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73884" w14:textId="77777777" w:rsidR="00E7084E" w:rsidRDefault="00E7084E" w:rsidP="00F81438">
      <w:pPr>
        <w:pStyle w:val="304"/>
        <w:overflowPunct w:val="0"/>
        <w:ind w:firstLineChars="0" w:firstLine="0"/>
        <w:rPr>
          <w:sz w:val="32"/>
          <w:szCs w:val="32"/>
        </w:rPr>
      </w:pPr>
      <w:bookmarkStart w:id="0" w:name="_Toc12786003"/>
      <w:r>
        <w:rPr>
          <w:rFonts w:hint="eastAsia"/>
          <w:sz w:val="32"/>
          <w:szCs w:val="32"/>
        </w:rPr>
        <w:t>三、國防部主管</w:t>
      </w:r>
    </w:p>
    <w:p w14:paraId="01D025C7" w14:textId="77777777" w:rsidR="0075065D" w:rsidRPr="00F6094F" w:rsidRDefault="0038672D" w:rsidP="0038672D">
      <w:pPr>
        <w:pStyle w:val="304"/>
        <w:overflowPunct w:val="0"/>
        <w:ind w:firstLine="480"/>
        <w:rPr>
          <w:sz w:val="32"/>
          <w:szCs w:val="32"/>
        </w:rPr>
      </w:pPr>
      <w:r>
        <w:rPr>
          <w:rFonts w:hint="eastAsia"/>
          <w:sz w:val="32"/>
          <w:szCs w:val="32"/>
        </w:rPr>
        <w:t>(</w:t>
      </w:r>
      <w:proofErr w:type="gramStart"/>
      <w:r w:rsidR="0068011F" w:rsidRPr="00F6094F">
        <w:rPr>
          <w:rFonts w:hint="eastAsia"/>
          <w:sz w:val="32"/>
          <w:szCs w:val="32"/>
        </w:rPr>
        <w:t>一</w:t>
      </w:r>
      <w:bookmarkStart w:id="1" w:name="國軍老舊眷村改建基金"/>
      <w:proofErr w:type="gramEnd"/>
      <w:r>
        <w:rPr>
          <w:rFonts w:hint="eastAsia"/>
          <w:sz w:val="32"/>
          <w:szCs w:val="32"/>
        </w:rPr>
        <w:t>)</w:t>
      </w:r>
      <w:r w:rsidR="0075065D" w:rsidRPr="00F6094F">
        <w:rPr>
          <w:rFonts w:hint="eastAsia"/>
          <w:sz w:val="32"/>
          <w:szCs w:val="32"/>
        </w:rPr>
        <w:t>國軍</w:t>
      </w:r>
      <w:r w:rsidR="0068011F" w:rsidRPr="00F6094F">
        <w:rPr>
          <w:rFonts w:hint="eastAsia"/>
          <w:sz w:val="32"/>
          <w:szCs w:val="32"/>
        </w:rPr>
        <w:t>生產及服務作業</w:t>
      </w:r>
      <w:r w:rsidR="0075065D" w:rsidRPr="00F6094F">
        <w:rPr>
          <w:rFonts w:hint="eastAsia"/>
          <w:sz w:val="32"/>
          <w:szCs w:val="32"/>
        </w:rPr>
        <w:t>基金</w:t>
      </w:r>
      <w:bookmarkEnd w:id="0"/>
      <w:bookmarkEnd w:id="1"/>
    </w:p>
    <w:p w14:paraId="294606A8" w14:textId="241512B6" w:rsidR="0075065D" w:rsidRPr="00717284" w:rsidRDefault="003F17A3" w:rsidP="00096AFC">
      <w:pPr>
        <w:pStyle w:val="3012"/>
        <w:spacing w:line="630" w:lineRule="exact"/>
        <w:ind w:firstLine="480"/>
        <w:rPr>
          <w:szCs w:val="32"/>
        </w:rPr>
      </w:pPr>
      <w:r w:rsidRPr="003F17A3">
        <w:rPr>
          <w:rFonts w:hint="eastAsia"/>
          <w:szCs w:val="32"/>
        </w:rPr>
        <w:t>政府為</w:t>
      </w:r>
      <w:r w:rsidR="000530D9" w:rsidRPr="000530D9">
        <w:rPr>
          <w:rFonts w:hint="eastAsia"/>
          <w:szCs w:val="32"/>
        </w:rPr>
        <w:t>提供國軍官兵與民眾醫療服務、訓練軍事監所受刑人及羈押中被告之謀生技能，暨運用國防科技研發及產製能量，促進軍民通用科技發展及建立自主國防工業，辦理軍品生產，分別於81年度設立國軍醫院附設民眾診療作業基金及國防部所屬軍事監所作業基金，84年度設立軍民通用科技發展基金，85年度設立國軍生產作業基金。</w:t>
      </w:r>
      <w:proofErr w:type="gramStart"/>
      <w:r w:rsidR="000530D9" w:rsidRPr="000530D9">
        <w:rPr>
          <w:rFonts w:hint="eastAsia"/>
          <w:szCs w:val="32"/>
        </w:rPr>
        <w:t>嗣</w:t>
      </w:r>
      <w:proofErr w:type="gramEnd"/>
      <w:r w:rsidR="000530D9" w:rsidRPr="000530D9">
        <w:rPr>
          <w:rFonts w:hint="eastAsia"/>
          <w:szCs w:val="32"/>
        </w:rPr>
        <w:t>依行政院86年10月22日台（86）</w:t>
      </w:r>
      <w:proofErr w:type="gramStart"/>
      <w:r w:rsidR="000530D9" w:rsidRPr="000530D9">
        <w:rPr>
          <w:rFonts w:hint="eastAsia"/>
          <w:szCs w:val="32"/>
        </w:rPr>
        <w:t>孝授三</w:t>
      </w:r>
      <w:proofErr w:type="gramEnd"/>
      <w:r w:rsidR="000530D9" w:rsidRPr="000530D9">
        <w:rPr>
          <w:rFonts w:hint="eastAsia"/>
          <w:szCs w:val="32"/>
        </w:rPr>
        <w:t>字第09915號函，將上述4個基金及新增之國軍服務作業基金簡</w:t>
      </w:r>
      <w:proofErr w:type="gramStart"/>
      <w:r w:rsidR="000530D9" w:rsidRPr="000530D9">
        <w:rPr>
          <w:rFonts w:hint="eastAsia"/>
          <w:szCs w:val="32"/>
        </w:rPr>
        <w:t>併</w:t>
      </w:r>
      <w:proofErr w:type="gramEnd"/>
      <w:r w:rsidR="000530D9" w:rsidRPr="000530D9">
        <w:rPr>
          <w:rFonts w:hint="eastAsia"/>
          <w:szCs w:val="32"/>
        </w:rPr>
        <w:t>為「國軍生產及服務作業基金」，</w:t>
      </w:r>
      <w:proofErr w:type="gramStart"/>
      <w:r w:rsidR="000530D9" w:rsidRPr="000530D9">
        <w:rPr>
          <w:rFonts w:hint="eastAsia"/>
          <w:szCs w:val="32"/>
        </w:rPr>
        <w:t>暨依行政院</w:t>
      </w:r>
      <w:proofErr w:type="gramEnd"/>
      <w:r w:rsidR="000530D9" w:rsidRPr="000530D9">
        <w:rPr>
          <w:rFonts w:hint="eastAsia"/>
          <w:szCs w:val="32"/>
        </w:rPr>
        <w:t>87年5月5日台（87）</w:t>
      </w:r>
      <w:proofErr w:type="gramStart"/>
      <w:r w:rsidR="000530D9" w:rsidRPr="000530D9">
        <w:rPr>
          <w:rFonts w:hint="eastAsia"/>
          <w:szCs w:val="32"/>
        </w:rPr>
        <w:t>孝授四</w:t>
      </w:r>
      <w:proofErr w:type="gramEnd"/>
      <w:r w:rsidR="000530D9" w:rsidRPr="000530D9">
        <w:rPr>
          <w:rFonts w:hint="eastAsia"/>
          <w:szCs w:val="32"/>
        </w:rPr>
        <w:t>字第03191號函及89年2月11日台（89）</w:t>
      </w:r>
      <w:proofErr w:type="gramStart"/>
      <w:r w:rsidR="000530D9" w:rsidRPr="000530D9">
        <w:rPr>
          <w:rFonts w:hint="eastAsia"/>
          <w:szCs w:val="32"/>
        </w:rPr>
        <w:t>孝授一字</w:t>
      </w:r>
      <w:proofErr w:type="gramEnd"/>
      <w:r w:rsidR="000530D9" w:rsidRPr="000530D9">
        <w:rPr>
          <w:rFonts w:hint="eastAsia"/>
          <w:szCs w:val="32"/>
        </w:rPr>
        <w:t>第02663號函，將福利及文教作業基金與軍人儲蓄作業基金併入。另國防部於94年11月11日</w:t>
      </w:r>
      <w:proofErr w:type="gramStart"/>
      <w:r w:rsidR="000530D9" w:rsidRPr="000530D9">
        <w:rPr>
          <w:rFonts w:hint="eastAsia"/>
          <w:szCs w:val="32"/>
        </w:rPr>
        <w:t>以賦貴字</w:t>
      </w:r>
      <w:proofErr w:type="gramEnd"/>
      <w:r w:rsidR="000530D9" w:rsidRPr="000530D9">
        <w:rPr>
          <w:rFonts w:hint="eastAsia"/>
          <w:szCs w:val="32"/>
        </w:rPr>
        <w:t>第0940002478號令，核定自95年7月1日起將副食供應業務自福利及文教作業劃分獨立運作。綜計，該基金依作業組織與業務特性，分為醫療、軍事監所、軍民通用科技發展、生產、服務、福利及文教、軍人儲蓄、副食供應等8個作業，其中軍事監所作業配合軍事審判法修正，軍事監所於103年1月13日移交法務部矯正署；另行政院於103年4月1日以</w:t>
      </w:r>
      <w:proofErr w:type="gramStart"/>
      <w:r w:rsidR="000530D9" w:rsidRPr="000530D9">
        <w:rPr>
          <w:rFonts w:hint="eastAsia"/>
          <w:szCs w:val="32"/>
        </w:rPr>
        <w:t>院授人綜字</w:t>
      </w:r>
      <w:proofErr w:type="gramEnd"/>
      <w:r w:rsidR="000530D9" w:rsidRPr="000530D9">
        <w:rPr>
          <w:rFonts w:hint="eastAsia"/>
          <w:szCs w:val="32"/>
        </w:rPr>
        <w:t>第1030027822號令，核定國防部軍備局中山科學研究院於103年4月16日改制為行政法人，該基金項下原由</w:t>
      </w:r>
      <w:proofErr w:type="gramStart"/>
      <w:r w:rsidR="000530D9" w:rsidRPr="000530D9">
        <w:rPr>
          <w:rFonts w:hint="eastAsia"/>
          <w:szCs w:val="32"/>
        </w:rPr>
        <w:t>該院轄管</w:t>
      </w:r>
      <w:proofErr w:type="gramEnd"/>
      <w:r w:rsidR="000530D9" w:rsidRPr="000530D9">
        <w:rPr>
          <w:rFonts w:hint="eastAsia"/>
          <w:szCs w:val="32"/>
        </w:rPr>
        <w:t>之軍民通用科技發展作業配合移撥</w:t>
      </w:r>
      <w:r w:rsidRPr="003F17A3">
        <w:rPr>
          <w:rFonts w:hint="eastAsia"/>
          <w:szCs w:val="32"/>
        </w:rPr>
        <w:t>。該基金</w:t>
      </w:r>
      <w:proofErr w:type="gramStart"/>
      <w:r w:rsidR="002D2D7A">
        <w:rPr>
          <w:szCs w:val="32"/>
        </w:rPr>
        <w:t>11</w:t>
      </w:r>
      <w:r w:rsidR="00AF06E0">
        <w:rPr>
          <w:rFonts w:hint="eastAsia"/>
          <w:szCs w:val="32"/>
        </w:rPr>
        <w:t>3</w:t>
      </w:r>
      <w:proofErr w:type="gramEnd"/>
      <w:r w:rsidR="00863466">
        <w:rPr>
          <w:szCs w:val="32"/>
        </w:rPr>
        <w:t>年度各項營運計畫及預算之執行等，經予書面審核，</w:t>
      </w:r>
      <w:r w:rsidR="000530D9">
        <w:rPr>
          <w:rFonts w:hint="eastAsia"/>
          <w:szCs w:val="32"/>
        </w:rPr>
        <w:t>並派員就地抽查，</w:t>
      </w:r>
      <w:r w:rsidR="00863466">
        <w:rPr>
          <w:szCs w:val="32"/>
        </w:rPr>
        <w:t>茲將</w:t>
      </w:r>
      <w:r w:rsidR="000530D9">
        <w:rPr>
          <w:rFonts w:hint="eastAsia"/>
          <w:szCs w:val="32"/>
        </w:rPr>
        <w:t>查</w:t>
      </w:r>
      <w:r w:rsidR="00863466">
        <w:rPr>
          <w:rFonts w:hint="eastAsia"/>
          <w:szCs w:val="32"/>
        </w:rPr>
        <w:t>核</w:t>
      </w:r>
      <w:r w:rsidRPr="003F17A3">
        <w:rPr>
          <w:szCs w:val="32"/>
        </w:rPr>
        <w:t>結果說明如次</w:t>
      </w:r>
      <w:r w:rsidR="00EA0C2D" w:rsidRPr="00717284">
        <w:rPr>
          <w:rFonts w:hint="eastAsia"/>
          <w:szCs w:val="32"/>
        </w:rPr>
        <w:t>：</w:t>
      </w:r>
    </w:p>
    <w:p w14:paraId="7E7A19D2" w14:textId="77777777" w:rsidR="0075065D" w:rsidRPr="00717284" w:rsidRDefault="0075065D" w:rsidP="00867839">
      <w:pPr>
        <w:pStyle w:val="3021"/>
        <w:overflowPunct w:val="0"/>
        <w:spacing w:line="620" w:lineRule="exact"/>
        <w:ind w:firstLine="1261"/>
        <w:rPr>
          <w:sz w:val="28"/>
          <w:szCs w:val="32"/>
        </w:rPr>
      </w:pPr>
      <w:r w:rsidRPr="00717284">
        <w:rPr>
          <w:sz w:val="28"/>
          <w:szCs w:val="32"/>
        </w:rPr>
        <w:t>1.</w:t>
      </w:r>
      <w:r w:rsidR="00230EB8" w:rsidRPr="00717284">
        <w:rPr>
          <w:color w:val="000000"/>
          <w:sz w:val="28"/>
          <w:szCs w:val="28"/>
        </w:rPr>
        <w:t xml:space="preserve">　</w:t>
      </w:r>
      <w:r w:rsidRPr="00717284">
        <w:rPr>
          <w:sz w:val="28"/>
          <w:szCs w:val="32"/>
        </w:rPr>
        <w:t>營運計畫實施情形之查核</w:t>
      </w:r>
    </w:p>
    <w:p w14:paraId="2D3D8660" w14:textId="3C98E02B" w:rsidR="00EA0C2D" w:rsidRDefault="000530D9" w:rsidP="00096AFC">
      <w:pPr>
        <w:spacing w:line="620" w:lineRule="exact"/>
        <w:ind w:firstLine="480"/>
        <w:rPr>
          <w:szCs w:val="32"/>
        </w:rPr>
      </w:pPr>
      <w:r w:rsidRPr="000530D9">
        <w:rPr>
          <w:rFonts w:hint="eastAsia"/>
          <w:szCs w:val="32"/>
        </w:rPr>
        <w:t>該基金主要營運計畫係提供政府機關與公、民營機構運用國防工業產製能量，建立軍事武器裝備生產體系，發展自立自主國防工業；辦理各種醫療服務，提升醫學技術及品質；提供官兵餐飲、客房、娛樂等休閒服務；供應國軍官兵、榮民、眷屬生活必需品；執行文宣工作、代辦軍人儲蓄存款及供應官兵膳食等。</w:t>
      </w:r>
      <w:proofErr w:type="gramStart"/>
      <w:r w:rsidRPr="000530D9">
        <w:rPr>
          <w:szCs w:val="32"/>
        </w:rPr>
        <w:t>11</w:t>
      </w:r>
      <w:r w:rsidR="00AF06E0">
        <w:rPr>
          <w:rFonts w:hint="eastAsia"/>
          <w:szCs w:val="32"/>
        </w:rPr>
        <w:t>3</w:t>
      </w:r>
      <w:proofErr w:type="gramEnd"/>
      <w:r w:rsidRPr="000530D9">
        <w:rPr>
          <w:szCs w:val="32"/>
        </w:rPr>
        <w:t>年度主要營運項目7項，實施結果，實際數較原預計增加者3項，減少者4項，其執行情形列表如次：</w:t>
      </w:r>
    </w:p>
    <w:tbl>
      <w:tblPr>
        <w:tblW w:w="5000" w:type="pct"/>
        <w:jc w:val="center"/>
        <w:tblCellMar>
          <w:left w:w="28" w:type="dxa"/>
          <w:right w:w="28" w:type="dxa"/>
        </w:tblCellMar>
        <w:tblLook w:val="0000" w:firstRow="0" w:lastRow="0" w:firstColumn="0" w:lastColumn="0" w:noHBand="0" w:noVBand="0"/>
      </w:tblPr>
      <w:tblGrid>
        <w:gridCol w:w="2015"/>
        <w:gridCol w:w="786"/>
        <w:gridCol w:w="1243"/>
        <w:gridCol w:w="1243"/>
        <w:gridCol w:w="1243"/>
        <w:gridCol w:w="829"/>
        <w:gridCol w:w="2845"/>
      </w:tblGrid>
      <w:tr w:rsidR="000530D9" w:rsidRPr="005E7CF9" w14:paraId="578EEAE0" w14:textId="77777777" w:rsidTr="00F6094F">
        <w:trPr>
          <w:cantSplit/>
          <w:trHeight w:val="390"/>
          <w:jc w:val="center"/>
        </w:trPr>
        <w:tc>
          <w:tcPr>
            <w:tcW w:w="987" w:type="pct"/>
            <w:vMerge w:val="restart"/>
            <w:tcBorders>
              <w:top w:val="single" w:sz="8" w:space="0" w:color="auto"/>
              <w:right w:val="single" w:sz="4" w:space="0" w:color="auto"/>
            </w:tcBorders>
            <w:vAlign w:val="center"/>
          </w:tcPr>
          <w:p w14:paraId="2C58D8BC" w14:textId="77777777" w:rsidR="000530D9" w:rsidRPr="005E7CF9" w:rsidRDefault="000530D9" w:rsidP="000530D9">
            <w:pPr>
              <w:ind w:firstLineChars="0" w:firstLine="0"/>
              <w:jc w:val="distribute"/>
              <w:rPr>
                <w:bCs/>
                <w:sz w:val="22"/>
              </w:rPr>
            </w:pPr>
            <w:r w:rsidRPr="005E7CF9">
              <w:rPr>
                <w:rFonts w:hint="eastAsia"/>
                <w:bCs/>
                <w:sz w:val="22"/>
              </w:rPr>
              <w:lastRenderedPageBreak/>
              <w:t>項目</w:t>
            </w:r>
          </w:p>
        </w:tc>
        <w:tc>
          <w:tcPr>
            <w:tcW w:w="385" w:type="pct"/>
            <w:vMerge w:val="restart"/>
            <w:tcBorders>
              <w:top w:val="single" w:sz="8" w:space="0" w:color="auto"/>
              <w:left w:val="single" w:sz="4" w:space="0" w:color="auto"/>
              <w:right w:val="single" w:sz="4" w:space="0" w:color="auto"/>
            </w:tcBorders>
            <w:vAlign w:val="center"/>
          </w:tcPr>
          <w:p w14:paraId="677F5F30" w14:textId="77777777" w:rsidR="000530D9" w:rsidRPr="005E7CF9" w:rsidRDefault="000530D9" w:rsidP="000530D9">
            <w:pPr>
              <w:ind w:firstLineChars="0" w:firstLine="0"/>
              <w:jc w:val="distribute"/>
              <w:rPr>
                <w:bCs/>
                <w:sz w:val="22"/>
              </w:rPr>
            </w:pPr>
            <w:r w:rsidRPr="005E7CF9">
              <w:rPr>
                <w:rFonts w:hint="eastAsia"/>
                <w:bCs/>
                <w:sz w:val="22"/>
              </w:rPr>
              <w:t>單位</w:t>
            </w:r>
          </w:p>
        </w:tc>
        <w:tc>
          <w:tcPr>
            <w:tcW w:w="609" w:type="pct"/>
            <w:vMerge w:val="restart"/>
            <w:tcBorders>
              <w:top w:val="single" w:sz="8" w:space="0" w:color="auto"/>
              <w:left w:val="single" w:sz="4" w:space="0" w:color="auto"/>
              <w:right w:val="single" w:sz="4" w:space="0" w:color="auto"/>
            </w:tcBorders>
            <w:vAlign w:val="center"/>
          </w:tcPr>
          <w:p w14:paraId="1C73ABCD" w14:textId="77777777" w:rsidR="000530D9" w:rsidRPr="005E7CF9" w:rsidRDefault="000530D9" w:rsidP="000530D9">
            <w:pPr>
              <w:ind w:firstLineChars="0" w:firstLine="0"/>
              <w:jc w:val="distribute"/>
              <w:rPr>
                <w:bCs/>
                <w:sz w:val="22"/>
              </w:rPr>
            </w:pPr>
            <w:r w:rsidRPr="005E7CF9">
              <w:rPr>
                <w:rFonts w:hint="eastAsia"/>
                <w:bCs/>
                <w:sz w:val="22"/>
              </w:rPr>
              <w:t>預計數</w:t>
            </w:r>
          </w:p>
        </w:tc>
        <w:tc>
          <w:tcPr>
            <w:tcW w:w="609" w:type="pct"/>
            <w:vMerge w:val="restart"/>
            <w:tcBorders>
              <w:top w:val="single" w:sz="8" w:space="0" w:color="auto"/>
              <w:left w:val="single" w:sz="4" w:space="0" w:color="auto"/>
              <w:right w:val="single" w:sz="4" w:space="0" w:color="auto"/>
            </w:tcBorders>
            <w:vAlign w:val="center"/>
          </w:tcPr>
          <w:p w14:paraId="1C929883" w14:textId="77777777" w:rsidR="000530D9" w:rsidRPr="005E7CF9" w:rsidRDefault="000530D9" w:rsidP="000530D9">
            <w:pPr>
              <w:ind w:firstLineChars="0" w:firstLine="0"/>
              <w:jc w:val="distribute"/>
              <w:rPr>
                <w:bCs/>
                <w:sz w:val="22"/>
              </w:rPr>
            </w:pPr>
            <w:r w:rsidRPr="005E7CF9">
              <w:rPr>
                <w:rFonts w:hint="eastAsia"/>
                <w:bCs/>
                <w:sz w:val="22"/>
              </w:rPr>
              <w:t>實際數</w:t>
            </w:r>
          </w:p>
        </w:tc>
        <w:tc>
          <w:tcPr>
            <w:tcW w:w="2409" w:type="pct"/>
            <w:gridSpan w:val="3"/>
            <w:tcBorders>
              <w:top w:val="single" w:sz="8" w:space="0" w:color="auto"/>
              <w:left w:val="single" w:sz="4" w:space="0" w:color="auto"/>
              <w:bottom w:val="single" w:sz="4" w:space="0" w:color="auto"/>
            </w:tcBorders>
            <w:vAlign w:val="center"/>
          </w:tcPr>
          <w:p w14:paraId="3EF1A68B" w14:textId="77777777" w:rsidR="000530D9" w:rsidRPr="005E7CF9" w:rsidRDefault="000530D9" w:rsidP="000530D9">
            <w:pPr>
              <w:ind w:firstLineChars="0" w:firstLine="0"/>
              <w:jc w:val="distribute"/>
              <w:rPr>
                <w:bCs/>
                <w:sz w:val="22"/>
              </w:rPr>
            </w:pPr>
            <w:r w:rsidRPr="005E7CF9">
              <w:rPr>
                <w:rFonts w:hint="eastAsia"/>
                <w:bCs/>
                <w:sz w:val="22"/>
              </w:rPr>
              <w:t>比較增減</w:t>
            </w:r>
          </w:p>
        </w:tc>
      </w:tr>
      <w:tr w:rsidR="000530D9" w:rsidRPr="005E7CF9" w14:paraId="1B38DF9F" w14:textId="77777777" w:rsidTr="00F6094F">
        <w:trPr>
          <w:cantSplit/>
          <w:trHeight w:val="390"/>
          <w:jc w:val="center"/>
        </w:trPr>
        <w:tc>
          <w:tcPr>
            <w:tcW w:w="987" w:type="pct"/>
            <w:vMerge/>
            <w:tcBorders>
              <w:bottom w:val="single" w:sz="8" w:space="0" w:color="auto"/>
              <w:right w:val="single" w:sz="4" w:space="0" w:color="auto"/>
            </w:tcBorders>
          </w:tcPr>
          <w:p w14:paraId="20D57F0D" w14:textId="77777777" w:rsidR="000530D9" w:rsidRPr="005E7CF9" w:rsidRDefault="000530D9" w:rsidP="00C46DCC">
            <w:pPr>
              <w:ind w:firstLine="440"/>
              <w:jc w:val="distribute"/>
              <w:rPr>
                <w:bCs/>
                <w:sz w:val="22"/>
              </w:rPr>
            </w:pPr>
          </w:p>
        </w:tc>
        <w:tc>
          <w:tcPr>
            <w:tcW w:w="385" w:type="pct"/>
            <w:vMerge/>
            <w:tcBorders>
              <w:left w:val="single" w:sz="4" w:space="0" w:color="auto"/>
              <w:bottom w:val="single" w:sz="8" w:space="0" w:color="auto"/>
              <w:right w:val="single" w:sz="4" w:space="0" w:color="auto"/>
            </w:tcBorders>
          </w:tcPr>
          <w:p w14:paraId="3977C9E0" w14:textId="77777777" w:rsidR="000530D9" w:rsidRPr="005E7CF9" w:rsidRDefault="000530D9" w:rsidP="000530D9">
            <w:pPr>
              <w:ind w:firstLine="440"/>
              <w:jc w:val="distribute"/>
              <w:rPr>
                <w:bCs/>
                <w:sz w:val="22"/>
              </w:rPr>
            </w:pPr>
          </w:p>
        </w:tc>
        <w:tc>
          <w:tcPr>
            <w:tcW w:w="609" w:type="pct"/>
            <w:vMerge/>
            <w:tcBorders>
              <w:left w:val="single" w:sz="4" w:space="0" w:color="auto"/>
              <w:bottom w:val="single" w:sz="8" w:space="0" w:color="auto"/>
              <w:right w:val="single" w:sz="4" w:space="0" w:color="auto"/>
            </w:tcBorders>
          </w:tcPr>
          <w:p w14:paraId="43885A09" w14:textId="77777777" w:rsidR="000530D9" w:rsidRPr="005E7CF9" w:rsidRDefault="000530D9" w:rsidP="000530D9">
            <w:pPr>
              <w:ind w:firstLine="440"/>
              <w:jc w:val="distribute"/>
              <w:rPr>
                <w:bCs/>
                <w:sz w:val="22"/>
              </w:rPr>
            </w:pPr>
          </w:p>
        </w:tc>
        <w:tc>
          <w:tcPr>
            <w:tcW w:w="609" w:type="pct"/>
            <w:vMerge/>
            <w:tcBorders>
              <w:left w:val="single" w:sz="4" w:space="0" w:color="auto"/>
              <w:bottom w:val="single" w:sz="8" w:space="0" w:color="auto"/>
              <w:right w:val="single" w:sz="4" w:space="0" w:color="auto"/>
            </w:tcBorders>
          </w:tcPr>
          <w:p w14:paraId="60F2E5EE" w14:textId="77777777" w:rsidR="000530D9" w:rsidRPr="005E7CF9" w:rsidRDefault="000530D9" w:rsidP="000530D9">
            <w:pPr>
              <w:ind w:firstLine="440"/>
              <w:jc w:val="distribute"/>
              <w:rPr>
                <w:bCs/>
                <w:sz w:val="22"/>
              </w:rPr>
            </w:pPr>
          </w:p>
        </w:tc>
        <w:tc>
          <w:tcPr>
            <w:tcW w:w="609" w:type="pct"/>
            <w:tcBorders>
              <w:top w:val="single" w:sz="4" w:space="0" w:color="auto"/>
              <w:left w:val="single" w:sz="4" w:space="0" w:color="auto"/>
              <w:bottom w:val="single" w:sz="8" w:space="0" w:color="auto"/>
              <w:right w:val="single" w:sz="4" w:space="0" w:color="auto"/>
            </w:tcBorders>
            <w:vAlign w:val="center"/>
          </w:tcPr>
          <w:p w14:paraId="616BD36B" w14:textId="77777777" w:rsidR="000530D9" w:rsidRPr="005E7CF9" w:rsidRDefault="000530D9" w:rsidP="000530D9">
            <w:pPr>
              <w:ind w:firstLineChars="0" w:firstLine="0"/>
              <w:jc w:val="distribute"/>
              <w:rPr>
                <w:bCs/>
                <w:sz w:val="22"/>
              </w:rPr>
            </w:pPr>
            <w:r w:rsidRPr="005E7CF9">
              <w:rPr>
                <w:rFonts w:hint="eastAsia"/>
                <w:bCs/>
                <w:sz w:val="22"/>
              </w:rPr>
              <w:t>增減數</w:t>
            </w:r>
          </w:p>
        </w:tc>
        <w:tc>
          <w:tcPr>
            <w:tcW w:w="406" w:type="pct"/>
            <w:tcBorders>
              <w:top w:val="single" w:sz="4" w:space="0" w:color="auto"/>
              <w:left w:val="single" w:sz="4" w:space="0" w:color="auto"/>
              <w:bottom w:val="single" w:sz="8" w:space="0" w:color="auto"/>
              <w:right w:val="single" w:sz="4" w:space="0" w:color="auto"/>
            </w:tcBorders>
            <w:vAlign w:val="center"/>
          </w:tcPr>
          <w:p w14:paraId="009AA8A9" w14:textId="77777777" w:rsidR="000530D9" w:rsidRPr="005E7CF9" w:rsidRDefault="000530D9" w:rsidP="000530D9">
            <w:pPr>
              <w:ind w:firstLineChars="0" w:firstLine="0"/>
              <w:jc w:val="center"/>
              <w:rPr>
                <w:bCs/>
                <w:sz w:val="22"/>
              </w:rPr>
            </w:pPr>
            <w:r w:rsidRPr="005E7CF9">
              <w:rPr>
                <w:rFonts w:hint="eastAsia"/>
                <w:bCs/>
                <w:sz w:val="22"/>
              </w:rPr>
              <w:t>％</w:t>
            </w:r>
          </w:p>
        </w:tc>
        <w:tc>
          <w:tcPr>
            <w:tcW w:w="1393" w:type="pct"/>
            <w:tcBorders>
              <w:top w:val="single" w:sz="4" w:space="0" w:color="auto"/>
              <w:left w:val="single" w:sz="4" w:space="0" w:color="auto"/>
              <w:bottom w:val="single" w:sz="8" w:space="0" w:color="auto"/>
            </w:tcBorders>
            <w:vAlign w:val="center"/>
          </w:tcPr>
          <w:p w14:paraId="48450761" w14:textId="77777777" w:rsidR="000530D9" w:rsidRPr="005E7CF9" w:rsidRDefault="000530D9" w:rsidP="000530D9">
            <w:pPr>
              <w:ind w:firstLineChars="0" w:firstLine="0"/>
              <w:jc w:val="distribute"/>
              <w:rPr>
                <w:bCs/>
                <w:sz w:val="22"/>
              </w:rPr>
            </w:pPr>
            <w:r w:rsidRPr="005E7CF9">
              <w:rPr>
                <w:rFonts w:hint="eastAsia"/>
                <w:bCs/>
                <w:sz w:val="22"/>
              </w:rPr>
              <w:t>原因</w:t>
            </w:r>
          </w:p>
        </w:tc>
      </w:tr>
      <w:tr w:rsidR="000530D9" w:rsidRPr="005E7CF9" w14:paraId="0D68BC2B" w14:textId="77777777" w:rsidTr="00F6094F">
        <w:trPr>
          <w:cantSplit/>
          <w:jc w:val="center"/>
        </w:trPr>
        <w:tc>
          <w:tcPr>
            <w:tcW w:w="987" w:type="pct"/>
            <w:tcBorders>
              <w:right w:val="single" w:sz="4" w:space="0" w:color="auto"/>
            </w:tcBorders>
            <w:shd w:val="clear" w:color="auto" w:fill="auto"/>
          </w:tcPr>
          <w:p w14:paraId="6FE78B5C" w14:textId="77777777" w:rsidR="000530D9" w:rsidRPr="005E7CF9" w:rsidRDefault="000530D9" w:rsidP="000530D9">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門診病患醫療</w:t>
            </w:r>
          </w:p>
        </w:tc>
        <w:tc>
          <w:tcPr>
            <w:tcW w:w="385" w:type="pct"/>
            <w:tcBorders>
              <w:left w:val="single" w:sz="4" w:space="0" w:color="auto"/>
              <w:right w:val="single" w:sz="4" w:space="0" w:color="auto"/>
            </w:tcBorders>
            <w:shd w:val="clear" w:color="auto" w:fill="auto"/>
          </w:tcPr>
          <w:p w14:paraId="20DA35E5" w14:textId="77777777" w:rsidR="000530D9" w:rsidRPr="005E7CF9" w:rsidRDefault="000530D9" w:rsidP="006479CF">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千人次</w:t>
            </w:r>
          </w:p>
        </w:tc>
        <w:tc>
          <w:tcPr>
            <w:tcW w:w="609" w:type="pct"/>
            <w:tcBorders>
              <w:left w:val="single" w:sz="4" w:space="0" w:color="auto"/>
              <w:right w:val="single" w:sz="4" w:space="0" w:color="auto"/>
            </w:tcBorders>
            <w:shd w:val="clear" w:color="auto" w:fill="auto"/>
          </w:tcPr>
          <w:p w14:paraId="6E525433" w14:textId="0733CFC2"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6,</w:t>
            </w:r>
            <w:r w:rsidR="002B0F27">
              <w:rPr>
                <w:rFonts w:hAnsi="標楷體" w:hint="eastAsia"/>
                <w:sz w:val="22"/>
                <w:szCs w:val="22"/>
              </w:rPr>
              <w:t>1</w:t>
            </w:r>
            <w:r w:rsidR="00F95263">
              <w:rPr>
                <w:rFonts w:hAnsi="標楷體" w:hint="eastAsia"/>
                <w:sz w:val="22"/>
                <w:szCs w:val="22"/>
              </w:rPr>
              <w:t>3</w:t>
            </w:r>
            <w:r w:rsidRPr="00D50524">
              <w:rPr>
                <w:rFonts w:hAnsi="標楷體" w:hint="eastAsia"/>
                <w:sz w:val="22"/>
                <w:szCs w:val="22"/>
              </w:rPr>
              <w:t>7</w:t>
            </w:r>
          </w:p>
        </w:tc>
        <w:tc>
          <w:tcPr>
            <w:tcW w:w="609" w:type="pct"/>
            <w:tcBorders>
              <w:left w:val="single" w:sz="4" w:space="0" w:color="auto"/>
              <w:right w:val="single" w:sz="4" w:space="0" w:color="auto"/>
            </w:tcBorders>
            <w:shd w:val="clear" w:color="auto" w:fill="auto"/>
          </w:tcPr>
          <w:p w14:paraId="677529B4" w14:textId="07867E83"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6,</w:t>
            </w:r>
            <w:r w:rsidR="002B0F27">
              <w:rPr>
                <w:rFonts w:hAnsi="標楷體" w:hint="eastAsia"/>
                <w:sz w:val="22"/>
                <w:szCs w:val="22"/>
              </w:rPr>
              <w:t>339</w:t>
            </w:r>
          </w:p>
        </w:tc>
        <w:tc>
          <w:tcPr>
            <w:tcW w:w="609" w:type="pct"/>
            <w:tcBorders>
              <w:left w:val="single" w:sz="4" w:space="0" w:color="auto"/>
              <w:right w:val="single" w:sz="4" w:space="0" w:color="auto"/>
            </w:tcBorders>
            <w:shd w:val="clear" w:color="auto" w:fill="auto"/>
          </w:tcPr>
          <w:p w14:paraId="14CDBDED" w14:textId="776D13F5" w:rsidR="000530D9" w:rsidRPr="00D50524" w:rsidRDefault="002B0F27" w:rsidP="00C46DCC">
            <w:pPr>
              <w:pStyle w:val="a7"/>
              <w:kinsoku w:val="0"/>
              <w:overflowPunct w:val="0"/>
              <w:spacing w:beforeLines="15" w:before="54" w:afterLines="15" w:after="54" w:line="280" w:lineRule="exact"/>
              <w:jc w:val="right"/>
              <w:rPr>
                <w:rFonts w:hAnsi="標楷體"/>
                <w:b/>
                <w:spacing w:val="-6"/>
                <w:sz w:val="22"/>
                <w:szCs w:val="22"/>
              </w:rPr>
            </w:pPr>
            <w:r>
              <w:rPr>
                <w:rFonts w:hAnsi="標楷體" w:hint="eastAsia"/>
                <w:spacing w:val="-6"/>
                <w:sz w:val="22"/>
                <w:szCs w:val="22"/>
              </w:rPr>
              <w:t>201</w:t>
            </w:r>
          </w:p>
        </w:tc>
        <w:tc>
          <w:tcPr>
            <w:tcW w:w="406" w:type="pct"/>
            <w:tcBorders>
              <w:left w:val="single" w:sz="4" w:space="0" w:color="auto"/>
              <w:right w:val="single" w:sz="4" w:space="0" w:color="auto"/>
            </w:tcBorders>
            <w:shd w:val="clear" w:color="auto" w:fill="auto"/>
          </w:tcPr>
          <w:p w14:paraId="33FBF747" w14:textId="5560CFEE" w:rsidR="000530D9" w:rsidRPr="00D50524" w:rsidRDefault="002B0F27" w:rsidP="00C46DCC">
            <w:pPr>
              <w:pStyle w:val="a7"/>
              <w:kinsoku w:val="0"/>
              <w:overflowPunct w:val="0"/>
              <w:spacing w:beforeLines="15" w:before="54" w:afterLines="15" w:after="54" w:line="280" w:lineRule="exact"/>
              <w:jc w:val="right"/>
              <w:rPr>
                <w:rFonts w:hAnsi="標楷體"/>
                <w:b/>
                <w:sz w:val="22"/>
                <w:szCs w:val="22"/>
              </w:rPr>
            </w:pPr>
            <w:r>
              <w:rPr>
                <w:rFonts w:hAnsi="標楷體" w:hint="eastAsia"/>
                <w:sz w:val="22"/>
                <w:szCs w:val="22"/>
              </w:rPr>
              <w:t>3.29</w:t>
            </w:r>
          </w:p>
        </w:tc>
        <w:tc>
          <w:tcPr>
            <w:tcW w:w="1393" w:type="pct"/>
            <w:tcBorders>
              <w:left w:val="single" w:sz="4" w:space="0" w:color="auto"/>
            </w:tcBorders>
            <w:shd w:val="clear" w:color="auto" w:fill="auto"/>
          </w:tcPr>
          <w:p w14:paraId="644A31E3" w14:textId="77777777" w:rsidR="000530D9" w:rsidRPr="005E7CF9" w:rsidRDefault="000530D9" w:rsidP="00C46DCC">
            <w:pPr>
              <w:pStyle w:val="a7"/>
              <w:kinsoku w:val="0"/>
              <w:overflowPunct w:val="0"/>
              <w:spacing w:beforeLines="15" w:before="54" w:afterLines="15" w:after="54" w:line="280" w:lineRule="exact"/>
              <w:rPr>
                <w:rFonts w:hAnsi="標楷體"/>
                <w:b/>
                <w:sz w:val="22"/>
                <w:szCs w:val="22"/>
              </w:rPr>
            </w:pPr>
          </w:p>
        </w:tc>
      </w:tr>
      <w:tr w:rsidR="000530D9" w:rsidRPr="005E7CF9" w14:paraId="172C48FE" w14:textId="77777777" w:rsidTr="00F6094F">
        <w:trPr>
          <w:cantSplit/>
          <w:jc w:val="center"/>
        </w:trPr>
        <w:tc>
          <w:tcPr>
            <w:tcW w:w="987" w:type="pct"/>
            <w:tcBorders>
              <w:right w:val="single" w:sz="4" w:space="0" w:color="auto"/>
            </w:tcBorders>
            <w:shd w:val="clear" w:color="auto" w:fill="auto"/>
          </w:tcPr>
          <w:p w14:paraId="060763EA" w14:textId="77777777" w:rsidR="000530D9" w:rsidRPr="005E7CF9" w:rsidRDefault="000530D9" w:rsidP="000530D9">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住院病患醫療</w:t>
            </w:r>
          </w:p>
        </w:tc>
        <w:tc>
          <w:tcPr>
            <w:tcW w:w="385" w:type="pct"/>
            <w:tcBorders>
              <w:left w:val="single" w:sz="4" w:space="0" w:color="auto"/>
              <w:right w:val="single" w:sz="4" w:space="0" w:color="auto"/>
            </w:tcBorders>
            <w:shd w:val="clear" w:color="auto" w:fill="auto"/>
          </w:tcPr>
          <w:p w14:paraId="6490B483" w14:textId="77777777" w:rsidR="000530D9" w:rsidRPr="005E7CF9" w:rsidRDefault="000530D9" w:rsidP="006479CF">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千人日</w:t>
            </w:r>
          </w:p>
        </w:tc>
        <w:tc>
          <w:tcPr>
            <w:tcW w:w="609" w:type="pct"/>
            <w:tcBorders>
              <w:left w:val="single" w:sz="4" w:space="0" w:color="auto"/>
              <w:right w:val="single" w:sz="4" w:space="0" w:color="auto"/>
            </w:tcBorders>
            <w:shd w:val="clear" w:color="auto" w:fill="auto"/>
          </w:tcPr>
          <w:p w14:paraId="1E6A01C0" w14:textId="7E15B905"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1,</w:t>
            </w:r>
            <w:r w:rsidR="00D42F4D">
              <w:rPr>
                <w:rFonts w:hAnsi="標楷體" w:hint="eastAsia"/>
                <w:sz w:val="22"/>
                <w:szCs w:val="22"/>
              </w:rPr>
              <w:t>8</w:t>
            </w:r>
            <w:r w:rsidR="002B0F27">
              <w:rPr>
                <w:rFonts w:hAnsi="標楷體" w:hint="eastAsia"/>
                <w:sz w:val="22"/>
                <w:szCs w:val="22"/>
              </w:rPr>
              <w:t>38</w:t>
            </w:r>
          </w:p>
        </w:tc>
        <w:tc>
          <w:tcPr>
            <w:tcW w:w="609" w:type="pct"/>
            <w:tcBorders>
              <w:left w:val="single" w:sz="4" w:space="0" w:color="auto"/>
              <w:right w:val="single" w:sz="4" w:space="0" w:color="auto"/>
            </w:tcBorders>
            <w:shd w:val="clear" w:color="auto" w:fill="auto"/>
          </w:tcPr>
          <w:p w14:paraId="63D1D566" w14:textId="08FBD4E5"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1,7</w:t>
            </w:r>
            <w:r w:rsidR="002B0F27">
              <w:rPr>
                <w:rFonts w:hAnsi="標楷體" w:hint="eastAsia"/>
                <w:sz w:val="22"/>
                <w:szCs w:val="22"/>
              </w:rPr>
              <w:t>59</w:t>
            </w:r>
          </w:p>
        </w:tc>
        <w:tc>
          <w:tcPr>
            <w:tcW w:w="609" w:type="pct"/>
            <w:tcBorders>
              <w:left w:val="single" w:sz="4" w:space="0" w:color="auto"/>
              <w:right w:val="single" w:sz="4" w:space="0" w:color="auto"/>
            </w:tcBorders>
            <w:shd w:val="clear" w:color="auto" w:fill="auto"/>
          </w:tcPr>
          <w:p w14:paraId="03F4A22B" w14:textId="40230CA3" w:rsidR="000530D9" w:rsidRPr="00D50524" w:rsidRDefault="000530D9" w:rsidP="00C46DCC">
            <w:pPr>
              <w:pStyle w:val="a7"/>
              <w:kinsoku w:val="0"/>
              <w:overflowPunct w:val="0"/>
              <w:spacing w:beforeLines="15" w:before="54" w:afterLines="15" w:after="54" w:line="280" w:lineRule="exact"/>
              <w:jc w:val="right"/>
              <w:rPr>
                <w:rFonts w:hAnsi="標楷體"/>
                <w:b/>
                <w:spacing w:val="-6"/>
                <w:sz w:val="22"/>
                <w:szCs w:val="22"/>
              </w:rPr>
            </w:pPr>
            <w:r w:rsidRPr="00D50524">
              <w:rPr>
                <w:rFonts w:hAnsi="標楷體" w:hint="eastAsia"/>
                <w:spacing w:val="-6"/>
                <w:sz w:val="22"/>
                <w:szCs w:val="22"/>
              </w:rPr>
              <w:t xml:space="preserve">- </w:t>
            </w:r>
            <w:r w:rsidR="00D42F4D">
              <w:rPr>
                <w:rFonts w:hAnsi="標楷體" w:hint="eastAsia"/>
                <w:spacing w:val="-6"/>
                <w:sz w:val="22"/>
                <w:szCs w:val="22"/>
              </w:rPr>
              <w:t>7</w:t>
            </w:r>
            <w:r w:rsidR="002B0F27">
              <w:rPr>
                <w:rFonts w:hAnsi="標楷體" w:hint="eastAsia"/>
                <w:spacing w:val="-6"/>
                <w:sz w:val="22"/>
                <w:szCs w:val="22"/>
              </w:rPr>
              <w:t>8</w:t>
            </w:r>
          </w:p>
        </w:tc>
        <w:tc>
          <w:tcPr>
            <w:tcW w:w="406" w:type="pct"/>
            <w:tcBorders>
              <w:left w:val="single" w:sz="4" w:space="0" w:color="auto"/>
              <w:right w:val="single" w:sz="4" w:space="0" w:color="auto"/>
            </w:tcBorders>
            <w:shd w:val="clear" w:color="auto" w:fill="auto"/>
          </w:tcPr>
          <w:p w14:paraId="5AFE059D" w14:textId="1BA8B2F1"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 xml:space="preserve">- </w:t>
            </w:r>
            <w:r w:rsidR="002B0F27">
              <w:rPr>
                <w:rFonts w:hAnsi="標楷體" w:hint="eastAsia"/>
                <w:sz w:val="22"/>
                <w:szCs w:val="22"/>
              </w:rPr>
              <w:t>4.25</w:t>
            </w:r>
          </w:p>
        </w:tc>
        <w:tc>
          <w:tcPr>
            <w:tcW w:w="1393" w:type="pct"/>
            <w:tcBorders>
              <w:left w:val="single" w:sz="4" w:space="0" w:color="auto"/>
            </w:tcBorders>
            <w:shd w:val="clear" w:color="auto" w:fill="auto"/>
          </w:tcPr>
          <w:p w14:paraId="5E2A4880" w14:textId="77777777" w:rsidR="000530D9" w:rsidRPr="005E7CF9" w:rsidRDefault="000530D9" w:rsidP="00C46DCC">
            <w:pPr>
              <w:pStyle w:val="a7"/>
              <w:kinsoku w:val="0"/>
              <w:overflowPunct w:val="0"/>
              <w:spacing w:beforeLines="15" w:before="54" w:afterLines="15" w:after="54" w:line="280" w:lineRule="exact"/>
              <w:rPr>
                <w:rFonts w:hAnsi="標楷體"/>
                <w:b/>
                <w:sz w:val="22"/>
                <w:szCs w:val="22"/>
              </w:rPr>
            </w:pPr>
          </w:p>
        </w:tc>
      </w:tr>
      <w:tr w:rsidR="000530D9" w:rsidRPr="005E7CF9" w14:paraId="7040E6B2" w14:textId="77777777" w:rsidTr="00F6094F">
        <w:trPr>
          <w:cantSplit/>
          <w:jc w:val="center"/>
        </w:trPr>
        <w:tc>
          <w:tcPr>
            <w:tcW w:w="987" w:type="pct"/>
            <w:tcBorders>
              <w:right w:val="single" w:sz="4" w:space="0" w:color="auto"/>
            </w:tcBorders>
            <w:shd w:val="clear" w:color="auto" w:fill="auto"/>
          </w:tcPr>
          <w:p w14:paraId="18F900BB" w14:textId="77777777" w:rsidR="000530D9" w:rsidRPr="005E7CF9" w:rsidRDefault="000530D9" w:rsidP="000530D9">
            <w:pPr>
              <w:pStyle w:val="a7"/>
              <w:kinsoku w:val="0"/>
              <w:overflowPunct w:val="0"/>
              <w:spacing w:beforeLines="15" w:before="54" w:afterLines="15" w:after="54" w:line="360" w:lineRule="exact"/>
              <w:jc w:val="distribute"/>
              <w:rPr>
                <w:rFonts w:hAnsi="標楷體"/>
                <w:b/>
                <w:sz w:val="22"/>
                <w:szCs w:val="22"/>
              </w:rPr>
            </w:pPr>
            <w:r w:rsidRPr="005E7CF9">
              <w:rPr>
                <w:rFonts w:hAnsi="標楷體" w:hint="eastAsia"/>
                <w:noProof/>
                <w:sz w:val="22"/>
                <w:szCs w:val="22"/>
              </w:rPr>
              <w:t>兵工類產品</w:t>
            </w:r>
          </w:p>
        </w:tc>
        <w:tc>
          <w:tcPr>
            <w:tcW w:w="385" w:type="pct"/>
            <w:tcBorders>
              <w:left w:val="single" w:sz="4" w:space="0" w:color="auto"/>
              <w:right w:val="single" w:sz="4" w:space="0" w:color="auto"/>
            </w:tcBorders>
            <w:shd w:val="clear" w:color="auto" w:fill="auto"/>
          </w:tcPr>
          <w:p w14:paraId="239DD236" w14:textId="77777777" w:rsidR="000530D9" w:rsidRPr="005E7CF9" w:rsidRDefault="000530D9" w:rsidP="006479CF">
            <w:pPr>
              <w:pStyle w:val="a7"/>
              <w:kinsoku w:val="0"/>
              <w:overflowPunct w:val="0"/>
              <w:spacing w:beforeLines="15" w:before="54" w:afterLines="15" w:after="54" w:line="360" w:lineRule="exact"/>
              <w:jc w:val="distribute"/>
              <w:rPr>
                <w:rFonts w:hAnsi="標楷體"/>
                <w:b/>
                <w:sz w:val="22"/>
                <w:szCs w:val="22"/>
              </w:rPr>
            </w:pPr>
            <w:r w:rsidRPr="005E7CF9">
              <w:rPr>
                <w:rFonts w:hAnsi="標楷體" w:hint="eastAsia"/>
                <w:noProof/>
                <w:sz w:val="22"/>
                <w:szCs w:val="22"/>
              </w:rPr>
              <w:t>項</w:t>
            </w:r>
          </w:p>
        </w:tc>
        <w:tc>
          <w:tcPr>
            <w:tcW w:w="609" w:type="pct"/>
            <w:tcBorders>
              <w:left w:val="single" w:sz="4" w:space="0" w:color="auto"/>
              <w:right w:val="single" w:sz="4" w:space="0" w:color="auto"/>
            </w:tcBorders>
            <w:shd w:val="clear" w:color="auto" w:fill="auto"/>
          </w:tcPr>
          <w:p w14:paraId="78963802" w14:textId="31E58658" w:rsidR="000530D9" w:rsidRPr="00D50524" w:rsidRDefault="002B0F27" w:rsidP="00C46DCC">
            <w:pPr>
              <w:pStyle w:val="a7"/>
              <w:kinsoku w:val="0"/>
              <w:overflowPunct w:val="0"/>
              <w:spacing w:beforeLines="15" w:before="54" w:afterLines="15" w:after="54" w:line="360" w:lineRule="exact"/>
              <w:jc w:val="right"/>
              <w:rPr>
                <w:rFonts w:hAnsi="標楷體"/>
                <w:b/>
                <w:sz w:val="22"/>
                <w:szCs w:val="22"/>
              </w:rPr>
            </w:pPr>
            <w:r>
              <w:rPr>
                <w:rFonts w:hAnsi="標楷體" w:hint="eastAsia"/>
                <w:sz w:val="22"/>
                <w:szCs w:val="22"/>
              </w:rPr>
              <w:t>1</w:t>
            </w:r>
            <w:r>
              <w:rPr>
                <w:rFonts w:hAnsi="標楷體"/>
                <w:sz w:val="22"/>
                <w:szCs w:val="22"/>
              </w:rPr>
              <w:t>,</w:t>
            </w:r>
            <w:r>
              <w:rPr>
                <w:rFonts w:hAnsi="標楷體" w:hint="eastAsia"/>
                <w:sz w:val="22"/>
                <w:szCs w:val="22"/>
              </w:rPr>
              <w:t>180</w:t>
            </w:r>
          </w:p>
        </w:tc>
        <w:tc>
          <w:tcPr>
            <w:tcW w:w="609" w:type="pct"/>
            <w:tcBorders>
              <w:left w:val="single" w:sz="4" w:space="0" w:color="auto"/>
              <w:right w:val="single" w:sz="4" w:space="0" w:color="auto"/>
            </w:tcBorders>
            <w:shd w:val="clear" w:color="auto" w:fill="auto"/>
          </w:tcPr>
          <w:p w14:paraId="35EF8F20" w14:textId="448E695B" w:rsidR="000530D9" w:rsidRPr="00D50524" w:rsidRDefault="00D42F4D" w:rsidP="005B3BD0">
            <w:pPr>
              <w:pStyle w:val="a7"/>
              <w:kinsoku w:val="0"/>
              <w:overflowPunct w:val="0"/>
              <w:spacing w:beforeLines="15" w:before="54" w:afterLines="15" w:after="54" w:line="360" w:lineRule="exact"/>
              <w:jc w:val="right"/>
              <w:rPr>
                <w:rFonts w:hAnsi="標楷體"/>
                <w:b/>
                <w:sz w:val="22"/>
                <w:szCs w:val="22"/>
              </w:rPr>
            </w:pPr>
            <w:r>
              <w:rPr>
                <w:rFonts w:hAnsi="標楷體" w:hint="eastAsia"/>
                <w:sz w:val="22"/>
                <w:szCs w:val="22"/>
              </w:rPr>
              <w:t>2</w:t>
            </w:r>
            <w:r w:rsidR="002B0F27">
              <w:rPr>
                <w:rFonts w:hAnsi="標楷體"/>
                <w:sz w:val="22"/>
                <w:szCs w:val="22"/>
              </w:rPr>
              <w:t>,460</w:t>
            </w:r>
          </w:p>
        </w:tc>
        <w:tc>
          <w:tcPr>
            <w:tcW w:w="609" w:type="pct"/>
            <w:tcBorders>
              <w:left w:val="single" w:sz="4" w:space="0" w:color="auto"/>
              <w:right w:val="single" w:sz="4" w:space="0" w:color="auto"/>
            </w:tcBorders>
            <w:shd w:val="clear" w:color="auto" w:fill="auto"/>
          </w:tcPr>
          <w:p w14:paraId="425295C4" w14:textId="266C9922" w:rsidR="000530D9" w:rsidRPr="00D50524" w:rsidRDefault="00D42F4D" w:rsidP="00C46DCC">
            <w:pPr>
              <w:pStyle w:val="a7"/>
              <w:kinsoku w:val="0"/>
              <w:overflowPunct w:val="0"/>
              <w:spacing w:beforeLines="15" w:before="54" w:afterLines="15" w:after="54" w:line="360" w:lineRule="exact"/>
              <w:jc w:val="right"/>
              <w:rPr>
                <w:rFonts w:hAnsi="標楷體"/>
                <w:b/>
                <w:spacing w:val="-6"/>
                <w:sz w:val="22"/>
                <w:szCs w:val="22"/>
              </w:rPr>
            </w:pPr>
            <w:r>
              <w:rPr>
                <w:rFonts w:hAnsi="標楷體" w:hint="eastAsia"/>
                <w:spacing w:val="-6"/>
                <w:sz w:val="22"/>
                <w:szCs w:val="22"/>
              </w:rPr>
              <w:t>1</w:t>
            </w:r>
            <w:r w:rsidR="002B0F27">
              <w:rPr>
                <w:rFonts w:hAnsi="標楷體"/>
                <w:spacing w:val="-6"/>
                <w:sz w:val="22"/>
                <w:szCs w:val="22"/>
              </w:rPr>
              <w:t>,280</w:t>
            </w:r>
          </w:p>
        </w:tc>
        <w:tc>
          <w:tcPr>
            <w:tcW w:w="406" w:type="pct"/>
            <w:tcBorders>
              <w:left w:val="single" w:sz="4" w:space="0" w:color="auto"/>
              <w:right w:val="single" w:sz="4" w:space="0" w:color="auto"/>
            </w:tcBorders>
            <w:shd w:val="clear" w:color="auto" w:fill="auto"/>
          </w:tcPr>
          <w:p w14:paraId="7548638E" w14:textId="2F3B755C" w:rsidR="000530D9" w:rsidRPr="00D50524" w:rsidRDefault="002B0F27" w:rsidP="00C46DCC">
            <w:pPr>
              <w:pStyle w:val="a7"/>
              <w:kinsoku w:val="0"/>
              <w:overflowPunct w:val="0"/>
              <w:spacing w:beforeLines="15" w:before="54" w:afterLines="15" w:after="54" w:line="360" w:lineRule="exact"/>
              <w:jc w:val="right"/>
              <w:rPr>
                <w:rFonts w:hAnsi="標楷體"/>
                <w:b/>
                <w:sz w:val="22"/>
                <w:szCs w:val="22"/>
              </w:rPr>
            </w:pPr>
            <w:r>
              <w:rPr>
                <w:rFonts w:hAnsi="標楷體"/>
                <w:sz w:val="22"/>
                <w:szCs w:val="22"/>
              </w:rPr>
              <w:t>108.47</w:t>
            </w:r>
          </w:p>
        </w:tc>
        <w:tc>
          <w:tcPr>
            <w:tcW w:w="1393" w:type="pct"/>
            <w:tcBorders>
              <w:left w:val="single" w:sz="4" w:space="0" w:color="auto"/>
            </w:tcBorders>
            <w:shd w:val="clear" w:color="auto" w:fill="auto"/>
          </w:tcPr>
          <w:p w14:paraId="7520393E" w14:textId="05327682" w:rsidR="000530D9" w:rsidRPr="00F45D96" w:rsidRDefault="005B3BD0" w:rsidP="00C46DCC">
            <w:pPr>
              <w:pStyle w:val="a7"/>
              <w:kinsoku w:val="0"/>
              <w:overflowPunct w:val="0"/>
              <w:spacing w:beforeLines="15" w:before="54" w:afterLines="15" w:after="54" w:line="360" w:lineRule="exact"/>
              <w:rPr>
                <w:rFonts w:hAnsi="標楷體"/>
                <w:b/>
                <w:sz w:val="22"/>
                <w:szCs w:val="22"/>
              </w:rPr>
            </w:pPr>
            <w:r w:rsidRPr="00F45D96">
              <w:rPr>
                <w:rFonts w:hAnsi="標楷體" w:hint="eastAsia"/>
                <w:noProof/>
                <w:sz w:val="22"/>
                <w:szCs w:val="22"/>
              </w:rPr>
              <w:t>新增</w:t>
            </w:r>
            <w:r w:rsidR="00F55D07" w:rsidRPr="00F45D96">
              <w:rPr>
                <w:rFonts w:hAnsi="標楷體" w:hint="eastAsia"/>
                <w:noProof/>
                <w:sz w:val="22"/>
                <w:szCs w:val="22"/>
              </w:rPr>
              <w:t>製繳</w:t>
            </w:r>
            <w:r w:rsidR="000530D9" w:rsidRPr="00F45D96">
              <w:rPr>
                <w:rFonts w:hAnsi="標楷體" w:hint="eastAsia"/>
                <w:noProof/>
                <w:sz w:val="22"/>
                <w:szCs w:val="22"/>
              </w:rPr>
              <w:t>「</w:t>
            </w:r>
            <w:r w:rsidR="002B0F27">
              <w:rPr>
                <w:rFonts w:hAnsi="標楷體"/>
                <w:sz w:val="22"/>
                <w:szCs w:val="22"/>
              </w:rPr>
              <w:t>30</w:t>
            </w:r>
            <w:r w:rsidRPr="00F45D96">
              <w:rPr>
                <w:rFonts w:hAnsi="標楷體" w:hint="eastAsia"/>
                <w:sz w:val="22"/>
                <w:szCs w:val="22"/>
              </w:rPr>
              <w:t>公厘</w:t>
            </w:r>
            <w:proofErr w:type="gramStart"/>
            <w:r w:rsidR="002B0F27" w:rsidRPr="002B0F27">
              <w:rPr>
                <w:rFonts w:hAnsi="標楷體" w:hint="eastAsia"/>
                <w:sz w:val="22"/>
                <w:szCs w:val="22"/>
              </w:rPr>
              <w:t>翼穩脫殼穿</w:t>
            </w:r>
            <w:proofErr w:type="gramEnd"/>
            <w:r w:rsidR="002B0F27" w:rsidRPr="002B0F27">
              <w:rPr>
                <w:rFonts w:hAnsi="標楷體" w:hint="eastAsia"/>
                <w:sz w:val="22"/>
                <w:szCs w:val="22"/>
              </w:rPr>
              <w:t>甲曳光彈</w:t>
            </w:r>
            <w:r w:rsidR="000530D9" w:rsidRPr="00F45D96">
              <w:rPr>
                <w:rFonts w:hAnsi="標楷體" w:hint="eastAsia"/>
                <w:noProof/>
                <w:sz w:val="22"/>
                <w:szCs w:val="22"/>
              </w:rPr>
              <w:t>」</w:t>
            </w:r>
            <w:r w:rsidRPr="00F45D96">
              <w:rPr>
                <w:rFonts w:hAnsi="標楷體" w:hint="eastAsia"/>
                <w:noProof/>
                <w:sz w:val="22"/>
                <w:szCs w:val="22"/>
              </w:rPr>
              <w:t>及</w:t>
            </w:r>
            <w:r w:rsidR="000530D9" w:rsidRPr="00F45D96">
              <w:rPr>
                <w:rFonts w:hAnsi="標楷體" w:hint="eastAsia"/>
                <w:noProof/>
                <w:sz w:val="22"/>
                <w:szCs w:val="22"/>
              </w:rPr>
              <w:t>「</w:t>
            </w:r>
            <w:r w:rsidR="002B0F27" w:rsidRPr="002B0F27">
              <w:rPr>
                <w:rFonts w:hAnsi="標楷體"/>
                <w:sz w:val="22"/>
                <w:szCs w:val="22"/>
              </w:rPr>
              <w:t>5.56公厘普通彈</w:t>
            </w:r>
            <w:r w:rsidR="008F157E" w:rsidRPr="00F45D96">
              <w:rPr>
                <w:rFonts w:hAnsi="標楷體" w:hint="eastAsia"/>
                <w:noProof/>
                <w:sz w:val="22"/>
                <w:szCs w:val="22"/>
              </w:rPr>
              <w:t>」等產品</w:t>
            </w:r>
            <w:r w:rsidR="000530D9" w:rsidRPr="00F45D96">
              <w:rPr>
                <w:rFonts w:hAnsi="標楷體" w:hint="eastAsia"/>
                <w:noProof/>
                <w:sz w:val="22"/>
                <w:szCs w:val="22"/>
              </w:rPr>
              <w:t>。</w:t>
            </w:r>
          </w:p>
        </w:tc>
      </w:tr>
      <w:tr w:rsidR="000530D9" w:rsidRPr="005E7CF9" w14:paraId="3ADDDF19" w14:textId="77777777" w:rsidTr="00F6094F">
        <w:trPr>
          <w:cantSplit/>
          <w:jc w:val="center"/>
        </w:trPr>
        <w:tc>
          <w:tcPr>
            <w:tcW w:w="987" w:type="pct"/>
            <w:tcBorders>
              <w:right w:val="single" w:sz="4" w:space="0" w:color="auto"/>
            </w:tcBorders>
            <w:shd w:val="clear" w:color="auto" w:fill="auto"/>
          </w:tcPr>
          <w:p w14:paraId="04DF3F84" w14:textId="77777777" w:rsidR="000530D9" w:rsidRPr="005E7CF9" w:rsidRDefault="000530D9" w:rsidP="000530D9">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國軍休閒設施服務</w:t>
            </w:r>
          </w:p>
        </w:tc>
        <w:tc>
          <w:tcPr>
            <w:tcW w:w="385" w:type="pct"/>
            <w:tcBorders>
              <w:left w:val="single" w:sz="4" w:space="0" w:color="auto"/>
              <w:right w:val="single" w:sz="4" w:space="0" w:color="auto"/>
            </w:tcBorders>
            <w:shd w:val="clear" w:color="auto" w:fill="auto"/>
          </w:tcPr>
          <w:p w14:paraId="03946062" w14:textId="77777777" w:rsidR="000530D9" w:rsidRPr="005E7CF9" w:rsidRDefault="000530D9" w:rsidP="006479CF">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千人次</w:t>
            </w:r>
          </w:p>
        </w:tc>
        <w:tc>
          <w:tcPr>
            <w:tcW w:w="609" w:type="pct"/>
            <w:tcBorders>
              <w:left w:val="single" w:sz="4" w:space="0" w:color="auto"/>
              <w:right w:val="single" w:sz="4" w:space="0" w:color="auto"/>
            </w:tcBorders>
            <w:shd w:val="clear" w:color="auto" w:fill="auto"/>
          </w:tcPr>
          <w:p w14:paraId="6E423045" w14:textId="7BF90548"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4</w:t>
            </w:r>
            <w:r w:rsidR="00D42F4D">
              <w:rPr>
                <w:rFonts w:hAnsi="標楷體" w:hint="eastAsia"/>
                <w:sz w:val="22"/>
                <w:szCs w:val="22"/>
              </w:rPr>
              <w:t>3</w:t>
            </w:r>
            <w:r w:rsidR="002B0F27">
              <w:rPr>
                <w:rFonts w:hAnsi="標楷體"/>
                <w:sz w:val="22"/>
                <w:szCs w:val="22"/>
              </w:rPr>
              <w:t>4</w:t>
            </w:r>
          </w:p>
        </w:tc>
        <w:tc>
          <w:tcPr>
            <w:tcW w:w="609" w:type="pct"/>
            <w:tcBorders>
              <w:left w:val="single" w:sz="4" w:space="0" w:color="auto"/>
              <w:right w:val="single" w:sz="4" w:space="0" w:color="auto"/>
            </w:tcBorders>
            <w:shd w:val="clear" w:color="auto" w:fill="auto"/>
          </w:tcPr>
          <w:p w14:paraId="7C42A865" w14:textId="1B4C93DE" w:rsidR="000530D9" w:rsidRPr="00D50524" w:rsidRDefault="00D42F4D" w:rsidP="00D42F4D">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4</w:t>
            </w:r>
            <w:r>
              <w:rPr>
                <w:rFonts w:hAnsi="標楷體"/>
                <w:sz w:val="22"/>
                <w:szCs w:val="22"/>
              </w:rPr>
              <w:t>6</w:t>
            </w:r>
            <w:r w:rsidR="002B0F27">
              <w:rPr>
                <w:rFonts w:hAnsi="標楷體"/>
                <w:sz w:val="22"/>
                <w:szCs w:val="22"/>
              </w:rPr>
              <w:t>7</w:t>
            </w:r>
          </w:p>
        </w:tc>
        <w:tc>
          <w:tcPr>
            <w:tcW w:w="609" w:type="pct"/>
            <w:tcBorders>
              <w:left w:val="single" w:sz="4" w:space="0" w:color="auto"/>
              <w:right w:val="single" w:sz="4" w:space="0" w:color="auto"/>
            </w:tcBorders>
            <w:shd w:val="clear" w:color="auto" w:fill="auto"/>
          </w:tcPr>
          <w:p w14:paraId="24432919" w14:textId="63D17719" w:rsidR="000530D9" w:rsidRPr="00D50524" w:rsidRDefault="000530D9" w:rsidP="00D42F4D">
            <w:pPr>
              <w:pStyle w:val="a7"/>
              <w:kinsoku w:val="0"/>
              <w:overflowPunct w:val="0"/>
              <w:spacing w:beforeLines="15" w:before="54" w:afterLines="15" w:after="54" w:line="280" w:lineRule="exact"/>
              <w:jc w:val="right"/>
              <w:rPr>
                <w:rFonts w:hAnsi="標楷體"/>
                <w:b/>
                <w:spacing w:val="-6"/>
                <w:sz w:val="22"/>
                <w:szCs w:val="22"/>
              </w:rPr>
            </w:pPr>
            <w:r w:rsidRPr="00D50524">
              <w:rPr>
                <w:rFonts w:hAnsi="標楷體" w:hint="eastAsia"/>
                <w:spacing w:val="-6"/>
                <w:sz w:val="22"/>
                <w:szCs w:val="22"/>
              </w:rPr>
              <w:t xml:space="preserve"> </w:t>
            </w:r>
            <w:r w:rsidR="002B0F27">
              <w:rPr>
                <w:rFonts w:hAnsi="標楷體"/>
                <w:spacing w:val="-6"/>
                <w:sz w:val="22"/>
                <w:szCs w:val="22"/>
              </w:rPr>
              <w:t>33</w:t>
            </w:r>
          </w:p>
        </w:tc>
        <w:tc>
          <w:tcPr>
            <w:tcW w:w="406" w:type="pct"/>
            <w:tcBorders>
              <w:left w:val="single" w:sz="4" w:space="0" w:color="auto"/>
              <w:right w:val="single" w:sz="4" w:space="0" w:color="auto"/>
            </w:tcBorders>
            <w:shd w:val="clear" w:color="auto" w:fill="auto"/>
          </w:tcPr>
          <w:p w14:paraId="3F8C680B" w14:textId="39573A03"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 xml:space="preserve"> </w:t>
            </w:r>
            <w:r w:rsidR="002B0F27">
              <w:rPr>
                <w:rFonts w:hAnsi="標楷體"/>
                <w:sz w:val="22"/>
                <w:szCs w:val="22"/>
              </w:rPr>
              <w:t>7</w:t>
            </w:r>
            <w:r w:rsidRPr="00D50524">
              <w:rPr>
                <w:rFonts w:hAnsi="標楷體" w:hint="eastAsia"/>
                <w:sz w:val="22"/>
                <w:szCs w:val="22"/>
              </w:rPr>
              <w:t>.</w:t>
            </w:r>
            <w:r w:rsidR="002B0F27">
              <w:rPr>
                <w:rFonts w:hAnsi="標楷體"/>
                <w:sz w:val="22"/>
                <w:szCs w:val="22"/>
              </w:rPr>
              <w:t>67</w:t>
            </w:r>
          </w:p>
        </w:tc>
        <w:tc>
          <w:tcPr>
            <w:tcW w:w="1393" w:type="pct"/>
            <w:tcBorders>
              <w:left w:val="single" w:sz="4" w:space="0" w:color="auto"/>
            </w:tcBorders>
            <w:shd w:val="clear" w:color="auto" w:fill="auto"/>
          </w:tcPr>
          <w:p w14:paraId="08803E2C" w14:textId="77777777" w:rsidR="000530D9" w:rsidRPr="005E7CF9" w:rsidRDefault="000530D9" w:rsidP="00C46DCC">
            <w:pPr>
              <w:pStyle w:val="a7"/>
              <w:kinsoku w:val="0"/>
              <w:overflowPunct w:val="0"/>
              <w:spacing w:beforeLines="15" w:before="54" w:afterLines="15" w:after="54" w:line="280" w:lineRule="exact"/>
              <w:rPr>
                <w:rFonts w:hAnsi="標楷體"/>
                <w:b/>
                <w:sz w:val="22"/>
                <w:szCs w:val="22"/>
              </w:rPr>
            </w:pPr>
          </w:p>
        </w:tc>
      </w:tr>
      <w:tr w:rsidR="000530D9" w:rsidRPr="005E7CF9" w14:paraId="52BEB1BF" w14:textId="77777777" w:rsidTr="00F6094F">
        <w:trPr>
          <w:cantSplit/>
          <w:jc w:val="center"/>
        </w:trPr>
        <w:tc>
          <w:tcPr>
            <w:tcW w:w="987" w:type="pct"/>
            <w:tcBorders>
              <w:right w:val="single" w:sz="4" w:space="0" w:color="auto"/>
            </w:tcBorders>
            <w:shd w:val="clear" w:color="auto" w:fill="auto"/>
          </w:tcPr>
          <w:p w14:paraId="6CC49600" w14:textId="77777777" w:rsidR="000530D9" w:rsidRPr="005E7CF9" w:rsidRDefault="000530D9" w:rsidP="000530D9">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報刊發行</w:t>
            </w:r>
          </w:p>
        </w:tc>
        <w:tc>
          <w:tcPr>
            <w:tcW w:w="385" w:type="pct"/>
            <w:tcBorders>
              <w:left w:val="single" w:sz="4" w:space="0" w:color="auto"/>
              <w:right w:val="single" w:sz="4" w:space="0" w:color="auto"/>
            </w:tcBorders>
            <w:shd w:val="clear" w:color="auto" w:fill="auto"/>
          </w:tcPr>
          <w:p w14:paraId="4CBB689F" w14:textId="77777777" w:rsidR="000530D9" w:rsidRPr="005E7CF9" w:rsidRDefault="000530D9" w:rsidP="006479CF">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千份</w:t>
            </w:r>
          </w:p>
        </w:tc>
        <w:tc>
          <w:tcPr>
            <w:tcW w:w="609" w:type="pct"/>
            <w:tcBorders>
              <w:left w:val="single" w:sz="4" w:space="0" w:color="auto"/>
              <w:right w:val="single" w:sz="4" w:space="0" w:color="auto"/>
            </w:tcBorders>
            <w:shd w:val="clear" w:color="auto" w:fill="auto"/>
          </w:tcPr>
          <w:p w14:paraId="4CA987E2" w14:textId="3DE69195" w:rsidR="000530D9" w:rsidRPr="00D50524" w:rsidRDefault="002B0F27" w:rsidP="00C46DCC">
            <w:pPr>
              <w:pStyle w:val="a7"/>
              <w:kinsoku w:val="0"/>
              <w:overflowPunct w:val="0"/>
              <w:spacing w:beforeLines="15" w:before="54" w:afterLines="15" w:after="54" w:line="280" w:lineRule="exact"/>
              <w:jc w:val="right"/>
              <w:rPr>
                <w:rFonts w:hAnsi="標楷體"/>
                <w:b/>
                <w:sz w:val="22"/>
                <w:szCs w:val="22"/>
              </w:rPr>
            </w:pPr>
            <w:r>
              <w:rPr>
                <w:rFonts w:hAnsi="標楷體"/>
                <w:sz w:val="22"/>
                <w:szCs w:val="22"/>
              </w:rPr>
              <w:t>8,997</w:t>
            </w:r>
          </w:p>
        </w:tc>
        <w:tc>
          <w:tcPr>
            <w:tcW w:w="609" w:type="pct"/>
            <w:tcBorders>
              <w:left w:val="single" w:sz="4" w:space="0" w:color="auto"/>
              <w:right w:val="single" w:sz="4" w:space="0" w:color="auto"/>
            </w:tcBorders>
            <w:shd w:val="clear" w:color="auto" w:fill="auto"/>
          </w:tcPr>
          <w:p w14:paraId="1ECEC710" w14:textId="516BD400" w:rsidR="000530D9" w:rsidRPr="00D50524" w:rsidRDefault="000530D9" w:rsidP="00D42F4D">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8,</w:t>
            </w:r>
            <w:r w:rsidR="002B0F27">
              <w:rPr>
                <w:rFonts w:hAnsi="標楷體"/>
                <w:sz w:val="22"/>
                <w:szCs w:val="22"/>
              </w:rPr>
              <w:t>534</w:t>
            </w:r>
          </w:p>
        </w:tc>
        <w:tc>
          <w:tcPr>
            <w:tcW w:w="609" w:type="pct"/>
            <w:tcBorders>
              <w:left w:val="single" w:sz="4" w:space="0" w:color="auto"/>
              <w:right w:val="single" w:sz="4" w:space="0" w:color="auto"/>
            </w:tcBorders>
            <w:shd w:val="clear" w:color="auto" w:fill="auto"/>
          </w:tcPr>
          <w:p w14:paraId="7DB7821B" w14:textId="30B0D9CB" w:rsidR="000530D9" w:rsidRPr="00D50524" w:rsidRDefault="000530D9" w:rsidP="00D42F4D">
            <w:pPr>
              <w:pStyle w:val="a7"/>
              <w:kinsoku w:val="0"/>
              <w:overflowPunct w:val="0"/>
              <w:spacing w:beforeLines="15" w:before="54" w:afterLines="15" w:after="54" w:line="280" w:lineRule="exact"/>
              <w:jc w:val="right"/>
              <w:rPr>
                <w:rFonts w:hAnsi="標楷體"/>
                <w:b/>
                <w:spacing w:val="-6"/>
                <w:sz w:val="22"/>
                <w:szCs w:val="22"/>
              </w:rPr>
            </w:pPr>
            <w:r w:rsidRPr="00D50524">
              <w:rPr>
                <w:rFonts w:hAnsi="標楷體" w:hint="eastAsia"/>
                <w:spacing w:val="-6"/>
                <w:sz w:val="22"/>
                <w:szCs w:val="22"/>
              </w:rPr>
              <w:t xml:space="preserve">- </w:t>
            </w:r>
            <w:r w:rsidR="002B0F27">
              <w:rPr>
                <w:rFonts w:hAnsi="標楷體"/>
                <w:spacing w:val="-6"/>
                <w:sz w:val="22"/>
                <w:szCs w:val="22"/>
              </w:rPr>
              <w:t>463</w:t>
            </w:r>
          </w:p>
        </w:tc>
        <w:tc>
          <w:tcPr>
            <w:tcW w:w="406" w:type="pct"/>
            <w:tcBorders>
              <w:left w:val="single" w:sz="4" w:space="0" w:color="auto"/>
              <w:right w:val="single" w:sz="4" w:space="0" w:color="auto"/>
            </w:tcBorders>
            <w:shd w:val="clear" w:color="auto" w:fill="auto"/>
          </w:tcPr>
          <w:p w14:paraId="04074916" w14:textId="310D9DDA"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 xml:space="preserve">- </w:t>
            </w:r>
            <w:r w:rsidR="002B0F27">
              <w:rPr>
                <w:rFonts w:hAnsi="標楷體"/>
                <w:sz w:val="22"/>
                <w:szCs w:val="22"/>
              </w:rPr>
              <w:t>5.15</w:t>
            </w:r>
          </w:p>
        </w:tc>
        <w:tc>
          <w:tcPr>
            <w:tcW w:w="1393" w:type="pct"/>
            <w:tcBorders>
              <w:left w:val="single" w:sz="4" w:space="0" w:color="auto"/>
            </w:tcBorders>
            <w:shd w:val="clear" w:color="auto" w:fill="auto"/>
          </w:tcPr>
          <w:p w14:paraId="268B8D76" w14:textId="77777777" w:rsidR="000530D9" w:rsidRPr="005E7CF9" w:rsidRDefault="000530D9" w:rsidP="00C46DCC">
            <w:pPr>
              <w:pStyle w:val="a7"/>
              <w:kinsoku w:val="0"/>
              <w:overflowPunct w:val="0"/>
              <w:spacing w:beforeLines="15" w:before="54" w:afterLines="15" w:after="54" w:line="280" w:lineRule="exact"/>
              <w:jc w:val="left"/>
              <w:rPr>
                <w:rFonts w:hAnsi="標楷體"/>
                <w:b/>
                <w:sz w:val="22"/>
                <w:szCs w:val="22"/>
              </w:rPr>
            </w:pPr>
          </w:p>
        </w:tc>
      </w:tr>
      <w:tr w:rsidR="000530D9" w:rsidRPr="005E7CF9" w14:paraId="4C45A757" w14:textId="77777777" w:rsidTr="00F6094F">
        <w:trPr>
          <w:cantSplit/>
          <w:jc w:val="center"/>
        </w:trPr>
        <w:tc>
          <w:tcPr>
            <w:tcW w:w="987" w:type="pct"/>
            <w:tcBorders>
              <w:right w:val="single" w:sz="4" w:space="0" w:color="auto"/>
            </w:tcBorders>
            <w:shd w:val="clear" w:color="auto" w:fill="auto"/>
          </w:tcPr>
          <w:p w14:paraId="78B5C9F8" w14:textId="77777777" w:rsidR="000530D9" w:rsidRPr="005E7CF9" w:rsidRDefault="000530D9" w:rsidP="000530D9">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代辦軍人儲蓄業務</w:t>
            </w:r>
          </w:p>
        </w:tc>
        <w:tc>
          <w:tcPr>
            <w:tcW w:w="385" w:type="pct"/>
            <w:tcBorders>
              <w:left w:val="single" w:sz="4" w:space="0" w:color="auto"/>
              <w:right w:val="single" w:sz="4" w:space="0" w:color="auto"/>
            </w:tcBorders>
            <w:shd w:val="clear" w:color="auto" w:fill="auto"/>
          </w:tcPr>
          <w:p w14:paraId="71122A46" w14:textId="77777777" w:rsidR="000530D9" w:rsidRPr="005E7CF9" w:rsidRDefault="000530D9" w:rsidP="006479CF">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千元</w:t>
            </w:r>
          </w:p>
        </w:tc>
        <w:tc>
          <w:tcPr>
            <w:tcW w:w="609" w:type="pct"/>
            <w:tcBorders>
              <w:left w:val="single" w:sz="4" w:space="0" w:color="auto"/>
              <w:right w:val="single" w:sz="4" w:space="0" w:color="auto"/>
            </w:tcBorders>
            <w:shd w:val="clear" w:color="auto" w:fill="auto"/>
          </w:tcPr>
          <w:p w14:paraId="60ECB0F2" w14:textId="40EBA76F" w:rsidR="000530D9" w:rsidRPr="00D50524" w:rsidRDefault="002B0F27" w:rsidP="00C46DCC">
            <w:pPr>
              <w:pStyle w:val="a7"/>
              <w:kinsoku w:val="0"/>
              <w:overflowPunct w:val="0"/>
              <w:spacing w:beforeLines="15" w:before="54" w:afterLines="15" w:after="54" w:line="280" w:lineRule="exact"/>
              <w:jc w:val="right"/>
              <w:rPr>
                <w:rFonts w:hAnsi="標楷體"/>
                <w:b/>
                <w:sz w:val="22"/>
                <w:szCs w:val="22"/>
              </w:rPr>
            </w:pPr>
            <w:r>
              <w:rPr>
                <w:rFonts w:hAnsi="標楷體"/>
                <w:sz w:val="22"/>
                <w:szCs w:val="22"/>
              </w:rPr>
              <w:t>69,267</w:t>
            </w:r>
          </w:p>
        </w:tc>
        <w:tc>
          <w:tcPr>
            <w:tcW w:w="609" w:type="pct"/>
            <w:tcBorders>
              <w:left w:val="single" w:sz="4" w:space="0" w:color="auto"/>
              <w:right w:val="single" w:sz="4" w:space="0" w:color="auto"/>
            </w:tcBorders>
            <w:shd w:val="clear" w:color="auto" w:fill="auto"/>
          </w:tcPr>
          <w:p w14:paraId="734D14F2" w14:textId="19072876" w:rsidR="000530D9" w:rsidRPr="00D50524" w:rsidRDefault="00D42F4D" w:rsidP="00D42F4D">
            <w:pPr>
              <w:pStyle w:val="a7"/>
              <w:kinsoku w:val="0"/>
              <w:overflowPunct w:val="0"/>
              <w:spacing w:beforeLines="15" w:before="54" w:afterLines="15" w:after="54" w:line="280" w:lineRule="exact"/>
              <w:jc w:val="right"/>
              <w:rPr>
                <w:rFonts w:hAnsi="標楷體"/>
                <w:b/>
                <w:sz w:val="22"/>
                <w:szCs w:val="22"/>
              </w:rPr>
            </w:pPr>
            <w:r>
              <w:rPr>
                <w:rFonts w:hAnsi="標楷體"/>
                <w:sz w:val="22"/>
                <w:szCs w:val="22"/>
              </w:rPr>
              <w:t>68</w:t>
            </w:r>
            <w:r w:rsidR="000530D9" w:rsidRPr="00D50524">
              <w:rPr>
                <w:rFonts w:hAnsi="標楷體" w:hint="eastAsia"/>
                <w:sz w:val="22"/>
                <w:szCs w:val="22"/>
              </w:rPr>
              <w:t>,</w:t>
            </w:r>
            <w:r w:rsidR="000D33B9">
              <w:rPr>
                <w:rFonts w:hAnsi="標楷體"/>
                <w:sz w:val="22"/>
                <w:szCs w:val="22"/>
              </w:rPr>
              <w:t>955</w:t>
            </w:r>
          </w:p>
        </w:tc>
        <w:tc>
          <w:tcPr>
            <w:tcW w:w="609" w:type="pct"/>
            <w:tcBorders>
              <w:left w:val="single" w:sz="4" w:space="0" w:color="auto"/>
              <w:right w:val="single" w:sz="4" w:space="0" w:color="auto"/>
            </w:tcBorders>
            <w:shd w:val="clear" w:color="auto" w:fill="auto"/>
          </w:tcPr>
          <w:p w14:paraId="6F296A5E" w14:textId="68A26366" w:rsidR="000530D9" w:rsidRPr="00D50524" w:rsidRDefault="00FF2C73" w:rsidP="00D42F4D">
            <w:pPr>
              <w:pStyle w:val="a7"/>
              <w:kinsoku w:val="0"/>
              <w:overflowPunct w:val="0"/>
              <w:spacing w:beforeLines="15" w:before="54" w:afterLines="15" w:after="54" w:line="280" w:lineRule="exact"/>
              <w:jc w:val="right"/>
              <w:rPr>
                <w:rFonts w:hAnsi="標楷體"/>
                <w:b/>
                <w:spacing w:val="-6"/>
                <w:sz w:val="22"/>
                <w:szCs w:val="22"/>
              </w:rPr>
            </w:pPr>
            <w:r>
              <w:rPr>
                <w:rFonts w:hAnsi="標楷體" w:hint="eastAsia"/>
                <w:spacing w:val="-6"/>
                <w:sz w:val="22"/>
                <w:szCs w:val="22"/>
              </w:rPr>
              <w:t xml:space="preserve">- </w:t>
            </w:r>
            <w:r w:rsidR="000D33B9">
              <w:rPr>
                <w:rFonts w:hAnsi="標楷體"/>
                <w:spacing w:val="-6"/>
                <w:sz w:val="22"/>
                <w:szCs w:val="22"/>
              </w:rPr>
              <w:t>311</w:t>
            </w:r>
          </w:p>
        </w:tc>
        <w:tc>
          <w:tcPr>
            <w:tcW w:w="406" w:type="pct"/>
            <w:tcBorders>
              <w:left w:val="single" w:sz="4" w:space="0" w:color="auto"/>
              <w:right w:val="single" w:sz="4" w:space="0" w:color="auto"/>
            </w:tcBorders>
            <w:shd w:val="clear" w:color="auto" w:fill="auto"/>
          </w:tcPr>
          <w:p w14:paraId="22E28C11" w14:textId="478EC2D6" w:rsidR="000530D9" w:rsidRPr="00D50524" w:rsidRDefault="00FF2C73" w:rsidP="00D42F4D">
            <w:pPr>
              <w:pStyle w:val="a7"/>
              <w:kinsoku w:val="0"/>
              <w:overflowPunct w:val="0"/>
              <w:spacing w:beforeLines="15" w:before="54" w:afterLines="15" w:after="54" w:line="280" w:lineRule="exact"/>
              <w:jc w:val="right"/>
              <w:rPr>
                <w:rFonts w:hAnsi="標楷體"/>
                <w:b/>
                <w:sz w:val="22"/>
                <w:szCs w:val="22"/>
              </w:rPr>
            </w:pPr>
            <w:r>
              <w:rPr>
                <w:rFonts w:hAnsi="標楷體" w:hint="eastAsia"/>
                <w:sz w:val="22"/>
                <w:szCs w:val="22"/>
              </w:rPr>
              <w:t xml:space="preserve">- </w:t>
            </w:r>
            <w:r w:rsidR="000D33B9">
              <w:rPr>
                <w:rFonts w:hAnsi="標楷體"/>
                <w:sz w:val="22"/>
                <w:szCs w:val="22"/>
              </w:rPr>
              <w:t>0.45</w:t>
            </w:r>
          </w:p>
        </w:tc>
        <w:tc>
          <w:tcPr>
            <w:tcW w:w="1393" w:type="pct"/>
            <w:tcBorders>
              <w:left w:val="single" w:sz="4" w:space="0" w:color="auto"/>
            </w:tcBorders>
            <w:shd w:val="clear" w:color="auto" w:fill="auto"/>
          </w:tcPr>
          <w:p w14:paraId="68241BA6" w14:textId="77777777" w:rsidR="000530D9" w:rsidRPr="005E7CF9" w:rsidRDefault="000530D9" w:rsidP="00C46DCC">
            <w:pPr>
              <w:pStyle w:val="a7"/>
              <w:kinsoku w:val="0"/>
              <w:overflowPunct w:val="0"/>
              <w:spacing w:beforeLines="15" w:before="54" w:afterLines="15" w:after="54" w:line="280" w:lineRule="exact"/>
              <w:jc w:val="left"/>
              <w:rPr>
                <w:rFonts w:hAnsi="標楷體"/>
                <w:b/>
                <w:sz w:val="22"/>
                <w:szCs w:val="22"/>
              </w:rPr>
            </w:pPr>
          </w:p>
        </w:tc>
      </w:tr>
      <w:tr w:rsidR="000530D9" w:rsidRPr="005E7CF9" w14:paraId="02DE671D" w14:textId="77777777" w:rsidTr="00F6094F">
        <w:trPr>
          <w:cantSplit/>
          <w:jc w:val="center"/>
        </w:trPr>
        <w:tc>
          <w:tcPr>
            <w:tcW w:w="987" w:type="pct"/>
            <w:tcBorders>
              <w:bottom w:val="single" w:sz="8" w:space="0" w:color="auto"/>
              <w:right w:val="single" w:sz="4" w:space="0" w:color="auto"/>
            </w:tcBorders>
          </w:tcPr>
          <w:p w14:paraId="27318DFF" w14:textId="77777777" w:rsidR="000530D9" w:rsidRPr="005E7CF9" w:rsidRDefault="000530D9" w:rsidP="000530D9">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副食品供應</w:t>
            </w:r>
          </w:p>
        </w:tc>
        <w:tc>
          <w:tcPr>
            <w:tcW w:w="385" w:type="pct"/>
            <w:tcBorders>
              <w:left w:val="single" w:sz="4" w:space="0" w:color="auto"/>
              <w:bottom w:val="single" w:sz="8" w:space="0" w:color="auto"/>
              <w:right w:val="single" w:sz="4" w:space="0" w:color="auto"/>
            </w:tcBorders>
          </w:tcPr>
          <w:p w14:paraId="33213DDD" w14:textId="77777777" w:rsidR="000530D9" w:rsidRPr="005E7CF9" w:rsidRDefault="000530D9" w:rsidP="006479CF">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千人次</w:t>
            </w:r>
          </w:p>
        </w:tc>
        <w:tc>
          <w:tcPr>
            <w:tcW w:w="609" w:type="pct"/>
            <w:tcBorders>
              <w:left w:val="single" w:sz="4" w:space="0" w:color="auto"/>
              <w:bottom w:val="single" w:sz="8" w:space="0" w:color="auto"/>
              <w:right w:val="single" w:sz="4" w:space="0" w:color="auto"/>
            </w:tcBorders>
          </w:tcPr>
          <w:p w14:paraId="1D4F130A" w14:textId="6FDA9D3B" w:rsidR="000530D9" w:rsidRPr="00D50524" w:rsidRDefault="00D42F4D" w:rsidP="00C46DCC">
            <w:pPr>
              <w:pStyle w:val="a7"/>
              <w:kinsoku w:val="0"/>
              <w:overflowPunct w:val="0"/>
              <w:spacing w:beforeLines="15" w:before="54" w:afterLines="15" w:after="54" w:line="280" w:lineRule="exact"/>
              <w:jc w:val="right"/>
              <w:rPr>
                <w:rFonts w:hAnsi="標楷體"/>
                <w:b/>
                <w:sz w:val="22"/>
                <w:szCs w:val="22"/>
              </w:rPr>
            </w:pPr>
            <w:r>
              <w:rPr>
                <w:rFonts w:hAnsi="標楷體"/>
                <w:sz w:val="22"/>
                <w:szCs w:val="22"/>
              </w:rPr>
              <w:t>11</w:t>
            </w:r>
            <w:r w:rsidR="002B0F27">
              <w:rPr>
                <w:rFonts w:hAnsi="標楷體"/>
                <w:sz w:val="22"/>
                <w:szCs w:val="22"/>
              </w:rPr>
              <w:t>4</w:t>
            </w:r>
            <w:r>
              <w:rPr>
                <w:rFonts w:hAnsi="標楷體"/>
                <w:sz w:val="22"/>
                <w:szCs w:val="22"/>
              </w:rPr>
              <w:t>,</w:t>
            </w:r>
            <w:r w:rsidR="002B0F27">
              <w:rPr>
                <w:rFonts w:hAnsi="標楷體"/>
                <w:sz w:val="22"/>
                <w:szCs w:val="22"/>
              </w:rPr>
              <w:t>938</w:t>
            </w:r>
          </w:p>
        </w:tc>
        <w:tc>
          <w:tcPr>
            <w:tcW w:w="609" w:type="pct"/>
            <w:tcBorders>
              <w:left w:val="single" w:sz="4" w:space="0" w:color="auto"/>
              <w:bottom w:val="single" w:sz="8" w:space="0" w:color="auto"/>
              <w:right w:val="single" w:sz="4" w:space="0" w:color="auto"/>
            </w:tcBorders>
          </w:tcPr>
          <w:p w14:paraId="7D9A329B" w14:textId="30CECBCF" w:rsidR="000530D9" w:rsidRPr="00D50524" w:rsidRDefault="000530D9" w:rsidP="00D42F4D">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113,</w:t>
            </w:r>
            <w:r w:rsidR="002B0F27">
              <w:rPr>
                <w:rFonts w:hAnsi="標楷體"/>
                <w:sz w:val="22"/>
                <w:szCs w:val="22"/>
              </w:rPr>
              <w:t>028</w:t>
            </w:r>
          </w:p>
        </w:tc>
        <w:tc>
          <w:tcPr>
            <w:tcW w:w="609" w:type="pct"/>
            <w:tcBorders>
              <w:left w:val="single" w:sz="4" w:space="0" w:color="auto"/>
              <w:bottom w:val="single" w:sz="8" w:space="0" w:color="auto"/>
              <w:right w:val="single" w:sz="4" w:space="0" w:color="auto"/>
            </w:tcBorders>
          </w:tcPr>
          <w:p w14:paraId="1F946B8E" w14:textId="4326A09C" w:rsidR="000530D9" w:rsidRPr="00D50524" w:rsidRDefault="000D33B9" w:rsidP="00C46DCC">
            <w:pPr>
              <w:pStyle w:val="a7"/>
              <w:kinsoku w:val="0"/>
              <w:overflowPunct w:val="0"/>
              <w:spacing w:beforeLines="15" w:before="54" w:afterLines="15" w:after="54" w:line="280" w:lineRule="exact"/>
              <w:jc w:val="right"/>
              <w:rPr>
                <w:rFonts w:hAnsi="標楷體"/>
                <w:b/>
                <w:spacing w:val="-6"/>
                <w:sz w:val="22"/>
                <w:szCs w:val="22"/>
              </w:rPr>
            </w:pPr>
            <w:r>
              <w:rPr>
                <w:rFonts w:hAnsi="標楷體"/>
                <w:spacing w:val="-6"/>
                <w:sz w:val="22"/>
                <w:szCs w:val="22"/>
              </w:rPr>
              <w:t xml:space="preserve">- </w:t>
            </w:r>
            <w:r w:rsidR="000530D9" w:rsidRPr="00D50524">
              <w:rPr>
                <w:rFonts w:hAnsi="標楷體" w:hint="eastAsia"/>
                <w:spacing w:val="-6"/>
                <w:sz w:val="22"/>
                <w:szCs w:val="22"/>
              </w:rPr>
              <w:t>1,</w:t>
            </w:r>
            <w:r w:rsidR="002B0F27">
              <w:rPr>
                <w:rFonts w:hAnsi="標楷體"/>
                <w:spacing w:val="-6"/>
                <w:sz w:val="22"/>
                <w:szCs w:val="22"/>
              </w:rPr>
              <w:t>909</w:t>
            </w:r>
          </w:p>
        </w:tc>
        <w:tc>
          <w:tcPr>
            <w:tcW w:w="406" w:type="pct"/>
            <w:tcBorders>
              <w:left w:val="single" w:sz="4" w:space="0" w:color="auto"/>
              <w:bottom w:val="single" w:sz="8" w:space="0" w:color="auto"/>
              <w:right w:val="single" w:sz="4" w:space="0" w:color="auto"/>
            </w:tcBorders>
          </w:tcPr>
          <w:p w14:paraId="1BEEFB2F" w14:textId="77D7488C" w:rsidR="000530D9" w:rsidRPr="00D50524" w:rsidRDefault="000D33B9" w:rsidP="00D42F4D">
            <w:pPr>
              <w:pStyle w:val="a7"/>
              <w:kinsoku w:val="0"/>
              <w:overflowPunct w:val="0"/>
              <w:spacing w:beforeLines="15" w:before="54" w:afterLines="15" w:after="54" w:line="280" w:lineRule="exact"/>
              <w:jc w:val="right"/>
              <w:rPr>
                <w:rFonts w:hAnsi="標楷體"/>
                <w:b/>
                <w:sz w:val="22"/>
                <w:szCs w:val="22"/>
              </w:rPr>
            </w:pPr>
            <w:r>
              <w:rPr>
                <w:rFonts w:hAnsi="標楷體"/>
                <w:sz w:val="22"/>
                <w:szCs w:val="22"/>
              </w:rPr>
              <w:t xml:space="preserve">- </w:t>
            </w:r>
            <w:r w:rsidR="000530D9" w:rsidRPr="00D50524">
              <w:rPr>
                <w:rFonts w:hAnsi="標楷體" w:hint="eastAsia"/>
                <w:sz w:val="22"/>
                <w:szCs w:val="22"/>
              </w:rPr>
              <w:t>1.</w:t>
            </w:r>
            <w:r w:rsidR="002B0F27">
              <w:rPr>
                <w:rFonts w:hAnsi="標楷體"/>
                <w:sz w:val="22"/>
                <w:szCs w:val="22"/>
              </w:rPr>
              <w:t>66</w:t>
            </w:r>
          </w:p>
        </w:tc>
        <w:tc>
          <w:tcPr>
            <w:tcW w:w="1393" w:type="pct"/>
            <w:tcBorders>
              <w:left w:val="single" w:sz="4" w:space="0" w:color="auto"/>
              <w:bottom w:val="single" w:sz="8" w:space="0" w:color="auto"/>
            </w:tcBorders>
          </w:tcPr>
          <w:p w14:paraId="3A26F053" w14:textId="77777777" w:rsidR="000530D9" w:rsidRPr="005E7CF9" w:rsidRDefault="000530D9" w:rsidP="00C46DCC">
            <w:pPr>
              <w:pStyle w:val="a7"/>
              <w:kinsoku w:val="0"/>
              <w:overflowPunct w:val="0"/>
              <w:spacing w:beforeLines="15" w:before="54" w:afterLines="15" w:after="54" w:line="280" w:lineRule="exact"/>
              <w:rPr>
                <w:rFonts w:hAnsi="標楷體"/>
                <w:b/>
                <w:sz w:val="22"/>
                <w:szCs w:val="22"/>
              </w:rPr>
            </w:pPr>
          </w:p>
        </w:tc>
      </w:tr>
    </w:tbl>
    <w:p w14:paraId="2926778A" w14:textId="77777777" w:rsidR="000530D9" w:rsidRPr="00561A52" w:rsidRDefault="000530D9" w:rsidP="000530D9">
      <w:pPr>
        <w:spacing w:afterLines="30" w:after="108" w:line="240" w:lineRule="exact"/>
        <w:ind w:left="600" w:hangingChars="300" w:hanging="600"/>
        <w:rPr>
          <w:sz w:val="20"/>
        </w:rPr>
      </w:pPr>
      <w:proofErr w:type="gramStart"/>
      <w:r w:rsidRPr="00561A52">
        <w:rPr>
          <w:rFonts w:hint="eastAsia"/>
          <w:sz w:val="20"/>
        </w:rPr>
        <w:t>註</w:t>
      </w:r>
      <w:proofErr w:type="gramEnd"/>
      <w:r w:rsidRPr="00561A52">
        <w:rPr>
          <w:rFonts w:hint="eastAsia"/>
          <w:sz w:val="20"/>
        </w:rPr>
        <w:t>：本表係就營運項目實際數與預計數差異達10％或達3</w:t>
      </w:r>
      <w:proofErr w:type="gramStart"/>
      <w:r w:rsidRPr="00561A52">
        <w:rPr>
          <w:rFonts w:hint="eastAsia"/>
          <w:sz w:val="20"/>
        </w:rPr>
        <w:t>千萬</w:t>
      </w:r>
      <w:proofErr w:type="gramEnd"/>
      <w:r w:rsidRPr="00561A52">
        <w:rPr>
          <w:rFonts w:hint="eastAsia"/>
          <w:sz w:val="20"/>
        </w:rPr>
        <w:t>以上者，說明差異原因。</w:t>
      </w:r>
    </w:p>
    <w:p w14:paraId="43C49EDC" w14:textId="77777777" w:rsidR="000530D9" w:rsidRPr="006479CF" w:rsidRDefault="000530D9" w:rsidP="000530D9">
      <w:pPr>
        <w:spacing w:line="580" w:lineRule="exact"/>
        <w:ind w:firstLine="480"/>
        <w:rPr>
          <w:szCs w:val="32"/>
        </w:rPr>
      </w:pPr>
      <w:r w:rsidRPr="006479CF">
        <w:rPr>
          <w:rFonts w:hint="eastAsia"/>
          <w:szCs w:val="32"/>
        </w:rPr>
        <w:t>有關該基金部分營運計畫執行率欠佳情形，本部已函請國防部檢討改善，</w:t>
      </w:r>
      <w:proofErr w:type="gramStart"/>
      <w:r w:rsidRPr="006479CF">
        <w:rPr>
          <w:rFonts w:hint="eastAsia"/>
          <w:szCs w:val="32"/>
        </w:rPr>
        <w:t>俾</w:t>
      </w:r>
      <w:proofErr w:type="gramEnd"/>
      <w:r w:rsidRPr="006479CF">
        <w:rPr>
          <w:rFonts w:hint="eastAsia"/>
          <w:szCs w:val="32"/>
        </w:rPr>
        <w:t>達成預計目標。</w:t>
      </w:r>
    </w:p>
    <w:p w14:paraId="690F3177" w14:textId="77777777" w:rsidR="0075065D" w:rsidRPr="00717284" w:rsidRDefault="0075065D" w:rsidP="00110E1E">
      <w:pPr>
        <w:pStyle w:val="3021"/>
        <w:overflowPunct w:val="0"/>
        <w:spacing w:line="560" w:lineRule="exact"/>
        <w:ind w:firstLine="1261"/>
        <w:rPr>
          <w:sz w:val="28"/>
          <w:szCs w:val="32"/>
        </w:rPr>
      </w:pPr>
      <w:r w:rsidRPr="00717284">
        <w:rPr>
          <w:sz w:val="28"/>
          <w:szCs w:val="32"/>
        </w:rPr>
        <w:t>2.　預算執行情形之審核</w:t>
      </w:r>
    </w:p>
    <w:p w14:paraId="06E99061" w14:textId="3955D704" w:rsidR="0075065D" w:rsidRPr="00717284" w:rsidRDefault="007674F2" w:rsidP="00BF543F">
      <w:pPr>
        <w:pStyle w:val="3012"/>
        <w:spacing w:line="540" w:lineRule="exact"/>
        <w:ind w:firstLine="480"/>
        <w:rPr>
          <w:szCs w:val="32"/>
        </w:rPr>
      </w:pPr>
      <w:proofErr w:type="gramStart"/>
      <w:r>
        <w:rPr>
          <w:szCs w:val="32"/>
        </w:rPr>
        <w:t>11</w:t>
      </w:r>
      <w:r w:rsidR="000D33B9">
        <w:rPr>
          <w:szCs w:val="32"/>
        </w:rPr>
        <w:t>3</w:t>
      </w:r>
      <w:proofErr w:type="gramEnd"/>
      <w:r>
        <w:rPr>
          <w:szCs w:val="32"/>
        </w:rPr>
        <w:t>年度決算審核結果，業務</w:t>
      </w:r>
      <w:r w:rsidR="00D42F4D">
        <w:rPr>
          <w:rFonts w:hint="eastAsia"/>
          <w:szCs w:val="32"/>
        </w:rPr>
        <w:t>賸餘</w:t>
      </w:r>
      <w:r w:rsidR="000D33B9">
        <w:rPr>
          <w:szCs w:val="32"/>
        </w:rPr>
        <w:t>9</w:t>
      </w:r>
      <w:r w:rsidR="00BA407E">
        <w:rPr>
          <w:rFonts w:hint="eastAsia"/>
          <w:szCs w:val="32"/>
        </w:rPr>
        <w:t>億</w:t>
      </w:r>
      <w:r w:rsidR="000D33B9">
        <w:rPr>
          <w:szCs w:val="32"/>
        </w:rPr>
        <w:t>6,801</w:t>
      </w:r>
      <w:r w:rsidR="003F17A3" w:rsidRPr="003F17A3">
        <w:rPr>
          <w:szCs w:val="32"/>
        </w:rPr>
        <w:t>萬餘元，業務外賸餘</w:t>
      </w:r>
      <w:r w:rsidR="000D33B9">
        <w:rPr>
          <w:szCs w:val="32"/>
        </w:rPr>
        <w:t>15</w:t>
      </w:r>
      <w:r>
        <w:rPr>
          <w:rFonts w:hint="eastAsia"/>
          <w:szCs w:val="32"/>
        </w:rPr>
        <w:t>億</w:t>
      </w:r>
      <w:r w:rsidR="000D33B9">
        <w:rPr>
          <w:szCs w:val="32"/>
        </w:rPr>
        <w:t>5,485</w:t>
      </w:r>
      <w:r w:rsidR="003F17A3" w:rsidRPr="003F17A3">
        <w:rPr>
          <w:szCs w:val="32"/>
        </w:rPr>
        <w:t>萬餘元，審定本期賸餘</w:t>
      </w:r>
      <w:r w:rsidR="000D33B9">
        <w:rPr>
          <w:szCs w:val="32"/>
        </w:rPr>
        <w:t>25</w:t>
      </w:r>
      <w:r w:rsidR="003F17A3" w:rsidRPr="003F17A3">
        <w:rPr>
          <w:szCs w:val="32"/>
        </w:rPr>
        <w:t>億</w:t>
      </w:r>
      <w:r w:rsidR="000D33B9">
        <w:rPr>
          <w:szCs w:val="32"/>
        </w:rPr>
        <w:t>2,286</w:t>
      </w:r>
      <w:r>
        <w:rPr>
          <w:szCs w:val="32"/>
        </w:rPr>
        <w:t>萬餘元，較預</w:t>
      </w:r>
      <w:r>
        <w:rPr>
          <w:rFonts w:hint="eastAsia"/>
          <w:szCs w:val="32"/>
        </w:rPr>
        <w:t>算賸餘</w:t>
      </w:r>
      <w:r w:rsidR="000D33B9">
        <w:rPr>
          <w:szCs w:val="32"/>
        </w:rPr>
        <w:t>12</w:t>
      </w:r>
      <w:r>
        <w:rPr>
          <w:rFonts w:hint="eastAsia"/>
          <w:szCs w:val="32"/>
        </w:rPr>
        <w:t>億</w:t>
      </w:r>
      <w:r w:rsidR="000D33B9">
        <w:rPr>
          <w:szCs w:val="32"/>
        </w:rPr>
        <w:t>9,076</w:t>
      </w:r>
      <w:r w:rsidR="007D14D0">
        <w:rPr>
          <w:szCs w:val="32"/>
        </w:rPr>
        <w:t>萬</w:t>
      </w:r>
      <w:r w:rsidR="005F4033">
        <w:rPr>
          <w:rFonts w:hint="eastAsia"/>
          <w:szCs w:val="32"/>
        </w:rPr>
        <w:t>餘</w:t>
      </w:r>
      <w:r w:rsidR="00B514F7">
        <w:rPr>
          <w:szCs w:val="32"/>
        </w:rPr>
        <w:t>元，</w:t>
      </w:r>
      <w:r w:rsidR="00B514F7">
        <w:rPr>
          <w:rFonts w:hint="eastAsia"/>
          <w:szCs w:val="32"/>
        </w:rPr>
        <w:t>增加</w:t>
      </w:r>
      <w:r w:rsidR="00254B1E">
        <w:rPr>
          <w:szCs w:val="32"/>
        </w:rPr>
        <w:t>12</w:t>
      </w:r>
      <w:r w:rsidR="00BA407E">
        <w:rPr>
          <w:rFonts w:hint="eastAsia"/>
          <w:szCs w:val="32"/>
        </w:rPr>
        <w:t>億</w:t>
      </w:r>
      <w:r w:rsidR="00254B1E">
        <w:rPr>
          <w:szCs w:val="32"/>
        </w:rPr>
        <w:t>3,210</w:t>
      </w:r>
      <w:r w:rsidR="003F17A3" w:rsidRPr="003F17A3">
        <w:rPr>
          <w:szCs w:val="32"/>
        </w:rPr>
        <w:t>萬餘元</w:t>
      </w:r>
      <w:r w:rsidR="00B514F7">
        <w:rPr>
          <w:rFonts w:hint="eastAsia"/>
          <w:szCs w:val="32"/>
        </w:rPr>
        <w:t>，約</w:t>
      </w:r>
      <w:r w:rsidR="00254B1E">
        <w:rPr>
          <w:szCs w:val="32"/>
        </w:rPr>
        <w:t>95.46</w:t>
      </w:r>
      <w:r w:rsidR="00B514F7">
        <w:rPr>
          <w:rFonts w:hint="eastAsia"/>
          <w:szCs w:val="32"/>
        </w:rPr>
        <w:t>％</w:t>
      </w:r>
      <w:r w:rsidR="003F17A3" w:rsidRPr="003F17A3">
        <w:rPr>
          <w:szCs w:val="32"/>
        </w:rPr>
        <w:t>，主要係</w:t>
      </w:r>
      <w:r w:rsidR="00FA6C1A" w:rsidRPr="00FA6C1A">
        <w:rPr>
          <w:rFonts w:hint="eastAsia"/>
          <w:szCs w:val="32"/>
        </w:rPr>
        <w:t>第</w:t>
      </w:r>
      <w:r w:rsidR="00E212F9" w:rsidRPr="00E212F9">
        <w:rPr>
          <w:rFonts w:hint="eastAsia"/>
          <w:szCs w:val="32"/>
        </w:rPr>
        <w:t>二○五</w:t>
      </w:r>
      <w:r w:rsidR="00FA6C1A" w:rsidRPr="00FA6C1A">
        <w:rPr>
          <w:szCs w:val="32"/>
        </w:rPr>
        <w:t>廠</w:t>
      </w:r>
      <w:r w:rsidR="00AB1CC2">
        <w:rPr>
          <w:rFonts w:hint="eastAsia"/>
          <w:szCs w:val="32"/>
        </w:rPr>
        <w:t>委託高雄市政府</w:t>
      </w:r>
      <w:r w:rsidR="008F0EAE">
        <w:rPr>
          <w:rFonts w:hint="eastAsia"/>
          <w:szCs w:val="32"/>
        </w:rPr>
        <w:t>辦理</w:t>
      </w:r>
      <w:r w:rsidR="00FA6C1A" w:rsidRPr="00FA6C1A">
        <w:rPr>
          <w:szCs w:val="32"/>
        </w:rPr>
        <w:t>土地</w:t>
      </w:r>
      <w:r w:rsidR="00F608B9">
        <w:rPr>
          <w:rFonts w:hint="eastAsia"/>
          <w:szCs w:val="32"/>
        </w:rPr>
        <w:t>污</w:t>
      </w:r>
      <w:r w:rsidR="00FA6C1A" w:rsidRPr="00FA6C1A">
        <w:rPr>
          <w:szCs w:val="32"/>
        </w:rPr>
        <w:t>染整治工程進度</w:t>
      </w:r>
      <w:r w:rsidR="008B0C44">
        <w:rPr>
          <w:rFonts w:hint="eastAsia"/>
          <w:szCs w:val="32"/>
        </w:rPr>
        <w:t>未如預期</w:t>
      </w:r>
      <w:r w:rsidR="00F20C26">
        <w:rPr>
          <w:rFonts w:hint="eastAsia"/>
          <w:szCs w:val="32"/>
        </w:rPr>
        <w:t>，</w:t>
      </w:r>
      <w:r w:rsidR="00AB1CC2">
        <w:rPr>
          <w:rFonts w:hint="eastAsia"/>
          <w:szCs w:val="32"/>
        </w:rPr>
        <w:t>實際經費支出</w:t>
      </w:r>
      <w:r w:rsidR="00F20C26">
        <w:rPr>
          <w:rFonts w:hint="eastAsia"/>
          <w:szCs w:val="32"/>
        </w:rPr>
        <w:t>較預計減少</w:t>
      </w:r>
      <w:r w:rsidR="00FA6C1A" w:rsidRPr="00FA6C1A">
        <w:rPr>
          <w:szCs w:val="32"/>
        </w:rPr>
        <w:t>，</w:t>
      </w:r>
      <w:r w:rsidR="008B0C44">
        <w:rPr>
          <w:rFonts w:hint="eastAsia"/>
          <w:szCs w:val="32"/>
        </w:rPr>
        <w:t>及</w:t>
      </w:r>
      <w:r w:rsidR="003974B4" w:rsidRPr="003974B4">
        <w:rPr>
          <w:rFonts w:hint="eastAsia"/>
          <w:szCs w:val="32"/>
        </w:rPr>
        <w:t>收回</w:t>
      </w:r>
      <w:proofErr w:type="gramStart"/>
      <w:r w:rsidR="00156856">
        <w:rPr>
          <w:rFonts w:hint="eastAsia"/>
          <w:szCs w:val="32"/>
        </w:rPr>
        <w:t>112</w:t>
      </w:r>
      <w:proofErr w:type="gramEnd"/>
      <w:r w:rsidR="003974B4" w:rsidRPr="003974B4">
        <w:rPr>
          <w:rFonts w:hint="eastAsia"/>
          <w:szCs w:val="32"/>
        </w:rPr>
        <w:t>年度生產營運績效獎金賸餘款，</w:t>
      </w:r>
      <w:proofErr w:type="gramStart"/>
      <w:r w:rsidR="003974B4" w:rsidRPr="003974B4">
        <w:rPr>
          <w:rFonts w:hint="eastAsia"/>
          <w:szCs w:val="32"/>
        </w:rPr>
        <w:t>原未編列</w:t>
      </w:r>
      <w:proofErr w:type="gramEnd"/>
      <w:r w:rsidR="003974B4" w:rsidRPr="003974B4">
        <w:rPr>
          <w:rFonts w:hint="eastAsia"/>
          <w:szCs w:val="32"/>
        </w:rPr>
        <w:t>預算</w:t>
      </w:r>
      <w:r w:rsidR="004C63E8">
        <w:rPr>
          <w:rFonts w:hint="eastAsia"/>
          <w:szCs w:val="32"/>
        </w:rPr>
        <w:t>等</w:t>
      </w:r>
      <w:r w:rsidR="003F17A3" w:rsidRPr="003F17A3">
        <w:rPr>
          <w:szCs w:val="32"/>
        </w:rPr>
        <w:t>所致</w:t>
      </w:r>
      <w:r w:rsidR="00EA0C2D" w:rsidRPr="00717284">
        <w:rPr>
          <w:rFonts w:hint="eastAsia"/>
          <w:szCs w:val="32"/>
        </w:rPr>
        <w:t>。</w:t>
      </w:r>
    </w:p>
    <w:p w14:paraId="49548D2A" w14:textId="1FFF9E05" w:rsidR="0075065D" w:rsidRPr="00717284" w:rsidRDefault="0075065D" w:rsidP="00110E1E">
      <w:pPr>
        <w:pStyle w:val="3021"/>
        <w:overflowPunct w:val="0"/>
        <w:spacing w:line="560" w:lineRule="exact"/>
        <w:ind w:firstLine="1261"/>
        <w:rPr>
          <w:sz w:val="28"/>
          <w:szCs w:val="32"/>
        </w:rPr>
      </w:pPr>
      <w:r w:rsidRPr="00717284">
        <w:rPr>
          <w:sz w:val="28"/>
          <w:szCs w:val="32"/>
        </w:rPr>
        <w:t>3.　餘</w:t>
      </w:r>
      <w:proofErr w:type="gramStart"/>
      <w:r w:rsidRPr="00717284">
        <w:rPr>
          <w:sz w:val="28"/>
          <w:szCs w:val="32"/>
        </w:rPr>
        <w:t>絀</w:t>
      </w:r>
      <w:proofErr w:type="gramEnd"/>
      <w:r w:rsidRPr="00717284">
        <w:rPr>
          <w:sz w:val="28"/>
          <w:szCs w:val="32"/>
        </w:rPr>
        <w:t>及撥補之審定</w:t>
      </w:r>
    </w:p>
    <w:p w14:paraId="4BB85960" w14:textId="1173EA6A" w:rsidR="00E86847" w:rsidRPr="00717284" w:rsidRDefault="00C86812" w:rsidP="005B3BD0">
      <w:pPr>
        <w:pStyle w:val="3031"/>
        <w:spacing w:line="600" w:lineRule="exact"/>
        <w:ind w:firstLine="1320"/>
        <w:rPr>
          <w:szCs w:val="32"/>
        </w:rPr>
      </w:pPr>
      <w:r w:rsidRPr="00717284">
        <w:rPr>
          <w:rFonts w:hint="eastAsia"/>
          <w:szCs w:val="32"/>
        </w:rPr>
        <w:t>（</w:t>
      </w:r>
      <w:r w:rsidR="0075065D" w:rsidRPr="00717284">
        <w:rPr>
          <w:szCs w:val="32"/>
        </w:rPr>
        <w:t>1</w:t>
      </w:r>
      <w:r w:rsidRPr="00717284">
        <w:rPr>
          <w:rFonts w:hint="eastAsia"/>
          <w:szCs w:val="32"/>
        </w:rPr>
        <w:t>）</w:t>
      </w:r>
      <w:r w:rsidR="00EF396B">
        <w:rPr>
          <w:szCs w:val="32"/>
        </w:rPr>
        <w:t xml:space="preserve">　</w:t>
      </w:r>
      <w:r w:rsidR="00EF396B">
        <w:rPr>
          <w:rFonts w:hint="eastAsia"/>
          <w:szCs w:val="32"/>
        </w:rPr>
        <w:t>餘</w:t>
      </w:r>
      <w:proofErr w:type="gramStart"/>
      <w:r w:rsidR="00EF396B">
        <w:rPr>
          <w:rFonts w:hint="eastAsia"/>
          <w:szCs w:val="32"/>
        </w:rPr>
        <w:t>絀</w:t>
      </w:r>
      <w:proofErr w:type="gramEnd"/>
      <w:r w:rsidR="0075065D" w:rsidRPr="00717284">
        <w:rPr>
          <w:szCs w:val="32"/>
        </w:rPr>
        <w:t>審定</w:t>
      </w:r>
      <w:r w:rsidR="006479CF">
        <w:rPr>
          <w:rFonts w:hint="eastAsia"/>
          <w:szCs w:val="32"/>
        </w:rPr>
        <w:t xml:space="preserve">　</w:t>
      </w:r>
      <w:proofErr w:type="gramStart"/>
      <w:r w:rsidR="00263273">
        <w:rPr>
          <w:szCs w:val="32"/>
        </w:rPr>
        <w:t>11</w:t>
      </w:r>
      <w:r w:rsidR="000D33B9">
        <w:rPr>
          <w:szCs w:val="32"/>
        </w:rPr>
        <w:t>3</w:t>
      </w:r>
      <w:proofErr w:type="gramEnd"/>
      <w:r w:rsidR="003032A6" w:rsidRPr="003032A6">
        <w:rPr>
          <w:szCs w:val="32"/>
        </w:rPr>
        <w:t>年度決算經行政院核定賸餘</w:t>
      </w:r>
      <w:r w:rsidR="006F5D09">
        <w:rPr>
          <w:rFonts w:hint="eastAsia"/>
          <w:szCs w:val="32"/>
        </w:rPr>
        <w:t>2</w:t>
      </w:r>
      <w:r w:rsidR="006F5D09">
        <w:rPr>
          <w:szCs w:val="32"/>
        </w:rPr>
        <w:t>,</w:t>
      </w:r>
      <w:r w:rsidR="00112982">
        <w:rPr>
          <w:rFonts w:hint="eastAsia"/>
          <w:szCs w:val="32"/>
        </w:rPr>
        <w:t>522</w:t>
      </w:r>
      <w:r w:rsidR="00112982">
        <w:rPr>
          <w:szCs w:val="32"/>
        </w:rPr>
        <w:t>,</w:t>
      </w:r>
      <w:r w:rsidR="00112982">
        <w:rPr>
          <w:rFonts w:hint="eastAsia"/>
          <w:szCs w:val="32"/>
        </w:rPr>
        <w:t>868</w:t>
      </w:r>
      <w:r w:rsidR="00112982">
        <w:rPr>
          <w:szCs w:val="32"/>
        </w:rPr>
        <w:t>,</w:t>
      </w:r>
      <w:r w:rsidR="00112982">
        <w:rPr>
          <w:rFonts w:hint="eastAsia"/>
          <w:szCs w:val="32"/>
        </w:rPr>
        <w:t>409</w:t>
      </w:r>
      <w:r w:rsidR="003032A6" w:rsidRPr="003032A6">
        <w:rPr>
          <w:szCs w:val="32"/>
        </w:rPr>
        <w:t>元，</w:t>
      </w:r>
      <w:proofErr w:type="gramStart"/>
      <w:r w:rsidR="00112982">
        <w:rPr>
          <w:rFonts w:hint="eastAsia"/>
          <w:szCs w:val="32"/>
        </w:rPr>
        <w:t>經核尚無</w:t>
      </w:r>
      <w:proofErr w:type="gramEnd"/>
      <w:r w:rsidR="00112982">
        <w:rPr>
          <w:rFonts w:hint="eastAsia"/>
          <w:szCs w:val="32"/>
        </w:rPr>
        <w:t>不合</w:t>
      </w:r>
      <w:r w:rsidR="006F5D09">
        <w:rPr>
          <w:rFonts w:hint="eastAsia"/>
          <w:szCs w:val="32"/>
        </w:rPr>
        <w:t>，</w:t>
      </w:r>
      <w:r w:rsidR="007D14D0">
        <w:rPr>
          <w:rFonts w:hint="eastAsia"/>
          <w:szCs w:val="32"/>
        </w:rPr>
        <w:t>予以照數</w:t>
      </w:r>
      <w:r w:rsidR="00596320">
        <w:rPr>
          <w:rFonts w:hint="eastAsia"/>
          <w:szCs w:val="32"/>
        </w:rPr>
        <w:t>審</w:t>
      </w:r>
      <w:r w:rsidR="00196949">
        <w:rPr>
          <w:rFonts w:hint="eastAsia"/>
          <w:szCs w:val="32"/>
        </w:rPr>
        <w:t>定。</w:t>
      </w:r>
    </w:p>
    <w:p w14:paraId="7A499EE6" w14:textId="1A4BC7A4" w:rsidR="0075065D" w:rsidRPr="00717284" w:rsidRDefault="00C86812" w:rsidP="00BF543F">
      <w:pPr>
        <w:pStyle w:val="3031"/>
        <w:tabs>
          <w:tab w:val="clear" w:pos="3168"/>
        </w:tabs>
        <w:spacing w:line="520" w:lineRule="exact"/>
        <w:ind w:firstLine="1320"/>
        <w:rPr>
          <w:szCs w:val="32"/>
        </w:rPr>
      </w:pPr>
      <w:r w:rsidRPr="00717284">
        <w:rPr>
          <w:rFonts w:hint="eastAsia"/>
          <w:szCs w:val="32"/>
        </w:rPr>
        <w:t>（</w:t>
      </w:r>
      <w:r w:rsidR="0075065D" w:rsidRPr="00717284">
        <w:rPr>
          <w:szCs w:val="32"/>
        </w:rPr>
        <w:t>2</w:t>
      </w:r>
      <w:r w:rsidRPr="00717284">
        <w:rPr>
          <w:rFonts w:hint="eastAsia"/>
          <w:szCs w:val="32"/>
        </w:rPr>
        <w:t>）</w:t>
      </w:r>
      <w:r w:rsidR="0075065D" w:rsidRPr="00717284">
        <w:rPr>
          <w:szCs w:val="32"/>
        </w:rPr>
        <w:t xml:space="preserve">　餘</w:t>
      </w:r>
      <w:proofErr w:type="gramStart"/>
      <w:r w:rsidR="0075065D" w:rsidRPr="00717284">
        <w:rPr>
          <w:szCs w:val="32"/>
        </w:rPr>
        <w:t>絀</w:t>
      </w:r>
      <w:proofErr w:type="gramEnd"/>
      <w:r w:rsidR="0075065D" w:rsidRPr="00717284">
        <w:rPr>
          <w:szCs w:val="32"/>
        </w:rPr>
        <w:t>撥補</w:t>
      </w:r>
      <w:r w:rsidR="0075065D" w:rsidRPr="00717284">
        <w:rPr>
          <w:rFonts w:hint="eastAsia"/>
          <w:szCs w:val="32"/>
        </w:rPr>
        <w:tab/>
      </w:r>
      <w:r w:rsidR="006479CF">
        <w:rPr>
          <w:rFonts w:hint="eastAsia"/>
          <w:szCs w:val="32"/>
        </w:rPr>
        <w:t xml:space="preserve">　</w:t>
      </w:r>
      <w:proofErr w:type="gramStart"/>
      <w:r w:rsidR="00263273">
        <w:rPr>
          <w:szCs w:val="32"/>
        </w:rPr>
        <w:t>11</w:t>
      </w:r>
      <w:r w:rsidR="000D33B9">
        <w:rPr>
          <w:szCs w:val="32"/>
        </w:rPr>
        <w:t>3</w:t>
      </w:r>
      <w:proofErr w:type="gramEnd"/>
      <w:r w:rsidR="003032A6" w:rsidRPr="003032A6">
        <w:rPr>
          <w:szCs w:val="32"/>
        </w:rPr>
        <w:t>年度決算審定賸餘</w:t>
      </w:r>
      <w:r w:rsidR="00112982" w:rsidRPr="00112982">
        <w:rPr>
          <w:szCs w:val="32"/>
        </w:rPr>
        <w:t>2,522,868,409</w:t>
      </w:r>
      <w:r w:rsidR="003032A6" w:rsidRPr="003032A6">
        <w:rPr>
          <w:szCs w:val="32"/>
        </w:rPr>
        <w:t>元，</w:t>
      </w:r>
      <w:r w:rsidR="005B1009">
        <w:rPr>
          <w:rFonts w:hint="eastAsia"/>
          <w:szCs w:val="32"/>
        </w:rPr>
        <w:t>連同前期未分配賸餘3</w:t>
      </w:r>
      <w:r w:rsidR="005B1009">
        <w:rPr>
          <w:szCs w:val="32"/>
        </w:rPr>
        <w:t>,</w:t>
      </w:r>
      <w:r w:rsidR="005B1009">
        <w:rPr>
          <w:rFonts w:hint="eastAsia"/>
          <w:szCs w:val="32"/>
        </w:rPr>
        <w:t>011</w:t>
      </w:r>
      <w:r w:rsidR="005B1009">
        <w:rPr>
          <w:szCs w:val="32"/>
        </w:rPr>
        <w:t>,</w:t>
      </w:r>
      <w:r w:rsidR="005B1009">
        <w:rPr>
          <w:rFonts w:hint="eastAsia"/>
          <w:szCs w:val="32"/>
        </w:rPr>
        <w:t>787</w:t>
      </w:r>
      <w:r w:rsidR="005B1009">
        <w:rPr>
          <w:szCs w:val="32"/>
        </w:rPr>
        <w:t>,</w:t>
      </w:r>
      <w:r w:rsidR="005B1009">
        <w:rPr>
          <w:rFonts w:hint="eastAsia"/>
          <w:szCs w:val="32"/>
        </w:rPr>
        <w:t>847元，合計賸餘5</w:t>
      </w:r>
      <w:r w:rsidR="005B1009">
        <w:rPr>
          <w:szCs w:val="32"/>
        </w:rPr>
        <w:t>,</w:t>
      </w:r>
      <w:r w:rsidR="005B1009">
        <w:rPr>
          <w:rFonts w:hint="eastAsia"/>
          <w:szCs w:val="32"/>
        </w:rPr>
        <w:t>534</w:t>
      </w:r>
      <w:r w:rsidR="005B1009">
        <w:rPr>
          <w:szCs w:val="32"/>
        </w:rPr>
        <w:t>,</w:t>
      </w:r>
      <w:r w:rsidR="005B1009">
        <w:rPr>
          <w:rFonts w:hint="eastAsia"/>
          <w:szCs w:val="32"/>
        </w:rPr>
        <w:t>656</w:t>
      </w:r>
      <w:r w:rsidR="005B1009">
        <w:rPr>
          <w:szCs w:val="32"/>
        </w:rPr>
        <w:t>,</w:t>
      </w:r>
      <w:r w:rsidR="005B1009">
        <w:rPr>
          <w:rFonts w:hint="eastAsia"/>
          <w:szCs w:val="32"/>
        </w:rPr>
        <w:t>256元，</w:t>
      </w:r>
      <w:r w:rsidR="00112982">
        <w:rPr>
          <w:rFonts w:hint="eastAsia"/>
          <w:szCs w:val="32"/>
        </w:rPr>
        <w:t>經依預算</w:t>
      </w:r>
      <w:proofErr w:type="gramStart"/>
      <w:r w:rsidR="00112982">
        <w:rPr>
          <w:rFonts w:hint="eastAsia"/>
          <w:szCs w:val="32"/>
        </w:rPr>
        <w:t>解繳公庫</w:t>
      </w:r>
      <w:proofErr w:type="gramEnd"/>
      <w:r w:rsidR="00112982">
        <w:rPr>
          <w:rFonts w:hint="eastAsia"/>
          <w:szCs w:val="32"/>
        </w:rPr>
        <w:t>1</w:t>
      </w:r>
      <w:r w:rsidR="00112982">
        <w:rPr>
          <w:szCs w:val="32"/>
        </w:rPr>
        <w:t>,</w:t>
      </w:r>
      <w:r w:rsidR="00112982">
        <w:rPr>
          <w:rFonts w:hint="eastAsia"/>
          <w:szCs w:val="32"/>
        </w:rPr>
        <w:t>500</w:t>
      </w:r>
      <w:r w:rsidR="00112982">
        <w:rPr>
          <w:szCs w:val="32"/>
        </w:rPr>
        <w:t>,</w:t>
      </w:r>
      <w:r w:rsidR="00112982">
        <w:rPr>
          <w:rFonts w:hint="eastAsia"/>
          <w:szCs w:val="32"/>
        </w:rPr>
        <w:t>000</w:t>
      </w:r>
      <w:r w:rsidR="00112982">
        <w:rPr>
          <w:szCs w:val="32"/>
        </w:rPr>
        <w:t>,</w:t>
      </w:r>
      <w:r w:rsidR="00112982">
        <w:rPr>
          <w:rFonts w:hint="eastAsia"/>
          <w:szCs w:val="32"/>
        </w:rPr>
        <w:t>000元後，尚有</w:t>
      </w:r>
      <w:r w:rsidR="00D64614">
        <w:rPr>
          <w:rFonts w:hint="eastAsia"/>
          <w:szCs w:val="32"/>
        </w:rPr>
        <w:t>未分配賸餘</w:t>
      </w:r>
      <w:r w:rsidR="005B1009">
        <w:rPr>
          <w:szCs w:val="32"/>
        </w:rPr>
        <w:t>4,034,656,256</w:t>
      </w:r>
      <w:r w:rsidR="00D64614">
        <w:rPr>
          <w:rFonts w:hint="eastAsia"/>
          <w:szCs w:val="32"/>
        </w:rPr>
        <w:t>元</w:t>
      </w:r>
      <w:r w:rsidR="00EA0C2D" w:rsidRPr="00717284">
        <w:rPr>
          <w:rFonts w:hint="eastAsia"/>
          <w:szCs w:val="32"/>
        </w:rPr>
        <w:t>。</w:t>
      </w:r>
    </w:p>
    <w:p w14:paraId="7561D463" w14:textId="77777777" w:rsidR="0075065D" w:rsidRPr="00717284" w:rsidRDefault="0075065D" w:rsidP="00110E1E">
      <w:pPr>
        <w:pStyle w:val="3021"/>
        <w:overflowPunct w:val="0"/>
        <w:spacing w:line="560" w:lineRule="exact"/>
        <w:ind w:firstLine="1261"/>
        <w:rPr>
          <w:sz w:val="28"/>
          <w:szCs w:val="32"/>
        </w:rPr>
      </w:pPr>
      <w:r w:rsidRPr="00717284">
        <w:rPr>
          <w:sz w:val="28"/>
          <w:szCs w:val="32"/>
        </w:rPr>
        <w:t>4.　現金流量之查核</w:t>
      </w:r>
    </w:p>
    <w:p w14:paraId="451DDD77" w14:textId="76720A0D" w:rsidR="00AA256C" w:rsidRPr="00237FD9" w:rsidRDefault="00EF35B1" w:rsidP="00BF543F">
      <w:pPr>
        <w:spacing w:line="520" w:lineRule="exact"/>
        <w:ind w:firstLine="480"/>
        <w:rPr>
          <w:color w:val="auto"/>
          <w:szCs w:val="32"/>
        </w:rPr>
      </w:pPr>
      <w:proofErr w:type="gramStart"/>
      <w:r>
        <w:rPr>
          <w:color w:val="auto"/>
          <w:szCs w:val="32"/>
        </w:rPr>
        <w:t>11</w:t>
      </w:r>
      <w:r w:rsidR="00254B1E">
        <w:rPr>
          <w:color w:val="auto"/>
          <w:szCs w:val="32"/>
        </w:rPr>
        <w:t>3</w:t>
      </w:r>
      <w:proofErr w:type="gramEnd"/>
      <w:r w:rsidR="003032A6" w:rsidRPr="003032A6">
        <w:rPr>
          <w:color w:val="auto"/>
          <w:szCs w:val="32"/>
        </w:rPr>
        <w:t>年度期初現金及約當現金</w:t>
      </w:r>
      <w:r w:rsidR="008C104F">
        <w:rPr>
          <w:color w:val="auto"/>
          <w:szCs w:val="32"/>
        </w:rPr>
        <w:t>180</w:t>
      </w:r>
      <w:r w:rsidR="003032A6" w:rsidRPr="003032A6">
        <w:rPr>
          <w:color w:val="auto"/>
          <w:szCs w:val="32"/>
        </w:rPr>
        <w:t>億</w:t>
      </w:r>
      <w:r w:rsidR="0035143C">
        <w:rPr>
          <w:color w:val="auto"/>
          <w:szCs w:val="32"/>
        </w:rPr>
        <w:t>2,</w:t>
      </w:r>
      <w:r w:rsidR="008C104F">
        <w:rPr>
          <w:color w:val="auto"/>
          <w:szCs w:val="32"/>
        </w:rPr>
        <w:t>993</w:t>
      </w:r>
      <w:r w:rsidR="003032A6" w:rsidRPr="003032A6">
        <w:rPr>
          <w:color w:val="auto"/>
          <w:szCs w:val="32"/>
        </w:rPr>
        <w:t>萬餘元，經業務、投資及籌資活動結果，現金及約當</w:t>
      </w:r>
      <w:proofErr w:type="gramStart"/>
      <w:r w:rsidR="003032A6" w:rsidRPr="003032A6">
        <w:rPr>
          <w:color w:val="auto"/>
          <w:szCs w:val="32"/>
        </w:rPr>
        <w:t>現金</w:t>
      </w:r>
      <w:r w:rsidR="00237FD9">
        <w:rPr>
          <w:color w:val="auto"/>
          <w:szCs w:val="32"/>
        </w:rPr>
        <w:t>淨</w:t>
      </w:r>
      <w:r w:rsidR="008C104F">
        <w:rPr>
          <w:rFonts w:hint="eastAsia"/>
          <w:color w:val="auto"/>
          <w:szCs w:val="32"/>
        </w:rPr>
        <w:t>減6</w:t>
      </w:r>
      <w:r w:rsidR="008C104F">
        <w:rPr>
          <w:color w:val="auto"/>
          <w:szCs w:val="32"/>
        </w:rPr>
        <w:t>1</w:t>
      </w:r>
      <w:r w:rsidR="003032A6" w:rsidRPr="003032A6">
        <w:rPr>
          <w:color w:val="auto"/>
          <w:szCs w:val="32"/>
        </w:rPr>
        <w:t>億</w:t>
      </w:r>
      <w:proofErr w:type="gramEnd"/>
      <w:r w:rsidR="008C104F">
        <w:rPr>
          <w:color w:val="auto"/>
          <w:szCs w:val="32"/>
        </w:rPr>
        <w:t>2,096</w:t>
      </w:r>
      <w:r w:rsidR="003032A6" w:rsidRPr="003032A6">
        <w:rPr>
          <w:color w:val="auto"/>
          <w:szCs w:val="32"/>
        </w:rPr>
        <w:t>萬餘元，期末現金及約當現金為</w:t>
      </w:r>
      <w:r w:rsidR="008C104F">
        <w:rPr>
          <w:color w:val="auto"/>
          <w:szCs w:val="32"/>
        </w:rPr>
        <w:t>119</w:t>
      </w:r>
      <w:r w:rsidR="003032A6" w:rsidRPr="003032A6">
        <w:rPr>
          <w:color w:val="auto"/>
          <w:szCs w:val="32"/>
        </w:rPr>
        <w:t>億</w:t>
      </w:r>
      <w:r w:rsidR="008C104F">
        <w:rPr>
          <w:color w:val="auto"/>
          <w:szCs w:val="32"/>
        </w:rPr>
        <w:t>896</w:t>
      </w:r>
      <w:r w:rsidR="00237FD9">
        <w:rPr>
          <w:color w:val="auto"/>
          <w:szCs w:val="32"/>
        </w:rPr>
        <w:t>萬餘元；其現金及約當現金淨</w:t>
      </w:r>
      <w:r w:rsidR="008C104F">
        <w:rPr>
          <w:rFonts w:hint="eastAsia"/>
          <w:color w:val="auto"/>
          <w:szCs w:val="32"/>
        </w:rPr>
        <w:t>減</w:t>
      </w:r>
      <w:r w:rsidR="0035143C" w:rsidRPr="003032A6">
        <w:rPr>
          <w:color w:val="auto"/>
          <w:szCs w:val="32"/>
        </w:rPr>
        <w:t>數</w:t>
      </w:r>
      <w:r w:rsidR="003032A6" w:rsidRPr="003032A6">
        <w:rPr>
          <w:color w:val="auto"/>
          <w:szCs w:val="32"/>
        </w:rPr>
        <w:t>與預算</w:t>
      </w:r>
      <w:proofErr w:type="gramStart"/>
      <w:r w:rsidR="003032A6" w:rsidRPr="003032A6">
        <w:rPr>
          <w:color w:val="auto"/>
          <w:szCs w:val="32"/>
        </w:rPr>
        <w:t>淨</w:t>
      </w:r>
      <w:r w:rsidR="008C104F">
        <w:rPr>
          <w:rFonts w:hint="eastAsia"/>
          <w:color w:val="auto"/>
          <w:szCs w:val="32"/>
        </w:rPr>
        <w:t>增</w:t>
      </w:r>
      <w:r w:rsidR="003032A6" w:rsidRPr="003032A6">
        <w:rPr>
          <w:color w:val="auto"/>
          <w:szCs w:val="32"/>
        </w:rPr>
        <w:t>數</w:t>
      </w:r>
      <w:r w:rsidR="008C104F">
        <w:rPr>
          <w:rFonts w:hint="eastAsia"/>
          <w:color w:val="auto"/>
          <w:szCs w:val="32"/>
        </w:rPr>
        <w:t>21</w:t>
      </w:r>
      <w:r w:rsidR="003032A6" w:rsidRPr="003032A6">
        <w:rPr>
          <w:color w:val="auto"/>
          <w:szCs w:val="32"/>
        </w:rPr>
        <w:t>億</w:t>
      </w:r>
      <w:proofErr w:type="gramEnd"/>
      <w:r w:rsidR="008C104F">
        <w:rPr>
          <w:rFonts w:hint="eastAsia"/>
          <w:color w:val="auto"/>
          <w:szCs w:val="32"/>
        </w:rPr>
        <w:t>4</w:t>
      </w:r>
      <w:r w:rsidR="008C104F">
        <w:rPr>
          <w:color w:val="auto"/>
          <w:szCs w:val="32"/>
        </w:rPr>
        <w:t>,</w:t>
      </w:r>
      <w:r w:rsidR="008C104F">
        <w:rPr>
          <w:rFonts w:hint="eastAsia"/>
          <w:color w:val="auto"/>
          <w:szCs w:val="32"/>
        </w:rPr>
        <w:t>092</w:t>
      </w:r>
      <w:r w:rsidR="00237FD9">
        <w:rPr>
          <w:color w:val="auto"/>
          <w:szCs w:val="32"/>
        </w:rPr>
        <w:t>萬元，</w:t>
      </w:r>
      <w:r w:rsidR="00237FD9">
        <w:rPr>
          <w:rFonts w:hint="eastAsia"/>
          <w:color w:val="auto"/>
          <w:szCs w:val="32"/>
        </w:rPr>
        <w:t>相距</w:t>
      </w:r>
      <w:r w:rsidR="008C104F">
        <w:rPr>
          <w:color w:val="auto"/>
          <w:szCs w:val="32"/>
        </w:rPr>
        <w:t>82</w:t>
      </w:r>
      <w:r w:rsidR="003032A6" w:rsidRPr="003032A6">
        <w:rPr>
          <w:color w:val="auto"/>
          <w:szCs w:val="32"/>
        </w:rPr>
        <w:t>億</w:t>
      </w:r>
      <w:r w:rsidR="008C104F">
        <w:rPr>
          <w:color w:val="auto"/>
          <w:szCs w:val="32"/>
        </w:rPr>
        <w:t>6,188</w:t>
      </w:r>
      <w:r w:rsidR="003032A6" w:rsidRPr="003032A6">
        <w:rPr>
          <w:color w:val="auto"/>
          <w:szCs w:val="32"/>
        </w:rPr>
        <w:t>萬餘元，</w:t>
      </w:r>
      <w:r w:rsidR="003032A6" w:rsidRPr="00E623B4">
        <w:rPr>
          <w:color w:val="auto"/>
          <w:szCs w:val="32"/>
        </w:rPr>
        <w:t>主要</w:t>
      </w:r>
      <w:r w:rsidR="00BE4845" w:rsidRPr="00E623B4">
        <w:rPr>
          <w:rFonts w:hint="eastAsia"/>
          <w:color w:val="auto"/>
          <w:szCs w:val="32"/>
        </w:rPr>
        <w:t>係</w:t>
      </w:r>
      <w:r w:rsidR="00B47F9B" w:rsidRPr="00F1550D">
        <w:rPr>
          <w:rFonts w:hint="eastAsia"/>
          <w:color w:val="auto"/>
          <w:szCs w:val="32"/>
        </w:rPr>
        <w:t>應收款項較預計</w:t>
      </w:r>
      <w:r w:rsidR="00F20C26">
        <w:rPr>
          <w:rFonts w:hint="eastAsia"/>
          <w:color w:val="auto"/>
          <w:szCs w:val="32"/>
        </w:rPr>
        <w:t>增加</w:t>
      </w:r>
      <w:r w:rsidR="00782243" w:rsidRPr="00F1550D">
        <w:rPr>
          <w:rFonts w:hint="eastAsia"/>
          <w:color w:val="auto"/>
          <w:szCs w:val="32"/>
        </w:rPr>
        <w:t>，業務活動</w:t>
      </w:r>
      <w:r w:rsidR="00F20C26">
        <w:rPr>
          <w:rFonts w:hint="eastAsia"/>
          <w:color w:val="auto"/>
          <w:szCs w:val="32"/>
        </w:rPr>
        <w:t>產生</w:t>
      </w:r>
      <w:r w:rsidR="00863466" w:rsidRPr="00F1550D">
        <w:rPr>
          <w:rFonts w:hint="eastAsia"/>
          <w:color w:val="auto"/>
          <w:szCs w:val="32"/>
        </w:rPr>
        <w:t>淨現金</w:t>
      </w:r>
      <w:r w:rsidR="003C67FF" w:rsidRPr="00F1550D">
        <w:rPr>
          <w:rFonts w:hint="eastAsia"/>
          <w:color w:val="auto"/>
          <w:szCs w:val="32"/>
        </w:rPr>
        <w:t>流</w:t>
      </w:r>
      <w:r w:rsidR="00CA4379" w:rsidRPr="00F1550D">
        <w:rPr>
          <w:rFonts w:hint="eastAsia"/>
          <w:color w:val="auto"/>
          <w:szCs w:val="32"/>
        </w:rPr>
        <w:t>出</w:t>
      </w:r>
      <w:r w:rsidR="00E81BD3" w:rsidRPr="00E81BD3">
        <w:rPr>
          <w:rFonts w:hint="eastAsia"/>
          <w:color w:val="auto"/>
          <w:szCs w:val="32"/>
        </w:rPr>
        <w:t>所致</w:t>
      </w:r>
      <w:r w:rsidR="00EA0C2D" w:rsidRPr="00E81BD3">
        <w:rPr>
          <w:rFonts w:hint="eastAsia"/>
          <w:szCs w:val="32"/>
        </w:rPr>
        <w:t>。</w:t>
      </w:r>
    </w:p>
    <w:p w14:paraId="25C5EFAE" w14:textId="77777777" w:rsidR="00863D62" w:rsidRPr="00717284" w:rsidRDefault="00863D62" w:rsidP="009A59E9">
      <w:pPr>
        <w:widowControl w:val="0"/>
        <w:spacing w:line="600" w:lineRule="exact"/>
        <w:ind w:firstLineChars="450" w:firstLine="1261"/>
        <w:outlineLvl w:val="0"/>
        <w:rPr>
          <w:b/>
          <w:sz w:val="28"/>
          <w:szCs w:val="32"/>
        </w:rPr>
      </w:pPr>
      <w:r w:rsidRPr="00717284">
        <w:rPr>
          <w:rFonts w:hint="eastAsia"/>
          <w:b/>
          <w:sz w:val="28"/>
          <w:szCs w:val="32"/>
        </w:rPr>
        <w:lastRenderedPageBreak/>
        <w:t>5</w:t>
      </w:r>
      <w:r w:rsidRPr="00717284">
        <w:rPr>
          <w:b/>
          <w:sz w:val="28"/>
          <w:szCs w:val="32"/>
        </w:rPr>
        <w:t>.</w:t>
      </w:r>
      <w:r w:rsidR="00230EB8" w:rsidRPr="00717284">
        <w:rPr>
          <w:b/>
          <w:color w:val="000000"/>
          <w:sz w:val="28"/>
          <w:szCs w:val="28"/>
        </w:rPr>
        <w:t xml:space="preserve">　</w:t>
      </w:r>
      <w:r w:rsidRPr="00717284">
        <w:rPr>
          <w:rFonts w:hint="eastAsia"/>
          <w:b/>
          <w:sz w:val="28"/>
          <w:szCs w:val="32"/>
        </w:rPr>
        <w:t>重要審核意見</w:t>
      </w:r>
    </w:p>
    <w:p w14:paraId="3588AAB2" w14:textId="4167CA9B" w:rsidR="00415DA8" w:rsidRDefault="00415DA8" w:rsidP="0006395D">
      <w:pPr>
        <w:pStyle w:val="aff"/>
        <w:overflowPunct w:val="0"/>
        <w:spacing w:beforeLines="0" w:before="0" w:afterLines="0" w:after="0" w:line="600" w:lineRule="exact"/>
        <w:ind w:firstLineChars="450" w:firstLine="1261"/>
        <w:rPr>
          <w:rFonts w:ascii="標楷體" w:hAnsi="標楷體"/>
          <w:szCs w:val="32"/>
        </w:rPr>
      </w:pPr>
      <w:r w:rsidRPr="0076483F">
        <w:rPr>
          <w:rFonts w:ascii="標楷體" w:hAnsi="標楷體" w:hint="eastAsia"/>
          <w:szCs w:val="32"/>
        </w:rPr>
        <w:t>（</w:t>
      </w:r>
      <w:r>
        <w:rPr>
          <w:rFonts w:ascii="標楷體" w:hAnsi="標楷體" w:hint="eastAsia"/>
          <w:szCs w:val="32"/>
        </w:rPr>
        <w:t>1</w:t>
      </w:r>
      <w:r>
        <w:rPr>
          <w:rFonts w:ascii="標楷體" w:hAnsi="標楷體"/>
          <w:szCs w:val="32"/>
        </w:rPr>
        <w:t xml:space="preserve">）　</w:t>
      </w:r>
      <w:r w:rsidR="008F1850" w:rsidRPr="008F1850">
        <w:rPr>
          <w:rFonts w:ascii="標楷體" w:hAnsi="標楷體" w:hint="eastAsia"/>
          <w:szCs w:val="32"/>
        </w:rPr>
        <w:t>岡山分院為提供失能長者長期照顧服務，規劃設置</w:t>
      </w:r>
      <w:proofErr w:type="gramStart"/>
      <w:r w:rsidR="008F1850" w:rsidRPr="008F1850">
        <w:rPr>
          <w:rFonts w:ascii="標楷體" w:hAnsi="標楷體" w:hint="eastAsia"/>
          <w:szCs w:val="32"/>
        </w:rPr>
        <w:t>住宿式長照</w:t>
      </w:r>
      <w:proofErr w:type="gramEnd"/>
      <w:r w:rsidR="008F1850" w:rsidRPr="008F1850">
        <w:rPr>
          <w:rFonts w:ascii="標楷體" w:hAnsi="標楷體" w:hint="eastAsia"/>
          <w:szCs w:val="32"/>
        </w:rPr>
        <w:t>大樓，惟未經完備可行性評估及建案程序，即向</w:t>
      </w:r>
      <w:proofErr w:type="gramStart"/>
      <w:r w:rsidR="008F1850" w:rsidRPr="008F1850">
        <w:rPr>
          <w:rFonts w:ascii="標楷體" w:hAnsi="標楷體" w:hint="eastAsia"/>
          <w:szCs w:val="32"/>
        </w:rPr>
        <w:t>衛福部</w:t>
      </w:r>
      <w:proofErr w:type="gramEnd"/>
      <w:r w:rsidR="008F1850" w:rsidRPr="008F1850">
        <w:rPr>
          <w:rFonts w:ascii="標楷體" w:hAnsi="標楷體" w:hint="eastAsia"/>
          <w:szCs w:val="32"/>
        </w:rPr>
        <w:t>申請補助，且國防部軍醫局知悉後</w:t>
      </w:r>
      <w:proofErr w:type="gramStart"/>
      <w:r w:rsidR="008F1850" w:rsidRPr="008F1850">
        <w:rPr>
          <w:rFonts w:ascii="標楷體" w:hAnsi="標楷體" w:hint="eastAsia"/>
          <w:szCs w:val="32"/>
        </w:rPr>
        <w:t>亦未導正</w:t>
      </w:r>
      <w:proofErr w:type="gramEnd"/>
      <w:r w:rsidR="008F1850" w:rsidRPr="008F1850">
        <w:rPr>
          <w:rFonts w:ascii="標楷體" w:hAnsi="標楷體" w:hint="eastAsia"/>
          <w:szCs w:val="32"/>
        </w:rPr>
        <w:t>，</w:t>
      </w:r>
      <w:proofErr w:type="gramStart"/>
      <w:r w:rsidR="008F1850" w:rsidRPr="008F1850">
        <w:rPr>
          <w:rFonts w:ascii="標楷體" w:hAnsi="標楷體" w:hint="eastAsia"/>
          <w:szCs w:val="32"/>
        </w:rPr>
        <w:t>迨</w:t>
      </w:r>
      <w:proofErr w:type="gramEnd"/>
      <w:r w:rsidR="00962D12">
        <w:rPr>
          <w:rFonts w:ascii="標楷體" w:hAnsi="標楷體" w:hint="eastAsia"/>
          <w:szCs w:val="32"/>
        </w:rPr>
        <w:t>至</w:t>
      </w:r>
      <w:r w:rsidR="008F1850" w:rsidRPr="008F1850">
        <w:rPr>
          <w:rFonts w:ascii="標楷體" w:hAnsi="標楷體" w:hint="eastAsia"/>
          <w:szCs w:val="32"/>
        </w:rPr>
        <w:t>補助計畫核定後始辦理建案作為，致</w:t>
      </w:r>
      <w:proofErr w:type="gramStart"/>
      <w:r w:rsidR="008F1850" w:rsidRPr="008F1850">
        <w:rPr>
          <w:rFonts w:ascii="標楷體" w:hAnsi="標楷體" w:hint="eastAsia"/>
          <w:szCs w:val="32"/>
        </w:rPr>
        <w:t>耽</w:t>
      </w:r>
      <w:proofErr w:type="gramEnd"/>
      <w:r w:rsidR="008F1850" w:rsidRPr="008F1850">
        <w:rPr>
          <w:rFonts w:ascii="標楷體" w:hAnsi="標楷體" w:hint="eastAsia"/>
          <w:szCs w:val="32"/>
        </w:rPr>
        <w:t>延補助計畫執行，允宜</w:t>
      </w:r>
      <w:proofErr w:type="gramStart"/>
      <w:r w:rsidR="008F1850" w:rsidRPr="008F1850">
        <w:rPr>
          <w:rFonts w:ascii="標楷體" w:hAnsi="標楷體" w:hint="eastAsia"/>
          <w:szCs w:val="32"/>
        </w:rPr>
        <w:t>檢討妥處</w:t>
      </w:r>
      <w:proofErr w:type="gramEnd"/>
      <w:r w:rsidR="008F1850">
        <w:rPr>
          <w:rFonts w:ascii="標楷體" w:hAnsi="標楷體" w:hint="eastAsia"/>
          <w:szCs w:val="32"/>
        </w:rPr>
        <w:t>。</w:t>
      </w:r>
    </w:p>
    <w:p w14:paraId="45E22D38" w14:textId="70DEFD3B" w:rsidR="00AA503F" w:rsidRDefault="00F613A5" w:rsidP="00191E29">
      <w:pPr>
        <w:snapToGrid w:val="0"/>
        <w:spacing w:line="610" w:lineRule="exact"/>
        <w:ind w:firstLine="480"/>
        <w:rPr>
          <w:szCs w:val="32"/>
        </w:rPr>
      </w:pPr>
      <w:r>
        <w:rPr>
          <w:rFonts w:hint="eastAsia"/>
          <w:szCs w:val="32"/>
        </w:rPr>
        <w:t>前</w:t>
      </w:r>
      <w:r w:rsidR="008F1850" w:rsidRPr="008F1850">
        <w:rPr>
          <w:rFonts w:hint="eastAsia"/>
          <w:szCs w:val="32"/>
        </w:rPr>
        <w:t>國軍</w:t>
      </w:r>
      <w:r>
        <w:rPr>
          <w:rFonts w:hint="eastAsia"/>
          <w:szCs w:val="32"/>
        </w:rPr>
        <w:t>高雄</w:t>
      </w:r>
      <w:r w:rsidR="008F1850" w:rsidRPr="008F1850">
        <w:rPr>
          <w:rFonts w:hint="eastAsia"/>
          <w:szCs w:val="32"/>
        </w:rPr>
        <w:t>總醫院岡山分院（</w:t>
      </w:r>
      <w:r w:rsidR="00387BBF">
        <w:rPr>
          <w:rFonts w:hint="eastAsia"/>
          <w:szCs w:val="32"/>
        </w:rPr>
        <w:t>於</w:t>
      </w:r>
      <w:r>
        <w:rPr>
          <w:rFonts w:hint="eastAsia"/>
          <w:szCs w:val="32"/>
        </w:rPr>
        <w:t>114年1月1日改制為</w:t>
      </w:r>
      <w:r w:rsidRPr="008F1850">
        <w:rPr>
          <w:rFonts w:hint="eastAsia"/>
          <w:szCs w:val="32"/>
        </w:rPr>
        <w:t>國軍</w:t>
      </w:r>
      <w:r>
        <w:rPr>
          <w:rFonts w:hint="eastAsia"/>
          <w:szCs w:val="32"/>
        </w:rPr>
        <w:t>左營</w:t>
      </w:r>
      <w:r w:rsidRPr="008F1850">
        <w:rPr>
          <w:rFonts w:hint="eastAsia"/>
          <w:szCs w:val="32"/>
        </w:rPr>
        <w:t>總醫院岡山分院</w:t>
      </w:r>
      <w:r>
        <w:rPr>
          <w:rFonts w:hint="eastAsia"/>
          <w:szCs w:val="32"/>
        </w:rPr>
        <w:t>，</w:t>
      </w:r>
      <w:r w:rsidR="008F1850" w:rsidRPr="008F1850">
        <w:rPr>
          <w:rFonts w:hint="eastAsia"/>
          <w:szCs w:val="32"/>
        </w:rPr>
        <w:t>下稱岡山分院）為提供高雄市岡山區及</w:t>
      </w:r>
      <w:r w:rsidR="000A073B">
        <w:rPr>
          <w:rFonts w:hint="eastAsia"/>
          <w:szCs w:val="32"/>
        </w:rPr>
        <w:t>周</w:t>
      </w:r>
      <w:r w:rsidR="008F1850" w:rsidRPr="008F1850">
        <w:rPr>
          <w:rFonts w:hint="eastAsia"/>
          <w:szCs w:val="32"/>
        </w:rPr>
        <w:t>邊鄰近區域失能長者長期照護服務，於</w:t>
      </w:r>
      <w:r w:rsidR="008F1850" w:rsidRPr="008F1850">
        <w:rPr>
          <w:szCs w:val="32"/>
        </w:rPr>
        <w:t>108年11月間依據衛生福利部（下稱衛福部）推動之「</w:t>
      </w:r>
      <w:proofErr w:type="gramStart"/>
      <w:r w:rsidR="008F1850" w:rsidRPr="008F1850">
        <w:rPr>
          <w:szCs w:val="32"/>
        </w:rPr>
        <w:t>獎助布建住宿式長照</w:t>
      </w:r>
      <w:proofErr w:type="gramEnd"/>
      <w:r w:rsidR="008F1850" w:rsidRPr="008F1850">
        <w:rPr>
          <w:szCs w:val="32"/>
        </w:rPr>
        <w:t>機構公共化資源計畫」申請興建</w:t>
      </w:r>
      <w:proofErr w:type="gramStart"/>
      <w:r w:rsidR="008F1850" w:rsidRPr="008F1850">
        <w:rPr>
          <w:szCs w:val="32"/>
        </w:rPr>
        <w:t>住宿式長照</w:t>
      </w:r>
      <w:proofErr w:type="gramEnd"/>
      <w:r w:rsidR="008F1850" w:rsidRPr="008F1850">
        <w:rPr>
          <w:szCs w:val="32"/>
        </w:rPr>
        <w:t>大樓，</w:t>
      </w:r>
      <w:proofErr w:type="gramStart"/>
      <w:r w:rsidR="008F1850" w:rsidRPr="008F1850">
        <w:rPr>
          <w:szCs w:val="32"/>
        </w:rPr>
        <w:t>嗣</w:t>
      </w:r>
      <w:proofErr w:type="gramEnd"/>
      <w:r w:rsidR="008F1850" w:rsidRPr="008F1850">
        <w:rPr>
          <w:szCs w:val="32"/>
        </w:rPr>
        <w:t>109年5月12日</w:t>
      </w:r>
      <w:proofErr w:type="gramStart"/>
      <w:r w:rsidR="008F1850" w:rsidRPr="008F1850">
        <w:rPr>
          <w:szCs w:val="32"/>
        </w:rPr>
        <w:t>經衛福部</w:t>
      </w:r>
      <w:proofErr w:type="gramEnd"/>
      <w:r w:rsidR="008F1850" w:rsidRPr="008F1850">
        <w:rPr>
          <w:szCs w:val="32"/>
        </w:rPr>
        <w:t>審查同意，並簽署補助契約。</w:t>
      </w:r>
      <w:r w:rsidR="009C48E4">
        <w:rPr>
          <w:rFonts w:hint="eastAsia"/>
          <w:szCs w:val="32"/>
        </w:rPr>
        <w:t>岡山</w:t>
      </w:r>
      <w:r w:rsidR="008F1850" w:rsidRPr="008F1850">
        <w:rPr>
          <w:szCs w:val="32"/>
        </w:rPr>
        <w:t>分院長照大樓原規劃執行期程為109年5月12日至112年12月31日，總經費1億9,800萬元，案經</w:t>
      </w:r>
      <w:r w:rsidR="009C48E4">
        <w:rPr>
          <w:rFonts w:hint="eastAsia"/>
          <w:szCs w:val="32"/>
        </w:rPr>
        <w:t>該</w:t>
      </w:r>
      <w:r w:rsidR="008F1850" w:rsidRPr="008F1850">
        <w:rPr>
          <w:szCs w:val="32"/>
        </w:rPr>
        <w:t>分院向</w:t>
      </w:r>
      <w:proofErr w:type="gramStart"/>
      <w:r w:rsidR="008F1850" w:rsidRPr="008F1850">
        <w:rPr>
          <w:szCs w:val="32"/>
        </w:rPr>
        <w:t>衛福部</w:t>
      </w:r>
      <w:proofErr w:type="gramEnd"/>
      <w:r w:rsidR="008F1850" w:rsidRPr="008F1850">
        <w:rPr>
          <w:szCs w:val="32"/>
        </w:rPr>
        <w:t>提出2次修正計畫展延至117年6月30日，總經費調增為3億3,091萬餘元，截至本部查核日（114年3月13日，下同）止，</w:t>
      </w:r>
      <w:proofErr w:type="gramStart"/>
      <w:r w:rsidR="008F1850" w:rsidRPr="008F1850">
        <w:rPr>
          <w:szCs w:val="32"/>
        </w:rPr>
        <w:t>實</w:t>
      </w:r>
      <w:r w:rsidR="008F1850" w:rsidRPr="008F1850">
        <w:rPr>
          <w:rFonts w:hint="eastAsia"/>
          <w:szCs w:val="32"/>
        </w:rPr>
        <w:t>支數</w:t>
      </w:r>
      <w:proofErr w:type="gramEnd"/>
      <w:r w:rsidR="008F1850" w:rsidRPr="008F1850">
        <w:rPr>
          <w:szCs w:val="32"/>
        </w:rPr>
        <w:t>764萬餘元，占總經費之2.3</w:t>
      </w:r>
      <w:r w:rsidR="00E76995">
        <w:rPr>
          <w:rFonts w:hint="eastAsia"/>
          <w:szCs w:val="32"/>
        </w:rPr>
        <w:t>1</w:t>
      </w:r>
      <w:r w:rsidR="008F1850" w:rsidRPr="008F1850">
        <w:rPr>
          <w:szCs w:val="32"/>
        </w:rPr>
        <w:t>％。經查岡山分院辦理長照大樓興建情形，核有：A.岡山分院於接獲</w:t>
      </w:r>
      <w:proofErr w:type="gramStart"/>
      <w:r w:rsidR="008F1850" w:rsidRPr="008F1850">
        <w:rPr>
          <w:szCs w:val="32"/>
        </w:rPr>
        <w:t>衛福部</w:t>
      </w:r>
      <w:proofErr w:type="gramEnd"/>
      <w:r w:rsidR="008F1850" w:rsidRPr="008F1850">
        <w:rPr>
          <w:szCs w:val="32"/>
        </w:rPr>
        <w:t>「</w:t>
      </w:r>
      <w:proofErr w:type="gramStart"/>
      <w:r w:rsidR="008F1850" w:rsidRPr="008F1850">
        <w:rPr>
          <w:szCs w:val="32"/>
        </w:rPr>
        <w:t>獎助布建住宿式長照</w:t>
      </w:r>
      <w:proofErr w:type="gramEnd"/>
      <w:r w:rsidR="008F1850" w:rsidRPr="008F1850">
        <w:rPr>
          <w:szCs w:val="32"/>
        </w:rPr>
        <w:t>機構公共化資源計畫」申請作業須知時，未先洽詢該部辦理獎（補）助方案之推動期程，</w:t>
      </w:r>
      <w:r w:rsidR="005A26D6">
        <w:rPr>
          <w:rFonts w:hint="eastAsia"/>
          <w:szCs w:val="32"/>
        </w:rPr>
        <w:t>及</w:t>
      </w:r>
      <w:r w:rsidR="008F1850" w:rsidRPr="008F1850">
        <w:rPr>
          <w:szCs w:val="32"/>
        </w:rPr>
        <w:t>評估計畫之可行性，亦未依國防部軍醫局國軍醫院醫療事業基金重大醫療投資計畫建案作業規定，完備上述長照大樓建案程序，即擬具申請計畫書向</w:t>
      </w:r>
      <w:proofErr w:type="gramStart"/>
      <w:r w:rsidR="008F1850" w:rsidRPr="008F1850">
        <w:rPr>
          <w:szCs w:val="32"/>
        </w:rPr>
        <w:t>衛福部</w:t>
      </w:r>
      <w:proofErr w:type="gramEnd"/>
      <w:r w:rsidR="008F1850" w:rsidRPr="008F1850">
        <w:rPr>
          <w:szCs w:val="32"/>
        </w:rPr>
        <w:t>申請補助，經該部同意後始辦理建案規劃作業，致預</w:t>
      </w:r>
      <w:r w:rsidR="000A073B">
        <w:rPr>
          <w:rFonts w:hint="eastAsia"/>
          <w:szCs w:val="32"/>
        </w:rPr>
        <w:t>計</w:t>
      </w:r>
      <w:r w:rsidR="008F1850" w:rsidRPr="008F1850">
        <w:rPr>
          <w:szCs w:val="32"/>
        </w:rPr>
        <w:t>營運期程延至117年6月，較原計畫於112年12月營運延宕</w:t>
      </w:r>
      <w:r w:rsidR="001C5C7A">
        <w:rPr>
          <w:rFonts w:hint="eastAsia"/>
          <w:szCs w:val="32"/>
        </w:rPr>
        <w:t>4</w:t>
      </w:r>
      <w:r w:rsidR="008F1850" w:rsidRPr="008F1850">
        <w:rPr>
          <w:szCs w:val="32"/>
        </w:rPr>
        <w:t>年餘；B.</w:t>
      </w:r>
      <w:r w:rsidR="0057504F">
        <w:rPr>
          <w:rFonts w:hint="eastAsia"/>
          <w:szCs w:val="32"/>
        </w:rPr>
        <w:t>國防部</w:t>
      </w:r>
      <w:r w:rsidR="008F1850" w:rsidRPr="008F1850">
        <w:rPr>
          <w:szCs w:val="32"/>
        </w:rPr>
        <w:t>軍醫局於108年12月知悉岡山分院</w:t>
      </w:r>
      <w:proofErr w:type="gramStart"/>
      <w:r w:rsidR="008F1850" w:rsidRPr="008F1850">
        <w:rPr>
          <w:szCs w:val="32"/>
        </w:rPr>
        <w:t>逕</w:t>
      </w:r>
      <w:proofErr w:type="gramEnd"/>
      <w:r w:rsidR="008F1850" w:rsidRPr="008F1850">
        <w:rPr>
          <w:szCs w:val="32"/>
        </w:rPr>
        <w:t>向</w:t>
      </w:r>
      <w:proofErr w:type="gramStart"/>
      <w:r w:rsidR="008F1850" w:rsidRPr="008F1850">
        <w:rPr>
          <w:szCs w:val="32"/>
        </w:rPr>
        <w:t>衛福部</w:t>
      </w:r>
      <w:proofErr w:type="gramEnd"/>
      <w:r w:rsidR="008F1850" w:rsidRPr="008F1850">
        <w:rPr>
          <w:szCs w:val="32"/>
        </w:rPr>
        <w:t>提出獎（補）助計畫申請，惟未及時</w:t>
      </w:r>
      <w:proofErr w:type="gramStart"/>
      <w:r w:rsidR="008F1850" w:rsidRPr="008F1850">
        <w:rPr>
          <w:szCs w:val="32"/>
        </w:rPr>
        <w:t>導正該分院</w:t>
      </w:r>
      <w:proofErr w:type="gramEnd"/>
      <w:r w:rsidR="008F1850" w:rsidRPr="008F1850">
        <w:rPr>
          <w:szCs w:val="32"/>
        </w:rPr>
        <w:t>先行完備建案作業後，再提出補助申請，</w:t>
      </w:r>
      <w:proofErr w:type="gramStart"/>
      <w:r w:rsidR="00962D12">
        <w:rPr>
          <w:rFonts w:hint="eastAsia"/>
          <w:szCs w:val="32"/>
        </w:rPr>
        <w:t>迨至</w:t>
      </w:r>
      <w:r w:rsidR="008F1850" w:rsidRPr="008F1850">
        <w:rPr>
          <w:szCs w:val="32"/>
        </w:rPr>
        <w:t>衛福部於</w:t>
      </w:r>
      <w:proofErr w:type="gramEnd"/>
      <w:r w:rsidR="008F1850" w:rsidRPr="008F1850">
        <w:rPr>
          <w:szCs w:val="32"/>
        </w:rPr>
        <w:t>109年5月核定</w:t>
      </w:r>
      <w:r w:rsidR="000A073B">
        <w:rPr>
          <w:rFonts w:hint="eastAsia"/>
          <w:szCs w:val="32"/>
        </w:rPr>
        <w:t>補助</w:t>
      </w:r>
      <w:r w:rsidR="008F1850" w:rsidRPr="008F1850">
        <w:rPr>
          <w:szCs w:val="32"/>
        </w:rPr>
        <w:t>計畫</w:t>
      </w:r>
      <w:r w:rsidR="00962D12">
        <w:rPr>
          <w:rFonts w:hint="eastAsia"/>
          <w:szCs w:val="32"/>
        </w:rPr>
        <w:t>後</w:t>
      </w:r>
      <w:r w:rsidR="008F1850" w:rsidRPr="008F1850">
        <w:rPr>
          <w:szCs w:val="32"/>
        </w:rPr>
        <w:t>，始要求</w:t>
      </w:r>
      <w:r w:rsidR="00962D12">
        <w:rPr>
          <w:rFonts w:hint="eastAsia"/>
          <w:szCs w:val="32"/>
        </w:rPr>
        <w:t>該</w:t>
      </w:r>
      <w:r w:rsidR="008F1850" w:rsidRPr="008F1850">
        <w:rPr>
          <w:szCs w:val="32"/>
        </w:rPr>
        <w:t>分院辦理建案程序，</w:t>
      </w:r>
      <w:r w:rsidR="00962D12">
        <w:rPr>
          <w:rFonts w:hint="eastAsia"/>
          <w:szCs w:val="32"/>
        </w:rPr>
        <w:t>且</w:t>
      </w:r>
      <w:r w:rsidR="008F1850" w:rsidRPr="008F1850">
        <w:rPr>
          <w:szCs w:val="32"/>
        </w:rPr>
        <w:t>未管制該分院依規劃期程辦理</w:t>
      </w:r>
      <w:r w:rsidR="005A26D6">
        <w:rPr>
          <w:rFonts w:hint="eastAsia"/>
          <w:szCs w:val="32"/>
        </w:rPr>
        <w:t>建案</w:t>
      </w:r>
      <w:r w:rsidR="008F1850" w:rsidRPr="008F1850">
        <w:rPr>
          <w:szCs w:val="32"/>
        </w:rPr>
        <w:t>，</w:t>
      </w:r>
      <w:r w:rsidR="00962D12">
        <w:rPr>
          <w:rFonts w:hint="eastAsia"/>
          <w:szCs w:val="32"/>
        </w:rPr>
        <w:t>迄至</w:t>
      </w:r>
      <w:r w:rsidR="008F1850" w:rsidRPr="008F1850">
        <w:rPr>
          <w:szCs w:val="32"/>
        </w:rPr>
        <w:t>112年4月始核定建案，致岡山</w:t>
      </w:r>
      <w:proofErr w:type="gramStart"/>
      <w:r w:rsidR="008F1850" w:rsidRPr="008F1850">
        <w:rPr>
          <w:szCs w:val="32"/>
        </w:rPr>
        <w:t>分院於獎</w:t>
      </w:r>
      <w:proofErr w:type="gramEnd"/>
      <w:r w:rsidR="008F1850" w:rsidRPr="008F1850">
        <w:rPr>
          <w:szCs w:val="32"/>
        </w:rPr>
        <w:t>（補）助計畫核定後耗時3年餘辦理建案作業，截至本部查核日止仍未完成工程發包，延宕獎（補）助計畫之執行等情事，經函請國防部</w:t>
      </w:r>
      <w:proofErr w:type="gramStart"/>
      <w:r w:rsidR="008F1850" w:rsidRPr="008F1850">
        <w:rPr>
          <w:szCs w:val="32"/>
        </w:rPr>
        <w:t>檢討妥處</w:t>
      </w:r>
      <w:proofErr w:type="gramEnd"/>
      <w:r w:rsidR="008F1850" w:rsidRPr="008F1850">
        <w:rPr>
          <w:szCs w:val="32"/>
        </w:rPr>
        <w:t>。</w:t>
      </w:r>
      <w:r w:rsidR="00026B76" w:rsidRPr="00026B76">
        <w:rPr>
          <w:szCs w:val="32"/>
        </w:rPr>
        <w:t>據復：</w:t>
      </w:r>
      <w:r w:rsidR="0006395D" w:rsidRPr="0006395D">
        <w:rPr>
          <w:rFonts w:hint="eastAsia"/>
          <w:szCs w:val="32"/>
        </w:rPr>
        <w:t>將督促所屬國軍醫院申請外部機關補助案件，如涉及重大投資建案，應先完備可行性評估及建案程序後始得申請，</w:t>
      </w:r>
      <w:proofErr w:type="gramStart"/>
      <w:r w:rsidR="0006395D" w:rsidRPr="0006395D">
        <w:rPr>
          <w:rFonts w:hint="eastAsia"/>
          <w:szCs w:val="32"/>
        </w:rPr>
        <w:t>避免類案再生</w:t>
      </w:r>
      <w:proofErr w:type="gramEnd"/>
      <w:r w:rsidR="00415DA8" w:rsidRPr="0076483F">
        <w:rPr>
          <w:rFonts w:hint="eastAsia"/>
          <w:szCs w:val="32"/>
        </w:rPr>
        <w:t>。</w:t>
      </w:r>
    </w:p>
    <w:p w14:paraId="1A4C0D3F" w14:textId="40CD3C95" w:rsidR="00136923" w:rsidRPr="00717284" w:rsidRDefault="00136923" w:rsidP="00720EC0">
      <w:pPr>
        <w:pStyle w:val="aff"/>
        <w:overflowPunct w:val="0"/>
        <w:spacing w:beforeLines="0" w:before="0" w:afterLines="0" w:after="0" w:line="600" w:lineRule="exact"/>
        <w:ind w:firstLineChars="450" w:firstLine="1261"/>
        <w:rPr>
          <w:rFonts w:ascii="標楷體" w:hAnsi="標楷體"/>
          <w:b w:val="0"/>
          <w:szCs w:val="32"/>
        </w:rPr>
      </w:pPr>
      <w:r w:rsidRPr="00717284">
        <w:rPr>
          <w:rFonts w:ascii="標楷體" w:hAnsi="標楷體" w:hint="eastAsia"/>
          <w:szCs w:val="32"/>
        </w:rPr>
        <w:lastRenderedPageBreak/>
        <w:t>（</w:t>
      </w:r>
      <w:r>
        <w:rPr>
          <w:rFonts w:ascii="標楷體" w:hAnsi="標楷體"/>
          <w:szCs w:val="32"/>
        </w:rPr>
        <w:t>2</w:t>
      </w:r>
      <w:r w:rsidRPr="00717284">
        <w:rPr>
          <w:rFonts w:ascii="標楷體" w:hAnsi="標楷體" w:hint="eastAsia"/>
          <w:szCs w:val="32"/>
        </w:rPr>
        <w:t xml:space="preserve">）　</w:t>
      </w:r>
      <w:r w:rsidR="00BB2AF6" w:rsidRPr="00BB2AF6">
        <w:rPr>
          <w:rFonts w:ascii="標楷體" w:hAnsi="標楷體" w:hint="eastAsia"/>
        </w:rPr>
        <w:t>三軍總醫院辦理質子治療中心新建工程，未妥</w:t>
      </w:r>
      <w:proofErr w:type="gramStart"/>
      <w:r w:rsidR="00BB2AF6" w:rsidRPr="00BB2AF6">
        <w:rPr>
          <w:rFonts w:ascii="標楷體" w:hAnsi="標楷體" w:hint="eastAsia"/>
        </w:rPr>
        <w:t>適</w:t>
      </w:r>
      <w:proofErr w:type="gramEnd"/>
      <w:r w:rsidR="00BB2AF6" w:rsidRPr="00BB2AF6">
        <w:rPr>
          <w:rFonts w:ascii="標楷體" w:hAnsi="標楷體" w:hint="eastAsia"/>
        </w:rPr>
        <w:t>規劃前置作業，致計畫執行進度較預計落後，允宜檢討改善</w:t>
      </w:r>
      <w:r>
        <w:rPr>
          <w:rFonts w:ascii="標楷體" w:hAnsi="標楷體" w:cs="Times New Roman" w:hint="eastAsia"/>
          <w:kern w:val="0"/>
          <w:szCs w:val="32"/>
        </w:rPr>
        <w:t>。</w:t>
      </w:r>
    </w:p>
    <w:p w14:paraId="72A4DA10" w14:textId="05C4079B" w:rsidR="00666F1B" w:rsidRDefault="00136923" w:rsidP="006479CF">
      <w:pPr>
        <w:snapToGrid w:val="0"/>
        <w:spacing w:line="606" w:lineRule="exact"/>
        <w:ind w:firstLine="480"/>
        <w:rPr>
          <w:szCs w:val="32"/>
        </w:rPr>
      </w:pPr>
      <w:r w:rsidRPr="00136923">
        <w:rPr>
          <w:rFonts w:hint="eastAsia"/>
          <w:szCs w:val="32"/>
        </w:rPr>
        <w:t>國防醫學院三軍總醫</w:t>
      </w:r>
      <w:r w:rsidR="00BB2AF6">
        <w:rPr>
          <w:rFonts w:hint="eastAsia"/>
          <w:szCs w:val="32"/>
        </w:rPr>
        <w:t>院</w:t>
      </w:r>
      <w:r w:rsidR="00BD394C">
        <w:rPr>
          <w:rFonts w:hint="eastAsia"/>
          <w:szCs w:val="32"/>
        </w:rPr>
        <w:t>（下稱三軍總醫院）</w:t>
      </w:r>
      <w:r w:rsidR="00BB2AF6" w:rsidRPr="00BB2AF6">
        <w:rPr>
          <w:rFonts w:hint="eastAsia"/>
          <w:szCs w:val="32"/>
        </w:rPr>
        <w:t>為照顧軍人、軍眷健康，原規劃</w:t>
      </w:r>
      <w:r w:rsidR="00BB2AF6" w:rsidRPr="00BB2AF6">
        <w:rPr>
          <w:szCs w:val="32"/>
        </w:rPr>
        <w:t>109至113年</w:t>
      </w:r>
      <w:r w:rsidR="001652B8">
        <w:rPr>
          <w:rFonts w:hint="eastAsia"/>
          <w:szCs w:val="32"/>
        </w:rPr>
        <w:t>度</w:t>
      </w:r>
      <w:r w:rsidR="00BB2AF6" w:rsidRPr="00BB2AF6">
        <w:rPr>
          <w:szCs w:val="32"/>
        </w:rPr>
        <w:t>於內湖院區以25億元興建地上2層、地下3層，總樓地板面積6,916平方公尺之質子治療中心1棟，並購置質子放射治療系統1套，預計於</w:t>
      </w:r>
      <w:proofErr w:type="gramStart"/>
      <w:r w:rsidR="00BB2AF6" w:rsidRPr="00BB2AF6">
        <w:rPr>
          <w:szCs w:val="32"/>
        </w:rPr>
        <w:t>113</w:t>
      </w:r>
      <w:proofErr w:type="gramEnd"/>
      <w:r w:rsidR="00BB2AF6" w:rsidRPr="00BB2AF6">
        <w:rPr>
          <w:szCs w:val="32"/>
        </w:rPr>
        <w:t>年</w:t>
      </w:r>
      <w:r w:rsidR="003906D1">
        <w:rPr>
          <w:rFonts w:hint="eastAsia"/>
          <w:szCs w:val="32"/>
        </w:rPr>
        <w:t>度</w:t>
      </w:r>
      <w:r w:rsidR="00BB2AF6" w:rsidRPr="00BB2AF6">
        <w:rPr>
          <w:szCs w:val="32"/>
        </w:rPr>
        <w:t>營運。</w:t>
      </w:r>
      <w:proofErr w:type="gramStart"/>
      <w:r w:rsidR="00BB2AF6" w:rsidRPr="00BB2AF6">
        <w:rPr>
          <w:szCs w:val="32"/>
        </w:rPr>
        <w:t>嗣</w:t>
      </w:r>
      <w:proofErr w:type="gramEnd"/>
      <w:r w:rsidR="00BB2AF6" w:rsidRPr="00BB2AF6">
        <w:rPr>
          <w:szCs w:val="32"/>
        </w:rPr>
        <w:t>該院</w:t>
      </w:r>
      <w:r w:rsidR="000A073B">
        <w:rPr>
          <w:rFonts w:hint="eastAsia"/>
          <w:szCs w:val="32"/>
        </w:rPr>
        <w:t>於111年12月</w:t>
      </w:r>
      <w:r w:rsidR="00BB2AF6" w:rsidRPr="00BB2AF6">
        <w:rPr>
          <w:szCs w:val="32"/>
        </w:rPr>
        <w:t>評估質子治療系統不具投資效益，</w:t>
      </w:r>
      <w:proofErr w:type="gramStart"/>
      <w:r w:rsidR="00BB2AF6" w:rsidRPr="00BB2AF6">
        <w:rPr>
          <w:szCs w:val="32"/>
        </w:rPr>
        <w:t>採</w:t>
      </w:r>
      <w:proofErr w:type="gramEnd"/>
      <w:r w:rsidR="00BB2AF6" w:rsidRPr="00BB2AF6">
        <w:rPr>
          <w:szCs w:val="32"/>
        </w:rPr>
        <w:t>現況結案，經國防部考量為落實照護官兵眷屬，強化急重症救治量能，於112年6月決議續行辦理，在計畫經費不變下，檢討修正質子治療中心為地上1層、地下3層，總樓地板面積5,057平方公尺，並調整計畫期程為109至118年</w:t>
      </w:r>
      <w:r w:rsidR="001652B8">
        <w:rPr>
          <w:rFonts w:hint="eastAsia"/>
          <w:szCs w:val="32"/>
        </w:rPr>
        <w:t>度</w:t>
      </w:r>
      <w:r w:rsidR="00BB2AF6" w:rsidRPr="00BB2AF6">
        <w:rPr>
          <w:szCs w:val="32"/>
        </w:rPr>
        <w:t>，案經行政院於113年3月21日核定修正整體</w:t>
      </w:r>
      <w:r w:rsidR="003906D1">
        <w:rPr>
          <w:rFonts w:hint="eastAsia"/>
          <w:szCs w:val="32"/>
        </w:rPr>
        <w:t>獲得</w:t>
      </w:r>
      <w:r w:rsidR="00BB2AF6" w:rsidRPr="00BB2AF6">
        <w:rPr>
          <w:szCs w:val="32"/>
        </w:rPr>
        <w:t>規劃書。三軍總醫院為執行質</w:t>
      </w:r>
      <w:r w:rsidR="00BB2AF6" w:rsidRPr="00BB2AF6">
        <w:rPr>
          <w:rFonts w:hint="eastAsia"/>
          <w:szCs w:val="32"/>
        </w:rPr>
        <w:t>子治療中心新建工程，原規劃將新建</w:t>
      </w:r>
      <w:r w:rsidR="003906D1">
        <w:rPr>
          <w:rFonts w:hint="eastAsia"/>
          <w:szCs w:val="32"/>
        </w:rPr>
        <w:t>工程</w:t>
      </w:r>
      <w:r w:rsidR="00BB2AF6" w:rsidRPr="00BB2AF6">
        <w:rPr>
          <w:rFonts w:hint="eastAsia"/>
          <w:szCs w:val="32"/>
        </w:rPr>
        <w:t>基地之樹木移植等工作項目，納列工程前置作業階段辦理，</w:t>
      </w:r>
      <w:proofErr w:type="gramStart"/>
      <w:r w:rsidR="00BB2AF6" w:rsidRPr="00BB2AF6">
        <w:rPr>
          <w:rFonts w:hint="eastAsia"/>
          <w:szCs w:val="32"/>
        </w:rPr>
        <w:t>嗣</w:t>
      </w:r>
      <w:proofErr w:type="gramEnd"/>
      <w:r w:rsidR="00BB2AF6" w:rsidRPr="00BB2AF6">
        <w:rPr>
          <w:rFonts w:hint="eastAsia"/>
          <w:szCs w:val="32"/>
        </w:rPr>
        <w:t>委託專案管理廠商於</w:t>
      </w:r>
      <w:r w:rsidR="00BB2AF6" w:rsidRPr="00BB2AF6">
        <w:rPr>
          <w:szCs w:val="32"/>
        </w:rPr>
        <w:t>113年6至7月間辦理基地現況調查，經評估基地受保護樹木之移植與復</w:t>
      </w:r>
      <w:proofErr w:type="gramStart"/>
      <w:r w:rsidR="00BB2AF6" w:rsidRPr="00BB2AF6">
        <w:rPr>
          <w:szCs w:val="32"/>
        </w:rPr>
        <w:t>育尚須委</w:t>
      </w:r>
      <w:proofErr w:type="gramEnd"/>
      <w:r w:rsidR="00BB2AF6" w:rsidRPr="00BB2AF6">
        <w:rPr>
          <w:szCs w:val="32"/>
        </w:rPr>
        <w:t>由專業廠商擬具計畫</w:t>
      </w:r>
      <w:r w:rsidR="00D4572C">
        <w:rPr>
          <w:rFonts w:hint="eastAsia"/>
          <w:szCs w:val="32"/>
        </w:rPr>
        <w:t>（下稱樹保計畫）</w:t>
      </w:r>
      <w:r w:rsidR="00BB2AF6" w:rsidRPr="00BB2AF6">
        <w:rPr>
          <w:szCs w:val="32"/>
        </w:rPr>
        <w:t>，並提送主管機關審查，作業期程約</w:t>
      </w:r>
      <w:r w:rsidR="003906D1">
        <w:rPr>
          <w:rFonts w:hint="eastAsia"/>
          <w:szCs w:val="32"/>
        </w:rPr>
        <w:t>需</w:t>
      </w:r>
      <w:r w:rsidR="00BB2AF6" w:rsidRPr="00BB2AF6">
        <w:rPr>
          <w:szCs w:val="32"/>
        </w:rPr>
        <w:t>時9至13個月，為避免樹木移植於工程前置作業階段辦理，延宕主體工程執行期程，建議另案辦理。經三軍總醫院參</w:t>
      </w:r>
      <w:proofErr w:type="gramStart"/>
      <w:r w:rsidR="00BB2AF6" w:rsidRPr="00BB2AF6">
        <w:rPr>
          <w:szCs w:val="32"/>
        </w:rPr>
        <w:t>採</w:t>
      </w:r>
      <w:proofErr w:type="gramEnd"/>
      <w:r w:rsidR="00BB2AF6" w:rsidRPr="00BB2AF6">
        <w:rPr>
          <w:szCs w:val="32"/>
        </w:rPr>
        <w:t>建議規劃於114年1月辦理樹木保護及移植（除）工程</w:t>
      </w:r>
      <w:r w:rsidR="00E046C4" w:rsidRPr="008F1850">
        <w:rPr>
          <w:szCs w:val="32"/>
        </w:rPr>
        <w:t>（下稱</w:t>
      </w:r>
      <w:r w:rsidR="00E046C4">
        <w:rPr>
          <w:rFonts w:hint="eastAsia"/>
          <w:szCs w:val="32"/>
        </w:rPr>
        <w:t>樹保工程</w:t>
      </w:r>
      <w:r w:rsidR="00E046C4" w:rsidRPr="008F1850">
        <w:rPr>
          <w:szCs w:val="32"/>
        </w:rPr>
        <w:t>）</w:t>
      </w:r>
      <w:r w:rsidR="00BB2AF6" w:rsidRPr="00BB2AF6">
        <w:rPr>
          <w:szCs w:val="32"/>
        </w:rPr>
        <w:t>公告招標、同年3月完成簽約</w:t>
      </w:r>
      <w:r w:rsidR="003520C2">
        <w:rPr>
          <w:rFonts w:hint="eastAsia"/>
          <w:szCs w:val="32"/>
        </w:rPr>
        <w:t>、115年1月取得建造執照</w:t>
      </w:r>
      <w:r w:rsidR="00BB2AF6" w:rsidRPr="00BB2AF6">
        <w:rPr>
          <w:szCs w:val="32"/>
        </w:rPr>
        <w:t>。經查</w:t>
      </w:r>
      <w:r w:rsidR="00E1113E">
        <w:rPr>
          <w:rFonts w:hint="eastAsia"/>
          <w:szCs w:val="32"/>
        </w:rPr>
        <w:t>，</w:t>
      </w:r>
      <w:r w:rsidR="00BD394C">
        <w:rPr>
          <w:rFonts w:hint="eastAsia"/>
          <w:szCs w:val="32"/>
        </w:rPr>
        <w:t>委託專案管理</w:t>
      </w:r>
      <w:r w:rsidR="00BB2AF6" w:rsidRPr="00BB2AF6">
        <w:rPr>
          <w:szCs w:val="32"/>
        </w:rPr>
        <w:t>廠商已於113年8月</w:t>
      </w:r>
      <w:proofErr w:type="gramStart"/>
      <w:r w:rsidR="00BB2AF6" w:rsidRPr="00BB2AF6">
        <w:rPr>
          <w:szCs w:val="32"/>
        </w:rPr>
        <w:t>研提樹保</w:t>
      </w:r>
      <w:proofErr w:type="gramEnd"/>
      <w:r w:rsidR="00BB2AF6" w:rsidRPr="00BB2AF6">
        <w:rPr>
          <w:szCs w:val="32"/>
        </w:rPr>
        <w:t>工程招標文件草案，惟三軍總醫院未於作業管制節點前完成案內</w:t>
      </w:r>
      <w:r w:rsidR="00BB2AF6" w:rsidRPr="00BB2AF6">
        <w:rPr>
          <w:rFonts w:hint="eastAsia"/>
          <w:szCs w:val="32"/>
        </w:rPr>
        <w:t>招標文件審查，</w:t>
      </w:r>
      <w:proofErr w:type="gramStart"/>
      <w:r w:rsidR="00BB2AF6" w:rsidRPr="00BB2AF6">
        <w:rPr>
          <w:rFonts w:hint="eastAsia"/>
          <w:szCs w:val="32"/>
        </w:rPr>
        <w:t>俟</w:t>
      </w:r>
      <w:proofErr w:type="gramEnd"/>
      <w:r w:rsidR="00BB2AF6" w:rsidRPr="00BB2AF6">
        <w:rPr>
          <w:szCs w:val="32"/>
        </w:rPr>
        <w:t>114年6月始辦理公告招標，已較預定進度落後5個月。</w:t>
      </w:r>
      <w:proofErr w:type="gramStart"/>
      <w:r w:rsidR="00BB2AF6" w:rsidRPr="00BB2AF6">
        <w:rPr>
          <w:szCs w:val="32"/>
        </w:rPr>
        <w:t>復按上述樹保</w:t>
      </w:r>
      <w:proofErr w:type="gramEnd"/>
      <w:r w:rsidR="00BB2AF6" w:rsidRPr="00BB2AF6">
        <w:rPr>
          <w:szCs w:val="32"/>
        </w:rPr>
        <w:t>計畫審查作業期程，預估將於115年3至7月間完成審查，屆時將無法按預定期程</w:t>
      </w:r>
      <w:r w:rsidR="003906D1">
        <w:rPr>
          <w:rFonts w:hint="eastAsia"/>
          <w:szCs w:val="32"/>
        </w:rPr>
        <w:t>於115年1月</w:t>
      </w:r>
      <w:r w:rsidR="00BB2AF6" w:rsidRPr="00BB2AF6">
        <w:rPr>
          <w:szCs w:val="32"/>
        </w:rPr>
        <w:t>取得新建工程建造執照，恐影響主體工程之執行，經函請國防部督促確實控管作業進度，確保整體計畫如期完成。據復：</w:t>
      </w:r>
      <w:r w:rsidR="006E5888">
        <w:rPr>
          <w:rFonts w:hint="eastAsia"/>
          <w:szCs w:val="32"/>
        </w:rPr>
        <w:t>已要求</w:t>
      </w:r>
      <w:r w:rsidR="00943D33">
        <w:rPr>
          <w:rFonts w:hint="eastAsia"/>
          <w:szCs w:val="32"/>
        </w:rPr>
        <w:t>三軍總醫院加速</w:t>
      </w:r>
      <w:proofErr w:type="gramStart"/>
      <w:r w:rsidR="00943D33">
        <w:rPr>
          <w:rFonts w:hint="eastAsia"/>
          <w:szCs w:val="32"/>
        </w:rPr>
        <w:t>辦理樹保工程</w:t>
      </w:r>
      <w:proofErr w:type="gramEnd"/>
      <w:r w:rsidR="00654A12">
        <w:rPr>
          <w:rFonts w:hint="eastAsia"/>
          <w:szCs w:val="32"/>
        </w:rPr>
        <w:t>發包</w:t>
      </w:r>
      <w:r w:rsidR="00943D33">
        <w:rPr>
          <w:rFonts w:hint="eastAsia"/>
          <w:szCs w:val="32"/>
        </w:rPr>
        <w:t>作業，</w:t>
      </w:r>
      <w:r w:rsidR="00654A12">
        <w:rPr>
          <w:rFonts w:hint="eastAsia"/>
          <w:szCs w:val="32"/>
        </w:rPr>
        <w:t>並由</w:t>
      </w:r>
      <w:proofErr w:type="gramStart"/>
      <w:r w:rsidR="00654A12">
        <w:rPr>
          <w:rFonts w:hint="eastAsia"/>
          <w:szCs w:val="32"/>
        </w:rPr>
        <w:t>該院</w:t>
      </w:r>
      <w:r w:rsidR="00774906">
        <w:rPr>
          <w:rFonts w:hint="eastAsia"/>
          <w:szCs w:val="32"/>
        </w:rPr>
        <w:t>協</w:t>
      </w:r>
      <w:r w:rsidR="00767A72">
        <w:rPr>
          <w:rFonts w:hint="eastAsia"/>
          <w:szCs w:val="32"/>
        </w:rPr>
        <w:t>請</w:t>
      </w:r>
      <w:proofErr w:type="gramEnd"/>
      <w:r w:rsidR="00774906">
        <w:rPr>
          <w:rFonts w:hint="eastAsia"/>
          <w:szCs w:val="32"/>
        </w:rPr>
        <w:t>臺北市</w:t>
      </w:r>
      <w:r w:rsidR="00C620F3">
        <w:rPr>
          <w:rFonts w:hint="eastAsia"/>
          <w:szCs w:val="32"/>
        </w:rPr>
        <w:t>政府文化局</w:t>
      </w:r>
      <w:r w:rsidR="00774906">
        <w:rPr>
          <w:rFonts w:hint="eastAsia"/>
          <w:szCs w:val="32"/>
        </w:rPr>
        <w:t>派員</w:t>
      </w:r>
      <w:r w:rsidR="00FF6AC6">
        <w:rPr>
          <w:rFonts w:hint="eastAsia"/>
          <w:szCs w:val="32"/>
        </w:rPr>
        <w:t>至現場確認基地內受保護樹木後續處理方向</w:t>
      </w:r>
      <w:r w:rsidR="00654A12">
        <w:rPr>
          <w:rFonts w:hint="eastAsia"/>
          <w:szCs w:val="32"/>
        </w:rPr>
        <w:t>，以</w:t>
      </w:r>
      <w:proofErr w:type="gramStart"/>
      <w:r w:rsidR="00654A12">
        <w:rPr>
          <w:rFonts w:hint="eastAsia"/>
          <w:szCs w:val="32"/>
        </w:rPr>
        <w:t>利樹保</w:t>
      </w:r>
      <w:proofErr w:type="gramEnd"/>
      <w:r w:rsidR="00654A12">
        <w:rPr>
          <w:rFonts w:hint="eastAsia"/>
          <w:szCs w:val="32"/>
        </w:rPr>
        <w:t>計畫之審查，</w:t>
      </w:r>
      <w:r w:rsidR="00943D33">
        <w:rPr>
          <w:rFonts w:hint="eastAsia"/>
          <w:szCs w:val="32"/>
        </w:rPr>
        <w:t>避免影響</w:t>
      </w:r>
      <w:r w:rsidR="00943D33" w:rsidRPr="00943D33">
        <w:rPr>
          <w:rFonts w:hint="eastAsia"/>
          <w:szCs w:val="32"/>
        </w:rPr>
        <w:t>質子治療中心新建工程</w:t>
      </w:r>
      <w:r w:rsidR="00943D33">
        <w:rPr>
          <w:rFonts w:hint="eastAsia"/>
          <w:szCs w:val="32"/>
        </w:rPr>
        <w:t>進度</w:t>
      </w:r>
      <w:r w:rsidR="00F56BDD" w:rsidRPr="00136923">
        <w:rPr>
          <w:rFonts w:hint="eastAsia"/>
          <w:szCs w:val="32"/>
        </w:rPr>
        <w:t>。</w:t>
      </w:r>
    </w:p>
    <w:p w14:paraId="394E9026" w14:textId="34AAFDA7" w:rsidR="00415DA8" w:rsidRPr="00717284" w:rsidRDefault="00415DA8" w:rsidP="00720EC0">
      <w:pPr>
        <w:pStyle w:val="aff"/>
        <w:overflowPunct w:val="0"/>
        <w:spacing w:beforeLines="0" w:before="0" w:afterLines="0" w:after="0" w:line="640" w:lineRule="exact"/>
        <w:ind w:firstLineChars="450" w:firstLine="1261"/>
        <w:rPr>
          <w:rFonts w:ascii="標楷體" w:hAnsi="標楷體"/>
          <w:b w:val="0"/>
          <w:szCs w:val="32"/>
        </w:rPr>
      </w:pPr>
      <w:r w:rsidRPr="00717284">
        <w:rPr>
          <w:rFonts w:ascii="標楷體" w:hAnsi="標楷體" w:hint="eastAsia"/>
          <w:szCs w:val="32"/>
        </w:rPr>
        <w:t>（</w:t>
      </w:r>
      <w:r>
        <w:rPr>
          <w:rFonts w:ascii="標楷體" w:hAnsi="標楷體" w:hint="eastAsia"/>
          <w:szCs w:val="32"/>
        </w:rPr>
        <w:t>3</w:t>
      </w:r>
      <w:r w:rsidRPr="00717284">
        <w:rPr>
          <w:rFonts w:ascii="標楷體" w:hAnsi="標楷體" w:hint="eastAsia"/>
          <w:szCs w:val="32"/>
        </w:rPr>
        <w:t xml:space="preserve">）　</w:t>
      </w:r>
      <w:r w:rsidR="00D1465C" w:rsidRPr="00D1465C">
        <w:rPr>
          <w:rFonts w:ascii="標楷體" w:hAnsi="標楷體" w:cs="Times New Roman" w:hint="eastAsia"/>
          <w:kern w:val="0"/>
          <w:szCs w:val="32"/>
        </w:rPr>
        <w:t>三軍總醫院對其經管藥品雖已定期實施盤點，惟未檢討無耗用或低週轉原因</w:t>
      </w:r>
      <w:r w:rsidR="00F1716C">
        <w:rPr>
          <w:rFonts w:ascii="標楷體" w:hAnsi="標楷體" w:cs="Times New Roman" w:hint="eastAsia"/>
          <w:kern w:val="0"/>
          <w:szCs w:val="32"/>
        </w:rPr>
        <w:t>並</w:t>
      </w:r>
      <w:proofErr w:type="gramStart"/>
      <w:r w:rsidR="00F1716C">
        <w:rPr>
          <w:rFonts w:ascii="標楷體" w:hAnsi="標楷體" w:cs="Times New Roman" w:hint="eastAsia"/>
          <w:kern w:val="0"/>
          <w:szCs w:val="32"/>
        </w:rPr>
        <w:t>研</w:t>
      </w:r>
      <w:proofErr w:type="gramEnd"/>
      <w:r w:rsidR="00F1716C">
        <w:rPr>
          <w:rFonts w:ascii="標楷體" w:hAnsi="標楷體" w:cs="Times New Roman" w:hint="eastAsia"/>
          <w:kern w:val="0"/>
          <w:szCs w:val="32"/>
        </w:rPr>
        <w:t>訂改善方案</w:t>
      </w:r>
      <w:r w:rsidR="00D1465C" w:rsidRPr="00D1465C">
        <w:rPr>
          <w:rFonts w:ascii="標楷體" w:hAnsi="標楷體" w:cs="Times New Roman" w:hint="eastAsia"/>
          <w:kern w:val="0"/>
          <w:szCs w:val="32"/>
        </w:rPr>
        <w:t>，致部分藥品</w:t>
      </w:r>
      <w:proofErr w:type="gramStart"/>
      <w:r w:rsidR="00D1465C" w:rsidRPr="00D1465C">
        <w:rPr>
          <w:rFonts w:ascii="標楷體" w:hAnsi="標楷體" w:cs="Times New Roman" w:hint="eastAsia"/>
          <w:kern w:val="0"/>
          <w:szCs w:val="32"/>
        </w:rPr>
        <w:t>久儲未耗</w:t>
      </w:r>
      <w:proofErr w:type="gramEnd"/>
      <w:r w:rsidR="00D1465C" w:rsidRPr="00D1465C">
        <w:rPr>
          <w:rFonts w:ascii="標楷體" w:hAnsi="標楷體" w:cs="Times New Roman" w:hint="eastAsia"/>
          <w:kern w:val="0"/>
          <w:szCs w:val="32"/>
        </w:rPr>
        <w:t>，允宜</w:t>
      </w:r>
      <w:proofErr w:type="gramStart"/>
      <w:r w:rsidR="00D1465C" w:rsidRPr="00D1465C">
        <w:rPr>
          <w:rFonts w:ascii="標楷體" w:hAnsi="標楷體" w:cs="Times New Roman" w:hint="eastAsia"/>
          <w:kern w:val="0"/>
          <w:szCs w:val="32"/>
        </w:rPr>
        <w:t>研</w:t>
      </w:r>
      <w:proofErr w:type="gramEnd"/>
      <w:r w:rsidR="00D1465C" w:rsidRPr="00D1465C">
        <w:rPr>
          <w:rFonts w:ascii="標楷體" w:hAnsi="標楷體" w:cs="Times New Roman" w:hint="eastAsia"/>
          <w:kern w:val="0"/>
          <w:szCs w:val="32"/>
        </w:rPr>
        <w:t>謀改善</w:t>
      </w:r>
      <w:r w:rsidR="00D1465C">
        <w:rPr>
          <w:rFonts w:ascii="標楷體" w:hAnsi="標楷體" w:cs="Times New Roman" w:hint="eastAsia"/>
          <w:kern w:val="0"/>
          <w:szCs w:val="32"/>
        </w:rPr>
        <w:t>。</w:t>
      </w:r>
    </w:p>
    <w:p w14:paraId="15FCD0DB" w14:textId="6AB363FC" w:rsidR="00415DA8" w:rsidRDefault="007D7FC8" w:rsidP="00D1465C">
      <w:pPr>
        <w:snapToGrid w:val="0"/>
        <w:spacing w:line="600" w:lineRule="exact"/>
        <w:ind w:firstLine="480"/>
        <w:rPr>
          <w:szCs w:val="32"/>
        </w:rPr>
      </w:pPr>
      <w:r>
        <w:rPr>
          <w:rFonts w:hint="eastAsia"/>
          <w:noProof/>
          <w:spacing w:val="2"/>
          <w:szCs w:val="32"/>
        </w:rPr>
        <w:lastRenderedPageBreak/>
        <mc:AlternateContent>
          <mc:Choice Requires="wpg">
            <w:drawing>
              <wp:anchor distT="0" distB="0" distL="114300" distR="114300" simplePos="0" relativeHeight="251659264" behindDoc="0" locked="0" layoutInCell="1" allowOverlap="1" wp14:anchorId="4EC04221" wp14:editId="446DF7FA">
                <wp:simplePos x="0" y="0"/>
                <wp:positionH relativeFrom="column">
                  <wp:posOffset>2461895</wp:posOffset>
                </wp:positionH>
                <wp:positionV relativeFrom="paragraph">
                  <wp:posOffset>3808730</wp:posOffset>
                </wp:positionV>
                <wp:extent cx="3827145" cy="998220"/>
                <wp:effectExtent l="0" t="0" r="0" b="0"/>
                <wp:wrapSquare wrapText="bothSides"/>
                <wp:docPr id="20" name="群組 20"/>
                <wp:cNvGraphicFramePr/>
                <a:graphic xmlns:a="http://schemas.openxmlformats.org/drawingml/2006/main">
                  <a:graphicData uri="http://schemas.microsoft.com/office/word/2010/wordprocessingGroup">
                    <wpg:wgp>
                      <wpg:cNvGrpSpPr/>
                      <wpg:grpSpPr>
                        <a:xfrm>
                          <a:off x="0" y="0"/>
                          <a:ext cx="3827145" cy="998220"/>
                          <a:chOff x="69015" y="-73898"/>
                          <a:chExt cx="3741762" cy="998313"/>
                        </a:xfrm>
                      </wpg:grpSpPr>
                      <wps:wsp>
                        <wps:cNvPr id="22" name="文字方塊 22"/>
                        <wps:cNvSpPr txBox="1"/>
                        <wps:spPr>
                          <a:xfrm>
                            <a:off x="2739374" y="256323"/>
                            <a:ext cx="1071403" cy="613865"/>
                          </a:xfrm>
                          <a:prstGeom prst="rect">
                            <a:avLst/>
                          </a:prstGeom>
                          <a:noFill/>
                          <a:ln w="6350">
                            <a:noFill/>
                          </a:ln>
                        </wps:spPr>
                        <wps:txbx>
                          <w:txbxContent>
                            <w:p w14:paraId="41C412F9" w14:textId="6B4EFBC0" w:rsidR="00D1465C" w:rsidRDefault="00D1465C" w:rsidP="00812889">
                              <w:pPr>
                                <w:spacing w:line="220" w:lineRule="exact"/>
                                <w:ind w:firstLine="360"/>
                                <w:jc w:val="center"/>
                                <w:rPr>
                                  <w:b/>
                                  <w:bCs/>
                                  <w:spacing w:val="-10"/>
                                  <w:sz w:val="20"/>
                                  <w:szCs w:val="18"/>
                                </w:rPr>
                              </w:pPr>
                              <w:r>
                                <w:rPr>
                                  <w:rFonts w:hint="eastAsia"/>
                                  <w:b/>
                                  <w:bCs/>
                                  <w:spacing w:val="-10"/>
                                  <w:sz w:val="20"/>
                                  <w:szCs w:val="18"/>
                                </w:rPr>
                                <w:t>出現1</w:t>
                              </w:r>
                              <w:r>
                                <w:rPr>
                                  <w:b/>
                                  <w:bCs/>
                                  <w:spacing w:val="-10"/>
                                  <w:sz w:val="20"/>
                                  <w:szCs w:val="18"/>
                                </w:rPr>
                                <w:t>2</w:t>
                              </w:r>
                              <w:r>
                                <w:rPr>
                                  <w:rFonts w:hint="eastAsia"/>
                                  <w:b/>
                                  <w:bCs/>
                                  <w:spacing w:val="-10"/>
                                  <w:sz w:val="20"/>
                                  <w:szCs w:val="18"/>
                                </w:rPr>
                                <w:t>次</w:t>
                              </w:r>
                            </w:p>
                            <w:p w14:paraId="54ED7EAD" w14:textId="77777777" w:rsidR="006003C0" w:rsidRDefault="006003C0" w:rsidP="00D1465C">
                              <w:pPr>
                                <w:spacing w:line="220" w:lineRule="exact"/>
                                <w:ind w:firstLine="360"/>
                                <w:jc w:val="center"/>
                                <w:rPr>
                                  <w:b/>
                                  <w:bCs/>
                                  <w:spacing w:val="-10"/>
                                  <w:sz w:val="20"/>
                                  <w:szCs w:val="18"/>
                                </w:rPr>
                              </w:pPr>
                            </w:p>
                            <w:p w14:paraId="1A18A829" w14:textId="6B6D233B" w:rsidR="00D1465C" w:rsidRPr="007D7FC8" w:rsidRDefault="00D1465C" w:rsidP="00D1465C">
                              <w:pPr>
                                <w:spacing w:line="220" w:lineRule="exact"/>
                                <w:ind w:firstLine="360"/>
                                <w:jc w:val="center"/>
                                <w:rPr>
                                  <w:spacing w:val="-10"/>
                                  <w:sz w:val="20"/>
                                  <w:szCs w:val="18"/>
                                </w:rPr>
                              </w:pPr>
                              <w:r w:rsidRPr="007D7FC8">
                                <w:rPr>
                                  <w:rFonts w:hint="eastAsia"/>
                                  <w:spacing w:val="-10"/>
                                  <w:sz w:val="20"/>
                                  <w:szCs w:val="18"/>
                                </w:rPr>
                                <w:t>6項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文字方塊 24"/>
                        <wps:cNvSpPr txBox="1"/>
                        <wps:spPr>
                          <a:xfrm>
                            <a:off x="917028" y="-73898"/>
                            <a:ext cx="1097524" cy="927921"/>
                          </a:xfrm>
                          <a:prstGeom prst="rect">
                            <a:avLst/>
                          </a:prstGeom>
                          <a:noFill/>
                          <a:ln w="6350">
                            <a:noFill/>
                          </a:ln>
                        </wps:spPr>
                        <wps:txbx>
                          <w:txbxContent>
                            <w:p w14:paraId="3EF7EE3B" w14:textId="77777777" w:rsidR="00D1465C" w:rsidRPr="00E36973" w:rsidRDefault="00D1465C" w:rsidP="00D1465C">
                              <w:pPr>
                                <w:spacing w:line="220" w:lineRule="exact"/>
                                <w:ind w:firstLine="360"/>
                                <w:jc w:val="center"/>
                                <w:rPr>
                                  <w:b/>
                                  <w:bCs/>
                                  <w:spacing w:val="-10"/>
                                  <w:sz w:val="20"/>
                                  <w:szCs w:val="18"/>
                                </w:rPr>
                              </w:pPr>
                              <w:r w:rsidRPr="00E36973">
                                <w:rPr>
                                  <w:rFonts w:hint="eastAsia"/>
                                  <w:b/>
                                  <w:bCs/>
                                  <w:spacing w:val="-10"/>
                                  <w:sz w:val="20"/>
                                  <w:szCs w:val="18"/>
                                </w:rPr>
                                <w:t>曾</w:t>
                              </w:r>
                              <w:r>
                                <w:rPr>
                                  <w:rFonts w:hint="eastAsia"/>
                                  <w:b/>
                                  <w:bCs/>
                                  <w:spacing w:val="-10"/>
                                  <w:sz w:val="20"/>
                                  <w:szCs w:val="18"/>
                                </w:rPr>
                                <w:t>出現於</w:t>
                              </w:r>
                            </w:p>
                            <w:p w14:paraId="487B3642" w14:textId="2E6AE6B3" w:rsidR="00D1465C" w:rsidRPr="00E36973" w:rsidRDefault="00D1465C" w:rsidP="00D1465C">
                              <w:pPr>
                                <w:spacing w:line="220" w:lineRule="exact"/>
                                <w:ind w:firstLine="360"/>
                                <w:jc w:val="center"/>
                                <w:rPr>
                                  <w:b/>
                                  <w:bCs/>
                                  <w:spacing w:val="-10"/>
                                  <w:sz w:val="20"/>
                                  <w:szCs w:val="18"/>
                                </w:rPr>
                              </w:pPr>
                              <w:r w:rsidRPr="00E36973">
                                <w:rPr>
                                  <w:rFonts w:hint="eastAsia"/>
                                  <w:b/>
                                  <w:bCs/>
                                  <w:spacing w:val="-10"/>
                                  <w:sz w:val="20"/>
                                  <w:szCs w:val="18"/>
                                </w:rPr>
                                <w:t>無耗用藥品</w:t>
                              </w:r>
                            </w:p>
                            <w:p w14:paraId="39DD603D" w14:textId="77777777" w:rsidR="00D1465C" w:rsidRDefault="00D1465C" w:rsidP="00D1465C">
                              <w:pPr>
                                <w:spacing w:line="220" w:lineRule="exact"/>
                                <w:ind w:firstLine="360"/>
                                <w:jc w:val="center"/>
                                <w:rPr>
                                  <w:b/>
                                  <w:bCs/>
                                  <w:spacing w:val="-10"/>
                                  <w:sz w:val="20"/>
                                  <w:szCs w:val="18"/>
                                </w:rPr>
                              </w:pPr>
                            </w:p>
                            <w:p w14:paraId="7CC1CAF7" w14:textId="77777777" w:rsidR="00D1465C" w:rsidRPr="006F3F47" w:rsidRDefault="00D1465C" w:rsidP="00D1465C">
                              <w:pPr>
                                <w:spacing w:line="220" w:lineRule="exact"/>
                                <w:ind w:firstLine="360"/>
                                <w:jc w:val="center"/>
                                <w:rPr>
                                  <w:spacing w:val="-10"/>
                                  <w:sz w:val="20"/>
                                  <w:szCs w:val="18"/>
                                </w:rPr>
                              </w:pPr>
                              <w:r w:rsidRPr="006F3F47">
                                <w:rPr>
                                  <w:spacing w:val="-10"/>
                                  <w:sz w:val="20"/>
                                  <w:szCs w:val="18"/>
                                </w:rPr>
                                <w:t>15</w:t>
                              </w:r>
                              <w:r w:rsidRPr="006F3F47">
                                <w:rPr>
                                  <w:rFonts w:hint="eastAsia"/>
                                  <w:spacing w:val="-10"/>
                                  <w:sz w:val="20"/>
                                  <w:szCs w:val="18"/>
                                </w:rPr>
                                <w:t>項</w:t>
                              </w:r>
                            </w:p>
                            <w:p w14:paraId="31945886" w14:textId="77777777" w:rsidR="00D1465C" w:rsidRPr="006F3F47" w:rsidRDefault="00D1465C" w:rsidP="00D1465C">
                              <w:pPr>
                                <w:spacing w:line="220" w:lineRule="exact"/>
                                <w:ind w:firstLine="360"/>
                                <w:jc w:val="center"/>
                                <w:rPr>
                                  <w:spacing w:val="-10"/>
                                  <w:sz w:val="20"/>
                                  <w:szCs w:val="18"/>
                                </w:rPr>
                              </w:pPr>
                              <w:r w:rsidRPr="006F3F47">
                                <w:rPr>
                                  <w:spacing w:val="-10"/>
                                  <w:sz w:val="20"/>
                                  <w:szCs w:val="18"/>
                                </w:rPr>
                                <w:t>53.57</w:t>
                              </w:r>
                              <w:r w:rsidRPr="006F3F47">
                                <w:rPr>
                                  <w:rFonts w:hint="eastAsia"/>
                                  <w:spacing w:val="-10"/>
                                  <w:sz w:val="20"/>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文字方塊 25"/>
                        <wps:cNvSpPr txBox="1"/>
                        <wps:spPr>
                          <a:xfrm>
                            <a:off x="69015" y="-60490"/>
                            <a:ext cx="1130647" cy="984905"/>
                          </a:xfrm>
                          <a:prstGeom prst="rect">
                            <a:avLst/>
                          </a:prstGeom>
                          <a:noFill/>
                          <a:ln w="6350">
                            <a:noFill/>
                          </a:ln>
                        </wps:spPr>
                        <wps:txbx>
                          <w:txbxContent>
                            <w:p w14:paraId="2314CAA6" w14:textId="77777777" w:rsidR="00D1465C" w:rsidRPr="00E36973" w:rsidRDefault="00D1465C" w:rsidP="00D1465C">
                              <w:pPr>
                                <w:spacing w:line="220" w:lineRule="exact"/>
                                <w:ind w:firstLine="360"/>
                                <w:jc w:val="center"/>
                                <w:rPr>
                                  <w:b/>
                                  <w:bCs/>
                                  <w:spacing w:val="-10"/>
                                  <w:sz w:val="20"/>
                                  <w:szCs w:val="18"/>
                                </w:rPr>
                              </w:pPr>
                              <w:r w:rsidRPr="00E36973">
                                <w:rPr>
                                  <w:rFonts w:hint="eastAsia"/>
                                  <w:b/>
                                  <w:bCs/>
                                  <w:spacing w:val="-10"/>
                                  <w:sz w:val="20"/>
                                  <w:szCs w:val="18"/>
                                </w:rPr>
                                <w:t>未曾</w:t>
                              </w:r>
                              <w:r>
                                <w:rPr>
                                  <w:rFonts w:hint="eastAsia"/>
                                  <w:b/>
                                  <w:bCs/>
                                  <w:spacing w:val="-10"/>
                                  <w:sz w:val="20"/>
                                  <w:szCs w:val="18"/>
                                </w:rPr>
                                <w:t>出現於</w:t>
                              </w:r>
                            </w:p>
                            <w:p w14:paraId="6FAEFE18" w14:textId="56212E81" w:rsidR="00D1465C" w:rsidRPr="00E36973" w:rsidRDefault="00D1465C" w:rsidP="00D1465C">
                              <w:pPr>
                                <w:spacing w:line="220" w:lineRule="exact"/>
                                <w:ind w:firstLine="360"/>
                                <w:jc w:val="center"/>
                                <w:rPr>
                                  <w:b/>
                                  <w:bCs/>
                                  <w:spacing w:val="-10"/>
                                  <w:sz w:val="20"/>
                                  <w:szCs w:val="18"/>
                                </w:rPr>
                              </w:pPr>
                              <w:r w:rsidRPr="00E36973">
                                <w:rPr>
                                  <w:rFonts w:hint="eastAsia"/>
                                  <w:b/>
                                  <w:bCs/>
                                  <w:spacing w:val="-10"/>
                                  <w:sz w:val="20"/>
                                  <w:szCs w:val="18"/>
                                </w:rPr>
                                <w:t>無耗用藥品</w:t>
                              </w:r>
                            </w:p>
                            <w:p w14:paraId="2756DCFA" w14:textId="77777777" w:rsidR="00D1465C" w:rsidRDefault="00D1465C" w:rsidP="00D1465C">
                              <w:pPr>
                                <w:spacing w:line="220" w:lineRule="exact"/>
                                <w:ind w:firstLine="360"/>
                                <w:jc w:val="center"/>
                                <w:rPr>
                                  <w:b/>
                                  <w:bCs/>
                                  <w:spacing w:val="-10"/>
                                  <w:sz w:val="20"/>
                                  <w:szCs w:val="18"/>
                                </w:rPr>
                              </w:pPr>
                            </w:p>
                            <w:p w14:paraId="4A6818D8" w14:textId="77777777" w:rsidR="00D1465C" w:rsidRPr="006F3F47" w:rsidRDefault="00D1465C" w:rsidP="00D1465C">
                              <w:pPr>
                                <w:spacing w:line="220" w:lineRule="exact"/>
                                <w:ind w:firstLine="360"/>
                                <w:jc w:val="center"/>
                                <w:rPr>
                                  <w:spacing w:val="-10"/>
                                  <w:sz w:val="20"/>
                                  <w:szCs w:val="18"/>
                                </w:rPr>
                              </w:pPr>
                              <w:r w:rsidRPr="006F3F47">
                                <w:rPr>
                                  <w:spacing w:val="-10"/>
                                  <w:sz w:val="20"/>
                                  <w:szCs w:val="18"/>
                                </w:rPr>
                                <w:t>13</w:t>
                              </w:r>
                              <w:r w:rsidRPr="006F3F47">
                                <w:rPr>
                                  <w:rFonts w:hint="eastAsia"/>
                                  <w:spacing w:val="-10"/>
                                  <w:sz w:val="20"/>
                                  <w:szCs w:val="18"/>
                                </w:rPr>
                                <w:t>項</w:t>
                              </w:r>
                            </w:p>
                            <w:p w14:paraId="168DEEE3" w14:textId="77777777" w:rsidR="00D1465C" w:rsidRPr="006F3F47" w:rsidRDefault="00D1465C" w:rsidP="00D1465C">
                              <w:pPr>
                                <w:spacing w:line="220" w:lineRule="exact"/>
                                <w:ind w:firstLine="360"/>
                                <w:jc w:val="center"/>
                                <w:rPr>
                                  <w:spacing w:val="-10"/>
                                  <w:sz w:val="20"/>
                                  <w:szCs w:val="18"/>
                                </w:rPr>
                              </w:pPr>
                              <w:r w:rsidRPr="006F3F47">
                                <w:rPr>
                                  <w:rFonts w:hint="eastAsia"/>
                                  <w:spacing w:val="-10"/>
                                  <w:sz w:val="20"/>
                                  <w:szCs w:val="18"/>
                                </w:rPr>
                                <w:t>4</w:t>
                              </w:r>
                              <w:r w:rsidRPr="006F3F47">
                                <w:rPr>
                                  <w:spacing w:val="-10"/>
                                  <w:sz w:val="20"/>
                                  <w:szCs w:val="18"/>
                                </w:rPr>
                                <w:t>6.43</w:t>
                              </w:r>
                              <w:r w:rsidRPr="006F3F47">
                                <w:rPr>
                                  <w:rFonts w:hint="eastAsia"/>
                                  <w:spacing w:val="-10"/>
                                  <w:sz w:val="20"/>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文字方塊 21"/>
                        <wps:cNvSpPr txBox="1"/>
                        <wps:spPr>
                          <a:xfrm>
                            <a:off x="2287342" y="-33173"/>
                            <a:ext cx="1071403" cy="622750"/>
                          </a:xfrm>
                          <a:prstGeom prst="rect">
                            <a:avLst/>
                          </a:prstGeom>
                          <a:noFill/>
                          <a:ln w="6350">
                            <a:noFill/>
                          </a:ln>
                        </wps:spPr>
                        <wps:txbx>
                          <w:txbxContent>
                            <w:p w14:paraId="7BA9A832" w14:textId="39FD7665" w:rsidR="00D1465C" w:rsidRPr="007E2574" w:rsidRDefault="00D1465C" w:rsidP="007E2574">
                              <w:pPr>
                                <w:spacing w:line="220" w:lineRule="exact"/>
                                <w:ind w:firstLine="304"/>
                                <w:jc w:val="center"/>
                                <w:rPr>
                                  <w:b/>
                                  <w:bCs/>
                                  <w:spacing w:val="-24"/>
                                  <w:sz w:val="20"/>
                                  <w:szCs w:val="18"/>
                                </w:rPr>
                              </w:pPr>
                              <w:r w:rsidRPr="00D44BFF">
                                <w:rPr>
                                  <w:rFonts w:hint="eastAsia"/>
                                  <w:b/>
                                  <w:bCs/>
                                  <w:spacing w:val="-24"/>
                                  <w:sz w:val="20"/>
                                  <w:szCs w:val="18"/>
                                </w:rPr>
                                <w:t>出現1至</w:t>
                              </w:r>
                              <w:r w:rsidRPr="00D44BFF">
                                <w:rPr>
                                  <w:b/>
                                  <w:bCs/>
                                  <w:spacing w:val="-24"/>
                                  <w:sz w:val="20"/>
                                  <w:szCs w:val="18"/>
                                </w:rPr>
                                <w:t>11</w:t>
                              </w:r>
                              <w:r w:rsidRPr="00D44BFF">
                                <w:rPr>
                                  <w:rFonts w:hint="eastAsia"/>
                                  <w:b/>
                                  <w:bCs/>
                                  <w:spacing w:val="-24"/>
                                  <w:sz w:val="20"/>
                                  <w:szCs w:val="18"/>
                                </w:rPr>
                                <w:t>次</w:t>
                              </w:r>
                            </w:p>
                            <w:p w14:paraId="30C3E115" w14:textId="77777777" w:rsidR="006003C0" w:rsidRDefault="006003C0" w:rsidP="00D1465C">
                              <w:pPr>
                                <w:spacing w:line="220" w:lineRule="exact"/>
                                <w:ind w:firstLine="360"/>
                                <w:jc w:val="center"/>
                                <w:rPr>
                                  <w:b/>
                                  <w:bCs/>
                                  <w:spacing w:val="-10"/>
                                  <w:sz w:val="20"/>
                                  <w:szCs w:val="18"/>
                                </w:rPr>
                              </w:pPr>
                            </w:p>
                            <w:p w14:paraId="36A68F95" w14:textId="58C5A125" w:rsidR="00D1465C" w:rsidRPr="007D7FC8" w:rsidRDefault="00D1465C" w:rsidP="00D1465C">
                              <w:pPr>
                                <w:spacing w:line="220" w:lineRule="exact"/>
                                <w:ind w:firstLine="360"/>
                                <w:jc w:val="center"/>
                                <w:rPr>
                                  <w:spacing w:val="-10"/>
                                  <w:sz w:val="20"/>
                                  <w:szCs w:val="18"/>
                                </w:rPr>
                              </w:pPr>
                              <w:r w:rsidRPr="007D7FC8">
                                <w:rPr>
                                  <w:spacing w:val="-10"/>
                                  <w:sz w:val="20"/>
                                  <w:szCs w:val="18"/>
                                </w:rPr>
                                <w:t>9</w:t>
                              </w:r>
                              <w:r w:rsidRPr="007D7FC8">
                                <w:rPr>
                                  <w:rFonts w:hint="eastAsia"/>
                                  <w:spacing w:val="-10"/>
                                  <w:sz w:val="20"/>
                                  <w:szCs w:val="18"/>
                                </w:rPr>
                                <w:t>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EC04221" id="群組 20" o:spid="_x0000_s1026" style="position:absolute;left:0;text-align:left;margin-left:193.85pt;margin-top:299.9pt;width:301.35pt;height:78.6pt;z-index:251659264" coordorigin="690,-738" coordsize="37417,9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kkvbwMAACQOAAAOAAAAZHJzL2Uyb0RvYy54bWzsV8Fu1DAQvSPxD5bvNImT3WyiZqvS0gqp&#10;gkoFcXa9zm6kJDa2t9lyRkLiA+CMxJUjBy78TctvMHY26bKskFoElapevPaMd+x582Y82d5ZVCU6&#10;40oXos5wsOVjxGsmJkU9zfDLFwePRhhpQ+sJLUXNM3zONd4ZP3yw3ciUEzET5YQrBEZqnTYywzNj&#10;ZOp5ms14RfWWkLwGZS5URQ0s1dSbKNqA9ar0iO8PvUaoiVSCca1But8q8djZz3POzPM819ygMsNw&#10;N+NG5cZTO3rjbZpOFZWzgi2vQW9wi4oWNRzam9qnhqK5Kn4zVRVMCS1ys8VE5Yk8Lxh3PoA3gb/m&#10;zaESc+l8mabNVPYwAbRrON3YLHt2dqxQMckwAXhqWkGMfnz//OPrWwQCQKeR0xQ2HSp5Io/VUjBt&#10;V9bhRa4q+wuuoIXD9bzHlS8MYiAMRyQOogFGDHRJMiKtaZqyGUTH/m2Y+AHoQf0oDkfJqI0Lmz3p&#10;LMRREA9JbyEMQrvF68737DX7WzUSyKSv8NJ/h9fJjEruwqAtFB1ecJsWr8sP7y6+fLz88O3i03tE&#10;SIua22ohQ2bxWICLQSfXINyAHInDJIwjBwIZDEPiPKRpB2LgA4Z+2EIwDMLRcPALBDSVSptDLipk&#10;JxlWQH7HSXp2pE2LVrfFnl+Lg6IsQU7TskYNBCEc+O4PvQbwLWuA2QLaXtvOzOJ04Yig01MxOQcX&#10;lWgTS0t2UMDhR1SbY6ogk4BUUB3McxjyUsAhYjnDaCbUm01yux8CBlqMGsjMDOvXc6o4RuXTGkKZ&#10;BFFkU9ktokFsiatWNaermnpe7QlI/gDqkGRuavebspvmSlSvoIjs2lNBRWsGZ2fYdNM909YLKEKM&#10;7+66TZC8kpqj+kQya9piaKF9sXhFlVzibyByz0RHHpquhaHd2wZid25EXrgYWYBbVJe4A5FtFv4P&#10;RgP5NjE66pgL5L8Oo5Mg9gnU/7WsviJ0Eg8InOmqAokT4lKkz+n/S2hXA/scvef1XeI1vCybeO3q&#10;p82sa/J65bEa+lGybCJ6WgehP4ziJa1HoL/NOt0+7V0C39P6LtEanrRNtO6L2DVpTcgoDiPoamy9&#10;DsMg/mMDQkgM3cJqD3YL9drd8OrFvO9D/nUf4vps+BRxrffys8l+66yuXd9y9XE3/gkAAP//AwBQ&#10;SwMEFAAGAAgAAAAhAP/DOt7jAAAACwEAAA8AAABkcnMvZG93bnJldi54bWxMj8FOwzAQRO9I/IO1&#10;SNyoHUpIE+JUVQWcqkq0SFVvbrxNosZ2FLtJ+vcsJziu9mnmTb6cTMsG7H3jrIRoJoChLZ1ubCXh&#10;e//xtADmg7Jatc6ihBt6WBb3d7nKtBvtFw67UDEKsT5TEuoQuoxzX9ZolJ+5Di39zq43KtDZV1z3&#10;aqRw0/JnIV65UY2lhlp1uK6xvOyuRsLnqMbVPHofNpfz+nbcx9vDJkIpHx+m1RuwgFP4g+FXn9Sh&#10;IKeTu1rtWSthvkgSQiXEaUobiEhT8QLsJCGJEwG8yPn/DcUPAAAA//8DAFBLAQItABQABgAIAAAA&#10;IQC2gziS/gAAAOEBAAATAAAAAAAAAAAAAAAAAAAAAABbQ29udGVudF9UeXBlc10ueG1sUEsBAi0A&#10;FAAGAAgAAAAhADj9If/WAAAAlAEAAAsAAAAAAAAAAAAAAAAALwEAAF9yZWxzLy5yZWxzUEsBAi0A&#10;FAAGAAgAAAAhALFGSS9vAwAAJA4AAA4AAAAAAAAAAAAAAAAALgIAAGRycy9lMm9Eb2MueG1sUEsB&#10;Ai0AFAAGAAgAAAAhAP/DOt7jAAAACwEAAA8AAAAAAAAAAAAAAAAAyQUAAGRycy9kb3ducmV2Lnht&#10;bFBLBQYAAAAABAAEAPMAAADZBgAAAAA=&#10;">
                <v:shapetype id="_x0000_t202" coordsize="21600,21600" o:spt="202" path="m,l,21600r21600,l21600,xe">
                  <v:stroke joinstyle="miter"/>
                  <v:path gradientshapeok="t" o:connecttype="rect"/>
                </v:shapetype>
                <v:shape id="文字方塊 22" o:spid="_x0000_s1027" type="#_x0000_t202" style="position:absolute;left:27393;top:2563;width:10714;height:6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41C412F9" w14:textId="6B4EFBC0" w:rsidR="00D1465C" w:rsidRDefault="00D1465C" w:rsidP="00812889">
                        <w:pPr>
                          <w:spacing w:line="220" w:lineRule="exact"/>
                          <w:ind w:firstLine="360"/>
                          <w:jc w:val="center"/>
                          <w:rPr>
                            <w:b/>
                            <w:bCs/>
                            <w:spacing w:val="-10"/>
                            <w:sz w:val="20"/>
                            <w:szCs w:val="18"/>
                          </w:rPr>
                        </w:pPr>
                        <w:r>
                          <w:rPr>
                            <w:rFonts w:hint="eastAsia"/>
                            <w:b/>
                            <w:bCs/>
                            <w:spacing w:val="-10"/>
                            <w:sz w:val="20"/>
                            <w:szCs w:val="18"/>
                          </w:rPr>
                          <w:t>出現1</w:t>
                        </w:r>
                        <w:r>
                          <w:rPr>
                            <w:b/>
                            <w:bCs/>
                            <w:spacing w:val="-10"/>
                            <w:sz w:val="20"/>
                            <w:szCs w:val="18"/>
                          </w:rPr>
                          <w:t>2</w:t>
                        </w:r>
                        <w:r>
                          <w:rPr>
                            <w:rFonts w:hint="eastAsia"/>
                            <w:b/>
                            <w:bCs/>
                            <w:spacing w:val="-10"/>
                            <w:sz w:val="20"/>
                            <w:szCs w:val="18"/>
                          </w:rPr>
                          <w:t>次</w:t>
                        </w:r>
                      </w:p>
                      <w:p w14:paraId="54ED7EAD" w14:textId="77777777" w:rsidR="006003C0" w:rsidRDefault="006003C0" w:rsidP="00D1465C">
                        <w:pPr>
                          <w:spacing w:line="220" w:lineRule="exact"/>
                          <w:ind w:firstLine="360"/>
                          <w:jc w:val="center"/>
                          <w:rPr>
                            <w:b/>
                            <w:bCs/>
                            <w:spacing w:val="-10"/>
                            <w:sz w:val="20"/>
                            <w:szCs w:val="18"/>
                          </w:rPr>
                        </w:pPr>
                      </w:p>
                      <w:p w14:paraId="1A18A829" w14:textId="6B6D233B" w:rsidR="00D1465C" w:rsidRPr="007D7FC8" w:rsidRDefault="00D1465C" w:rsidP="00D1465C">
                        <w:pPr>
                          <w:spacing w:line="220" w:lineRule="exact"/>
                          <w:ind w:firstLine="360"/>
                          <w:jc w:val="center"/>
                          <w:rPr>
                            <w:spacing w:val="-10"/>
                            <w:sz w:val="20"/>
                            <w:szCs w:val="18"/>
                          </w:rPr>
                        </w:pPr>
                        <w:r w:rsidRPr="007D7FC8">
                          <w:rPr>
                            <w:rFonts w:hint="eastAsia"/>
                            <w:spacing w:val="-10"/>
                            <w:sz w:val="20"/>
                            <w:szCs w:val="18"/>
                          </w:rPr>
                          <w:t>6項</w:t>
                        </w:r>
                      </w:p>
                    </w:txbxContent>
                  </v:textbox>
                </v:shape>
                <v:shape id="文字方塊 24" o:spid="_x0000_s1028" type="#_x0000_t202" style="position:absolute;left:9170;top:-738;width:10975;height:9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3EF7EE3B" w14:textId="77777777" w:rsidR="00D1465C" w:rsidRPr="00E36973" w:rsidRDefault="00D1465C" w:rsidP="00D1465C">
                        <w:pPr>
                          <w:spacing w:line="220" w:lineRule="exact"/>
                          <w:ind w:firstLine="360"/>
                          <w:jc w:val="center"/>
                          <w:rPr>
                            <w:b/>
                            <w:bCs/>
                            <w:spacing w:val="-10"/>
                            <w:sz w:val="20"/>
                            <w:szCs w:val="18"/>
                          </w:rPr>
                        </w:pPr>
                        <w:r w:rsidRPr="00E36973">
                          <w:rPr>
                            <w:rFonts w:hint="eastAsia"/>
                            <w:b/>
                            <w:bCs/>
                            <w:spacing w:val="-10"/>
                            <w:sz w:val="20"/>
                            <w:szCs w:val="18"/>
                          </w:rPr>
                          <w:t>曾</w:t>
                        </w:r>
                        <w:r>
                          <w:rPr>
                            <w:rFonts w:hint="eastAsia"/>
                            <w:b/>
                            <w:bCs/>
                            <w:spacing w:val="-10"/>
                            <w:sz w:val="20"/>
                            <w:szCs w:val="18"/>
                          </w:rPr>
                          <w:t>出現於</w:t>
                        </w:r>
                      </w:p>
                      <w:p w14:paraId="487B3642" w14:textId="2E6AE6B3" w:rsidR="00D1465C" w:rsidRPr="00E36973" w:rsidRDefault="00D1465C" w:rsidP="00D1465C">
                        <w:pPr>
                          <w:spacing w:line="220" w:lineRule="exact"/>
                          <w:ind w:firstLine="360"/>
                          <w:jc w:val="center"/>
                          <w:rPr>
                            <w:b/>
                            <w:bCs/>
                            <w:spacing w:val="-10"/>
                            <w:sz w:val="20"/>
                            <w:szCs w:val="18"/>
                          </w:rPr>
                        </w:pPr>
                        <w:r w:rsidRPr="00E36973">
                          <w:rPr>
                            <w:rFonts w:hint="eastAsia"/>
                            <w:b/>
                            <w:bCs/>
                            <w:spacing w:val="-10"/>
                            <w:sz w:val="20"/>
                            <w:szCs w:val="18"/>
                          </w:rPr>
                          <w:t>無耗用藥品</w:t>
                        </w:r>
                      </w:p>
                      <w:p w14:paraId="39DD603D" w14:textId="77777777" w:rsidR="00D1465C" w:rsidRDefault="00D1465C" w:rsidP="00D1465C">
                        <w:pPr>
                          <w:spacing w:line="220" w:lineRule="exact"/>
                          <w:ind w:firstLine="360"/>
                          <w:jc w:val="center"/>
                          <w:rPr>
                            <w:b/>
                            <w:bCs/>
                            <w:spacing w:val="-10"/>
                            <w:sz w:val="20"/>
                            <w:szCs w:val="18"/>
                          </w:rPr>
                        </w:pPr>
                      </w:p>
                      <w:p w14:paraId="7CC1CAF7" w14:textId="77777777" w:rsidR="00D1465C" w:rsidRPr="006F3F47" w:rsidRDefault="00D1465C" w:rsidP="00D1465C">
                        <w:pPr>
                          <w:spacing w:line="220" w:lineRule="exact"/>
                          <w:ind w:firstLine="360"/>
                          <w:jc w:val="center"/>
                          <w:rPr>
                            <w:spacing w:val="-10"/>
                            <w:sz w:val="20"/>
                            <w:szCs w:val="18"/>
                          </w:rPr>
                        </w:pPr>
                        <w:r w:rsidRPr="006F3F47">
                          <w:rPr>
                            <w:spacing w:val="-10"/>
                            <w:sz w:val="20"/>
                            <w:szCs w:val="18"/>
                          </w:rPr>
                          <w:t>15</w:t>
                        </w:r>
                        <w:r w:rsidRPr="006F3F47">
                          <w:rPr>
                            <w:rFonts w:hint="eastAsia"/>
                            <w:spacing w:val="-10"/>
                            <w:sz w:val="20"/>
                            <w:szCs w:val="18"/>
                          </w:rPr>
                          <w:t>項</w:t>
                        </w:r>
                      </w:p>
                      <w:p w14:paraId="31945886" w14:textId="77777777" w:rsidR="00D1465C" w:rsidRPr="006F3F47" w:rsidRDefault="00D1465C" w:rsidP="00D1465C">
                        <w:pPr>
                          <w:spacing w:line="220" w:lineRule="exact"/>
                          <w:ind w:firstLine="360"/>
                          <w:jc w:val="center"/>
                          <w:rPr>
                            <w:spacing w:val="-10"/>
                            <w:sz w:val="20"/>
                            <w:szCs w:val="18"/>
                          </w:rPr>
                        </w:pPr>
                        <w:r w:rsidRPr="006F3F47">
                          <w:rPr>
                            <w:spacing w:val="-10"/>
                            <w:sz w:val="20"/>
                            <w:szCs w:val="18"/>
                          </w:rPr>
                          <w:t>53.57</w:t>
                        </w:r>
                        <w:r w:rsidRPr="006F3F47">
                          <w:rPr>
                            <w:rFonts w:hint="eastAsia"/>
                            <w:spacing w:val="-10"/>
                            <w:sz w:val="20"/>
                            <w:szCs w:val="18"/>
                          </w:rPr>
                          <w:t>％</w:t>
                        </w:r>
                      </w:p>
                    </w:txbxContent>
                  </v:textbox>
                </v:shape>
                <v:shape id="文字方塊 25" o:spid="_x0000_s1029" type="#_x0000_t202" style="position:absolute;left:690;top:-604;width:11306;height:9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2314CAA6" w14:textId="77777777" w:rsidR="00D1465C" w:rsidRPr="00E36973" w:rsidRDefault="00D1465C" w:rsidP="00D1465C">
                        <w:pPr>
                          <w:spacing w:line="220" w:lineRule="exact"/>
                          <w:ind w:firstLine="360"/>
                          <w:jc w:val="center"/>
                          <w:rPr>
                            <w:b/>
                            <w:bCs/>
                            <w:spacing w:val="-10"/>
                            <w:sz w:val="20"/>
                            <w:szCs w:val="18"/>
                          </w:rPr>
                        </w:pPr>
                        <w:r w:rsidRPr="00E36973">
                          <w:rPr>
                            <w:rFonts w:hint="eastAsia"/>
                            <w:b/>
                            <w:bCs/>
                            <w:spacing w:val="-10"/>
                            <w:sz w:val="20"/>
                            <w:szCs w:val="18"/>
                          </w:rPr>
                          <w:t>未曾</w:t>
                        </w:r>
                        <w:r>
                          <w:rPr>
                            <w:rFonts w:hint="eastAsia"/>
                            <w:b/>
                            <w:bCs/>
                            <w:spacing w:val="-10"/>
                            <w:sz w:val="20"/>
                            <w:szCs w:val="18"/>
                          </w:rPr>
                          <w:t>出現於</w:t>
                        </w:r>
                      </w:p>
                      <w:p w14:paraId="6FAEFE18" w14:textId="56212E81" w:rsidR="00D1465C" w:rsidRPr="00E36973" w:rsidRDefault="00D1465C" w:rsidP="00D1465C">
                        <w:pPr>
                          <w:spacing w:line="220" w:lineRule="exact"/>
                          <w:ind w:firstLine="360"/>
                          <w:jc w:val="center"/>
                          <w:rPr>
                            <w:b/>
                            <w:bCs/>
                            <w:spacing w:val="-10"/>
                            <w:sz w:val="20"/>
                            <w:szCs w:val="18"/>
                          </w:rPr>
                        </w:pPr>
                        <w:r w:rsidRPr="00E36973">
                          <w:rPr>
                            <w:rFonts w:hint="eastAsia"/>
                            <w:b/>
                            <w:bCs/>
                            <w:spacing w:val="-10"/>
                            <w:sz w:val="20"/>
                            <w:szCs w:val="18"/>
                          </w:rPr>
                          <w:t>無耗用藥品</w:t>
                        </w:r>
                      </w:p>
                      <w:p w14:paraId="2756DCFA" w14:textId="77777777" w:rsidR="00D1465C" w:rsidRDefault="00D1465C" w:rsidP="00D1465C">
                        <w:pPr>
                          <w:spacing w:line="220" w:lineRule="exact"/>
                          <w:ind w:firstLine="360"/>
                          <w:jc w:val="center"/>
                          <w:rPr>
                            <w:b/>
                            <w:bCs/>
                            <w:spacing w:val="-10"/>
                            <w:sz w:val="20"/>
                            <w:szCs w:val="18"/>
                          </w:rPr>
                        </w:pPr>
                      </w:p>
                      <w:p w14:paraId="4A6818D8" w14:textId="77777777" w:rsidR="00D1465C" w:rsidRPr="006F3F47" w:rsidRDefault="00D1465C" w:rsidP="00D1465C">
                        <w:pPr>
                          <w:spacing w:line="220" w:lineRule="exact"/>
                          <w:ind w:firstLine="360"/>
                          <w:jc w:val="center"/>
                          <w:rPr>
                            <w:spacing w:val="-10"/>
                            <w:sz w:val="20"/>
                            <w:szCs w:val="18"/>
                          </w:rPr>
                        </w:pPr>
                        <w:r w:rsidRPr="006F3F47">
                          <w:rPr>
                            <w:spacing w:val="-10"/>
                            <w:sz w:val="20"/>
                            <w:szCs w:val="18"/>
                          </w:rPr>
                          <w:t>13</w:t>
                        </w:r>
                        <w:r w:rsidRPr="006F3F47">
                          <w:rPr>
                            <w:rFonts w:hint="eastAsia"/>
                            <w:spacing w:val="-10"/>
                            <w:sz w:val="20"/>
                            <w:szCs w:val="18"/>
                          </w:rPr>
                          <w:t>項</w:t>
                        </w:r>
                      </w:p>
                      <w:p w14:paraId="168DEEE3" w14:textId="77777777" w:rsidR="00D1465C" w:rsidRPr="006F3F47" w:rsidRDefault="00D1465C" w:rsidP="00D1465C">
                        <w:pPr>
                          <w:spacing w:line="220" w:lineRule="exact"/>
                          <w:ind w:firstLine="360"/>
                          <w:jc w:val="center"/>
                          <w:rPr>
                            <w:spacing w:val="-10"/>
                            <w:sz w:val="20"/>
                            <w:szCs w:val="18"/>
                          </w:rPr>
                        </w:pPr>
                        <w:r w:rsidRPr="006F3F47">
                          <w:rPr>
                            <w:rFonts w:hint="eastAsia"/>
                            <w:spacing w:val="-10"/>
                            <w:sz w:val="20"/>
                            <w:szCs w:val="18"/>
                          </w:rPr>
                          <w:t>4</w:t>
                        </w:r>
                        <w:r w:rsidRPr="006F3F47">
                          <w:rPr>
                            <w:spacing w:val="-10"/>
                            <w:sz w:val="20"/>
                            <w:szCs w:val="18"/>
                          </w:rPr>
                          <w:t>6.43</w:t>
                        </w:r>
                        <w:r w:rsidRPr="006F3F47">
                          <w:rPr>
                            <w:rFonts w:hint="eastAsia"/>
                            <w:spacing w:val="-10"/>
                            <w:sz w:val="20"/>
                            <w:szCs w:val="18"/>
                          </w:rPr>
                          <w:t>％</w:t>
                        </w:r>
                      </w:p>
                    </w:txbxContent>
                  </v:textbox>
                </v:shape>
                <v:shape id="文字方塊 21" o:spid="_x0000_s1030" type="#_x0000_t202" style="position:absolute;left:22873;top:-331;width:10714;height:6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7BA9A832" w14:textId="39FD7665" w:rsidR="00D1465C" w:rsidRPr="007E2574" w:rsidRDefault="00D1465C" w:rsidP="007E2574">
                        <w:pPr>
                          <w:spacing w:line="220" w:lineRule="exact"/>
                          <w:ind w:firstLine="304"/>
                          <w:jc w:val="center"/>
                          <w:rPr>
                            <w:b/>
                            <w:bCs/>
                            <w:spacing w:val="-24"/>
                            <w:sz w:val="20"/>
                            <w:szCs w:val="18"/>
                          </w:rPr>
                        </w:pPr>
                        <w:r w:rsidRPr="00D44BFF">
                          <w:rPr>
                            <w:rFonts w:hint="eastAsia"/>
                            <w:b/>
                            <w:bCs/>
                            <w:spacing w:val="-24"/>
                            <w:sz w:val="20"/>
                            <w:szCs w:val="18"/>
                          </w:rPr>
                          <w:t>出現1至</w:t>
                        </w:r>
                        <w:r w:rsidRPr="00D44BFF">
                          <w:rPr>
                            <w:b/>
                            <w:bCs/>
                            <w:spacing w:val="-24"/>
                            <w:sz w:val="20"/>
                            <w:szCs w:val="18"/>
                          </w:rPr>
                          <w:t>11</w:t>
                        </w:r>
                        <w:r w:rsidRPr="00D44BFF">
                          <w:rPr>
                            <w:rFonts w:hint="eastAsia"/>
                            <w:b/>
                            <w:bCs/>
                            <w:spacing w:val="-24"/>
                            <w:sz w:val="20"/>
                            <w:szCs w:val="18"/>
                          </w:rPr>
                          <w:t>次</w:t>
                        </w:r>
                      </w:p>
                      <w:p w14:paraId="30C3E115" w14:textId="77777777" w:rsidR="006003C0" w:rsidRDefault="006003C0" w:rsidP="00D1465C">
                        <w:pPr>
                          <w:spacing w:line="220" w:lineRule="exact"/>
                          <w:ind w:firstLine="360"/>
                          <w:jc w:val="center"/>
                          <w:rPr>
                            <w:b/>
                            <w:bCs/>
                            <w:spacing w:val="-10"/>
                            <w:sz w:val="20"/>
                            <w:szCs w:val="18"/>
                          </w:rPr>
                        </w:pPr>
                      </w:p>
                      <w:p w14:paraId="36A68F95" w14:textId="58C5A125" w:rsidR="00D1465C" w:rsidRPr="007D7FC8" w:rsidRDefault="00D1465C" w:rsidP="00D1465C">
                        <w:pPr>
                          <w:spacing w:line="220" w:lineRule="exact"/>
                          <w:ind w:firstLine="360"/>
                          <w:jc w:val="center"/>
                          <w:rPr>
                            <w:spacing w:val="-10"/>
                            <w:sz w:val="20"/>
                            <w:szCs w:val="18"/>
                          </w:rPr>
                        </w:pPr>
                        <w:r w:rsidRPr="007D7FC8">
                          <w:rPr>
                            <w:spacing w:val="-10"/>
                            <w:sz w:val="20"/>
                            <w:szCs w:val="18"/>
                          </w:rPr>
                          <w:t>9</w:t>
                        </w:r>
                        <w:r w:rsidRPr="007D7FC8">
                          <w:rPr>
                            <w:rFonts w:hint="eastAsia"/>
                            <w:spacing w:val="-10"/>
                            <w:sz w:val="20"/>
                            <w:szCs w:val="18"/>
                          </w:rPr>
                          <w:t>項</w:t>
                        </w:r>
                      </w:p>
                    </w:txbxContent>
                  </v:textbox>
                </v:shape>
                <w10:wrap type="square"/>
              </v:group>
            </w:pict>
          </mc:Fallback>
        </mc:AlternateContent>
      </w:r>
      <w:r w:rsidR="00C30F35">
        <w:rPr>
          <w:rFonts w:hint="eastAsia"/>
          <w:noProof/>
          <w:spacing w:val="2"/>
          <w:szCs w:val="32"/>
          <w:lang w:val="zh-TW"/>
        </w:rPr>
        <mc:AlternateContent>
          <mc:Choice Requires="wpg">
            <w:drawing>
              <wp:anchor distT="0" distB="0" distL="114300" distR="114300" simplePos="0" relativeHeight="251658240" behindDoc="0" locked="0" layoutInCell="1" allowOverlap="1" wp14:anchorId="1B046C4F" wp14:editId="774820A2">
                <wp:simplePos x="0" y="0"/>
                <wp:positionH relativeFrom="column">
                  <wp:posOffset>2233295</wp:posOffset>
                </wp:positionH>
                <wp:positionV relativeFrom="paragraph">
                  <wp:posOffset>2490470</wp:posOffset>
                </wp:positionV>
                <wp:extent cx="4335780" cy="3147695"/>
                <wp:effectExtent l="0" t="0" r="0" b="0"/>
                <wp:wrapSquare wrapText="bothSides"/>
                <wp:docPr id="2" name="群組 2"/>
                <wp:cNvGraphicFramePr/>
                <a:graphic xmlns:a="http://schemas.openxmlformats.org/drawingml/2006/main">
                  <a:graphicData uri="http://schemas.microsoft.com/office/word/2010/wordprocessingGroup">
                    <wpg:wgp>
                      <wpg:cNvGrpSpPr/>
                      <wpg:grpSpPr>
                        <a:xfrm>
                          <a:off x="0" y="0"/>
                          <a:ext cx="4335780" cy="3147695"/>
                          <a:chOff x="0" y="0"/>
                          <a:chExt cx="4335780" cy="3147695"/>
                        </a:xfrm>
                      </wpg:grpSpPr>
                      <wps:wsp>
                        <wps:cNvPr id="19" name="文字方塊 2"/>
                        <wps:cNvSpPr txBox="1">
                          <a:spLocks noChangeArrowheads="1"/>
                        </wps:cNvSpPr>
                        <wps:spPr bwMode="auto">
                          <a:xfrm>
                            <a:off x="0" y="0"/>
                            <a:ext cx="4335780" cy="3147695"/>
                          </a:xfrm>
                          <a:prstGeom prst="rect">
                            <a:avLst/>
                          </a:prstGeom>
                          <a:noFill/>
                          <a:ln w="9525">
                            <a:noFill/>
                            <a:miter lim="800000"/>
                            <a:headEnd/>
                            <a:tailEnd/>
                          </a:ln>
                        </wps:spPr>
                        <wps:txbx>
                          <w:txbxContent>
                            <w:p w14:paraId="2EC71ED4" w14:textId="22C8FCC8" w:rsidR="00D1465C" w:rsidRPr="001D4E88" w:rsidRDefault="00D1465C" w:rsidP="00D1465C">
                              <w:pPr>
                                <w:ind w:left="709" w:hangingChars="295" w:hanging="709"/>
                                <w:rPr>
                                  <w:b/>
                                  <w:bCs/>
                                </w:rPr>
                              </w:pPr>
                              <w:r w:rsidRPr="001D4E88">
                                <w:rPr>
                                  <w:rFonts w:hint="eastAsia"/>
                                  <w:b/>
                                  <w:bCs/>
                                </w:rPr>
                                <w:t>圖</w:t>
                              </w:r>
                              <w:r>
                                <w:rPr>
                                  <w:rFonts w:hint="eastAsia"/>
                                  <w:b/>
                                  <w:bCs/>
                                </w:rPr>
                                <w:t>1</w:t>
                              </w:r>
                              <w:r w:rsidRPr="001D4E88">
                                <w:rPr>
                                  <w:rFonts w:hint="eastAsia"/>
                                  <w:b/>
                                  <w:bCs/>
                                </w:rPr>
                                <w:t xml:space="preserve">　113年度</w:t>
                              </w:r>
                              <w:r w:rsidR="00F1716C">
                                <w:rPr>
                                  <w:rFonts w:hint="eastAsia"/>
                                  <w:b/>
                                  <w:bCs/>
                                </w:rPr>
                                <w:t>三軍總醫院</w:t>
                              </w:r>
                              <w:r w:rsidRPr="001D4E88">
                                <w:rPr>
                                  <w:rFonts w:hint="eastAsia"/>
                                  <w:b/>
                                  <w:bCs/>
                                </w:rPr>
                                <w:t>低週轉品項各月份列為無耗用藥品情形</w:t>
                              </w:r>
                            </w:p>
                            <w:p w14:paraId="27F68143" w14:textId="77777777" w:rsidR="00D1465C" w:rsidRDefault="00D1465C" w:rsidP="00D1465C">
                              <w:pPr>
                                <w:ind w:firstLine="480"/>
                                <w:rPr>
                                  <w:noProof/>
                                </w:rPr>
                              </w:pPr>
                            </w:p>
                            <w:p w14:paraId="36C99D70" w14:textId="77777777" w:rsidR="00D1465C" w:rsidRDefault="00D1465C" w:rsidP="00D1465C">
                              <w:pPr>
                                <w:ind w:firstLine="480"/>
                                <w:rPr>
                                  <w:noProof/>
                                </w:rPr>
                              </w:pPr>
                            </w:p>
                            <w:p w14:paraId="6FA9B112" w14:textId="77777777" w:rsidR="00D1465C" w:rsidRDefault="00D1465C" w:rsidP="00D1465C">
                              <w:pPr>
                                <w:ind w:firstLine="480"/>
                                <w:rPr>
                                  <w:noProof/>
                                </w:rPr>
                              </w:pPr>
                            </w:p>
                            <w:p w14:paraId="5BFAE225" w14:textId="77777777" w:rsidR="00D1465C" w:rsidRDefault="00D1465C" w:rsidP="00D1465C">
                              <w:pPr>
                                <w:ind w:firstLine="480"/>
                                <w:rPr>
                                  <w:noProof/>
                                </w:rPr>
                              </w:pPr>
                            </w:p>
                            <w:p w14:paraId="42C280C7" w14:textId="77777777" w:rsidR="00D1465C" w:rsidRDefault="00D1465C" w:rsidP="00D1465C">
                              <w:pPr>
                                <w:ind w:firstLine="480"/>
                                <w:rPr>
                                  <w:noProof/>
                                </w:rPr>
                              </w:pPr>
                            </w:p>
                            <w:p w14:paraId="3AD33C3E" w14:textId="77777777" w:rsidR="00D1465C" w:rsidRDefault="00D1465C" w:rsidP="00D1465C">
                              <w:pPr>
                                <w:ind w:firstLine="480"/>
                                <w:rPr>
                                  <w:noProof/>
                                </w:rPr>
                              </w:pPr>
                            </w:p>
                            <w:p w14:paraId="54BAEA38" w14:textId="77777777" w:rsidR="00D1465C" w:rsidRDefault="00D1465C" w:rsidP="00D1465C">
                              <w:pPr>
                                <w:ind w:firstLine="480"/>
                                <w:rPr>
                                  <w:noProof/>
                                </w:rPr>
                              </w:pPr>
                            </w:p>
                            <w:p w14:paraId="21B83C10" w14:textId="77777777" w:rsidR="00D1465C" w:rsidRDefault="00D1465C" w:rsidP="00D1465C">
                              <w:pPr>
                                <w:ind w:firstLine="480"/>
                                <w:rPr>
                                  <w:noProof/>
                                </w:rPr>
                              </w:pPr>
                            </w:p>
                            <w:p w14:paraId="33E503DC" w14:textId="77777777" w:rsidR="00D1465C" w:rsidRDefault="00D1465C" w:rsidP="00D1465C">
                              <w:pPr>
                                <w:ind w:firstLine="480"/>
                                <w:rPr>
                                  <w:noProof/>
                                </w:rPr>
                              </w:pPr>
                            </w:p>
                            <w:p w14:paraId="73D1E4C9" w14:textId="77777777" w:rsidR="00D1465C" w:rsidRDefault="00D1465C" w:rsidP="00D1465C">
                              <w:pPr>
                                <w:spacing w:line="240" w:lineRule="exact"/>
                                <w:ind w:firstLine="480"/>
                                <w:rPr>
                                  <w:noProof/>
                                </w:rPr>
                              </w:pPr>
                            </w:p>
                            <w:p w14:paraId="626558D9" w14:textId="35FB6684" w:rsidR="00D1465C" w:rsidRPr="00042D0A" w:rsidRDefault="00D1465C" w:rsidP="0069745C">
                              <w:pPr>
                                <w:spacing w:line="200" w:lineRule="exact"/>
                                <w:ind w:firstLineChars="0" w:firstLine="0"/>
                                <w:rPr>
                                  <w:sz w:val="18"/>
                                  <w:szCs w:val="16"/>
                                </w:rPr>
                              </w:pPr>
                              <w:r w:rsidRPr="00042D0A">
                                <w:rPr>
                                  <w:rFonts w:hint="eastAsia"/>
                                  <w:sz w:val="18"/>
                                  <w:szCs w:val="16"/>
                                </w:rPr>
                                <w:t>資料來源：整理自三軍總醫院提供資料。</w:t>
                              </w:r>
                            </w:p>
                          </w:txbxContent>
                        </wps:txbx>
                        <wps:bodyPr rot="0" vert="horz" wrap="square" lIns="91440" tIns="45720" rIns="91440" bIns="45720" anchor="t" anchorCtr="0">
                          <a:noAutofit/>
                        </wps:bodyPr>
                      </wps:wsp>
                      <wps:wsp>
                        <wps:cNvPr id="26" name="文字方塊 2"/>
                        <wps:cNvSpPr txBox="1">
                          <a:spLocks noChangeArrowheads="1"/>
                        </wps:cNvSpPr>
                        <wps:spPr bwMode="auto">
                          <a:xfrm>
                            <a:off x="64477" y="392723"/>
                            <a:ext cx="4185620" cy="2389629"/>
                          </a:xfrm>
                          <a:prstGeom prst="rect">
                            <a:avLst/>
                          </a:prstGeom>
                          <a:noFill/>
                          <a:ln w="9525">
                            <a:noFill/>
                            <a:miter lim="800000"/>
                            <a:headEnd/>
                            <a:tailEnd/>
                          </a:ln>
                        </wps:spPr>
                        <wps:txbx>
                          <w:txbxContent>
                            <w:p w14:paraId="650E6488" w14:textId="77777777" w:rsidR="00D1465C" w:rsidRDefault="00D1465C" w:rsidP="00D1465C">
                              <w:pPr>
                                <w:ind w:firstLine="480"/>
                              </w:pPr>
                              <w:r>
                                <w:rPr>
                                  <w:noProof/>
                                </w:rPr>
                                <w:drawing>
                                  <wp:inline distT="0" distB="0" distL="0" distR="0" wp14:anchorId="74339E3A" wp14:editId="2CDBBDA5">
                                    <wp:extent cx="3796552" cy="2294293"/>
                                    <wp:effectExtent l="0" t="0" r="0" b="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1B046C4F" id="群組 2" o:spid="_x0000_s1031" style="position:absolute;left:0;text-align:left;margin-left:175.85pt;margin-top:196.1pt;width:341.4pt;height:247.85pt;z-index:251658240;mso-height-relative:margin" coordsize="43357,3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RtktQIAAKgHAAAOAAAAZHJzL2Uyb0RvYy54bWzMlctu1DAUhvdIvIPlPZNJJnNJ1ExVehNS&#10;gUqFB/A4zkUktrE9k5Q1EhIPUNZIbFmyYMPbtH0Njp2ZzKhdILVC6iwyvh6f/zvn2Hv7bV2hFVO6&#10;FDzB/mCIEeNUpCXPE/z+3cmLGUbaEJ6SSnCW4Eum8f78+bO9RsYsEIWoUqYQGOE6bmSCC2Nk7Hma&#10;FqwmeiAk4zCZCVUTA12Ve6kiDVivKy8YDideI1QqlaBMaxg96ibx3NnPMkbN2yzTzKAqweCbcV/l&#10;vgv79eZ7JM4VkUVJ126QB3hRk5LDob2pI2IIWqrynqm6pEpokZkBFbUnsqykzGkANf7wjppTJZbS&#10;acnjJpc9JkB7h9ODzdI3q3OFyjTBAUac1BCi2z8/bn99RoFl08g8hiWnSl7Ic7UeyLueldtmqrb/&#10;IAS1juplT5W1BlEYDEej8XQG8CnMjfxwOonGHXdaQHDu7aPF8T92epuDPetf704jIYf0FpN+HKaL&#10;gkjm6GvLYI3Jjzacbq6+XP/8dnP1+/r71w0tt9KiQqZ9KUC877JCyzNBP2jExWFBeM4OlBJNwUgK&#10;LvqWBQjpt1rqOtbWyKJ5LVIICVka4Qw9hndPjcRSaXPKRI1sI8EKysSZJ6szbaw72yU2ulyclFUF&#10;4ySuOGoSHI2DsduwM1OXBiq5KusEz4b218XYqjzmqdtsSFl1bTig4mvZVmmn2bSL1uViaPdaCguR&#10;XgIHJbrChYsGGoVQnzBqoGgTrD8uiWIYVa84sIz8MLRV7jrheBpAR+3OLHZnCKdgKsEGo655aNzN&#10;0Ek+AOZZ6WhsPVm7DFnW+fff0y2YPKF0m4ThdIqRLeMomAajLsJ9nfuz8cQSt3UejGbRJIhcbm+q&#10;dZtUTzXv3L20jfbTzDt36cFz4Mp0/XTZ92a37/J0+8DO/wIAAP//AwBQSwMEFAAGAAgAAAAhAG8U&#10;4S3jAAAADAEAAA8AAABkcnMvZG93bnJldi54bWxMj01rwkAQhu+F/odlCr3VzUdTY5qNiLQ9iVAt&#10;iLcxOybB7G7Irkn8911P7W2GeXjnefPlpFo2UG8bowWEswAY6dLIRlcCfvafLykw61BLbI0mATey&#10;sCweH3LMpBn1Nw07VzEfom2GAmrnuoxzW9ak0M5MR9rfzqZX6PzaV1z2OPpw1fIoCN64wkb7DzV2&#10;tK6pvOyuSsDXiOMqDj+GzeW8vh33yfawCUmI56dp9Q7M0eT+YLjre3UovNPJXLW0rBUQJ+Hco35Y&#10;RBGwOxHErwmwk4A0nS+AFzn/X6L4BQAA//8DAFBLAQItABQABgAIAAAAIQC2gziS/gAAAOEBAAAT&#10;AAAAAAAAAAAAAAAAAAAAAABbQ29udGVudF9UeXBlc10ueG1sUEsBAi0AFAAGAAgAAAAhADj9If/W&#10;AAAAlAEAAAsAAAAAAAAAAAAAAAAALwEAAF9yZWxzLy5yZWxzUEsBAi0AFAAGAAgAAAAhAKuRG2S1&#10;AgAAqAcAAA4AAAAAAAAAAAAAAAAALgIAAGRycy9lMm9Eb2MueG1sUEsBAi0AFAAGAAgAAAAhAG8U&#10;4S3jAAAADAEAAA8AAAAAAAAAAAAAAAAADwUAAGRycy9kb3ducmV2LnhtbFBLBQYAAAAABAAEAPMA&#10;AAAfBgAAAAA=&#10;">
                <v:shape id="文字方塊 2" o:spid="_x0000_s1032" type="#_x0000_t202" style="position:absolute;width:43357;height:31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2EC71ED4" w14:textId="22C8FCC8" w:rsidR="00D1465C" w:rsidRPr="001D4E88" w:rsidRDefault="00D1465C" w:rsidP="00D1465C">
                        <w:pPr>
                          <w:ind w:left="709" w:hangingChars="295" w:hanging="709"/>
                          <w:rPr>
                            <w:b/>
                            <w:bCs/>
                          </w:rPr>
                        </w:pPr>
                        <w:r w:rsidRPr="001D4E88">
                          <w:rPr>
                            <w:rFonts w:hint="eastAsia"/>
                            <w:b/>
                            <w:bCs/>
                          </w:rPr>
                          <w:t>圖</w:t>
                        </w:r>
                        <w:r>
                          <w:rPr>
                            <w:rFonts w:hint="eastAsia"/>
                            <w:b/>
                            <w:bCs/>
                          </w:rPr>
                          <w:t>1</w:t>
                        </w:r>
                        <w:r w:rsidRPr="001D4E88">
                          <w:rPr>
                            <w:rFonts w:hint="eastAsia"/>
                            <w:b/>
                            <w:bCs/>
                          </w:rPr>
                          <w:t xml:space="preserve">　113年度</w:t>
                        </w:r>
                        <w:r w:rsidR="00F1716C">
                          <w:rPr>
                            <w:rFonts w:hint="eastAsia"/>
                            <w:b/>
                            <w:bCs/>
                          </w:rPr>
                          <w:t>三軍總醫院</w:t>
                        </w:r>
                        <w:r w:rsidRPr="001D4E88">
                          <w:rPr>
                            <w:rFonts w:hint="eastAsia"/>
                            <w:b/>
                            <w:bCs/>
                          </w:rPr>
                          <w:t>低週轉品項各月份列為無耗用藥品情形</w:t>
                        </w:r>
                      </w:p>
                      <w:p w14:paraId="27F68143" w14:textId="77777777" w:rsidR="00D1465C" w:rsidRDefault="00D1465C" w:rsidP="00D1465C">
                        <w:pPr>
                          <w:ind w:firstLine="480"/>
                          <w:rPr>
                            <w:noProof/>
                          </w:rPr>
                        </w:pPr>
                      </w:p>
                      <w:p w14:paraId="36C99D70" w14:textId="77777777" w:rsidR="00D1465C" w:rsidRDefault="00D1465C" w:rsidP="00D1465C">
                        <w:pPr>
                          <w:ind w:firstLine="480"/>
                          <w:rPr>
                            <w:noProof/>
                          </w:rPr>
                        </w:pPr>
                      </w:p>
                      <w:p w14:paraId="6FA9B112" w14:textId="77777777" w:rsidR="00D1465C" w:rsidRDefault="00D1465C" w:rsidP="00D1465C">
                        <w:pPr>
                          <w:ind w:firstLine="480"/>
                          <w:rPr>
                            <w:noProof/>
                          </w:rPr>
                        </w:pPr>
                      </w:p>
                      <w:p w14:paraId="5BFAE225" w14:textId="77777777" w:rsidR="00D1465C" w:rsidRDefault="00D1465C" w:rsidP="00D1465C">
                        <w:pPr>
                          <w:ind w:firstLine="480"/>
                          <w:rPr>
                            <w:noProof/>
                          </w:rPr>
                        </w:pPr>
                      </w:p>
                      <w:p w14:paraId="42C280C7" w14:textId="77777777" w:rsidR="00D1465C" w:rsidRDefault="00D1465C" w:rsidP="00D1465C">
                        <w:pPr>
                          <w:ind w:firstLine="480"/>
                          <w:rPr>
                            <w:noProof/>
                          </w:rPr>
                        </w:pPr>
                      </w:p>
                      <w:p w14:paraId="3AD33C3E" w14:textId="77777777" w:rsidR="00D1465C" w:rsidRDefault="00D1465C" w:rsidP="00D1465C">
                        <w:pPr>
                          <w:ind w:firstLine="480"/>
                          <w:rPr>
                            <w:noProof/>
                          </w:rPr>
                        </w:pPr>
                      </w:p>
                      <w:p w14:paraId="54BAEA38" w14:textId="77777777" w:rsidR="00D1465C" w:rsidRDefault="00D1465C" w:rsidP="00D1465C">
                        <w:pPr>
                          <w:ind w:firstLine="480"/>
                          <w:rPr>
                            <w:noProof/>
                          </w:rPr>
                        </w:pPr>
                      </w:p>
                      <w:p w14:paraId="21B83C10" w14:textId="77777777" w:rsidR="00D1465C" w:rsidRDefault="00D1465C" w:rsidP="00D1465C">
                        <w:pPr>
                          <w:ind w:firstLine="480"/>
                          <w:rPr>
                            <w:noProof/>
                          </w:rPr>
                        </w:pPr>
                      </w:p>
                      <w:p w14:paraId="33E503DC" w14:textId="77777777" w:rsidR="00D1465C" w:rsidRDefault="00D1465C" w:rsidP="00D1465C">
                        <w:pPr>
                          <w:ind w:firstLine="480"/>
                          <w:rPr>
                            <w:noProof/>
                          </w:rPr>
                        </w:pPr>
                      </w:p>
                      <w:p w14:paraId="73D1E4C9" w14:textId="77777777" w:rsidR="00D1465C" w:rsidRDefault="00D1465C" w:rsidP="00D1465C">
                        <w:pPr>
                          <w:spacing w:line="240" w:lineRule="exact"/>
                          <w:ind w:firstLine="480"/>
                          <w:rPr>
                            <w:noProof/>
                          </w:rPr>
                        </w:pPr>
                      </w:p>
                      <w:p w14:paraId="626558D9" w14:textId="35FB6684" w:rsidR="00D1465C" w:rsidRPr="00042D0A" w:rsidRDefault="00D1465C" w:rsidP="0069745C">
                        <w:pPr>
                          <w:spacing w:line="200" w:lineRule="exact"/>
                          <w:ind w:firstLineChars="0" w:firstLine="0"/>
                          <w:rPr>
                            <w:sz w:val="18"/>
                            <w:szCs w:val="16"/>
                          </w:rPr>
                        </w:pPr>
                        <w:r w:rsidRPr="00042D0A">
                          <w:rPr>
                            <w:rFonts w:hint="eastAsia"/>
                            <w:sz w:val="18"/>
                            <w:szCs w:val="16"/>
                          </w:rPr>
                          <w:t>資料來源：整理自三軍總醫院提供資料。</w:t>
                        </w:r>
                      </w:p>
                    </w:txbxContent>
                  </v:textbox>
                </v:shape>
                <v:shape id="文字方塊 2" o:spid="_x0000_s1033" type="#_x0000_t202" style="position:absolute;left:644;top:3927;width:41856;height:23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650E6488" w14:textId="77777777" w:rsidR="00D1465C" w:rsidRDefault="00D1465C" w:rsidP="00D1465C">
                        <w:pPr>
                          <w:ind w:firstLine="480"/>
                        </w:pPr>
                        <w:r>
                          <w:rPr>
                            <w:noProof/>
                          </w:rPr>
                          <w:drawing>
                            <wp:inline distT="0" distB="0" distL="0" distR="0" wp14:anchorId="74339E3A" wp14:editId="2CDBBDA5">
                              <wp:extent cx="3796552" cy="2294293"/>
                              <wp:effectExtent l="0" t="0" r="0" b="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v:shape>
                <w10:wrap type="square"/>
              </v:group>
            </w:pict>
          </mc:Fallback>
        </mc:AlternateContent>
      </w:r>
      <w:r w:rsidR="00D1465C" w:rsidRPr="00D1465C">
        <w:rPr>
          <w:rFonts w:hint="eastAsia"/>
          <w:spacing w:val="2"/>
          <w:szCs w:val="32"/>
        </w:rPr>
        <w:t>依國軍醫院藥事作業規範規定，「當月藥品存貨週轉率」應大於等於</w:t>
      </w:r>
      <w:r w:rsidR="00D1465C" w:rsidRPr="00D1465C">
        <w:rPr>
          <w:spacing w:val="2"/>
          <w:szCs w:val="32"/>
        </w:rPr>
        <w:t>1，未達標準者應檢討原因並提出改善方案。國防醫學院三軍總醫院（下稱三軍總醫院）為控管院內藥品週轉情形，由該院臨床藥學部每月盤點院內當月份無耗用量之藥品（下稱無耗用藥品）及其結存情形，經篩選</w:t>
      </w:r>
      <w:proofErr w:type="gramStart"/>
      <w:r w:rsidR="00D1465C" w:rsidRPr="00D1465C">
        <w:rPr>
          <w:spacing w:val="2"/>
          <w:szCs w:val="32"/>
        </w:rPr>
        <w:t>113</w:t>
      </w:r>
      <w:proofErr w:type="gramEnd"/>
      <w:r w:rsidR="00D1465C" w:rsidRPr="00D1465C">
        <w:rPr>
          <w:spacing w:val="2"/>
          <w:szCs w:val="32"/>
        </w:rPr>
        <w:t>年度1至12月份該院盤點資料，有20項藥品各月份盤點</w:t>
      </w:r>
      <w:r w:rsidR="00005AB3">
        <w:rPr>
          <w:rFonts w:hint="eastAsia"/>
          <w:spacing w:val="2"/>
          <w:szCs w:val="32"/>
        </w:rPr>
        <w:t>皆</w:t>
      </w:r>
      <w:r w:rsidR="00D1465C" w:rsidRPr="00D1465C">
        <w:rPr>
          <w:spacing w:val="2"/>
          <w:szCs w:val="32"/>
        </w:rPr>
        <w:t>為無耗用藥品；另篩選三軍總醫院</w:t>
      </w:r>
      <w:proofErr w:type="gramStart"/>
      <w:r w:rsidR="00D1465C" w:rsidRPr="00D1465C">
        <w:rPr>
          <w:spacing w:val="2"/>
          <w:szCs w:val="32"/>
        </w:rPr>
        <w:t>113</w:t>
      </w:r>
      <w:proofErr w:type="gramEnd"/>
      <w:r w:rsidR="00D1465C" w:rsidRPr="00D1465C">
        <w:rPr>
          <w:spacing w:val="2"/>
          <w:szCs w:val="32"/>
        </w:rPr>
        <w:t>年度藥庫藥材消耗及結存資料，該院113年12月底藥庫存放藥品各月份「當月藥品存貨週轉率」</w:t>
      </w:r>
      <w:proofErr w:type="gramStart"/>
      <w:r w:rsidR="00D1465C" w:rsidRPr="00D1465C">
        <w:rPr>
          <w:spacing w:val="2"/>
          <w:szCs w:val="32"/>
        </w:rPr>
        <w:t>均未達</w:t>
      </w:r>
      <w:proofErr w:type="gramEnd"/>
      <w:r w:rsidR="00D1465C" w:rsidRPr="00D1465C">
        <w:rPr>
          <w:spacing w:val="2"/>
          <w:szCs w:val="32"/>
        </w:rPr>
        <w:t>標準者計有28項，其中有15項曾列於</w:t>
      </w:r>
      <w:proofErr w:type="gramStart"/>
      <w:r w:rsidR="00D1465C" w:rsidRPr="00D1465C">
        <w:rPr>
          <w:spacing w:val="2"/>
          <w:szCs w:val="32"/>
        </w:rPr>
        <w:t>113</w:t>
      </w:r>
      <w:proofErr w:type="gramEnd"/>
      <w:r w:rsidR="00D1465C" w:rsidRPr="00D1465C">
        <w:rPr>
          <w:spacing w:val="2"/>
          <w:szCs w:val="32"/>
        </w:rPr>
        <w:t>年</w:t>
      </w:r>
      <w:r w:rsidR="00005AB3">
        <w:rPr>
          <w:rFonts w:hint="eastAsia"/>
          <w:spacing w:val="2"/>
          <w:szCs w:val="32"/>
        </w:rPr>
        <w:t>度</w:t>
      </w:r>
      <w:r w:rsidR="00D1465C" w:rsidRPr="00D1465C">
        <w:rPr>
          <w:spacing w:val="2"/>
          <w:szCs w:val="32"/>
        </w:rPr>
        <w:t>各</w:t>
      </w:r>
      <w:r w:rsidR="00D1465C" w:rsidRPr="00D1465C">
        <w:rPr>
          <w:rFonts w:hint="eastAsia"/>
          <w:spacing w:val="2"/>
          <w:szCs w:val="32"/>
        </w:rPr>
        <w:t>月份無耗用藥品資料，占</w:t>
      </w:r>
      <w:r w:rsidR="00D1465C" w:rsidRPr="00D1465C">
        <w:rPr>
          <w:spacing w:val="2"/>
          <w:szCs w:val="32"/>
        </w:rPr>
        <w:t>28項之53.57％，且有6項於</w:t>
      </w:r>
      <w:proofErr w:type="gramStart"/>
      <w:r w:rsidR="00D1465C" w:rsidRPr="00D1465C">
        <w:rPr>
          <w:spacing w:val="2"/>
          <w:szCs w:val="32"/>
        </w:rPr>
        <w:t>113</w:t>
      </w:r>
      <w:proofErr w:type="gramEnd"/>
      <w:r w:rsidR="00D1465C" w:rsidRPr="00D1465C">
        <w:rPr>
          <w:spacing w:val="2"/>
          <w:szCs w:val="32"/>
        </w:rPr>
        <w:t>年度每月盤點</w:t>
      </w:r>
      <w:r w:rsidR="00005AB3">
        <w:rPr>
          <w:rFonts w:hint="eastAsia"/>
          <w:spacing w:val="2"/>
          <w:szCs w:val="32"/>
        </w:rPr>
        <w:t>結果</w:t>
      </w:r>
      <w:r w:rsidR="00D1465C" w:rsidRPr="00D1465C">
        <w:rPr>
          <w:spacing w:val="2"/>
          <w:szCs w:val="32"/>
        </w:rPr>
        <w:t>皆被列為無耗用藥品（圖</w:t>
      </w:r>
      <w:r w:rsidR="00812889">
        <w:rPr>
          <w:rFonts w:hint="eastAsia"/>
          <w:spacing w:val="2"/>
          <w:szCs w:val="32"/>
        </w:rPr>
        <w:t>1</w:t>
      </w:r>
      <w:r w:rsidR="00D1465C" w:rsidRPr="00D1465C">
        <w:rPr>
          <w:spacing w:val="2"/>
          <w:szCs w:val="32"/>
        </w:rPr>
        <w:t>）。</w:t>
      </w:r>
      <w:proofErr w:type="gramStart"/>
      <w:r w:rsidR="00D1465C" w:rsidRPr="00D1465C">
        <w:rPr>
          <w:spacing w:val="2"/>
          <w:szCs w:val="32"/>
        </w:rPr>
        <w:t>惟</w:t>
      </w:r>
      <w:proofErr w:type="gramEnd"/>
      <w:r w:rsidR="00D1465C" w:rsidRPr="00D1465C">
        <w:rPr>
          <w:spacing w:val="2"/>
          <w:szCs w:val="32"/>
        </w:rPr>
        <w:t>三軍總醫院針對上述各月份盤點</w:t>
      </w:r>
      <w:r w:rsidR="00005AB3">
        <w:rPr>
          <w:rFonts w:hint="eastAsia"/>
          <w:spacing w:val="2"/>
          <w:szCs w:val="32"/>
        </w:rPr>
        <w:t>結果為</w:t>
      </w:r>
      <w:r w:rsidR="00D1465C" w:rsidRPr="00D1465C">
        <w:rPr>
          <w:spacing w:val="2"/>
          <w:szCs w:val="32"/>
        </w:rPr>
        <w:t>無耗用或低週轉</w:t>
      </w:r>
      <w:r w:rsidR="0069745C">
        <w:rPr>
          <w:rFonts w:hint="eastAsia"/>
          <w:spacing w:val="2"/>
          <w:szCs w:val="32"/>
        </w:rPr>
        <w:t>藥品</w:t>
      </w:r>
      <w:r w:rsidR="00D1465C" w:rsidRPr="00D1465C">
        <w:rPr>
          <w:spacing w:val="2"/>
          <w:szCs w:val="32"/>
        </w:rPr>
        <w:t>，僅由臨床藥學部將盤點結果以電子郵件通知院內藥庫、衛材補給保養室等單位，未請該等單位檢討領用欠佳原因，並</w:t>
      </w:r>
      <w:proofErr w:type="gramStart"/>
      <w:r w:rsidR="00D1465C" w:rsidRPr="00D1465C">
        <w:rPr>
          <w:spacing w:val="2"/>
          <w:szCs w:val="32"/>
        </w:rPr>
        <w:t>研</w:t>
      </w:r>
      <w:proofErr w:type="gramEnd"/>
      <w:r w:rsidR="00D1465C" w:rsidRPr="00D1465C">
        <w:rPr>
          <w:spacing w:val="2"/>
          <w:szCs w:val="32"/>
        </w:rPr>
        <w:t>擬改善</w:t>
      </w:r>
      <w:proofErr w:type="gramStart"/>
      <w:r w:rsidR="00D1465C" w:rsidRPr="00D1465C">
        <w:rPr>
          <w:spacing w:val="2"/>
          <w:szCs w:val="32"/>
        </w:rPr>
        <w:t>方案</w:t>
      </w:r>
      <w:r w:rsidR="00CF45A2">
        <w:rPr>
          <w:rFonts w:hint="eastAsia"/>
          <w:spacing w:val="2"/>
          <w:szCs w:val="32"/>
        </w:rPr>
        <w:t>妥處</w:t>
      </w:r>
      <w:proofErr w:type="gramEnd"/>
      <w:r w:rsidR="00D1465C" w:rsidRPr="00D1465C">
        <w:rPr>
          <w:spacing w:val="2"/>
          <w:szCs w:val="32"/>
        </w:rPr>
        <w:t>，</w:t>
      </w:r>
      <w:r w:rsidR="00CF45A2">
        <w:rPr>
          <w:rFonts w:hint="eastAsia"/>
          <w:spacing w:val="2"/>
          <w:szCs w:val="32"/>
        </w:rPr>
        <w:t>致</w:t>
      </w:r>
      <w:r w:rsidR="00D1465C" w:rsidRPr="00D1465C">
        <w:rPr>
          <w:spacing w:val="2"/>
          <w:szCs w:val="32"/>
        </w:rPr>
        <w:t>未能</w:t>
      </w:r>
      <w:r w:rsidR="00CF45A2">
        <w:rPr>
          <w:rFonts w:hint="eastAsia"/>
          <w:spacing w:val="2"/>
          <w:szCs w:val="32"/>
        </w:rPr>
        <w:t>藉由藥品盤點結果</w:t>
      </w:r>
      <w:r w:rsidR="00D1465C" w:rsidRPr="00D1465C">
        <w:rPr>
          <w:spacing w:val="2"/>
          <w:szCs w:val="32"/>
        </w:rPr>
        <w:t>協助改善部分</w:t>
      </w:r>
      <w:r w:rsidR="00CF45A2">
        <w:rPr>
          <w:rFonts w:hint="eastAsia"/>
          <w:spacing w:val="2"/>
          <w:szCs w:val="32"/>
        </w:rPr>
        <w:t>藥品</w:t>
      </w:r>
      <w:proofErr w:type="gramStart"/>
      <w:r w:rsidR="00D1465C" w:rsidRPr="00D1465C">
        <w:rPr>
          <w:spacing w:val="2"/>
          <w:szCs w:val="32"/>
        </w:rPr>
        <w:t>久儲未耗</w:t>
      </w:r>
      <w:proofErr w:type="gramEnd"/>
      <w:r w:rsidR="00D1465C" w:rsidRPr="00D1465C">
        <w:rPr>
          <w:spacing w:val="2"/>
          <w:szCs w:val="32"/>
        </w:rPr>
        <w:t>之情事</w:t>
      </w:r>
      <w:r w:rsidR="004F75A7">
        <w:rPr>
          <w:rFonts w:hint="eastAsia"/>
          <w:spacing w:val="2"/>
          <w:szCs w:val="32"/>
        </w:rPr>
        <w:t>，</w:t>
      </w:r>
      <w:r w:rsidR="00D1465C" w:rsidRPr="00D1465C">
        <w:rPr>
          <w:rFonts w:hint="eastAsia"/>
          <w:spacing w:val="2"/>
          <w:szCs w:val="32"/>
        </w:rPr>
        <w:t>經函請國防部</w:t>
      </w:r>
      <w:proofErr w:type="gramStart"/>
      <w:r w:rsidR="00D1465C" w:rsidRPr="00D1465C">
        <w:rPr>
          <w:rFonts w:hint="eastAsia"/>
          <w:spacing w:val="2"/>
          <w:szCs w:val="32"/>
        </w:rPr>
        <w:t>研</w:t>
      </w:r>
      <w:proofErr w:type="gramEnd"/>
      <w:r w:rsidR="00D1465C" w:rsidRPr="00D1465C">
        <w:rPr>
          <w:rFonts w:hint="eastAsia"/>
          <w:spacing w:val="2"/>
          <w:szCs w:val="32"/>
        </w:rPr>
        <w:t>謀改善。據復</w:t>
      </w:r>
      <w:r w:rsidR="00D1465C">
        <w:rPr>
          <w:rFonts w:hint="eastAsia"/>
          <w:spacing w:val="2"/>
          <w:szCs w:val="32"/>
        </w:rPr>
        <w:t>：</w:t>
      </w:r>
      <w:r w:rsidR="0006395D" w:rsidRPr="0006395D">
        <w:rPr>
          <w:rFonts w:hint="eastAsia"/>
          <w:spacing w:val="2"/>
          <w:szCs w:val="32"/>
        </w:rPr>
        <w:t>將由該院臨床</w:t>
      </w:r>
      <w:proofErr w:type="gramStart"/>
      <w:r w:rsidR="0006395D" w:rsidRPr="0006395D">
        <w:rPr>
          <w:rFonts w:hint="eastAsia"/>
          <w:spacing w:val="2"/>
          <w:szCs w:val="32"/>
        </w:rPr>
        <w:t>藥學部對盤點</w:t>
      </w:r>
      <w:proofErr w:type="gramEnd"/>
      <w:r w:rsidR="0006395D" w:rsidRPr="0006395D">
        <w:rPr>
          <w:rFonts w:hint="eastAsia"/>
          <w:spacing w:val="2"/>
          <w:szCs w:val="32"/>
        </w:rPr>
        <w:t>無耗用量或低週轉品項進行原因分析，責由相關單位實施改善並持續追蹤，避免藥品逾期報廢情事發生</w:t>
      </w:r>
      <w:r w:rsidR="00D1465C">
        <w:rPr>
          <w:rFonts w:hint="eastAsia"/>
          <w:spacing w:val="2"/>
          <w:szCs w:val="32"/>
        </w:rPr>
        <w:t>。</w:t>
      </w:r>
    </w:p>
    <w:p w14:paraId="1EE52D3D" w14:textId="33DA729D" w:rsidR="0076483F" w:rsidRPr="000B23A4" w:rsidRDefault="0076483F" w:rsidP="00C7498B">
      <w:pPr>
        <w:pStyle w:val="aff"/>
        <w:overflowPunct w:val="0"/>
        <w:spacing w:beforeLines="0" w:before="0" w:afterLines="0" w:after="0" w:line="500" w:lineRule="exact"/>
        <w:ind w:firstLineChars="450" w:firstLine="1261"/>
        <w:rPr>
          <w:szCs w:val="32"/>
        </w:rPr>
      </w:pPr>
      <w:r w:rsidRPr="000B23A4">
        <w:rPr>
          <w:rFonts w:ascii="標楷體" w:hAnsi="標楷體" w:hint="eastAsia"/>
          <w:szCs w:val="32"/>
        </w:rPr>
        <w:t xml:space="preserve">（4）　</w:t>
      </w:r>
      <w:r w:rsidR="00E45714" w:rsidRPr="00E45714">
        <w:rPr>
          <w:rFonts w:ascii="標楷體" w:hAnsi="標楷體" w:hint="eastAsia"/>
        </w:rPr>
        <w:t>海軍四海一家提供</w:t>
      </w:r>
      <w:proofErr w:type="gramStart"/>
      <w:r w:rsidR="00E45714" w:rsidRPr="00E45714">
        <w:rPr>
          <w:rFonts w:ascii="標楷體" w:hAnsi="標楷體" w:hint="eastAsia"/>
        </w:rPr>
        <w:t>官兵旅宿及</w:t>
      </w:r>
      <w:proofErr w:type="gramEnd"/>
      <w:r w:rsidR="00E45714" w:rsidRPr="00E45714">
        <w:rPr>
          <w:rFonts w:ascii="標楷體" w:hAnsi="標楷體" w:hint="eastAsia"/>
        </w:rPr>
        <w:t>餐飲服務，惟</w:t>
      </w:r>
      <w:r w:rsidR="00D8779B">
        <w:rPr>
          <w:rFonts w:ascii="標楷體" w:hAnsi="標楷體" w:hint="eastAsia"/>
        </w:rPr>
        <w:t>未按</w:t>
      </w:r>
      <w:r w:rsidR="00E45714" w:rsidRPr="00E45714">
        <w:rPr>
          <w:rFonts w:ascii="標楷體" w:hAnsi="標楷體" w:hint="eastAsia"/>
        </w:rPr>
        <w:t>發展觀光條例</w:t>
      </w:r>
      <w:r w:rsidR="005E2BC8">
        <w:rPr>
          <w:rFonts w:ascii="標楷體" w:hAnsi="標楷體" w:hint="eastAsia"/>
        </w:rPr>
        <w:t>之規範，妥為規劃建構</w:t>
      </w:r>
      <w:r w:rsidR="000D24D6">
        <w:rPr>
          <w:rFonts w:ascii="標楷體" w:hAnsi="標楷體" w:hint="eastAsia"/>
        </w:rPr>
        <w:t>安全優質住宿環境</w:t>
      </w:r>
      <w:r w:rsidR="00E45714" w:rsidRPr="00E45714">
        <w:rPr>
          <w:rFonts w:ascii="標楷體" w:hAnsi="標楷體" w:hint="eastAsia"/>
        </w:rPr>
        <w:t>，</w:t>
      </w:r>
      <w:r w:rsidR="00CF45A2">
        <w:rPr>
          <w:rFonts w:ascii="標楷體" w:hAnsi="標楷體" w:hint="eastAsia"/>
        </w:rPr>
        <w:t>且</w:t>
      </w:r>
      <w:r w:rsidR="00E45714" w:rsidRPr="00E45714">
        <w:rPr>
          <w:rFonts w:ascii="標楷體" w:hAnsi="標楷體" w:hint="eastAsia"/>
        </w:rPr>
        <w:t>未報經管理機關核定，</w:t>
      </w:r>
      <w:proofErr w:type="gramStart"/>
      <w:r w:rsidR="00CF45A2">
        <w:rPr>
          <w:rFonts w:ascii="標楷體" w:hAnsi="標楷體" w:hint="eastAsia"/>
        </w:rPr>
        <w:t>逕</w:t>
      </w:r>
      <w:proofErr w:type="gramEnd"/>
      <w:r w:rsidR="005E2BC8">
        <w:rPr>
          <w:rFonts w:ascii="標楷體" w:hAnsi="標楷體" w:hint="eastAsia"/>
        </w:rPr>
        <w:t>規劃</w:t>
      </w:r>
      <w:r w:rsidR="00E45714" w:rsidRPr="00E45714">
        <w:rPr>
          <w:rFonts w:ascii="標楷體" w:hAnsi="標楷體" w:hint="eastAsia"/>
        </w:rPr>
        <w:t>改</w:t>
      </w:r>
      <w:proofErr w:type="gramStart"/>
      <w:r w:rsidR="00E45714" w:rsidRPr="00E45714">
        <w:rPr>
          <w:rFonts w:ascii="標楷體" w:hAnsi="標楷體" w:hint="eastAsia"/>
        </w:rPr>
        <w:t>採</w:t>
      </w:r>
      <w:proofErr w:type="gramEnd"/>
      <w:r w:rsidR="00E45714" w:rsidRPr="00E45714">
        <w:rPr>
          <w:rFonts w:ascii="標楷體" w:hAnsi="標楷體" w:hint="eastAsia"/>
        </w:rPr>
        <w:t>委商經營「月租套房」模式營</w:t>
      </w:r>
      <w:r w:rsidR="004E5916">
        <w:rPr>
          <w:rFonts w:ascii="標楷體" w:hAnsi="標楷體" w:hint="eastAsia"/>
        </w:rPr>
        <w:t>運</w:t>
      </w:r>
      <w:r w:rsidR="00E45714" w:rsidRPr="00E45714">
        <w:rPr>
          <w:rFonts w:ascii="標楷體" w:hAnsi="標楷體" w:hint="eastAsia"/>
        </w:rPr>
        <w:t>，與</w:t>
      </w:r>
      <w:r w:rsidR="005E2BC8">
        <w:rPr>
          <w:rFonts w:ascii="標楷體" w:hAnsi="標楷體" w:hint="eastAsia"/>
        </w:rPr>
        <w:t>服務事業提供</w:t>
      </w:r>
      <w:r w:rsidR="00E45714" w:rsidRPr="00E45714">
        <w:rPr>
          <w:rFonts w:ascii="標楷體" w:hAnsi="標楷體" w:hint="eastAsia"/>
        </w:rPr>
        <w:t>官兵差</w:t>
      </w:r>
      <w:proofErr w:type="gramStart"/>
      <w:r w:rsidR="00E45714" w:rsidRPr="00E45714">
        <w:rPr>
          <w:rFonts w:ascii="標楷體" w:hAnsi="標楷體" w:hint="eastAsia"/>
        </w:rPr>
        <w:t>假</w:t>
      </w:r>
      <w:r w:rsidR="005E2BC8">
        <w:rPr>
          <w:rFonts w:ascii="標楷體" w:hAnsi="標楷體" w:hint="eastAsia"/>
        </w:rPr>
        <w:t>旅宿</w:t>
      </w:r>
      <w:proofErr w:type="gramEnd"/>
      <w:r w:rsidR="005E2BC8">
        <w:rPr>
          <w:rFonts w:ascii="標楷體" w:hAnsi="標楷體" w:hint="eastAsia"/>
        </w:rPr>
        <w:t>之設置目的</w:t>
      </w:r>
      <w:r w:rsidR="00E45714" w:rsidRPr="00E45714">
        <w:rPr>
          <w:rFonts w:ascii="標楷體" w:hAnsi="標楷體" w:hint="eastAsia"/>
        </w:rPr>
        <w:t>未符，允宜檢討改進</w:t>
      </w:r>
      <w:r w:rsidRPr="000B23A4">
        <w:rPr>
          <w:rFonts w:ascii="標楷體" w:hAnsi="標楷體" w:hint="eastAsia"/>
        </w:rPr>
        <w:t>。</w:t>
      </w:r>
    </w:p>
    <w:p w14:paraId="6AC396E9" w14:textId="77777777" w:rsidR="006479CF" w:rsidRDefault="00E45714" w:rsidP="006479CF">
      <w:pPr>
        <w:spacing w:line="580" w:lineRule="exact"/>
        <w:ind w:firstLine="496"/>
        <w:rPr>
          <w:spacing w:val="4"/>
          <w:szCs w:val="32"/>
        </w:rPr>
      </w:pPr>
      <w:r w:rsidRPr="00F7446C">
        <w:rPr>
          <w:rFonts w:hint="eastAsia"/>
          <w:spacing w:val="4"/>
          <w:szCs w:val="32"/>
        </w:rPr>
        <w:t>依</w:t>
      </w:r>
      <w:r w:rsidRPr="00F7446C">
        <w:rPr>
          <w:spacing w:val="4"/>
          <w:szCs w:val="32"/>
        </w:rPr>
        <w:t>104年1月22日修正</w:t>
      </w:r>
      <w:r w:rsidR="00005AB3" w:rsidRPr="00F7446C">
        <w:rPr>
          <w:rFonts w:hint="eastAsia"/>
          <w:spacing w:val="4"/>
          <w:szCs w:val="32"/>
        </w:rPr>
        <w:t>之發展觀光條例</w:t>
      </w:r>
      <w:r w:rsidRPr="00F7446C">
        <w:rPr>
          <w:spacing w:val="4"/>
          <w:szCs w:val="32"/>
        </w:rPr>
        <w:t>刪除原第24條第3項</w:t>
      </w:r>
      <w:r w:rsidR="00005AB3" w:rsidRPr="00F7446C">
        <w:rPr>
          <w:rFonts w:hint="eastAsia"/>
          <w:spacing w:val="4"/>
          <w:szCs w:val="32"/>
        </w:rPr>
        <w:t>有關</w:t>
      </w:r>
      <w:r w:rsidR="008B4CDF" w:rsidRPr="00F7446C">
        <w:rPr>
          <w:rFonts w:hint="eastAsia"/>
          <w:spacing w:val="4"/>
          <w:szCs w:val="32"/>
        </w:rPr>
        <w:t>非以營利為目的且供特定對象住宿之場所，由各該目的事業主管機關就其安全、經營等事項訂定辦法管理之規定，其</w:t>
      </w:r>
    </w:p>
    <w:p w14:paraId="5905422B" w14:textId="7440888E" w:rsidR="00454C3F" w:rsidRPr="00F7446C" w:rsidRDefault="00E45714" w:rsidP="006479CF">
      <w:pPr>
        <w:spacing w:line="560" w:lineRule="exact"/>
        <w:ind w:firstLineChars="0" w:firstLine="0"/>
        <w:rPr>
          <w:spacing w:val="4"/>
          <w:szCs w:val="32"/>
        </w:rPr>
      </w:pPr>
      <w:r w:rsidRPr="00F7446C">
        <w:rPr>
          <w:spacing w:val="4"/>
          <w:szCs w:val="32"/>
        </w:rPr>
        <w:lastRenderedPageBreak/>
        <w:t>理由</w:t>
      </w:r>
      <w:r w:rsidR="008B4CDF" w:rsidRPr="00F7446C">
        <w:rPr>
          <w:rFonts w:hint="eastAsia"/>
          <w:spacing w:val="4"/>
          <w:szCs w:val="32"/>
        </w:rPr>
        <w:t>係考量</w:t>
      </w:r>
      <w:r w:rsidRPr="00F7446C">
        <w:rPr>
          <w:spacing w:val="4"/>
          <w:szCs w:val="32"/>
        </w:rPr>
        <w:t>國軍英雄館、教師會館等非以營利為目的且供特定對象住宿之場所，</w:t>
      </w:r>
      <w:proofErr w:type="gramStart"/>
      <w:r w:rsidRPr="00F7446C">
        <w:rPr>
          <w:spacing w:val="4"/>
          <w:szCs w:val="32"/>
        </w:rPr>
        <w:t>均有提供</w:t>
      </w:r>
      <w:proofErr w:type="gramEnd"/>
      <w:r w:rsidRPr="00F7446C">
        <w:rPr>
          <w:spacing w:val="4"/>
          <w:szCs w:val="32"/>
        </w:rPr>
        <w:t>不特定對象住宿、休息，甚至許多經營方式皆</w:t>
      </w:r>
      <w:proofErr w:type="gramStart"/>
      <w:r w:rsidRPr="00F7446C">
        <w:rPr>
          <w:spacing w:val="4"/>
          <w:szCs w:val="32"/>
        </w:rPr>
        <w:t>採</w:t>
      </w:r>
      <w:proofErr w:type="gramEnd"/>
      <w:r w:rsidRPr="00F7446C">
        <w:rPr>
          <w:spacing w:val="4"/>
          <w:szCs w:val="32"/>
        </w:rPr>
        <w:t>委外辦理，其</w:t>
      </w:r>
      <w:proofErr w:type="gramStart"/>
      <w:r w:rsidRPr="00F7446C">
        <w:rPr>
          <w:spacing w:val="4"/>
          <w:szCs w:val="32"/>
        </w:rPr>
        <w:t>實際均與旅館</w:t>
      </w:r>
      <w:proofErr w:type="gramEnd"/>
      <w:r w:rsidRPr="00F7446C">
        <w:rPr>
          <w:spacing w:val="4"/>
          <w:szCs w:val="32"/>
        </w:rPr>
        <w:t>業無異。縱使其僅限於特定對象，但其特定對象為多數人，而非特定少數人。為保障所有旅客之安全及權益，</w:t>
      </w:r>
      <w:proofErr w:type="gramStart"/>
      <w:r w:rsidRPr="00F7446C">
        <w:rPr>
          <w:spacing w:val="4"/>
          <w:szCs w:val="32"/>
        </w:rPr>
        <w:t>爰</w:t>
      </w:r>
      <w:proofErr w:type="gramEnd"/>
      <w:r w:rsidRPr="00F7446C">
        <w:rPr>
          <w:spacing w:val="4"/>
          <w:szCs w:val="32"/>
        </w:rPr>
        <w:t>刪除該項例外規定，並同時配合增訂第70條之2規定，</w:t>
      </w:r>
      <w:r w:rsidR="008B4CDF" w:rsidRPr="00F7446C">
        <w:rPr>
          <w:rFonts w:hint="eastAsia"/>
          <w:spacing w:val="4"/>
          <w:szCs w:val="32"/>
        </w:rPr>
        <w:t>應自修正施行之日起10年內，向地方主管機關申請旅館業登記</w:t>
      </w:r>
      <w:r w:rsidR="00D107CD" w:rsidRPr="00F7446C">
        <w:rPr>
          <w:rFonts w:hint="eastAsia"/>
          <w:spacing w:val="4"/>
          <w:szCs w:val="32"/>
        </w:rPr>
        <w:t>、</w:t>
      </w:r>
      <w:r w:rsidR="008B4CDF" w:rsidRPr="00F7446C">
        <w:rPr>
          <w:rFonts w:hint="eastAsia"/>
          <w:spacing w:val="4"/>
          <w:szCs w:val="32"/>
        </w:rPr>
        <w:t>領取登記證等，始得繼續營業，並</w:t>
      </w:r>
      <w:r w:rsidRPr="00F7446C">
        <w:rPr>
          <w:spacing w:val="4"/>
          <w:szCs w:val="32"/>
        </w:rPr>
        <w:t>給予其10年之過渡緩衝期限。海軍營運中心</w:t>
      </w:r>
      <w:proofErr w:type="gramStart"/>
      <w:r w:rsidR="008B4CDF" w:rsidRPr="00F7446C">
        <w:rPr>
          <w:rFonts w:hint="eastAsia"/>
          <w:spacing w:val="4"/>
          <w:szCs w:val="32"/>
        </w:rPr>
        <w:t>爰</w:t>
      </w:r>
      <w:proofErr w:type="gramEnd"/>
      <w:r w:rsidRPr="00F7446C">
        <w:rPr>
          <w:spacing w:val="4"/>
          <w:szCs w:val="32"/>
        </w:rPr>
        <w:t>辦理四海一家住宿部營運規劃案</w:t>
      </w:r>
      <w:r w:rsidR="008B4CDF" w:rsidRPr="00F7446C">
        <w:rPr>
          <w:rFonts w:hint="eastAsia"/>
          <w:spacing w:val="4"/>
          <w:szCs w:val="32"/>
        </w:rPr>
        <w:t>，於</w:t>
      </w:r>
      <w:r w:rsidRPr="00F7446C">
        <w:rPr>
          <w:spacing w:val="4"/>
          <w:szCs w:val="32"/>
        </w:rPr>
        <w:t>10年</w:t>
      </w:r>
      <w:r w:rsidR="008B4CDF" w:rsidRPr="00F7446C">
        <w:rPr>
          <w:rFonts w:hint="eastAsia"/>
          <w:spacing w:val="4"/>
          <w:szCs w:val="32"/>
        </w:rPr>
        <w:t>內</w:t>
      </w:r>
      <w:r w:rsidRPr="00F7446C">
        <w:rPr>
          <w:spacing w:val="4"/>
          <w:szCs w:val="32"/>
        </w:rPr>
        <w:t>改善</w:t>
      </w:r>
      <w:r w:rsidR="008B4CDF" w:rsidRPr="00F7446C">
        <w:rPr>
          <w:rFonts w:hint="eastAsia"/>
          <w:spacing w:val="4"/>
          <w:szCs w:val="32"/>
        </w:rPr>
        <w:t>因應</w:t>
      </w:r>
      <w:r w:rsidRPr="00F7446C">
        <w:rPr>
          <w:spacing w:val="4"/>
          <w:szCs w:val="32"/>
        </w:rPr>
        <w:t>，</w:t>
      </w:r>
      <w:r w:rsidR="008B4CDF" w:rsidRPr="00F7446C">
        <w:rPr>
          <w:rFonts w:hint="eastAsia"/>
          <w:spacing w:val="4"/>
          <w:szCs w:val="32"/>
        </w:rPr>
        <w:t>惟</w:t>
      </w:r>
      <w:r w:rsidRPr="00F7446C">
        <w:rPr>
          <w:spacing w:val="4"/>
          <w:szCs w:val="32"/>
        </w:rPr>
        <w:t>期間未洽詢</w:t>
      </w:r>
      <w:r w:rsidR="005701D9" w:rsidRPr="00F7446C">
        <w:rPr>
          <w:rFonts w:hint="eastAsia"/>
          <w:spacing w:val="4"/>
          <w:szCs w:val="32"/>
        </w:rPr>
        <w:t>前交通部觀光局（</w:t>
      </w:r>
      <w:r w:rsidR="005701D9" w:rsidRPr="00F7446C">
        <w:rPr>
          <w:spacing w:val="4"/>
          <w:szCs w:val="32"/>
        </w:rPr>
        <w:t>11</w:t>
      </w:r>
      <w:r w:rsidR="005701D9" w:rsidRPr="00F7446C">
        <w:rPr>
          <w:rFonts w:hint="eastAsia"/>
          <w:spacing w:val="4"/>
          <w:szCs w:val="32"/>
        </w:rPr>
        <w:t>2</w:t>
      </w:r>
      <w:r w:rsidR="005701D9" w:rsidRPr="00F7446C">
        <w:rPr>
          <w:spacing w:val="4"/>
          <w:szCs w:val="32"/>
        </w:rPr>
        <w:t>年</w:t>
      </w:r>
      <w:r w:rsidR="005701D9" w:rsidRPr="00F7446C">
        <w:rPr>
          <w:rFonts w:hint="eastAsia"/>
          <w:spacing w:val="4"/>
          <w:szCs w:val="32"/>
        </w:rPr>
        <w:t>9</w:t>
      </w:r>
      <w:r w:rsidR="005701D9" w:rsidRPr="00F7446C">
        <w:rPr>
          <w:spacing w:val="4"/>
          <w:szCs w:val="32"/>
        </w:rPr>
        <w:t>月1</w:t>
      </w:r>
      <w:r w:rsidR="005701D9" w:rsidRPr="00F7446C">
        <w:rPr>
          <w:rFonts w:hint="eastAsia"/>
          <w:spacing w:val="4"/>
          <w:szCs w:val="32"/>
        </w:rPr>
        <w:t>5</w:t>
      </w:r>
      <w:r w:rsidR="005701D9" w:rsidRPr="00F7446C">
        <w:rPr>
          <w:spacing w:val="4"/>
          <w:szCs w:val="32"/>
        </w:rPr>
        <w:t>日改制為</w:t>
      </w:r>
      <w:r w:rsidR="005701D9" w:rsidRPr="00F7446C">
        <w:rPr>
          <w:rFonts w:hint="eastAsia"/>
          <w:spacing w:val="4"/>
          <w:szCs w:val="32"/>
        </w:rPr>
        <w:t>交通部觀光署</w:t>
      </w:r>
      <w:r w:rsidR="005701D9" w:rsidRPr="00F7446C">
        <w:rPr>
          <w:spacing w:val="4"/>
          <w:szCs w:val="32"/>
        </w:rPr>
        <w:t>，下稱</w:t>
      </w:r>
      <w:r w:rsidR="005701D9" w:rsidRPr="00F7446C">
        <w:rPr>
          <w:rFonts w:hint="eastAsia"/>
          <w:spacing w:val="4"/>
          <w:szCs w:val="32"/>
        </w:rPr>
        <w:t>觀光署）</w:t>
      </w:r>
      <w:r w:rsidRPr="00F7446C">
        <w:rPr>
          <w:spacing w:val="4"/>
          <w:szCs w:val="32"/>
        </w:rPr>
        <w:t>妥適規劃適法之營運模式，在考量其房建物現</w:t>
      </w:r>
      <w:r w:rsidRPr="00F7446C">
        <w:rPr>
          <w:rFonts w:hint="eastAsia"/>
          <w:spacing w:val="4"/>
          <w:szCs w:val="32"/>
        </w:rPr>
        <w:t>況與申請旅館業標準差距甚遠，其建築物整修投資效益低，未採取得旅館業登記方式，逕自認定限縮住宿服務對象為國軍官兵，不對外營業，即可於</w:t>
      </w:r>
      <w:r w:rsidR="008B4CDF" w:rsidRPr="00F7446C">
        <w:rPr>
          <w:rFonts w:hint="eastAsia"/>
          <w:spacing w:val="4"/>
          <w:szCs w:val="32"/>
        </w:rPr>
        <w:t>緩衝期限</w:t>
      </w:r>
      <w:r w:rsidRPr="00F7446C">
        <w:rPr>
          <w:spacing w:val="4"/>
          <w:szCs w:val="32"/>
        </w:rPr>
        <w:t>後繼續</w:t>
      </w:r>
      <w:proofErr w:type="gramStart"/>
      <w:r w:rsidRPr="00F7446C">
        <w:rPr>
          <w:spacing w:val="4"/>
          <w:szCs w:val="32"/>
        </w:rPr>
        <w:t>提供日租住宿</w:t>
      </w:r>
      <w:proofErr w:type="gramEnd"/>
      <w:r w:rsidRPr="00F7446C">
        <w:rPr>
          <w:spacing w:val="4"/>
          <w:szCs w:val="32"/>
        </w:rPr>
        <w:t>服務，致費時</w:t>
      </w:r>
      <w:proofErr w:type="gramStart"/>
      <w:r w:rsidRPr="00F7446C">
        <w:rPr>
          <w:spacing w:val="4"/>
          <w:szCs w:val="32"/>
        </w:rPr>
        <w:t>8年餘僅以</w:t>
      </w:r>
      <w:proofErr w:type="gramEnd"/>
      <w:r w:rsidRPr="00F7446C">
        <w:rPr>
          <w:spacing w:val="4"/>
          <w:szCs w:val="32"/>
        </w:rPr>
        <w:t>無</w:t>
      </w:r>
      <w:r w:rsidR="00C7498B" w:rsidRPr="00F7446C">
        <w:rPr>
          <w:rFonts w:hint="eastAsia"/>
          <w:spacing w:val="4"/>
          <w:szCs w:val="32"/>
        </w:rPr>
        <w:t>須</w:t>
      </w:r>
      <w:r w:rsidRPr="00F7446C">
        <w:rPr>
          <w:spacing w:val="4"/>
          <w:szCs w:val="32"/>
        </w:rPr>
        <w:t>進行建築物整修，不再對外開放營業模式因應。</w:t>
      </w:r>
      <w:proofErr w:type="gramStart"/>
      <w:r w:rsidR="00C7498B" w:rsidRPr="00F7446C">
        <w:rPr>
          <w:rFonts w:hint="eastAsia"/>
          <w:spacing w:val="4"/>
          <w:szCs w:val="32"/>
        </w:rPr>
        <w:t>迨</w:t>
      </w:r>
      <w:proofErr w:type="gramEnd"/>
      <w:r w:rsidRPr="00F7446C">
        <w:rPr>
          <w:spacing w:val="4"/>
          <w:szCs w:val="32"/>
        </w:rPr>
        <w:t>發展觀光條例第70條之2規定之改善期將屆，方洽詢觀光署確認不再對外開放營業模式仍不符規範，而參照嘉義國軍英雄館營運模式</w:t>
      </w:r>
      <w:r w:rsidR="00C7498B" w:rsidRPr="00F7446C">
        <w:rPr>
          <w:rFonts w:hint="eastAsia"/>
          <w:spacing w:val="4"/>
          <w:szCs w:val="32"/>
        </w:rPr>
        <w:t>調整</w:t>
      </w:r>
      <w:r w:rsidRPr="00F7446C">
        <w:rPr>
          <w:spacing w:val="4"/>
          <w:szCs w:val="32"/>
        </w:rPr>
        <w:t>，改</w:t>
      </w:r>
      <w:proofErr w:type="gramStart"/>
      <w:r w:rsidRPr="00F7446C">
        <w:rPr>
          <w:spacing w:val="4"/>
          <w:szCs w:val="32"/>
        </w:rPr>
        <w:t>採</w:t>
      </w:r>
      <w:proofErr w:type="gramEnd"/>
      <w:r w:rsidRPr="00F7446C">
        <w:rPr>
          <w:spacing w:val="4"/>
          <w:szCs w:val="32"/>
        </w:rPr>
        <w:t>委商經營「月租套房」模式營</w:t>
      </w:r>
      <w:r w:rsidR="005701D9" w:rsidRPr="00F7446C">
        <w:rPr>
          <w:rFonts w:hint="eastAsia"/>
          <w:spacing w:val="4"/>
          <w:szCs w:val="32"/>
        </w:rPr>
        <w:t>運</w:t>
      </w:r>
      <w:r w:rsidRPr="00F7446C">
        <w:rPr>
          <w:spacing w:val="4"/>
          <w:szCs w:val="32"/>
        </w:rPr>
        <w:t>，惟規劃時間倉促且與現行營業型態因應</w:t>
      </w:r>
      <w:r w:rsidR="005701D9" w:rsidRPr="00F7446C">
        <w:rPr>
          <w:rFonts w:hint="eastAsia"/>
          <w:spacing w:val="4"/>
          <w:szCs w:val="32"/>
        </w:rPr>
        <w:t>官兵</w:t>
      </w:r>
      <w:r w:rsidRPr="00F7446C">
        <w:rPr>
          <w:spacing w:val="4"/>
          <w:szCs w:val="32"/>
        </w:rPr>
        <w:t>短期差假需求未合，</w:t>
      </w:r>
      <w:r w:rsidR="005701D9" w:rsidRPr="00F7446C">
        <w:rPr>
          <w:rFonts w:hint="eastAsia"/>
          <w:spacing w:val="4"/>
          <w:szCs w:val="32"/>
        </w:rPr>
        <w:t>又</w:t>
      </w:r>
      <w:r w:rsidRPr="00F7446C">
        <w:rPr>
          <w:spacing w:val="4"/>
          <w:szCs w:val="32"/>
        </w:rPr>
        <w:t>涉及服務事業重大政策變動，未</w:t>
      </w:r>
      <w:r w:rsidR="005701D9" w:rsidRPr="00F7446C">
        <w:rPr>
          <w:rFonts w:hint="eastAsia"/>
          <w:spacing w:val="4"/>
          <w:szCs w:val="32"/>
        </w:rPr>
        <w:t>先</w:t>
      </w:r>
      <w:r w:rsidRPr="00F7446C">
        <w:rPr>
          <w:spacing w:val="4"/>
          <w:szCs w:val="32"/>
        </w:rPr>
        <w:t>報</w:t>
      </w:r>
      <w:r w:rsidR="005701D9" w:rsidRPr="00F7446C">
        <w:rPr>
          <w:rFonts w:hint="eastAsia"/>
          <w:spacing w:val="4"/>
          <w:szCs w:val="32"/>
        </w:rPr>
        <w:t>經</w:t>
      </w:r>
      <w:r w:rsidRPr="00F7446C">
        <w:rPr>
          <w:spacing w:val="4"/>
          <w:szCs w:val="32"/>
        </w:rPr>
        <w:t>國防部核</w:t>
      </w:r>
      <w:r w:rsidR="005701D9" w:rsidRPr="00F7446C">
        <w:rPr>
          <w:rFonts w:hint="eastAsia"/>
          <w:spacing w:val="4"/>
          <w:szCs w:val="32"/>
        </w:rPr>
        <w:t>定</w:t>
      </w:r>
      <w:r w:rsidRPr="00F7446C">
        <w:rPr>
          <w:spacing w:val="4"/>
          <w:szCs w:val="32"/>
        </w:rPr>
        <w:t>，經函請國防部督促海軍司令部陳報四海一家住宿部轉型規劃案，並儘速就規劃案</w:t>
      </w:r>
      <w:r w:rsidR="005701D9" w:rsidRPr="00F7446C">
        <w:rPr>
          <w:rFonts w:hint="eastAsia"/>
          <w:spacing w:val="4"/>
          <w:szCs w:val="32"/>
        </w:rPr>
        <w:t>是否</w:t>
      </w:r>
      <w:r w:rsidRPr="00F7446C">
        <w:rPr>
          <w:spacing w:val="4"/>
          <w:szCs w:val="32"/>
        </w:rPr>
        <w:t>符合服務事業之宗旨及兼顧收支平衡，訂定管制期程積極辦理，以符法制。據復：立法院已修法</w:t>
      </w:r>
      <w:proofErr w:type="gramStart"/>
      <w:r w:rsidRPr="00F7446C">
        <w:rPr>
          <w:spacing w:val="4"/>
          <w:szCs w:val="32"/>
        </w:rPr>
        <w:t>將申獲旅館</w:t>
      </w:r>
      <w:proofErr w:type="gramEnd"/>
      <w:r w:rsidRPr="00F7446C">
        <w:rPr>
          <w:spacing w:val="4"/>
          <w:szCs w:val="32"/>
        </w:rPr>
        <w:t>業登記始得營業之落日條款，延長至119年1月21日</w:t>
      </w:r>
      <w:r w:rsidR="005F1DB0" w:rsidRPr="00F7446C">
        <w:rPr>
          <w:rFonts w:hint="eastAsia"/>
          <w:spacing w:val="4"/>
          <w:szCs w:val="32"/>
        </w:rPr>
        <w:t>，</w:t>
      </w:r>
      <w:r w:rsidRPr="00F7446C">
        <w:rPr>
          <w:spacing w:val="4"/>
          <w:szCs w:val="32"/>
        </w:rPr>
        <w:t>海軍司令部為利四海一家未來營運轉型順遂，經評估規劃未來營運轉型以委託民間營運為近程目標、促</w:t>
      </w:r>
      <w:r w:rsidR="00C7498B" w:rsidRPr="00F7446C">
        <w:rPr>
          <w:rFonts w:hint="eastAsia"/>
          <w:spacing w:val="4"/>
          <w:szCs w:val="32"/>
        </w:rPr>
        <w:t>進民間</w:t>
      </w:r>
      <w:r w:rsidRPr="00F7446C">
        <w:rPr>
          <w:spacing w:val="4"/>
          <w:szCs w:val="32"/>
        </w:rPr>
        <w:t>參</w:t>
      </w:r>
      <w:r w:rsidR="00C7498B" w:rsidRPr="00F7446C">
        <w:rPr>
          <w:rFonts w:hint="eastAsia"/>
          <w:spacing w:val="4"/>
          <w:szCs w:val="32"/>
        </w:rPr>
        <w:t>與</w:t>
      </w:r>
      <w:r w:rsidR="00D107CD" w:rsidRPr="00F7446C">
        <w:rPr>
          <w:rFonts w:hint="eastAsia"/>
          <w:spacing w:val="4"/>
          <w:szCs w:val="32"/>
        </w:rPr>
        <w:t>公共建設</w:t>
      </w:r>
      <w:r w:rsidRPr="00F7446C">
        <w:rPr>
          <w:spacing w:val="4"/>
          <w:szCs w:val="32"/>
        </w:rPr>
        <w:t>為遠程目標，且該</w:t>
      </w:r>
      <w:proofErr w:type="gramStart"/>
      <w:r w:rsidRPr="00F7446C">
        <w:rPr>
          <w:spacing w:val="4"/>
          <w:szCs w:val="32"/>
        </w:rPr>
        <w:t>部將依權管</w:t>
      </w:r>
      <w:proofErr w:type="gramEnd"/>
      <w:r w:rsidRPr="00F7446C">
        <w:rPr>
          <w:spacing w:val="4"/>
          <w:szCs w:val="32"/>
        </w:rPr>
        <w:t>協助海軍司令部審查四海一家未來轉型執行計畫，</w:t>
      </w:r>
      <w:proofErr w:type="gramStart"/>
      <w:r w:rsidRPr="00F7446C">
        <w:rPr>
          <w:spacing w:val="4"/>
          <w:szCs w:val="32"/>
        </w:rPr>
        <w:t>俾</w:t>
      </w:r>
      <w:proofErr w:type="gramEnd"/>
      <w:r w:rsidRPr="00F7446C">
        <w:rPr>
          <w:spacing w:val="4"/>
          <w:szCs w:val="32"/>
        </w:rPr>
        <w:t>利後續作業遂行</w:t>
      </w:r>
      <w:r w:rsidR="00D4572C" w:rsidRPr="00F7446C">
        <w:rPr>
          <w:rFonts w:hint="eastAsia"/>
          <w:spacing w:val="4"/>
          <w:szCs w:val="32"/>
        </w:rPr>
        <w:t>。</w:t>
      </w:r>
    </w:p>
    <w:p w14:paraId="39C850A0" w14:textId="7AB5F14B" w:rsidR="00136923" w:rsidRPr="006479CF" w:rsidRDefault="00136923" w:rsidP="006479CF">
      <w:pPr>
        <w:pStyle w:val="aff"/>
        <w:overflowPunct w:val="0"/>
        <w:spacing w:beforeLines="0" w:before="0" w:afterLines="0" w:after="0" w:line="560" w:lineRule="exact"/>
        <w:ind w:firstLineChars="450" w:firstLine="1261"/>
        <w:rPr>
          <w:rFonts w:ascii="標楷體" w:hAnsi="標楷體"/>
          <w:szCs w:val="32"/>
        </w:rPr>
      </w:pPr>
      <w:r w:rsidRPr="00717284">
        <w:rPr>
          <w:rFonts w:ascii="標楷體" w:hAnsi="標楷體" w:hint="eastAsia"/>
          <w:szCs w:val="32"/>
        </w:rPr>
        <w:t>（</w:t>
      </w:r>
      <w:r>
        <w:rPr>
          <w:rFonts w:ascii="標楷體" w:hAnsi="標楷體"/>
          <w:szCs w:val="32"/>
        </w:rPr>
        <w:t>5</w:t>
      </w:r>
      <w:r w:rsidRPr="00717284">
        <w:rPr>
          <w:rFonts w:ascii="標楷體" w:hAnsi="標楷體" w:hint="eastAsia"/>
          <w:szCs w:val="32"/>
        </w:rPr>
        <w:t xml:space="preserve">）　</w:t>
      </w:r>
      <w:proofErr w:type="gramStart"/>
      <w:r w:rsidR="00507688" w:rsidRPr="006479CF">
        <w:rPr>
          <w:rFonts w:ascii="標楷體" w:hAnsi="標楷體" w:hint="eastAsia"/>
          <w:szCs w:val="32"/>
        </w:rPr>
        <w:t>生服基金</w:t>
      </w:r>
      <w:proofErr w:type="gramEnd"/>
      <w:r w:rsidR="00507688" w:rsidRPr="006479CF">
        <w:rPr>
          <w:rFonts w:ascii="標楷體" w:hAnsi="標楷體" w:hint="eastAsia"/>
          <w:szCs w:val="32"/>
        </w:rPr>
        <w:t>為提供國軍官兵服務、提升軍品生產品質，有償運用國有不動產委商經營餐飲、</w:t>
      </w:r>
      <w:proofErr w:type="gramStart"/>
      <w:r w:rsidR="00507688" w:rsidRPr="006479CF">
        <w:rPr>
          <w:rFonts w:ascii="標楷體" w:hAnsi="標楷體" w:hint="eastAsia"/>
          <w:szCs w:val="32"/>
        </w:rPr>
        <w:t>旅宿</w:t>
      </w:r>
      <w:proofErr w:type="gramEnd"/>
      <w:r w:rsidR="00507688" w:rsidRPr="006479CF">
        <w:rPr>
          <w:rFonts w:ascii="標楷體" w:hAnsi="標楷體" w:hint="eastAsia"/>
          <w:szCs w:val="32"/>
        </w:rPr>
        <w:t>、零售等服務與被服產製，</w:t>
      </w:r>
      <w:proofErr w:type="gramStart"/>
      <w:r w:rsidR="00507688" w:rsidRPr="006479CF">
        <w:rPr>
          <w:rFonts w:ascii="標楷體" w:hAnsi="標楷體" w:hint="eastAsia"/>
          <w:szCs w:val="32"/>
        </w:rPr>
        <w:t>惟間有房屋</w:t>
      </w:r>
      <w:proofErr w:type="gramEnd"/>
      <w:r w:rsidR="00507688" w:rsidRPr="006479CF">
        <w:rPr>
          <w:rFonts w:ascii="標楷體" w:hAnsi="標楷體" w:hint="eastAsia"/>
          <w:szCs w:val="32"/>
        </w:rPr>
        <w:t>租金核算基礎未</w:t>
      </w:r>
      <w:proofErr w:type="gramStart"/>
      <w:r w:rsidR="00507688" w:rsidRPr="006479CF">
        <w:rPr>
          <w:rFonts w:ascii="標楷體" w:hAnsi="標楷體" w:hint="eastAsia"/>
          <w:szCs w:val="32"/>
        </w:rPr>
        <w:t>臻</w:t>
      </w:r>
      <w:proofErr w:type="gramEnd"/>
      <w:r w:rsidR="00507688" w:rsidRPr="006479CF">
        <w:rPr>
          <w:rFonts w:ascii="標楷體" w:hAnsi="標楷體" w:hint="eastAsia"/>
          <w:szCs w:val="32"/>
        </w:rPr>
        <w:t>一致，</w:t>
      </w:r>
      <w:r w:rsidR="00982EE9" w:rsidRPr="006479CF">
        <w:rPr>
          <w:rFonts w:ascii="標楷體" w:hAnsi="標楷體" w:hint="eastAsia"/>
          <w:szCs w:val="32"/>
        </w:rPr>
        <w:t>復</w:t>
      </w:r>
      <w:r w:rsidR="00507688" w:rsidRPr="006479CF">
        <w:rPr>
          <w:rFonts w:ascii="標楷體" w:hAnsi="標楷體" w:hint="eastAsia"/>
          <w:szCs w:val="32"/>
        </w:rPr>
        <w:t>未依加值型及非加值型營業稅法規定報繳營業稅，且未將使用房建物納列基金代管資產，</w:t>
      </w:r>
      <w:proofErr w:type="gramStart"/>
      <w:r w:rsidR="00982EE9" w:rsidRPr="006479CF">
        <w:rPr>
          <w:rFonts w:ascii="標楷體" w:hAnsi="標楷體" w:hint="eastAsia"/>
          <w:szCs w:val="32"/>
        </w:rPr>
        <w:t>逕</w:t>
      </w:r>
      <w:proofErr w:type="gramEnd"/>
      <w:r w:rsidR="00982EE9" w:rsidRPr="006479CF">
        <w:rPr>
          <w:rFonts w:ascii="標楷體" w:hAnsi="標楷體" w:hint="eastAsia"/>
          <w:szCs w:val="32"/>
        </w:rPr>
        <w:t>將</w:t>
      </w:r>
      <w:r w:rsidR="00507688" w:rsidRPr="006479CF">
        <w:rPr>
          <w:rFonts w:ascii="標楷體" w:hAnsi="標楷體" w:hint="eastAsia"/>
          <w:szCs w:val="32"/>
        </w:rPr>
        <w:t>所獲收益納</w:t>
      </w:r>
      <w:r w:rsidR="00982EE9" w:rsidRPr="006479CF">
        <w:rPr>
          <w:rFonts w:ascii="標楷體" w:hAnsi="標楷體" w:hint="eastAsia"/>
          <w:szCs w:val="32"/>
        </w:rPr>
        <w:t>列</w:t>
      </w:r>
      <w:r w:rsidR="00507688" w:rsidRPr="006479CF">
        <w:rPr>
          <w:rFonts w:ascii="標楷體" w:hAnsi="標楷體" w:hint="eastAsia"/>
          <w:szCs w:val="32"/>
        </w:rPr>
        <w:t>基金等情事，允宜</w:t>
      </w:r>
      <w:proofErr w:type="gramStart"/>
      <w:r w:rsidR="00766855" w:rsidRPr="006479CF">
        <w:rPr>
          <w:rFonts w:ascii="標楷體" w:hAnsi="標楷體" w:hint="eastAsia"/>
          <w:szCs w:val="32"/>
        </w:rPr>
        <w:t>研</w:t>
      </w:r>
      <w:proofErr w:type="gramEnd"/>
      <w:r w:rsidR="00766855" w:rsidRPr="006479CF">
        <w:rPr>
          <w:rFonts w:ascii="標楷體" w:hAnsi="標楷體" w:hint="eastAsia"/>
          <w:szCs w:val="32"/>
        </w:rPr>
        <w:t>謀改善</w:t>
      </w:r>
      <w:r w:rsidRPr="006479CF">
        <w:rPr>
          <w:rFonts w:ascii="標楷體" w:hAnsi="標楷體" w:hint="eastAsia"/>
          <w:szCs w:val="32"/>
        </w:rPr>
        <w:t>。</w:t>
      </w:r>
    </w:p>
    <w:p w14:paraId="54C9DE45" w14:textId="01F7E135" w:rsidR="00136923" w:rsidRDefault="00507688" w:rsidP="006479CF">
      <w:pPr>
        <w:snapToGrid w:val="0"/>
        <w:spacing w:line="560" w:lineRule="exact"/>
        <w:ind w:firstLine="480"/>
        <w:rPr>
          <w:szCs w:val="32"/>
        </w:rPr>
      </w:pPr>
      <w:r w:rsidRPr="00507688">
        <w:rPr>
          <w:rFonts w:hint="eastAsia"/>
          <w:szCs w:val="32"/>
        </w:rPr>
        <w:t>國軍生產及服務作業基金（下稱生服基金）轄屬生產、醫療、福利及文教、服務等</w:t>
      </w:r>
      <w:r w:rsidRPr="00507688">
        <w:rPr>
          <w:szCs w:val="32"/>
        </w:rPr>
        <w:t>4個事業為發揮資產效益，並提供國軍官兵優質服務或增進軍品生產效能與品質，經檢討以其既有設施，</w:t>
      </w:r>
      <w:r w:rsidRPr="00507688">
        <w:rPr>
          <w:szCs w:val="32"/>
        </w:rPr>
        <w:lastRenderedPageBreak/>
        <w:t>或以促進民間參與公共建設、國有民營或以不動產標租等方式，引進民間專業技術或經營理念，委商經營餐飲、</w:t>
      </w:r>
      <w:proofErr w:type="gramStart"/>
      <w:r w:rsidRPr="00507688">
        <w:rPr>
          <w:szCs w:val="32"/>
        </w:rPr>
        <w:t>旅宿</w:t>
      </w:r>
      <w:proofErr w:type="gramEnd"/>
      <w:r w:rsidRPr="00507688">
        <w:rPr>
          <w:szCs w:val="32"/>
        </w:rPr>
        <w:t>、商品販售及被服產製。經</w:t>
      </w:r>
      <w:proofErr w:type="gramStart"/>
      <w:r w:rsidRPr="00507688">
        <w:rPr>
          <w:szCs w:val="32"/>
        </w:rPr>
        <w:t>查生服</w:t>
      </w:r>
      <w:proofErr w:type="gramEnd"/>
      <w:r w:rsidRPr="00507688">
        <w:rPr>
          <w:szCs w:val="32"/>
        </w:rPr>
        <w:t>基金辦理委商經營情形，核有：</w:t>
      </w:r>
      <w:r w:rsidR="00D4572C">
        <w:rPr>
          <w:rFonts w:hint="eastAsia"/>
          <w:szCs w:val="32"/>
        </w:rPr>
        <w:t>A</w:t>
      </w:r>
      <w:r w:rsidRPr="00507688">
        <w:rPr>
          <w:szCs w:val="32"/>
        </w:rPr>
        <w:t>.部分委商經營零售服務租賃契約，或以建築物工程造價，或以各市縣房屋標準單價等基礎計收租金，較國軍列管國有不動產提供非軍方單位使用處理原則規定優先以房屋課稅現值計收租金基礎為低</w:t>
      </w:r>
      <w:r w:rsidRPr="00507688">
        <w:rPr>
          <w:rFonts w:hint="eastAsia"/>
          <w:szCs w:val="32"/>
        </w:rPr>
        <w:t>；</w:t>
      </w:r>
      <w:r w:rsidR="00D4572C">
        <w:rPr>
          <w:rFonts w:hint="eastAsia"/>
          <w:szCs w:val="32"/>
        </w:rPr>
        <w:t>B</w:t>
      </w:r>
      <w:r w:rsidRPr="00507688">
        <w:rPr>
          <w:szCs w:val="32"/>
        </w:rPr>
        <w:t>.福利及文教事業部分作業單位辦理不動產租賃收取土地、房屋租金，未依加值型及非加值型營業稅法規定，</w:t>
      </w:r>
      <w:proofErr w:type="gramStart"/>
      <w:r w:rsidRPr="00507688">
        <w:rPr>
          <w:szCs w:val="32"/>
        </w:rPr>
        <w:t>覈</w:t>
      </w:r>
      <w:proofErr w:type="gramEnd"/>
      <w:r w:rsidRPr="00507688">
        <w:rPr>
          <w:szCs w:val="32"/>
        </w:rPr>
        <w:t>實報繳營業稅；</w:t>
      </w:r>
      <w:r w:rsidR="00D4572C">
        <w:rPr>
          <w:rFonts w:hint="eastAsia"/>
          <w:szCs w:val="32"/>
        </w:rPr>
        <w:t>C</w:t>
      </w:r>
      <w:r w:rsidRPr="00507688">
        <w:rPr>
          <w:szCs w:val="32"/>
        </w:rPr>
        <w:t>.部分事業使用公務預算購置之房建物，未認列代管資產或作價撥充基金，經以該等不動產辦理委商營運，所獲收益納</w:t>
      </w:r>
      <w:r w:rsidR="005701D9">
        <w:rPr>
          <w:rFonts w:hint="eastAsia"/>
          <w:szCs w:val="32"/>
        </w:rPr>
        <w:t>列</w:t>
      </w:r>
      <w:r w:rsidRPr="00507688">
        <w:rPr>
          <w:szCs w:val="32"/>
        </w:rPr>
        <w:t>基金等情事，經函請國防部</w:t>
      </w:r>
      <w:proofErr w:type="gramStart"/>
      <w:r w:rsidRPr="00507688">
        <w:rPr>
          <w:szCs w:val="32"/>
        </w:rPr>
        <w:t>研</w:t>
      </w:r>
      <w:proofErr w:type="gramEnd"/>
      <w:r w:rsidRPr="00507688">
        <w:rPr>
          <w:szCs w:val="32"/>
        </w:rPr>
        <w:t>謀改善。據復：</w:t>
      </w:r>
      <w:r w:rsidR="00D4572C">
        <w:rPr>
          <w:rFonts w:hint="eastAsia"/>
          <w:szCs w:val="32"/>
        </w:rPr>
        <w:t>A</w:t>
      </w:r>
      <w:r w:rsidRPr="00507688">
        <w:rPr>
          <w:szCs w:val="32"/>
        </w:rPr>
        <w:t>.將</w:t>
      </w:r>
      <w:proofErr w:type="gramStart"/>
      <w:r w:rsidRPr="00507688">
        <w:rPr>
          <w:szCs w:val="32"/>
        </w:rPr>
        <w:t>俟各委</w:t>
      </w:r>
      <w:proofErr w:type="gramEnd"/>
      <w:r w:rsidRPr="00507688">
        <w:rPr>
          <w:szCs w:val="32"/>
        </w:rPr>
        <w:t>商服務部門合約屆期，簽訂新約時，依規定核算租金；</w:t>
      </w:r>
      <w:r w:rsidR="00D4572C">
        <w:rPr>
          <w:rFonts w:hint="eastAsia"/>
          <w:szCs w:val="32"/>
        </w:rPr>
        <w:t>B</w:t>
      </w:r>
      <w:r w:rsidRPr="00507688">
        <w:rPr>
          <w:szCs w:val="32"/>
        </w:rPr>
        <w:t>.已要求各作業單位委商服務部門，收取土地、房屋租金及權利金等收入應依法</w:t>
      </w:r>
      <w:proofErr w:type="gramStart"/>
      <w:r w:rsidRPr="00507688">
        <w:rPr>
          <w:szCs w:val="32"/>
        </w:rPr>
        <w:t>覈</w:t>
      </w:r>
      <w:proofErr w:type="gramEnd"/>
      <w:r w:rsidRPr="00507688">
        <w:rPr>
          <w:szCs w:val="32"/>
        </w:rPr>
        <w:t>實報繳營業稅，並將於</w:t>
      </w:r>
      <w:proofErr w:type="gramStart"/>
      <w:r w:rsidRPr="00507688">
        <w:rPr>
          <w:szCs w:val="32"/>
        </w:rPr>
        <w:t>業務輔訪時</w:t>
      </w:r>
      <w:proofErr w:type="gramEnd"/>
      <w:r w:rsidRPr="00507688">
        <w:rPr>
          <w:szCs w:val="32"/>
        </w:rPr>
        <w:t>查證辦理情形；</w:t>
      </w:r>
      <w:r w:rsidR="00D4572C">
        <w:rPr>
          <w:rFonts w:hint="eastAsia"/>
          <w:szCs w:val="32"/>
        </w:rPr>
        <w:t>C</w:t>
      </w:r>
      <w:r w:rsidRPr="00507688">
        <w:rPr>
          <w:szCs w:val="32"/>
        </w:rPr>
        <w:t>.已要求有關事業</w:t>
      </w:r>
      <w:proofErr w:type="gramStart"/>
      <w:r w:rsidRPr="00507688">
        <w:rPr>
          <w:szCs w:val="32"/>
        </w:rPr>
        <w:t>洽</w:t>
      </w:r>
      <w:proofErr w:type="gramEnd"/>
      <w:r w:rsidR="00C7498B">
        <w:rPr>
          <w:rFonts w:hint="eastAsia"/>
          <w:szCs w:val="32"/>
        </w:rPr>
        <w:t>國防部</w:t>
      </w:r>
      <w:r w:rsidRPr="00507688">
        <w:rPr>
          <w:szCs w:val="32"/>
        </w:rPr>
        <w:t>軍備局營產管理單位，</w:t>
      </w:r>
      <w:r w:rsidRPr="00507688">
        <w:rPr>
          <w:rFonts w:hint="eastAsia"/>
          <w:szCs w:val="32"/>
        </w:rPr>
        <w:t>協助辦理案內不動產改列基金代管資產事宜</w:t>
      </w:r>
      <w:r w:rsidR="00892D2E" w:rsidRPr="006A25EE">
        <w:rPr>
          <w:rFonts w:hint="eastAsia"/>
          <w:szCs w:val="32"/>
        </w:rPr>
        <w:t>。</w:t>
      </w:r>
    </w:p>
    <w:p w14:paraId="5F60D63B" w14:textId="04187558" w:rsidR="0060327E" w:rsidRPr="00717284" w:rsidRDefault="0060327E" w:rsidP="00720EC0">
      <w:pPr>
        <w:pStyle w:val="aff"/>
        <w:overflowPunct w:val="0"/>
        <w:spacing w:beforeLines="0" w:before="0" w:afterLines="0" w:after="0" w:line="540" w:lineRule="exact"/>
        <w:ind w:firstLineChars="450" w:firstLine="1261"/>
        <w:rPr>
          <w:rFonts w:ascii="標楷體" w:hAnsi="標楷體"/>
          <w:b w:val="0"/>
          <w:szCs w:val="32"/>
        </w:rPr>
      </w:pPr>
      <w:r w:rsidRPr="00717284">
        <w:rPr>
          <w:rFonts w:ascii="標楷體" w:hAnsi="標楷體" w:hint="eastAsia"/>
          <w:szCs w:val="32"/>
        </w:rPr>
        <w:t>（</w:t>
      </w:r>
      <w:r w:rsidR="00136923">
        <w:rPr>
          <w:rFonts w:ascii="標楷體" w:hAnsi="標楷體"/>
          <w:szCs w:val="32"/>
        </w:rPr>
        <w:t>6</w:t>
      </w:r>
      <w:r w:rsidRPr="00717284">
        <w:rPr>
          <w:rFonts w:ascii="標楷體" w:hAnsi="標楷體" w:hint="eastAsia"/>
          <w:szCs w:val="32"/>
        </w:rPr>
        <w:t xml:space="preserve">）　</w:t>
      </w:r>
      <w:r w:rsidR="00507688" w:rsidRPr="00507688">
        <w:rPr>
          <w:rFonts w:ascii="標楷體" w:hAnsi="標楷體" w:cs="Times New Roman" w:hint="eastAsia"/>
          <w:kern w:val="0"/>
          <w:szCs w:val="32"/>
        </w:rPr>
        <w:t>國防部為健全國軍營站管理，訂有相關管理規定，規範各權責單位，推動營站營運活動之制度及流程，惟執行</w:t>
      </w:r>
      <w:proofErr w:type="gramStart"/>
      <w:r w:rsidR="00507688" w:rsidRPr="00507688">
        <w:rPr>
          <w:rFonts w:ascii="標楷體" w:hAnsi="標楷體" w:cs="Times New Roman" w:hint="eastAsia"/>
          <w:kern w:val="0"/>
          <w:szCs w:val="32"/>
        </w:rPr>
        <w:t>情形間有違規</w:t>
      </w:r>
      <w:proofErr w:type="gramEnd"/>
      <w:r w:rsidR="00507688" w:rsidRPr="00507688">
        <w:rPr>
          <w:rFonts w:ascii="標楷體" w:hAnsi="標楷體" w:cs="Times New Roman" w:hint="eastAsia"/>
          <w:kern w:val="0"/>
          <w:szCs w:val="32"/>
        </w:rPr>
        <w:t>調用現役官兵兼辦福利品販售，影響</w:t>
      </w:r>
      <w:proofErr w:type="gramStart"/>
      <w:r w:rsidR="00507688" w:rsidRPr="00507688">
        <w:rPr>
          <w:rFonts w:ascii="標楷體" w:hAnsi="標楷體" w:cs="Times New Roman" w:hint="eastAsia"/>
          <w:kern w:val="0"/>
          <w:szCs w:val="32"/>
        </w:rPr>
        <w:t>戰訓本務</w:t>
      </w:r>
      <w:proofErr w:type="gramEnd"/>
      <w:r w:rsidR="00507688" w:rsidRPr="00507688">
        <w:rPr>
          <w:rFonts w:ascii="標楷體" w:hAnsi="標楷體" w:cs="Times New Roman" w:hint="eastAsia"/>
          <w:kern w:val="0"/>
          <w:szCs w:val="32"/>
        </w:rPr>
        <w:t>、未落實辦理營站經理職務輪調、福利品盤點未盡確實、未善盡營站督導與稽核作業等情事，允宜</w:t>
      </w:r>
      <w:proofErr w:type="gramStart"/>
      <w:r w:rsidR="00766855">
        <w:rPr>
          <w:rFonts w:ascii="標楷體" w:hAnsi="標楷體" w:cs="Times New Roman" w:hint="eastAsia"/>
          <w:kern w:val="0"/>
          <w:szCs w:val="32"/>
        </w:rPr>
        <w:t>研</w:t>
      </w:r>
      <w:proofErr w:type="gramEnd"/>
      <w:r w:rsidR="00766855">
        <w:rPr>
          <w:rFonts w:ascii="標楷體" w:hAnsi="標楷體" w:cs="Times New Roman" w:hint="eastAsia"/>
          <w:kern w:val="0"/>
          <w:szCs w:val="32"/>
        </w:rPr>
        <w:t>謀</w:t>
      </w:r>
      <w:r w:rsidR="00507688" w:rsidRPr="00507688">
        <w:rPr>
          <w:rFonts w:ascii="標楷體" w:hAnsi="標楷體" w:cs="Times New Roman" w:hint="eastAsia"/>
          <w:kern w:val="0"/>
          <w:szCs w:val="32"/>
        </w:rPr>
        <w:t>改善</w:t>
      </w:r>
      <w:r>
        <w:rPr>
          <w:rFonts w:ascii="標楷體" w:hAnsi="標楷體" w:cs="Times New Roman" w:hint="eastAsia"/>
          <w:kern w:val="0"/>
          <w:szCs w:val="32"/>
        </w:rPr>
        <w:t>。</w:t>
      </w:r>
    </w:p>
    <w:p w14:paraId="3624D804" w14:textId="6F7FC837" w:rsidR="00FA1EDB" w:rsidRPr="003C3D3F" w:rsidRDefault="00507688" w:rsidP="006479CF">
      <w:pPr>
        <w:snapToGrid w:val="0"/>
        <w:spacing w:line="566" w:lineRule="exact"/>
        <w:ind w:firstLine="480"/>
        <w:rPr>
          <w:szCs w:val="32"/>
        </w:rPr>
      </w:pPr>
      <w:r w:rsidRPr="00507688">
        <w:rPr>
          <w:rFonts w:hint="eastAsia"/>
          <w:szCs w:val="32"/>
        </w:rPr>
        <w:t>國防部為照顧國軍官兵生活福祉，於各營區內設有營區福利站（下稱營站），提供福利品採購及各項服務，為健全營站管理，</w:t>
      </w:r>
      <w:proofErr w:type="gramStart"/>
      <w:r w:rsidR="00F70CAD">
        <w:rPr>
          <w:rFonts w:hint="eastAsia"/>
          <w:szCs w:val="32"/>
        </w:rPr>
        <w:t>該部除</w:t>
      </w:r>
      <w:r w:rsidRPr="00507688">
        <w:rPr>
          <w:rFonts w:hint="eastAsia"/>
          <w:szCs w:val="32"/>
        </w:rPr>
        <w:t>設置</w:t>
      </w:r>
      <w:proofErr w:type="gramEnd"/>
      <w:r w:rsidRPr="00507688">
        <w:rPr>
          <w:rFonts w:hint="eastAsia"/>
          <w:szCs w:val="32"/>
        </w:rPr>
        <w:t>福利事業管理處，統籌各項福利品引進及督導福利工作擴展，於該管理處及三軍司令部另設有中央、陸、海、空軍營運中心，負責國防部直屬機關與軍種所轄營站之營運管理；並訂定國軍營區福利站設置管理實施規定，規範營站設置及等級、人員任用、業務職掌、作業方式、督導與獎懲等。截至</w:t>
      </w:r>
      <w:r w:rsidRPr="00507688">
        <w:rPr>
          <w:szCs w:val="32"/>
        </w:rPr>
        <w:t>113年8月底止，國軍設有86家營站，整體收支規模分別為收入2億273萬餘元、支出1億7,255萬餘元。經查營站營運管理情形，核有：</w:t>
      </w:r>
      <w:r w:rsidR="00D4572C">
        <w:rPr>
          <w:rFonts w:hint="eastAsia"/>
          <w:szCs w:val="32"/>
        </w:rPr>
        <w:t>A</w:t>
      </w:r>
      <w:r w:rsidRPr="00507688">
        <w:rPr>
          <w:szCs w:val="32"/>
        </w:rPr>
        <w:t>.部分營區指揮部長期未進用營站缺員，而由軍職人員兼辦營站業務，影響</w:t>
      </w:r>
      <w:proofErr w:type="gramStart"/>
      <w:r w:rsidRPr="00507688">
        <w:rPr>
          <w:szCs w:val="32"/>
        </w:rPr>
        <w:t>戰訓本務</w:t>
      </w:r>
      <w:proofErr w:type="gramEnd"/>
      <w:r w:rsidRPr="00507688">
        <w:rPr>
          <w:szCs w:val="32"/>
        </w:rPr>
        <w:t>；</w:t>
      </w:r>
      <w:r w:rsidR="00D4572C">
        <w:rPr>
          <w:rFonts w:hint="eastAsia"/>
          <w:szCs w:val="32"/>
        </w:rPr>
        <w:t>B</w:t>
      </w:r>
      <w:r w:rsidRPr="00507688">
        <w:rPr>
          <w:szCs w:val="32"/>
        </w:rPr>
        <w:t>.部分營站經理任期屆滿，</w:t>
      </w:r>
      <w:proofErr w:type="gramStart"/>
      <w:r w:rsidRPr="00507688">
        <w:rPr>
          <w:szCs w:val="32"/>
        </w:rPr>
        <w:t>所隸營運</w:t>
      </w:r>
      <w:proofErr w:type="gramEnd"/>
      <w:r w:rsidRPr="00507688">
        <w:rPr>
          <w:szCs w:val="32"/>
        </w:rPr>
        <w:t>中心未依規定辦理輪調作業；</w:t>
      </w:r>
      <w:r w:rsidR="00D4572C">
        <w:rPr>
          <w:rFonts w:hint="eastAsia"/>
          <w:szCs w:val="32"/>
        </w:rPr>
        <w:t>C</w:t>
      </w:r>
      <w:r w:rsidRPr="00507688">
        <w:rPr>
          <w:szCs w:val="32"/>
        </w:rPr>
        <w:t>.部分營站辦理福利品盤點作業，未確實檢討</w:t>
      </w:r>
      <w:proofErr w:type="gramStart"/>
      <w:r w:rsidRPr="00507688">
        <w:rPr>
          <w:szCs w:val="32"/>
        </w:rPr>
        <w:t>盤虧原因研</w:t>
      </w:r>
      <w:proofErr w:type="gramEnd"/>
      <w:r w:rsidRPr="00507688">
        <w:rPr>
          <w:szCs w:val="32"/>
        </w:rPr>
        <w:t>謀改進，營區指揮部亦未善盡督導責任，盤</w:t>
      </w:r>
      <w:r w:rsidR="004774A9">
        <w:rPr>
          <w:rFonts w:hint="eastAsia"/>
          <w:szCs w:val="32"/>
        </w:rPr>
        <w:t>點</w:t>
      </w:r>
      <w:r w:rsidRPr="00507688">
        <w:rPr>
          <w:szCs w:val="32"/>
        </w:rPr>
        <w:t>作業未</w:t>
      </w:r>
      <w:proofErr w:type="gramStart"/>
      <w:r w:rsidRPr="00507688">
        <w:rPr>
          <w:szCs w:val="32"/>
        </w:rPr>
        <w:t>臻</w:t>
      </w:r>
      <w:proofErr w:type="gramEnd"/>
      <w:r w:rsidRPr="00507688">
        <w:rPr>
          <w:szCs w:val="32"/>
        </w:rPr>
        <w:t>周延；</w:t>
      </w:r>
      <w:r w:rsidR="00D4572C">
        <w:rPr>
          <w:rFonts w:hint="eastAsia"/>
          <w:szCs w:val="32"/>
        </w:rPr>
        <w:t>D</w:t>
      </w:r>
      <w:r w:rsidRPr="00507688">
        <w:rPr>
          <w:szCs w:val="32"/>
        </w:rPr>
        <w:t>.營區指揮部未落實每週對營站實施督導，亦未辦理定期或不定期財務稽核，各軍種營運中心復未</w:t>
      </w:r>
      <w:r w:rsidR="00C7498B">
        <w:rPr>
          <w:rFonts w:hint="eastAsia"/>
          <w:szCs w:val="32"/>
        </w:rPr>
        <w:t>依規定</w:t>
      </w:r>
      <w:r w:rsidRPr="00507688">
        <w:rPr>
          <w:szCs w:val="32"/>
        </w:rPr>
        <w:t>每半年</w:t>
      </w:r>
      <w:r w:rsidRPr="00507688">
        <w:rPr>
          <w:szCs w:val="32"/>
        </w:rPr>
        <w:lastRenderedPageBreak/>
        <w:t>辦理所屬營站抽查作業</w:t>
      </w:r>
      <w:r w:rsidR="00C92810">
        <w:rPr>
          <w:rFonts w:hint="eastAsia"/>
          <w:szCs w:val="32"/>
        </w:rPr>
        <w:t>等情事</w:t>
      </w:r>
      <w:r w:rsidRPr="00507688">
        <w:rPr>
          <w:szCs w:val="32"/>
        </w:rPr>
        <w:t>，經函請各</w:t>
      </w:r>
      <w:r w:rsidR="00C7498B">
        <w:rPr>
          <w:rFonts w:hint="eastAsia"/>
          <w:szCs w:val="32"/>
        </w:rPr>
        <w:t>軍</w:t>
      </w:r>
      <w:r w:rsidRPr="00507688">
        <w:rPr>
          <w:szCs w:val="32"/>
        </w:rPr>
        <w:t>司令部及福利事業管理處</w:t>
      </w:r>
      <w:proofErr w:type="gramStart"/>
      <w:r w:rsidRPr="00507688">
        <w:rPr>
          <w:szCs w:val="32"/>
        </w:rPr>
        <w:t>研</w:t>
      </w:r>
      <w:proofErr w:type="gramEnd"/>
      <w:r w:rsidRPr="00507688">
        <w:rPr>
          <w:szCs w:val="32"/>
        </w:rPr>
        <w:t>謀改善。據復：</w:t>
      </w:r>
      <w:r w:rsidR="00D4572C">
        <w:rPr>
          <w:rFonts w:hint="eastAsia"/>
          <w:szCs w:val="32"/>
        </w:rPr>
        <w:t>A</w:t>
      </w:r>
      <w:r w:rsidRPr="00507688">
        <w:rPr>
          <w:szCs w:val="32"/>
        </w:rPr>
        <w:t>.已清查各營站人員需求，並完成聘</w:t>
      </w:r>
      <w:r w:rsidR="009D7489">
        <w:rPr>
          <w:rFonts w:hint="eastAsia"/>
          <w:szCs w:val="32"/>
        </w:rPr>
        <w:t>僱</w:t>
      </w:r>
      <w:r w:rsidRPr="00507688">
        <w:rPr>
          <w:szCs w:val="32"/>
        </w:rPr>
        <w:t>人員招聘作業，另納為案例加強宣導，</w:t>
      </w:r>
      <w:proofErr w:type="gramStart"/>
      <w:r w:rsidRPr="00507688">
        <w:rPr>
          <w:szCs w:val="32"/>
        </w:rPr>
        <w:t>避免類案再生</w:t>
      </w:r>
      <w:proofErr w:type="gramEnd"/>
      <w:r w:rsidRPr="00507688">
        <w:rPr>
          <w:szCs w:val="32"/>
        </w:rPr>
        <w:t>；</w:t>
      </w:r>
      <w:r w:rsidR="00D4572C">
        <w:rPr>
          <w:rFonts w:hint="eastAsia"/>
          <w:szCs w:val="32"/>
        </w:rPr>
        <w:t>B</w:t>
      </w:r>
      <w:r w:rsidRPr="00507688">
        <w:rPr>
          <w:szCs w:val="32"/>
        </w:rPr>
        <w:t>.各營運中心已完成營站經理輪調作業；</w:t>
      </w:r>
      <w:r w:rsidR="00D4572C">
        <w:rPr>
          <w:rFonts w:hint="eastAsia"/>
          <w:szCs w:val="32"/>
        </w:rPr>
        <w:t>C</w:t>
      </w:r>
      <w:r w:rsidRPr="00507688">
        <w:rPr>
          <w:szCs w:val="32"/>
        </w:rPr>
        <w:t>.各營站已</w:t>
      </w:r>
      <w:proofErr w:type="gramStart"/>
      <w:r w:rsidRPr="00507688">
        <w:rPr>
          <w:szCs w:val="32"/>
        </w:rPr>
        <w:t>檢討盤虧原因</w:t>
      </w:r>
      <w:proofErr w:type="gramEnd"/>
      <w:r w:rsidRPr="00507688">
        <w:rPr>
          <w:szCs w:val="32"/>
        </w:rPr>
        <w:t>，並完成相關帳</w:t>
      </w:r>
      <w:proofErr w:type="gramStart"/>
      <w:r w:rsidRPr="00507688">
        <w:rPr>
          <w:szCs w:val="32"/>
        </w:rPr>
        <w:t>務</w:t>
      </w:r>
      <w:proofErr w:type="gramEnd"/>
      <w:r w:rsidRPr="00507688">
        <w:rPr>
          <w:szCs w:val="32"/>
        </w:rPr>
        <w:t>處理，後續管理單位將持續宣導確實依規定辦理</w:t>
      </w:r>
      <w:proofErr w:type="gramStart"/>
      <w:r w:rsidRPr="00507688">
        <w:rPr>
          <w:szCs w:val="32"/>
        </w:rPr>
        <w:t>福利品進銷</w:t>
      </w:r>
      <w:proofErr w:type="gramEnd"/>
      <w:r w:rsidRPr="00507688">
        <w:rPr>
          <w:szCs w:val="32"/>
        </w:rPr>
        <w:t>貨及盤點作業；</w:t>
      </w:r>
      <w:r w:rsidR="00D4572C">
        <w:rPr>
          <w:rFonts w:hint="eastAsia"/>
          <w:szCs w:val="32"/>
        </w:rPr>
        <w:t>D</w:t>
      </w:r>
      <w:r w:rsidRPr="00507688">
        <w:rPr>
          <w:szCs w:val="32"/>
        </w:rPr>
        <w:t>.已要求營區指揮部落實財務稽核機制，另</w:t>
      </w:r>
      <w:r w:rsidR="00C92810">
        <w:rPr>
          <w:rFonts w:hint="eastAsia"/>
          <w:szCs w:val="32"/>
        </w:rPr>
        <w:t>各</w:t>
      </w:r>
      <w:r w:rsidR="00C7498B">
        <w:rPr>
          <w:rFonts w:hint="eastAsia"/>
          <w:szCs w:val="32"/>
        </w:rPr>
        <w:t>軍</w:t>
      </w:r>
      <w:r w:rsidRPr="00507688">
        <w:rPr>
          <w:szCs w:val="32"/>
        </w:rPr>
        <w:t>司令部將依規定頻次督導所屬營站，</w:t>
      </w:r>
      <w:r w:rsidRPr="003C3D3F">
        <w:rPr>
          <w:szCs w:val="32"/>
        </w:rPr>
        <w:t>並將稽核</w:t>
      </w:r>
      <w:proofErr w:type="gramStart"/>
      <w:r w:rsidRPr="003C3D3F">
        <w:rPr>
          <w:szCs w:val="32"/>
        </w:rPr>
        <w:t>情形</w:t>
      </w:r>
      <w:r w:rsidR="005701D9">
        <w:rPr>
          <w:rFonts w:hint="eastAsia"/>
          <w:szCs w:val="32"/>
        </w:rPr>
        <w:t>副呈</w:t>
      </w:r>
      <w:r w:rsidRPr="003C3D3F">
        <w:rPr>
          <w:szCs w:val="32"/>
        </w:rPr>
        <w:t>國防部</w:t>
      </w:r>
      <w:proofErr w:type="gramEnd"/>
      <w:r w:rsidRPr="003C3D3F">
        <w:rPr>
          <w:szCs w:val="32"/>
        </w:rPr>
        <w:t>備查</w:t>
      </w:r>
      <w:r w:rsidR="00A3268D" w:rsidRPr="003C3D3F">
        <w:rPr>
          <w:rFonts w:hint="eastAsia"/>
          <w:szCs w:val="32"/>
        </w:rPr>
        <w:t>。</w:t>
      </w:r>
    </w:p>
    <w:p w14:paraId="3E7FDC4F" w14:textId="00781FCE" w:rsidR="002940C4" w:rsidRPr="00717284" w:rsidRDefault="002940C4" w:rsidP="006479CF">
      <w:pPr>
        <w:widowControl w:val="0"/>
        <w:spacing w:line="580" w:lineRule="exact"/>
        <w:ind w:firstLineChars="450" w:firstLine="1261"/>
        <w:outlineLvl w:val="0"/>
        <w:rPr>
          <w:b/>
          <w:sz w:val="28"/>
          <w:szCs w:val="32"/>
        </w:rPr>
      </w:pPr>
      <w:r w:rsidRPr="00717284">
        <w:rPr>
          <w:rFonts w:hint="eastAsia"/>
          <w:b/>
          <w:sz w:val="28"/>
          <w:szCs w:val="32"/>
        </w:rPr>
        <w:t>6</w:t>
      </w:r>
      <w:r w:rsidRPr="00717284">
        <w:rPr>
          <w:b/>
          <w:sz w:val="28"/>
          <w:szCs w:val="32"/>
        </w:rPr>
        <w:t xml:space="preserve">.　</w:t>
      </w:r>
      <w:proofErr w:type="gramStart"/>
      <w:r w:rsidR="00D01B84">
        <w:rPr>
          <w:b/>
          <w:sz w:val="28"/>
          <w:szCs w:val="32"/>
        </w:rPr>
        <w:t>1</w:t>
      </w:r>
      <w:r w:rsidR="00810995">
        <w:rPr>
          <w:rFonts w:hint="eastAsia"/>
          <w:b/>
          <w:sz w:val="28"/>
          <w:szCs w:val="32"/>
        </w:rPr>
        <w:t>1</w:t>
      </w:r>
      <w:r w:rsidR="000D33B9">
        <w:rPr>
          <w:b/>
          <w:sz w:val="28"/>
          <w:szCs w:val="32"/>
        </w:rPr>
        <w:t>2</w:t>
      </w:r>
      <w:proofErr w:type="gramEnd"/>
      <w:r w:rsidRPr="00717284">
        <w:rPr>
          <w:b/>
          <w:sz w:val="28"/>
          <w:szCs w:val="32"/>
        </w:rPr>
        <w:t>年度重要審核意見追蹤查核情形</w:t>
      </w:r>
    </w:p>
    <w:p w14:paraId="4A3387C8" w14:textId="4A1AC2A1" w:rsidR="002940C4" w:rsidRPr="00717284" w:rsidRDefault="002940C4" w:rsidP="006479CF">
      <w:pPr>
        <w:spacing w:line="580" w:lineRule="exact"/>
        <w:ind w:firstLine="480"/>
        <w:rPr>
          <w:szCs w:val="32"/>
        </w:rPr>
      </w:pPr>
      <w:r w:rsidRPr="00717284">
        <w:rPr>
          <w:rFonts w:hint="eastAsia"/>
          <w:szCs w:val="32"/>
        </w:rPr>
        <w:t>本部於</w:t>
      </w:r>
      <w:proofErr w:type="gramStart"/>
      <w:r w:rsidR="00D01B84">
        <w:rPr>
          <w:szCs w:val="32"/>
        </w:rPr>
        <w:t>1</w:t>
      </w:r>
      <w:r w:rsidR="00810995">
        <w:rPr>
          <w:rFonts w:hint="eastAsia"/>
          <w:szCs w:val="32"/>
        </w:rPr>
        <w:t>1</w:t>
      </w:r>
      <w:r w:rsidR="000D33B9">
        <w:rPr>
          <w:szCs w:val="32"/>
        </w:rPr>
        <w:t>2</w:t>
      </w:r>
      <w:proofErr w:type="gramEnd"/>
      <w:r w:rsidRPr="00717284">
        <w:rPr>
          <w:szCs w:val="32"/>
        </w:rPr>
        <w:t>年度審核報告</w:t>
      </w:r>
      <w:r w:rsidR="00D2752E" w:rsidRPr="00717284">
        <w:rPr>
          <w:rFonts w:hint="eastAsia"/>
          <w:szCs w:val="32"/>
        </w:rPr>
        <w:t>非營業部分</w:t>
      </w:r>
      <w:r w:rsidRPr="00717284">
        <w:rPr>
          <w:szCs w:val="32"/>
        </w:rPr>
        <w:t>內列重要審核意見</w:t>
      </w:r>
      <w:r w:rsidR="00744A90">
        <w:rPr>
          <w:rFonts w:hint="eastAsia"/>
          <w:szCs w:val="32"/>
        </w:rPr>
        <w:t>6</w:t>
      </w:r>
      <w:r w:rsidRPr="00717284">
        <w:rPr>
          <w:szCs w:val="32"/>
        </w:rPr>
        <w:t>項，經</w:t>
      </w:r>
      <w:proofErr w:type="gramStart"/>
      <w:r w:rsidRPr="00717284">
        <w:rPr>
          <w:szCs w:val="32"/>
        </w:rPr>
        <w:t>賡</w:t>
      </w:r>
      <w:proofErr w:type="gramEnd"/>
      <w:r w:rsidRPr="00717284">
        <w:rPr>
          <w:szCs w:val="32"/>
        </w:rPr>
        <w:t>續追蹤查核實際辦理結果，</w:t>
      </w:r>
      <w:r w:rsidR="00057C9D">
        <w:rPr>
          <w:rFonts w:hint="eastAsia"/>
          <w:szCs w:val="32"/>
        </w:rPr>
        <w:t>處理中者1項、</w:t>
      </w:r>
      <w:r w:rsidR="00AD75F9">
        <w:rPr>
          <w:rFonts w:hint="eastAsia"/>
          <w:szCs w:val="32"/>
        </w:rPr>
        <w:t>已</w:t>
      </w:r>
      <w:proofErr w:type="gramStart"/>
      <w:r w:rsidR="00AD75F9">
        <w:rPr>
          <w:rFonts w:hint="eastAsia"/>
          <w:szCs w:val="32"/>
        </w:rPr>
        <w:t>研</w:t>
      </w:r>
      <w:proofErr w:type="gramEnd"/>
      <w:r w:rsidR="00AD75F9">
        <w:rPr>
          <w:rFonts w:hint="eastAsia"/>
          <w:szCs w:val="32"/>
        </w:rPr>
        <w:t>謀改善</w:t>
      </w:r>
      <w:r w:rsidR="00472442" w:rsidRPr="00472442">
        <w:rPr>
          <w:rFonts w:hint="eastAsia"/>
          <w:szCs w:val="32"/>
        </w:rPr>
        <w:t>或依改善措施</w:t>
      </w:r>
      <w:r w:rsidR="00A6115A">
        <w:rPr>
          <w:rFonts w:hint="eastAsia"/>
          <w:szCs w:val="32"/>
        </w:rPr>
        <w:t>持續</w:t>
      </w:r>
      <w:r w:rsidR="00472442" w:rsidRPr="00472442">
        <w:rPr>
          <w:rFonts w:hint="eastAsia"/>
          <w:szCs w:val="32"/>
        </w:rPr>
        <w:t>辦理</w:t>
      </w:r>
      <w:r w:rsidR="00D332BE">
        <w:rPr>
          <w:rFonts w:hint="eastAsia"/>
          <w:szCs w:val="32"/>
        </w:rPr>
        <w:t>者</w:t>
      </w:r>
      <w:r w:rsidR="00057C9D">
        <w:rPr>
          <w:rFonts w:hint="eastAsia"/>
          <w:szCs w:val="32"/>
        </w:rPr>
        <w:t>5項</w:t>
      </w:r>
      <w:r w:rsidRPr="00717284">
        <w:rPr>
          <w:szCs w:val="32"/>
        </w:rPr>
        <w:t>（表</w:t>
      </w:r>
      <w:r w:rsidR="00D1465C">
        <w:rPr>
          <w:rFonts w:hint="eastAsia"/>
          <w:szCs w:val="32"/>
        </w:rPr>
        <w:t>1</w:t>
      </w:r>
      <w:r w:rsidRPr="00717284">
        <w:rPr>
          <w:szCs w:val="32"/>
        </w:rPr>
        <w:t>）。</w:t>
      </w:r>
    </w:p>
    <w:p w14:paraId="35ECEFA1" w14:textId="49DDFAF6" w:rsidR="002940C4" w:rsidRPr="00717284" w:rsidRDefault="002940C4" w:rsidP="006479CF">
      <w:pPr>
        <w:spacing w:beforeLines="50" w:before="180" w:afterLines="20" w:after="72"/>
        <w:ind w:firstLineChars="11" w:firstLine="26"/>
        <w:jc w:val="center"/>
        <w:rPr>
          <w:b/>
        </w:rPr>
      </w:pPr>
      <w:r w:rsidRPr="00717284">
        <w:rPr>
          <w:rFonts w:hint="eastAsia"/>
          <w:b/>
        </w:rPr>
        <w:t>表</w:t>
      </w:r>
      <w:r w:rsidR="00D1465C">
        <w:rPr>
          <w:rFonts w:hint="eastAsia"/>
          <w:b/>
        </w:rPr>
        <w:t>1</w:t>
      </w:r>
      <w:r w:rsidR="009336EC" w:rsidRPr="009336EC">
        <w:rPr>
          <w:rFonts w:hint="eastAsia"/>
          <w:b/>
        </w:rPr>
        <w:t xml:space="preserve">　</w:t>
      </w:r>
      <w:proofErr w:type="gramStart"/>
      <w:r w:rsidRPr="00717284">
        <w:rPr>
          <w:b/>
        </w:rPr>
        <w:t>1</w:t>
      </w:r>
      <w:r w:rsidR="00DB5B13">
        <w:rPr>
          <w:rFonts w:hint="eastAsia"/>
          <w:b/>
        </w:rPr>
        <w:t>1</w:t>
      </w:r>
      <w:r w:rsidR="00362AC7">
        <w:rPr>
          <w:rFonts w:hint="eastAsia"/>
          <w:b/>
        </w:rPr>
        <w:t>2</w:t>
      </w:r>
      <w:proofErr w:type="gramEnd"/>
      <w:r w:rsidRPr="00717284">
        <w:rPr>
          <w:rFonts w:hint="eastAsia"/>
          <w:b/>
        </w:rPr>
        <w:t>年度審核報告非營業部分所列國軍</w:t>
      </w:r>
      <w:r w:rsidR="00744A90">
        <w:rPr>
          <w:rFonts w:hint="eastAsia"/>
          <w:b/>
        </w:rPr>
        <w:t>生產及服務作業</w:t>
      </w:r>
      <w:r w:rsidRPr="00717284">
        <w:rPr>
          <w:rFonts w:hint="eastAsia"/>
          <w:b/>
        </w:rPr>
        <w:t>基金重要審核意見覆核辦理情形</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41"/>
        <w:gridCol w:w="3237"/>
      </w:tblGrid>
      <w:tr w:rsidR="002940C4" w:rsidRPr="00717284" w14:paraId="12A99827" w14:textId="77777777" w:rsidTr="00A04F68">
        <w:trPr>
          <w:trHeight w:val="309"/>
          <w:tblHeader/>
          <w:jc w:val="center"/>
        </w:trPr>
        <w:tc>
          <w:tcPr>
            <w:tcW w:w="6941" w:type="dxa"/>
            <w:vAlign w:val="center"/>
          </w:tcPr>
          <w:p w14:paraId="5DB1C383" w14:textId="77777777" w:rsidR="002940C4" w:rsidRPr="00717284" w:rsidRDefault="002940C4" w:rsidP="00454C3F">
            <w:pPr>
              <w:ind w:firstLineChars="0" w:firstLine="0"/>
              <w:jc w:val="center"/>
              <w:rPr>
                <w:sz w:val="20"/>
              </w:rPr>
            </w:pPr>
            <w:r w:rsidRPr="00717284">
              <w:rPr>
                <w:rFonts w:hint="eastAsia"/>
                <w:sz w:val="20"/>
              </w:rPr>
              <w:t>重要審核意見標題</w:t>
            </w:r>
          </w:p>
        </w:tc>
        <w:tc>
          <w:tcPr>
            <w:tcW w:w="3237" w:type="dxa"/>
            <w:vAlign w:val="center"/>
          </w:tcPr>
          <w:p w14:paraId="07A65222" w14:textId="77777777" w:rsidR="002940C4" w:rsidRPr="00717284" w:rsidRDefault="002940C4" w:rsidP="00454C3F">
            <w:pPr>
              <w:ind w:firstLineChars="0" w:firstLine="0"/>
              <w:jc w:val="center"/>
              <w:rPr>
                <w:sz w:val="20"/>
              </w:rPr>
            </w:pPr>
            <w:r w:rsidRPr="00717284">
              <w:rPr>
                <w:rFonts w:hint="eastAsia"/>
                <w:sz w:val="20"/>
              </w:rPr>
              <w:t>說明</w:t>
            </w:r>
          </w:p>
        </w:tc>
      </w:tr>
      <w:tr w:rsidR="00D332BE" w:rsidRPr="00717284" w14:paraId="30C8D08A" w14:textId="77777777" w:rsidTr="006E4782">
        <w:trPr>
          <w:trHeight w:val="309"/>
          <w:tblHeader/>
          <w:jc w:val="center"/>
        </w:trPr>
        <w:tc>
          <w:tcPr>
            <w:tcW w:w="10178" w:type="dxa"/>
            <w:gridSpan w:val="2"/>
          </w:tcPr>
          <w:p w14:paraId="06C438EF" w14:textId="10E6FAC7" w:rsidR="00D332BE" w:rsidRPr="00717284" w:rsidRDefault="00D332BE" w:rsidP="00D332BE">
            <w:pPr>
              <w:ind w:firstLineChars="0" w:firstLine="0"/>
              <w:rPr>
                <w:sz w:val="20"/>
              </w:rPr>
            </w:pPr>
            <w:r w:rsidRPr="00DE1187">
              <w:rPr>
                <w:rFonts w:hint="eastAsia"/>
                <w:b/>
                <w:bCs/>
                <w:kern w:val="0"/>
                <w:sz w:val="20"/>
              </w:rPr>
              <w:t>處理中</w:t>
            </w:r>
          </w:p>
        </w:tc>
      </w:tr>
      <w:tr w:rsidR="00D332BE" w:rsidRPr="00717284" w14:paraId="606B6CF6" w14:textId="77777777" w:rsidTr="00A95790">
        <w:trPr>
          <w:trHeight w:val="309"/>
          <w:tblHeader/>
          <w:jc w:val="center"/>
        </w:trPr>
        <w:tc>
          <w:tcPr>
            <w:tcW w:w="6941" w:type="dxa"/>
            <w:vAlign w:val="center"/>
          </w:tcPr>
          <w:p w14:paraId="3502477B" w14:textId="40A464D4" w:rsidR="00D332BE" w:rsidRPr="00D332BE" w:rsidRDefault="00D332BE" w:rsidP="00274D90">
            <w:pPr>
              <w:pStyle w:val="aff"/>
              <w:overflowPunct w:val="0"/>
              <w:spacing w:beforeLines="0" w:before="0" w:afterLines="15" w:after="54" w:line="286" w:lineRule="exact"/>
              <w:ind w:leftChars="-3" w:left="1" w:hangingChars="4" w:hanging="8"/>
              <w:rPr>
                <w:b w:val="0"/>
                <w:sz w:val="20"/>
              </w:rPr>
            </w:pPr>
            <w:r w:rsidRPr="00D332BE">
              <w:rPr>
                <w:rFonts w:ascii="標楷體" w:hAnsi="標楷體" w:hint="eastAsia"/>
                <w:b w:val="0"/>
                <w:kern w:val="0"/>
                <w:sz w:val="20"/>
              </w:rPr>
              <w:t>軍備</w:t>
            </w:r>
            <w:r w:rsidRPr="00D332BE">
              <w:rPr>
                <w:rFonts w:hint="eastAsia"/>
                <w:b w:val="0"/>
                <w:sz w:val="20"/>
              </w:rPr>
              <w:t>局生產製造中心第二○二廠為滿足軍種地面作戰能力需要，自主研製</w:t>
            </w:r>
            <w:r w:rsidRPr="009217DC">
              <w:rPr>
                <w:rFonts w:ascii="標楷體" w:hAnsi="標楷體"/>
                <w:b w:val="0"/>
                <w:sz w:val="20"/>
              </w:rPr>
              <w:t>105</w:t>
            </w:r>
            <w:r w:rsidRPr="00D332BE">
              <w:rPr>
                <w:b w:val="0"/>
                <w:sz w:val="20"/>
              </w:rPr>
              <w:t>公厘輪型戰車，惟未本軍種需求周延擬訂戰車系統規格，</w:t>
            </w:r>
            <w:proofErr w:type="gramStart"/>
            <w:r w:rsidRPr="00D332BE">
              <w:rPr>
                <w:b w:val="0"/>
                <w:sz w:val="20"/>
              </w:rPr>
              <w:t>迨</w:t>
            </w:r>
            <w:proofErr w:type="gramEnd"/>
            <w:r w:rsidRPr="00D332BE">
              <w:rPr>
                <w:b w:val="0"/>
                <w:sz w:val="20"/>
              </w:rPr>
              <w:t>至研製完竣終因高度設計無法滿足需求，無以獲致後續量產作業，允宜</w:t>
            </w:r>
            <w:proofErr w:type="gramStart"/>
            <w:r w:rsidRPr="00D332BE">
              <w:rPr>
                <w:b w:val="0"/>
                <w:sz w:val="20"/>
              </w:rPr>
              <w:t>研謀精</w:t>
            </w:r>
            <w:proofErr w:type="gramEnd"/>
            <w:r w:rsidRPr="00D332BE">
              <w:rPr>
                <w:b w:val="0"/>
                <w:sz w:val="20"/>
              </w:rPr>
              <w:t>進，以提升研發成果可用性。</w:t>
            </w:r>
          </w:p>
        </w:tc>
        <w:tc>
          <w:tcPr>
            <w:tcW w:w="3237" w:type="dxa"/>
          </w:tcPr>
          <w:p w14:paraId="337D13C0" w14:textId="733E44DD" w:rsidR="00D332BE" w:rsidRPr="00717284" w:rsidRDefault="00D332BE" w:rsidP="00D332BE">
            <w:pPr>
              <w:overflowPunct/>
              <w:spacing w:line="280" w:lineRule="exact"/>
              <w:ind w:leftChars="-5" w:left="2" w:hangingChars="7" w:hanging="14"/>
              <w:rPr>
                <w:sz w:val="20"/>
              </w:rPr>
            </w:pPr>
            <w:r>
              <w:rPr>
                <w:rFonts w:hint="eastAsia"/>
                <w:color w:val="auto"/>
                <w:sz w:val="20"/>
              </w:rPr>
              <w:t>前經依法陳報監察院，該院尚在處理中。</w:t>
            </w:r>
          </w:p>
        </w:tc>
      </w:tr>
      <w:tr w:rsidR="00D332BE" w:rsidRPr="00717284" w14:paraId="784B86EF" w14:textId="77777777" w:rsidTr="00FA15C7">
        <w:trPr>
          <w:trHeight w:val="215"/>
          <w:tblHeader/>
          <w:jc w:val="center"/>
        </w:trPr>
        <w:tc>
          <w:tcPr>
            <w:tcW w:w="10178" w:type="dxa"/>
            <w:gridSpan w:val="2"/>
            <w:vAlign w:val="center"/>
          </w:tcPr>
          <w:p w14:paraId="0F3ED3AF" w14:textId="77777777" w:rsidR="00D332BE" w:rsidRPr="007D2EFF" w:rsidRDefault="00D332BE" w:rsidP="006479CF">
            <w:pPr>
              <w:ind w:firstLineChars="0" w:firstLine="0"/>
              <w:rPr>
                <w:b/>
                <w:sz w:val="20"/>
              </w:rPr>
            </w:pPr>
            <w:r w:rsidRPr="007D2EFF">
              <w:rPr>
                <w:rFonts w:hint="eastAsia"/>
                <w:b/>
                <w:sz w:val="20"/>
              </w:rPr>
              <w:t>已</w:t>
            </w:r>
            <w:proofErr w:type="gramStart"/>
            <w:r w:rsidRPr="007D2EFF">
              <w:rPr>
                <w:rFonts w:hint="eastAsia"/>
                <w:b/>
                <w:sz w:val="20"/>
              </w:rPr>
              <w:t>研</w:t>
            </w:r>
            <w:proofErr w:type="gramEnd"/>
            <w:r w:rsidRPr="007D2EFF">
              <w:rPr>
                <w:rFonts w:hint="eastAsia"/>
                <w:b/>
                <w:sz w:val="20"/>
              </w:rPr>
              <w:t>謀改善或依改善措施</w:t>
            </w:r>
            <w:r>
              <w:rPr>
                <w:rFonts w:hint="eastAsia"/>
                <w:b/>
                <w:sz w:val="20"/>
              </w:rPr>
              <w:t>持續</w:t>
            </w:r>
            <w:r w:rsidRPr="007D2EFF">
              <w:rPr>
                <w:rFonts w:hint="eastAsia"/>
                <w:b/>
                <w:sz w:val="20"/>
              </w:rPr>
              <w:t>辦理</w:t>
            </w:r>
          </w:p>
        </w:tc>
      </w:tr>
      <w:tr w:rsidR="00D332BE" w:rsidRPr="00717284" w14:paraId="1CE0543E" w14:textId="77777777" w:rsidTr="00C7498B">
        <w:trPr>
          <w:trHeight w:val="527"/>
          <w:tblHeader/>
          <w:jc w:val="center"/>
        </w:trPr>
        <w:tc>
          <w:tcPr>
            <w:tcW w:w="6941" w:type="dxa"/>
          </w:tcPr>
          <w:p w14:paraId="04847F08" w14:textId="69402C23" w:rsidR="00D332BE" w:rsidRPr="00D01B84" w:rsidRDefault="00D332BE" w:rsidP="00274D90">
            <w:pPr>
              <w:pStyle w:val="aff"/>
              <w:overflowPunct w:val="0"/>
              <w:spacing w:beforeLines="0" w:before="0" w:afterLines="10" w:after="36" w:line="286" w:lineRule="exact"/>
              <w:ind w:left="510" w:hangingChars="255" w:hanging="510"/>
              <w:rPr>
                <w:b w:val="0"/>
                <w:sz w:val="20"/>
              </w:rPr>
            </w:pPr>
            <w:r w:rsidRPr="00106815">
              <w:rPr>
                <w:rFonts w:ascii="標楷體" w:hAnsi="標楷體" w:hint="eastAsia"/>
                <w:b w:val="0"/>
                <w:sz w:val="20"/>
              </w:rPr>
              <w:t>（1</w:t>
            </w:r>
            <w:r w:rsidRPr="00106815">
              <w:rPr>
                <w:rFonts w:ascii="標楷體" w:hAnsi="標楷體"/>
                <w:b w:val="0"/>
                <w:sz w:val="20"/>
              </w:rPr>
              <w:t>）</w:t>
            </w:r>
            <w:r w:rsidRPr="000D33B9">
              <w:rPr>
                <w:rFonts w:hint="eastAsia"/>
                <w:b w:val="0"/>
                <w:sz w:val="20"/>
              </w:rPr>
              <w:t>三軍總醫院辦理慧</w:t>
            </w:r>
            <w:proofErr w:type="gramStart"/>
            <w:r w:rsidRPr="000D33B9">
              <w:rPr>
                <w:rFonts w:hint="eastAsia"/>
                <w:b w:val="0"/>
                <w:sz w:val="20"/>
              </w:rPr>
              <w:t>醫</w:t>
            </w:r>
            <w:proofErr w:type="gramEnd"/>
            <w:r w:rsidRPr="000D33B9">
              <w:rPr>
                <w:rFonts w:hint="eastAsia"/>
                <w:b w:val="0"/>
                <w:sz w:val="20"/>
              </w:rPr>
              <w:t>專案計畫期以整合運用醫療資訊提供軍民高品質之全人醫療照護服務，惟計畫執行管制及成效未盡妥善，允宜檢討改善</w:t>
            </w:r>
            <w:r w:rsidRPr="00810995">
              <w:rPr>
                <w:rFonts w:hint="eastAsia"/>
                <w:b w:val="0"/>
                <w:sz w:val="20"/>
              </w:rPr>
              <w:t>。</w:t>
            </w:r>
          </w:p>
        </w:tc>
        <w:tc>
          <w:tcPr>
            <w:tcW w:w="3237" w:type="dxa"/>
            <w:vMerge w:val="restart"/>
            <w:tcBorders>
              <w:tl2br w:val="single" w:sz="4" w:space="0" w:color="auto"/>
            </w:tcBorders>
          </w:tcPr>
          <w:p w14:paraId="6A0A014A" w14:textId="709CF07E" w:rsidR="00D332BE" w:rsidRPr="00202BDC" w:rsidRDefault="00D332BE" w:rsidP="00D332BE">
            <w:pPr>
              <w:overflowPunct/>
              <w:spacing w:afterLines="10" w:after="36" w:line="280" w:lineRule="exact"/>
              <w:ind w:leftChars="-5" w:left="2" w:hangingChars="7" w:hanging="14"/>
              <w:rPr>
                <w:sz w:val="20"/>
              </w:rPr>
            </w:pPr>
          </w:p>
        </w:tc>
      </w:tr>
      <w:tr w:rsidR="00D332BE" w:rsidRPr="00717284" w14:paraId="7DB189DA" w14:textId="77777777" w:rsidTr="00C7498B">
        <w:trPr>
          <w:trHeight w:val="634"/>
          <w:tblHeader/>
          <w:jc w:val="center"/>
        </w:trPr>
        <w:tc>
          <w:tcPr>
            <w:tcW w:w="6941" w:type="dxa"/>
          </w:tcPr>
          <w:p w14:paraId="650C98A0" w14:textId="2A7252AF" w:rsidR="00D332BE" w:rsidRPr="008B1CA8" w:rsidRDefault="00D332BE" w:rsidP="00274D90">
            <w:pPr>
              <w:pStyle w:val="aff"/>
              <w:overflowPunct w:val="0"/>
              <w:spacing w:beforeLines="0" w:before="0" w:afterLines="10" w:after="36" w:line="286" w:lineRule="exact"/>
              <w:ind w:left="510" w:hangingChars="255" w:hanging="510"/>
              <w:rPr>
                <w:rFonts w:ascii="標楷體" w:hAnsi="標楷體"/>
                <w:b w:val="0"/>
                <w:kern w:val="0"/>
                <w:sz w:val="20"/>
              </w:rPr>
            </w:pPr>
            <w:r w:rsidRPr="008B1CA8">
              <w:rPr>
                <w:rFonts w:ascii="標楷體" w:hAnsi="標楷體" w:hint="eastAsia"/>
                <w:b w:val="0"/>
                <w:kern w:val="0"/>
                <w:sz w:val="20"/>
              </w:rPr>
              <w:t>（</w:t>
            </w:r>
            <w:r>
              <w:rPr>
                <w:rFonts w:ascii="標楷體" w:hAnsi="標楷體" w:hint="eastAsia"/>
                <w:b w:val="0"/>
                <w:kern w:val="0"/>
                <w:sz w:val="20"/>
              </w:rPr>
              <w:t>2</w:t>
            </w:r>
            <w:r w:rsidRPr="008B1CA8">
              <w:rPr>
                <w:rFonts w:ascii="標楷體" w:hAnsi="標楷體" w:hint="eastAsia"/>
                <w:b w:val="0"/>
                <w:kern w:val="0"/>
                <w:sz w:val="20"/>
              </w:rPr>
              <w:t>）</w:t>
            </w:r>
            <w:r w:rsidRPr="000D33B9">
              <w:rPr>
                <w:rFonts w:ascii="標楷體" w:hAnsi="標楷體" w:hint="eastAsia"/>
                <w:b w:val="0"/>
                <w:kern w:val="0"/>
                <w:sz w:val="20"/>
              </w:rPr>
              <w:t>三軍總醫院松山分院新建航空醫學大樓將於</w:t>
            </w:r>
            <w:r w:rsidRPr="000D33B9">
              <w:rPr>
                <w:rFonts w:ascii="標楷體" w:hAnsi="標楷體"/>
                <w:b w:val="0"/>
                <w:kern w:val="0"/>
                <w:sz w:val="20"/>
              </w:rPr>
              <w:t>113年底開放啟用，整體醫療空間</w:t>
            </w:r>
            <w:r w:rsidRPr="00C7498B">
              <w:rPr>
                <w:b w:val="0"/>
                <w:sz w:val="20"/>
              </w:rPr>
              <w:t>品質</w:t>
            </w:r>
            <w:r w:rsidRPr="000D33B9">
              <w:rPr>
                <w:rFonts w:ascii="標楷體" w:hAnsi="標楷體"/>
                <w:b w:val="0"/>
                <w:kern w:val="0"/>
                <w:sz w:val="20"/>
              </w:rPr>
              <w:t>及設備硬體較舊有大樓提升優化，惟該院近年急性一般病床</w:t>
            </w:r>
            <w:proofErr w:type="gramStart"/>
            <w:r w:rsidRPr="000D33B9">
              <w:rPr>
                <w:rFonts w:ascii="標楷體" w:hAnsi="標楷體"/>
                <w:b w:val="0"/>
                <w:kern w:val="0"/>
                <w:sz w:val="20"/>
              </w:rPr>
              <w:t>使用率均未及</w:t>
            </w:r>
            <w:proofErr w:type="gramEnd"/>
            <w:r w:rsidRPr="000D33B9">
              <w:rPr>
                <w:rFonts w:ascii="標楷體" w:hAnsi="標楷體"/>
                <w:b w:val="0"/>
                <w:kern w:val="0"/>
                <w:sz w:val="20"/>
              </w:rPr>
              <w:t>50％，允宜檢討</w:t>
            </w:r>
            <w:proofErr w:type="gramStart"/>
            <w:r w:rsidRPr="000D33B9">
              <w:rPr>
                <w:rFonts w:ascii="標楷體" w:hAnsi="標楷體"/>
                <w:b w:val="0"/>
                <w:kern w:val="0"/>
                <w:sz w:val="20"/>
              </w:rPr>
              <w:t>研</w:t>
            </w:r>
            <w:proofErr w:type="gramEnd"/>
            <w:r w:rsidRPr="000D33B9">
              <w:rPr>
                <w:rFonts w:ascii="標楷體" w:hAnsi="標楷體"/>
                <w:b w:val="0"/>
                <w:kern w:val="0"/>
                <w:sz w:val="20"/>
              </w:rPr>
              <w:t>謀改善</w:t>
            </w:r>
            <w:r w:rsidRPr="00810995">
              <w:rPr>
                <w:rFonts w:ascii="標楷體" w:hAnsi="標楷體" w:hint="eastAsia"/>
                <w:b w:val="0"/>
                <w:kern w:val="0"/>
                <w:sz w:val="20"/>
              </w:rPr>
              <w:t>。</w:t>
            </w:r>
          </w:p>
        </w:tc>
        <w:tc>
          <w:tcPr>
            <w:tcW w:w="3237" w:type="dxa"/>
            <w:vMerge/>
            <w:tcBorders>
              <w:tl2br w:val="single" w:sz="4" w:space="0" w:color="auto"/>
            </w:tcBorders>
          </w:tcPr>
          <w:p w14:paraId="2F48249E" w14:textId="77777777" w:rsidR="00D332BE" w:rsidRPr="00717284" w:rsidRDefault="00D332BE" w:rsidP="00D332BE">
            <w:pPr>
              <w:overflowPunct/>
              <w:spacing w:line="280" w:lineRule="exact"/>
              <w:ind w:leftChars="-5" w:left="2" w:hangingChars="7" w:hanging="14"/>
              <w:rPr>
                <w:color w:val="auto"/>
                <w:sz w:val="20"/>
              </w:rPr>
            </w:pPr>
          </w:p>
        </w:tc>
      </w:tr>
      <w:tr w:rsidR="00D332BE" w:rsidRPr="00717284" w14:paraId="5E10FC7D" w14:textId="77777777" w:rsidTr="00A04F68">
        <w:trPr>
          <w:trHeight w:val="20"/>
          <w:tblHeader/>
          <w:jc w:val="center"/>
        </w:trPr>
        <w:tc>
          <w:tcPr>
            <w:tcW w:w="6941" w:type="dxa"/>
          </w:tcPr>
          <w:p w14:paraId="1F0262D7" w14:textId="006C6AC1" w:rsidR="00D332BE" w:rsidRPr="008B1CA8" w:rsidRDefault="00D332BE" w:rsidP="00274D90">
            <w:pPr>
              <w:pStyle w:val="aff"/>
              <w:overflowPunct w:val="0"/>
              <w:spacing w:beforeLines="0" w:before="0" w:afterLines="10" w:after="36" w:line="286" w:lineRule="exact"/>
              <w:ind w:left="524" w:hangingChars="262" w:hanging="524"/>
              <w:rPr>
                <w:rFonts w:ascii="標楷體" w:hAnsi="標楷體"/>
                <w:b w:val="0"/>
                <w:kern w:val="0"/>
                <w:sz w:val="20"/>
              </w:rPr>
            </w:pPr>
            <w:r w:rsidRPr="008B1CA8">
              <w:rPr>
                <w:rFonts w:ascii="標楷體" w:hAnsi="標楷體" w:hint="eastAsia"/>
                <w:b w:val="0"/>
                <w:kern w:val="0"/>
                <w:sz w:val="20"/>
              </w:rPr>
              <w:t>（</w:t>
            </w:r>
            <w:r>
              <w:rPr>
                <w:rFonts w:ascii="標楷體" w:hAnsi="標楷體" w:hint="eastAsia"/>
                <w:b w:val="0"/>
                <w:kern w:val="0"/>
                <w:sz w:val="20"/>
              </w:rPr>
              <w:t>3</w:t>
            </w:r>
            <w:r w:rsidRPr="008B1CA8">
              <w:rPr>
                <w:rFonts w:ascii="標楷體" w:hAnsi="標楷體" w:hint="eastAsia"/>
                <w:b w:val="0"/>
                <w:kern w:val="0"/>
                <w:sz w:val="20"/>
              </w:rPr>
              <w:t>）</w:t>
            </w:r>
            <w:r w:rsidRPr="000D33B9">
              <w:rPr>
                <w:rFonts w:ascii="標楷體" w:hAnsi="標楷體" w:hint="eastAsia"/>
                <w:b w:val="0"/>
                <w:kern w:val="0"/>
                <w:sz w:val="20"/>
              </w:rPr>
              <w:t>軍醫局為改善醫療品質並提升服務效率，推動國軍醫院及醫療單位數位轉型及人工智慧發展，惟各</w:t>
            </w:r>
            <w:proofErr w:type="gramStart"/>
            <w:r w:rsidRPr="000D33B9">
              <w:rPr>
                <w:rFonts w:ascii="標楷體" w:hAnsi="標楷體" w:hint="eastAsia"/>
                <w:b w:val="0"/>
                <w:kern w:val="0"/>
                <w:sz w:val="20"/>
              </w:rPr>
              <w:t>單位間有未</w:t>
            </w:r>
            <w:proofErr w:type="gramEnd"/>
            <w:r w:rsidRPr="000D33B9">
              <w:rPr>
                <w:rFonts w:ascii="標楷體" w:hAnsi="標楷體" w:hint="eastAsia"/>
                <w:b w:val="0"/>
                <w:kern w:val="0"/>
                <w:sz w:val="20"/>
              </w:rPr>
              <w:t>按其醫療能量及特色訂定自主發展目標，或相關醫療裝備採購未落實</w:t>
            </w:r>
            <w:proofErr w:type="gramStart"/>
            <w:r w:rsidRPr="000D33B9">
              <w:rPr>
                <w:rFonts w:ascii="標楷體" w:hAnsi="標楷體" w:hint="eastAsia"/>
                <w:b w:val="0"/>
                <w:kern w:val="0"/>
                <w:sz w:val="20"/>
              </w:rPr>
              <w:t>實施資安審查</w:t>
            </w:r>
            <w:proofErr w:type="gramEnd"/>
            <w:r w:rsidRPr="000D33B9">
              <w:rPr>
                <w:rFonts w:ascii="標楷體" w:hAnsi="標楷體" w:hint="eastAsia"/>
                <w:b w:val="0"/>
                <w:kern w:val="0"/>
                <w:sz w:val="20"/>
              </w:rPr>
              <w:t>或履約管理未盡確實等情事，允宜</w:t>
            </w:r>
            <w:proofErr w:type="gramStart"/>
            <w:r w:rsidRPr="000D33B9">
              <w:rPr>
                <w:rFonts w:ascii="標楷體" w:hAnsi="標楷體" w:hint="eastAsia"/>
                <w:b w:val="0"/>
                <w:kern w:val="0"/>
                <w:sz w:val="20"/>
              </w:rPr>
              <w:t>研</w:t>
            </w:r>
            <w:proofErr w:type="gramEnd"/>
            <w:r w:rsidRPr="000D33B9">
              <w:rPr>
                <w:rFonts w:ascii="標楷體" w:hAnsi="標楷體" w:hint="eastAsia"/>
                <w:b w:val="0"/>
                <w:kern w:val="0"/>
                <w:sz w:val="20"/>
              </w:rPr>
              <w:t>謀改善</w:t>
            </w:r>
            <w:r w:rsidRPr="00810995">
              <w:rPr>
                <w:rFonts w:ascii="標楷體" w:hAnsi="標楷體" w:hint="eastAsia"/>
                <w:b w:val="0"/>
                <w:kern w:val="0"/>
                <w:sz w:val="20"/>
              </w:rPr>
              <w:t>。</w:t>
            </w:r>
          </w:p>
        </w:tc>
        <w:tc>
          <w:tcPr>
            <w:tcW w:w="3237" w:type="dxa"/>
            <w:vMerge/>
            <w:tcBorders>
              <w:tl2br w:val="single" w:sz="4" w:space="0" w:color="auto"/>
            </w:tcBorders>
          </w:tcPr>
          <w:p w14:paraId="39968249" w14:textId="77777777" w:rsidR="00D332BE" w:rsidRPr="00717284" w:rsidRDefault="00D332BE" w:rsidP="00D332BE">
            <w:pPr>
              <w:overflowPunct/>
              <w:spacing w:line="280" w:lineRule="exact"/>
              <w:ind w:leftChars="-5" w:left="2" w:hangingChars="7" w:hanging="14"/>
              <w:rPr>
                <w:color w:val="auto"/>
                <w:sz w:val="20"/>
              </w:rPr>
            </w:pPr>
          </w:p>
        </w:tc>
      </w:tr>
      <w:tr w:rsidR="00D332BE" w:rsidRPr="00717284" w14:paraId="05714C1C" w14:textId="77777777" w:rsidTr="00A04F68">
        <w:trPr>
          <w:trHeight w:val="678"/>
          <w:tblHeader/>
          <w:jc w:val="center"/>
        </w:trPr>
        <w:tc>
          <w:tcPr>
            <w:tcW w:w="6941" w:type="dxa"/>
          </w:tcPr>
          <w:p w14:paraId="4CB33CAC" w14:textId="6A711700" w:rsidR="00D332BE" w:rsidRPr="008B1CA8" w:rsidRDefault="00D332BE" w:rsidP="00274D90">
            <w:pPr>
              <w:pStyle w:val="aff"/>
              <w:overflowPunct w:val="0"/>
              <w:spacing w:beforeLines="0" w:before="0" w:afterLines="10" w:after="36" w:line="286" w:lineRule="exact"/>
              <w:ind w:left="524" w:hangingChars="262" w:hanging="524"/>
              <w:rPr>
                <w:rFonts w:ascii="標楷體" w:hAnsi="標楷體"/>
                <w:b w:val="0"/>
                <w:kern w:val="0"/>
                <w:sz w:val="20"/>
              </w:rPr>
            </w:pPr>
            <w:r w:rsidRPr="008B1CA8">
              <w:rPr>
                <w:rFonts w:ascii="標楷體" w:hAnsi="標楷體" w:hint="eastAsia"/>
                <w:b w:val="0"/>
                <w:kern w:val="0"/>
                <w:sz w:val="20"/>
              </w:rPr>
              <w:t>（</w:t>
            </w:r>
            <w:r>
              <w:rPr>
                <w:rFonts w:ascii="標楷體" w:hAnsi="標楷體" w:hint="eastAsia"/>
                <w:b w:val="0"/>
                <w:kern w:val="0"/>
                <w:sz w:val="20"/>
              </w:rPr>
              <w:t>4</w:t>
            </w:r>
            <w:r w:rsidRPr="008B1CA8">
              <w:rPr>
                <w:rFonts w:ascii="標楷體" w:hAnsi="標楷體" w:hint="eastAsia"/>
                <w:b w:val="0"/>
                <w:kern w:val="0"/>
                <w:sz w:val="20"/>
              </w:rPr>
              <w:t>）</w:t>
            </w:r>
            <w:r w:rsidRPr="000D33B9">
              <w:rPr>
                <w:rFonts w:ascii="標楷體" w:hAnsi="標楷體" w:hint="eastAsia"/>
                <w:b w:val="0"/>
                <w:kern w:val="0"/>
                <w:sz w:val="20"/>
              </w:rPr>
              <w:t>軍醫局所屬醫療院所</w:t>
            </w:r>
            <w:proofErr w:type="gramStart"/>
            <w:r w:rsidRPr="000D33B9">
              <w:rPr>
                <w:rFonts w:ascii="標楷體" w:hAnsi="標楷體" w:hint="eastAsia"/>
                <w:b w:val="0"/>
                <w:kern w:val="0"/>
                <w:sz w:val="20"/>
              </w:rPr>
              <w:t>醫療折讓估</w:t>
            </w:r>
            <w:proofErr w:type="gramEnd"/>
            <w:r w:rsidRPr="000D33B9">
              <w:rPr>
                <w:rFonts w:ascii="標楷體" w:hAnsi="標楷體" w:hint="eastAsia"/>
                <w:b w:val="0"/>
                <w:kern w:val="0"/>
                <w:sz w:val="20"/>
              </w:rPr>
              <w:t>列未盡</w:t>
            </w:r>
            <w:proofErr w:type="gramStart"/>
            <w:r w:rsidRPr="000D33B9">
              <w:rPr>
                <w:rFonts w:ascii="標楷體" w:hAnsi="標楷體" w:hint="eastAsia"/>
                <w:b w:val="0"/>
                <w:kern w:val="0"/>
                <w:sz w:val="20"/>
              </w:rPr>
              <w:t>覈</w:t>
            </w:r>
            <w:proofErr w:type="gramEnd"/>
            <w:r w:rsidRPr="000D33B9">
              <w:rPr>
                <w:rFonts w:ascii="標楷體" w:hAnsi="標楷體" w:hint="eastAsia"/>
                <w:b w:val="0"/>
                <w:kern w:val="0"/>
                <w:sz w:val="20"/>
              </w:rPr>
              <w:t>實，亦未落實依規定辦理</w:t>
            </w:r>
            <w:proofErr w:type="gramStart"/>
            <w:r w:rsidRPr="000D33B9">
              <w:rPr>
                <w:rFonts w:ascii="標楷體" w:hAnsi="標楷體" w:hint="eastAsia"/>
                <w:b w:val="0"/>
                <w:kern w:val="0"/>
                <w:sz w:val="20"/>
              </w:rPr>
              <w:t>實際點值與預估點值差額</w:t>
            </w:r>
            <w:proofErr w:type="gramEnd"/>
            <w:r w:rsidRPr="000D33B9">
              <w:rPr>
                <w:rFonts w:ascii="標楷體" w:hAnsi="標楷體" w:hint="eastAsia"/>
                <w:b w:val="0"/>
                <w:kern w:val="0"/>
                <w:sz w:val="20"/>
              </w:rPr>
              <w:t>帳</w:t>
            </w:r>
            <w:proofErr w:type="gramStart"/>
            <w:r w:rsidRPr="000D33B9">
              <w:rPr>
                <w:rFonts w:ascii="標楷體" w:hAnsi="標楷體" w:hint="eastAsia"/>
                <w:b w:val="0"/>
                <w:kern w:val="0"/>
                <w:sz w:val="20"/>
              </w:rPr>
              <w:t>務</w:t>
            </w:r>
            <w:proofErr w:type="gramEnd"/>
            <w:r w:rsidRPr="000D33B9">
              <w:rPr>
                <w:rFonts w:ascii="標楷體" w:hAnsi="標楷體" w:hint="eastAsia"/>
                <w:b w:val="0"/>
                <w:kern w:val="0"/>
                <w:sz w:val="20"/>
              </w:rPr>
              <w:t>調整作業，致</w:t>
            </w:r>
            <w:proofErr w:type="gramStart"/>
            <w:r w:rsidRPr="000D33B9">
              <w:rPr>
                <w:rFonts w:ascii="標楷體" w:hAnsi="標楷體" w:hint="eastAsia"/>
                <w:b w:val="0"/>
                <w:kern w:val="0"/>
                <w:sz w:val="20"/>
              </w:rPr>
              <w:t>醫療折</w:t>
            </w:r>
            <w:proofErr w:type="gramEnd"/>
            <w:r w:rsidRPr="000D33B9">
              <w:rPr>
                <w:rFonts w:ascii="標楷體" w:hAnsi="標楷體" w:hint="eastAsia"/>
                <w:b w:val="0"/>
                <w:kern w:val="0"/>
                <w:sz w:val="20"/>
              </w:rPr>
              <w:t>讓</w:t>
            </w:r>
            <w:proofErr w:type="gramStart"/>
            <w:r w:rsidRPr="000D33B9">
              <w:rPr>
                <w:rFonts w:ascii="標楷體" w:hAnsi="標楷體" w:hint="eastAsia"/>
                <w:b w:val="0"/>
                <w:kern w:val="0"/>
                <w:sz w:val="20"/>
              </w:rPr>
              <w:t>帳面</w:t>
            </w:r>
            <w:proofErr w:type="gramEnd"/>
            <w:r w:rsidRPr="000D33B9">
              <w:rPr>
                <w:rFonts w:ascii="標楷體" w:hAnsi="標楷體" w:hint="eastAsia"/>
                <w:b w:val="0"/>
                <w:kern w:val="0"/>
                <w:sz w:val="20"/>
              </w:rPr>
              <w:t>餘額累積過高，允宜</w:t>
            </w:r>
            <w:proofErr w:type="gramStart"/>
            <w:r w:rsidRPr="000D33B9">
              <w:rPr>
                <w:rFonts w:ascii="標楷體" w:hAnsi="標楷體" w:hint="eastAsia"/>
                <w:b w:val="0"/>
                <w:kern w:val="0"/>
                <w:sz w:val="20"/>
              </w:rPr>
              <w:t>檢討妥處</w:t>
            </w:r>
            <w:proofErr w:type="gramEnd"/>
            <w:r w:rsidRPr="00810995">
              <w:rPr>
                <w:rFonts w:ascii="標楷體" w:hAnsi="標楷體" w:hint="eastAsia"/>
                <w:b w:val="0"/>
                <w:kern w:val="0"/>
                <w:sz w:val="20"/>
              </w:rPr>
              <w:t>。</w:t>
            </w:r>
          </w:p>
        </w:tc>
        <w:tc>
          <w:tcPr>
            <w:tcW w:w="3237" w:type="dxa"/>
            <w:vMerge/>
            <w:tcBorders>
              <w:tl2br w:val="single" w:sz="4" w:space="0" w:color="auto"/>
            </w:tcBorders>
          </w:tcPr>
          <w:p w14:paraId="132B7697" w14:textId="77777777" w:rsidR="00D332BE" w:rsidRPr="00717284" w:rsidRDefault="00D332BE" w:rsidP="00D332BE">
            <w:pPr>
              <w:overflowPunct/>
              <w:spacing w:line="280" w:lineRule="exact"/>
              <w:ind w:leftChars="-5" w:left="2" w:hangingChars="7" w:hanging="14"/>
              <w:rPr>
                <w:color w:val="auto"/>
                <w:sz w:val="20"/>
              </w:rPr>
            </w:pPr>
          </w:p>
        </w:tc>
      </w:tr>
      <w:tr w:rsidR="00D332BE" w:rsidRPr="00717284" w14:paraId="47506503" w14:textId="77777777" w:rsidTr="00A04F68">
        <w:trPr>
          <w:trHeight w:val="20"/>
          <w:tblHeader/>
          <w:jc w:val="center"/>
        </w:trPr>
        <w:tc>
          <w:tcPr>
            <w:tcW w:w="6941" w:type="dxa"/>
          </w:tcPr>
          <w:p w14:paraId="66818C10" w14:textId="0F8C3D9C" w:rsidR="00D332BE" w:rsidRPr="00C7498B" w:rsidRDefault="00D332BE" w:rsidP="00274D90">
            <w:pPr>
              <w:pStyle w:val="aff"/>
              <w:overflowPunct w:val="0"/>
              <w:spacing w:beforeLines="0" w:before="0" w:afterLines="10" w:after="36" w:line="286" w:lineRule="exact"/>
              <w:ind w:left="524" w:hangingChars="262" w:hanging="524"/>
              <w:rPr>
                <w:rFonts w:ascii="標楷體" w:hAnsi="標楷體"/>
                <w:b w:val="0"/>
                <w:kern w:val="0"/>
                <w:sz w:val="20"/>
              </w:rPr>
            </w:pPr>
            <w:r w:rsidRPr="00C7498B">
              <w:rPr>
                <w:rFonts w:ascii="標楷體" w:hAnsi="標楷體" w:hint="eastAsia"/>
                <w:b w:val="0"/>
                <w:kern w:val="0"/>
                <w:sz w:val="20"/>
              </w:rPr>
              <w:t>（5）第二○五廠配合高雄市「多功能經貿園區」都市發展辦理</w:t>
            </w:r>
            <w:proofErr w:type="gramStart"/>
            <w:r w:rsidRPr="00C7498B">
              <w:rPr>
                <w:rFonts w:ascii="標楷體" w:hAnsi="標楷體" w:hint="eastAsia"/>
                <w:b w:val="0"/>
                <w:kern w:val="0"/>
                <w:sz w:val="20"/>
              </w:rPr>
              <w:t>遷廠釋地</w:t>
            </w:r>
            <w:proofErr w:type="gramEnd"/>
            <w:r w:rsidRPr="00C7498B">
              <w:rPr>
                <w:rFonts w:ascii="標楷體" w:hAnsi="標楷體" w:hint="eastAsia"/>
                <w:b w:val="0"/>
                <w:kern w:val="0"/>
                <w:sz w:val="20"/>
              </w:rPr>
              <w:t>作業，惟未本生產不中斷原則辦理遷廠規劃，致廠房遷建期間將原自製</w:t>
            </w:r>
            <w:proofErr w:type="gramStart"/>
            <w:r w:rsidRPr="00C7498B">
              <w:rPr>
                <w:rFonts w:ascii="標楷體" w:hAnsi="標楷體" w:hint="eastAsia"/>
                <w:b w:val="0"/>
                <w:kern w:val="0"/>
                <w:sz w:val="20"/>
              </w:rPr>
              <w:t>發射藥改由</w:t>
            </w:r>
            <w:proofErr w:type="gramEnd"/>
            <w:r w:rsidRPr="00C7498B">
              <w:rPr>
                <w:rFonts w:ascii="標楷體" w:hAnsi="標楷體" w:hint="eastAsia"/>
                <w:b w:val="0"/>
                <w:kern w:val="0"/>
                <w:sz w:val="20"/>
              </w:rPr>
              <w:t>外購，因受國際情勢影響，未能</w:t>
            </w:r>
            <w:proofErr w:type="gramStart"/>
            <w:r w:rsidRPr="00C7498B">
              <w:rPr>
                <w:rFonts w:ascii="標楷體" w:hAnsi="標楷體" w:hint="eastAsia"/>
                <w:b w:val="0"/>
                <w:kern w:val="0"/>
                <w:sz w:val="20"/>
              </w:rPr>
              <w:t>如期籌料供應</w:t>
            </w:r>
            <w:proofErr w:type="gramEnd"/>
            <w:r w:rsidRPr="00C7498B">
              <w:rPr>
                <w:rFonts w:ascii="標楷體" w:hAnsi="標楷體" w:hint="eastAsia"/>
                <w:b w:val="0"/>
                <w:kern w:val="0"/>
                <w:sz w:val="20"/>
              </w:rPr>
              <w:t>彈藥產製，影響</w:t>
            </w:r>
            <w:proofErr w:type="gramStart"/>
            <w:r w:rsidRPr="00C7498B">
              <w:rPr>
                <w:rFonts w:ascii="標楷體" w:hAnsi="標楷體" w:hint="eastAsia"/>
                <w:b w:val="0"/>
                <w:kern w:val="0"/>
                <w:sz w:val="20"/>
              </w:rPr>
              <w:t>軍種供補需求</w:t>
            </w:r>
            <w:proofErr w:type="gramEnd"/>
            <w:r w:rsidRPr="00C7498B">
              <w:rPr>
                <w:rFonts w:ascii="標楷體" w:hAnsi="標楷體" w:hint="eastAsia"/>
                <w:b w:val="0"/>
                <w:kern w:val="0"/>
                <w:sz w:val="20"/>
              </w:rPr>
              <w:t>，允宜檢討</w:t>
            </w:r>
            <w:proofErr w:type="gramStart"/>
            <w:r w:rsidRPr="00C7498B">
              <w:rPr>
                <w:rFonts w:ascii="標楷體" w:hAnsi="標楷體" w:hint="eastAsia"/>
                <w:b w:val="0"/>
                <w:kern w:val="0"/>
                <w:sz w:val="20"/>
              </w:rPr>
              <w:t>研</w:t>
            </w:r>
            <w:proofErr w:type="gramEnd"/>
            <w:r w:rsidRPr="00C7498B">
              <w:rPr>
                <w:rFonts w:ascii="標楷體" w:hAnsi="標楷體" w:hint="eastAsia"/>
                <w:b w:val="0"/>
                <w:kern w:val="0"/>
                <w:sz w:val="20"/>
              </w:rPr>
              <w:t>謀因應措施。</w:t>
            </w:r>
          </w:p>
        </w:tc>
        <w:tc>
          <w:tcPr>
            <w:tcW w:w="3237" w:type="dxa"/>
            <w:vMerge/>
            <w:tcBorders>
              <w:tl2br w:val="single" w:sz="4" w:space="0" w:color="auto"/>
            </w:tcBorders>
          </w:tcPr>
          <w:p w14:paraId="12E71D01" w14:textId="77777777" w:rsidR="00D332BE" w:rsidRPr="00717284" w:rsidRDefault="00D332BE" w:rsidP="00D332BE">
            <w:pPr>
              <w:overflowPunct/>
              <w:spacing w:line="280" w:lineRule="exact"/>
              <w:ind w:leftChars="-5" w:left="2" w:hangingChars="7" w:hanging="14"/>
              <w:rPr>
                <w:color w:val="auto"/>
                <w:sz w:val="20"/>
              </w:rPr>
            </w:pPr>
          </w:p>
        </w:tc>
      </w:tr>
    </w:tbl>
    <w:p w14:paraId="5F57A6AA" w14:textId="77777777" w:rsidR="00A04C83" w:rsidRPr="00913FA7" w:rsidRDefault="008C0928" w:rsidP="006479CF">
      <w:pPr>
        <w:spacing w:line="560" w:lineRule="exact"/>
        <w:ind w:firstLine="456"/>
        <w:rPr>
          <w:szCs w:val="32"/>
        </w:rPr>
      </w:pPr>
      <w:r w:rsidRPr="00291021">
        <w:rPr>
          <w:rFonts w:hint="eastAsia"/>
          <w:spacing w:val="-6"/>
          <w:szCs w:val="28"/>
        </w:rPr>
        <w:t>該基金收支餘</w:t>
      </w:r>
      <w:proofErr w:type="gramStart"/>
      <w:r w:rsidRPr="00291021">
        <w:rPr>
          <w:rFonts w:hint="eastAsia"/>
          <w:spacing w:val="-6"/>
          <w:szCs w:val="28"/>
        </w:rPr>
        <w:t>絀</w:t>
      </w:r>
      <w:proofErr w:type="gramEnd"/>
      <w:r w:rsidRPr="00291021">
        <w:rPr>
          <w:rFonts w:hint="eastAsia"/>
          <w:spacing w:val="-6"/>
          <w:szCs w:val="28"/>
        </w:rPr>
        <w:t>與餘</w:t>
      </w:r>
      <w:proofErr w:type="gramStart"/>
      <w:r w:rsidRPr="00291021">
        <w:rPr>
          <w:rFonts w:hint="eastAsia"/>
          <w:spacing w:val="-6"/>
          <w:szCs w:val="28"/>
        </w:rPr>
        <w:t>絀</w:t>
      </w:r>
      <w:proofErr w:type="gramEnd"/>
      <w:r w:rsidRPr="00291021">
        <w:rPr>
          <w:rFonts w:hint="eastAsia"/>
          <w:spacing w:val="-6"/>
          <w:szCs w:val="28"/>
        </w:rPr>
        <w:t>撥補之審定，暨餘</w:t>
      </w:r>
      <w:proofErr w:type="gramStart"/>
      <w:r w:rsidRPr="00291021">
        <w:rPr>
          <w:rFonts w:hint="eastAsia"/>
          <w:spacing w:val="-6"/>
          <w:szCs w:val="28"/>
        </w:rPr>
        <w:t>絀</w:t>
      </w:r>
      <w:proofErr w:type="gramEnd"/>
      <w:r w:rsidRPr="00291021">
        <w:rPr>
          <w:rFonts w:hint="eastAsia"/>
          <w:spacing w:val="-6"/>
          <w:szCs w:val="28"/>
        </w:rPr>
        <w:t>審定後現金流量及資產負債狀況，</w:t>
      </w:r>
      <w:proofErr w:type="gramStart"/>
      <w:r w:rsidRPr="00291021">
        <w:rPr>
          <w:rFonts w:hint="eastAsia"/>
          <w:spacing w:val="-6"/>
          <w:szCs w:val="28"/>
        </w:rPr>
        <w:t>詳戊</w:t>
      </w:r>
      <w:proofErr w:type="gramEnd"/>
      <w:r w:rsidRPr="00291021">
        <w:rPr>
          <w:rFonts w:hint="eastAsia"/>
          <w:spacing w:val="-6"/>
          <w:szCs w:val="28"/>
        </w:rPr>
        <w:t>、附表、壹、</w:t>
      </w:r>
      <w:r w:rsidRPr="00291021">
        <w:rPr>
          <w:rFonts w:hint="eastAsia"/>
          <w:spacing w:val="-8"/>
          <w:szCs w:val="28"/>
        </w:rPr>
        <w:t>各基金附表</w:t>
      </w:r>
      <w:proofErr w:type="gramStart"/>
      <w:r w:rsidRPr="00291021">
        <w:rPr>
          <w:rFonts w:hint="eastAsia"/>
          <w:spacing w:val="-8"/>
          <w:szCs w:val="28"/>
        </w:rPr>
        <w:t>〔</w:t>
      </w:r>
      <w:proofErr w:type="gramEnd"/>
      <w:r w:rsidRPr="00291021">
        <w:rPr>
          <w:rFonts w:hint="eastAsia"/>
          <w:spacing w:val="-8"/>
          <w:szCs w:val="28"/>
        </w:rPr>
        <w:t>請至審計部全球資訊網之總決算審核報告查詢平台</w:t>
      </w:r>
      <w:r w:rsidR="00291021">
        <w:rPr>
          <w:rFonts w:hint="eastAsia"/>
          <w:spacing w:val="-10"/>
          <w:szCs w:val="28"/>
        </w:rPr>
        <w:t>(</w:t>
      </w:r>
      <w:r w:rsidRPr="00AB53D4">
        <w:rPr>
          <w:rFonts w:hint="eastAsia"/>
          <w:w w:val="90"/>
          <w:szCs w:val="28"/>
        </w:rPr>
        <w:t>https://auditreport.audit.gov.tw/</w:t>
      </w:r>
      <w:r w:rsidR="00291021">
        <w:rPr>
          <w:rFonts w:hint="eastAsia"/>
          <w:w w:val="90"/>
          <w:szCs w:val="28"/>
        </w:rPr>
        <w:t>)</w:t>
      </w:r>
      <w:r w:rsidRPr="00AB53D4">
        <w:rPr>
          <w:rFonts w:hint="eastAsia"/>
          <w:szCs w:val="28"/>
        </w:rPr>
        <w:t>查閱</w:t>
      </w:r>
      <w:proofErr w:type="gramStart"/>
      <w:r w:rsidRPr="00AB53D4">
        <w:rPr>
          <w:rFonts w:hint="eastAsia"/>
          <w:szCs w:val="28"/>
        </w:rPr>
        <w:t>〕</w:t>
      </w:r>
      <w:proofErr w:type="gramEnd"/>
      <w:r w:rsidRPr="00AB53D4">
        <w:rPr>
          <w:rFonts w:hint="eastAsia"/>
          <w:szCs w:val="28"/>
        </w:rPr>
        <w:t>。</w:t>
      </w:r>
    </w:p>
    <w:sectPr w:rsidR="00A04C83" w:rsidRPr="00913FA7" w:rsidSect="00DB4B1E">
      <w:headerReference w:type="even" r:id="rId10"/>
      <w:headerReference w:type="default" r:id="rId11"/>
      <w:footerReference w:type="even" r:id="rId12"/>
      <w:footerReference w:type="default" r:id="rId13"/>
      <w:headerReference w:type="first" r:id="rId14"/>
      <w:footerReference w:type="first" r:id="rId15"/>
      <w:pgSz w:w="11906" w:h="16838" w:code="9"/>
      <w:pgMar w:top="1418" w:right="851" w:bottom="1418" w:left="851" w:header="1021" w:footer="737" w:gutter="0"/>
      <w:pgNumType w:start="1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2DD47" w14:textId="77777777" w:rsidR="009F4C0E" w:rsidRDefault="009F4C0E" w:rsidP="00F70532">
      <w:pPr>
        <w:ind w:firstLine="480"/>
      </w:pPr>
      <w:r>
        <w:separator/>
      </w:r>
    </w:p>
    <w:p w14:paraId="549FD16C" w14:textId="77777777" w:rsidR="009F4C0E" w:rsidRDefault="009F4C0E" w:rsidP="00F70532">
      <w:pPr>
        <w:ind w:firstLine="480"/>
      </w:pPr>
    </w:p>
    <w:p w14:paraId="1231F3E7" w14:textId="77777777" w:rsidR="009F4C0E" w:rsidRDefault="009F4C0E" w:rsidP="009B0ED7">
      <w:pPr>
        <w:ind w:firstLine="480"/>
      </w:pPr>
    </w:p>
  </w:endnote>
  <w:endnote w:type="continuationSeparator" w:id="0">
    <w:p w14:paraId="7AEDC9F6" w14:textId="77777777" w:rsidR="009F4C0E" w:rsidRDefault="009F4C0E" w:rsidP="00F70532">
      <w:pPr>
        <w:ind w:firstLine="480"/>
      </w:pPr>
      <w:r>
        <w:continuationSeparator/>
      </w:r>
    </w:p>
    <w:p w14:paraId="0F69CC18" w14:textId="77777777" w:rsidR="009F4C0E" w:rsidRDefault="009F4C0E" w:rsidP="00F70532">
      <w:pPr>
        <w:ind w:firstLine="480"/>
      </w:pPr>
    </w:p>
    <w:p w14:paraId="68C77395" w14:textId="77777777" w:rsidR="009F4C0E" w:rsidRDefault="009F4C0E"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2E06" w14:textId="6B2E61E9" w:rsidR="00332C7E" w:rsidRDefault="00A70570" w:rsidP="0028323C">
    <w:pPr>
      <w:ind w:firstLineChars="0" w:firstLine="0"/>
      <w:jc w:val="center"/>
      <w:rPr>
        <w:sz w:val="20"/>
        <w:szCs w:val="20"/>
      </w:rPr>
    </w:pPr>
    <w:r>
      <w:rPr>
        <w:rFonts w:hint="eastAsia"/>
        <w:sz w:val="20"/>
        <w:szCs w:val="20"/>
      </w:rPr>
      <w:t>乙-</w:t>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1</w:t>
    </w:r>
    <w:r>
      <w:rPr>
        <w:sz w:val="20"/>
        <w:szCs w:val="20"/>
      </w:rPr>
      <w:fldChar w:fldCharType="end"/>
    </w:r>
  </w:p>
  <w:p w14:paraId="6D6F10D7" w14:textId="77777777" w:rsidR="00C6085B" w:rsidRPr="00A70570" w:rsidRDefault="00C6085B" w:rsidP="0028323C">
    <w:pPr>
      <w:ind w:firstLineChars="0" w:firstLine="0"/>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675C5" w14:textId="55C2EB86" w:rsidR="00332C7E" w:rsidRDefault="00A70570" w:rsidP="00C6085B">
    <w:pPr>
      <w:ind w:firstLineChars="0" w:firstLine="0"/>
      <w:jc w:val="center"/>
      <w:rPr>
        <w:sz w:val="20"/>
        <w:szCs w:val="20"/>
      </w:rPr>
    </w:pPr>
    <w:r>
      <w:rPr>
        <w:rFonts w:hint="eastAsia"/>
        <w:sz w:val="20"/>
        <w:szCs w:val="20"/>
      </w:rPr>
      <w:t>乙-</w:t>
    </w:r>
    <w:r>
      <w:rPr>
        <w:sz w:val="20"/>
        <w:szCs w:val="20"/>
      </w:rPr>
      <w:fldChar w:fldCharType="begin"/>
    </w:r>
    <w:r>
      <w:rPr>
        <w:sz w:val="20"/>
        <w:szCs w:val="20"/>
      </w:rPr>
      <w:instrText xml:space="preserve"> PAGE  \* Arabic  \* MERGEFORMAT </w:instrText>
    </w:r>
    <w:r>
      <w:rPr>
        <w:sz w:val="20"/>
        <w:szCs w:val="20"/>
      </w:rPr>
      <w:fldChar w:fldCharType="separate"/>
    </w:r>
    <w:r>
      <w:rPr>
        <w:noProof/>
        <w:sz w:val="20"/>
        <w:szCs w:val="20"/>
      </w:rPr>
      <w:t>31</w:t>
    </w:r>
    <w:r>
      <w:rPr>
        <w:sz w:val="20"/>
        <w:szCs w:val="20"/>
      </w:rPr>
      <w:fldChar w:fldCharType="end"/>
    </w:r>
  </w:p>
  <w:p w14:paraId="31D2485A" w14:textId="77777777" w:rsidR="00C6085B" w:rsidRPr="00332C7E" w:rsidRDefault="00C6085B" w:rsidP="00C6085B">
    <w:pPr>
      <w:ind w:firstLineChars="0" w:firstLine="0"/>
      <w:jc w:val="cente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1BF4" w14:textId="77777777" w:rsidR="005060DC" w:rsidRDefault="005060DC"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ACFF9" w14:textId="77777777" w:rsidR="009F4C0E" w:rsidRDefault="009F4C0E" w:rsidP="00F70532">
      <w:pPr>
        <w:ind w:firstLine="480"/>
      </w:pPr>
      <w:r>
        <w:separator/>
      </w:r>
    </w:p>
    <w:p w14:paraId="6AC927F2" w14:textId="77777777" w:rsidR="009F4C0E" w:rsidRDefault="009F4C0E" w:rsidP="00F70532">
      <w:pPr>
        <w:ind w:firstLine="480"/>
      </w:pPr>
    </w:p>
    <w:p w14:paraId="420E5A5D" w14:textId="77777777" w:rsidR="009F4C0E" w:rsidRDefault="009F4C0E" w:rsidP="009B0ED7">
      <w:pPr>
        <w:ind w:firstLine="480"/>
      </w:pPr>
    </w:p>
  </w:footnote>
  <w:footnote w:type="continuationSeparator" w:id="0">
    <w:p w14:paraId="066A1D76" w14:textId="77777777" w:rsidR="009F4C0E" w:rsidRDefault="009F4C0E" w:rsidP="00F70532">
      <w:pPr>
        <w:ind w:firstLine="480"/>
      </w:pPr>
      <w:r>
        <w:continuationSeparator/>
      </w:r>
    </w:p>
    <w:p w14:paraId="2FF8E2CD" w14:textId="77777777" w:rsidR="009F4C0E" w:rsidRDefault="009F4C0E" w:rsidP="00F70532">
      <w:pPr>
        <w:ind w:firstLine="480"/>
      </w:pPr>
    </w:p>
    <w:p w14:paraId="7A21AF61" w14:textId="77777777" w:rsidR="009F4C0E" w:rsidRDefault="009F4C0E"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76948" w14:textId="77777777" w:rsidR="005060DC" w:rsidRDefault="005060DC"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EA6D5" w14:textId="77777777" w:rsidR="005060DC" w:rsidRPr="00A04C83" w:rsidRDefault="005060DC" w:rsidP="00A04C83">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8724" w14:textId="77777777" w:rsidR="005060DC" w:rsidRDefault="005060DC"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665611"/>
    <w:multiLevelType w:val="hybridMultilevel"/>
    <w:tmpl w:val="4260C1D6"/>
    <w:lvl w:ilvl="0" w:tplc="2D3E2E30">
      <w:start w:val="16"/>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4"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0"/>
  </w:num>
  <w:num w:numId="2">
    <w:abstractNumId w:val="14"/>
  </w:num>
  <w:num w:numId="3">
    <w:abstractNumId w:val="2"/>
  </w:num>
  <w:num w:numId="4">
    <w:abstractNumId w:val="13"/>
  </w:num>
  <w:num w:numId="5">
    <w:abstractNumId w:val="23"/>
  </w:num>
  <w:num w:numId="6">
    <w:abstractNumId w:val="5"/>
  </w:num>
  <w:num w:numId="7">
    <w:abstractNumId w:val="9"/>
  </w:num>
  <w:num w:numId="8">
    <w:abstractNumId w:val="26"/>
  </w:num>
  <w:num w:numId="9">
    <w:abstractNumId w:val="11"/>
  </w:num>
  <w:num w:numId="10">
    <w:abstractNumId w:val="19"/>
  </w:num>
  <w:num w:numId="11">
    <w:abstractNumId w:val="18"/>
  </w:num>
  <w:num w:numId="12">
    <w:abstractNumId w:val="24"/>
  </w:num>
  <w:num w:numId="13">
    <w:abstractNumId w:val="12"/>
  </w:num>
  <w:num w:numId="14">
    <w:abstractNumId w:val="10"/>
  </w:num>
  <w:num w:numId="15">
    <w:abstractNumId w:val="6"/>
  </w:num>
  <w:num w:numId="16">
    <w:abstractNumId w:val="21"/>
  </w:num>
  <w:num w:numId="17">
    <w:abstractNumId w:val="22"/>
  </w:num>
  <w:num w:numId="18">
    <w:abstractNumId w:val="4"/>
  </w:num>
  <w:num w:numId="19">
    <w:abstractNumId w:val="16"/>
  </w:num>
  <w:num w:numId="20">
    <w:abstractNumId w:val="7"/>
  </w:num>
  <w:num w:numId="21">
    <w:abstractNumId w:val="25"/>
  </w:num>
  <w:num w:numId="22">
    <w:abstractNumId w:val="15"/>
  </w:num>
  <w:num w:numId="23">
    <w:abstractNumId w:val="27"/>
  </w:num>
  <w:num w:numId="24">
    <w:abstractNumId w:val="28"/>
  </w:num>
  <w:num w:numId="25">
    <w:abstractNumId w:val="0"/>
  </w:num>
  <w:num w:numId="26">
    <w:abstractNumId w:val="17"/>
  </w:num>
  <w:num w:numId="27">
    <w:abstractNumId w:val="3"/>
  </w:num>
  <w:num w:numId="28">
    <w:abstractNumId w:val="8"/>
  </w:num>
  <w:num w:numId="2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8193">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04C5"/>
    <w:rsid w:val="00000921"/>
    <w:rsid w:val="00000C52"/>
    <w:rsid w:val="00004980"/>
    <w:rsid w:val="00005AB3"/>
    <w:rsid w:val="0000711D"/>
    <w:rsid w:val="000117FB"/>
    <w:rsid w:val="00013EFB"/>
    <w:rsid w:val="00013FFA"/>
    <w:rsid w:val="00014835"/>
    <w:rsid w:val="00014C8E"/>
    <w:rsid w:val="000150AA"/>
    <w:rsid w:val="0001579B"/>
    <w:rsid w:val="00015CBC"/>
    <w:rsid w:val="00016DD6"/>
    <w:rsid w:val="00020932"/>
    <w:rsid w:val="0002128A"/>
    <w:rsid w:val="00022F21"/>
    <w:rsid w:val="00023BEF"/>
    <w:rsid w:val="00025EDB"/>
    <w:rsid w:val="0002664F"/>
    <w:rsid w:val="00026B76"/>
    <w:rsid w:val="000274EC"/>
    <w:rsid w:val="00031C9A"/>
    <w:rsid w:val="00032332"/>
    <w:rsid w:val="00032A2A"/>
    <w:rsid w:val="00032A6E"/>
    <w:rsid w:val="00034122"/>
    <w:rsid w:val="00035402"/>
    <w:rsid w:val="00036251"/>
    <w:rsid w:val="00037276"/>
    <w:rsid w:val="00042D0A"/>
    <w:rsid w:val="00046684"/>
    <w:rsid w:val="000476E1"/>
    <w:rsid w:val="0005002C"/>
    <w:rsid w:val="000502DD"/>
    <w:rsid w:val="000513AC"/>
    <w:rsid w:val="000514D0"/>
    <w:rsid w:val="000519D7"/>
    <w:rsid w:val="00052070"/>
    <w:rsid w:val="000522FD"/>
    <w:rsid w:val="00052617"/>
    <w:rsid w:val="00052D9B"/>
    <w:rsid w:val="000530D9"/>
    <w:rsid w:val="00053B07"/>
    <w:rsid w:val="000545C4"/>
    <w:rsid w:val="00057B12"/>
    <w:rsid w:val="00057C9D"/>
    <w:rsid w:val="00060E0A"/>
    <w:rsid w:val="00061C80"/>
    <w:rsid w:val="00062CA7"/>
    <w:rsid w:val="0006395D"/>
    <w:rsid w:val="00064A62"/>
    <w:rsid w:val="0006647F"/>
    <w:rsid w:val="00067800"/>
    <w:rsid w:val="00071DF7"/>
    <w:rsid w:val="000729BC"/>
    <w:rsid w:val="00072CA8"/>
    <w:rsid w:val="00072F98"/>
    <w:rsid w:val="00073A71"/>
    <w:rsid w:val="00074226"/>
    <w:rsid w:val="00075470"/>
    <w:rsid w:val="00076A4A"/>
    <w:rsid w:val="000776A7"/>
    <w:rsid w:val="00080B6D"/>
    <w:rsid w:val="0008165F"/>
    <w:rsid w:val="00081BC7"/>
    <w:rsid w:val="00081E11"/>
    <w:rsid w:val="00083BE7"/>
    <w:rsid w:val="0008733E"/>
    <w:rsid w:val="00090898"/>
    <w:rsid w:val="00091A20"/>
    <w:rsid w:val="00093927"/>
    <w:rsid w:val="000965DE"/>
    <w:rsid w:val="00096AFC"/>
    <w:rsid w:val="0009741B"/>
    <w:rsid w:val="00097EF8"/>
    <w:rsid w:val="000A073B"/>
    <w:rsid w:val="000A13E2"/>
    <w:rsid w:val="000A71BE"/>
    <w:rsid w:val="000A75DA"/>
    <w:rsid w:val="000B23A4"/>
    <w:rsid w:val="000B32A1"/>
    <w:rsid w:val="000B44D4"/>
    <w:rsid w:val="000B5E37"/>
    <w:rsid w:val="000B6415"/>
    <w:rsid w:val="000B6A4C"/>
    <w:rsid w:val="000B6D31"/>
    <w:rsid w:val="000B6E4C"/>
    <w:rsid w:val="000C00CE"/>
    <w:rsid w:val="000C0624"/>
    <w:rsid w:val="000C1E6A"/>
    <w:rsid w:val="000C2AC3"/>
    <w:rsid w:val="000C31FE"/>
    <w:rsid w:val="000C4A98"/>
    <w:rsid w:val="000C505D"/>
    <w:rsid w:val="000C670E"/>
    <w:rsid w:val="000C68A9"/>
    <w:rsid w:val="000C711A"/>
    <w:rsid w:val="000C790A"/>
    <w:rsid w:val="000D1B10"/>
    <w:rsid w:val="000D24D6"/>
    <w:rsid w:val="000D2CC6"/>
    <w:rsid w:val="000D304B"/>
    <w:rsid w:val="000D3139"/>
    <w:rsid w:val="000D31F2"/>
    <w:rsid w:val="000D33B9"/>
    <w:rsid w:val="000D3D18"/>
    <w:rsid w:val="000D3F43"/>
    <w:rsid w:val="000D57FC"/>
    <w:rsid w:val="000D7187"/>
    <w:rsid w:val="000E01AC"/>
    <w:rsid w:val="000E0324"/>
    <w:rsid w:val="000E1FB2"/>
    <w:rsid w:val="000E2386"/>
    <w:rsid w:val="000E6A95"/>
    <w:rsid w:val="000F11C5"/>
    <w:rsid w:val="000F34C7"/>
    <w:rsid w:val="000F4855"/>
    <w:rsid w:val="000F4937"/>
    <w:rsid w:val="000F5907"/>
    <w:rsid w:val="000F7F6F"/>
    <w:rsid w:val="00100D72"/>
    <w:rsid w:val="001017F0"/>
    <w:rsid w:val="00103E96"/>
    <w:rsid w:val="00106815"/>
    <w:rsid w:val="00110E1E"/>
    <w:rsid w:val="001111F4"/>
    <w:rsid w:val="001114C5"/>
    <w:rsid w:val="001114DD"/>
    <w:rsid w:val="00112982"/>
    <w:rsid w:val="00114514"/>
    <w:rsid w:val="0011597F"/>
    <w:rsid w:val="00117A9B"/>
    <w:rsid w:val="00121356"/>
    <w:rsid w:val="00121F3D"/>
    <w:rsid w:val="0012245E"/>
    <w:rsid w:val="001226FE"/>
    <w:rsid w:val="0012775A"/>
    <w:rsid w:val="00127931"/>
    <w:rsid w:val="001302E5"/>
    <w:rsid w:val="00130EA2"/>
    <w:rsid w:val="001311DC"/>
    <w:rsid w:val="001323E4"/>
    <w:rsid w:val="00132613"/>
    <w:rsid w:val="00134DA1"/>
    <w:rsid w:val="00135747"/>
    <w:rsid w:val="00136923"/>
    <w:rsid w:val="00140145"/>
    <w:rsid w:val="00142437"/>
    <w:rsid w:val="00145DE1"/>
    <w:rsid w:val="001472F6"/>
    <w:rsid w:val="00151692"/>
    <w:rsid w:val="001554FD"/>
    <w:rsid w:val="0015602B"/>
    <w:rsid w:val="00156856"/>
    <w:rsid w:val="00161F8E"/>
    <w:rsid w:val="001642A6"/>
    <w:rsid w:val="001651C0"/>
    <w:rsid w:val="001652B8"/>
    <w:rsid w:val="0016549E"/>
    <w:rsid w:val="001663B9"/>
    <w:rsid w:val="001669C7"/>
    <w:rsid w:val="001670B3"/>
    <w:rsid w:val="00167C43"/>
    <w:rsid w:val="00170298"/>
    <w:rsid w:val="00171BBE"/>
    <w:rsid w:val="00171CC3"/>
    <w:rsid w:val="0017514D"/>
    <w:rsid w:val="00176FE7"/>
    <w:rsid w:val="001862AA"/>
    <w:rsid w:val="0018737B"/>
    <w:rsid w:val="00191601"/>
    <w:rsid w:val="00191E29"/>
    <w:rsid w:val="00193F09"/>
    <w:rsid w:val="00193FB2"/>
    <w:rsid w:val="001947C5"/>
    <w:rsid w:val="001959DC"/>
    <w:rsid w:val="00196949"/>
    <w:rsid w:val="001A00C2"/>
    <w:rsid w:val="001A0CDE"/>
    <w:rsid w:val="001A2D64"/>
    <w:rsid w:val="001A2F29"/>
    <w:rsid w:val="001A4CFE"/>
    <w:rsid w:val="001B05DD"/>
    <w:rsid w:val="001B11E8"/>
    <w:rsid w:val="001B2BC3"/>
    <w:rsid w:val="001B3A35"/>
    <w:rsid w:val="001B3D34"/>
    <w:rsid w:val="001B5641"/>
    <w:rsid w:val="001B5C3E"/>
    <w:rsid w:val="001B6125"/>
    <w:rsid w:val="001B6DB6"/>
    <w:rsid w:val="001B6F21"/>
    <w:rsid w:val="001B7E39"/>
    <w:rsid w:val="001C0071"/>
    <w:rsid w:val="001C10EA"/>
    <w:rsid w:val="001C23C5"/>
    <w:rsid w:val="001C2ADA"/>
    <w:rsid w:val="001C5C7A"/>
    <w:rsid w:val="001C64D5"/>
    <w:rsid w:val="001C7398"/>
    <w:rsid w:val="001C77A7"/>
    <w:rsid w:val="001C7CB0"/>
    <w:rsid w:val="001D070A"/>
    <w:rsid w:val="001D10BE"/>
    <w:rsid w:val="001D1B7C"/>
    <w:rsid w:val="001D32A1"/>
    <w:rsid w:val="001D4F51"/>
    <w:rsid w:val="001D5907"/>
    <w:rsid w:val="001E0032"/>
    <w:rsid w:val="001E0825"/>
    <w:rsid w:val="001E1622"/>
    <w:rsid w:val="001E1FB5"/>
    <w:rsid w:val="001E24B1"/>
    <w:rsid w:val="001E393C"/>
    <w:rsid w:val="001E3BCA"/>
    <w:rsid w:val="001E3C7F"/>
    <w:rsid w:val="001E4819"/>
    <w:rsid w:val="001E6348"/>
    <w:rsid w:val="001E7EA5"/>
    <w:rsid w:val="001F1328"/>
    <w:rsid w:val="001F2110"/>
    <w:rsid w:val="001F641B"/>
    <w:rsid w:val="001F6A5B"/>
    <w:rsid w:val="001F74A2"/>
    <w:rsid w:val="00202BDC"/>
    <w:rsid w:val="00204035"/>
    <w:rsid w:val="00206A02"/>
    <w:rsid w:val="002110A2"/>
    <w:rsid w:val="00215825"/>
    <w:rsid w:val="00215F35"/>
    <w:rsid w:val="00215F5C"/>
    <w:rsid w:val="00220049"/>
    <w:rsid w:val="00224751"/>
    <w:rsid w:val="00225597"/>
    <w:rsid w:val="00226BC2"/>
    <w:rsid w:val="002276E8"/>
    <w:rsid w:val="00227F2B"/>
    <w:rsid w:val="00230EB8"/>
    <w:rsid w:val="00232727"/>
    <w:rsid w:val="0023579E"/>
    <w:rsid w:val="00235FFA"/>
    <w:rsid w:val="00237FD9"/>
    <w:rsid w:val="00240D57"/>
    <w:rsid w:val="00243539"/>
    <w:rsid w:val="00243D97"/>
    <w:rsid w:val="00244734"/>
    <w:rsid w:val="002448BC"/>
    <w:rsid w:val="00245E27"/>
    <w:rsid w:val="00245F49"/>
    <w:rsid w:val="00247228"/>
    <w:rsid w:val="00253BD5"/>
    <w:rsid w:val="002540AB"/>
    <w:rsid w:val="002548EF"/>
    <w:rsid w:val="00254B1E"/>
    <w:rsid w:val="002550EB"/>
    <w:rsid w:val="002568E6"/>
    <w:rsid w:val="00256DE4"/>
    <w:rsid w:val="00257780"/>
    <w:rsid w:val="00257A5C"/>
    <w:rsid w:val="00260B83"/>
    <w:rsid w:val="00262CE1"/>
    <w:rsid w:val="00262D09"/>
    <w:rsid w:val="00263273"/>
    <w:rsid w:val="00263CF6"/>
    <w:rsid w:val="0026412A"/>
    <w:rsid w:val="00264B5D"/>
    <w:rsid w:val="00264EB8"/>
    <w:rsid w:val="0026572E"/>
    <w:rsid w:val="00265DB4"/>
    <w:rsid w:val="00270DBF"/>
    <w:rsid w:val="00271BDE"/>
    <w:rsid w:val="0027246E"/>
    <w:rsid w:val="002729C9"/>
    <w:rsid w:val="00272CB7"/>
    <w:rsid w:val="0027317A"/>
    <w:rsid w:val="0027373A"/>
    <w:rsid w:val="002744C3"/>
    <w:rsid w:val="00274D90"/>
    <w:rsid w:val="00276A56"/>
    <w:rsid w:val="0028067F"/>
    <w:rsid w:val="0028323C"/>
    <w:rsid w:val="002842A5"/>
    <w:rsid w:val="00284A54"/>
    <w:rsid w:val="00284B1C"/>
    <w:rsid w:val="00284B6A"/>
    <w:rsid w:val="0028648E"/>
    <w:rsid w:val="00287208"/>
    <w:rsid w:val="00290CB3"/>
    <w:rsid w:val="00291021"/>
    <w:rsid w:val="002925DA"/>
    <w:rsid w:val="00293133"/>
    <w:rsid w:val="002940C4"/>
    <w:rsid w:val="00294DA0"/>
    <w:rsid w:val="00295629"/>
    <w:rsid w:val="0029683F"/>
    <w:rsid w:val="002A2BCD"/>
    <w:rsid w:val="002A326E"/>
    <w:rsid w:val="002A4F23"/>
    <w:rsid w:val="002A57E6"/>
    <w:rsid w:val="002A77CC"/>
    <w:rsid w:val="002B0F27"/>
    <w:rsid w:val="002B112A"/>
    <w:rsid w:val="002B1503"/>
    <w:rsid w:val="002B1CA3"/>
    <w:rsid w:val="002B247E"/>
    <w:rsid w:val="002B368E"/>
    <w:rsid w:val="002C253B"/>
    <w:rsid w:val="002C332C"/>
    <w:rsid w:val="002C50F3"/>
    <w:rsid w:val="002C5607"/>
    <w:rsid w:val="002C771F"/>
    <w:rsid w:val="002D13C5"/>
    <w:rsid w:val="002D1613"/>
    <w:rsid w:val="002D2D7A"/>
    <w:rsid w:val="002D3EBB"/>
    <w:rsid w:val="002D4EF8"/>
    <w:rsid w:val="002D5F36"/>
    <w:rsid w:val="002D62D6"/>
    <w:rsid w:val="002D7FFC"/>
    <w:rsid w:val="002E0CAB"/>
    <w:rsid w:val="002E2CC1"/>
    <w:rsid w:val="002E30C3"/>
    <w:rsid w:val="002E3786"/>
    <w:rsid w:val="002E4535"/>
    <w:rsid w:val="002E4A0C"/>
    <w:rsid w:val="002E7068"/>
    <w:rsid w:val="002F0E91"/>
    <w:rsid w:val="002F2A83"/>
    <w:rsid w:val="002F4244"/>
    <w:rsid w:val="002F6AE0"/>
    <w:rsid w:val="00301869"/>
    <w:rsid w:val="003032A6"/>
    <w:rsid w:val="0030368B"/>
    <w:rsid w:val="00306988"/>
    <w:rsid w:val="003113C0"/>
    <w:rsid w:val="00311418"/>
    <w:rsid w:val="00311D7E"/>
    <w:rsid w:val="0031495D"/>
    <w:rsid w:val="00315543"/>
    <w:rsid w:val="00320BAF"/>
    <w:rsid w:val="00320EFD"/>
    <w:rsid w:val="00324B97"/>
    <w:rsid w:val="0032556A"/>
    <w:rsid w:val="00331257"/>
    <w:rsid w:val="00332C7E"/>
    <w:rsid w:val="00333A4A"/>
    <w:rsid w:val="0033425D"/>
    <w:rsid w:val="00337938"/>
    <w:rsid w:val="0034013B"/>
    <w:rsid w:val="00342646"/>
    <w:rsid w:val="003428BA"/>
    <w:rsid w:val="00346665"/>
    <w:rsid w:val="0035143C"/>
    <w:rsid w:val="00351BB8"/>
    <w:rsid w:val="003520C2"/>
    <w:rsid w:val="0035406E"/>
    <w:rsid w:val="003549DA"/>
    <w:rsid w:val="00356112"/>
    <w:rsid w:val="00356A70"/>
    <w:rsid w:val="00360C4B"/>
    <w:rsid w:val="00362217"/>
    <w:rsid w:val="003628B2"/>
    <w:rsid w:val="00362AC7"/>
    <w:rsid w:val="00366010"/>
    <w:rsid w:val="00367180"/>
    <w:rsid w:val="00367B62"/>
    <w:rsid w:val="00370696"/>
    <w:rsid w:val="003709B8"/>
    <w:rsid w:val="00372756"/>
    <w:rsid w:val="003727EF"/>
    <w:rsid w:val="0037317C"/>
    <w:rsid w:val="003738C1"/>
    <w:rsid w:val="00375FFB"/>
    <w:rsid w:val="0038400C"/>
    <w:rsid w:val="0038672D"/>
    <w:rsid w:val="00386A4E"/>
    <w:rsid w:val="00387BBF"/>
    <w:rsid w:val="00387D49"/>
    <w:rsid w:val="00387D60"/>
    <w:rsid w:val="003906D1"/>
    <w:rsid w:val="003906EB"/>
    <w:rsid w:val="0039217B"/>
    <w:rsid w:val="0039271D"/>
    <w:rsid w:val="00394AAC"/>
    <w:rsid w:val="00396512"/>
    <w:rsid w:val="00396C8F"/>
    <w:rsid w:val="003974B4"/>
    <w:rsid w:val="003A1579"/>
    <w:rsid w:val="003A2902"/>
    <w:rsid w:val="003A5094"/>
    <w:rsid w:val="003A57D0"/>
    <w:rsid w:val="003A7FC3"/>
    <w:rsid w:val="003B23AA"/>
    <w:rsid w:val="003B419E"/>
    <w:rsid w:val="003B4825"/>
    <w:rsid w:val="003B5106"/>
    <w:rsid w:val="003B7A59"/>
    <w:rsid w:val="003C0BCE"/>
    <w:rsid w:val="003C12AA"/>
    <w:rsid w:val="003C1E65"/>
    <w:rsid w:val="003C31C9"/>
    <w:rsid w:val="003C3D3F"/>
    <w:rsid w:val="003C447F"/>
    <w:rsid w:val="003C5C7C"/>
    <w:rsid w:val="003C6131"/>
    <w:rsid w:val="003C67FF"/>
    <w:rsid w:val="003D0029"/>
    <w:rsid w:val="003D05D5"/>
    <w:rsid w:val="003D06A7"/>
    <w:rsid w:val="003D0E44"/>
    <w:rsid w:val="003D126D"/>
    <w:rsid w:val="003D2442"/>
    <w:rsid w:val="003D25AE"/>
    <w:rsid w:val="003D2B74"/>
    <w:rsid w:val="003D2C35"/>
    <w:rsid w:val="003D37F2"/>
    <w:rsid w:val="003D597C"/>
    <w:rsid w:val="003D6685"/>
    <w:rsid w:val="003D75B5"/>
    <w:rsid w:val="003E2A33"/>
    <w:rsid w:val="003F1239"/>
    <w:rsid w:val="003F17A3"/>
    <w:rsid w:val="003F198E"/>
    <w:rsid w:val="003F2418"/>
    <w:rsid w:val="003F2C80"/>
    <w:rsid w:val="003F3438"/>
    <w:rsid w:val="003F4211"/>
    <w:rsid w:val="003F426A"/>
    <w:rsid w:val="003F5BB4"/>
    <w:rsid w:val="00401A72"/>
    <w:rsid w:val="00406828"/>
    <w:rsid w:val="00406C63"/>
    <w:rsid w:val="0041039C"/>
    <w:rsid w:val="00410AAB"/>
    <w:rsid w:val="00410D7D"/>
    <w:rsid w:val="00410D8A"/>
    <w:rsid w:val="00411936"/>
    <w:rsid w:val="00412EE9"/>
    <w:rsid w:val="00412F9A"/>
    <w:rsid w:val="00413BE8"/>
    <w:rsid w:val="0041436F"/>
    <w:rsid w:val="0041571C"/>
    <w:rsid w:val="00415DA8"/>
    <w:rsid w:val="00416652"/>
    <w:rsid w:val="00417249"/>
    <w:rsid w:val="0041795D"/>
    <w:rsid w:val="00421434"/>
    <w:rsid w:val="00421D22"/>
    <w:rsid w:val="00421E4E"/>
    <w:rsid w:val="00424627"/>
    <w:rsid w:val="00424B6D"/>
    <w:rsid w:val="004252C0"/>
    <w:rsid w:val="00425960"/>
    <w:rsid w:val="00425E21"/>
    <w:rsid w:val="00426C32"/>
    <w:rsid w:val="00427C1C"/>
    <w:rsid w:val="00431CF1"/>
    <w:rsid w:val="00432502"/>
    <w:rsid w:val="00433D8A"/>
    <w:rsid w:val="00435E0D"/>
    <w:rsid w:val="004361C5"/>
    <w:rsid w:val="00437191"/>
    <w:rsid w:val="00437289"/>
    <w:rsid w:val="004409D7"/>
    <w:rsid w:val="00440CF7"/>
    <w:rsid w:val="004420E4"/>
    <w:rsid w:val="00443692"/>
    <w:rsid w:val="00446496"/>
    <w:rsid w:val="00446EB1"/>
    <w:rsid w:val="0045340D"/>
    <w:rsid w:val="00454A65"/>
    <w:rsid w:val="00454C3F"/>
    <w:rsid w:val="00457606"/>
    <w:rsid w:val="00460BEB"/>
    <w:rsid w:val="0046133F"/>
    <w:rsid w:val="00461A8B"/>
    <w:rsid w:val="00462352"/>
    <w:rsid w:val="004626DB"/>
    <w:rsid w:val="00462903"/>
    <w:rsid w:val="00463463"/>
    <w:rsid w:val="00463EF3"/>
    <w:rsid w:val="0046546D"/>
    <w:rsid w:val="00472442"/>
    <w:rsid w:val="0047416F"/>
    <w:rsid w:val="00474965"/>
    <w:rsid w:val="004750D8"/>
    <w:rsid w:val="004753DD"/>
    <w:rsid w:val="004774A9"/>
    <w:rsid w:val="00477E7E"/>
    <w:rsid w:val="00480090"/>
    <w:rsid w:val="00481D07"/>
    <w:rsid w:val="00481F64"/>
    <w:rsid w:val="0048267A"/>
    <w:rsid w:val="0048481C"/>
    <w:rsid w:val="00484990"/>
    <w:rsid w:val="00485A09"/>
    <w:rsid w:val="00487676"/>
    <w:rsid w:val="00492DE2"/>
    <w:rsid w:val="00492E41"/>
    <w:rsid w:val="00493852"/>
    <w:rsid w:val="004938AA"/>
    <w:rsid w:val="004974CF"/>
    <w:rsid w:val="004A1360"/>
    <w:rsid w:val="004A2722"/>
    <w:rsid w:val="004A4015"/>
    <w:rsid w:val="004A482A"/>
    <w:rsid w:val="004A5087"/>
    <w:rsid w:val="004A6D33"/>
    <w:rsid w:val="004B3950"/>
    <w:rsid w:val="004C27D7"/>
    <w:rsid w:val="004C29EF"/>
    <w:rsid w:val="004C63E8"/>
    <w:rsid w:val="004D05DA"/>
    <w:rsid w:val="004D1446"/>
    <w:rsid w:val="004D178C"/>
    <w:rsid w:val="004D6C22"/>
    <w:rsid w:val="004D7279"/>
    <w:rsid w:val="004E093F"/>
    <w:rsid w:val="004E0B6D"/>
    <w:rsid w:val="004E178C"/>
    <w:rsid w:val="004E2452"/>
    <w:rsid w:val="004E2B00"/>
    <w:rsid w:val="004E2BFD"/>
    <w:rsid w:val="004E3ECE"/>
    <w:rsid w:val="004E51F8"/>
    <w:rsid w:val="004E5916"/>
    <w:rsid w:val="004E66D8"/>
    <w:rsid w:val="004E6DFC"/>
    <w:rsid w:val="004F0D46"/>
    <w:rsid w:val="004F1285"/>
    <w:rsid w:val="004F6A95"/>
    <w:rsid w:val="004F75A7"/>
    <w:rsid w:val="00500CA0"/>
    <w:rsid w:val="005023AE"/>
    <w:rsid w:val="00502713"/>
    <w:rsid w:val="00502B7E"/>
    <w:rsid w:val="00503402"/>
    <w:rsid w:val="005036AE"/>
    <w:rsid w:val="005044C1"/>
    <w:rsid w:val="00504910"/>
    <w:rsid w:val="00504BA4"/>
    <w:rsid w:val="00506025"/>
    <w:rsid w:val="005060DC"/>
    <w:rsid w:val="00507688"/>
    <w:rsid w:val="00510467"/>
    <w:rsid w:val="00511720"/>
    <w:rsid w:val="00511A8C"/>
    <w:rsid w:val="005131EB"/>
    <w:rsid w:val="00522A45"/>
    <w:rsid w:val="00522E5A"/>
    <w:rsid w:val="00523531"/>
    <w:rsid w:val="00524BD1"/>
    <w:rsid w:val="0052650A"/>
    <w:rsid w:val="005268EF"/>
    <w:rsid w:val="00530510"/>
    <w:rsid w:val="00530BE3"/>
    <w:rsid w:val="00535471"/>
    <w:rsid w:val="00536082"/>
    <w:rsid w:val="00536D29"/>
    <w:rsid w:val="00537776"/>
    <w:rsid w:val="0054238C"/>
    <w:rsid w:val="00544DA5"/>
    <w:rsid w:val="00550E24"/>
    <w:rsid w:val="00550FE6"/>
    <w:rsid w:val="00551E50"/>
    <w:rsid w:val="005521D3"/>
    <w:rsid w:val="00554823"/>
    <w:rsid w:val="00557128"/>
    <w:rsid w:val="00557663"/>
    <w:rsid w:val="00560A27"/>
    <w:rsid w:val="00561C2C"/>
    <w:rsid w:val="0056244E"/>
    <w:rsid w:val="005638E5"/>
    <w:rsid w:val="005641D3"/>
    <w:rsid w:val="00564ABE"/>
    <w:rsid w:val="005658F2"/>
    <w:rsid w:val="00566888"/>
    <w:rsid w:val="00566FF3"/>
    <w:rsid w:val="005701D9"/>
    <w:rsid w:val="005704CA"/>
    <w:rsid w:val="00570699"/>
    <w:rsid w:val="0057371C"/>
    <w:rsid w:val="00573D6E"/>
    <w:rsid w:val="00573EE1"/>
    <w:rsid w:val="0057455A"/>
    <w:rsid w:val="0057504F"/>
    <w:rsid w:val="00575D99"/>
    <w:rsid w:val="005768D3"/>
    <w:rsid w:val="005770F9"/>
    <w:rsid w:val="005774C3"/>
    <w:rsid w:val="00580CD3"/>
    <w:rsid w:val="0058209E"/>
    <w:rsid w:val="00582A09"/>
    <w:rsid w:val="005837E2"/>
    <w:rsid w:val="00585BE1"/>
    <w:rsid w:val="00586B48"/>
    <w:rsid w:val="00586D2E"/>
    <w:rsid w:val="00592039"/>
    <w:rsid w:val="0059254B"/>
    <w:rsid w:val="00593E28"/>
    <w:rsid w:val="00593F9B"/>
    <w:rsid w:val="0059598C"/>
    <w:rsid w:val="00596320"/>
    <w:rsid w:val="00596665"/>
    <w:rsid w:val="005A0F8E"/>
    <w:rsid w:val="005A1F98"/>
    <w:rsid w:val="005A26D6"/>
    <w:rsid w:val="005A4548"/>
    <w:rsid w:val="005A5983"/>
    <w:rsid w:val="005B1009"/>
    <w:rsid w:val="005B151C"/>
    <w:rsid w:val="005B1DDF"/>
    <w:rsid w:val="005B3673"/>
    <w:rsid w:val="005B3A9F"/>
    <w:rsid w:val="005B3BD0"/>
    <w:rsid w:val="005B7D88"/>
    <w:rsid w:val="005C00C9"/>
    <w:rsid w:val="005C17BA"/>
    <w:rsid w:val="005C6090"/>
    <w:rsid w:val="005D0275"/>
    <w:rsid w:val="005D06D9"/>
    <w:rsid w:val="005D1B4D"/>
    <w:rsid w:val="005D559E"/>
    <w:rsid w:val="005E2691"/>
    <w:rsid w:val="005E2BC8"/>
    <w:rsid w:val="005E3EF0"/>
    <w:rsid w:val="005E4D40"/>
    <w:rsid w:val="005E5091"/>
    <w:rsid w:val="005E514B"/>
    <w:rsid w:val="005E75FE"/>
    <w:rsid w:val="005F1DB0"/>
    <w:rsid w:val="005F22DC"/>
    <w:rsid w:val="005F3177"/>
    <w:rsid w:val="005F3D29"/>
    <w:rsid w:val="005F4033"/>
    <w:rsid w:val="005F7E20"/>
    <w:rsid w:val="006003C0"/>
    <w:rsid w:val="006011C0"/>
    <w:rsid w:val="00601EFE"/>
    <w:rsid w:val="0060327E"/>
    <w:rsid w:val="006106F0"/>
    <w:rsid w:val="00612362"/>
    <w:rsid w:val="00612D2E"/>
    <w:rsid w:val="00614F1A"/>
    <w:rsid w:val="00616A4A"/>
    <w:rsid w:val="00617A8A"/>
    <w:rsid w:val="00620341"/>
    <w:rsid w:val="006219C0"/>
    <w:rsid w:val="00621F46"/>
    <w:rsid w:val="00622ED9"/>
    <w:rsid w:val="00623178"/>
    <w:rsid w:val="006241E8"/>
    <w:rsid w:val="006248D0"/>
    <w:rsid w:val="006254EA"/>
    <w:rsid w:val="0062704C"/>
    <w:rsid w:val="006270C8"/>
    <w:rsid w:val="00635BB3"/>
    <w:rsid w:val="006361A9"/>
    <w:rsid w:val="006366CC"/>
    <w:rsid w:val="00640697"/>
    <w:rsid w:val="006448AE"/>
    <w:rsid w:val="00646361"/>
    <w:rsid w:val="00647288"/>
    <w:rsid w:val="00647477"/>
    <w:rsid w:val="006479CF"/>
    <w:rsid w:val="00653043"/>
    <w:rsid w:val="006532D9"/>
    <w:rsid w:val="00653F14"/>
    <w:rsid w:val="006541E9"/>
    <w:rsid w:val="00654A12"/>
    <w:rsid w:val="006558FF"/>
    <w:rsid w:val="00657CC3"/>
    <w:rsid w:val="00661348"/>
    <w:rsid w:val="0066607A"/>
    <w:rsid w:val="00666F1B"/>
    <w:rsid w:val="0067116F"/>
    <w:rsid w:val="006723C9"/>
    <w:rsid w:val="00672FFA"/>
    <w:rsid w:val="00673E06"/>
    <w:rsid w:val="00674248"/>
    <w:rsid w:val="00674F62"/>
    <w:rsid w:val="00676420"/>
    <w:rsid w:val="00677B03"/>
    <w:rsid w:val="0068011F"/>
    <w:rsid w:val="00685142"/>
    <w:rsid w:val="00686B78"/>
    <w:rsid w:val="006931D8"/>
    <w:rsid w:val="00694A3A"/>
    <w:rsid w:val="0069554C"/>
    <w:rsid w:val="006962E7"/>
    <w:rsid w:val="00696DC7"/>
    <w:rsid w:val="0069745C"/>
    <w:rsid w:val="00697B87"/>
    <w:rsid w:val="00697E05"/>
    <w:rsid w:val="006A0271"/>
    <w:rsid w:val="006A04F3"/>
    <w:rsid w:val="006A0944"/>
    <w:rsid w:val="006A1C95"/>
    <w:rsid w:val="006A22B4"/>
    <w:rsid w:val="006A25EE"/>
    <w:rsid w:val="006A33A5"/>
    <w:rsid w:val="006A6748"/>
    <w:rsid w:val="006A6A20"/>
    <w:rsid w:val="006B1B54"/>
    <w:rsid w:val="006B352B"/>
    <w:rsid w:val="006B40CB"/>
    <w:rsid w:val="006B4695"/>
    <w:rsid w:val="006B7C8A"/>
    <w:rsid w:val="006C1106"/>
    <w:rsid w:val="006C3481"/>
    <w:rsid w:val="006C4C3A"/>
    <w:rsid w:val="006D0E51"/>
    <w:rsid w:val="006D608A"/>
    <w:rsid w:val="006D73BC"/>
    <w:rsid w:val="006E0974"/>
    <w:rsid w:val="006E0B42"/>
    <w:rsid w:val="006E15FF"/>
    <w:rsid w:val="006E4D54"/>
    <w:rsid w:val="006E4DD6"/>
    <w:rsid w:val="006E54D9"/>
    <w:rsid w:val="006E5888"/>
    <w:rsid w:val="006E5DBF"/>
    <w:rsid w:val="006F5D09"/>
    <w:rsid w:val="00700B7E"/>
    <w:rsid w:val="00701103"/>
    <w:rsid w:val="0070265C"/>
    <w:rsid w:val="007027C0"/>
    <w:rsid w:val="007047E2"/>
    <w:rsid w:val="00706FF2"/>
    <w:rsid w:val="00710746"/>
    <w:rsid w:val="00711B0D"/>
    <w:rsid w:val="00717284"/>
    <w:rsid w:val="007172BA"/>
    <w:rsid w:val="00720EC0"/>
    <w:rsid w:val="00722346"/>
    <w:rsid w:val="0072325B"/>
    <w:rsid w:val="00724E9B"/>
    <w:rsid w:val="00725503"/>
    <w:rsid w:val="007256B5"/>
    <w:rsid w:val="00725E87"/>
    <w:rsid w:val="007277BA"/>
    <w:rsid w:val="00730997"/>
    <w:rsid w:val="0073170E"/>
    <w:rsid w:val="00732D01"/>
    <w:rsid w:val="00736A2A"/>
    <w:rsid w:val="00740F67"/>
    <w:rsid w:val="00741D89"/>
    <w:rsid w:val="007420EB"/>
    <w:rsid w:val="007434A2"/>
    <w:rsid w:val="00743EC9"/>
    <w:rsid w:val="00744A90"/>
    <w:rsid w:val="00744C85"/>
    <w:rsid w:val="0075065D"/>
    <w:rsid w:val="00750856"/>
    <w:rsid w:val="0075119C"/>
    <w:rsid w:val="0075328A"/>
    <w:rsid w:val="00754EAB"/>
    <w:rsid w:val="007613F8"/>
    <w:rsid w:val="0076188D"/>
    <w:rsid w:val="007632DD"/>
    <w:rsid w:val="0076483F"/>
    <w:rsid w:val="00766855"/>
    <w:rsid w:val="00767470"/>
    <w:rsid w:val="007674F2"/>
    <w:rsid w:val="00767A72"/>
    <w:rsid w:val="00770D6C"/>
    <w:rsid w:val="0077443B"/>
    <w:rsid w:val="00774906"/>
    <w:rsid w:val="00780610"/>
    <w:rsid w:val="0078198B"/>
    <w:rsid w:val="00782243"/>
    <w:rsid w:val="00782E1E"/>
    <w:rsid w:val="00787C21"/>
    <w:rsid w:val="00794588"/>
    <w:rsid w:val="007A009E"/>
    <w:rsid w:val="007A1718"/>
    <w:rsid w:val="007A3134"/>
    <w:rsid w:val="007A36DC"/>
    <w:rsid w:val="007A568F"/>
    <w:rsid w:val="007A7042"/>
    <w:rsid w:val="007B08E8"/>
    <w:rsid w:val="007B17B6"/>
    <w:rsid w:val="007B1D0C"/>
    <w:rsid w:val="007B30F6"/>
    <w:rsid w:val="007B4D59"/>
    <w:rsid w:val="007B7053"/>
    <w:rsid w:val="007C309F"/>
    <w:rsid w:val="007C7B0F"/>
    <w:rsid w:val="007D0C7A"/>
    <w:rsid w:val="007D14D0"/>
    <w:rsid w:val="007D2EFF"/>
    <w:rsid w:val="007D4863"/>
    <w:rsid w:val="007D4E0B"/>
    <w:rsid w:val="007D55DC"/>
    <w:rsid w:val="007D5A42"/>
    <w:rsid w:val="007D62C6"/>
    <w:rsid w:val="007D71F7"/>
    <w:rsid w:val="007D7FC8"/>
    <w:rsid w:val="007E09C1"/>
    <w:rsid w:val="007E0B31"/>
    <w:rsid w:val="007E2164"/>
    <w:rsid w:val="007E21EA"/>
    <w:rsid w:val="007E2467"/>
    <w:rsid w:val="007E2574"/>
    <w:rsid w:val="007E33A2"/>
    <w:rsid w:val="007E3AE7"/>
    <w:rsid w:val="007E3C4C"/>
    <w:rsid w:val="007E5C86"/>
    <w:rsid w:val="007E7748"/>
    <w:rsid w:val="007E7A8D"/>
    <w:rsid w:val="007F00CE"/>
    <w:rsid w:val="007F02FE"/>
    <w:rsid w:val="007F136E"/>
    <w:rsid w:val="007F3E8F"/>
    <w:rsid w:val="007F4F9F"/>
    <w:rsid w:val="007F5F95"/>
    <w:rsid w:val="007F661B"/>
    <w:rsid w:val="007F713E"/>
    <w:rsid w:val="00810995"/>
    <w:rsid w:val="00810B1C"/>
    <w:rsid w:val="00812193"/>
    <w:rsid w:val="008121EA"/>
    <w:rsid w:val="00812889"/>
    <w:rsid w:val="008143E2"/>
    <w:rsid w:val="008147CE"/>
    <w:rsid w:val="008157C7"/>
    <w:rsid w:val="00815AEE"/>
    <w:rsid w:val="00816B3C"/>
    <w:rsid w:val="008172B3"/>
    <w:rsid w:val="00820441"/>
    <w:rsid w:val="00821B9B"/>
    <w:rsid w:val="00822376"/>
    <w:rsid w:val="0082312F"/>
    <w:rsid w:val="00823C9E"/>
    <w:rsid w:val="00823FA5"/>
    <w:rsid w:val="008267CD"/>
    <w:rsid w:val="00826A92"/>
    <w:rsid w:val="00831B2D"/>
    <w:rsid w:val="00831D5C"/>
    <w:rsid w:val="00832067"/>
    <w:rsid w:val="00833006"/>
    <w:rsid w:val="00836355"/>
    <w:rsid w:val="00840196"/>
    <w:rsid w:val="00840BDF"/>
    <w:rsid w:val="00841E66"/>
    <w:rsid w:val="0084266B"/>
    <w:rsid w:val="00842CDA"/>
    <w:rsid w:val="00842DC5"/>
    <w:rsid w:val="00844BF5"/>
    <w:rsid w:val="00846A1E"/>
    <w:rsid w:val="00846EC2"/>
    <w:rsid w:val="008472A0"/>
    <w:rsid w:val="008504C1"/>
    <w:rsid w:val="008507B1"/>
    <w:rsid w:val="0085299A"/>
    <w:rsid w:val="00853722"/>
    <w:rsid w:val="00853C11"/>
    <w:rsid w:val="00855C68"/>
    <w:rsid w:val="008560CE"/>
    <w:rsid w:val="0085618E"/>
    <w:rsid w:val="008564A8"/>
    <w:rsid w:val="00860438"/>
    <w:rsid w:val="00860E47"/>
    <w:rsid w:val="00861011"/>
    <w:rsid w:val="0086110D"/>
    <w:rsid w:val="00861673"/>
    <w:rsid w:val="00862EAC"/>
    <w:rsid w:val="00863466"/>
    <w:rsid w:val="00863D62"/>
    <w:rsid w:val="00865151"/>
    <w:rsid w:val="0086649D"/>
    <w:rsid w:val="008675F8"/>
    <w:rsid w:val="00867839"/>
    <w:rsid w:val="00874BB1"/>
    <w:rsid w:val="00874CC2"/>
    <w:rsid w:val="008757D6"/>
    <w:rsid w:val="00876BA1"/>
    <w:rsid w:val="0088258B"/>
    <w:rsid w:val="008836D0"/>
    <w:rsid w:val="00883C6E"/>
    <w:rsid w:val="00883D39"/>
    <w:rsid w:val="00885E9B"/>
    <w:rsid w:val="008866CD"/>
    <w:rsid w:val="00887B85"/>
    <w:rsid w:val="00890441"/>
    <w:rsid w:val="00892D2E"/>
    <w:rsid w:val="00895762"/>
    <w:rsid w:val="008958ED"/>
    <w:rsid w:val="0089651D"/>
    <w:rsid w:val="008A0131"/>
    <w:rsid w:val="008A45FA"/>
    <w:rsid w:val="008A4C53"/>
    <w:rsid w:val="008A5061"/>
    <w:rsid w:val="008A5B64"/>
    <w:rsid w:val="008A62A1"/>
    <w:rsid w:val="008A6BB5"/>
    <w:rsid w:val="008A7F23"/>
    <w:rsid w:val="008B0C44"/>
    <w:rsid w:val="008B0CEB"/>
    <w:rsid w:val="008B1812"/>
    <w:rsid w:val="008B29D0"/>
    <w:rsid w:val="008B3462"/>
    <w:rsid w:val="008B4CDF"/>
    <w:rsid w:val="008B6284"/>
    <w:rsid w:val="008B71BC"/>
    <w:rsid w:val="008B7B7E"/>
    <w:rsid w:val="008C002A"/>
    <w:rsid w:val="008C0928"/>
    <w:rsid w:val="008C104F"/>
    <w:rsid w:val="008C36D7"/>
    <w:rsid w:val="008C379A"/>
    <w:rsid w:val="008C4E35"/>
    <w:rsid w:val="008C74EF"/>
    <w:rsid w:val="008C7BB6"/>
    <w:rsid w:val="008C7EB2"/>
    <w:rsid w:val="008D1AF1"/>
    <w:rsid w:val="008D1BE0"/>
    <w:rsid w:val="008D1D6B"/>
    <w:rsid w:val="008D2C67"/>
    <w:rsid w:val="008D44CA"/>
    <w:rsid w:val="008D5917"/>
    <w:rsid w:val="008E27C5"/>
    <w:rsid w:val="008E4E99"/>
    <w:rsid w:val="008E54ED"/>
    <w:rsid w:val="008E6FE3"/>
    <w:rsid w:val="008E75E9"/>
    <w:rsid w:val="008F0643"/>
    <w:rsid w:val="008F0EAE"/>
    <w:rsid w:val="008F157E"/>
    <w:rsid w:val="008F165D"/>
    <w:rsid w:val="008F1850"/>
    <w:rsid w:val="008F404E"/>
    <w:rsid w:val="008F711C"/>
    <w:rsid w:val="00900E54"/>
    <w:rsid w:val="0090125B"/>
    <w:rsid w:val="00901D5E"/>
    <w:rsid w:val="0090571E"/>
    <w:rsid w:val="00905FAA"/>
    <w:rsid w:val="009112CC"/>
    <w:rsid w:val="00912DEC"/>
    <w:rsid w:val="00913233"/>
    <w:rsid w:val="00913FA7"/>
    <w:rsid w:val="00914A7A"/>
    <w:rsid w:val="0091565F"/>
    <w:rsid w:val="00915C46"/>
    <w:rsid w:val="00916DC0"/>
    <w:rsid w:val="00917C49"/>
    <w:rsid w:val="009217DC"/>
    <w:rsid w:val="00924EA2"/>
    <w:rsid w:val="009252A2"/>
    <w:rsid w:val="00925436"/>
    <w:rsid w:val="009256B8"/>
    <w:rsid w:val="009272B8"/>
    <w:rsid w:val="00931DEB"/>
    <w:rsid w:val="00931F1A"/>
    <w:rsid w:val="0093301B"/>
    <w:rsid w:val="009336EC"/>
    <w:rsid w:val="0093681B"/>
    <w:rsid w:val="009402DE"/>
    <w:rsid w:val="0094317E"/>
    <w:rsid w:val="00943D33"/>
    <w:rsid w:val="0094444D"/>
    <w:rsid w:val="00944A16"/>
    <w:rsid w:val="0094613D"/>
    <w:rsid w:val="00946B76"/>
    <w:rsid w:val="00950205"/>
    <w:rsid w:val="00950423"/>
    <w:rsid w:val="009513A9"/>
    <w:rsid w:val="009544E6"/>
    <w:rsid w:val="00955373"/>
    <w:rsid w:val="009565DE"/>
    <w:rsid w:val="0096089C"/>
    <w:rsid w:val="009618F0"/>
    <w:rsid w:val="00962123"/>
    <w:rsid w:val="00962D12"/>
    <w:rsid w:val="00967473"/>
    <w:rsid w:val="00970969"/>
    <w:rsid w:val="00971DC5"/>
    <w:rsid w:val="00972C57"/>
    <w:rsid w:val="00973419"/>
    <w:rsid w:val="00973A1C"/>
    <w:rsid w:val="00973E4D"/>
    <w:rsid w:val="00974D9B"/>
    <w:rsid w:val="00976424"/>
    <w:rsid w:val="00980A33"/>
    <w:rsid w:val="009818D1"/>
    <w:rsid w:val="00982EE9"/>
    <w:rsid w:val="00983A11"/>
    <w:rsid w:val="009853FF"/>
    <w:rsid w:val="00985E58"/>
    <w:rsid w:val="00990240"/>
    <w:rsid w:val="0099083A"/>
    <w:rsid w:val="00993399"/>
    <w:rsid w:val="00993B80"/>
    <w:rsid w:val="009A140C"/>
    <w:rsid w:val="009A1DCA"/>
    <w:rsid w:val="009A420B"/>
    <w:rsid w:val="009A59E9"/>
    <w:rsid w:val="009A701F"/>
    <w:rsid w:val="009A7A1D"/>
    <w:rsid w:val="009A7BF1"/>
    <w:rsid w:val="009B0325"/>
    <w:rsid w:val="009B0C03"/>
    <w:rsid w:val="009B0ED7"/>
    <w:rsid w:val="009B2327"/>
    <w:rsid w:val="009B3CBF"/>
    <w:rsid w:val="009B443F"/>
    <w:rsid w:val="009B4489"/>
    <w:rsid w:val="009C2551"/>
    <w:rsid w:val="009C3F78"/>
    <w:rsid w:val="009C48E4"/>
    <w:rsid w:val="009C4C12"/>
    <w:rsid w:val="009C549D"/>
    <w:rsid w:val="009C6417"/>
    <w:rsid w:val="009C6B12"/>
    <w:rsid w:val="009C6E1E"/>
    <w:rsid w:val="009C7A3D"/>
    <w:rsid w:val="009D05E5"/>
    <w:rsid w:val="009D108D"/>
    <w:rsid w:val="009D24BE"/>
    <w:rsid w:val="009D4C07"/>
    <w:rsid w:val="009D698B"/>
    <w:rsid w:val="009D7489"/>
    <w:rsid w:val="009E3125"/>
    <w:rsid w:val="009E5707"/>
    <w:rsid w:val="009E6DCD"/>
    <w:rsid w:val="009F2727"/>
    <w:rsid w:val="009F2914"/>
    <w:rsid w:val="009F4729"/>
    <w:rsid w:val="009F4C0E"/>
    <w:rsid w:val="009F6BF3"/>
    <w:rsid w:val="00A01A96"/>
    <w:rsid w:val="00A02876"/>
    <w:rsid w:val="00A02BC5"/>
    <w:rsid w:val="00A030CD"/>
    <w:rsid w:val="00A04012"/>
    <w:rsid w:val="00A04C83"/>
    <w:rsid w:val="00A04F68"/>
    <w:rsid w:val="00A0551E"/>
    <w:rsid w:val="00A0574E"/>
    <w:rsid w:val="00A061A7"/>
    <w:rsid w:val="00A06260"/>
    <w:rsid w:val="00A07BE1"/>
    <w:rsid w:val="00A07BE5"/>
    <w:rsid w:val="00A10296"/>
    <w:rsid w:val="00A10976"/>
    <w:rsid w:val="00A10FCA"/>
    <w:rsid w:val="00A13F1D"/>
    <w:rsid w:val="00A14443"/>
    <w:rsid w:val="00A157A7"/>
    <w:rsid w:val="00A20988"/>
    <w:rsid w:val="00A216FF"/>
    <w:rsid w:val="00A25C2C"/>
    <w:rsid w:val="00A263EC"/>
    <w:rsid w:val="00A27623"/>
    <w:rsid w:val="00A3169C"/>
    <w:rsid w:val="00A3268D"/>
    <w:rsid w:val="00A32D7D"/>
    <w:rsid w:val="00A357C6"/>
    <w:rsid w:val="00A36F24"/>
    <w:rsid w:val="00A408FD"/>
    <w:rsid w:val="00A40F5F"/>
    <w:rsid w:val="00A4572F"/>
    <w:rsid w:val="00A457FA"/>
    <w:rsid w:val="00A460C8"/>
    <w:rsid w:val="00A4618D"/>
    <w:rsid w:val="00A46B00"/>
    <w:rsid w:val="00A4740F"/>
    <w:rsid w:val="00A535C0"/>
    <w:rsid w:val="00A54DCB"/>
    <w:rsid w:val="00A55AB4"/>
    <w:rsid w:val="00A5715D"/>
    <w:rsid w:val="00A6033E"/>
    <w:rsid w:val="00A60FF3"/>
    <w:rsid w:val="00A6115A"/>
    <w:rsid w:val="00A638DF"/>
    <w:rsid w:val="00A6700A"/>
    <w:rsid w:val="00A67C3B"/>
    <w:rsid w:val="00A70570"/>
    <w:rsid w:val="00A714A6"/>
    <w:rsid w:val="00A762E0"/>
    <w:rsid w:val="00A76790"/>
    <w:rsid w:val="00A8081A"/>
    <w:rsid w:val="00A81CC7"/>
    <w:rsid w:val="00A83989"/>
    <w:rsid w:val="00A83DA8"/>
    <w:rsid w:val="00A85D52"/>
    <w:rsid w:val="00A868ED"/>
    <w:rsid w:val="00A86A33"/>
    <w:rsid w:val="00A91282"/>
    <w:rsid w:val="00A94CC8"/>
    <w:rsid w:val="00AA0803"/>
    <w:rsid w:val="00AA256C"/>
    <w:rsid w:val="00AA32B3"/>
    <w:rsid w:val="00AA4521"/>
    <w:rsid w:val="00AA4807"/>
    <w:rsid w:val="00AA503F"/>
    <w:rsid w:val="00AA5ADD"/>
    <w:rsid w:val="00AA7013"/>
    <w:rsid w:val="00AB1070"/>
    <w:rsid w:val="00AB134A"/>
    <w:rsid w:val="00AB1690"/>
    <w:rsid w:val="00AB1CC2"/>
    <w:rsid w:val="00AB2F0E"/>
    <w:rsid w:val="00AB6AF0"/>
    <w:rsid w:val="00AB6CC4"/>
    <w:rsid w:val="00AB73D9"/>
    <w:rsid w:val="00AC0B96"/>
    <w:rsid w:val="00AC1137"/>
    <w:rsid w:val="00AC19E5"/>
    <w:rsid w:val="00AC44B1"/>
    <w:rsid w:val="00AC451A"/>
    <w:rsid w:val="00AC46F0"/>
    <w:rsid w:val="00AC48EA"/>
    <w:rsid w:val="00AC6367"/>
    <w:rsid w:val="00AD1A15"/>
    <w:rsid w:val="00AD1FD9"/>
    <w:rsid w:val="00AD2FBF"/>
    <w:rsid w:val="00AD44DB"/>
    <w:rsid w:val="00AD5F3F"/>
    <w:rsid w:val="00AD71AC"/>
    <w:rsid w:val="00AD75F9"/>
    <w:rsid w:val="00AE1EE9"/>
    <w:rsid w:val="00AE46CC"/>
    <w:rsid w:val="00AE65F8"/>
    <w:rsid w:val="00AF06E0"/>
    <w:rsid w:val="00AF082D"/>
    <w:rsid w:val="00AF2B56"/>
    <w:rsid w:val="00AF50C9"/>
    <w:rsid w:val="00AF55F1"/>
    <w:rsid w:val="00AF56B4"/>
    <w:rsid w:val="00AF736B"/>
    <w:rsid w:val="00AF79A8"/>
    <w:rsid w:val="00B00F0E"/>
    <w:rsid w:val="00B01584"/>
    <w:rsid w:val="00B02777"/>
    <w:rsid w:val="00B0492E"/>
    <w:rsid w:val="00B04A79"/>
    <w:rsid w:val="00B04C59"/>
    <w:rsid w:val="00B04F0D"/>
    <w:rsid w:val="00B074DD"/>
    <w:rsid w:val="00B078D2"/>
    <w:rsid w:val="00B07C6A"/>
    <w:rsid w:val="00B10B48"/>
    <w:rsid w:val="00B11757"/>
    <w:rsid w:val="00B11B09"/>
    <w:rsid w:val="00B11D8D"/>
    <w:rsid w:val="00B139EE"/>
    <w:rsid w:val="00B13E92"/>
    <w:rsid w:val="00B14095"/>
    <w:rsid w:val="00B14406"/>
    <w:rsid w:val="00B15FAE"/>
    <w:rsid w:val="00B16C49"/>
    <w:rsid w:val="00B173A7"/>
    <w:rsid w:val="00B209A4"/>
    <w:rsid w:val="00B214E0"/>
    <w:rsid w:val="00B219C4"/>
    <w:rsid w:val="00B21C50"/>
    <w:rsid w:val="00B22F74"/>
    <w:rsid w:val="00B244C1"/>
    <w:rsid w:val="00B25ADC"/>
    <w:rsid w:val="00B2767B"/>
    <w:rsid w:val="00B279FD"/>
    <w:rsid w:val="00B30EC9"/>
    <w:rsid w:val="00B33691"/>
    <w:rsid w:val="00B337AB"/>
    <w:rsid w:val="00B343EC"/>
    <w:rsid w:val="00B37F09"/>
    <w:rsid w:val="00B41AF7"/>
    <w:rsid w:val="00B427D1"/>
    <w:rsid w:val="00B45ACD"/>
    <w:rsid w:val="00B4754B"/>
    <w:rsid w:val="00B47771"/>
    <w:rsid w:val="00B47F9B"/>
    <w:rsid w:val="00B514F7"/>
    <w:rsid w:val="00B52018"/>
    <w:rsid w:val="00B53109"/>
    <w:rsid w:val="00B53939"/>
    <w:rsid w:val="00B5692B"/>
    <w:rsid w:val="00B56F67"/>
    <w:rsid w:val="00B57C4C"/>
    <w:rsid w:val="00B603C1"/>
    <w:rsid w:val="00B64641"/>
    <w:rsid w:val="00B65D2F"/>
    <w:rsid w:val="00B67610"/>
    <w:rsid w:val="00B74915"/>
    <w:rsid w:val="00B74D1C"/>
    <w:rsid w:val="00B757AF"/>
    <w:rsid w:val="00B769BB"/>
    <w:rsid w:val="00B77476"/>
    <w:rsid w:val="00B806EC"/>
    <w:rsid w:val="00B83FB4"/>
    <w:rsid w:val="00B8436C"/>
    <w:rsid w:val="00B91594"/>
    <w:rsid w:val="00B944F2"/>
    <w:rsid w:val="00B9712E"/>
    <w:rsid w:val="00B97B1A"/>
    <w:rsid w:val="00BA0116"/>
    <w:rsid w:val="00BA0788"/>
    <w:rsid w:val="00BA1E20"/>
    <w:rsid w:val="00BA2043"/>
    <w:rsid w:val="00BA2C03"/>
    <w:rsid w:val="00BA3C19"/>
    <w:rsid w:val="00BA407E"/>
    <w:rsid w:val="00BA541A"/>
    <w:rsid w:val="00BA6D04"/>
    <w:rsid w:val="00BA7201"/>
    <w:rsid w:val="00BB113B"/>
    <w:rsid w:val="00BB2AF6"/>
    <w:rsid w:val="00BB30F5"/>
    <w:rsid w:val="00BB5288"/>
    <w:rsid w:val="00BB7105"/>
    <w:rsid w:val="00BC22F3"/>
    <w:rsid w:val="00BC2E75"/>
    <w:rsid w:val="00BC58CE"/>
    <w:rsid w:val="00BC722F"/>
    <w:rsid w:val="00BD1F95"/>
    <w:rsid w:val="00BD394C"/>
    <w:rsid w:val="00BD7866"/>
    <w:rsid w:val="00BE1191"/>
    <w:rsid w:val="00BE28C6"/>
    <w:rsid w:val="00BE4845"/>
    <w:rsid w:val="00BE524C"/>
    <w:rsid w:val="00BE6380"/>
    <w:rsid w:val="00BE656D"/>
    <w:rsid w:val="00BF13D6"/>
    <w:rsid w:val="00BF50DB"/>
    <w:rsid w:val="00BF543F"/>
    <w:rsid w:val="00BF6EEE"/>
    <w:rsid w:val="00BF6FA7"/>
    <w:rsid w:val="00BF77D8"/>
    <w:rsid w:val="00C00B72"/>
    <w:rsid w:val="00C01B1D"/>
    <w:rsid w:val="00C02915"/>
    <w:rsid w:val="00C02C85"/>
    <w:rsid w:val="00C038FC"/>
    <w:rsid w:val="00C04C70"/>
    <w:rsid w:val="00C1143C"/>
    <w:rsid w:val="00C12899"/>
    <w:rsid w:val="00C15DA0"/>
    <w:rsid w:val="00C1753E"/>
    <w:rsid w:val="00C17692"/>
    <w:rsid w:val="00C20269"/>
    <w:rsid w:val="00C230CC"/>
    <w:rsid w:val="00C2335F"/>
    <w:rsid w:val="00C23584"/>
    <w:rsid w:val="00C26FBD"/>
    <w:rsid w:val="00C27CD6"/>
    <w:rsid w:val="00C30F35"/>
    <w:rsid w:val="00C31419"/>
    <w:rsid w:val="00C3409B"/>
    <w:rsid w:val="00C3480A"/>
    <w:rsid w:val="00C35432"/>
    <w:rsid w:val="00C35628"/>
    <w:rsid w:val="00C3691B"/>
    <w:rsid w:val="00C36A47"/>
    <w:rsid w:val="00C400D2"/>
    <w:rsid w:val="00C41635"/>
    <w:rsid w:val="00C41B4B"/>
    <w:rsid w:val="00C44255"/>
    <w:rsid w:val="00C44BA8"/>
    <w:rsid w:val="00C44C9D"/>
    <w:rsid w:val="00C45851"/>
    <w:rsid w:val="00C46566"/>
    <w:rsid w:val="00C4718D"/>
    <w:rsid w:val="00C50DB0"/>
    <w:rsid w:val="00C5417F"/>
    <w:rsid w:val="00C5491D"/>
    <w:rsid w:val="00C60150"/>
    <w:rsid w:val="00C6085B"/>
    <w:rsid w:val="00C620F3"/>
    <w:rsid w:val="00C64092"/>
    <w:rsid w:val="00C65E09"/>
    <w:rsid w:val="00C66D71"/>
    <w:rsid w:val="00C72B17"/>
    <w:rsid w:val="00C72DB3"/>
    <w:rsid w:val="00C73516"/>
    <w:rsid w:val="00C7498B"/>
    <w:rsid w:val="00C74DF8"/>
    <w:rsid w:val="00C77168"/>
    <w:rsid w:val="00C83F74"/>
    <w:rsid w:val="00C84AE3"/>
    <w:rsid w:val="00C85C37"/>
    <w:rsid w:val="00C85E7C"/>
    <w:rsid w:val="00C85EAD"/>
    <w:rsid w:val="00C86812"/>
    <w:rsid w:val="00C90E22"/>
    <w:rsid w:val="00C915F6"/>
    <w:rsid w:val="00C92810"/>
    <w:rsid w:val="00C92E8A"/>
    <w:rsid w:val="00C9399E"/>
    <w:rsid w:val="00CA154A"/>
    <w:rsid w:val="00CA29E9"/>
    <w:rsid w:val="00CA3C6B"/>
    <w:rsid w:val="00CA4379"/>
    <w:rsid w:val="00CA7CDC"/>
    <w:rsid w:val="00CB13C2"/>
    <w:rsid w:val="00CB383C"/>
    <w:rsid w:val="00CB54CF"/>
    <w:rsid w:val="00CB73FE"/>
    <w:rsid w:val="00CC137B"/>
    <w:rsid w:val="00CC2A98"/>
    <w:rsid w:val="00CC2F04"/>
    <w:rsid w:val="00CC4376"/>
    <w:rsid w:val="00CC62B6"/>
    <w:rsid w:val="00CC72AD"/>
    <w:rsid w:val="00CC7395"/>
    <w:rsid w:val="00CD3255"/>
    <w:rsid w:val="00CD4443"/>
    <w:rsid w:val="00CD501E"/>
    <w:rsid w:val="00CD5053"/>
    <w:rsid w:val="00CD55AD"/>
    <w:rsid w:val="00CD6494"/>
    <w:rsid w:val="00CD6581"/>
    <w:rsid w:val="00CD7FA6"/>
    <w:rsid w:val="00CE0B0C"/>
    <w:rsid w:val="00CE1CDA"/>
    <w:rsid w:val="00CE3D8E"/>
    <w:rsid w:val="00CF0CE8"/>
    <w:rsid w:val="00CF0DA7"/>
    <w:rsid w:val="00CF3F2D"/>
    <w:rsid w:val="00CF45A2"/>
    <w:rsid w:val="00CF4940"/>
    <w:rsid w:val="00CF5EAC"/>
    <w:rsid w:val="00CF7DB0"/>
    <w:rsid w:val="00D01B84"/>
    <w:rsid w:val="00D06E36"/>
    <w:rsid w:val="00D07404"/>
    <w:rsid w:val="00D07D33"/>
    <w:rsid w:val="00D107CD"/>
    <w:rsid w:val="00D10E41"/>
    <w:rsid w:val="00D118D7"/>
    <w:rsid w:val="00D12B05"/>
    <w:rsid w:val="00D1410C"/>
    <w:rsid w:val="00D1465C"/>
    <w:rsid w:val="00D15F59"/>
    <w:rsid w:val="00D20F34"/>
    <w:rsid w:val="00D24809"/>
    <w:rsid w:val="00D25F1B"/>
    <w:rsid w:val="00D266BA"/>
    <w:rsid w:val="00D2752E"/>
    <w:rsid w:val="00D30FF8"/>
    <w:rsid w:val="00D32969"/>
    <w:rsid w:val="00D332BE"/>
    <w:rsid w:val="00D3475F"/>
    <w:rsid w:val="00D350A4"/>
    <w:rsid w:val="00D40339"/>
    <w:rsid w:val="00D41D36"/>
    <w:rsid w:val="00D42BEC"/>
    <w:rsid w:val="00D42F4D"/>
    <w:rsid w:val="00D4443F"/>
    <w:rsid w:val="00D44860"/>
    <w:rsid w:val="00D4572C"/>
    <w:rsid w:val="00D45F8A"/>
    <w:rsid w:val="00D46D6E"/>
    <w:rsid w:val="00D47383"/>
    <w:rsid w:val="00D47BEC"/>
    <w:rsid w:val="00D50208"/>
    <w:rsid w:val="00D50408"/>
    <w:rsid w:val="00D52EB8"/>
    <w:rsid w:val="00D53B0B"/>
    <w:rsid w:val="00D547FB"/>
    <w:rsid w:val="00D556D6"/>
    <w:rsid w:val="00D618C7"/>
    <w:rsid w:val="00D6256E"/>
    <w:rsid w:val="00D64614"/>
    <w:rsid w:val="00D6624F"/>
    <w:rsid w:val="00D711D6"/>
    <w:rsid w:val="00D74600"/>
    <w:rsid w:val="00D751C2"/>
    <w:rsid w:val="00D762BD"/>
    <w:rsid w:val="00D7724A"/>
    <w:rsid w:val="00D7746C"/>
    <w:rsid w:val="00D830F7"/>
    <w:rsid w:val="00D83B93"/>
    <w:rsid w:val="00D8779B"/>
    <w:rsid w:val="00D903AE"/>
    <w:rsid w:val="00D917C9"/>
    <w:rsid w:val="00D9428C"/>
    <w:rsid w:val="00D948D7"/>
    <w:rsid w:val="00DA395F"/>
    <w:rsid w:val="00DA47EC"/>
    <w:rsid w:val="00DA5BC1"/>
    <w:rsid w:val="00DA7388"/>
    <w:rsid w:val="00DB208A"/>
    <w:rsid w:val="00DB3032"/>
    <w:rsid w:val="00DB4B1E"/>
    <w:rsid w:val="00DB5877"/>
    <w:rsid w:val="00DB5B13"/>
    <w:rsid w:val="00DC0766"/>
    <w:rsid w:val="00DC20F4"/>
    <w:rsid w:val="00DC29E1"/>
    <w:rsid w:val="00DC2C8C"/>
    <w:rsid w:val="00DC3DA6"/>
    <w:rsid w:val="00DC47DE"/>
    <w:rsid w:val="00DC4A33"/>
    <w:rsid w:val="00DC5AA9"/>
    <w:rsid w:val="00DD6111"/>
    <w:rsid w:val="00DE03BF"/>
    <w:rsid w:val="00DE1187"/>
    <w:rsid w:val="00DE35F9"/>
    <w:rsid w:val="00DE4118"/>
    <w:rsid w:val="00DE5714"/>
    <w:rsid w:val="00DE77E5"/>
    <w:rsid w:val="00DF050E"/>
    <w:rsid w:val="00DF183C"/>
    <w:rsid w:val="00DF25FD"/>
    <w:rsid w:val="00DF285A"/>
    <w:rsid w:val="00DF3FB4"/>
    <w:rsid w:val="00DF48B6"/>
    <w:rsid w:val="00E01D3E"/>
    <w:rsid w:val="00E01EFF"/>
    <w:rsid w:val="00E046C4"/>
    <w:rsid w:val="00E05197"/>
    <w:rsid w:val="00E1113E"/>
    <w:rsid w:val="00E115DB"/>
    <w:rsid w:val="00E12A60"/>
    <w:rsid w:val="00E13580"/>
    <w:rsid w:val="00E14ED6"/>
    <w:rsid w:val="00E158FD"/>
    <w:rsid w:val="00E212F9"/>
    <w:rsid w:val="00E30425"/>
    <w:rsid w:val="00E317A9"/>
    <w:rsid w:val="00E34D31"/>
    <w:rsid w:val="00E35362"/>
    <w:rsid w:val="00E37325"/>
    <w:rsid w:val="00E37E2A"/>
    <w:rsid w:val="00E40B83"/>
    <w:rsid w:val="00E4195B"/>
    <w:rsid w:val="00E42001"/>
    <w:rsid w:val="00E4317B"/>
    <w:rsid w:val="00E439B6"/>
    <w:rsid w:val="00E447BE"/>
    <w:rsid w:val="00E45714"/>
    <w:rsid w:val="00E5003E"/>
    <w:rsid w:val="00E5290E"/>
    <w:rsid w:val="00E54559"/>
    <w:rsid w:val="00E56BD3"/>
    <w:rsid w:val="00E57764"/>
    <w:rsid w:val="00E60856"/>
    <w:rsid w:val="00E623B4"/>
    <w:rsid w:val="00E676E8"/>
    <w:rsid w:val="00E67D1D"/>
    <w:rsid w:val="00E7084E"/>
    <w:rsid w:val="00E7346B"/>
    <w:rsid w:val="00E73703"/>
    <w:rsid w:val="00E758E1"/>
    <w:rsid w:val="00E76995"/>
    <w:rsid w:val="00E8027B"/>
    <w:rsid w:val="00E80B8D"/>
    <w:rsid w:val="00E81BD3"/>
    <w:rsid w:val="00E8396B"/>
    <w:rsid w:val="00E84B35"/>
    <w:rsid w:val="00E84C6C"/>
    <w:rsid w:val="00E84D16"/>
    <w:rsid w:val="00E85A7E"/>
    <w:rsid w:val="00E85BB2"/>
    <w:rsid w:val="00E86847"/>
    <w:rsid w:val="00E905E3"/>
    <w:rsid w:val="00E91942"/>
    <w:rsid w:val="00E91BF1"/>
    <w:rsid w:val="00E91C78"/>
    <w:rsid w:val="00E9204D"/>
    <w:rsid w:val="00E93881"/>
    <w:rsid w:val="00E945E5"/>
    <w:rsid w:val="00E94895"/>
    <w:rsid w:val="00E94FC9"/>
    <w:rsid w:val="00E95A2B"/>
    <w:rsid w:val="00EA0475"/>
    <w:rsid w:val="00EA0C2D"/>
    <w:rsid w:val="00EA19EB"/>
    <w:rsid w:val="00EA4E48"/>
    <w:rsid w:val="00EA5917"/>
    <w:rsid w:val="00EA66E2"/>
    <w:rsid w:val="00EA7B2B"/>
    <w:rsid w:val="00EB4B3B"/>
    <w:rsid w:val="00EB4D28"/>
    <w:rsid w:val="00EB7FB4"/>
    <w:rsid w:val="00EC04A1"/>
    <w:rsid w:val="00EC35B2"/>
    <w:rsid w:val="00EC39F6"/>
    <w:rsid w:val="00ED0D7C"/>
    <w:rsid w:val="00ED29B9"/>
    <w:rsid w:val="00ED66E6"/>
    <w:rsid w:val="00ED6B65"/>
    <w:rsid w:val="00ED7027"/>
    <w:rsid w:val="00EE0FFD"/>
    <w:rsid w:val="00EE108A"/>
    <w:rsid w:val="00EE2079"/>
    <w:rsid w:val="00EE6250"/>
    <w:rsid w:val="00EE7963"/>
    <w:rsid w:val="00EF07D7"/>
    <w:rsid w:val="00EF094D"/>
    <w:rsid w:val="00EF175B"/>
    <w:rsid w:val="00EF2E7F"/>
    <w:rsid w:val="00EF31CD"/>
    <w:rsid w:val="00EF35B1"/>
    <w:rsid w:val="00EF396B"/>
    <w:rsid w:val="00EF539A"/>
    <w:rsid w:val="00EF6536"/>
    <w:rsid w:val="00F015B5"/>
    <w:rsid w:val="00F0239C"/>
    <w:rsid w:val="00F03B5B"/>
    <w:rsid w:val="00F05A50"/>
    <w:rsid w:val="00F068AA"/>
    <w:rsid w:val="00F1011D"/>
    <w:rsid w:val="00F1146D"/>
    <w:rsid w:val="00F11B67"/>
    <w:rsid w:val="00F11B84"/>
    <w:rsid w:val="00F123F0"/>
    <w:rsid w:val="00F141EE"/>
    <w:rsid w:val="00F14A55"/>
    <w:rsid w:val="00F14EB7"/>
    <w:rsid w:val="00F1550D"/>
    <w:rsid w:val="00F15D72"/>
    <w:rsid w:val="00F16E16"/>
    <w:rsid w:val="00F17117"/>
    <w:rsid w:val="00F1716C"/>
    <w:rsid w:val="00F2021F"/>
    <w:rsid w:val="00F20C26"/>
    <w:rsid w:val="00F20C49"/>
    <w:rsid w:val="00F21BC6"/>
    <w:rsid w:val="00F25922"/>
    <w:rsid w:val="00F26689"/>
    <w:rsid w:val="00F26979"/>
    <w:rsid w:val="00F30D84"/>
    <w:rsid w:val="00F35050"/>
    <w:rsid w:val="00F353A3"/>
    <w:rsid w:val="00F35A72"/>
    <w:rsid w:val="00F36C4D"/>
    <w:rsid w:val="00F376EF"/>
    <w:rsid w:val="00F37E41"/>
    <w:rsid w:val="00F4208C"/>
    <w:rsid w:val="00F44208"/>
    <w:rsid w:val="00F44605"/>
    <w:rsid w:val="00F457E6"/>
    <w:rsid w:val="00F45D96"/>
    <w:rsid w:val="00F45E70"/>
    <w:rsid w:val="00F47C8C"/>
    <w:rsid w:val="00F50E12"/>
    <w:rsid w:val="00F52FC4"/>
    <w:rsid w:val="00F55A56"/>
    <w:rsid w:val="00F55D07"/>
    <w:rsid w:val="00F56BDD"/>
    <w:rsid w:val="00F57406"/>
    <w:rsid w:val="00F608B9"/>
    <w:rsid w:val="00F6094F"/>
    <w:rsid w:val="00F613A5"/>
    <w:rsid w:val="00F62065"/>
    <w:rsid w:val="00F63D79"/>
    <w:rsid w:val="00F63EDC"/>
    <w:rsid w:val="00F649A1"/>
    <w:rsid w:val="00F65A4C"/>
    <w:rsid w:val="00F66910"/>
    <w:rsid w:val="00F66DA7"/>
    <w:rsid w:val="00F70532"/>
    <w:rsid w:val="00F70CAD"/>
    <w:rsid w:val="00F7321A"/>
    <w:rsid w:val="00F7373F"/>
    <w:rsid w:val="00F73AC6"/>
    <w:rsid w:val="00F7446C"/>
    <w:rsid w:val="00F749F9"/>
    <w:rsid w:val="00F74D76"/>
    <w:rsid w:val="00F75DF8"/>
    <w:rsid w:val="00F76EA5"/>
    <w:rsid w:val="00F77612"/>
    <w:rsid w:val="00F77D49"/>
    <w:rsid w:val="00F80463"/>
    <w:rsid w:val="00F80826"/>
    <w:rsid w:val="00F81438"/>
    <w:rsid w:val="00F83263"/>
    <w:rsid w:val="00F851AC"/>
    <w:rsid w:val="00F87B44"/>
    <w:rsid w:val="00F902B3"/>
    <w:rsid w:val="00F92034"/>
    <w:rsid w:val="00F92D30"/>
    <w:rsid w:val="00F94B6B"/>
    <w:rsid w:val="00F94EC6"/>
    <w:rsid w:val="00F950D9"/>
    <w:rsid w:val="00F95263"/>
    <w:rsid w:val="00F95A3B"/>
    <w:rsid w:val="00F97785"/>
    <w:rsid w:val="00F97994"/>
    <w:rsid w:val="00F97BD0"/>
    <w:rsid w:val="00FA15C7"/>
    <w:rsid w:val="00FA1EDB"/>
    <w:rsid w:val="00FA302D"/>
    <w:rsid w:val="00FA342B"/>
    <w:rsid w:val="00FA398A"/>
    <w:rsid w:val="00FA3C44"/>
    <w:rsid w:val="00FA6C1A"/>
    <w:rsid w:val="00FB0ACE"/>
    <w:rsid w:val="00FB604B"/>
    <w:rsid w:val="00FB68A0"/>
    <w:rsid w:val="00FB7AED"/>
    <w:rsid w:val="00FC015C"/>
    <w:rsid w:val="00FC0EB6"/>
    <w:rsid w:val="00FC1251"/>
    <w:rsid w:val="00FC206B"/>
    <w:rsid w:val="00FC387E"/>
    <w:rsid w:val="00FC3CF3"/>
    <w:rsid w:val="00FC4675"/>
    <w:rsid w:val="00FC4B01"/>
    <w:rsid w:val="00FC79E8"/>
    <w:rsid w:val="00FD1FFF"/>
    <w:rsid w:val="00FD2989"/>
    <w:rsid w:val="00FD3469"/>
    <w:rsid w:val="00FD67FC"/>
    <w:rsid w:val="00FD7132"/>
    <w:rsid w:val="00FE0896"/>
    <w:rsid w:val="00FE17FC"/>
    <w:rsid w:val="00FE1927"/>
    <w:rsid w:val="00FE1C7C"/>
    <w:rsid w:val="00FE1DDF"/>
    <w:rsid w:val="00FE5CC9"/>
    <w:rsid w:val="00FE6C57"/>
    <w:rsid w:val="00FF022D"/>
    <w:rsid w:val="00FF0677"/>
    <w:rsid w:val="00FF0EE8"/>
    <w:rsid w:val="00FF216E"/>
    <w:rsid w:val="00FF2793"/>
    <w:rsid w:val="00FF2C73"/>
    <w:rsid w:val="00FF4F9B"/>
    <w:rsid w:val="00FF6AC6"/>
    <w:rsid w:val="00FF7E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colormenu v:ext="edit" fillcolor="none"/>
    </o:shapedefaults>
    <o:shapelayout v:ext="edit">
      <o:idmap v:ext="edit" data="1"/>
    </o:shapelayout>
  </w:shapeDefaults>
  <w:decimalSymbol w:val="."/>
  <w:listSeparator w:val=","/>
  <w14:docId w14:val="1A527C49"/>
  <w15:docId w15:val="{45EBE0A3-AFF9-4418-82D7-E0775C750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3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844BF5"/>
    <w:pPr>
      <w:tabs>
        <w:tab w:val="right" w:leader="dot" w:pos="9910"/>
      </w:tabs>
      <w:spacing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614F1A"/>
    <w:pPr>
      <w:tabs>
        <w:tab w:val="right" w:leader="dot" w:pos="9910"/>
      </w:tabs>
      <w:spacing w:after="20" w:line="424" w:lineRule="exact"/>
      <w:ind w:leftChars="330" w:left="792" w:firstLineChars="0" w:firstLine="0"/>
      <w:jc w:val="left"/>
    </w:pPr>
    <w:rPr>
      <w:rFonts w:cstheme="minorHAnsi"/>
      <w:b/>
      <w:bCs/>
      <w:caps/>
      <w:noProof/>
      <w:sz w:val="28"/>
      <w:szCs w:val="28"/>
    </w:rPr>
  </w:style>
  <w:style w:type="paragraph" w:styleId="43">
    <w:name w:val="toc 4"/>
    <w:basedOn w:val="a"/>
    <w:next w:val="a"/>
    <w:autoRedefine/>
    <w:uiPriority w:val="39"/>
    <w:unhideWhenUsed/>
    <w:rsid w:val="00614F1A"/>
    <w:pPr>
      <w:tabs>
        <w:tab w:val="right" w:leader="dot" w:pos="9910"/>
      </w:tabs>
      <w:spacing w:after="20" w:line="424" w:lineRule="exact"/>
      <w:ind w:leftChars="470" w:left="1128" w:firstLineChars="0" w:firstLine="0"/>
      <w:jc w:val="left"/>
    </w:pPr>
    <w:rPr>
      <w:rFonts w:cstheme="minorHAnsi"/>
      <w:bCs/>
      <w:caps/>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00000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DA47E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DA47EC"/>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DA47EC"/>
    <w:pPr>
      <w:ind w:firstLineChars="450" w:firstLine="450"/>
      <w:jc w:val="both"/>
    </w:pPr>
    <w:rPr>
      <w:rFonts w:ascii="標楷體" w:eastAsia="標楷體" w:hAnsi="標楷體" w:cs="標楷體"/>
      <w:b/>
      <w:color w:val="000000" w:themeColor="text1"/>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DA47E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DA47EC"/>
    <w:pPr>
      <w:tabs>
        <w:tab w:val="left" w:pos="4488"/>
      </w:tabs>
      <w:snapToGrid w:val="0"/>
      <w:spacing w:beforeLines="20" w:afterLines="20"/>
      <w:jc w:val="right"/>
    </w:pPr>
    <w:rPr>
      <w:rFonts w:ascii="標楷體" w:eastAsia="標楷體" w:hAnsi="標楷體" w:cs="標楷體"/>
      <w:color w:val="000000" w:themeColor="text1"/>
    </w:rPr>
  </w:style>
  <w:style w:type="paragraph" w:customStyle="1" w:styleId="3T0301110P">
    <w:name w:val="3廳_T03表格註內文01_1._10P"/>
    <w:basedOn w:val="a"/>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
    <w:qFormat/>
    <w:rsid w:val="00DA47EC"/>
    <w:pPr>
      <w:tabs>
        <w:tab w:val="center" w:pos="4800"/>
      </w:tabs>
      <w:snapToGrid w:val="0"/>
      <w:spacing w:beforeLines="100"/>
      <w:ind w:left="-284"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0"/>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afterLines="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character" w:styleId="afd">
    <w:name w:val="page number"/>
    <w:basedOn w:val="a0"/>
    <w:semiHidden/>
    <w:rsid w:val="0075065D"/>
  </w:style>
  <w:style w:type="paragraph" w:customStyle="1" w:styleId="afe">
    <w:name w:val="註"/>
    <w:basedOn w:val="a"/>
    <w:rsid w:val="0075065D"/>
    <w:pPr>
      <w:widowControl w:val="0"/>
      <w:overflowPunct/>
      <w:spacing w:line="280" w:lineRule="exact"/>
      <w:ind w:leftChars="20" w:left="20" w:firstLineChars="0" w:firstLine="0"/>
    </w:pPr>
    <w:rPr>
      <w:rFonts w:hAnsi="Times New Roman" w:cs="Times New Roman"/>
      <w:color w:val="auto"/>
      <w:sz w:val="18"/>
    </w:rPr>
  </w:style>
  <w:style w:type="paragraph" w:customStyle="1" w:styleId="3041">
    <w:name w:val="3廳_內文04_Ｏ"/>
    <w:qFormat/>
    <w:rsid w:val="0075065D"/>
    <w:pPr>
      <w:ind w:firstLineChars="700" w:firstLine="700"/>
      <w:jc w:val="both"/>
    </w:pPr>
    <w:rPr>
      <w:rFonts w:ascii="標楷體" w:eastAsia="標楷體" w:hAnsi="標楷體" w:cs="標楷體"/>
      <w:b/>
      <w:color w:val="000000" w:themeColor="text1"/>
    </w:rPr>
  </w:style>
  <w:style w:type="paragraph" w:customStyle="1" w:styleId="3T0101A16P851">
    <w:name w:val="3廳_T01表頭標題01A_16P標楷85%緊縮1以上"/>
    <w:basedOn w:val="3T010116P"/>
    <w:qFormat/>
    <w:rsid w:val="0075065D"/>
    <w:rPr>
      <w:spacing w:val="-28"/>
      <w:w w:val="85"/>
    </w:rPr>
  </w:style>
  <w:style w:type="paragraph" w:customStyle="1" w:styleId="3T000020P">
    <w:name w:val="3廳_T00表頭標題00_20P標楷_乙部份"/>
    <w:next w:val="a"/>
    <w:qFormat/>
    <w:rsid w:val="0075065D"/>
    <w:pPr>
      <w:tabs>
        <w:tab w:val="center" w:pos="4800"/>
      </w:tabs>
      <w:snapToGrid w:val="0"/>
      <w:ind w:left="-227"/>
      <w:jc w:val="center"/>
    </w:pPr>
    <w:rPr>
      <w:rFonts w:ascii="標楷體" w:eastAsia="標楷體" w:hAnsi="標楷體" w:cs="標楷體"/>
      <w:b/>
      <w:color w:val="000000" w:themeColor="text1"/>
      <w:sz w:val="40"/>
      <w:u w:val="single" w:color="000000" w:themeColor="text1"/>
    </w:rPr>
  </w:style>
  <w:style w:type="paragraph" w:customStyle="1" w:styleId="3T000118P">
    <w:name w:val="3廳_T00表頭標題01_18P標楷_乙部份"/>
    <w:basedOn w:val="a"/>
    <w:qFormat/>
    <w:rsid w:val="0075065D"/>
    <w:pPr>
      <w:tabs>
        <w:tab w:val="center" w:pos="4800"/>
      </w:tabs>
      <w:snapToGrid w:val="0"/>
      <w:ind w:left="-340" w:firstLineChars="0" w:firstLine="0"/>
      <w:jc w:val="center"/>
    </w:pPr>
    <w:rPr>
      <w:b/>
      <w:spacing w:val="-10"/>
      <w:sz w:val="36"/>
      <w:u w:val="single" w:color="000000" w:themeColor="text1"/>
    </w:rPr>
  </w:style>
  <w:style w:type="paragraph" w:customStyle="1" w:styleId="3T0401110P25">
    <w:name w:val="3廳_T04表格註內文01_1._10P(縮2.5字)_乙部份"/>
    <w:basedOn w:val="3T0303110P3"/>
    <w:qFormat/>
    <w:rsid w:val="0075065D"/>
    <w:pPr>
      <w:ind w:leftChars="250" w:left="550"/>
    </w:pPr>
  </w:style>
  <w:style w:type="paragraph" w:customStyle="1" w:styleId="aff">
    <w:name w:val="標題（一）"/>
    <w:basedOn w:val="a"/>
    <w:rsid w:val="000B32A1"/>
    <w:pPr>
      <w:widowControl w:val="0"/>
      <w:overflowPunct/>
      <w:spacing w:beforeLines="20" w:before="20" w:afterLines="20" w:after="20" w:line="400" w:lineRule="exact"/>
    </w:pPr>
    <w:rPr>
      <w:rFonts w:ascii="Times New Roman" w:hAnsi="Times New Roman" w:cs="新細明體"/>
      <w:b/>
      <w:bCs/>
      <w:color w:val="auto"/>
      <w:sz w:val="28"/>
      <w:szCs w:val="28"/>
    </w:rPr>
  </w:style>
  <w:style w:type="paragraph" w:styleId="Web">
    <w:name w:val="Normal (Web)"/>
    <w:basedOn w:val="a"/>
    <w:uiPriority w:val="99"/>
    <w:semiHidden/>
    <w:unhideWhenUsed/>
    <w:rsid w:val="00B04F0D"/>
    <w:pPr>
      <w:overflowPunct/>
      <w:spacing w:before="100" w:beforeAutospacing="1" w:after="100" w:afterAutospacing="1"/>
      <w:ind w:firstLineChars="0" w:firstLine="0"/>
      <w:jc w:val="left"/>
    </w:pPr>
    <w:rPr>
      <w:rFonts w:ascii="新細明體" w:eastAsia="新細明體" w:hAnsi="新細明體" w:cs="新細明體"/>
      <w:color w:val="auto"/>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
          <c:y val="6.5170016398552591E-2"/>
          <c:w val="0.91400639988494603"/>
          <c:h val="0.86899273133027044"/>
        </c:manualLayout>
      </c:layout>
      <c:ofPieChart>
        <c:ofPieType val="pie"/>
        <c:varyColors val="1"/>
        <c:ser>
          <c:idx val="0"/>
          <c:order val="0"/>
          <c:tx>
            <c:strRef>
              <c:f>工作表1!$B$1</c:f>
              <c:strCache>
                <c:ptCount val="1"/>
                <c:pt idx="0">
                  <c:v>銷售</c:v>
                </c:pt>
              </c:strCache>
            </c:strRef>
          </c:tx>
          <c:dPt>
            <c:idx val="0"/>
            <c:bubble3D val="0"/>
            <c:spPr>
              <a:solidFill>
                <a:schemeClr val="bg1">
                  <a:lumMod val="85000"/>
                </a:schemeClr>
              </a:solidFill>
              <a:ln w="19050">
                <a:solidFill>
                  <a:schemeClr val="lt1"/>
                </a:solidFill>
              </a:ln>
              <a:effectLst/>
            </c:spPr>
            <c:extLst>
              <c:ext xmlns:c16="http://schemas.microsoft.com/office/drawing/2014/chart" uri="{C3380CC4-5D6E-409C-BE32-E72D297353CC}">
                <c16:uniqueId val="{00000001-23CB-457F-B060-16DB8883FD80}"/>
              </c:ext>
            </c:extLst>
          </c:dPt>
          <c:dPt>
            <c:idx val="1"/>
            <c:bubble3D val="0"/>
            <c:spPr>
              <a:solidFill>
                <a:schemeClr val="bg1">
                  <a:lumMod val="85000"/>
                </a:schemeClr>
              </a:solidFill>
              <a:ln w="19050">
                <a:solidFill>
                  <a:schemeClr val="lt1"/>
                </a:solidFill>
              </a:ln>
              <a:effectLst/>
            </c:spPr>
            <c:extLst>
              <c:ext xmlns:c16="http://schemas.microsoft.com/office/drawing/2014/chart" uri="{C3380CC4-5D6E-409C-BE32-E72D297353CC}">
                <c16:uniqueId val="{00000003-23CB-457F-B060-16DB8883FD8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23CB-457F-B060-16DB8883FD80}"/>
              </c:ext>
            </c:extLst>
          </c:dPt>
          <c:dPt>
            <c:idx val="3"/>
            <c:bubble3D val="0"/>
            <c:spPr>
              <a:solidFill>
                <a:schemeClr val="tx1">
                  <a:lumMod val="50000"/>
                  <a:lumOff val="50000"/>
                </a:schemeClr>
              </a:solidFill>
              <a:ln w="19050">
                <a:solidFill>
                  <a:schemeClr val="lt1"/>
                </a:solidFill>
              </a:ln>
              <a:effectLst/>
            </c:spPr>
            <c:extLst>
              <c:ext xmlns:c16="http://schemas.microsoft.com/office/drawing/2014/chart" uri="{C3380CC4-5D6E-409C-BE32-E72D297353CC}">
                <c16:uniqueId val="{00000007-23CB-457F-B060-16DB8883FD80}"/>
              </c:ext>
            </c:extLst>
          </c:dPt>
          <c:cat>
            <c:strRef>
              <c:f>工作表1!$A$2:$A$4</c:f>
              <c:strCache>
                <c:ptCount val="3"/>
                <c:pt idx="0">
                  <c:v>未列入</c:v>
                </c:pt>
                <c:pt idx="1">
                  <c:v>曾列入1~11次</c:v>
                </c:pt>
                <c:pt idx="2">
                  <c:v>曾列入12次</c:v>
                </c:pt>
              </c:strCache>
            </c:strRef>
          </c:cat>
          <c:val>
            <c:numRef>
              <c:f>工作表1!$B$2:$B$4</c:f>
              <c:numCache>
                <c:formatCode>General</c:formatCode>
                <c:ptCount val="3"/>
                <c:pt idx="0">
                  <c:v>13</c:v>
                </c:pt>
                <c:pt idx="1">
                  <c:v>9</c:v>
                </c:pt>
                <c:pt idx="2">
                  <c:v>6</c:v>
                </c:pt>
              </c:numCache>
            </c:numRef>
          </c:val>
          <c:extLst>
            <c:ext xmlns:c16="http://schemas.microsoft.com/office/drawing/2014/chart" uri="{C3380CC4-5D6E-409C-BE32-E72D297353CC}">
              <c16:uniqueId val="{00000008-23CB-457F-B060-16DB8883FD80}"/>
            </c:ext>
          </c:extLst>
        </c:ser>
        <c:dLbls>
          <c:showLegendKey val="0"/>
          <c:showVal val="0"/>
          <c:showCatName val="0"/>
          <c:showSerName val="0"/>
          <c:showPercent val="0"/>
          <c:showBubbleSize val="0"/>
          <c:showLeaderLines val="1"/>
        </c:dLbls>
        <c:gapWidth val="58"/>
        <c:splitType val="pos"/>
        <c:splitPos val="2"/>
        <c:secondPieSize val="66"/>
        <c:serLines>
          <c:spPr>
            <a:ln w="9525" cap="flat" cmpd="sng" algn="ctr">
              <a:solidFill>
                <a:schemeClr val="tx1">
                  <a:lumMod val="35000"/>
                  <a:lumOff val="65000"/>
                </a:schemeClr>
              </a:solidFill>
              <a:round/>
            </a:ln>
            <a:effectLst/>
          </c:spPr>
        </c:serLines>
      </c:of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nchor="ctr" anchorCtr="0"/>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自訂 3">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1F5E0-81C7-4FA3-A568-1C20710EE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5085</TotalTime>
  <Pages>8</Pages>
  <Words>1087</Words>
  <Characters>6200</Characters>
  <Application>Microsoft Office Word</Application>
  <DocSecurity>0</DocSecurity>
  <Lines>51</Lines>
  <Paragraphs>14</Paragraphs>
  <ScaleCrop>false</ScaleCrop>
  <Company>C.M.T</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whp</dc:creator>
  <cp:lastModifiedBy>吳怡霈</cp:lastModifiedBy>
  <cp:revision>429</cp:revision>
  <cp:lastPrinted>2025-07-07T09:01:00Z</cp:lastPrinted>
  <dcterms:created xsi:type="dcterms:W3CDTF">2024-06-14T08:16:00Z</dcterms:created>
  <dcterms:modified xsi:type="dcterms:W3CDTF">2025-07-07T11:57:00Z</dcterms:modified>
</cp:coreProperties>
</file>