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F70" w:rsidRPr="009D29DE" w:rsidRDefault="001D5F70" w:rsidP="00380249">
      <w:pPr>
        <w:pStyle w:val="af0"/>
        <w:tabs>
          <w:tab w:val="left" w:leader="hyphen" w:pos="8505"/>
        </w:tabs>
        <w:spacing w:after="120" w:line="480" w:lineRule="exact"/>
        <w:jc w:val="center"/>
        <w:rPr>
          <w:rFonts w:ascii="DFKai-SB" w:eastAsia="DFKai-SB"/>
          <w:color w:val="000000" w:themeColor="text1"/>
          <w:spacing w:val="20"/>
          <w:sz w:val="36"/>
        </w:rPr>
      </w:pPr>
      <w:r w:rsidRPr="009D29DE">
        <w:rPr>
          <w:rFonts w:ascii="DFKai-SB" w:eastAsia="DFKai-SB" w:hint="eastAsia"/>
          <w:color w:val="000000" w:themeColor="text1"/>
          <w:spacing w:val="20"/>
          <w:sz w:val="36"/>
        </w:rPr>
        <w:t>中華民國112年度</w:t>
      </w:r>
    </w:p>
    <w:p w:rsidR="001D5F70" w:rsidRPr="009D29DE" w:rsidRDefault="001D5F70" w:rsidP="00380249">
      <w:pPr>
        <w:pStyle w:val="af0"/>
        <w:tabs>
          <w:tab w:val="left" w:leader="hyphen" w:pos="8505"/>
        </w:tabs>
        <w:spacing w:after="120" w:line="480" w:lineRule="exact"/>
        <w:jc w:val="center"/>
        <w:rPr>
          <w:rFonts w:ascii="DFKai-SB" w:eastAsia="DFKai-SB"/>
          <w:color w:val="000000" w:themeColor="text1"/>
          <w:sz w:val="36"/>
        </w:rPr>
      </w:pPr>
      <w:r w:rsidRPr="009D29DE">
        <w:rPr>
          <w:rFonts w:ascii="DFKai-SB" w:eastAsia="DFKai-SB" w:hint="eastAsia"/>
          <w:color w:val="000000" w:themeColor="text1"/>
          <w:sz w:val="36"/>
        </w:rPr>
        <w:t>新竹市總決算暨附屬單位決算及綜計表審核報告</w:t>
      </w:r>
    </w:p>
    <w:p w:rsidR="001D5F70" w:rsidRPr="009D29DE" w:rsidRDefault="001D5F70" w:rsidP="00380249">
      <w:pPr>
        <w:pStyle w:val="af0"/>
        <w:tabs>
          <w:tab w:val="left" w:leader="hyphen" w:pos="8505"/>
        </w:tabs>
        <w:spacing w:after="120" w:line="480" w:lineRule="exact"/>
        <w:jc w:val="center"/>
        <w:rPr>
          <w:rFonts w:ascii="DFKai-SB" w:eastAsia="DFKai-SB"/>
          <w:b/>
          <w:color w:val="000000" w:themeColor="text1"/>
          <w:sz w:val="36"/>
        </w:rPr>
      </w:pPr>
      <w:r w:rsidRPr="009D29DE">
        <w:rPr>
          <w:rFonts w:ascii="DFKai-SB" w:eastAsia="DFKai-SB" w:hint="eastAsia"/>
          <w:color w:val="000000" w:themeColor="text1"/>
          <w:sz w:val="36"/>
        </w:rPr>
        <w:t>（參考資料-附屬單位決算部分）</w:t>
      </w:r>
    </w:p>
    <w:p w:rsidR="001D5F70" w:rsidRPr="009D29DE" w:rsidRDefault="001D5F70" w:rsidP="00380249">
      <w:pPr>
        <w:pStyle w:val="af0"/>
        <w:tabs>
          <w:tab w:val="left" w:leader="hyphen" w:pos="8505"/>
        </w:tabs>
        <w:spacing w:line="600" w:lineRule="exact"/>
        <w:jc w:val="center"/>
        <w:rPr>
          <w:b/>
          <w:color w:val="000000" w:themeColor="text1"/>
          <w:spacing w:val="20"/>
          <w:sz w:val="36"/>
        </w:rPr>
      </w:pPr>
      <w:r w:rsidRPr="009D29DE">
        <w:rPr>
          <w:rFonts w:ascii="DFKai-SB" w:eastAsia="DFKai-SB" w:hint="eastAsia"/>
          <w:b/>
          <w:color w:val="000000" w:themeColor="text1"/>
          <w:spacing w:val="20"/>
          <w:sz w:val="36"/>
        </w:rPr>
        <w:t>目     錄</w:t>
      </w:r>
    </w:p>
    <w:p w:rsidR="001D5F70" w:rsidRPr="009D29DE" w:rsidRDefault="001D5F70" w:rsidP="00380249">
      <w:pPr>
        <w:pStyle w:val="af0"/>
        <w:tabs>
          <w:tab w:val="left" w:leader="hyphen" w:pos="8505"/>
        </w:tabs>
        <w:spacing w:line="580" w:lineRule="exact"/>
        <w:jc w:val="both"/>
        <w:rPr>
          <w:rFonts w:ascii="DFKai-SB" w:eastAsia="DFKai-SB" w:hAnsi="DFKai-SB"/>
          <w:b/>
          <w:color w:val="000000" w:themeColor="text1"/>
          <w:spacing w:val="10"/>
          <w:sz w:val="32"/>
          <w:szCs w:val="32"/>
        </w:rPr>
      </w:pPr>
      <w:r w:rsidRPr="009D29DE">
        <w:rPr>
          <w:rFonts w:ascii="DFKai-SB" w:eastAsia="DFKai-SB" w:hAnsi="DFKai-SB" w:hint="eastAsia"/>
          <w:b/>
          <w:color w:val="000000" w:themeColor="text1"/>
          <w:spacing w:val="10"/>
          <w:sz w:val="32"/>
          <w:szCs w:val="32"/>
        </w:rPr>
        <w:t>甲、各營（事）業決算之審核</w:t>
      </w:r>
    </w:p>
    <w:p w:rsidR="001D5F70" w:rsidRPr="009D29DE" w:rsidRDefault="001D5F70" w:rsidP="00380249">
      <w:pPr>
        <w:pStyle w:val="af0"/>
        <w:tabs>
          <w:tab w:val="left" w:leader="middleDot" w:pos="9000"/>
        </w:tabs>
        <w:spacing w:line="570" w:lineRule="exact"/>
        <w:ind w:leftChars="130" w:left="312"/>
        <w:jc w:val="both"/>
        <w:rPr>
          <w:rFonts w:ascii="DFKai-SB" w:eastAsia="DFKai-SB" w:hAnsi="DFKai-SB"/>
          <w:b/>
          <w:color w:val="000000" w:themeColor="text1"/>
          <w:spacing w:val="20"/>
          <w:sz w:val="30"/>
          <w:szCs w:val="30"/>
        </w:rPr>
      </w:pPr>
      <w:r w:rsidRPr="009D29DE">
        <w:rPr>
          <w:rFonts w:ascii="DFKai-SB" w:eastAsia="DFKai-SB" w:hAnsi="DFKai-SB" w:hint="eastAsia"/>
          <w:b/>
          <w:color w:val="000000" w:themeColor="text1"/>
          <w:spacing w:val="10"/>
          <w:sz w:val="30"/>
          <w:szCs w:val="30"/>
        </w:rPr>
        <w:t>壹、營業部分</w:t>
      </w:r>
    </w:p>
    <w:p w:rsidR="001D5F70" w:rsidRPr="009D29DE" w:rsidRDefault="001D5F70" w:rsidP="00380249">
      <w:pPr>
        <w:pStyle w:val="af0"/>
        <w:tabs>
          <w:tab w:val="left" w:leader="middleDot" w:pos="9000"/>
        </w:tabs>
        <w:spacing w:line="570" w:lineRule="exact"/>
        <w:ind w:leftChars="280" w:left="672"/>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產業發展處主管</w:t>
      </w:r>
    </w:p>
    <w:p w:rsidR="001D5F70" w:rsidRPr="009D29DE" w:rsidRDefault="001D5F70" w:rsidP="00380249">
      <w:pPr>
        <w:pStyle w:val="af0"/>
        <w:tabs>
          <w:tab w:val="left" w:leader="middleDot" w:pos="9000"/>
        </w:tabs>
        <w:spacing w:line="570" w:lineRule="exact"/>
        <w:ind w:leftChars="380" w:left="912"/>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新竹農產運銷股份有限公司</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 xml:space="preserve"> 1</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70" w:lineRule="exact"/>
        <w:ind w:leftChars="130" w:left="312"/>
        <w:jc w:val="both"/>
        <w:rPr>
          <w:rFonts w:ascii="DFKai-SB" w:eastAsia="DFKai-SB" w:hAnsi="DFKai-SB"/>
          <w:snapToGrid w:val="0"/>
          <w:color w:val="000000" w:themeColor="text1"/>
          <w:spacing w:val="10"/>
          <w:kern w:val="0"/>
          <w:sz w:val="30"/>
          <w:szCs w:val="30"/>
        </w:rPr>
      </w:pPr>
      <w:r w:rsidRPr="009D29DE">
        <w:rPr>
          <w:rFonts w:ascii="DFKai-SB" w:eastAsia="DFKai-SB" w:hAnsi="DFKai-SB" w:hint="eastAsia"/>
          <w:b/>
          <w:color w:val="000000" w:themeColor="text1"/>
          <w:spacing w:val="10"/>
          <w:sz w:val="30"/>
          <w:szCs w:val="30"/>
        </w:rPr>
        <w:t>貳、非營業部分</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一、作業基金</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（一）地政處主管</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1.新竹市實施平均地權基金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 xml:space="preserve"> 7</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2.新竹市各重劃區基金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11</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（二）文化局主管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新竹市世博台灣館產創園區作業基金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15</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（三）產業發展處主管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新竹市促進產業發展暨產業園區開發管理基金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19</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（四）衛生局主管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新竹市醫療作業基金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24</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（五）都市發展處主管</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1.新竹火車站後站土地開發作業基金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28</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2.新竹市都市開發暨更新基金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32</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（六）交通處主管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新竹市公共停車場作業基金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37</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lastRenderedPageBreak/>
        <w:t>二、特別收入基金</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（一）市政府主管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新竹市地方教育發展基金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42</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（二）環境保護局主管</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1.新竹市環境污染防制基金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50</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40" w:lineRule="exact"/>
        <w:ind w:leftChars="640" w:left="1536"/>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2.新竹市環境教育基金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54</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（三）社會處主管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新竹市公益彩券盈餘分配基金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57</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（四）勞工處主管</w:t>
      </w:r>
    </w:p>
    <w:p w:rsidR="001D5F70" w:rsidRPr="009D29DE" w:rsidRDefault="001D5F70" w:rsidP="00380249">
      <w:pPr>
        <w:pStyle w:val="af0"/>
        <w:tabs>
          <w:tab w:val="left" w:leader="middleDot" w:pos="9000"/>
        </w:tabs>
        <w:spacing w:line="550" w:lineRule="exact"/>
        <w:ind w:leftChars="780" w:left="2192" w:hangingChars="100" w:hanging="32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新竹市身心障礙者就業基金</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甲-</w:t>
      </w:r>
      <w:r>
        <w:rPr>
          <w:rFonts w:ascii="DFKai-SB" w:eastAsia="DFKai-SB" w:hAnsi="DFKai-SB" w:hint="eastAsia"/>
          <w:color w:val="000000" w:themeColor="text1"/>
          <w:spacing w:val="20"/>
          <w:sz w:val="28"/>
          <w:szCs w:val="28"/>
        </w:rPr>
        <w:t>61</w:t>
      </w:r>
    </w:p>
    <w:p w:rsidR="001D5F70" w:rsidRPr="009D29DE" w:rsidRDefault="001D5F70" w:rsidP="00380249">
      <w:pPr>
        <w:pStyle w:val="af0"/>
        <w:tabs>
          <w:tab w:val="left" w:leader="hyphen" w:pos="8505"/>
        </w:tabs>
        <w:spacing w:line="560" w:lineRule="exact"/>
        <w:jc w:val="both"/>
        <w:rPr>
          <w:rFonts w:ascii="DFKai-SB" w:eastAsia="DFKai-SB" w:hAnsi="DFKai-SB"/>
          <w:b/>
          <w:color w:val="000000" w:themeColor="text1"/>
          <w:spacing w:val="10"/>
          <w:sz w:val="32"/>
          <w:szCs w:val="32"/>
        </w:rPr>
      </w:pPr>
      <w:r w:rsidRPr="009D29DE">
        <w:rPr>
          <w:rFonts w:ascii="DFKai-SB" w:eastAsia="DFKai-SB" w:hAnsi="DFKai-SB" w:hint="eastAsia"/>
          <w:b/>
          <w:color w:val="000000" w:themeColor="text1"/>
          <w:spacing w:val="10"/>
          <w:sz w:val="32"/>
          <w:szCs w:val="32"/>
        </w:rPr>
        <w:t>乙、附表</w:t>
      </w:r>
    </w:p>
    <w:p w:rsidR="001D5F70" w:rsidRPr="009D29DE" w:rsidRDefault="001D5F70" w:rsidP="00380249">
      <w:pPr>
        <w:pStyle w:val="af0"/>
        <w:tabs>
          <w:tab w:val="left" w:leader="middleDot" w:pos="9000"/>
        </w:tabs>
        <w:spacing w:line="550" w:lineRule="exact"/>
        <w:ind w:leftChars="130" w:left="312"/>
        <w:jc w:val="both"/>
        <w:rPr>
          <w:rFonts w:ascii="DFKai-SB" w:eastAsia="DFKai-SB" w:hAnsi="DFKai-SB"/>
          <w:snapToGrid w:val="0"/>
          <w:color w:val="000000" w:themeColor="text1"/>
          <w:spacing w:val="10"/>
          <w:kern w:val="0"/>
          <w:sz w:val="30"/>
          <w:szCs w:val="30"/>
        </w:rPr>
      </w:pPr>
      <w:r w:rsidRPr="009D29DE">
        <w:rPr>
          <w:rFonts w:ascii="DFKai-SB" w:eastAsia="DFKai-SB" w:hAnsi="DFKai-SB" w:hint="eastAsia"/>
          <w:b/>
          <w:color w:val="000000" w:themeColor="text1"/>
          <w:spacing w:val="10"/>
          <w:sz w:val="30"/>
          <w:szCs w:val="30"/>
        </w:rPr>
        <w:t>壹、營業部分</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一、損益計算審定數額綜計表（科目別）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 xml:space="preserve"> 1</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二、盈虧撥補審定數額綜計表（項目別）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 xml:space="preserve"> 2</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三、盈虧撥補審定數額綜計表（基金別）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 xml:space="preserve"> 3</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四、盈虧審定後現金流量綜計表（基金別）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3</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五、盈虧審定後現金流量綜計表（項目別）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4</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六、盈虧審定後資產負債綜計表（科目別）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5</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七、盈虧審定後資產負債綜計表（基金別）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6</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八、產銷及營運計畫執行情形明細表</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7</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九、固定資產建設改良擴充計畫預算執行情形明細表</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7</w:t>
      </w:r>
    </w:p>
    <w:p w:rsidR="001D5F70" w:rsidRPr="009D29DE" w:rsidRDefault="001D5F70" w:rsidP="00380249">
      <w:pPr>
        <w:pStyle w:val="af0"/>
        <w:tabs>
          <w:tab w:val="left" w:leader="middleDot" w:pos="9000"/>
        </w:tabs>
        <w:spacing w:line="540" w:lineRule="exact"/>
        <w:ind w:leftChars="130" w:left="312"/>
        <w:jc w:val="both"/>
        <w:rPr>
          <w:rFonts w:ascii="DFKai-SB" w:eastAsia="DFKai-SB" w:hAnsi="DFKai-SB"/>
          <w:snapToGrid w:val="0"/>
          <w:color w:val="000000" w:themeColor="text1"/>
          <w:spacing w:val="10"/>
          <w:kern w:val="0"/>
          <w:sz w:val="30"/>
          <w:szCs w:val="30"/>
        </w:rPr>
      </w:pPr>
      <w:r w:rsidRPr="009D29DE">
        <w:rPr>
          <w:rFonts w:ascii="DFKai-SB" w:eastAsia="DFKai-SB" w:hAnsi="DFKai-SB" w:hint="eastAsia"/>
          <w:b/>
          <w:color w:val="000000" w:themeColor="text1"/>
          <w:spacing w:val="10"/>
          <w:sz w:val="30"/>
          <w:szCs w:val="30"/>
        </w:rPr>
        <w:t>貳、非營業部分</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一、作業基金</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（一）收支餘絀審定數額綜計表（科目別）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8</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（二）餘絀撥補審定數額綜計表（項目別）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 xml:space="preserve">乙- </w:t>
      </w:r>
      <w:r>
        <w:rPr>
          <w:rFonts w:ascii="DFKai-SB" w:eastAsia="DFKai-SB" w:hAnsi="DFKai-SB" w:hint="eastAsia"/>
          <w:color w:val="000000" w:themeColor="text1"/>
          <w:spacing w:val="20"/>
          <w:sz w:val="28"/>
          <w:szCs w:val="28"/>
        </w:rPr>
        <w:t>9</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lastRenderedPageBreak/>
        <w:t>（三）餘絀撥補審定數額綜計表（基金別）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10</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（四）餘絀審定後現金流量綜計表（項目別）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12</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40" w:lineRule="exact"/>
        <w:ind w:leftChars="370" w:left="888"/>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（五）餘絀審定後平衡綜計表（科目別）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13</w:t>
      </w:r>
    </w:p>
    <w:p w:rsidR="001D5F70" w:rsidRPr="009D29DE" w:rsidRDefault="001D5F70" w:rsidP="00380249">
      <w:pPr>
        <w:pStyle w:val="af0"/>
        <w:tabs>
          <w:tab w:val="left" w:leader="middleDot" w:pos="9000"/>
        </w:tabs>
        <w:spacing w:line="540" w:lineRule="exact"/>
        <w:ind w:leftChars="370" w:left="888"/>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（六）餘絀審定後平衡綜計表（基金別）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14</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二、特別收入基金</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（一）基金來源用途及餘絀審定數額綜計表（科目別）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-18</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（二）餘絀審定後現金流量綜計表（項目別）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19</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30"/>
          <w:szCs w:val="30"/>
        </w:rPr>
      </w:pPr>
      <w:r w:rsidRPr="009D29DE">
        <w:rPr>
          <w:rFonts w:ascii="DFKai-SB" w:eastAsia="DFKai-SB" w:hAnsi="DFKai-SB" w:hint="eastAsia"/>
          <w:color w:val="000000" w:themeColor="text1"/>
          <w:spacing w:val="10"/>
          <w:sz w:val="30"/>
          <w:szCs w:val="30"/>
        </w:rPr>
        <w:t>（三）餘絀審定後平衡綜計表（科目別）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20</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370" w:left="888"/>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（四）餘絀審定後平衡綜計表（基金別）</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22</w:t>
      </w:r>
      <w:r w:rsidRPr="009D29DE">
        <w:rPr>
          <w:rFonts w:ascii="DFKai-SB" w:eastAsia="DFKai-SB" w:hAnsi="DFKai-SB" w:hint="eastAsia"/>
          <w:color w:val="000000" w:themeColor="text1"/>
          <w:spacing w:val="20"/>
          <w:sz w:val="28"/>
          <w:szCs w:val="28"/>
        </w:rPr>
        <w:t xml:space="preserve"> </w:t>
      </w:r>
    </w:p>
    <w:p w:rsidR="001D5F70" w:rsidRPr="009D29DE"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10"/>
          <w:sz w:val="30"/>
          <w:szCs w:val="30"/>
        </w:rPr>
      </w:pPr>
      <w:r w:rsidRPr="009D29DE">
        <w:rPr>
          <w:rFonts w:ascii="DFKai-SB" w:eastAsia="DFKai-SB" w:hAnsi="DFKai-SB" w:hint="eastAsia"/>
          <w:color w:val="000000" w:themeColor="text1"/>
          <w:spacing w:val="10"/>
          <w:sz w:val="30"/>
          <w:szCs w:val="30"/>
        </w:rPr>
        <w:t>三、修正事項明細表</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26</w:t>
      </w:r>
      <w:r w:rsidRPr="009D29DE">
        <w:rPr>
          <w:rFonts w:ascii="DFKai-SB" w:eastAsia="DFKai-SB" w:hAnsi="DFKai-SB" w:hint="eastAsia"/>
          <w:color w:val="000000" w:themeColor="text1"/>
          <w:spacing w:val="20"/>
          <w:sz w:val="28"/>
          <w:szCs w:val="28"/>
        </w:rPr>
        <w:t xml:space="preserve"> </w:t>
      </w:r>
    </w:p>
    <w:p w:rsidR="00380249" w:rsidRDefault="001D5F70" w:rsidP="00380249">
      <w:pPr>
        <w:pStyle w:val="af0"/>
        <w:tabs>
          <w:tab w:val="left" w:leader="middleDot" w:pos="9000"/>
        </w:tabs>
        <w:spacing w:line="550" w:lineRule="exact"/>
        <w:ind w:leftChars="250" w:left="600"/>
        <w:jc w:val="both"/>
        <w:rPr>
          <w:rFonts w:ascii="DFKai-SB" w:eastAsia="DFKai-SB" w:hAnsi="DFKai-SB"/>
          <w:color w:val="000000" w:themeColor="text1"/>
          <w:spacing w:val="20"/>
          <w:sz w:val="28"/>
          <w:szCs w:val="28"/>
        </w:rPr>
      </w:pPr>
      <w:r w:rsidRPr="009D29DE">
        <w:rPr>
          <w:rFonts w:ascii="DFKai-SB" w:eastAsia="DFKai-SB" w:hAnsi="DFKai-SB" w:hint="eastAsia"/>
          <w:color w:val="000000" w:themeColor="text1"/>
          <w:spacing w:val="10"/>
          <w:sz w:val="30"/>
          <w:szCs w:val="30"/>
        </w:rPr>
        <w:t>四、長期債務舉借與償還明細表</w:t>
      </w:r>
      <w:r w:rsidRPr="009D29DE">
        <w:rPr>
          <w:rFonts w:ascii="DFKai-SB" w:eastAsia="DFKai-SB" w:hAnsi="DFKai-SB" w:hint="eastAsia"/>
          <w:color w:val="000000" w:themeColor="text1"/>
          <w:spacing w:val="10"/>
          <w:sz w:val="30"/>
          <w:szCs w:val="30"/>
        </w:rPr>
        <w:tab/>
      </w:r>
      <w:r w:rsidRPr="009D29DE">
        <w:rPr>
          <w:rFonts w:ascii="DFKai-SB" w:eastAsia="DFKai-SB" w:hAnsi="DFKai-SB" w:hint="eastAsia"/>
          <w:color w:val="000000" w:themeColor="text1"/>
          <w:spacing w:val="20"/>
          <w:sz w:val="28"/>
          <w:szCs w:val="28"/>
        </w:rPr>
        <w:t>乙-</w:t>
      </w:r>
      <w:r>
        <w:rPr>
          <w:rFonts w:ascii="DFKai-SB" w:eastAsia="DFKai-SB" w:hAnsi="DFKai-SB" w:hint="eastAsia"/>
          <w:color w:val="000000" w:themeColor="text1"/>
          <w:spacing w:val="20"/>
          <w:sz w:val="28"/>
          <w:szCs w:val="28"/>
        </w:rPr>
        <w:t>26</w:t>
      </w:r>
    </w:p>
    <w:p w:rsidR="00380249" w:rsidRDefault="00380249">
      <w:pPr>
        <w:widowControl/>
        <w:adjustRightInd/>
        <w:spacing w:line="240" w:lineRule="auto"/>
        <w:textAlignment w:val="auto"/>
        <w:rPr>
          <w:rFonts w:ascii="DFKai-SB" w:eastAsia="DFKai-SB" w:hAnsi="DFKai-SB"/>
          <w:color w:val="000000" w:themeColor="text1"/>
          <w:spacing w:val="20"/>
          <w:kern w:val="2"/>
          <w:sz w:val="28"/>
          <w:szCs w:val="28"/>
        </w:rPr>
      </w:pPr>
      <w:r>
        <w:rPr>
          <w:rFonts w:ascii="DFKai-SB" w:eastAsia="DFKai-SB" w:hAnsi="DFKai-SB"/>
          <w:color w:val="000000" w:themeColor="text1"/>
          <w:spacing w:val="20"/>
          <w:sz w:val="28"/>
          <w:szCs w:val="28"/>
        </w:rPr>
        <w:br w:type="page"/>
      </w:r>
    </w:p>
    <w:p w:rsidR="00380249" w:rsidRDefault="00380249" w:rsidP="00380249">
      <w:pPr>
        <w:spacing w:line="560" w:lineRule="exact"/>
        <w:jc w:val="center"/>
        <w:rPr>
          <w:rFonts w:ascii="DFKai-SB" w:eastAsia="DFKai-SB" w:hAnsi="DFKai-SB"/>
          <w:b/>
          <w:color w:val="000000" w:themeColor="text1"/>
          <w:sz w:val="32"/>
          <w:szCs w:val="32"/>
        </w:rPr>
        <w:sectPr w:rsidR="00380249" w:rsidSect="00380249">
          <w:headerReference w:type="even" r:id="rId8"/>
          <w:headerReference w:type="default" r:id="rId9"/>
          <w:footerReference w:type="even" r:id="rId10"/>
          <w:footerReference w:type="default" r:id="rId11"/>
          <w:pgSz w:w="11907" w:h="16840" w:code="9"/>
          <w:pgMar w:top="1418" w:right="992" w:bottom="1418" w:left="992" w:header="1021" w:footer="737" w:gutter="0"/>
          <w:pgNumType w:start="1"/>
          <w:cols w:space="720"/>
          <w:docGrid w:linePitch="326"/>
        </w:sectPr>
      </w:pPr>
    </w:p>
    <w:p w:rsidR="00380249" w:rsidRPr="009D29DE" w:rsidRDefault="00380249" w:rsidP="00380249">
      <w:pPr>
        <w:spacing w:line="560" w:lineRule="exact"/>
        <w:jc w:val="center"/>
        <w:rPr>
          <w:rFonts w:ascii="DFKai-SB" w:eastAsia="DFKai-SB" w:hAnsi="DFKai-SB"/>
          <w:b/>
          <w:color w:val="000000" w:themeColor="text1"/>
          <w:sz w:val="32"/>
          <w:szCs w:val="32"/>
        </w:rPr>
      </w:pPr>
      <w:r w:rsidRPr="009D29DE">
        <w:rPr>
          <w:rFonts w:ascii="DFKai-SB" w:eastAsia="DFKai-SB" w:hAnsi="DFKai-SB" w:hint="eastAsia"/>
          <w:b/>
          <w:color w:val="000000" w:themeColor="text1"/>
          <w:sz w:val="32"/>
          <w:szCs w:val="32"/>
        </w:rPr>
        <w:lastRenderedPageBreak/>
        <w:t>審編說明</w:t>
      </w:r>
    </w:p>
    <w:p w:rsidR="00380249" w:rsidRPr="007C5A17" w:rsidRDefault="00380249" w:rsidP="00380249">
      <w:pPr>
        <w:numPr>
          <w:ilvl w:val="0"/>
          <w:numId w:val="22"/>
        </w:numPr>
        <w:adjustRightInd/>
        <w:spacing w:line="560" w:lineRule="exact"/>
        <w:ind w:left="567" w:hanging="567"/>
        <w:jc w:val="both"/>
        <w:textAlignment w:val="auto"/>
        <w:rPr>
          <w:rFonts w:ascii="DFKai-SB" w:eastAsia="DFKai-SB" w:hAnsi="DFKai-SB"/>
          <w:color w:val="000000" w:themeColor="text1"/>
          <w:sz w:val="28"/>
          <w:szCs w:val="28"/>
        </w:rPr>
      </w:pPr>
      <w:r w:rsidRPr="007C5A17">
        <w:rPr>
          <w:rFonts w:ascii="DFKai-SB" w:eastAsia="DFKai-SB" w:hAnsi="DFKai-SB" w:hint="eastAsia"/>
          <w:color w:val="000000" w:themeColor="text1"/>
          <w:sz w:val="28"/>
          <w:szCs w:val="28"/>
        </w:rPr>
        <w:t>內文及統計圖表敘及資料年度，以民國年度為原則，如引用國際資訊，或有以西元年度表達情形。</w:t>
      </w:r>
    </w:p>
    <w:p w:rsidR="00380249" w:rsidRPr="007C5A17" w:rsidRDefault="00380249" w:rsidP="00380249">
      <w:pPr>
        <w:numPr>
          <w:ilvl w:val="0"/>
          <w:numId w:val="22"/>
        </w:numPr>
        <w:adjustRightInd/>
        <w:spacing w:line="560" w:lineRule="exact"/>
        <w:ind w:left="567" w:hanging="567"/>
        <w:jc w:val="both"/>
        <w:textAlignment w:val="auto"/>
        <w:rPr>
          <w:rFonts w:ascii="DFKai-SB" w:eastAsia="DFKai-SB" w:hAnsi="DFKai-SB"/>
          <w:color w:val="000000" w:themeColor="text1"/>
          <w:sz w:val="28"/>
          <w:szCs w:val="28"/>
        </w:rPr>
      </w:pPr>
      <w:r w:rsidRPr="007C5A17">
        <w:rPr>
          <w:rFonts w:ascii="DFKai-SB" w:eastAsia="DFKai-SB" w:hAnsi="DFKai-SB" w:hint="eastAsia"/>
          <w:color w:val="000000" w:themeColor="text1"/>
          <w:sz w:val="28"/>
          <w:szCs w:val="28"/>
        </w:rPr>
        <w:t>約數金額【如：億（餘</w:t>
      </w:r>
      <w:r w:rsidRPr="007C5A17">
        <w:rPr>
          <w:rFonts w:ascii="DFKai-SB" w:eastAsia="DFKai-SB" w:hAnsi="DFKai-SB"/>
          <w:color w:val="000000" w:themeColor="text1"/>
          <w:sz w:val="28"/>
          <w:szCs w:val="28"/>
        </w:rPr>
        <w:t>）</w:t>
      </w:r>
      <w:r w:rsidRPr="007C5A17">
        <w:rPr>
          <w:rFonts w:ascii="DFKai-SB" w:eastAsia="DFKai-SB" w:hAnsi="DFKai-SB" w:hint="eastAsia"/>
          <w:color w:val="000000" w:themeColor="text1"/>
          <w:sz w:val="28"/>
          <w:szCs w:val="28"/>
        </w:rPr>
        <w:t>元、萬（餘）元等】之表達，以餘數全捨為原則。</w:t>
      </w:r>
    </w:p>
    <w:p w:rsidR="00380249" w:rsidRPr="007C5A17" w:rsidRDefault="00380249" w:rsidP="00380249">
      <w:pPr>
        <w:numPr>
          <w:ilvl w:val="0"/>
          <w:numId w:val="22"/>
        </w:numPr>
        <w:adjustRightInd/>
        <w:spacing w:line="560" w:lineRule="exact"/>
        <w:ind w:left="567" w:hanging="567"/>
        <w:jc w:val="both"/>
        <w:textAlignment w:val="auto"/>
        <w:rPr>
          <w:rFonts w:ascii="DFKai-SB" w:eastAsia="DFKai-SB" w:hAnsi="DFKai-SB"/>
          <w:color w:val="000000" w:themeColor="text1"/>
          <w:sz w:val="28"/>
          <w:szCs w:val="28"/>
        </w:rPr>
      </w:pPr>
      <w:r w:rsidRPr="004F7B78">
        <w:rPr>
          <w:rFonts w:ascii="DFKai-SB" w:eastAsia="DFKai-SB" w:hAnsi="DFKai-SB" w:hint="eastAsia"/>
          <w:color w:val="000000" w:themeColor="text1"/>
          <w:sz w:val="28"/>
          <w:szCs w:val="28"/>
        </w:rPr>
        <w:t>各總決算書表內各細目金額係採四捨五入表達至元，而合計數係以各細目原值加總後，四捨五入表達至元，故表列各細目之和與合計數或有差異；各項數字之百分比，因採四捨五入方式計算，細項數字百分比之和，與合計數之百分比或有差異</w:t>
      </w:r>
      <w:r w:rsidRPr="007C5A17">
        <w:rPr>
          <w:rFonts w:ascii="DFKai-SB" w:eastAsia="DFKai-SB" w:hAnsi="DFKai-SB" w:hint="eastAsia"/>
          <w:color w:val="000000" w:themeColor="text1"/>
          <w:sz w:val="28"/>
          <w:szCs w:val="28"/>
        </w:rPr>
        <w:t>。</w:t>
      </w:r>
    </w:p>
    <w:p w:rsidR="00380249" w:rsidRPr="007C5A17" w:rsidRDefault="00380249" w:rsidP="00380249">
      <w:pPr>
        <w:numPr>
          <w:ilvl w:val="0"/>
          <w:numId w:val="22"/>
        </w:numPr>
        <w:adjustRightInd/>
        <w:spacing w:line="560" w:lineRule="exact"/>
        <w:ind w:left="567" w:hanging="567"/>
        <w:jc w:val="both"/>
        <w:textAlignment w:val="auto"/>
        <w:rPr>
          <w:rFonts w:ascii="DFKai-SB" w:eastAsia="DFKai-SB" w:hAnsi="DFKai-SB"/>
          <w:color w:val="000000" w:themeColor="text1"/>
          <w:sz w:val="28"/>
          <w:szCs w:val="28"/>
        </w:rPr>
      </w:pPr>
      <w:r w:rsidRPr="007C5A17">
        <w:rPr>
          <w:rFonts w:ascii="DFKai-SB" w:eastAsia="DFKai-SB" w:hAnsi="DFKai-SB" w:hint="eastAsia"/>
          <w:color w:val="000000" w:themeColor="text1"/>
          <w:sz w:val="28"/>
          <w:szCs w:val="28"/>
        </w:rPr>
        <w:t>統計表內數值為零或數值無統計者，以「－」表示；數值無意義者，以「--」表示；有數值惟未達表列統計單位者，最多表達至小數點後2位，否則以「0」表示。</w:t>
      </w:r>
    </w:p>
    <w:p w:rsidR="00380249" w:rsidRDefault="00380249" w:rsidP="00380249">
      <w:pPr>
        <w:numPr>
          <w:ilvl w:val="0"/>
          <w:numId w:val="22"/>
        </w:numPr>
        <w:adjustRightInd/>
        <w:spacing w:line="560" w:lineRule="exact"/>
        <w:ind w:left="567" w:hanging="567"/>
        <w:jc w:val="both"/>
        <w:textAlignment w:val="auto"/>
        <w:rPr>
          <w:rFonts w:ascii="DFKai-SB" w:eastAsia="DFKai-SB" w:hAnsi="DFKai-SB"/>
          <w:color w:val="000000" w:themeColor="text1"/>
          <w:sz w:val="28"/>
          <w:szCs w:val="28"/>
        </w:rPr>
      </w:pPr>
      <w:r w:rsidRPr="007C5A17">
        <w:rPr>
          <w:rFonts w:ascii="DFKai-SB" w:eastAsia="DFKai-SB" w:hAnsi="DFKai-SB" w:hint="eastAsia"/>
          <w:color w:val="000000" w:themeColor="text1"/>
          <w:sz w:val="28"/>
          <w:szCs w:val="28"/>
        </w:rPr>
        <w:t>特別收入基金之預算數，係11</w:t>
      </w:r>
      <w:r>
        <w:rPr>
          <w:rFonts w:ascii="DFKai-SB" w:eastAsia="DFKai-SB" w:hAnsi="DFKai-SB" w:hint="eastAsia"/>
          <w:color w:val="000000" w:themeColor="text1"/>
          <w:sz w:val="28"/>
          <w:szCs w:val="28"/>
        </w:rPr>
        <w:t>2</w:t>
      </w:r>
      <w:r w:rsidRPr="007C5A17">
        <w:rPr>
          <w:rFonts w:ascii="DFKai-SB" w:eastAsia="DFKai-SB" w:hAnsi="DFKai-SB" w:hint="eastAsia"/>
          <w:color w:val="000000" w:themeColor="text1"/>
          <w:sz w:val="28"/>
          <w:szCs w:val="28"/>
        </w:rPr>
        <w:t>年度法定預算數；至</w:t>
      </w:r>
      <w:r>
        <w:rPr>
          <w:rFonts w:ascii="DFKai-SB" w:eastAsia="DFKai-SB" w:hAnsi="DFKai-SB" w:hint="eastAsia"/>
          <w:color w:val="000000" w:themeColor="text1"/>
          <w:sz w:val="28"/>
          <w:szCs w:val="28"/>
        </w:rPr>
        <w:t>於</w:t>
      </w:r>
      <w:r w:rsidRPr="007C5A17">
        <w:rPr>
          <w:rFonts w:ascii="DFKai-SB" w:eastAsia="DFKai-SB" w:hAnsi="DFKai-SB" w:hint="eastAsia"/>
          <w:color w:val="000000" w:themeColor="text1"/>
          <w:sz w:val="28"/>
          <w:szCs w:val="28"/>
        </w:rPr>
        <w:t>決算數及決算審定數，係包含11</w:t>
      </w:r>
      <w:r>
        <w:rPr>
          <w:rFonts w:ascii="DFKai-SB" w:eastAsia="DFKai-SB" w:hAnsi="DFKai-SB" w:hint="eastAsia"/>
          <w:color w:val="000000" w:themeColor="text1"/>
          <w:sz w:val="28"/>
          <w:szCs w:val="28"/>
        </w:rPr>
        <w:t>2</w:t>
      </w:r>
      <w:r w:rsidRPr="007C5A17">
        <w:rPr>
          <w:rFonts w:ascii="DFKai-SB" w:eastAsia="DFKai-SB" w:hAnsi="DFKai-SB" w:hint="eastAsia"/>
          <w:color w:val="000000" w:themeColor="text1"/>
          <w:sz w:val="28"/>
          <w:szCs w:val="28"/>
        </w:rPr>
        <w:t>年度預算數、報准先行辦理數及以前年度保留數</w:t>
      </w:r>
      <w:r>
        <w:rPr>
          <w:rFonts w:ascii="DFKai-SB" w:eastAsia="DFKai-SB" w:hAnsi="DFKai-SB" w:hint="eastAsia"/>
          <w:color w:val="000000" w:themeColor="text1"/>
          <w:sz w:val="28"/>
          <w:szCs w:val="28"/>
        </w:rPr>
        <w:t>等</w:t>
      </w:r>
      <w:r w:rsidRPr="007C5A17">
        <w:rPr>
          <w:rFonts w:ascii="DFKai-SB" w:eastAsia="DFKai-SB" w:hAnsi="DFKai-SB" w:hint="eastAsia"/>
          <w:color w:val="000000" w:themeColor="text1"/>
          <w:sz w:val="28"/>
          <w:szCs w:val="28"/>
        </w:rPr>
        <w:t>之執行金額。</w:t>
      </w:r>
    </w:p>
    <w:p w:rsidR="00380249" w:rsidRPr="001B6996" w:rsidRDefault="00380249" w:rsidP="00380249">
      <w:pPr>
        <w:spacing w:line="560" w:lineRule="exact"/>
        <w:ind w:left="549" w:hangingChars="196" w:hanging="549"/>
        <w:rPr>
          <w:rFonts w:ascii="DFKai-SB" w:eastAsia="DFKai-SB" w:hAnsi="DFKai-SB"/>
          <w:color w:val="000000" w:themeColor="text1"/>
          <w:sz w:val="28"/>
          <w:szCs w:val="28"/>
        </w:rPr>
      </w:pPr>
    </w:p>
    <w:p w:rsidR="00380249" w:rsidRDefault="00380249" w:rsidP="00380249">
      <w:pPr>
        <w:widowControl/>
        <w:adjustRightInd/>
        <w:spacing w:line="240" w:lineRule="auto"/>
        <w:textAlignment w:val="auto"/>
        <w:rPr>
          <w:rFonts w:ascii="DFKai-SB" w:eastAsia="DFKai-SB"/>
          <w:b/>
          <w:bCs/>
          <w:kern w:val="2"/>
          <w:sz w:val="40"/>
          <w:szCs w:val="40"/>
        </w:rPr>
      </w:pPr>
      <w:r>
        <w:rPr>
          <w:sz w:val="40"/>
          <w:szCs w:val="40"/>
        </w:rPr>
        <w:br w:type="page"/>
      </w:r>
    </w:p>
    <w:p w:rsidR="001D5F70" w:rsidRPr="009D29DE" w:rsidRDefault="001D5F70" w:rsidP="00380249">
      <w:pPr>
        <w:pStyle w:val="af0"/>
        <w:tabs>
          <w:tab w:val="left" w:leader="hyphen" w:pos="9000"/>
        </w:tabs>
        <w:spacing w:line="536" w:lineRule="exact"/>
        <w:ind w:leftChars="250" w:left="600"/>
        <w:jc w:val="both"/>
        <w:rPr>
          <w:rFonts w:ascii="DFKai-SB" w:eastAsia="DFKai-SB" w:hAnsi="DFKai-SB"/>
          <w:color w:val="000000" w:themeColor="text1"/>
          <w:spacing w:val="20"/>
          <w:sz w:val="30"/>
          <w:szCs w:val="30"/>
        </w:rPr>
        <w:sectPr w:rsidR="001D5F70" w:rsidRPr="009D29DE" w:rsidSect="00380249">
          <w:footerReference w:type="default" r:id="rId12"/>
          <w:pgSz w:w="11907" w:h="16840" w:code="9"/>
          <w:pgMar w:top="1418" w:right="992" w:bottom="1418" w:left="992" w:header="1021" w:footer="737" w:gutter="0"/>
          <w:pgNumType w:start="1"/>
          <w:cols w:space="720"/>
          <w:docGrid w:linePitch="326"/>
        </w:sectPr>
      </w:pPr>
    </w:p>
    <w:p w:rsidR="004A2164" w:rsidRPr="00EF370E" w:rsidRDefault="00C87E40" w:rsidP="000B5712">
      <w:pPr>
        <w:pStyle w:val="af5"/>
        <w:spacing w:line="460" w:lineRule="exact"/>
        <w:jc w:val="center"/>
        <w:rPr>
          <w:spacing w:val="0"/>
          <w:sz w:val="40"/>
          <w:szCs w:val="40"/>
        </w:rPr>
      </w:pPr>
      <w:r>
        <w:rPr>
          <w:rFonts w:hint="eastAsia"/>
          <w:spacing w:val="0"/>
          <w:sz w:val="40"/>
          <w:szCs w:val="40"/>
        </w:rPr>
        <w:lastRenderedPageBreak/>
        <w:t>甲</w:t>
      </w:r>
      <w:r w:rsidR="004A2164" w:rsidRPr="00EF370E">
        <w:rPr>
          <w:rFonts w:hint="eastAsia"/>
          <w:spacing w:val="0"/>
          <w:sz w:val="40"/>
          <w:szCs w:val="40"/>
        </w:rPr>
        <w:t>、</w:t>
      </w:r>
      <w:r w:rsidRPr="00C87E40">
        <w:rPr>
          <w:rFonts w:hint="eastAsia"/>
          <w:spacing w:val="0"/>
          <w:sz w:val="40"/>
          <w:szCs w:val="40"/>
        </w:rPr>
        <w:t>各營（事）業決算之審核</w:t>
      </w:r>
    </w:p>
    <w:p w:rsidR="004A2164" w:rsidRPr="0084613F" w:rsidRDefault="004A2164" w:rsidP="00FD3883">
      <w:pPr>
        <w:pStyle w:val="2"/>
        <w:spacing w:before="241"/>
        <w:ind w:leftChars="97" w:left="233"/>
        <w:jc w:val="left"/>
      </w:pPr>
      <w:r w:rsidRPr="0084613F">
        <w:rPr>
          <w:rFonts w:hint="eastAsia"/>
        </w:rPr>
        <w:t>壹、</w:t>
      </w:r>
      <w:r w:rsidR="00C87E40" w:rsidRPr="00C87E40">
        <w:rPr>
          <w:rFonts w:hint="eastAsia"/>
        </w:rPr>
        <w:t>營業部分</w:t>
      </w:r>
    </w:p>
    <w:p w:rsidR="004A2164" w:rsidRPr="0084613F" w:rsidRDefault="00C87E40" w:rsidP="00FD3883">
      <w:pPr>
        <w:autoSpaceDE w:val="0"/>
        <w:autoSpaceDN w:val="0"/>
        <w:adjustRightInd/>
        <w:spacing w:before="177" w:line="240" w:lineRule="auto"/>
        <w:ind w:leftChars="213" w:left="511"/>
        <w:textAlignment w:val="auto"/>
        <w:rPr>
          <w:rStyle w:val="af2"/>
          <w:spacing w:val="0"/>
          <w:kern w:val="2"/>
          <w:szCs w:val="32"/>
        </w:rPr>
      </w:pPr>
      <w:r w:rsidRPr="00FD3883">
        <w:rPr>
          <w:rFonts w:ascii="DFKai-SB" w:eastAsia="DFKai-SB" w:hAnsi="DFKai-SB" w:cs="PMingLiU" w:hint="eastAsia"/>
          <w:b/>
          <w:bCs/>
          <w:sz w:val="32"/>
          <w:szCs w:val="22"/>
          <w:lang w:val="zh-TW" w:bidi="zh-TW"/>
        </w:rPr>
        <w:t>產業</w:t>
      </w:r>
      <w:r w:rsidRPr="00C87E40">
        <w:rPr>
          <w:rStyle w:val="af2"/>
          <w:rFonts w:hint="eastAsia"/>
          <w:spacing w:val="0"/>
          <w:kern w:val="2"/>
          <w:szCs w:val="32"/>
        </w:rPr>
        <w:t>發展處主管</w:t>
      </w:r>
    </w:p>
    <w:p w:rsidR="004A2164" w:rsidRPr="004A35B7" w:rsidRDefault="004A2164" w:rsidP="00FD3883">
      <w:pPr>
        <w:pStyle w:val="5"/>
        <w:spacing w:before="78"/>
        <w:ind w:leftChars="430" w:left="1032" w:firstLine="0"/>
        <w:rPr>
          <w:bCs w:val="0"/>
          <w:szCs w:val="24"/>
        </w:rPr>
      </w:pPr>
      <w:r w:rsidRPr="004A35B7">
        <w:rPr>
          <w:rFonts w:hint="eastAsia"/>
          <w:szCs w:val="24"/>
        </w:rPr>
        <w:t>新竹農產運銷股份有限公司</w:t>
      </w:r>
    </w:p>
    <w:p w:rsidR="004A2164" w:rsidRPr="0084613F" w:rsidRDefault="004A2164" w:rsidP="007F0F39">
      <w:pPr>
        <w:pStyle w:val="af3"/>
        <w:spacing w:after="0" w:line="560" w:lineRule="exact"/>
      </w:pPr>
      <w:r w:rsidRPr="0084613F">
        <w:rPr>
          <w:rFonts w:hint="eastAsia"/>
        </w:rPr>
        <w:t>新竹農產運銷股份有限公司係依據農產品市場交易法及公司法之規定設置，原為新竹市果菜批發市場股份有限公司，於76年7月1日起，正式接辦原新竹市果菜市場之一切業務，並於82年7月1日起更名為新竹農產運銷股份有限公司。其目的在維護農產品（果菜）之運銷秩序，防止操縱壟斷，調節產銷供需，促進公平交易，以發揮市場功能。該公司</w:t>
      </w:r>
      <w:r w:rsidR="007C22E4">
        <w:rPr>
          <w:rFonts w:hint="eastAsia"/>
        </w:rPr>
        <w:t>112年</w:t>
      </w:r>
      <w:r>
        <w:rPr>
          <w:rFonts w:hint="eastAsia"/>
        </w:rPr>
        <w:t>度決算經予以書面審核，並派員</w:t>
      </w:r>
      <w:r w:rsidR="00915664">
        <w:rPr>
          <w:rFonts w:hint="eastAsia"/>
        </w:rPr>
        <w:t>就地</w:t>
      </w:r>
      <w:r>
        <w:rPr>
          <w:rFonts w:hint="eastAsia"/>
        </w:rPr>
        <w:t>抽查，茲將</w:t>
      </w:r>
      <w:r>
        <w:rPr>
          <w:rFonts w:hint="eastAsia"/>
          <w:lang w:eastAsia="zh-HK"/>
        </w:rPr>
        <w:t>查</w:t>
      </w:r>
      <w:r w:rsidRPr="0084613F">
        <w:rPr>
          <w:rFonts w:hint="eastAsia"/>
        </w:rPr>
        <w:t>核結果說明如次：</w:t>
      </w:r>
    </w:p>
    <w:p w:rsidR="004A2164" w:rsidRPr="004E5DFF" w:rsidRDefault="004A2164" w:rsidP="008C2D30">
      <w:pPr>
        <w:autoSpaceDE w:val="0"/>
        <w:autoSpaceDN w:val="0"/>
        <w:adjustRightInd/>
        <w:spacing w:before="177" w:line="240" w:lineRule="auto"/>
        <w:ind w:leftChars="213" w:left="511"/>
        <w:textAlignment w:val="auto"/>
        <w:rPr>
          <w:rFonts w:ascii="DFKai-SB" w:eastAsia="DFKai-SB" w:hAnsi="DFKai-SB"/>
          <w:b/>
          <w:bCs/>
          <w:kern w:val="2"/>
          <w:sz w:val="28"/>
          <w:szCs w:val="24"/>
        </w:rPr>
      </w:pPr>
      <w:r w:rsidRPr="004E5DFF">
        <w:rPr>
          <w:rFonts w:ascii="DFKai-SB" w:eastAsia="DFKai-SB" w:hAnsi="DFKai-SB" w:hint="eastAsia"/>
          <w:b/>
          <w:bCs/>
          <w:kern w:val="2"/>
          <w:sz w:val="28"/>
          <w:szCs w:val="24"/>
        </w:rPr>
        <w:t>（一）業務計畫實施情形之查核</w:t>
      </w:r>
    </w:p>
    <w:p w:rsidR="004A2164" w:rsidRPr="0084613F" w:rsidRDefault="004A2164" w:rsidP="00607D56">
      <w:pPr>
        <w:pStyle w:val="af3"/>
        <w:spacing w:after="240" w:line="560" w:lineRule="exact"/>
        <w:ind w:leftChars="200" w:left="480" w:firstLine="511"/>
      </w:pPr>
      <w:r w:rsidRPr="00537763">
        <w:rPr>
          <w:rFonts w:hint="eastAsia"/>
        </w:rPr>
        <w:t>1.營運計畫</w:t>
      </w:r>
      <w:r w:rsidRPr="0084613F">
        <w:rPr>
          <w:rFonts w:hint="eastAsia"/>
        </w:rPr>
        <w:t xml:space="preserve">  該公司主要業務為出租分貨場供營業人使用及批發蔬菜、青果等，</w:t>
      </w:r>
      <w:r w:rsidR="007C22E4">
        <w:rPr>
          <w:rFonts w:hint="eastAsia"/>
        </w:rPr>
        <w:t>112年</w:t>
      </w:r>
      <w:r w:rsidRPr="0084613F">
        <w:rPr>
          <w:rFonts w:hint="eastAsia"/>
        </w:rPr>
        <w:t>度營運計畫有臨時停車場等4項，</w:t>
      </w:r>
      <w:r w:rsidR="00A925C6">
        <w:rPr>
          <w:rFonts w:hint="eastAsia"/>
        </w:rPr>
        <w:t>其中達成預計目標者3項，未達預計目標者1項</w:t>
      </w:r>
      <w:r>
        <w:rPr>
          <w:rFonts w:hint="eastAsia"/>
        </w:rPr>
        <w:t>，</w:t>
      </w:r>
      <w:r w:rsidR="00A925C6">
        <w:rPr>
          <w:rFonts w:hint="eastAsia"/>
        </w:rPr>
        <w:t>其原因</w:t>
      </w:r>
      <w:r>
        <w:rPr>
          <w:rFonts w:hint="eastAsia"/>
        </w:rPr>
        <w:t>列表</w:t>
      </w:r>
      <w:r w:rsidR="00345C82">
        <w:rPr>
          <w:rFonts w:hint="eastAsia"/>
        </w:rPr>
        <w:t>分析</w:t>
      </w:r>
      <w:r w:rsidRPr="0084613F">
        <w:rPr>
          <w:rFonts w:hint="eastAsia"/>
        </w:rPr>
        <w:t>如次：</w:t>
      </w:r>
    </w:p>
    <w:tbl>
      <w:tblPr>
        <w:tblW w:w="9923" w:type="dxa"/>
        <w:tblInd w:w="28" w:type="dxa"/>
        <w:tblLayout w:type="fixed"/>
        <w:tblCellMar>
          <w:left w:w="28" w:type="dxa"/>
          <w:right w:w="28" w:type="dxa"/>
        </w:tblCellMar>
        <w:tblLook w:val="0000" w:firstRow="0" w:lastRow="0" w:firstColumn="0" w:lastColumn="0" w:noHBand="0" w:noVBand="0"/>
      </w:tblPr>
      <w:tblGrid>
        <w:gridCol w:w="142"/>
        <w:gridCol w:w="2551"/>
        <w:gridCol w:w="897"/>
        <w:gridCol w:w="898"/>
        <w:gridCol w:w="898"/>
        <w:gridCol w:w="851"/>
        <w:gridCol w:w="709"/>
        <w:gridCol w:w="2977"/>
      </w:tblGrid>
      <w:tr w:rsidR="004A2164" w:rsidRPr="0084613F" w:rsidTr="00F2447F">
        <w:trPr>
          <w:cantSplit/>
          <w:trHeight w:val="680"/>
        </w:trPr>
        <w:tc>
          <w:tcPr>
            <w:tcW w:w="2693" w:type="dxa"/>
            <w:gridSpan w:val="2"/>
            <w:vMerge w:val="restart"/>
            <w:tcBorders>
              <w:top w:val="single" w:sz="4" w:space="0" w:color="auto"/>
              <w:right w:val="single" w:sz="4" w:space="0" w:color="auto"/>
            </w:tcBorders>
            <w:vAlign w:val="center"/>
          </w:tcPr>
          <w:p w:rsidR="004A2164" w:rsidRPr="0084613F" w:rsidRDefault="004A2164" w:rsidP="00801241">
            <w:pPr>
              <w:tabs>
                <w:tab w:val="left" w:pos="120"/>
              </w:tabs>
              <w:spacing w:line="200" w:lineRule="exact"/>
              <w:jc w:val="distribute"/>
              <w:rPr>
                <w:rFonts w:ascii="DFKai-SB" w:eastAsia="DFKai-SB" w:hAnsi="DFKai-SB"/>
                <w:sz w:val="20"/>
              </w:rPr>
            </w:pPr>
            <w:r w:rsidRPr="0084613F">
              <w:rPr>
                <w:rFonts w:ascii="DFKai-SB" w:eastAsia="DFKai-SB" w:hAnsi="DFKai-SB" w:hint="eastAsia"/>
                <w:sz w:val="20"/>
              </w:rPr>
              <w:t>營運項目</w:t>
            </w:r>
          </w:p>
        </w:tc>
        <w:tc>
          <w:tcPr>
            <w:tcW w:w="897" w:type="dxa"/>
            <w:vMerge w:val="restart"/>
            <w:tcBorders>
              <w:top w:val="single" w:sz="4" w:space="0" w:color="auto"/>
              <w:left w:val="single" w:sz="4" w:space="0" w:color="auto"/>
              <w:right w:val="single" w:sz="4" w:space="0" w:color="auto"/>
            </w:tcBorders>
            <w:vAlign w:val="center"/>
          </w:tcPr>
          <w:p w:rsidR="004A2164" w:rsidRPr="0084613F" w:rsidRDefault="004A2164" w:rsidP="00801241">
            <w:pPr>
              <w:tabs>
                <w:tab w:val="left" w:pos="120"/>
              </w:tabs>
              <w:spacing w:line="200" w:lineRule="exact"/>
              <w:jc w:val="center"/>
              <w:rPr>
                <w:rFonts w:ascii="DFKai-SB" w:eastAsia="DFKai-SB" w:hAnsi="DFKai-SB"/>
                <w:sz w:val="20"/>
              </w:rPr>
            </w:pPr>
            <w:r w:rsidRPr="0084613F">
              <w:rPr>
                <w:rFonts w:ascii="DFKai-SB" w:eastAsia="DFKai-SB" w:hAnsi="DFKai-SB" w:hint="eastAsia"/>
                <w:sz w:val="20"/>
              </w:rPr>
              <w:t>單  位</w:t>
            </w:r>
          </w:p>
        </w:tc>
        <w:tc>
          <w:tcPr>
            <w:tcW w:w="898" w:type="dxa"/>
            <w:vMerge w:val="restart"/>
            <w:tcBorders>
              <w:top w:val="single" w:sz="4" w:space="0" w:color="auto"/>
              <w:left w:val="single" w:sz="4" w:space="0" w:color="auto"/>
              <w:right w:val="single" w:sz="4" w:space="0" w:color="auto"/>
            </w:tcBorders>
            <w:vAlign w:val="center"/>
          </w:tcPr>
          <w:p w:rsidR="004A2164" w:rsidRPr="0084613F" w:rsidRDefault="004A2164" w:rsidP="00801241">
            <w:pPr>
              <w:tabs>
                <w:tab w:val="left" w:pos="120"/>
              </w:tabs>
              <w:spacing w:line="200" w:lineRule="exact"/>
              <w:ind w:leftChars="10" w:left="24" w:rightChars="10" w:right="24"/>
              <w:jc w:val="distribute"/>
              <w:rPr>
                <w:rFonts w:ascii="DFKai-SB" w:eastAsia="DFKai-SB" w:hAnsi="DFKai-SB"/>
                <w:sz w:val="20"/>
              </w:rPr>
            </w:pPr>
            <w:r w:rsidRPr="0084613F">
              <w:rPr>
                <w:rFonts w:ascii="DFKai-SB" w:eastAsia="DFKai-SB" w:hAnsi="DFKai-SB" w:hint="eastAsia"/>
                <w:sz w:val="20"/>
              </w:rPr>
              <w:t>預計數</w:t>
            </w:r>
          </w:p>
        </w:tc>
        <w:tc>
          <w:tcPr>
            <w:tcW w:w="898" w:type="dxa"/>
            <w:vMerge w:val="restart"/>
            <w:tcBorders>
              <w:top w:val="single" w:sz="4" w:space="0" w:color="auto"/>
              <w:left w:val="single" w:sz="4" w:space="0" w:color="auto"/>
              <w:right w:val="single" w:sz="4" w:space="0" w:color="auto"/>
            </w:tcBorders>
            <w:vAlign w:val="center"/>
          </w:tcPr>
          <w:p w:rsidR="004A2164" w:rsidRPr="0084613F" w:rsidRDefault="004A2164" w:rsidP="00801241">
            <w:pPr>
              <w:tabs>
                <w:tab w:val="left" w:pos="120"/>
              </w:tabs>
              <w:spacing w:line="200" w:lineRule="exact"/>
              <w:ind w:leftChars="10" w:left="24" w:rightChars="10" w:right="24"/>
              <w:jc w:val="distribute"/>
              <w:rPr>
                <w:rFonts w:ascii="DFKai-SB" w:eastAsia="DFKai-SB" w:hAnsi="DFKai-SB"/>
                <w:sz w:val="20"/>
              </w:rPr>
            </w:pPr>
            <w:r w:rsidRPr="0084613F">
              <w:rPr>
                <w:rFonts w:ascii="DFKai-SB" w:eastAsia="DFKai-SB" w:hAnsi="DFKai-SB" w:hint="eastAsia"/>
                <w:sz w:val="20"/>
              </w:rPr>
              <w:t>實際數</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A2164" w:rsidRPr="0084613F" w:rsidRDefault="004A2164" w:rsidP="00801241">
            <w:pPr>
              <w:tabs>
                <w:tab w:val="left" w:pos="120"/>
              </w:tabs>
              <w:spacing w:line="240" w:lineRule="exact"/>
              <w:ind w:left="57" w:right="57"/>
              <w:jc w:val="distribute"/>
              <w:rPr>
                <w:rFonts w:ascii="DFKai-SB" w:eastAsia="DFKai-SB" w:hAnsi="DFKai-SB"/>
                <w:sz w:val="20"/>
              </w:rPr>
            </w:pPr>
            <w:r w:rsidRPr="0084613F">
              <w:rPr>
                <w:rFonts w:ascii="DFKai-SB" w:eastAsia="DFKai-SB" w:hAnsi="DFKai-SB" w:hint="eastAsia"/>
                <w:sz w:val="20"/>
              </w:rPr>
              <w:t>比較增減</w:t>
            </w:r>
          </w:p>
        </w:tc>
        <w:tc>
          <w:tcPr>
            <w:tcW w:w="2977" w:type="dxa"/>
            <w:vMerge w:val="restart"/>
            <w:tcBorders>
              <w:top w:val="single" w:sz="4" w:space="0" w:color="auto"/>
              <w:left w:val="single" w:sz="4" w:space="0" w:color="auto"/>
              <w:bottom w:val="single" w:sz="4" w:space="0" w:color="auto"/>
            </w:tcBorders>
            <w:vAlign w:val="center"/>
          </w:tcPr>
          <w:p w:rsidR="004A2164" w:rsidRPr="0084613F" w:rsidRDefault="004A2164" w:rsidP="00801241">
            <w:pPr>
              <w:tabs>
                <w:tab w:val="left" w:pos="120"/>
              </w:tabs>
              <w:spacing w:line="240" w:lineRule="exact"/>
              <w:ind w:left="57" w:right="57"/>
              <w:jc w:val="distribute"/>
              <w:rPr>
                <w:rFonts w:ascii="DFKai-SB" w:eastAsia="DFKai-SB" w:hAnsi="DFKai-SB"/>
                <w:sz w:val="20"/>
              </w:rPr>
            </w:pPr>
            <w:r w:rsidRPr="0084613F">
              <w:rPr>
                <w:rFonts w:ascii="DFKai-SB" w:eastAsia="DFKai-SB" w:hAnsi="DFKai-SB" w:hint="eastAsia"/>
                <w:sz w:val="20"/>
              </w:rPr>
              <w:t>增減原因說明</w:t>
            </w:r>
          </w:p>
        </w:tc>
      </w:tr>
      <w:tr w:rsidR="004A2164" w:rsidRPr="0084613F" w:rsidTr="00F2447F">
        <w:trPr>
          <w:cantSplit/>
          <w:trHeight w:val="522"/>
        </w:trPr>
        <w:tc>
          <w:tcPr>
            <w:tcW w:w="2693" w:type="dxa"/>
            <w:gridSpan w:val="2"/>
            <w:vMerge/>
            <w:tcBorders>
              <w:bottom w:val="single" w:sz="4" w:space="0" w:color="auto"/>
              <w:right w:val="single" w:sz="4" w:space="0" w:color="auto"/>
            </w:tcBorders>
          </w:tcPr>
          <w:p w:rsidR="004A2164" w:rsidRPr="0084613F" w:rsidRDefault="004A2164" w:rsidP="00801241">
            <w:pPr>
              <w:tabs>
                <w:tab w:val="left" w:pos="120"/>
              </w:tabs>
              <w:spacing w:before="120" w:after="120" w:line="480" w:lineRule="auto"/>
              <w:ind w:rightChars="100" w:right="240"/>
              <w:jc w:val="center"/>
              <w:rPr>
                <w:rFonts w:ascii="DFKai-SB" w:eastAsia="DFKai-SB" w:hAnsi="DFKai-SB"/>
                <w:sz w:val="20"/>
              </w:rPr>
            </w:pPr>
          </w:p>
        </w:tc>
        <w:tc>
          <w:tcPr>
            <w:tcW w:w="897" w:type="dxa"/>
            <w:vMerge/>
            <w:tcBorders>
              <w:left w:val="single" w:sz="4" w:space="0" w:color="auto"/>
              <w:bottom w:val="single" w:sz="4" w:space="0" w:color="auto"/>
              <w:right w:val="single" w:sz="4" w:space="0" w:color="auto"/>
            </w:tcBorders>
          </w:tcPr>
          <w:p w:rsidR="004A2164" w:rsidRPr="0084613F" w:rsidRDefault="004A2164" w:rsidP="00801241">
            <w:pPr>
              <w:tabs>
                <w:tab w:val="left" w:pos="120"/>
              </w:tabs>
              <w:spacing w:before="120" w:after="120" w:line="480" w:lineRule="auto"/>
              <w:ind w:rightChars="100" w:right="240"/>
              <w:jc w:val="center"/>
              <w:rPr>
                <w:rFonts w:ascii="DFKai-SB" w:eastAsia="DFKai-SB" w:hAnsi="DFKai-SB"/>
                <w:sz w:val="20"/>
              </w:rPr>
            </w:pPr>
          </w:p>
        </w:tc>
        <w:tc>
          <w:tcPr>
            <w:tcW w:w="898" w:type="dxa"/>
            <w:vMerge/>
            <w:tcBorders>
              <w:left w:val="single" w:sz="4" w:space="0" w:color="auto"/>
              <w:bottom w:val="single" w:sz="4" w:space="0" w:color="auto"/>
              <w:right w:val="single" w:sz="4" w:space="0" w:color="auto"/>
            </w:tcBorders>
          </w:tcPr>
          <w:p w:rsidR="004A2164" w:rsidRPr="0084613F" w:rsidRDefault="004A2164" w:rsidP="00801241">
            <w:pPr>
              <w:tabs>
                <w:tab w:val="left" w:pos="120"/>
              </w:tabs>
              <w:spacing w:before="120" w:after="120" w:line="480" w:lineRule="auto"/>
              <w:ind w:rightChars="100" w:right="240"/>
              <w:jc w:val="center"/>
              <w:rPr>
                <w:rFonts w:ascii="DFKai-SB" w:eastAsia="DFKai-SB" w:hAnsi="DFKai-SB"/>
                <w:sz w:val="20"/>
              </w:rPr>
            </w:pPr>
          </w:p>
        </w:tc>
        <w:tc>
          <w:tcPr>
            <w:tcW w:w="898" w:type="dxa"/>
            <w:vMerge/>
            <w:tcBorders>
              <w:left w:val="single" w:sz="4" w:space="0" w:color="auto"/>
              <w:bottom w:val="single" w:sz="4" w:space="0" w:color="auto"/>
              <w:right w:val="single" w:sz="4" w:space="0" w:color="auto"/>
            </w:tcBorders>
          </w:tcPr>
          <w:p w:rsidR="004A2164" w:rsidRPr="0084613F" w:rsidRDefault="004A2164" w:rsidP="00801241">
            <w:pPr>
              <w:tabs>
                <w:tab w:val="left" w:pos="120"/>
              </w:tabs>
              <w:spacing w:before="120" w:after="120" w:line="480" w:lineRule="auto"/>
              <w:ind w:rightChars="100" w:right="240"/>
              <w:jc w:val="center"/>
              <w:rPr>
                <w:rFonts w:ascii="DFKai-SB" w:eastAsia="DFKai-SB" w:hAnsi="DFKai-SB"/>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B5712">
            <w:pPr>
              <w:tabs>
                <w:tab w:val="left" w:pos="120"/>
              </w:tabs>
              <w:spacing w:before="120" w:after="120" w:line="240" w:lineRule="auto"/>
              <w:ind w:left="57" w:right="57"/>
              <w:jc w:val="center"/>
              <w:rPr>
                <w:rFonts w:ascii="DFKai-SB" w:eastAsia="DFKai-SB" w:hAnsi="DFKai-SB"/>
                <w:sz w:val="20"/>
              </w:rPr>
            </w:pPr>
            <w:r w:rsidRPr="0084613F">
              <w:rPr>
                <w:rFonts w:ascii="DFKai-SB" w:eastAsia="DFKai-SB" w:hAnsi="DFKai-SB" w:hint="eastAsia"/>
                <w:sz w:val="20"/>
              </w:rPr>
              <w:t>增減數</w:t>
            </w:r>
          </w:p>
        </w:tc>
        <w:tc>
          <w:tcPr>
            <w:tcW w:w="709" w:type="dxa"/>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B5712">
            <w:pPr>
              <w:tabs>
                <w:tab w:val="left" w:pos="120"/>
              </w:tabs>
              <w:spacing w:before="120" w:after="120" w:line="240" w:lineRule="auto"/>
              <w:jc w:val="center"/>
              <w:rPr>
                <w:rFonts w:ascii="DFKai-SB" w:eastAsia="DFKai-SB" w:hAnsi="DFKai-SB"/>
                <w:sz w:val="20"/>
              </w:rPr>
            </w:pPr>
            <w:r w:rsidRPr="0084613F">
              <w:rPr>
                <w:rFonts w:ascii="DFKai-SB" w:eastAsia="DFKai-SB" w:hAnsi="DFKai-SB" w:hint="eastAsia"/>
                <w:sz w:val="20"/>
              </w:rPr>
              <w:t>％</w:t>
            </w:r>
          </w:p>
        </w:tc>
        <w:tc>
          <w:tcPr>
            <w:tcW w:w="2977" w:type="dxa"/>
            <w:vMerge/>
            <w:tcBorders>
              <w:left w:val="single" w:sz="4" w:space="0" w:color="auto"/>
              <w:bottom w:val="single" w:sz="4" w:space="0" w:color="auto"/>
            </w:tcBorders>
            <w:vAlign w:val="center"/>
          </w:tcPr>
          <w:p w:rsidR="004A2164" w:rsidRPr="0084613F" w:rsidRDefault="004A2164" w:rsidP="00801241">
            <w:pPr>
              <w:tabs>
                <w:tab w:val="left" w:pos="120"/>
              </w:tabs>
              <w:spacing w:before="120" w:after="120" w:line="480" w:lineRule="auto"/>
              <w:ind w:right="57"/>
              <w:jc w:val="center"/>
              <w:rPr>
                <w:rFonts w:ascii="DFKai-SB" w:eastAsia="DFKai-SB" w:hAnsi="DFKai-SB"/>
                <w:sz w:val="20"/>
              </w:rPr>
            </w:pPr>
          </w:p>
        </w:tc>
      </w:tr>
      <w:tr w:rsidR="004A2164" w:rsidRPr="0084613F" w:rsidTr="00F2447F">
        <w:trPr>
          <w:cantSplit/>
          <w:trHeight w:val="864"/>
        </w:trPr>
        <w:tc>
          <w:tcPr>
            <w:tcW w:w="142" w:type="dxa"/>
            <w:tcBorders>
              <w:top w:val="single" w:sz="4" w:space="0" w:color="auto"/>
            </w:tcBorders>
            <w:vAlign w:val="center"/>
          </w:tcPr>
          <w:p w:rsidR="004A2164" w:rsidRPr="0084613F" w:rsidRDefault="004A2164" w:rsidP="007F0F39">
            <w:pPr>
              <w:spacing w:line="320" w:lineRule="exact"/>
              <w:ind w:rightChars="30" w:right="72"/>
              <w:jc w:val="center"/>
              <w:rPr>
                <w:rFonts w:ascii="DFKai-SB" w:eastAsia="DFKai-SB" w:hAnsi="DFKai-SB"/>
                <w:spacing w:val="-16"/>
                <w:sz w:val="20"/>
              </w:rPr>
            </w:pPr>
          </w:p>
        </w:tc>
        <w:tc>
          <w:tcPr>
            <w:tcW w:w="2551" w:type="dxa"/>
            <w:tcBorders>
              <w:top w:val="single" w:sz="4" w:space="0" w:color="auto"/>
              <w:right w:val="single" w:sz="4" w:space="0" w:color="auto"/>
            </w:tcBorders>
            <w:vAlign w:val="center"/>
          </w:tcPr>
          <w:p w:rsidR="004A2164" w:rsidRPr="0084613F" w:rsidRDefault="004A2164" w:rsidP="007F0F39">
            <w:pPr>
              <w:spacing w:line="320" w:lineRule="exact"/>
              <w:ind w:rightChars="30" w:right="72"/>
              <w:jc w:val="distribute"/>
              <w:rPr>
                <w:rFonts w:ascii="DFKai-SB" w:eastAsia="DFKai-SB" w:hAnsi="DFKai-SB"/>
                <w:sz w:val="20"/>
              </w:rPr>
            </w:pPr>
            <w:r w:rsidRPr="0084613F">
              <w:rPr>
                <w:rFonts w:ascii="DFKai-SB" w:eastAsia="DFKai-SB" w:hAnsi="DFKai-SB" w:hint="eastAsia"/>
                <w:sz w:val="20"/>
              </w:rPr>
              <w:t>臨時停車場</w:t>
            </w:r>
          </w:p>
        </w:tc>
        <w:tc>
          <w:tcPr>
            <w:tcW w:w="897" w:type="dxa"/>
            <w:tcBorders>
              <w:top w:val="single" w:sz="4" w:space="0" w:color="auto"/>
              <w:left w:val="single" w:sz="4" w:space="0" w:color="auto"/>
              <w:right w:val="single" w:sz="4" w:space="0" w:color="auto"/>
            </w:tcBorders>
            <w:vAlign w:val="center"/>
          </w:tcPr>
          <w:p w:rsidR="004A2164" w:rsidRPr="0084613F" w:rsidRDefault="004A2164" w:rsidP="007F0F39">
            <w:pPr>
              <w:tabs>
                <w:tab w:val="left" w:pos="120"/>
              </w:tabs>
              <w:spacing w:line="320" w:lineRule="exact"/>
              <w:jc w:val="center"/>
              <w:rPr>
                <w:rFonts w:ascii="DFKai-SB" w:eastAsia="DFKai-SB" w:hAnsi="DFKai-SB"/>
                <w:sz w:val="20"/>
              </w:rPr>
            </w:pPr>
            <w:r w:rsidRPr="0084613F">
              <w:rPr>
                <w:rFonts w:ascii="DFKai-SB" w:eastAsia="DFKai-SB" w:hAnsi="DFKai-SB" w:hint="eastAsia"/>
                <w:sz w:val="20"/>
              </w:rPr>
              <w:t>位</w:t>
            </w:r>
          </w:p>
        </w:tc>
        <w:tc>
          <w:tcPr>
            <w:tcW w:w="898" w:type="dxa"/>
            <w:tcBorders>
              <w:top w:val="single" w:sz="4" w:space="0" w:color="auto"/>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Pr>
                <w:rFonts w:ascii="DFKai-SB" w:eastAsia="DFKai-SB" w:hAnsi="DFKai-SB" w:hint="eastAsia"/>
                <w:sz w:val="18"/>
                <w:szCs w:val="18"/>
              </w:rPr>
              <w:t>41</w:t>
            </w:r>
          </w:p>
        </w:tc>
        <w:tc>
          <w:tcPr>
            <w:tcW w:w="898" w:type="dxa"/>
            <w:tcBorders>
              <w:top w:val="single" w:sz="4" w:space="0" w:color="auto"/>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sz w:val="18"/>
                <w:szCs w:val="18"/>
              </w:rPr>
              <w:t>41</w:t>
            </w:r>
          </w:p>
        </w:tc>
        <w:tc>
          <w:tcPr>
            <w:tcW w:w="851" w:type="dxa"/>
            <w:tcBorders>
              <w:top w:val="single" w:sz="4" w:space="0" w:color="auto"/>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cs="PMingLiU" w:hint="eastAsia"/>
                <w:sz w:val="18"/>
                <w:szCs w:val="18"/>
              </w:rPr>
              <w:t>－</w:t>
            </w:r>
          </w:p>
        </w:tc>
        <w:tc>
          <w:tcPr>
            <w:tcW w:w="709" w:type="dxa"/>
            <w:tcBorders>
              <w:top w:val="single" w:sz="4" w:space="0" w:color="auto"/>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cs="PMingLiU" w:hint="eastAsia"/>
                <w:sz w:val="18"/>
                <w:szCs w:val="18"/>
              </w:rPr>
              <w:t>－</w:t>
            </w:r>
          </w:p>
        </w:tc>
        <w:tc>
          <w:tcPr>
            <w:tcW w:w="2977" w:type="dxa"/>
            <w:tcBorders>
              <w:top w:val="single" w:sz="4" w:space="0" w:color="auto"/>
              <w:left w:val="single" w:sz="4" w:space="0" w:color="auto"/>
            </w:tcBorders>
            <w:vAlign w:val="center"/>
          </w:tcPr>
          <w:p w:rsidR="004A2164" w:rsidRPr="0084613F" w:rsidRDefault="004A2164" w:rsidP="007F0F39">
            <w:pPr>
              <w:spacing w:line="320" w:lineRule="exact"/>
              <w:rPr>
                <w:rFonts w:ascii="DFKai-SB" w:eastAsia="DFKai-SB" w:hAnsi="DFKai-SB"/>
                <w:sz w:val="20"/>
              </w:rPr>
            </w:pPr>
          </w:p>
        </w:tc>
      </w:tr>
      <w:tr w:rsidR="004A2164" w:rsidRPr="0084613F" w:rsidTr="00F2447F">
        <w:trPr>
          <w:cantSplit/>
          <w:trHeight w:val="864"/>
        </w:trPr>
        <w:tc>
          <w:tcPr>
            <w:tcW w:w="142" w:type="dxa"/>
            <w:vAlign w:val="center"/>
          </w:tcPr>
          <w:p w:rsidR="004A2164" w:rsidRPr="0084613F" w:rsidRDefault="004A2164" w:rsidP="007F0F39">
            <w:pPr>
              <w:spacing w:line="320" w:lineRule="exact"/>
              <w:ind w:rightChars="30" w:right="72"/>
              <w:jc w:val="center"/>
              <w:rPr>
                <w:rFonts w:ascii="DFKai-SB" w:eastAsia="DFKai-SB" w:hAnsi="DFKai-SB"/>
                <w:spacing w:val="-16"/>
                <w:sz w:val="20"/>
              </w:rPr>
            </w:pPr>
          </w:p>
        </w:tc>
        <w:tc>
          <w:tcPr>
            <w:tcW w:w="2551" w:type="dxa"/>
            <w:tcBorders>
              <w:right w:val="single" w:sz="4" w:space="0" w:color="auto"/>
            </w:tcBorders>
            <w:vAlign w:val="center"/>
          </w:tcPr>
          <w:p w:rsidR="004A2164" w:rsidRPr="0084613F" w:rsidRDefault="004A2164" w:rsidP="007F0F39">
            <w:pPr>
              <w:tabs>
                <w:tab w:val="left" w:pos="120"/>
              </w:tabs>
              <w:spacing w:line="320" w:lineRule="exact"/>
              <w:ind w:leftChars="-11" w:left="-26" w:rightChars="30" w:right="72"/>
              <w:jc w:val="distribute"/>
              <w:rPr>
                <w:rFonts w:ascii="DFKai-SB" w:eastAsia="DFKai-SB" w:hAnsi="DFKai-SB"/>
                <w:sz w:val="20"/>
              </w:rPr>
            </w:pPr>
            <w:r w:rsidRPr="0084613F">
              <w:rPr>
                <w:rFonts w:ascii="DFKai-SB" w:eastAsia="DFKai-SB" w:hAnsi="DFKai-SB" w:hint="eastAsia"/>
                <w:sz w:val="20"/>
              </w:rPr>
              <w:t>冷凍、冷藏庫使用</w:t>
            </w:r>
          </w:p>
        </w:tc>
        <w:tc>
          <w:tcPr>
            <w:tcW w:w="897"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jc w:val="center"/>
              <w:rPr>
                <w:rFonts w:ascii="DFKai-SB" w:eastAsia="DFKai-SB" w:hAnsi="DFKai-SB"/>
                <w:sz w:val="20"/>
              </w:rPr>
            </w:pPr>
            <w:r w:rsidRPr="0084613F">
              <w:rPr>
                <w:rFonts w:ascii="DFKai-SB" w:eastAsia="DFKai-SB" w:hAnsi="DFKai-SB" w:hint="eastAsia"/>
                <w:sz w:val="20"/>
              </w:rPr>
              <w:t>位</w:t>
            </w:r>
          </w:p>
        </w:tc>
        <w:tc>
          <w:tcPr>
            <w:tcW w:w="898" w:type="dxa"/>
            <w:tcBorders>
              <w:left w:val="single" w:sz="4" w:space="0" w:color="auto"/>
              <w:right w:val="single" w:sz="4" w:space="0" w:color="auto"/>
            </w:tcBorders>
            <w:vAlign w:val="center"/>
          </w:tcPr>
          <w:p w:rsidR="004A2164" w:rsidRPr="0084613F" w:rsidRDefault="007C22E4" w:rsidP="007F0F39">
            <w:pPr>
              <w:tabs>
                <w:tab w:val="left" w:pos="120"/>
              </w:tabs>
              <w:spacing w:line="320" w:lineRule="exact"/>
              <w:ind w:rightChars="10" w:right="24"/>
              <w:jc w:val="right"/>
              <w:rPr>
                <w:rFonts w:ascii="DFKai-SB" w:eastAsia="DFKai-SB" w:hAnsi="DFKai-SB"/>
                <w:sz w:val="18"/>
                <w:szCs w:val="18"/>
              </w:rPr>
            </w:pPr>
            <w:r>
              <w:rPr>
                <w:rFonts w:ascii="DFKai-SB" w:eastAsia="DFKai-SB" w:hAnsi="DFKai-SB" w:hint="eastAsia"/>
                <w:sz w:val="18"/>
                <w:szCs w:val="18"/>
              </w:rPr>
              <w:t>61</w:t>
            </w:r>
          </w:p>
        </w:tc>
        <w:tc>
          <w:tcPr>
            <w:tcW w:w="898" w:type="dxa"/>
            <w:tcBorders>
              <w:left w:val="single" w:sz="4" w:space="0" w:color="auto"/>
              <w:right w:val="single" w:sz="4" w:space="0" w:color="auto"/>
            </w:tcBorders>
            <w:vAlign w:val="center"/>
          </w:tcPr>
          <w:p w:rsidR="004A2164" w:rsidRPr="0084613F" w:rsidRDefault="007C22E4" w:rsidP="007F0F39">
            <w:pPr>
              <w:tabs>
                <w:tab w:val="left" w:pos="120"/>
              </w:tabs>
              <w:spacing w:line="320" w:lineRule="exact"/>
              <w:ind w:rightChars="10" w:right="24"/>
              <w:jc w:val="right"/>
              <w:rPr>
                <w:rFonts w:ascii="DFKai-SB" w:eastAsia="DFKai-SB" w:hAnsi="DFKai-SB"/>
                <w:sz w:val="18"/>
                <w:szCs w:val="18"/>
              </w:rPr>
            </w:pPr>
            <w:r>
              <w:rPr>
                <w:rFonts w:ascii="DFKai-SB" w:eastAsia="DFKai-SB" w:hAnsi="DFKai-SB" w:hint="eastAsia"/>
                <w:sz w:val="18"/>
                <w:szCs w:val="18"/>
              </w:rPr>
              <w:t>61</w:t>
            </w:r>
          </w:p>
        </w:tc>
        <w:tc>
          <w:tcPr>
            <w:tcW w:w="851"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cs="PMingLiU" w:hint="eastAsia"/>
                <w:sz w:val="18"/>
                <w:szCs w:val="18"/>
              </w:rPr>
              <w:t>－</w:t>
            </w:r>
          </w:p>
        </w:tc>
        <w:tc>
          <w:tcPr>
            <w:tcW w:w="709"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cs="PMingLiU" w:hint="eastAsia"/>
                <w:sz w:val="18"/>
                <w:szCs w:val="18"/>
              </w:rPr>
              <w:t>－</w:t>
            </w:r>
          </w:p>
        </w:tc>
        <w:tc>
          <w:tcPr>
            <w:tcW w:w="2977" w:type="dxa"/>
            <w:tcBorders>
              <w:left w:val="single" w:sz="4" w:space="0" w:color="auto"/>
            </w:tcBorders>
            <w:vAlign w:val="center"/>
          </w:tcPr>
          <w:p w:rsidR="004A2164" w:rsidRPr="0084613F" w:rsidRDefault="004A2164" w:rsidP="007F0F39">
            <w:pPr>
              <w:tabs>
                <w:tab w:val="left" w:pos="120"/>
              </w:tabs>
              <w:spacing w:line="320" w:lineRule="exact"/>
              <w:jc w:val="both"/>
              <w:rPr>
                <w:rFonts w:ascii="DFKai-SB" w:eastAsia="DFKai-SB" w:hAnsi="DFKai-SB"/>
                <w:sz w:val="20"/>
              </w:rPr>
            </w:pPr>
          </w:p>
        </w:tc>
      </w:tr>
      <w:tr w:rsidR="004A2164" w:rsidRPr="0084613F" w:rsidTr="00F2447F">
        <w:trPr>
          <w:cantSplit/>
          <w:trHeight w:val="864"/>
        </w:trPr>
        <w:tc>
          <w:tcPr>
            <w:tcW w:w="142" w:type="dxa"/>
            <w:vAlign w:val="center"/>
          </w:tcPr>
          <w:p w:rsidR="004A2164" w:rsidRPr="0084613F" w:rsidRDefault="004A2164" w:rsidP="007F0F39">
            <w:pPr>
              <w:spacing w:line="320" w:lineRule="exact"/>
              <w:ind w:rightChars="30" w:right="72"/>
              <w:jc w:val="center"/>
              <w:rPr>
                <w:rFonts w:ascii="DFKai-SB" w:eastAsia="DFKai-SB" w:hAnsi="DFKai-SB"/>
                <w:spacing w:val="-16"/>
                <w:sz w:val="20"/>
              </w:rPr>
            </w:pPr>
          </w:p>
        </w:tc>
        <w:tc>
          <w:tcPr>
            <w:tcW w:w="2551" w:type="dxa"/>
            <w:tcBorders>
              <w:right w:val="single" w:sz="4" w:space="0" w:color="auto"/>
            </w:tcBorders>
            <w:vAlign w:val="center"/>
          </w:tcPr>
          <w:p w:rsidR="004A2164" w:rsidRPr="0084613F" w:rsidRDefault="004A2164" w:rsidP="007F0F39">
            <w:pPr>
              <w:tabs>
                <w:tab w:val="left" w:pos="120"/>
              </w:tabs>
              <w:spacing w:line="320" w:lineRule="exact"/>
              <w:ind w:rightChars="30" w:right="72"/>
              <w:jc w:val="distribute"/>
              <w:rPr>
                <w:rFonts w:ascii="DFKai-SB" w:eastAsia="DFKai-SB" w:hAnsi="DFKai-SB"/>
                <w:sz w:val="20"/>
              </w:rPr>
            </w:pPr>
            <w:r w:rsidRPr="0084613F">
              <w:rPr>
                <w:rFonts w:ascii="DFKai-SB" w:eastAsia="DFKai-SB" w:hAnsi="DFKai-SB" w:hint="eastAsia"/>
                <w:sz w:val="20"/>
              </w:rPr>
              <w:t>分貨場管理</w:t>
            </w:r>
          </w:p>
        </w:tc>
        <w:tc>
          <w:tcPr>
            <w:tcW w:w="897"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jc w:val="center"/>
              <w:rPr>
                <w:rFonts w:ascii="DFKai-SB" w:eastAsia="DFKai-SB" w:hAnsi="DFKai-SB"/>
                <w:sz w:val="20"/>
              </w:rPr>
            </w:pPr>
            <w:r w:rsidRPr="0084613F">
              <w:rPr>
                <w:rFonts w:ascii="DFKai-SB" w:eastAsia="DFKai-SB" w:hAnsi="DFKai-SB" w:hint="eastAsia"/>
                <w:sz w:val="20"/>
              </w:rPr>
              <w:t>位</w:t>
            </w:r>
          </w:p>
        </w:tc>
        <w:tc>
          <w:tcPr>
            <w:tcW w:w="898"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hint="eastAsia"/>
                <w:sz w:val="18"/>
                <w:szCs w:val="18"/>
              </w:rPr>
              <w:t>56</w:t>
            </w:r>
            <w:r>
              <w:rPr>
                <w:rFonts w:ascii="DFKai-SB" w:eastAsia="DFKai-SB" w:hAnsi="DFKai-SB" w:hint="eastAsia"/>
                <w:sz w:val="18"/>
                <w:szCs w:val="18"/>
              </w:rPr>
              <w:t>5</w:t>
            </w:r>
          </w:p>
        </w:tc>
        <w:tc>
          <w:tcPr>
            <w:tcW w:w="898" w:type="dxa"/>
            <w:tcBorders>
              <w:left w:val="single" w:sz="4" w:space="0" w:color="auto"/>
              <w:right w:val="single" w:sz="4" w:space="0" w:color="auto"/>
            </w:tcBorders>
            <w:vAlign w:val="center"/>
          </w:tcPr>
          <w:p w:rsidR="004A2164" w:rsidRPr="0084613F" w:rsidRDefault="004A2164" w:rsidP="007F0F39">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hint="eastAsia"/>
                <w:sz w:val="18"/>
                <w:szCs w:val="18"/>
              </w:rPr>
              <w:t>56</w:t>
            </w:r>
            <w:r w:rsidR="007C22E4">
              <w:rPr>
                <w:rFonts w:ascii="DFKai-SB" w:eastAsia="DFKai-SB" w:hAnsi="DFKai-SB" w:hint="eastAsia"/>
                <w:sz w:val="18"/>
                <w:szCs w:val="18"/>
              </w:rPr>
              <w:t>8</w:t>
            </w:r>
          </w:p>
        </w:tc>
        <w:tc>
          <w:tcPr>
            <w:tcW w:w="851" w:type="dxa"/>
            <w:tcBorders>
              <w:left w:val="single" w:sz="4" w:space="0" w:color="auto"/>
              <w:right w:val="single" w:sz="4" w:space="0" w:color="auto"/>
            </w:tcBorders>
            <w:vAlign w:val="center"/>
          </w:tcPr>
          <w:p w:rsidR="004A2164" w:rsidRPr="0084613F" w:rsidRDefault="007C22E4" w:rsidP="007F0F39">
            <w:pPr>
              <w:tabs>
                <w:tab w:val="left" w:pos="120"/>
              </w:tabs>
              <w:spacing w:line="320" w:lineRule="exact"/>
              <w:ind w:rightChars="10" w:right="24"/>
              <w:jc w:val="right"/>
              <w:rPr>
                <w:rFonts w:ascii="DFKai-SB" w:eastAsia="DFKai-SB" w:hAnsi="DFKai-SB"/>
                <w:sz w:val="18"/>
                <w:szCs w:val="18"/>
              </w:rPr>
            </w:pPr>
            <w:r>
              <w:rPr>
                <w:rFonts w:ascii="DFKai-SB" w:eastAsia="DFKai-SB" w:hAnsi="DFKai-SB" w:hint="eastAsia"/>
                <w:sz w:val="18"/>
                <w:szCs w:val="18"/>
              </w:rPr>
              <w:t>3</w:t>
            </w:r>
          </w:p>
        </w:tc>
        <w:tc>
          <w:tcPr>
            <w:tcW w:w="709" w:type="dxa"/>
            <w:tcBorders>
              <w:left w:val="single" w:sz="4" w:space="0" w:color="auto"/>
              <w:right w:val="single" w:sz="4" w:space="0" w:color="auto"/>
            </w:tcBorders>
            <w:vAlign w:val="center"/>
          </w:tcPr>
          <w:p w:rsidR="004A2164" w:rsidRPr="0084613F" w:rsidRDefault="007C22E4" w:rsidP="007F0F39">
            <w:pPr>
              <w:tabs>
                <w:tab w:val="left" w:pos="120"/>
              </w:tabs>
              <w:spacing w:line="320" w:lineRule="exact"/>
              <w:ind w:rightChars="10" w:right="24"/>
              <w:jc w:val="right"/>
              <w:rPr>
                <w:rFonts w:ascii="DFKai-SB" w:eastAsia="DFKai-SB" w:hAnsi="DFKai-SB"/>
                <w:sz w:val="18"/>
                <w:szCs w:val="18"/>
              </w:rPr>
            </w:pPr>
            <w:r>
              <w:rPr>
                <w:rFonts w:ascii="DFKai-SB" w:eastAsia="DFKai-SB" w:hAnsi="DFKai-SB" w:cs="PMingLiU" w:hint="eastAsia"/>
                <w:sz w:val="18"/>
                <w:szCs w:val="18"/>
              </w:rPr>
              <w:t>0.53</w:t>
            </w:r>
          </w:p>
        </w:tc>
        <w:tc>
          <w:tcPr>
            <w:tcW w:w="2977" w:type="dxa"/>
            <w:tcBorders>
              <w:left w:val="single" w:sz="4" w:space="0" w:color="auto"/>
            </w:tcBorders>
            <w:vAlign w:val="center"/>
          </w:tcPr>
          <w:p w:rsidR="004A2164" w:rsidRPr="005B08D3" w:rsidRDefault="00BF5A5D" w:rsidP="005B08D3">
            <w:pPr>
              <w:tabs>
                <w:tab w:val="left" w:pos="120"/>
              </w:tabs>
              <w:spacing w:line="320" w:lineRule="exact"/>
              <w:ind w:rightChars="50" w:right="120"/>
              <w:jc w:val="both"/>
              <w:rPr>
                <w:rFonts w:ascii="DFKai-SB" w:eastAsia="DFKai-SB" w:hAnsi="DFKai-SB"/>
                <w:spacing w:val="-6"/>
                <w:sz w:val="18"/>
                <w:szCs w:val="18"/>
              </w:rPr>
            </w:pPr>
            <w:r w:rsidRPr="005B08D3">
              <w:rPr>
                <w:rFonts w:ascii="DFKai-SB" w:eastAsia="DFKai-SB" w:hAnsi="DFKai-SB" w:hint="eastAsia"/>
                <w:spacing w:val="-6"/>
                <w:sz w:val="20"/>
                <w:szCs w:val="18"/>
              </w:rPr>
              <w:t>臨</w:t>
            </w:r>
            <w:r w:rsidR="007C22E4" w:rsidRPr="005B08D3">
              <w:rPr>
                <w:rFonts w:ascii="DFKai-SB" w:eastAsia="DFKai-SB" w:hAnsi="DFKai-SB" w:hint="eastAsia"/>
                <w:spacing w:val="-6"/>
                <w:sz w:val="20"/>
                <w:szCs w:val="18"/>
              </w:rPr>
              <w:t>時</w:t>
            </w:r>
            <w:r w:rsidR="00757775" w:rsidRPr="005B08D3">
              <w:rPr>
                <w:rFonts w:ascii="DFKai-SB" w:eastAsia="DFKai-SB" w:hAnsi="DFKai-SB" w:hint="eastAsia"/>
                <w:spacing w:val="-6"/>
                <w:sz w:val="20"/>
                <w:szCs w:val="18"/>
              </w:rPr>
              <w:t>承銷</w:t>
            </w:r>
            <w:r w:rsidR="007C22E4" w:rsidRPr="005B08D3">
              <w:rPr>
                <w:rFonts w:ascii="DFKai-SB" w:eastAsia="DFKai-SB" w:hAnsi="DFKai-SB" w:hint="eastAsia"/>
                <w:spacing w:val="-6"/>
                <w:sz w:val="20"/>
                <w:szCs w:val="18"/>
              </w:rPr>
              <w:t>位轉為正式分貨場收費</w:t>
            </w:r>
            <w:r w:rsidRPr="005B08D3">
              <w:rPr>
                <w:rFonts w:ascii="DFKai-SB" w:eastAsia="DFKai-SB" w:hAnsi="DFKai-SB" w:hint="eastAsia"/>
                <w:spacing w:val="-6"/>
                <w:sz w:val="20"/>
                <w:szCs w:val="18"/>
              </w:rPr>
              <w:t>。</w:t>
            </w:r>
          </w:p>
        </w:tc>
      </w:tr>
      <w:tr w:rsidR="007C22E4" w:rsidRPr="0084613F" w:rsidTr="00F2447F">
        <w:trPr>
          <w:cantSplit/>
          <w:trHeight w:val="864"/>
        </w:trPr>
        <w:tc>
          <w:tcPr>
            <w:tcW w:w="142" w:type="dxa"/>
            <w:vAlign w:val="center"/>
          </w:tcPr>
          <w:p w:rsidR="007C22E4" w:rsidRPr="0084613F" w:rsidRDefault="007C22E4" w:rsidP="007C22E4">
            <w:pPr>
              <w:spacing w:line="320" w:lineRule="exact"/>
              <w:ind w:rightChars="30" w:right="72"/>
              <w:jc w:val="center"/>
              <w:rPr>
                <w:rFonts w:ascii="DFKai-SB" w:eastAsia="DFKai-SB" w:hAnsi="DFKai-SB"/>
                <w:spacing w:val="-16"/>
                <w:sz w:val="20"/>
              </w:rPr>
            </w:pPr>
          </w:p>
        </w:tc>
        <w:tc>
          <w:tcPr>
            <w:tcW w:w="2551" w:type="dxa"/>
            <w:tcBorders>
              <w:bottom w:val="single" w:sz="4" w:space="0" w:color="auto"/>
              <w:right w:val="single" w:sz="4" w:space="0" w:color="auto"/>
            </w:tcBorders>
            <w:vAlign w:val="center"/>
          </w:tcPr>
          <w:p w:rsidR="007C22E4" w:rsidRPr="0084613F" w:rsidRDefault="007C22E4" w:rsidP="007C22E4">
            <w:pPr>
              <w:tabs>
                <w:tab w:val="left" w:pos="120"/>
              </w:tabs>
              <w:spacing w:line="320" w:lineRule="exact"/>
              <w:ind w:rightChars="30" w:right="72"/>
              <w:jc w:val="distribute"/>
              <w:rPr>
                <w:rFonts w:ascii="DFKai-SB" w:eastAsia="DFKai-SB" w:hAnsi="DFKai-SB"/>
                <w:sz w:val="20"/>
              </w:rPr>
            </w:pPr>
            <w:r w:rsidRPr="0084613F">
              <w:rPr>
                <w:rFonts w:ascii="DFKai-SB" w:eastAsia="DFKai-SB" w:hAnsi="DFKai-SB" w:hint="eastAsia"/>
                <w:sz w:val="20"/>
              </w:rPr>
              <w:t>集貨區果菜交易量</w:t>
            </w:r>
          </w:p>
        </w:tc>
        <w:tc>
          <w:tcPr>
            <w:tcW w:w="897" w:type="dxa"/>
            <w:tcBorders>
              <w:left w:val="single" w:sz="4" w:space="0" w:color="auto"/>
              <w:bottom w:val="single" w:sz="4" w:space="0" w:color="auto"/>
              <w:right w:val="single" w:sz="4" w:space="0" w:color="auto"/>
            </w:tcBorders>
            <w:vAlign w:val="center"/>
          </w:tcPr>
          <w:p w:rsidR="007C22E4" w:rsidRPr="0084613F" w:rsidRDefault="007C22E4" w:rsidP="007C22E4">
            <w:pPr>
              <w:tabs>
                <w:tab w:val="left" w:pos="120"/>
              </w:tabs>
              <w:spacing w:line="320" w:lineRule="exact"/>
              <w:jc w:val="center"/>
              <w:rPr>
                <w:rFonts w:ascii="DFKai-SB" w:eastAsia="DFKai-SB" w:hAnsi="DFKai-SB"/>
                <w:sz w:val="20"/>
              </w:rPr>
            </w:pPr>
            <w:r w:rsidRPr="0084613F">
              <w:rPr>
                <w:rFonts w:ascii="DFKai-SB" w:eastAsia="DFKai-SB" w:hAnsi="DFKai-SB" w:hint="eastAsia"/>
                <w:sz w:val="20"/>
              </w:rPr>
              <w:t>萬公斤</w:t>
            </w:r>
          </w:p>
        </w:tc>
        <w:tc>
          <w:tcPr>
            <w:tcW w:w="898" w:type="dxa"/>
            <w:tcBorders>
              <w:left w:val="single" w:sz="4" w:space="0" w:color="auto"/>
              <w:bottom w:val="single" w:sz="4" w:space="0" w:color="auto"/>
              <w:right w:val="single" w:sz="4" w:space="0" w:color="auto"/>
            </w:tcBorders>
            <w:vAlign w:val="center"/>
          </w:tcPr>
          <w:p w:rsidR="007C22E4" w:rsidRPr="0084613F" w:rsidRDefault="007C22E4" w:rsidP="007C22E4">
            <w:pPr>
              <w:tabs>
                <w:tab w:val="left" w:pos="120"/>
              </w:tabs>
              <w:spacing w:line="320" w:lineRule="exact"/>
              <w:ind w:rightChars="10" w:right="24"/>
              <w:jc w:val="right"/>
              <w:rPr>
                <w:rFonts w:ascii="DFKai-SB" w:eastAsia="DFKai-SB" w:hAnsi="DFKai-SB"/>
                <w:sz w:val="18"/>
                <w:szCs w:val="18"/>
              </w:rPr>
            </w:pPr>
            <w:r w:rsidRPr="0084613F">
              <w:rPr>
                <w:rFonts w:ascii="DFKai-SB" w:eastAsia="DFKai-SB" w:hAnsi="DFKai-SB" w:hint="eastAsia"/>
                <w:sz w:val="18"/>
                <w:szCs w:val="18"/>
              </w:rPr>
              <w:t>3,</w:t>
            </w:r>
            <w:r>
              <w:rPr>
                <w:rFonts w:ascii="DFKai-SB" w:eastAsia="DFKai-SB" w:hAnsi="DFKai-SB" w:hint="eastAsia"/>
                <w:sz w:val="18"/>
                <w:szCs w:val="18"/>
              </w:rPr>
              <w:t>072</w:t>
            </w:r>
          </w:p>
        </w:tc>
        <w:tc>
          <w:tcPr>
            <w:tcW w:w="898" w:type="dxa"/>
            <w:tcBorders>
              <w:left w:val="single" w:sz="4" w:space="0" w:color="auto"/>
              <w:bottom w:val="single" w:sz="4" w:space="0" w:color="auto"/>
              <w:right w:val="single" w:sz="4" w:space="0" w:color="auto"/>
            </w:tcBorders>
            <w:vAlign w:val="center"/>
          </w:tcPr>
          <w:p w:rsidR="007C22E4" w:rsidRPr="0084613F" w:rsidRDefault="007C22E4" w:rsidP="007C22E4">
            <w:pPr>
              <w:tabs>
                <w:tab w:val="left" w:pos="120"/>
              </w:tabs>
              <w:spacing w:line="320" w:lineRule="exact"/>
              <w:ind w:rightChars="10" w:right="24"/>
              <w:jc w:val="right"/>
              <w:rPr>
                <w:rFonts w:ascii="DFKai-SB" w:eastAsia="DFKai-SB" w:hAnsi="DFKai-SB"/>
                <w:sz w:val="18"/>
                <w:szCs w:val="18"/>
              </w:rPr>
            </w:pPr>
            <w:r>
              <w:rPr>
                <w:rFonts w:ascii="DFKai-SB" w:eastAsia="DFKai-SB" w:hAnsi="DFKai-SB" w:hint="eastAsia"/>
                <w:sz w:val="18"/>
                <w:szCs w:val="18"/>
              </w:rPr>
              <w:t>2</w:t>
            </w:r>
            <w:r w:rsidRPr="0084613F">
              <w:rPr>
                <w:rFonts w:ascii="DFKai-SB" w:eastAsia="DFKai-SB" w:hAnsi="DFKai-SB" w:hint="eastAsia"/>
                <w:sz w:val="18"/>
                <w:szCs w:val="18"/>
              </w:rPr>
              <w:t>,</w:t>
            </w:r>
            <w:r>
              <w:rPr>
                <w:rFonts w:ascii="DFKai-SB" w:eastAsia="DFKai-SB" w:hAnsi="DFKai-SB" w:hint="eastAsia"/>
                <w:sz w:val="18"/>
                <w:szCs w:val="18"/>
              </w:rPr>
              <w:t>954</w:t>
            </w:r>
          </w:p>
        </w:tc>
        <w:tc>
          <w:tcPr>
            <w:tcW w:w="851" w:type="dxa"/>
            <w:tcBorders>
              <w:left w:val="single" w:sz="4" w:space="0" w:color="auto"/>
              <w:bottom w:val="single" w:sz="4" w:space="0" w:color="auto"/>
              <w:right w:val="single" w:sz="4" w:space="0" w:color="auto"/>
            </w:tcBorders>
            <w:vAlign w:val="center"/>
          </w:tcPr>
          <w:p w:rsidR="007C22E4" w:rsidRPr="007C22E4" w:rsidRDefault="007C22E4" w:rsidP="007C22E4">
            <w:pPr>
              <w:tabs>
                <w:tab w:val="left" w:pos="120"/>
              </w:tabs>
              <w:spacing w:line="320" w:lineRule="exact"/>
              <w:ind w:rightChars="10" w:right="24"/>
              <w:jc w:val="right"/>
              <w:rPr>
                <w:rFonts w:ascii="DFKai-SB" w:eastAsia="DFKai-SB" w:hAnsi="DFKai-SB"/>
                <w:sz w:val="18"/>
                <w:szCs w:val="24"/>
              </w:rPr>
            </w:pPr>
            <w:r w:rsidRPr="007C22E4">
              <w:rPr>
                <w:rFonts w:ascii="DFKai-SB" w:eastAsia="DFKai-SB" w:hAnsi="DFKai-SB" w:hint="eastAsia"/>
                <w:sz w:val="18"/>
                <w:szCs w:val="24"/>
              </w:rPr>
              <w:t>-</w:t>
            </w:r>
            <w:r>
              <w:rPr>
                <w:rFonts w:ascii="DFKai-SB" w:eastAsia="DFKai-SB" w:hAnsi="DFKai-SB" w:hint="eastAsia"/>
                <w:sz w:val="18"/>
                <w:szCs w:val="24"/>
              </w:rPr>
              <w:t xml:space="preserve"> </w:t>
            </w:r>
            <w:r w:rsidRPr="007C22E4">
              <w:rPr>
                <w:rFonts w:ascii="DFKai-SB" w:eastAsia="DFKai-SB" w:hAnsi="DFKai-SB" w:hint="eastAsia"/>
                <w:sz w:val="18"/>
                <w:szCs w:val="24"/>
              </w:rPr>
              <w:t>118</w:t>
            </w:r>
            <w:r w:rsidRPr="007C22E4">
              <w:rPr>
                <w:rFonts w:ascii="DFKai-SB" w:eastAsia="DFKai-SB" w:hAnsi="DFKai-SB"/>
                <w:sz w:val="18"/>
                <w:szCs w:val="24"/>
              </w:rPr>
              <w:t xml:space="preserve"> </w:t>
            </w:r>
          </w:p>
        </w:tc>
        <w:tc>
          <w:tcPr>
            <w:tcW w:w="709" w:type="dxa"/>
            <w:tcBorders>
              <w:left w:val="single" w:sz="4" w:space="0" w:color="auto"/>
              <w:bottom w:val="single" w:sz="4" w:space="0" w:color="auto"/>
              <w:right w:val="single" w:sz="4" w:space="0" w:color="auto"/>
            </w:tcBorders>
            <w:vAlign w:val="center"/>
          </w:tcPr>
          <w:p w:rsidR="007C22E4" w:rsidRPr="007C22E4" w:rsidRDefault="007C22E4" w:rsidP="007C22E4">
            <w:pPr>
              <w:tabs>
                <w:tab w:val="left" w:pos="120"/>
              </w:tabs>
              <w:spacing w:line="320" w:lineRule="exact"/>
              <w:ind w:rightChars="10" w:right="24"/>
              <w:jc w:val="right"/>
              <w:rPr>
                <w:rFonts w:ascii="DFKai-SB" w:eastAsia="DFKai-SB" w:hAnsi="DFKai-SB"/>
                <w:sz w:val="18"/>
                <w:szCs w:val="24"/>
              </w:rPr>
            </w:pPr>
            <w:r w:rsidRPr="007C22E4">
              <w:rPr>
                <w:rFonts w:ascii="DFKai-SB" w:eastAsia="DFKai-SB" w:hAnsi="DFKai-SB" w:hint="eastAsia"/>
                <w:sz w:val="18"/>
                <w:szCs w:val="24"/>
              </w:rPr>
              <w:t>-</w:t>
            </w:r>
            <w:r>
              <w:rPr>
                <w:rFonts w:ascii="DFKai-SB" w:eastAsia="DFKai-SB" w:hAnsi="DFKai-SB" w:hint="eastAsia"/>
                <w:sz w:val="18"/>
                <w:szCs w:val="24"/>
              </w:rPr>
              <w:t xml:space="preserve"> </w:t>
            </w:r>
            <w:r w:rsidRPr="007C22E4">
              <w:rPr>
                <w:rFonts w:ascii="DFKai-SB" w:eastAsia="DFKai-SB" w:hAnsi="DFKai-SB" w:hint="eastAsia"/>
                <w:sz w:val="18"/>
                <w:szCs w:val="24"/>
              </w:rPr>
              <w:t>3.84</w:t>
            </w:r>
          </w:p>
        </w:tc>
        <w:tc>
          <w:tcPr>
            <w:tcW w:w="2977" w:type="dxa"/>
            <w:tcBorders>
              <w:left w:val="single" w:sz="4" w:space="0" w:color="auto"/>
              <w:bottom w:val="single" w:sz="4" w:space="0" w:color="auto"/>
            </w:tcBorders>
            <w:vAlign w:val="center"/>
          </w:tcPr>
          <w:p w:rsidR="007C22E4" w:rsidRPr="0084613F" w:rsidRDefault="007C22E4" w:rsidP="007C22E4">
            <w:pPr>
              <w:tabs>
                <w:tab w:val="left" w:pos="120"/>
              </w:tabs>
              <w:spacing w:line="320" w:lineRule="exact"/>
              <w:jc w:val="both"/>
              <w:rPr>
                <w:rFonts w:ascii="DFKai-SB" w:eastAsia="DFKai-SB" w:hAnsi="DFKai-SB"/>
                <w:sz w:val="20"/>
              </w:rPr>
            </w:pPr>
            <w:r w:rsidRPr="007C22E4">
              <w:rPr>
                <w:rFonts w:ascii="DFKai-SB" w:eastAsia="DFKai-SB" w:hAnsi="DFKai-SB" w:hint="eastAsia"/>
                <w:sz w:val="20"/>
              </w:rPr>
              <w:t>實際交易量較預計減少</w:t>
            </w:r>
            <w:r w:rsidRPr="0084613F">
              <w:rPr>
                <w:rFonts w:ascii="DFKai-SB" w:eastAsia="DFKai-SB" w:hAnsi="DFKai-SB" w:hint="eastAsia"/>
                <w:sz w:val="20"/>
              </w:rPr>
              <w:t>。</w:t>
            </w:r>
          </w:p>
        </w:tc>
      </w:tr>
    </w:tbl>
    <w:p w:rsidR="004A2164" w:rsidRPr="0084613F" w:rsidRDefault="004A2164" w:rsidP="00537763">
      <w:pPr>
        <w:pStyle w:val="af3"/>
        <w:spacing w:after="240" w:line="560" w:lineRule="exact"/>
        <w:ind w:leftChars="200" w:left="480" w:firstLine="511"/>
      </w:pPr>
      <w:r w:rsidRPr="00537763">
        <w:rPr>
          <w:rFonts w:hint="eastAsia"/>
        </w:rPr>
        <w:t>2.固定資產之建設改良擴充計畫</w:t>
      </w:r>
      <w:r w:rsidRPr="0084613F">
        <w:rPr>
          <w:rFonts w:hint="eastAsia"/>
        </w:rPr>
        <w:t xml:space="preserve">  </w:t>
      </w:r>
      <w:r w:rsidR="007C22E4">
        <w:rPr>
          <w:rFonts w:hint="eastAsia"/>
        </w:rPr>
        <w:t>112年</w:t>
      </w:r>
      <w:r w:rsidRPr="0084613F">
        <w:rPr>
          <w:rFonts w:hint="eastAsia"/>
        </w:rPr>
        <w:t>度固定資產建設改良擴充預算數</w:t>
      </w:r>
      <w:r w:rsidR="007C22E4">
        <w:rPr>
          <w:rFonts w:hint="eastAsia"/>
        </w:rPr>
        <w:t>1</w:t>
      </w:r>
      <w:r w:rsidR="008049C5">
        <w:rPr>
          <w:rFonts w:hint="eastAsia"/>
        </w:rPr>
        <w:t>77</w:t>
      </w:r>
      <w:r w:rsidRPr="0084613F">
        <w:rPr>
          <w:rFonts w:hint="eastAsia"/>
        </w:rPr>
        <w:t>萬餘元，決算支用數</w:t>
      </w:r>
      <w:r w:rsidR="007C22E4">
        <w:t>116</w:t>
      </w:r>
      <w:r w:rsidRPr="0084613F">
        <w:rPr>
          <w:rFonts w:hint="eastAsia"/>
        </w:rPr>
        <w:t>萬餘元，較預算數減少</w:t>
      </w:r>
      <w:r w:rsidR="008049C5">
        <w:rPr>
          <w:rFonts w:hint="eastAsia"/>
        </w:rPr>
        <w:t>61</w:t>
      </w:r>
      <w:r w:rsidRPr="0084613F">
        <w:rPr>
          <w:rFonts w:hint="eastAsia"/>
        </w:rPr>
        <w:t>萬餘元，約</w:t>
      </w:r>
      <w:r w:rsidR="00D971F0">
        <w:rPr>
          <w:rFonts w:hint="eastAsia"/>
        </w:rPr>
        <w:t>34.43</w:t>
      </w:r>
      <w:r w:rsidRPr="0084613F">
        <w:rPr>
          <w:rFonts w:hint="eastAsia"/>
        </w:rPr>
        <w:t>％，主要係</w:t>
      </w:r>
      <w:r w:rsidR="007C22E4">
        <w:rPr>
          <w:rFonts w:hint="eastAsia"/>
        </w:rPr>
        <w:t>機械及設備、</w:t>
      </w:r>
      <w:r>
        <w:rPr>
          <w:rFonts w:hint="eastAsia"/>
          <w:lang w:eastAsia="zh-HK"/>
        </w:rPr>
        <w:t>什項</w:t>
      </w:r>
      <w:r w:rsidRPr="0084613F">
        <w:rPr>
          <w:rFonts w:hint="eastAsia"/>
        </w:rPr>
        <w:t>設備採購</w:t>
      </w:r>
      <w:r>
        <w:rPr>
          <w:rFonts w:hint="eastAsia"/>
          <w:lang w:eastAsia="zh-HK"/>
        </w:rPr>
        <w:t>數量</w:t>
      </w:r>
      <w:r w:rsidRPr="0084613F">
        <w:rPr>
          <w:rFonts w:hint="eastAsia"/>
        </w:rPr>
        <w:t>較預計減少</w:t>
      </w:r>
      <w:r>
        <w:rPr>
          <w:rFonts w:hint="eastAsia"/>
        </w:rPr>
        <w:t>，決算數隨減</w:t>
      </w:r>
      <w:r w:rsidRPr="0084613F">
        <w:rPr>
          <w:rFonts w:hint="eastAsia"/>
        </w:rPr>
        <w:t>。</w:t>
      </w:r>
    </w:p>
    <w:p w:rsidR="004A2164" w:rsidRPr="004E5DFF" w:rsidRDefault="004A2164" w:rsidP="00537763">
      <w:pPr>
        <w:autoSpaceDE w:val="0"/>
        <w:autoSpaceDN w:val="0"/>
        <w:adjustRightInd/>
        <w:spacing w:before="177" w:line="240" w:lineRule="auto"/>
        <w:ind w:leftChars="213" w:left="511"/>
        <w:textAlignment w:val="auto"/>
        <w:rPr>
          <w:rFonts w:ascii="DFKai-SB" w:eastAsia="DFKai-SB" w:hAnsi="DFKai-SB"/>
          <w:b/>
          <w:bCs/>
          <w:kern w:val="2"/>
          <w:sz w:val="28"/>
          <w:szCs w:val="24"/>
        </w:rPr>
      </w:pPr>
      <w:r w:rsidRPr="004E5DFF">
        <w:rPr>
          <w:rFonts w:ascii="DFKai-SB" w:eastAsia="DFKai-SB" w:hAnsi="DFKai-SB" w:hint="eastAsia"/>
          <w:b/>
          <w:bCs/>
          <w:kern w:val="2"/>
          <w:sz w:val="28"/>
          <w:szCs w:val="24"/>
        </w:rPr>
        <w:lastRenderedPageBreak/>
        <w:t>（二）預算執行情形之審核</w:t>
      </w:r>
    </w:p>
    <w:p w:rsidR="004A2164" w:rsidRPr="0084613F" w:rsidRDefault="007C22E4" w:rsidP="00E341C2">
      <w:pPr>
        <w:pStyle w:val="af3"/>
        <w:spacing w:after="0" w:line="540" w:lineRule="exact"/>
        <w:ind w:firstLine="511"/>
      </w:pPr>
      <w:r>
        <w:rPr>
          <w:rFonts w:hint="eastAsia"/>
        </w:rPr>
        <w:t>112年</w:t>
      </w:r>
      <w:r w:rsidR="004A2164" w:rsidRPr="0084613F">
        <w:rPr>
          <w:rFonts w:hint="eastAsia"/>
        </w:rPr>
        <w:t>度決算審核結果，營業損失</w:t>
      </w:r>
      <w:r>
        <w:rPr>
          <w:rFonts w:hint="eastAsia"/>
        </w:rPr>
        <w:t>586</w:t>
      </w:r>
      <w:r w:rsidR="004A2164" w:rsidRPr="0084613F">
        <w:rPr>
          <w:rFonts w:hint="eastAsia"/>
        </w:rPr>
        <w:t>萬餘元，營業外利益</w:t>
      </w:r>
      <w:r>
        <w:rPr>
          <w:rFonts w:hint="eastAsia"/>
        </w:rPr>
        <w:t>442</w:t>
      </w:r>
      <w:r w:rsidR="004A2164">
        <w:rPr>
          <w:rFonts w:hint="eastAsia"/>
        </w:rPr>
        <w:t>萬餘元，審定本期</w:t>
      </w:r>
      <w:r w:rsidR="004A2164" w:rsidRPr="0084613F">
        <w:rPr>
          <w:rFonts w:hint="eastAsia"/>
        </w:rPr>
        <w:t>淨損為</w:t>
      </w:r>
      <w:r>
        <w:rPr>
          <w:rFonts w:hint="eastAsia"/>
        </w:rPr>
        <w:t>144</w:t>
      </w:r>
      <w:r w:rsidR="004A2164" w:rsidRPr="0084613F">
        <w:rPr>
          <w:rFonts w:hint="eastAsia"/>
        </w:rPr>
        <w:t>萬餘元。</w:t>
      </w:r>
    </w:p>
    <w:p w:rsidR="004A2164" w:rsidRPr="0084613F" w:rsidRDefault="004A2164" w:rsidP="00E341C2">
      <w:pPr>
        <w:pStyle w:val="af3"/>
        <w:spacing w:after="0" w:line="540" w:lineRule="exact"/>
        <w:ind w:firstLine="511"/>
      </w:pPr>
      <w:r w:rsidRPr="0084613F">
        <w:rPr>
          <w:rFonts w:hint="eastAsia"/>
        </w:rPr>
        <w:t>上述營業損失較預算</w:t>
      </w:r>
      <w:r w:rsidR="007C22E4">
        <w:rPr>
          <w:rFonts w:hint="eastAsia"/>
          <w:lang w:eastAsia="zh-HK"/>
        </w:rPr>
        <w:t>數</w:t>
      </w:r>
      <w:r w:rsidR="007C22E4">
        <w:rPr>
          <w:rFonts w:hint="eastAsia"/>
        </w:rPr>
        <w:t>減少828</w:t>
      </w:r>
      <w:r>
        <w:rPr>
          <w:rFonts w:hint="eastAsia"/>
        </w:rPr>
        <w:t>萬餘元，</w:t>
      </w:r>
      <w:r w:rsidRPr="0084613F">
        <w:rPr>
          <w:rFonts w:hint="eastAsia"/>
        </w:rPr>
        <w:t>淨損</w:t>
      </w:r>
      <w:r>
        <w:rPr>
          <w:rFonts w:hint="eastAsia"/>
          <w:lang w:eastAsia="zh-HK"/>
        </w:rPr>
        <w:t>亦</w:t>
      </w:r>
      <w:r w:rsidRPr="0084613F">
        <w:rPr>
          <w:rFonts w:hint="eastAsia"/>
        </w:rPr>
        <w:t>較預算</w:t>
      </w:r>
      <w:r w:rsidR="007C22E4">
        <w:rPr>
          <w:rFonts w:hint="eastAsia"/>
          <w:lang w:eastAsia="zh-HK"/>
        </w:rPr>
        <w:t>數</w:t>
      </w:r>
      <w:r w:rsidR="007C22E4">
        <w:rPr>
          <w:rFonts w:hint="eastAsia"/>
        </w:rPr>
        <w:t>減少921</w:t>
      </w:r>
      <w:r w:rsidRPr="0084613F">
        <w:rPr>
          <w:rFonts w:hint="eastAsia"/>
        </w:rPr>
        <w:t>萬餘元，主要係</w:t>
      </w:r>
      <w:r w:rsidR="00757775">
        <w:rPr>
          <w:rFonts w:hint="eastAsia"/>
        </w:rPr>
        <w:t>部分員額退休尚未補實，</w:t>
      </w:r>
      <w:r w:rsidR="007C22E4">
        <w:rPr>
          <w:rFonts w:hint="eastAsia"/>
          <w:lang w:eastAsia="zh-HK"/>
        </w:rPr>
        <w:t>用人費用較預計減少</w:t>
      </w:r>
      <w:r>
        <w:rPr>
          <w:rFonts w:hint="eastAsia"/>
          <w:lang w:eastAsia="zh-HK"/>
        </w:rPr>
        <w:t>所致。</w:t>
      </w:r>
    </w:p>
    <w:p w:rsidR="004A2164" w:rsidRPr="004E5DFF" w:rsidRDefault="004A2164" w:rsidP="00537763">
      <w:pPr>
        <w:autoSpaceDE w:val="0"/>
        <w:autoSpaceDN w:val="0"/>
        <w:adjustRightInd/>
        <w:spacing w:before="177" w:line="240" w:lineRule="auto"/>
        <w:ind w:leftChars="213" w:left="511"/>
        <w:textAlignment w:val="auto"/>
        <w:rPr>
          <w:rFonts w:ascii="DFKai-SB" w:eastAsia="DFKai-SB" w:hAnsi="DFKai-SB"/>
          <w:b/>
          <w:bCs/>
          <w:kern w:val="2"/>
          <w:sz w:val="28"/>
          <w:szCs w:val="24"/>
        </w:rPr>
      </w:pPr>
      <w:r w:rsidRPr="004E5DFF">
        <w:rPr>
          <w:rFonts w:ascii="DFKai-SB" w:eastAsia="DFKai-SB" w:hAnsi="DFKai-SB" w:hint="eastAsia"/>
          <w:b/>
          <w:bCs/>
          <w:kern w:val="2"/>
          <w:sz w:val="28"/>
          <w:szCs w:val="24"/>
        </w:rPr>
        <w:t>（三）盈虧及撥補之審定</w:t>
      </w:r>
    </w:p>
    <w:p w:rsidR="004A2164" w:rsidRPr="000B5712" w:rsidRDefault="004A2164" w:rsidP="00537763">
      <w:pPr>
        <w:pStyle w:val="af3"/>
        <w:spacing w:after="240" w:line="560" w:lineRule="exact"/>
        <w:ind w:leftChars="200" w:left="480" w:firstLine="511"/>
        <w:rPr>
          <w:szCs w:val="24"/>
        </w:rPr>
      </w:pPr>
      <w:r w:rsidRPr="00537763">
        <w:rPr>
          <w:rFonts w:hint="eastAsia"/>
          <w:bCs/>
          <w:szCs w:val="24"/>
        </w:rPr>
        <w:t>1.盈虧之審定</w:t>
      </w:r>
      <w:r w:rsidRPr="000B5712">
        <w:rPr>
          <w:rFonts w:hint="eastAsia"/>
          <w:szCs w:val="24"/>
        </w:rPr>
        <w:t xml:space="preserve">  </w:t>
      </w:r>
      <w:r w:rsidR="007C22E4">
        <w:rPr>
          <w:rFonts w:hint="eastAsia"/>
          <w:szCs w:val="24"/>
        </w:rPr>
        <w:t>112年</w:t>
      </w:r>
      <w:r>
        <w:rPr>
          <w:rFonts w:hint="eastAsia"/>
        </w:rPr>
        <w:t>度原編決算</w:t>
      </w:r>
      <w:r w:rsidRPr="000B5712">
        <w:rPr>
          <w:rFonts w:hint="eastAsia"/>
        </w:rPr>
        <w:t>淨損</w:t>
      </w:r>
      <w:r w:rsidR="007C22E4" w:rsidRPr="007C22E4">
        <w:t>1,440,922</w:t>
      </w:r>
      <w:r w:rsidRPr="000B5712">
        <w:rPr>
          <w:rFonts w:hint="eastAsia"/>
        </w:rPr>
        <w:t>元，新竹市政府彙編決算照數核定，經本室審核結果，尚無不合，審定</w:t>
      </w:r>
      <w:r w:rsidR="007C22E4">
        <w:rPr>
          <w:rFonts w:hint="eastAsia"/>
        </w:rPr>
        <w:t>112年</w:t>
      </w:r>
      <w:r>
        <w:rPr>
          <w:rFonts w:hint="eastAsia"/>
        </w:rPr>
        <w:t>度決算</w:t>
      </w:r>
      <w:r w:rsidRPr="000B5712">
        <w:rPr>
          <w:rFonts w:hint="eastAsia"/>
        </w:rPr>
        <w:t>淨損亦為</w:t>
      </w:r>
      <w:r w:rsidR="007C22E4" w:rsidRPr="007C22E4">
        <w:t>1,440,922</w:t>
      </w:r>
      <w:r w:rsidRPr="000B5712">
        <w:rPr>
          <w:rFonts w:hint="eastAsia"/>
        </w:rPr>
        <w:t>元。</w:t>
      </w:r>
    </w:p>
    <w:p w:rsidR="004A2164" w:rsidRPr="000B5712" w:rsidRDefault="004A2164" w:rsidP="00537763">
      <w:pPr>
        <w:pStyle w:val="af3"/>
        <w:spacing w:after="240" w:line="560" w:lineRule="exact"/>
        <w:ind w:leftChars="200" w:left="480" w:firstLine="511"/>
        <w:rPr>
          <w:szCs w:val="24"/>
        </w:rPr>
      </w:pPr>
      <w:r w:rsidRPr="00537763">
        <w:rPr>
          <w:rFonts w:hint="eastAsia"/>
          <w:bCs/>
          <w:szCs w:val="24"/>
        </w:rPr>
        <w:t>2.盈虧撥補</w:t>
      </w:r>
      <w:r w:rsidRPr="000B5712">
        <w:rPr>
          <w:rFonts w:hint="eastAsia"/>
          <w:b/>
          <w:bCs/>
          <w:szCs w:val="24"/>
        </w:rPr>
        <w:t xml:space="preserve">  </w:t>
      </w:r>
      <w:r w:rsidR="007C22E4">
        <w:rPr>
          <w:rFonts w:hint="eastAsia"/>
          <w:bCs/>
          <w:szCs w:val="24"/>
        </w:rPr>
        <w:t>112年</w:t>
      </w:r>
      <w:r>
        <w:rPr>
          <w:rFonts w:hint="eastAsia"/>
        </w:rPr>
        <w:t>度審定本期</w:t>
      </w:r>
      <w:r w:rsidRPr="000B5712">
        <w:rPr>
          <w:rFonts w:hint="eastAsia"/>
        </w:rPr>
        <w:t>淨損</w:t>
      </w:r>
      <w:r w:rsidR="007C22E4" w:rsidRPr="007C22E4">
        <w:t>1,440,922</w:t>
      </w:r>
      <w:r w:rsidRPr="000B5712">
        <w:rPr>
          <w:rFonts w:hint="eastAsia"/>
        </w:rPr>
        <w:t>元</w:t>
      </w:r>
      <w:r w:rsidRPr="000B5712">
        <w:t>，</w:t>
      </w:r>
      <w:r w:rsidRPr="000B5712">
        <w:rPr>
          <w:rFonts w:hint="eastAsia"/>
        </w:rPr>
        <w:t>撥用盈餘</w:t>
      </w:r>
      <w:r w:rsidR="007C22E4" w:rsidRPr="007C22E4">
        <w:t>1,440,922</w:t>
      </w:r>
      <w:r w:rsidRPr="000B5712">
        <w:rPr>
          <w:rFonts w:hint="eastAsia"/>
        </w:rPr>
        <w:t>元填補虧損後</w:t>
      </w:r>
      <w:r w:rsidRPr="000B5712">
        <w:t>，</w:t>
      </w:r>
      <w:r w:rsidRPr="000B5712">
        <w:rPr>
          <w:rFonts w:hint="eastAsia"/>
        </w:rPr>
        <w:t>尚有未分配盈餘</w:t>
      </w:r>
      <w:r w:rsidR="007C22E4" w:rsidRPr="007C22E4">
        <w:t>31,350,295</w:t>
      </w:r>
      <w:r w:rsidRPr="000B5712">
        <w:rPr>
          <w:rFonts w:hint="eastAsia"/>
        </w:rPr>
        <w:t>元，留待以後年度分配。</w:t>
      </w:r>
    </w:p>
    <w:p w:rsidR="004A2164" w:rsidRPr="004E5DFF" w:rsidRDefault="004A2164" w:rsidP="00537763">
      <w:pPr>
        <w:autoSpaceDE w:val="0"/>
        <w:autoSpaceDN w:val="0"/>
        <w:adjustRightInd/>
        <w:spacing w:before="177" w:line="240" w:lineRule="auto"/>
        <w:ind w:leftChars="213" w:left="511"/>
        <w:textAlignment w:val="auto"/>
        <w:rPr>
          <w:rFonts w:ascii="DFKai-SB" w:eastAsia="DFKai-SB" w:hAnsi="DFKai-SB"/>
          <w:b/>
          <w:bCs/>
          <w:kern w:val="2"/>
          <w:sz w:val="28"/>
          <w:szCs w:val="24"/>
        </w:rPr>
      </w:pPr>
      <w:r w:rsidRPr="004E5DFF">
        <w:rPr>
          <w:rFonts w:ascii="DFKai-SB" w:eastAsia="DFKai-SB" w:hAnsi="DFKai-SB" w:hint="eastAsia"/>
          <w:b/>
          <w:bCs/>
          <w:kern w:val="2"/>
          <w:sz w:val="28"/>
          <w:szCs w:val="24"/>
        </w:rPr>
        <w:t>（四）現金流量之查核</w:t>
      </w:r>
      <w:r w:rsidRPr="004E5DFF">
        <w:rPr>
          <w:rFonts w:ascii="DFKai-SB" w:eastAsia="DFKai-SB" w:hAnsi="DFKai-SB"/>
          <w:b/>
          <w:bCs/>
          <w:kern w:val="2"/>
          <w:sz w:val="28"/>
          <w:szCs w:val="24"/>
        </w:rPr>
        <w:tab/>
      </w:r>
    </w:p>
    <w:p w:rsidR="004A2164" w:rsidRPr="0084613F" w:rsidRDefault="007C22E4" w:rsidP="00A647C8">
      <w:pPr>
        <w:pStyle w:val="af3"/>
        <w:spacing w:line="580" w:lineRule="atLeast"/>
      </w:pPr>
      <w:r>
        <w:rPr>
          <w:rFonts w:hint="eastAsia"/>
        </w:rPr>
        <w:t>112年</w:t>
      </w:r>
      <w:r w:rsidR="004A2164" w:rsidRPr="0084613F">
        <w:rPr>
          <w:rFonts w:hint="eastAsia"/>
        </w:rPr>
        <w:t>度期初現金及約當現金為</w:t>
      </w:r>
      <w:r w:rsidR="008D29F9">
        <w:rPr>
          <w:rFonts w:hint="eastAsia"/>
        </w:rPr>
        <w:t>9,084</w:t>
      </w:r>
      <w:r w:rsidR="004A2164" w:rsidRPr="0084613F">
        <w:rPr>
          <w:rFonts w:hint="eastAsia"/>
        </w:rPr>
        <w:t>萬餘元，經營業、投資及籌資活動結果，現金及約當現金淨減</w:t>
      </w:r>
      <w:r w:rsidR="008D29F9">
        <w:rPr>
          <w:rFonts w:hint="eastAsia"/>
        </w:rPr>
        <w:t>2</w:t>
      </w:r>
      <w:r w:rsidR="008D29F9">
        <w:t>,997</w:t>
      </w:r>
      <w:r w:rsidR="004A2164" w:rsidRPr="0084613F">
        <w:rPr>
          <w:rFonts w:hint="eastAsia"/>
        </w:rPr>
        <w:t>萬餘元，期末現金及約當現金為</w:t>
      </w:r>
      <w:r w:rsidR="008D29F9">
        <w:rPr>
          <w:rFonts w:hint="eastAsia"/>
        </w:rPr>
        <w:t>6,087</w:t>
      </w:r>
      <w:r w:rsidR="004A2164">
        <w:rPr>
          <w:rFonts w:hint="eastAsia"/>
        </w:rPr>
        <w:t>萬餘元。其現金及約當現金淨減數</w:t>
      </w:r>
      <w:r w:rsidR="004A2164">
        <w:rPr>
          <w:rFonts w:hint="eastAsia"/>
          <w:lang w:eastAsia="zh-HK"/>
        </w:rPr>
        <w:t>較</w:t>
      </w:r>
      <w:r w:rsidR="004A2164" w:rsidRPr="0084613F">
        <w:rPr>
          <w:rFonts w:hint="eastAsia"/>
        </w:rPr>
        <w:t>預算淨</w:t>
      </w:r>
      <w:r w:rsidR="004A2164">
        <w:rPr>
          <w:rFonts w:hint="eastAsia"/>
          <w:lang w:eastAsia="zh-HK"/>
        </w:rPr>
        <w:t>減</w:t>
      </w:r>
      <w:r w:rsidR="004A2164" w:rsidRPr="0084613F">
        <w:rPr>
          <w:rFonts w:hint="eastAsia"/>
        </w:rPr>
        <w:t>數</w:t>
      </w:r>
      <w:r w:rsidR="008D29F9">
        <w:rPr>
          <w:rFonts w:hint="eastAsia"/>
        </w:rPr>
        <w:t>1,223</w:t>
      </w:r>
      <w:r w:rsidR="004A2164" w:rsidRPr="0084613F">
        <w:rPr>
          <w:rFonts w:hint="eastAsia"/>
        </w:rPr>
        <w:t>萬元，</w:t>
      </w:r>
      <w:r w:rsidR="004A2164">
        <w:rPr>
          <w:rFonts w:hint="eastAsia"/>
          <w:lang w:eastAsia="zh-HK"/>
        </w:rPr>
        <w:t>增加</w:t>
      </w:r>
      <w:r w:rsidR="008D29F9">
        <w:rPr>
          <w:rFonts w:hint="eastAsia"/>
        </w:rPr>
        <w:t>1,774</w:t>
      </w:r>
      <w:r w:rsidR="004A2164" w:rsidRPr="0084613F">
        <w:rPr>
          <w:rFonts w:hint="eastAsia"/>
        </w:rPr>
        <w:t>萬餘元</w:t>
      </w:r>
      <w:r w:rsidR="004A2164" w:rsidRPr="0032494D">
        <w:rPr>
          <w:rFonts w:hint="eastAsia"/>
        </w:rPr>
        <w:t>，</w:t>
      </w:r>
      <w:r w:rsidR="00915664">
        <w:rPr>
          <w:rFonts w:hint="eastAsia"/>
        </w:rPr>
        <w:t>主要係</w:t>
      </w:r>
      <w:r w:rsidR="00915664" w:rsidRPr="00915664">
        <w:rPr>
          <w:rFonts w:hint="eastAsia"/>
        </w:rPr>
        <w:t>調整舊制退休金長期負債</w:t>
      </w:r>
      <w:r w:rsidR="008D29F9" w:rsidRPr="008D29F9">
        <w:rPr>
          <w:rFonts w:hint="eastAsia"/>
        </w:rPr>
        <w:t>所致。</w:t>
      </w:r>
      <w:r w:rsidR="004A2164" w:rsidRPr="0084613F">
        <w:rPr>
          <w:rFonts w:hint="eastAsia"/>
        </w:rPr>
        <w:t>又營業活動之淨現金流</w:t>
      </w:r>
      <w:r w:rsidR="008D29F9">
        <w:rPr>
          <w:rFonts w:hint="eastAsia"/>
        </w:rPr>
        <w:t>入227</w:t>
      </w:r>
      <w:r w:rsidR="004A2164" w:rsidRPr="0084613F">
        <w:rPr>
          <w:rFonts w:hint="eastAsia"/>
        </w:rPr>
        <w:t>萬餘元，</w:t>
      </w:r>
      <w:r w:rsidR="008D29F9" w:rsidRPr="008D29F9">
        <w:rPr>
          <w:rFonts w:hint="eastAsia"/>
          <w:lang w:eastAsia="zh-HK"/>
        </w:rPr>
        <w:t>主要係</w:t>
      </w:r>
      <w:r w:rsidR="00757775">
        <w:rPr>
          <w:rFonts w:hint="eastAsia"/>
        </w:rPr>
        <w:t>調整折舊及攤銷費用</w:t>
      </w:r>
      <w:r w:rsidR="009A037D">
        <w:rPr>
          <w:rFonts w:hint="eastAsia"/>
        </w:rPr>
        <w:t>所致</w:t>
      </w:r>
      <w:r w:rsidR="004A2164" w:rsidRPr="0084613F">
        <w:rPr>
          <w:rFonts w:hint="eastAsia"/>
        </w:rPr>
        <w:t>；投資活動之淨現金流出</w:t>
      </w:r>
      <w:r w:rsidR="008D29F9">
        <w:rPr>
          <w:rFonts w:hint="eastAsia"/>
        </w:rPr>
        <w:t>99</w:t>
      </w:r>
      <w:r w:rsidR="004A2164" w:rsidRPr="0084613F">
        <w:rPr>
          <w:rFonts w:hint="eastAsia"/>
        </w:rPr>
        <w:t>萬餘元，主要係購建不動產、廠房及設備等資產；籌資活動之淨現金流</w:t>
      </w:r>
      <w:r w:rsidR="00895E37">
        <w:rPr>
          <w:rFonts w:hint="eastAsia"/>
        </w:rPr>
        <w:t>出</w:t>
      </w:r>
      <w:r w:rsidR="008D29F9">
        <w:rPr>
          <w:rFonts w:hint="eastAsia"/>
        </w:rPr>
        <w:t>3</w:t>
      </w:r>
      <w:r w:rsidR="00915664">
        <w:t>,</w:t>
      </w:r>
      <w:r w:rsidR="008D29F9">
        <w:rPr>
          <w:rFonts w:hint="eastAsia"/>
        </w:rPr>
        <w:t>12</w:t>
      </w:r>
      <w:r w:rsidR="00915664">
        <w:t>6</w:t>
      </w:r>
      <w:r w:rsidR="004A2164" w:rsidRPr="0084613F">
        <w:rPr>
          <w:rFonts w:hint="eastAsia"/>
        </w:rPr>
        <w:t>萬餘元，主要係</w:t>
      </w:r>
      <w:r w:rsidR="00915664">
        <w:rPr>
          <w:rFonts w:hint="eastAsia"/>
        </w:rPr>
        <w:t>調整舊制退休金長期負債</w:t>
      </w:r>
      <w:r w:rsidR="00915664" w:rsidRPr="008D29F9">
        <w:rPr>
          <w:rFonts w:hint="eastAsia"/>
        </w:rPr>
        <w:t>所致</w:t>
      </w:r>
      <w:r w:rsidR="004A2164" w:rsidRPr="0084613F">
        <w:rPr>
          <w:rFonts w:hint="eastAsia"/>
        </w:rPr>
        <w:t>。</w:t>
      </w:r>
    </w:p>
    <w:p w:rsidR="00440C30" w:rsidRDefault="004A2164" w:rsidP="003305EB">
      <w:pPr>
        <w:pStyle w:val="af3"/>
        <w:spacing w:line="580" w:lineRule="atLeast"/>
      </w:pPr>
      <w:r w:rsidRPr="0084613F">
        <w:rPr>
          <w:rFonts w:hint="eastAsia"/>
        </w:rPr>
        <w:t>茲將該公司</w:t>
      </w:r>
      <w:r w:rsidR="007C22E4">
        <w:rPr>
          <w:rFonts w:hint="eastAsia"/>
        </w:rPr>
        <w:t>112年</w:t>
      </w:r>
      <w:r w:rsidRPr="0084613F">
        <w:rPr>
          <w:rFonts w:hint="eastAsia"/>
        </w:rPr>
        <w:t>度損益計算與盈虧撥補之審定數額、盈虧審定後現金流量與資產負債情形，分別列表如次：</w:t>
      </w:r>
    </w:p>
    <w:p w:rsidR="00440C30" w:rsidRDefault="00440C30" w:rsidP="003305EB">
      <w:pPr>
        <w:pStyle w:val="af3"/>
        <w:spacing w:line="580" w:lineRule="atLeast"/>
      </w:pPr>
    </w:p>
    <w:p w:rsidR="00440C30" w:rsidRDefault="00440C30" w:rsidP="003305EB">
      <w:pPr>
        <w:pStyle w:val="af3"/>
        <w:spacing w:line="580" w:lineRule="atLeast"/>
      </w:pPr>
    </w:p>
    <w:p w:rsidR="004A2164" w:rsidRDefault="00440C30" w:rsidP="003305EB">
      <w:pPr>
        <w:pStyle w:val="af3"/>
        <w:spacing w:line="580" w:lineRule="atLeast"/>
      </w:pPr>
      <w:r>
        <w:t xml:space="preserve"> </w:t>
      </w:r>
    </w:p>
    <w:p w:rsidR="004A2164" w:rsidRDefault="004A2164" w:rsidP="003305EB">
      <w:pPr>
        <w:pStyle w:val="af3"/>
        <w:spacing w:line="580" w:lineRule="atLeast"/>
      </w:pPr>
    </w:p>
    <w:tbl>
      <w:tblPr>
        <w:tblW w:w="10017" w:type="dxa"/>
        <w:tblInd w:w="28" w:type="dxa"/>
        <w:tblCellMar>
          <w:left w:w="28" w:type="dxa"/>
          <w:right w:w="28" w:type="dxa"/>
        </w:tblCellMar>
        <w:tblLook w:val="0000" w:firstRow="0" w:lastRow="0" w:firstColumn="0" w:lastColumn="0" w:noHBand="0" w:noVBand="0"/>
      </w:tblPr>
      <w:tblGrid>
        <w:gridCol w:w="2576"/>
        <w:gridCol w:w="1316"/>
        <w:gridCol w:w="679"/>
        <w:gridCol w:w="650"/>
        <w:gridCol w:w="796"/>
        <w:gridCol w:w="491"/>
        <w:gridCol w:w="43"/>
        <w:gridCol w:w="910"/>
        <w:gridCol w:w="378"/>
        <w:gridCol w:w="1050"/>
        <w:gridCol w:w="112"/>
        <w:gridCol w:w="98"/>
        <w:gridCol w:w="824"/>
        <w:gridCol w:w="94"/>
      </w:tblGrid>
      <w:tr w:rsidR="004A2164" w:rsidRPr="0084613F" w:rsidTr="000F2BCE">
        <w:trPr>
          <w:trHeight w:val="600"/>
        </w:trPr>
        <w:tc>
          <w:tcPr>
            <w:tcW w:w="10017" w:type="dxa"/>
            <w:gridSpan w:val="14"/>
            <w:tcBorders>
              <w:top w:val="nil"/>
              <w:left w:val="nil"/>
              <w:bottom w:val="nil"/>
              <w:right w:val="nil"/>
            </w:tcBorders>
            <w:shd w:val="clear" w:color="auto" w:fill="auto"/>
            <w:noWrap/>
            <w:vAlign w:val="center"/>
          </w:tcPr>
          <w:p w:rsidR="004A2164" w:rsidRPr="0084613F" w:rsidRDefault="004A2164" w:rsidP="000F2BCE">
            <w:pPr>
              <w:widowControl/>
              <w:adjustRightInd/>
              <w:spacing w:line="240" w:lineRule="auto"/>
              <w:jc w:val="center"/>
              <w:textAlignment w:val="auto"/>
              <w:rPr>
                <w:rFonts w:ascii="DFKai-SB" w:eastAsia="DFKai-SB" w:hAnsi="DFKai-SB" w:cs="PMingLiU"/>
                <w:b/>
                <w:bCs/>
                <w:sz w:val="36"/>
                <w:szCs w:val="36"/>
                <w:u w:val="single"/>
              </w:rPr>
            </w:pPr>
            <w:r>
              <w:lastRenderedPageBreak/>
              <w:br w:type="page"/>
            </w:r>
            <w:r>
              <w:br w:type="page"/>
            </w:r>
            <w:r w:rsidRPr="0084613F">
              <w:br w:type="page"/>
            </w:r>
            <w:r w:rsidRPr="0084613F">
              <w:br w:type="page"/>
            </w:r>
            <w:r w:rsidRPr="0084613F">
              <w:rPr>
                <w:rFonts w:ascii="DFKai-SB" w:eastAsia="DFKai-SB" w:hAnsi="DFKai-SB" w:cs="PMingLiU" w:hint="eastAsia"/>
                <w:b/>
                <w:bCs/>
                <w:sz w:val="36"/>
                <w:szCs w:val="36"/>
                <w:u w:val="single"/>
              </w:rPr>
              <w:t>新竹農產運銷股份有限公司損益計算審定表</w:t>
            </w:r>
          </w:p>
        </w:tc>
      </w:tr>
      <w:tr w:rsidR="004A2164" w:rsidRPr="0084613F" w:rsidTr="001B0B91">
        <w:trPr>
          <w:trHeight w:val="240"/>
        </w:trPr>
        <w:tc>
          <w:tcPr>
            <w:tcW w:w="10017" w:type="dxa"/>
            <w:gridSpan w:val="14"/>
            <w:tcBorders>
              <w:top w:val="nil"/>
              <w:left w:val="nil"/>
              <w:bottom w:val="nil"/>
              <w:right w:val="nil"/>
            </w:tcBorders>
            <w:shd w:val="clear" w:color="auto" w:fill="auto"/>
            <w:noWrap/>
            <w:vAlign w:val="center"/>
          </w:tcPr>
          <w:p w:rsidR="004A2164" w:rsidRPr="0084613F" w:rsidRDefault="004A2164" w:rsidP="000F2BCE">
            <w:pPr>
              <w:widowControl/>
              <w:adjustRightInd/>
              <w:spacing w:line="240" w:lineRule="auto"/>
              <w:jc w:val="center"/>
              <w:textAlignment w:val="auto"/>
              <w:rPr>
                <w:rFonts w:ascii="DFKai-SB" w:eastAsia="DFKai-SB" w:hAnsi="DFKai-SB" w:cs="PMingLiU"/>
                <w:sz w:val="20"/>
              </w:rPr>
            </w:pPr>
            <w:r w:rsidRPr="0084613F">
              <w:rPr>
                <w:rFonts w:ascii="DFKai-SB" w:eastAsia="DFKai-SB" w:hAnsi="DFKai-SB" w:cs="PMingLiU" w:hint="eastAsia"/>
                <w:sz w:val="20"/>
              </w:rPr>
              <w:t>中華民國</w:t>
            </w:r>
            <w:r w:rsidR="007C22E4">
              <w:rPr>
                <w:rFonts w:ascii="DFKai-SB" w:eastAsia="DFKai-SB" w:hAnsi="DFKai-SB" w:cs="PMingLiU" w:hint="eastAsia"/>
                <w:sz w:val="20"/>
              </w:rPr>
              <w:t>112年</w:t>
            </w:r>
            <w:r w:rsidRPr="0084613F">
              <w:rPr>
                <w:rFonts w:ascii="DFKai-SB" w:eastAsia="DFKai-SB" w:hAnsi="DFKai-SB" w:cs="PMingLiU" w:hint="eastAsia"/>
                <w:sz w:val="20"/>
              </w:rPr>
              <w:t>度</w:t>
            </w:r>
          </w:p>
        </w:tc>
      </w:tr>
      <w:tr w:rsidR="004A2164" w:rsidRPr="0084613F" w:rsidTr="000F2BCE">
        <w:trPr>
          <w:trHeight w:val="278"/>
        </w:trPr>
        <w:tc>
          <w:tcPr>
            <w:tcW w:w="10017" w:type="dxa"/>
            <w:gridSpan w:val="14"/>
            <w:tcBorders>
              <w:top w:val="nil"/>
              <w:left w:val="nil"/>
              <w:bottom w:val="nil"/>
              <w:right w:val="nil"/>
            </w:tcBorders>
            <w:shd w:val="clear" w:color="auto" w:fill="auto"/>
            <w:noWrap/>
            <w:vAlign w:val="center"/>
          </w:tcPr>
          <w:p w:rsidR="004A2164" w:rsidRPr="0084613F" w:rsidRDefault="004A2164" w:rsidP="00AC2006">
            <w:pPr>
              <w:widowControl/>
              <w:adjustRightInd/>
              <w:snapToGrid w:val="0"/>
              <w:spacing w:line="240" w:lineRule="auto"/>
              <w:ind w:rightChars="50" w:right="120"/>
              <w:jc w:val="right"/>
              <w:textAlignment w:val="auto"/>
              <w:rPr>
                <w:rFonts w:ascii="DFKai-SB" w:eastAsia="DFKai-SB" w:hAnsi="DFKai-SB" w:cs="PMingLiU"/>
                <w:sz w:val="20"/>
              </w:rPr>
            </w:pPr>
            <w:r w:rsidRPr="0084613F">
              <w:rPr>
                <w:rFonts w:ascii="DFKai-SB" w:eastAsia="DFKai-SB" w:hAnsi="DFKai-SB" w:cs="PMingLiU" w:hint="eastAsia"/>
                <w:sz w:val="20"/>
              </w:rPr>
              <w:t xml:space="preserve">                                                                   單位：新臺幣元  </w:t>
            </w:r>
          </w:p>
        </w:tc>
      </w:tr>
      <w:tr w:rsidR="004A2164" w:rsidRPr="0084613F" w:rsidTr="000F2BCE">
        <w:trPr>
          <w:trHeight w:val="557"/>
        </w:trPr>
        <w:tc>
          <w:tcPr>
            <w:tcW w:w="2576" w:type="dxa"/>
            <w:vMerge w:val="restart"/>
            <w:tcBorders>
              <w:top w:val="single" w:sz="4" w:space="0" w:color="auto"/>
              <w:left w:val="nil"/>
              <w:bottom w:val="single" w:sz="4" w:space="0" w:color="000000"/>
              <w:right w:val="single" w:sz="4" w:space="0" w:color="auto"/>
            </w:tcBorders>
            <w:shd w:val="clear" w:color="auto" w:fill="auto"/>
            <w:vAlign w:val="center"/>
          </w:tcPr>
          <w:p w:rsidR="004A2164" w:rsidRPr="0084613F" w:rsidRDefault="004A2164" w:rsidP="000F2BCE">
            <w:pPr>
              <w:widowControl/>
              <w:adjustRightInd/>
              <w:spacing w:line="240" w:lineRule="auto"/>
              <w:ind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科      　  　目</w:t>
            </w:r>
          </w:p>
        </w:tc>
        <w:tc>
          <w:tcPr>
            <w:tcW w:w="131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A2164" w:rsidRPr="0084613F"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預算數</w:t>
            </w:r>
          </w:p>
        </w:tc>
        <w:tc>
          <w:tcPr>
            <w:tcW w:w="132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A2164" w:rsidRPr="0084613F"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決算數</w:t>
            </w:r>
          </w:p>
        </w:tc>
        <w:tc>
          <w:tcPr>
            <w:tcW w:w="128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A2164" w:rsidRPr="0084613F"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修正數</w:t>
            </w:r>
          </w:p>
        </w:tc>
        <w:tc>
          <w:tcPr>
            <w:tcW w:w="1331"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A2164" w:rsidRPr="0084613F"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決算審定數</w:t>
            </w:r>
          </w:p>
        </w:tc>
        <w:tc>
          <w:tcPr>
            <w:tcW w:w="2178" w:type="dxa"/>
            <w:gridSpan w:val="5"/>
            <w:tcBorders>
              <w:top w:val="single" w:sz="4" w:space="0" w:color="auto"/>
              <w:left w:val="nil"/>
              <w:bottom w:val="single" w:sz="4" w:space="0" w:color="auto"/>
              <w:right w:val="nil"/>
            </w:tcBorders>
            <w:shd w:val="clear" w:color="auto" w:fill="auto"/>
            <w:vAlign w:val="center"/>
          </w:tcPr>
          <w:p w:rsidR="004A2164" w:rsidRPr="0084613F" w:rsidRDefault="004A2164" w:rsidP="000F2BCE">
            <w:pPr>
              <w:widowControl/>
              <w:adjustRightInd/>
              <w:spacing w:line="200" w:lineRule="exact"/>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審定數與預算數</w:t>
            </w:r>
            <w:r w:rsidRPr="0084613F">
              <w:rPr>
                <w:rFonts w:ascii="DFKai-SB" w:eastAsia="DFKai-SB" w:hAnsi="DFKai-SB" w:cs="PMingLiU" w:hint="eastAsia"/>
                <w:sz w:val="20"/>
              </w:rPr>
              <w:br/>
              <w:t>比  較  增  減</w:t>
            </w:r>
          </w:p>
        </w:tc>
      </w:tr>
      <w:tr w:rsidR="004A2164" w:rsidRPr="0084613F" w:rsidTr="00075535">
        <w:trPr>
          <w:trHeight w:val="417"/>
        </w:trPr>
        <w:tc>
          <w:tcPr>
            <w:tcW w:w="2576" w:type="dxa"/>
            <w:vMerge/>
            <w:tcBorders>
              <w:top w:val="single" w:sz="4" w:space="0" w:color="auto"/>
              <w:left w:val="nil"/>
              <w:bottom w:val="single" w:sz="4" w:space="0" w:color="auto"/>
              <w:right w:val="single" w:sz="4" w:space="0" w:color="auto"/>
            </w:tcBorders>
            <w:vAlign w:val="center"/>
          </w:tcPr>
          <w:p w:rsidR="004A2164" w:rsidRPr="0084613F" w:rsidRDefault="004A2164" w:rsidP="000F2BCE">
            <w:pPr>
              <w:widowControl/>
              <w:adjustRightInd/>
              <w:spacing w:line="240" w:lineRule="auto"/>
              <w:ind w:rightChars="10" w:right="24"/>
              <w:textAlignment w:val="auto"/>
              <w:rPr>
                <w:rFonts w:ascii="DFKai-SB" w:eastAsia="DFKai-SB" w:hAnsi="DFKai-SB" w:cs="PMingLiU"/>
                <w:sz w:val="20"/>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40" w:lineRule="auto"/>
              <w:textAlignment w:val="auto"/>
              <w:rPr>
                <w:rFonts w:ascii="DFKai-SB" w:eastAsia="DFKai-SB" w:hAnsi="DFKai-SB" w:cs="PMingLiU"/>
                <w:sz w:val="20"/>
              </w:rPr>
            </w:pPr>
          </w:p>
        </w:tc>
        <w:tc>
          <w:tcPr>
            <w:tcW w:w="1329" w:type="dxa"/>
            <w:gridSpan w:val="2"/>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40" w:lineRule="auto"/>
              <w:textAlignment w:val="auto"/>
              <w:rPr>
                <w:rFonts w:ascii="DFKai-SB" w:eastAsia="DFKai-SB" w:hAnsi="DFKai-SB" w:cs="PMingLiU"/>
                <w:sz w:val="20"/>
              </w:rPr>
            </w:pPr>
          </w:p>
        </w:tc>
        <w:tc>
          <w:tcPr>
            <w:tcW w:w="1287" w:type="dxa"/>
            <w:gridSpan w:val="2"/>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40" w:lineRule="auto"/>
              <w:textAlignment w:val="auto"/>
              <w:rPr>
                <w:rFonts w:ascii="DFKai-SB" w:eastAsia="DFKai-SB" w:hAnsi="DFKai-SB" w:cs="PMingLiU"/>
                <w:sz w:val="20"/>
              </w:rPr>
            </w:pPr>
          </w:p>
        </w:tc>
        <w:tc>
          <w:tcPr>
            <w:tcW w:w="1331" w:type="dxa"/>
            <w:gridSpan w:val="3"/>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40" w:lineRule="auto"/>
              <w:textAlignment w:val="auto"/>
              <w:rPr>
                <w:rFonts w:ascii="DFKai-SB" w:eastAsia="DFKai-SB" w:hAnsi="DFKai-SB" w:cs="PMingLiU"/>
                <w:sz w:val="20"/>
              </w:rPr>
            </w:pPr>
          </w:p>
        </w:tc>
        <w:tc>
          <w:tcPr>
            <w:tcW w:w="1162" w:type="dxa"/>
            <w:gridSpan w:val="2"/>
            <w:tcBorders>
              <w:top w:val="nil"/>
              <w:left w:val="nil"/>
              <w:bottom w:val="single" w:sz="4" w:space="0" w:color="auto"/>
              <w:right w:val="single" w:sz="4" w:space="0" w:color="auto"/>
            </w:tcBorders>
            <w:shd w:val="clear" w:color="auto" w:fill="auto"/>
            <w:vAlign w:val="center"/>
          </w:tcPr>
          <w:p w:rsidR="004A2164" w:rsidRPr="0084613F"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金額</w:t>
            </w:r>
          </w:p>
        </w:tc>
        <w:tc>
          <w:tcPr>
            <w:tcW w:w="1016" w:type="dxa"/>
            <w:gridSpan w:val="3"/>
            <w:tcBorders>
              <w:top w:val="nil"/>
              <w:left w:val="nil"/>
              <w:bottom w:val="single" w:sz="4" w:space="0" w:color="auto"/>
              <w:right w:val="nil"/>
            </w:tcBorders>
            <w:shd w:val="clear" w:color="auto" w:fill="auto"/>
            <w:vAlign w:val="center"/>
          </w:tcPr>
          <w:p w:rsidR="004A2164" w:rsidRPr="0084613F" w:rsidRDefault="004A2164" w:rsidP="000F2BCE">
            <w:pPr>
              <w:widowControl/>
              <w:adjustRightInd/>
              <w:spacing w:line="240" w:lineRule="auto"/>
              <w:jc w:val="center"/>
              <w:textAlignment w:val="auto"/>
              <w:rPr>
                <w:rFonts w:ascii="DFKai-SB" w:eastAsia="DFKai-SB" w:hAnsi="DFKai-SB" w:cs="PMingLiU"/>
                <w:sz w:val="20"/>
              </w:rPr>
            </w:pPr>
            <w:r w:rsidRPr="0084613F">
              <w:rPr>
                <w:rFonts w:ascii="DFKai-SB" w:eastAsia="DFKai-SB" w:hAnsi="DFKai-SB" w:cs="PMingLiU" w:hint="eastAsia"/>
                <w:sz w:val="20"/>
              </w:rPr>
              <w:t>％</w:t>
            </w:r>
          </w:p>
        </w:tc>
      </w:tr>
      <w:tr w:rsidR="008D29F9" w:rsidRPr="0084613F" w:rsidTr="00075535">
        <w:trPr>
          <w:trHeight w:val="845"/>
        </w:trPr>
        <w:tc>
          <w:tcPr>
            <w:tcW w:w="2576" w:type="dxa"/>
            <w:tcBorders>
              <w:top w:val="single" w:sz="4" w:space="0" w:color="auto"/>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營業收入</w:t>
            </w:r>
          </w:p>
        </w:tc>
        <w:tc>
          <w:tcPr>
            <w:tcW w:w="1316" w:type="dxa"/>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50,660,000</w:t>
            </w:r>
          </w:p>
        </w:tc>
        <w:tc>
          <w:tcPr>
            <w:tcW w:w="1329" w:type="dxa"/>
            <w:gridSpan w:val="2"/>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50,602,837</w:t>
            </w:r>
          </w:p>
        </w:tc>
        <w:tc>
          <w:tcPr>
            <w:tcW w:w="1287" w:type="dxa"/>
            <w:gridSpan w:val="2"/>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50,602,837</w:t>
            </w:r>
          </w:p>
        </w:tc>
        <w:tc>
          <w:tcPr>
            <w:tcW w:w="1162" w:type="dxa"/>
            <w:gridSpan w:val="2"/>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- 57,163</w:t>
            </w:r>
          </w:p>
        </w:tc>
        <w:tc>
          <w:tcPr>
            <w:tcW w:w="1016" w:type="dxa"/>
            <w:gridSpan w:val="3"/>
            <w:tcBorders>
              <w:top w:val="single" w:sz="4" w:space="0" w:color="auto"/>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- 0.11</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勞務收入</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50,660,000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50,602,837</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50,602,837</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- 57,163</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- 0.11</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營業毛利（毛損）</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50,602,837</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50,602,837</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- 57,163</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- 0.11</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營業費用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64,819,000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56,472,739</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56,472,739</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- 8,346,261</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- 12.88</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業務費用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32,670,000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29,470,121</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29,470,121</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- 3,199,879</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- 9.79</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管理費用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32,149,000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27,002,618</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27,002,618</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- 5,146,382</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- 16.01</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營業利益（損失）</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- 14,159,000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- 5,869,902</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- 5,869,902</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8,289,098</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- 58.54</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營業外收入</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3,499,000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4,428,980</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4,428,980</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929,980</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26.58</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財務收入</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469,000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718,188</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718,188</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249,188</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53.13</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其他營業外收入</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3,030,000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3,710,792</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3,710,792</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680,792</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22.47</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營業外利益（損失）</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3,499,000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4,428,980</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4,428,980</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929,980</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26.58</w:t>
            </w:r>
          </w:p>
        </w:tc>
      </w:tr>
      <w:tr w:rsidR="008D29F9" w:rsidRPr="0084613F" w:rsidTr="00075535">
        <w:trPr>
          <w:trHeight w:val="845"/>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稅前淨利（淨損）</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- 1,440,922</w:t>
            </w:r>
          </w:p>
        </w:tc>
        <w:tc>
          <w:tcPr>
            <w:tcW w:w="1287"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- 1,440,922</w:t>
            </w:r>
          </w:p>
        </w:tc>
        <w:tc>
          <w:tcPr>
            <w:tcW w:w="1162"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9,219,078</w:t>
            </w:r>
          </w:p>
        </w:tc>
        <w:tc>
          <w:tcPr>
            <w:tcW w:w="1016" w:type="dxa"/>
            <w:gridSpan w:val="3"/>
            <w:tcBorders>
              <w:top w:val="nil"/>
              <w:left w:val="single" w:sz="4" w:space="0" w:color="auto"/>
              <w:bottom w:val="nil"/>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- 86.48</w:t>
            </w:r>
          </w:p>
        </w:tc>
      </w:tr>
      <w:tr w:rsidR="004A2164" w:rsidRPr="003B0A7D" w:rsidTr="00171A03">
        <w:trPr>
          <w:trHeight w:val="845"/>
        </w:trPr>
        <w:tc>
          <w:tcPr>
            <w:tcW w:w="2576" w:type="dxa"/>
            <w:tcBorders>
              <w:top w:val="nil"/>
              <w:left w:val="nil"/>
              <w:right w:val="single" w:sz="4" w:space="0" w:color="auto"/>
            </w:tcBorders>
            <w:shd w:val="clear" w:color="auto" w:fill="auto"/>
            <w:vAlign w:val="center"/>
          </w:tcPr>
          <w:p w:rsidR="004A2164" w:rsidRPr="0084613F" w:rsidRDefault="004A2164" w:rsidP="000F2BCE">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rPr>
              <w:t>所得稅費用（利益</w:t>
            </w:r>
            <w:r w:rsidR="009F6F40">
              <w:rPr>
                <w:rFonts w:ascii="DFKai-SB" w:eastAsia="DFKai-SB" w:hAnsi="DFKai-SB" w:cs="PMingLiU" w:hint="eastAsia"/>
                <w:b/>
                <w:bCs/>
                <w:sz w:val="20"/>
              </w:rPr>
              <w:t>）</w:t>
            </w:r>
          </w:p>
        </w:tc>
        <w:tc>
          <w:tcPr>
            <w:tcW w:w="1316" w:type="dxa"/>
            <w:tcBorders>
              <w:top w:val="nil"/>
              <w:left w:val="single" w:sz="4" w:space="0" w:color="auto"/>
              <w:right w:val="single" w:sz="4" w:space="0" w:color="auto"/>
            </w:tcBorders>
            <w:shd w:val="clear" w:color="auto" w:fill="auto"/>
            <w:vAlign w:val="center"/>
          </w:tcPr>
          <w:p w:rsidR="004A2164" w:rsidRPr="003B0A7D" w:rsidRDefault="004A2164" w:rsidP="00E56E5E">
            <w:pPr>
              <w:spacing w:line="240" w:lineRule="auto"/>
              <w:ind w:rightChars="15" w:right="36"/>
              <w:jc w:val="right"/>
              <w:rPr>
                <w:rFonts w:ascii="PMingLiU" w:eastAsia="PMingLiU" w:hAnsi="PMingLiU"/>
                <w:b/>
                <w:sz w:val="18"/>
                <w:szCs w:val="18"/>
              </w:rPr>
            </w:pPr>
            <w:r w:rsidRPr="003B0A7D">
              <w:rPr>
                <w:rFonts w:ascii="PMingLiU" w:eastAsia="PMingLiU" w:hAnsi="PMingLiU" w:hint="eastAsia"/>
                <w:b/>
                <w:sz w:val="18"/>
                <w:szCs w:val="18"/>
              </w:rPr>
              <w:t>－</w:t>
            </w:r>
          </w:p>
        </w:tc>
        <w:tc>
          <w:tcPr>
            <w:tcW w:w="1329" w:type="dxa"/>
            <w:gridSpan w:val="2"/>
            <w:tcBorders>
              <w:top w:val="nil"/>
              <w:left w:val="single" w:sz="4" w:space="0" w:color="auto"/>
              <w:right w:val="single" w:sz="4" w:space="0" w:color="auto"/>
            </w:tcBorders>
            <w:shd w:val="clear" w:color="auto" w:fill="auto"/>
            <w:vAlign w:val="center"/>
          </w:tcPr>
          <w:p w:rsidR="004A2164" w:rsidRPr="003B0A7D" w:rsidRDefault="004A2164" w:rsidP="00E56E5E">
            <w:pPr>
              <w:spacing w:line="240" w:lineRule="auto"/>
              <w:ind w:rightChars="15" w:right="36"/>
              <w:jc w:val="right"/>
              <w:rPr>
                <w:rFonts w:ascii="PMingLiU" w:eastAsia="PMingLiU" w:hAnsi="PMingLiU"/>
                <w:b/>
                <w:sz w:val="18"/>
                <w:szCs w:val="18"/>
              </w:rPr>
            </w:pPr>
            <w:r w:rsidRPr="003B0A7D">
              <w:rPr>
                <w:rFonts w:ascii="PMingLiU" w:eastAsia="PMingLiU" w:hAnsi="PMingLiU" w:hint="eastAsia"/>
                <w:b/>
                <w:sz w:val="18"/>
                <w:szCs w:val="18"/>
              </w:rPr>
              <w:t>－</w:t>
            </w:r>
          </w:p>
        </w:tc>
        <w:tc>
          <w:tcPr>
            <w:tcW w:w="1287" w:type="dxa"/>
            <w:gridSpan w:val="2"/>
            <w:tcBorders>
              <w:top w:val="nil"/>
              <w:left w:val="single" w:sz="4" w:space="0" w:color="auto"/>
              <w:right w:val="single" w:sz="4" w:space="0" w:color="auto"/>
            </w:tcBorders>
            <w:shd w:val="clear" w:color="auto" w:fill="auto"/>
            <w:vAlign w:val="center"/>
          </w:tcPr>
          <w:p w:rsidR="004A2164" w:rsidRPr="003B0A7D" w:rsidRDefault="004A2164" w:rsidP="00F177FC">
            <w:pPr>
              <w:spacing w:line="240" w:lineRule="auto"/>
              <w:jc w:val="right"/>
              <w:rPr>
                <w:rFonts w:ascii="PMingLiU" w:eastAsia="PMingLiU" w:hAnsi="PMingLiU"/>
                <w:b/>
                <w:noProof/>
                <w:sz w:val="18"/>
                <w:szCs w:val="18"/>
              </w:rPr>
            </w:pPr>
            <w:r w:rsidRPr="003B0A7D">
              <w:rPr>
                <w:rFonts w:ascii="PMingLiU" w:eastAsia="PMingLiU" w:hAnsi="PMingLiU" w:hint="eastAsia"/>
                <w:b/>
                <w:noProof/>
                <w:sz w:val="18"/>
                <w:szCs w:val="18"/>
              </w:rPr>
              <w:t>－</w:t>
            </w:r>
          </w:p>
        </w:tc>
        <w:tc>
          <w:tcPr>
            <w:tcW w:w="1331" w:type="dxa"/>
            <w:gridSpan w:val="3"/>
            <w:tcBorders>
              <w:top w:val="nil"/>
              <w:left w:val="single" w:sz="4" w:space="0" w:color="auto"/>
              <w:right w:val="single" w:sz="4" w:space="0" w:color="auto"/>
            </w:tcBorders>
            <w:shd w:val="clear" w:color="auto" w:fill="auto"/>
            <w:vAlign w:val="center"/>
          </w:tcPr>
          <w:p w:rsidR="004A2164" w:rsidRPr="003B0A7D" w:rsidRDefault="004A2164" w:rsidP="00E56E5E">
            <w:pPr>
              <w:spacing w:line="240" w:lineRule="auto"/>
              <w:ind w:rightChars="15" w:right="36"/>
              <w:jc w:val="right"/>
              <w:rPr>
                <w:rFonts w:ascii="PMingLiU" w:eastAsia="PMingLiU" w:hAnsi="PMingLiU"/>
                <w:b/>
                <w:sz w:val="18"/>
                <w:szCs w:val="18"/>
              </w:rPr>
            </w:pPr>
            <w:r w:rsidRPr="003B0A7D">
              <w:rPr>
                <w:rFonts w:ascii="PMingLiU" w:eastAsia="PMingLiU" w:hAnsi="PMingLiU" w:hint="eastAsia"/>
                <w:b/>
                <w:sz w:val="18"/>
                <w:szCs w:val="18"/>
              </w:rPr>
              <w:t>－</w:t>
            </w:r>
          </w:p>
        </w:tc>
        <w:tc>
          <w:tcPr>
            <w:tcW w:w="1162" w:type="dxa"/>
            <w:gridSpan w:val="2"/>
            <w:tcBorders>
              <w:top w:val="nil"/>
              <w:left w:val="single" w:sz="4" w:space="0" w:color="auto"/>
              <w:right w:val="single" w:sz="4" w:space="0" w:color="auto"/>
            </w:tcBorders>
            <w:shd w:val="clear" w:color="auto" w:fill="auto"/>
            <w:vAlign w:val="center"/>
          </w:tcPr>
          <w:p w:rsidR="004A2164" w:rsidRPr="003B0A7D" w:rsidRDefault="004A2164" w:rsidP="00E56E5E">
            <w:pPr>
              <w:spacing w:line="240" w:lineRule="auto"/>
              <w:ind w:rightChars="15" w:right="36"/>
              <w:jc w:val="right"/>
              <w:rPr>
                <w:rFonts w:ascii="PMingLiU" w:eastAsia="PMingLiU" w:hAnsi="PMingLiU"/>
                <w:b/>
                <w:sz w:val="18"/>
                <w:szCs w:val="18"/>
              </w:rPr>
            </w:pPr>
            <w:r w:rsidRPr="003B0A7D">
              <w:rPr>
                <w:rFonts w:ascii="PMingLiU" w:eastAsia="PMingLiU" w:hAnsi="PMingLiU" w:hint="eastAsia"/>
                <w:b/>
                <w:sz w:val="18"/>
                <w:szCs w:val="18"/>
              </w:rPr>
              <w:t>－</w:t>
            </w:r>
          </w:p>
        </w:tc>
        <w:tc>
          <w:tcPr>
            <w:tcW w:w="1016" w:type="dxa"/>
            <w:gridSpan w:val="3"/>
            <w:tcBorders>
              <w:top w:val="nil"/>
              <w:left w:val="single" w:sz="4" w:space="0" w:color="auto"/>
              <w:right w:val="nil"/>
            </w:tcBorders>
            <w:shd w:val="clear" w:color="auto" w:fill="auto"/>
            <w:vAlign w:val="center"/>
          </w:tcPr>
          <w:p w:rsidR="004A2164" w:rsidRPr="00465B56" w:rsidRDefault="00465B56" w:rsidP="00CE330D">
            <w:pPr>
              <w:spacing w:line="240" w:lineRule="auto"/>
              <w:ind w:rightChars="15" w:right="36"/>
              <w:jc w:val="right"/>
              <w:rPr>
                <w:rFonts w:ascii="PMingLiU" w:eastAsia="PMingLiU" w:hAnsi="PMingLiU"/>
                <w:b/>
                <w:sz w:val="18"/>
                <w:szCs w:val="18"/>
              </w:rPr>
            </w:pPr>
            <w:r w:rsidRPr="00465B56">
              <w:rPr>
                <w:rFonts w:ascii="PMingLiU" w:eastAsia="PMingLiU" w:hAnsi="PMingLiU" w:hint="eastAsia"/>
                <w:b/>
                <w:sz w:val="18"/>
                <w:szCs w:val="18"/>
              </w:rPr>
              <w:t>－</w:t>
            </w:r>
          </w:p>
        </w:tc>
      </w:tr>
      <w:tr w:rsidR="008D29F9" w:rsidRPr="0084613F" w:rsidTr="00171A03">
        <w:trPr>
          <w:trHeight w:val="845"/>
        </w:trPr>
        <w:tc>
          <w:tcPr>
            <w:tcW w:w="2576" w:type="dxa"/>
            <w:tcBorders>
              <w:top w:val="nil"/>
              <w:left w:val="nil"/>
              <w:bottom w:val="single" w:sz="4" w:space="0" w:color="auto"/>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本期淨利（淨損）</w:t>
            </w:r>
          </w:p>
        </w:tc>
        <w:tc>
          <w:tcPr>
            <w:tcW w:w="1316" w:type="dxa"/>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- 10,660,000</w:t>
            </w:r>
          </w:p>
        </w:tc>
        <w:tc>
          <w:tcPr>
            <w:tcW w:w="1329" w:type="dxa"/>
            <w:gridSpan w:val="2"/>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- 1,440,922</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331" w:type="dxa"/>
            <w:gridSpan w:val="3"/>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- 1,440,922</w:t>
            </w:r>
          </w:p>
        </w:tc>
        <w:tc>
          <w:tcPr>
            <w:tcW w:w="1162" w:type="dxa"/>
            <w:gridSpan w:val="2"/>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9,219,078</w:t>
            </w:r>
          </w:p>
        </w:tc>
        <w:tc>
          <w:tcPr>
            <w:tcW w:w="1016" w:type="dxa"/>
            <w:gridSpan w:val="3"/>
            <w:tcBorders>
              <w:top w:val="nil"/>
              <w:left w:val="single" w:sz="4" w:space="0" w:color="auto"/>
              <w:bottom w:val="single" w:sz="4" w:space="0" w:color="auto"/>
              <w:right w:val="nil"/>
            </w:tcBorders>
            <w:shd w:val="clear" w:color="auto" w:fill="auto"/>
            <w:vAlign w:val="center"/>
          </w:tcPr>
          <w:p w:rsidR="008D29F9" w:rsidRPr="008D29F9" w:rsidRDefault="008D29F9" w:rsidP="008D29F9">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- 86.48</w:t>
            </w:r>
          </w:p>
        </w:tc>
      </w:tr>
      <w:tr w:rsidR="004A2164" w:rsidRPr="0084613F" w:rsidTr="00171A03">
        <w:trPr>
          <w:trHeight w:val="600"/>
        </w:trPr>
        <w:tc>
          <w:tcPr>
            <w:tcW w:w="10017" w:type="dxa"/>
            <w:gridSpan w:val="14"/>
            <w:tcBorders>
              <w:left w:val="nil"/>
              <w:bottom w:val="nil"/>
              <w:right w:val="nil"/>
            </w:tcBorders>
            <w:shd w:val="clear" w:color="auto" w:fill="auto"/>
            <w:noWrap/>
            <w:vAlign w:val="center"/>
          </w:tcPr>
          <w:p w:rsidR="004A2164" w:rsidRPr="0084613F" w:rsidRDefault="004A2164" w:rsidP="000F2BCE">
            <w:pPr>
              <w:widowControl/>
              <w:adjustRightInd/>
              <w:spacing w:line="240" w:lineRule="auto"/>
              <w:jc w:val="center"/>
              <w:textAlignment w:val="auto"/>
              <w:rPr>
                <w:rFonts w:ascii="DFKai-SB" w:eastAsia="DFKai-SB" w:hAnsi="DFKai-SB" w:cs="PMingLiU"/>
                <w:b/>
                <w:bCs/>
                <w:sz w:val="36"/>
                <w:szCs w:val="36"/>
                <w:u w:val="single"/>
              </w:rPr>
            </w:pPr>
            <w:r w:rsidRPr="0084613F">
              <w:lastRenderedPageBreak/>
              <w:br w:type="page"/>
            </w:r>
            <w:r w:rsidRPr="0084613F">
              <w:br w:type="page"/>
            </w:r>
            <w:r w:rsidRPr="0084613F">
              <w:rPr>
                <w:rFonts w:ascii="DFKai-SB" w:eastAsia="DFKai-SB" w:hAnsi="DFKai-SB" w:cs="PMingLiU" w:hint="eastAsia"/>
                <w:b/>
                <w:bCs/>
                <w:sz w:val="36"/>
                <w:szCs w:val="36"/>
                <w:u w:val="single"/>
              </w:rPr>
              <w:t>新竹農產運銷股份有限公司盈虧撥補審定表</w:t>
            </w:r>
          </w:p>
        </w:tc>
      </w:tr>
      <w:tr w:rsidR="004A2164" w:rsidRPr="0084613F" w:rsidTr="000F2BCE">
        <w:trPr>
          <w:trHeight w:val="405"/>
        </w:trPr>
        <w:tc>
          <w:tcPr>
            <w:tcW w:w="10017" w:type="dxa"/>
            <w:gridSpan w:val="14"/>
            <w:tcBorders>
              <w:top w:val="nil"/>
              <w:left w:val="nil"/>
              <w:bottom w:val="nil"/>
              <w:right w:val="nil"/>
            </w:tcBorders>
            <w:shd w:val="clear" w:color="auto" w:fill="auto"/>
            <w:noWrap/>
            <w:vAlign w:val="center"/>
          </w:tcPr>
          <w:p w:rsidR="004A2164" w:rsidRPr="0084613F" w:rsidRDefault="004A2164" w:rsidP="000F2BCE">
            <w:pPr>
              <w:widowControl/>
              <w:adjustRightInd/>
              <w:spacing w:line="240" w:lineRule="auto"/>
              <w:jc w:val="center"/>
              <w:textAlignment w:val="auto"/>
              <w:rPr>
                <w:rFonts w:ascii="DFKai-SB" w:eastAsia="DFKai-SB" w:hAnsi="DFKai-SB" w:cs="PMingLiU"/>
                <w:sz w:val="20"/>
              </w:rPr>
            </w:pPr>
            <w:r w:rsidRPr="0084613F">
              <w:rPr>
                <w:rFonts w:ascii="DFKai-SB" w:eastAsia="DFKai-SB" w:hAnsi="DFKai-SB" w:cs="PMingLiU" w:hint="eastAsia"/>
                <w:sz w:val="20"/>
              </w:rPr>
              <w:t>中華民國</w:t>
            </w:r>
            <w:r w:rsidR="007C22E4">
              <w:rPr>
                <w:rFonts w:ascii="DFKai-SB" w:eastAsia="DFKai-SB" w:hAnsi="DFKai-SB" w:cs="PMingLiU" w:hint="eastAsia"/>
                <w:sz w:val="20"/>
              </w:rPr>
              <w:t>112年</w:t>
            </w:r>
            <w:r w:rsidRPr="0084613F">
              <w:rPr>
                <w:rFonts w:ascii="DFKai-SB" w:eastAsia="DFKai-SB" w:hAnsi="DFKai-SB" w:cs="PMingLiU" w:hint="eastAsia"/>
                <w:sz w:val="20"/>
              </w:rPr>
              <w:t>度</w:t>
            </w:r>
          </w:p>
        </w:tc>
      </w:tr>
      <w:tr w:rsidR="004A2164" w:rsidRPr="0084613F" w:rsidTr="00075535">
        <w:trPr>
          <w:trHeight w:val="228"/>
        </w:trPr>
        <w:tc>
          <w:tcPr>
            <w:tcW w:w="10017" w:type="dxa"/>
            <w:gridSpan w:val="14"/>
            <w:tcBorders>
              <w:top w:val="nil"/>
              <w:left w:val="nil"/>
              <w:bottom w:val="single" w:sz="4" w:space="0" w:color="auto"/>
              <w:right w:val="nil"/>
            </w:tcBorders>
            <w:shd w:val="clear" w:color="auto" w:fill="auto"/>
            <w:noWrap/>
            <w:vAlign w:val="center"/>
          </w:tcPr>
          <w:p w:rsidR="004A2164" w:rsidRPr="0084613F" w:rsidRDefault="004A2164" w:rsidP="00AC2006">
            <w:pPr>
              <w:widowControl/>
              <w:adjustRightInd/>
              <w:snapToGrid w:val="0"/>
              <w:spacing w:line="240" w:lineRule="auto"/>
              <w:ind w:rightChars="50" w:right="120"/>
              <w:jc w:val="right"/>
              <w:textAlignment w:val="auto"/>
              <w:rPr>
                <w:rFonts w:ascii="DFKai-SB" w:eastAsia="DFKai-SB" w:hAnsi="DFKai-SB" w:cs="PMingLiU"/>
                <w:sz w:val="20"/>
              </w:rPr>
            </w:pPr>
            <w:r w:rsidRPr="0084613F">
              <w:rPr>
                <w:rFonts w:ascii="DFKai-SB" w:eastAsia="DFKai-SB" w:hAnsi="DFKai-SB" w:cs="PMingLiU" w:hint="eastAsia"/>
                <w:sz w:val="20"/>
              </w:rPr>
              <w:t xml:space="preserve">                                                                     單位：新臺幣元</w:t>
            </w:r>
          </w:p>
        </w:tc>
      </w:tr>
      <w:tr w:rsidR="004A2164" w:rsidRPr="00121422" w:rsidTr="00075535">
        <w:trPr>
          <w:trHeight w:val="556"/>
        </w:trPr>
        <w:tc>
          <w:tcPr>
            <w:tcW w:w="2576" w:type="dxa"/>
            <w:vMerge w:val="restart"/>
            <w:tcBorders>
              <w:top w:val="single" w:sz="4" w:space="0" w:color="auto"/>
              <w:left w:val="nil"/>
              <w:right w:val="single" w:sz="4" w:space="0" w:color="auto"/>
            </w:tcBorders>
            <w:shd w:val="clear" w:color="auto" w:fill="auto"/>
            <w:vAlign w:val="center"/>
          </w:tcPr>
          <w:p w:rsidR="004A2164" w:rsidRPr="00121422" w:rsidRDefault="004A2164" w:rsidP="000F2BCE">
            <w:pPr>
              <w:widowControl/>
              <w:adjustRightInd/>
              <w:spacing w:line="240" w:lineRule="auto"/>
              <w:ind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項      　  　目</w:t>
            </w:r>
          </w:p>
        </w:tc>
        <w:tc>
          <w:tcPr>
            <w:tcW w:w="1316" w:type="dxa"/>
            <w:vMerge w:val="restart"/>
            <w:tcBorders>
              <w:top w:val="single" w:sz="4" w:space="0" w:color="auto"/>
              <w:left w:val="single" w:sz="4" w:space="0" w:color="auto"/>
              <w:right w:val="single" w:sz="4" w:space="0" w:color="auto"/>
            </w:tcBorders>
            <w:shd w:val="clear" w:color="auto" w:fill="auto"/>
            <w:vAlign w:val="center"/>
          </w:tcPr>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預算數</w:t>
            </w:r>
          </w:p>
        </w:tc>
        <w:tc>
          <w:tcPr>
            <w:tcW w:w="1329" w:type="dxa"/>
            <w:gridSpan w:val="2"/>
            <w:vMerge w:val="restart"/>
            <w:tcBorders>
              <w:top w:val="single" w:sz="4" w:space="0" w:color="auto"/>
              <w:left w:val="single" w:sz="4" w:space="0" w:color="auto"/>
              <w:right w:val="single" w:sz="4" w:space="0" w:color="auto"/>
            </w:tcBorders>
            <w:shd w:val="clear" w:color="auto" w:fill="auto"/>
            <w:vAlign w:val="center"/>
          </w:tcPr>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決算數</w:t>
            </w:r>
          </w:p>
        </w:tc>
        <w:tc>
          <w:tcPr>
            <w:tcW w:w="1330" w:type="dxa"/>
            <w:gridSpan w:val="3"/>
            <w:vMerge w:val="restart"/>
            <w:tcBorders>
              <w:top w:val="single" w:sz="4" w:space="0" w:color="auto"/>
              <w:left w:val="single" w:sz="4" w:space="0" w:color="auto"/>
              <w:right w:val="single" w:sz="4" w:space="0" w:color="auto"/>
            </w:tcBorders>
            <w:shd w:val="clear" w:color="auto" w:fill="auto"/>
            <w:vAlign w:val="center"/>
          </w:tcPr>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修正數</w:t>
            </w:r>
          </w:p>
        </w:tc>
        <w:tc>
          <w:tcPr>
            <w:tcW w:w="1288" w:type="dxa"/>
            <w:gridSpan w:val="2"/>
            <w:vMerge w:val="restart"/>
            <w:tcBorders>
              <w:top w:val="single" w:sz="4" w:space="0" w:color="auto"/>
              <w:left w:val="single" w:sz="4" w:space="0" w:color="auto"/>
              <w:right w:val="single" w:sz="4" w:space="0" w:color="auto"/>
            </w:tcBorders>
            <w:shd w:val="clear" w:color="auto" w:fill="auto"/>
            <w:vAlign w:val="center"/>
          </w:tcPr>
          <w:p w:rsidR="004A2164" w:rsidRPr="00121422" w:rsidRDefault="004A2164" w:rsidP="000F2BCE">
            <w:pPr>
              <w:widowControl/>
              <w:adjustRightInd/>
              <w:spacing w:line="240" w:lineRule="auto"/>
              <w:ind w:leftChars="20" w:left="48" w:rightChars="20" w:right="48"/>
              <w:jc w:val="distribute"/>
              <w:textAlignment w:val="auto"/>
              <w:rPr>
                <w:rFonts w:ascii="DFKai-SB" w:eastAsia="DFKai-SB" w:hAnsi="DFKai-SB" w:cs="PMingLiU"/>
                <w:sz w:val="20"/>
              </w:rPr>
            </w:pPr>
            <w:r w:rsidRPr="00121422">
              <w:rPr>
                <w:rFonts w:ascii="DFKai-SB" w:eastAsia="DFKai-SB" w:hAnsi="DFKai-SB" w:cs="PMingLiU" w:hint="eastAsia"/>
                <w:sz w:val="20"/>
              </w:rPr>
              <w:t>決算審定數</w:t>
            </w:r>
          </w:p>
        </w:tc>
        <w:tc>
          <w:tcPr>
            <w:tcW w:w="2178" w:type="dxa"/>
            <w:gridSpan w:val="5"/>
            <w:tcBorders>
              <w:top w:val="single" w:sz="4" w:space="0" w:color="auto"/>
              <w:left w:val="single" w:sz="4" w:space="0" w:color="auto"/>
              <w:bottom w:val="single" w:sz="4" w:space="0" w:color="auto"/>
              <w:right w:val="nil"/>
            </w:tcBorders>
            <w:shd w:val="clear" w:color="auto" w:fill="auto"/>
            <w:vAlign w:val="center"/>
          </w:tcPr>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審定數與預算數</w:t>
            </w:r>
          </w:p>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比較增減</w:t>
            </w:r>
          </w:p>
        </w:tc>
      </w:tr>
      <w:tr w:rsidR="004A2164" w:rsidRPr="00121422" w:rsidTr="00075535">
        <w:trPr>
          <w:trHeight w:val="420"/>
        </w:trPr>
        <w:tc>
          <w:tcPr>
            <w:tcW w:w="2576" w:type="dxa"/>
            <w:vMerge/>
            <w:tcBorders>
              <w:left w:val="nil"/>
              <w:bottom w:val="single" w:sz="4" w:space="0" w:color="auto"/>
              <w:right w:val="single" w:sz="4" w:space="0" w:color="auto"/>
            </w:tcBorders>
            <w:vAlign w:val="center"/>
          </w:tcPr>
          <w:p w:rsidR="004A2164" w:rsidRPr="00121422" w:rsidRDefault="004A2164" w:rsidP="000F2BCE">
            <w:pPr>
              <w:widowControl/>
              <w:adjustRightInd/>
              <w:spacing w:line="240" w:lineRule="auto"/>
              <w:ind w:rightChars="10" w:right="24"/>
              <w:textAlignment w:val="auto"/>
              <w:rPr>
                <w:rFonts w:ascii="DFKai-SB" w:eastAsia="DFKai-SB" w:hAnsi="DFKai-SB" w:cs="PMingLiU"/>
                <w:sz w:val="20"/>
              </w:rPr>
            </w:pPr>
          </w:p>
        </w:tc>
        <w:tc>
          <w:tcPr>
            <w:tcW w:w="1316" w:type="dxa"/>
            <w:vMerge/>
            <w:tcBorders>
              <w:left w:val="single" w:sz="4" w:space="0" w:color="auto"/>
              <w:bottom w:val="single" w:sz="4" w:space="0" w:color="auto"/>
              <w:right w:val="single" w:sz="4" w:space="0" w:color="auto"/>
            </w:tcBorders>
            <w:vAlign w:val="center"/>
          </w:tcPr>
          <w:p w:rsidR="004A2164" w:rsidRPr="00121422" w:rsidRDefault="004A2164" w:rsidP="000F2BCE">
            <w:pPr>
              <w:widowControl/>
              <w:adjustRightInd/>
              <w:spacing w:line="240" w:lineRule="auto"/>
              <w:textAlignment w:val="auto"/>
              <w:rPr>
                <w:rFonts w:ascii="DFKai-SB" w:eastAsia="DFKai-SB" w:hAnsi="DFKai-SB" w:cs="PMingLiU"/>
                <w:sz w:val="20"/>
              </w:rPr>
            </w:pPr>
          </w:p>
        </w:tc>
        <w:tc>
          <w:tcPr>
            <w:tcW w:w="1329" w:type="dxa"/>
            <w:gridSpan w:val="2"/>
            <w:vMerge/>
            <w:tcBorders>
              <w:left w:val="single" w:sz="4" w:space="0" w:color="auto"/>
              <w:bottom w:val="single" w:sz="4" w:space="0" w:color="auto"/>
              <w:right w:val="single" w:sz="4" w:space="0" w:color="auto"/>
            </w:tcBorders>
            <w:vAlign w:val="center"/>
          </w:tcPr>
          <w:p w:rsidR="004A2164" w:rsidRPr="00121422" w:rsidRDefault="004A2164" w:rsidP="000F2BCE">
            <w:pPr>
              <w:widowControl/>
              <w:adjustRightInd/>
              <w:spacing w:line="240" w:lineRule="auto"/>
              <w:textAlignment w:val="auto"/>
              <w:rPr>
                <w:rFonts w:ascii="DFKai-SB" w:eastAsia="DFKai-SB" w:hAnsi="DFKai-SB" w:cs="PMingLiU"/>
                <w:sz w:val="20"/>
              </w:rPr>
            </w:pPr>
          </w:p>
        </w:tc>
        <w:tc>
          <w:tcPr>
            <w:tcW w:w="1330" w:type="dxa"/>
            <w:gridSpan w:val="3"/>
            <w:vMerge/>
            <w:tcBorders>
              <w:left w:val="single" w:sz="4" w:space="0" w:color="auto"/>
              <w:bottom w:val="single" w:sz="4" w:space="0" w:color="auto"/>
              <w:right w:val="single" w:sz="4" w:space="0" w:color="auto"/>
            </w:tcBorders>
            <w:vAlign w:val="center"/>
          </w:tcPr>
          <w:p w:rsidR="004A2164" w:rsidRPr="00121422" w:rsidRDefault="004A2164" w:rsidP="000F2BCE">
            <w:pPr>
              <w:widowControl/>
              <w:adjustRightInd/>
              <w:spacing w:line="240" w:lineRule="auto"/>
              <w:textAlignment w:val="auto"/>
              <w:rPr>
                <w:rFonts w:ascii="DFKai-SB" w:eastAsia="DFKai-SB" w:hAnsi="DFKai-SB" w:cs="PMingLiU"/>
                <w:sz w:val="20"/>
              </w:rPr>
            </w:pPr>
          </w:p>
        </w:tc>
        <w:tc>
          <w:tcPr>
            <w:tcW w:w="1288" w:type="dxa"/>
            <w:gridSpan w:val="2"/>
            <w:vMerge/>
            <w:tcBorders>
              <w:left w:val="single" w:sz="4" w:space="0" w:color="auto"/>
              <w:bottom w:val="single" w:sz="4" w:space="0" w:color="auto"/>
              <w:right w:val="single" w:sz="4" w:space="0" w:color="auto"/>
            </w:tcBorders>
            <w:vAlign w:val="center"/>
          </w:tcPr>
          <w:p w:rsidR="004A2164" w:rsidRPr="00121422" w:rsidRDefault="004A2164" w:rsidP="000F2BCE">
            <w:pPr>
              <w:widowControl/>
              <w:adjustRightInd/>
              <w:spacing w:line="240" w:lineRule="auto"/>
              <w:textAlignment w:val="auto"/>
              <w:rPr>
                <w:rFonts w:ascii="DFKai-SB" w:eastAsia="DFKai-SB" w:hAnsi="DFKai-SB" w:cs="PMingLiU"/>
                <w:sz w:val="20"/>
              </w:rPr>
            </w:pPr>
          </w:p>
        </w:tc>
        <w:tc>
          <w:tcPr>
            <w:tcW w:w="1260" w:type="dxa"/>
            <w:gridSpan w:val="3"/>
            <w:tcBorders>
              <w:left w:val="single" w:sz="4" w:space="0" w:color="auto"/>
              <w:bottom w:val="single" w:sz="4" w:space="0" w:color="auto"/>
              <w:right w:val="single" w:sz="4" w:space="0" w:color="auto"/>
            </w:tcBorders>
            <w:shd w:val="clear" w:color="auto" w:fill="auto"/>
            <w:vAlign w:val="center"/>
          </w:tcPr>
          <w:p w:rsidR="004A2164" w:rsidRPr="00121422" w:rsidRDefault="004A2164" w:rsidP="000F2BCE">
            <w:pPr>
              <w:widowControl/>
              <w:adjustRightInd/>
              <w:spacing w:line="240" w:lineRule="auto"/>
              <w:ind w:leftChars="30" w:left="72" w:rightChars="30" w:right="72"/>
              <w:jc w:val="distribute"/>
              <w:textAlignment w:val="auto"/>
              <w:rPr>
                <w:rFonts w:ascii="DFKai-SB" w:eastAsia="DFKai-SB" w:hAnsi="DFKai-SB" w:cs="PMingLiU"/>
                <w:sz w:val="20"/>
              </w:rPr>
            </w:pPr>
            <w:r w:rsidRPr="00121422">
              <w:rPr>
                <w:rFonts w:ascii="DFKai-SB" w:eastAsia="DFKai-SB" w:hAnsi="DFKai-SB" w:cs="PMingLiU" w:hint="eastAsia"/>
                <w:sz w:val="20"/>
              </w:rPr>
              <w:t>金額</w:t>
            </w:r>
          </w:p>
        </w:tc>
        <w:tc>
          <w:tcPr>
            <w:tcW w:w="918" w:type="dxa"/>
            <w:gridSpan w:val="2"/>
            <w:tcBorders>
              <w:left w:val="single" w:sz="4" w:space="0" w:color="auto"/>
              <w:bottom w:val="single" w:sz="4" w:space="0" w:color="auto"/>
              <w:right w:val="nil"/>
            </w:tcBorders>
            <w:shd w:val="clear" w:color="auto" w:fill="auto"/>
            <w:vAlign w:val="center"/>
          </w:tcPr>
          <w:p w:rsidR="004A2164" w:rsidRPr="00121422" w:rsidRDefault="004A2164" w:rsidP="000F2BCE">
            <w:pPr>
              <w:widowControl/>
              <w:adjustRightInd/>
              <w:spacing w:line="240" w:lineRule="auto"/>
              <w:jc w:val="center"/>
              <w:textAlignment w:val="auto"/>
              <w:rPr>
                <w:rFonts w:ascii="DFKai-SB" w:eastAsia="DFKai-SB" w:hAnsi="DFKai-SB" w:cs="PMingLiU"/>
                <w:sz w:val="20"/>
              </w:rPr>
            </w:pPr>
            <w:r w:rsidRPr="00121422">
              <w:rPr>
                <w:rFonts w:ascii="DFKai-SB" w:eastAsia="DFKai-SB" w:hAnsi="DFKai-SB" w:cs="PMingLiU" w:hint="eastAsia"/>
                <w:sz w:val="20"/>
              </w:rPr>
              <w:t>％</w:t>
            </w:r>
          </w:p>
        </w:tc>
      </w:tr>
      <w:tr w:rsidR="008D29F9" w:rsidRPr="00D1210D" w:rsidTr="00075535">
        <w:trPr>
          <w:trHeight w:hRule="exact" w:val="1063"/>
        </w:trPr>
        <w:tc>
          <w:tcPr>
            <w:tcW w:w="2576" w:type="dxa"/>
            <w:tcBorders>
              <w:top w:val="single" w:sz="4" w:space="0" w:color="auto"/>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盈餘之部</w:t>
            </w:r>
          </w:p>
        </w:tc>
        <w:tc>
          <w:tcPr>
            <w:tcW w:w="1316" w:type="dxa"/>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39,155,000</w:t>
            </w:r>
          </w:p>
        </w:tc>
        <w:tc>
          <w:tcPr>
            <w:tcW w:w="1329" w:type="dxa"/>
            <w:gridSpan w:val="2"/>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32,791,217</w:t>
            </w:r>
          </w:p>
        </w:tc>
        <w:tc>
          <w:tcPr>
            <w:tcW w:w="1330" w:type="dxa"/>
            <w:gridSpan w:val="3"/>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288" w:type="dxa"/>
            <w:gridSpan w:val="2"/>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32,791,217</w:t>
            </w:r>
          </w:p>
        </w:tc>
        <w:tc>
          <w:tcPr>
            <w:tcW w:w="1260" w:type="dxa"/>
            <w:gridSpan w:val="3"/>
            <w:tcBorders>
              <w:top w:val="single" w:sz="4" w:space="0" w:color="auto"/>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- 6,363,783</w:t>
            </w:r>
          </w:p>
        </w:tc>
        <w:tc>
          <w:tcPr>
            <w:tcW w:w="918" w:type="dxa"/>
            <w:gridSpan w:val="2"/>
            <w:tcBorders>
              <w:top w:val="single" w:sz="4" w:space="0" w:color="auto"/>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- 16.25</w:t>
            </w:r>
          </w:p>
        </w:tc>
      </w:tr>
      <w:tr w:rsidR="008D29F9" w:rsidRPr="00D1210D"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累積盈餘</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39,155,000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32,791,217</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32,791,217</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- 6,363,783</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- 16.25</w:t>
            </w:r>
          </w:p>
        </w:tc>
      </w:tr>
      <w:tr w:rsidR="008D29F9" w:rsidRPr="00EF45A9"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分配之部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39,155,000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32,791,217</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32,791,217</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- 6,363,783</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- 16.25</w:t>
            </w:r>
          </w:p>
        </w:tc>
      </w:tr>
      <w:tr w:rsidR="008D29F9" w:rsidRPr="00D1210D"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sz w:val="20"/>
              </w:rPr>
            </w:pPr>
            <w:r w:rsidRPr="0084613F">
              <w:rPr>
                <w:rFonts w:ascii="DFKai-SB" w:eastAsia="DFKai-SB" w:hAnsi="DFKai-SB" w:hint="eastAsia"/>
                <w:noProof/>
                <w:sz w:val="20"/>
              </w:rPr>
              <w:t>留存事業機關者</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39,155,000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32,791,217</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32,791,217</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- 6,363,783</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- 16.25</w:t>
            </w:r>
          </w:p>
        </w:tc>
      </w:tr>
      <w:tr w:rsidR="008D29F9" w:rsidRPr="00D1210D"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填補虧損</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- 9,219,078</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- 86.48</w:t>
            </w:r>
          </w:p>
        </w:tc>
      </w:tr>
      <w:tr w:rsidR="008D29F9" w:rsidRPr="00D1210D"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未分配盈餘</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28,495,000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31,350,295</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31,350,295</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2,855,295</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10.02</w:t>
            </w:r>
          </w:p>
        </w:tc>
      </w:tr>
      <w:tr w:rsidR="008D29F9" w:rsidRPr="00EF45A9"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虧損之部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1,440,922</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1,440,922</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- 9,219,078</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- 86.48</w:t>
            </w:r>
          </w:p>
        </w:tc>
      </w:tr>
      <w:tr w:rsidR="008D29F9" w:rsidRPr="00D1210D"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本期淨損</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- 9,219,078</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- 86.48</w:t>
            </w:r>
          </w:p>
        </w:tc>
      </w:tr>
      <w:tr w:rsidR="008D29F9" w:rsidRPr="00EF45A9" w:rsidTr="00075535">
        <w:trPr>
          <w:trHeight w:hRule="exact" w:val="1063"/>
        </w:trPr>
        <w:tc>
          <w:tcPr>
            <w:tcW w:w="2576" w:type="dxa"/>
            <w:tcBorders>
              <w:top w:val="nil"/>
              <w:left w:val="nil"/>
              <w:bottom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填補之部</w:t>
            </w:r>
          </w:p>
        </w:tc>
        <w:tc>
          <w:tcPr>
            <w:tcW w:w="1316" w:type="dxa"/>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10,660,000</w:t>
            </w:r>
          </w:p>
        </w:tc>
        <w:tc>
          <w:tcPr>
            <w:tcW w:w="1329"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1,440,922</w:t>
            </w:r>
          </w:p>
        </w:tc>
        <w:tc>
          <w:tcPr>
            <w:tcW w:w="133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w:t>
            </w:r>
          </w:p>
        </w:tc>
        <w:tc>
          <w:tcPr>
            <w:tcW w:w="1288" w:type="dxa"/>
            <w:gridSpan w:val="2"/>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1,440,922</w:t>
            </w:r>
          </w:p>
        </w:tc>
        <w:tc>
          <w:tcPr>
            <w:tcW w:w="1260" w:type="dxa"/>
            <w:gridSpan w:val="3"/>
            <w:tcBorders>
              <w:top w:val="nil"/>
              <w:left w:val="single" w:sz="4" w:space="0" w:color="auto"/>
              <w:bottom w:val="nil"/>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- 9,219,078</w:t>
            </w:r>
          </w:p>
        </w:tc>
        <w:tc>
          <w:tcPr>
            <w:tcW w:w="918" w:type="dxa"/>
            <w:gridSpan w:val="2"/>
            <w:tcBorders>
              <w:top w:val="nil"/>
              <w:left w:val="single" w:sz="4" w:space="0" w:color="auto"/>
              <w:bottom w:val="nil"/>
              <w:right w:val="nil"/>
            </w:tcBorders>
            <w:shd w:val="clear" w:color="auto" w:fill="auto"/>
            <w:vAlign w:val="center"/>
          </w:tcPr>
          <w:p w:rsidR="008D29F9" w:rsidRPr="008D29F9" w:rsidRDefault="008D29F9" w:rsidP="009A037D">
            <w:pPr>
              <w:spacing w:line="240" w:lineRule="auto"/>
              <w:jc w:val="right"/>
              <w:rPr>
                <w:rFonts w:ascii="PMingLiU" w:eastAsia="PMingLiU" w:hAnsi="PMingLiU"/>
                <w:b/>
                <w:sz w:val="18"/>
                <w:szCs w:val="18"/>
              </w:rPr>
            </w:pPr>
            <w:r w:rsidRPr="008D29F9">
              <w:rPr>
                <w:rFonts w:ascii="PMingLiU" w:eastAsia="PMingLiU" w:hAnsi="PMingLiU" w:hint="eastAsia"/>
                <w:b/>
                <w:noProof/>
                <w:sz w:val="18"/>
                <w:szCs w:val="18"/>
              </w:rPr>
              <w:t>- 86.48</w:t>
            </w:r>
          </w:p>
        </w:tc>
      </w:tr>
      <w:tr w:rsidR="008D29F9" w:rsidRPr="00D1210D" w:rsidTr="00075535">
        <w:trPr>
          <w:trHeight w:hRule="exact" w:val="1063"/>
        </w:trPr>
        <w:tc>
          <w:tcPr>
            <w:tcW w:w="2576" w:type="dxa"/>
            <w:tcBorders>
              <w:top w:val="nil"/>
              <w:left w:val="nil"/>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事業機關負擔者</w:t>
            </w:r>
          </w:p>
        </w:tc>
        <w:tc>
          <w:tcPr>
            <w:tcW w:w="1316" w:type="dxa"/>
            <w:tcBorders>
              <w:top w:val="nil"/>
              <w:left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10,660,000</w:t>
            </w:r>
          </w:p>
        </w:tc>
        <w:tc>
          <w:tcPr>
            <w:tcW w:w="1329" w:type="dxa"/>
            <w:gridSpan w:val="2"/>
            <w:tcBorders>
              <w:top w:val="nil"/>
              <w:left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330" w:type="dxa"/>
            <w:gridSpan w:val="3"/>
            <w:tcBorders>
              <w:top w:val="nil"/>
              <w:left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260" w:type="dxa"/>
            <w:gridSpan w:val="3"/>
            <w:tcBorders>
              <w:top w:val="nil"/>
              <w:left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- 9,219,078</w:t>
            </w:r>
          </w:p>
        </w:tc>
        <w:tc>
          <w:tcPr>
            <w:tcW w:w="918" w:type="dxa"/>
            <w:gridSpan w:val="2"/>
            <w:tcBorders>
              <w:top w:val="nil"/>
              <w:left w:val="single" w:sz="4" w:space="0" w:color="auto"/>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- 86.48</w:t>
            </w:r>
          </w:p>
        </w:tc>
      </w:tr>
      <w:tr w:rsidR="008D29F9" w:rsidRPr="00D1210D" w:rsidTr="00075535">
        <w:trPr>
          <w:trHeight w:hRule="exact" w:val="1063"/>
        </w:trPr>
        <w:tc>
          <w:tcPr>
            <w:tcW w:w="2576" w:type="dxa"/>
            <w:tcBorders>
              <w:top w:val="nil"/>
              <w:left w:val="nil"/>
              <w:bottom w:val="single" w:sz="4" w:space="0" w:color="auto"/>
              <w:right w:val="single" w:sz="4" w:space="0" w:color="auto"/>
            </w:tcBorders>
            <w:shd w:val="clear" w:color="auto" w:fill="auto"/>
            <w:vAlign w:val="center"/>
          </w:tcPr>
          <w:p w:rsidR="008D29F9" w:rsidRPr="0084613F" w:rsidRDefault="008D29F9" w:rsidP="008D29F9">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撥用盈餘</w:t>
            </w:r>
          </w:p>
        </w:tc>
        <w:tc>
          <w:tcPr>
            <w:tcW w:w="1316" w:type="dxa"/>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10,660,000</w:t>
            </w:r>
          </w:p>
        </w:tc>
        <w:tc>
          <w:tcPr>
            <w:tcW w:w="1329" w:type="dxa"/>
            <w:gridSpan w:val="2"/>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330" w:type="dxa"/>
            <w:gridSpan w:val="3"/>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w:t>
            </w:r>
          </w:p>
        </w:tc>
        <w:tc>
          <w:tcPr>
            <w:tcW w:w="1288" w:type="dxa"/>
            <w:gridSpan w:val="2"/>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1,440,922</w:t>
            </w:r>
          </w:p>
        </w:tc>
        <w:tc>
          <w:tcPr>
            <w:tcW w:w="1260" w:type="dxa"/>
            <w:gridSpan w:val="3"/>
            <w:tcBorders>
              <w:top w:val="nil"/>
              <w:left w:val="single" w:sz="4" w:space="0" w:color="auto"/>
              <w:bottom w:val="single" w:sz="4" w:space="0" w:color="auto"/>
              <w:right w:val="single" w:sz="4" w:space="0" w:color="auto"/>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- 9,219,078</w:t>
            </w:r>
          </w:p>
        </w:tc>
        <w:tc>
          <w:tcPr>
            <w:tcW w:w="918" w:type="dxa"/>
            <w:gridSpan w:val="2"/>
            <w:tcBorders>
              <w:top w:val="nil"/>
              <w:left w:val="single" w:sz="4" w:space="0" w:color="auto"/>
              <w:bottom w:val="single" w:sz="4" w:space="0" w:color="auto"/>
              <w:right w:val="nil"/>
            </w:tcBorders>
            <w:shd w:val="clear" w:color="auto" w:fill="auto"/>
            <w:vAlign w:val="center"/>
          </w:tcPr>
          <w:p w:rsidR="008D29F9" w:rsidRPr="008D29F9" w:rsidRDefault="008D29F9" w:rsidP="009A037D">
            <w:pPr>
              <w:spacing w:line="240" w:lineRule="auto"/>
              <w:jc w:val="right"/>
              <w:rPr>
                <w:rFonts w:ascii="PMingLiU" w:eastAsia="PMingLiU" w:hAnsi="PMingLiU"/>
                <w:sz w:val="18"/>
                <w:szCs w:val="18"/>
              </w:rPr>
            </w:pPr>
            <w:r w:rsidRPr="008D29F9">
              <w:rPr>
                <w:rFonts w:ascii="PMingLiU" w:eastAsia="PMingLiU" w:hAnsi="PMingLiU" w:hint="eastAsia"/>
                <w:noProof/>
                <w:sz w:val="18"/>
                <w:szCs w:val="18"/>
              </w:rPr>
              <w:t>- 86.48</w:t>
            </w:r>
          </w:p>
        </w:tc>
      </w:tr>
      <w:tr w:rsidR="004A2164" w:rsidRPr="0084613F" w:rsidTr="00BB0FDA">
        <w:trPr>
          <w:gridAfter w:val="1"/>
          <w:wAfter w:w="94" w:type="dxa"/>
          <w:trHeight w:val="600"/>
        </w:trPr>
        <w:tc>
          <w:tcPr>
            <w:tcW w:w="9923" w:type="dxa"/>
            <w:gridSpan w:val="13"/>
            <w:tcBorders>
              <w:top w:val="nil"/>
              <w:left w:val="nil"/>
              <w:bottom w:val="nil"/>
              <w:right w:val="nil"/>
            </w:tcBorders>
            <w:shd w:val="clear" w:color="auto" w:fill="auto"/>
            <w:noWrap/>
          </w:tcPr>
          <w:p w:rsidR="004A2164" w:rsidRPr="0084613F" w:rsidRDefault="004A2164" w:rsidP="000F2BCE">
            <w:pPr>
              <w:widowControl/>
              <w:adjustRightInd/>
              <w:spacing w:line="240" w:lineRule="auto"/>
              <w:jc w:val="center"/>
              <w:textAlignment w:val="auto"/>
              <w:rPr>
                <w:rFonts w:ascii="DFKai-SB" w:eastAsia="DFKai-SB" w:hAnsi="DFKai-SB" w:cs="PMingLiU"/>
                <w:b/>
                <w:bCs/>
                <w:sz w:val="36"/>
                <w:szCs w:val="36"/>
                <w:u w:val="single"/>
              </w:rPr>
            </w:pPr>
            <w:r>
              <w:lastRenderedPageBreak/>
              <w:br w:type="page"/>
            </w:r>
            <w:r w:rsidRPr="0084613F">
              <w:rPr>
                <w:rFonts w:ascii="DFKai-SB" w:eastAsia="DFKai-SB" w:hAnsi="DFKai-SB" w:cs="PMingLiU" w:hint="eastAsia"/>
                <w:b/>
                <w:bCs/>
                <w:sz w:val="36"/>
                <w:szCs w:val="36"/>
                <w:u w:val="single"/>
              </w:rPr>
              <w:t>新竹農產運銷股份有限公司盈虧審定後現金流量表</w:t>
            </w:r>
          </w:p>
        </w:tc>
      </w:tr>
      <w:tr w:rsidR="004A2164" w:rsidRPr="0084613F" w:rsidTr="00BB0FDA">
        <w:trPr>
          <w:gridAfter w:val="1"/>
          <w:wAfter w:w="94" w:type="dxa"/>
          <w:trHeight w:val="406"/>
        </w:trPr>
        <w:tc>
          <w:tcPr>
            <w:tcW w:w="9923" w:type="dxa"/>
            <w:gridSpan w:val="13"/>
            <w:tcBorders>
              <w:top w:val="nil"/>
              <w:left w:val="nil"/>
              <w:bottom w:val="nil"/>
              <w:right w:val="nil"/>
            </w:tcBorders>
            <w:shd w:val="clear" w:color="auto" w:fill="auto"/>
            <w:noWrap/>
          </w:tcPr>
          <w:p w:rsidR="004A2164" w:rsidRPr="0084613F" w:rsidRDefault="004A2164" w:rsidP="00BB0FDA">
            <w:pPr>
              <w:widowControl/>
              <w:adjustRightInd/>
              <w:spacing w:line="240" w:lineRule="auto"/>
              <w:jc w:val="center"/>
              <w:textAlignment w:val="auto"/>
              <w:rPr>
                <w:rFonts w:ascii="DFKai-SB" w:eastAsia="DFKai-SB" w:hAnsi="DFKai-SB" w:cs="PMingLiU"/>
                <w:sz w:val="20"/>
              </w:rPr>
            </w:pPr>
            <w:r w:rsidRPr="0084613F">
              <w:rPr>
                <w:rFonts w:ascii="DFKai-SB" w:eastAsia="DFKai-SB" w:hAnsi="DFKai-SB" w:cs="PMingLiU" w:hint="eastAsia"/>
                <w:sz w:val="20"/>
              </w:rPr>
              <w:t>中華民國</w:t>
            </w:r>
            <w:r w:rsidR="007C22E4">
              <w:rPr>
                <w:rFonts w:ascii="DFKai-SB" w:eastAsia="DFKai-SB" w:hAnsi="DFKai-SB" w:cs="PMingLiU" w:hint="eastAsia"/>
                <w:sz w:val="20"/>
              </w:rPr>
              <w:t>112年</w:t>
            </w:r>
            <w:r w:rsidRPr="0084613F">
              <w:rPr>
                <w:rFonts w:ascii="DFKai-SB" w:eastAsia="DFKai-SB" w:hAnsi="DFKai-SB" w:cs="PMingLiU" w:hint="eastAsia"/>
                <w:sz w:val="20"/>
              </w:rPr>
              <w:t>度</w:t>
            </w:r>
          </w:p>
        </w:tc>
      </w:tr>
      <w:tr w:rsidR="004A2164" w:rsidRPr="0084613F" w:rsidTr="00BB0FDA">
        <w:trPr>
          <w:gridAfter w:val="1"/>
          <w:wAfter w:w="94" w:type="dxa"/>
          <w:trHeight w:val="228"/>
        </w:trPr>
        <w:tc>
          <w:tcPr>
            <w:tcW w:w="9923" w:type="dxa"/>
            <w:gridSpan w:val="13"/>
            <w:tcBorders>
              <w:top w:val="nil"/>
              <w:left w:val="nil"/>
              <w:bottom w:val="nil"/>
              <w:right w:val="nil"/>
            </w:tcBorders>
            <w:shd w:val="clear" w:color="auto" w:fill="auto"/>
            <w:noWrap/>
          </w:tcPr>
          <w:p w:rsidR="004A2164" w:rsidRPr="0084613F" w:rsidRDefault="004A2164" w:rsidP="00AC2006">
            <w:pPr>
              <w:widowControl/>
              <w:adjustRightInd/>
              <w:snapToGrid w:val="0"/>
              <w:spacing w:line="240" w:lineRule="auto"/>
              <w:ind w:rightChars="50" w:right="120"/>
              <w:jc w:val="right"/>
              <w:textAlignment w:val="auto"/>
              <w:rPr>
                <w:rFonts w:ascii="DFKai-SB" w:eastAsia="DFKai-SB" w:hAnsi="DFKai-SB" w:cs="PMingLiU"/>
                <w:sz w:val="20"/>
              </w:rPr>
            </w:pPr>
            <w:r w:rsidRPr="0084613F">
              <w:rPr>
                <w:rFonts w:ascii="DFKai-SB" w:eastAsia="DFKai-SB" w:hAnsi="DFKai-SB" w:cs="PMingLiU" w:hint="eastAsia"/>
                <w:sz w:val="20"/>
              </w:rPr>
              <w:t xml:space="preserve">                                                                     單位：新臺幣元</w:t>
            </w:r>
          </w:p>
        </w:tc>
      </w:tr>
      <w:tr w:rsidR="004A2164" w:rsidRPr="0084613F" w:rsidTr="004E5DFF">
        <w:trPr>
          <w:gridAfter w:val="1"/>
          <w:wAfter w:w="94" w:type="dxa"/>
          <w:trHeight w:val="557"/>
        </w:trPr>
        <w:tc>
          <w:tcPr>
            <w:tcW w:w="4571" w:type="dxa"/>
            <w:gridSpan w:val="3"/>
            <w:vMerge w:val="restart"/>
            <w:tcBorders>
              <w:top w:val="single" w:sz="4" w:space="0" w:color="auto"/>
              <w:left w:val="nil"/>
              <w:bottom w:val="single" w:sz="4" w:space="0" w:color="000000"/>
              <w:right w:val="single" w:sz="4" w:space="0" w:color="auto"/>
            </w:tcBorders>
            <w:shd w:val="clear" w:color="auto" w:fill="auto"/>
            <w:noWrap/>
            <w:vAlign w:val="center"/>
          </w:tcPr>
          <w:p w:rsidR="004A2164" w:rsidRPr="0084613F" w:rsidRDefault="004A2164" w:rsidP="000F2BCE">
            <w:pPr>
              <w:widowControl/>
              <w:adjustRightInd/>
              <w:spacing w:line="240" w:lineRule="exact"/>
              <w:ind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項目</w:t>
            </w:r>
          </w:p>
        </w:tc>
        <w:tc>
          <w:tcPr>
            <w:tcW w:w="1446"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A2164" w:rsidRPr="0084613F" w:rsidRDefault="004A2164" w:rsidP="000F2BCE">
            <w:pPr>
              <w:widowControl/>
              <w:adjustRightInd/>
              <w:spacing w:line="240" w:lineRule="exact"/>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預算數</w:t>
            </w:r>
          </w:p>
        </w:tc>
        <w:tc>
          <w:tcPr>
            <w:tcW w:w="1444"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A2164" w:rsidRPr="0084613F" w:rsidRDefault="004A2164" w:rsidP="000F2BCE">
            <w:pPr>
              <w:widowControl/>
              <w:adjustRightInd/>
              <w:spacing w:line="240" w:lineRule="exact"/>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決算數</w:t>
            </w:r>
          </w:p>
        </w:tc>
        <w:tc>
          <w:tcPr>
            <w:tcW w:w="2462" w:type="dxa"/>
            <w:gridSpan w:val="5"/>
            <w:tcBorders>
              <w:top w:val="single" w:sz="4" w:space="0" w:color="auto"/>
              <w:left w:val="nil"/>
              <w:bottom w:val="single" w:sz="4" w:space="0" w:color="auto"/>
              <w:right w:val="nil"/>
            </w:tcBorders>
            <w:shd w:val="clear" w:color="auto" w:fill="auto"/>
            <w:noWrap/>
            <w:vAlign w:val="center"/>
          </w:tcPr>
          <w:p w:rsidR="004A2164" w:rsidRPr="0084613F" w:rsidRDefault="004A2164" w:rsidP="000F2BCE">
            <w:pPr>
              <w:widowControl/>
              <w:adjustRightInd/>
              <w:spacing w:line="240" w:lineRule="exact"/>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比較增減</w:t>
            </w:r>
          </w:p>
        </w:tc>
      </w:tr>
      <w:tr w:rsidR="004A2164" w:rsidRPr="0084613F" w:rsidTr="006B3C99">
        <w:trPr>
          <w:gridAfter w:val="1"/>
          <w:wAfter w:w="94" w:type="dxa"/>
          <w:trHeight w:val="340"/>
        </w:trPr>
        <w:tc>
          <w:tcPr>
            <w:tcW w:w="4571" w:type="dxa"/>
            <w:gridSpan w:val="3"/>
            <w:vMerge/>
            <w:tcBorders>
              <w:top w:val="single" w:sz="4" w:space="0" w:color="auto"/>
              <w:left w:val="nil"/>
              <w:bottom w:val="single" w:sz="4" w:space="0" w:color="000000"/>
              <w:right w:val="single" w:sz="4" w:space="0" w:color="auto"/>
            </w:tcBorders>
            <w:vAlign w:val="center"/>
          </w:tcPr>
          <w:p w:rsidR="004A2164" w:rsidRPr="0084613F" w:rsidRDefault="004A2164" w:rsidP="000F2BCE">
            <w:pPr>
              <w:widowControl/>
              <w:adjustRightInd/>
              <w:spacing w:line="200" w:lineRule="exact"/>
              <w:textAlignment w:val="auto"/>
              <w:rPr>
                <w:rFonts w:ascii="DFKai-SB" w:eastAsia="DFKai-SB" w:hAnsi="DFKai-SB" w:cs="PMingLiU"/>
                <w:sz w:val="20"/>
              </w:rPr>
            </w:pPr>
          </w:p>
        </w:tc>
        <w:tc>
          <w:tcPr>
            <w:tcW w:w="1446" w:type="dxa"/>
            <w:gridSpan w:val="2"/>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00" w:lineRule="exact"/>
              <w:textAlignment w:val="auto"/>
              <w:rPr>
                <w:rFonts w:ascii="DFKai-SB" w:eastAsia="DFKai-SB" w:hAnsi="DFKai-SB" w:cs="PMingLiU"/>
                <w:sz w:val="20"/>
              </w:rPr>
            </w:pPr>
          </w:p>
        </w:tc>
        <w:tc>
          <w:tcPr>
            <w:tcW w:w="1444" w:type="dxa"/>
            <w:gridSpan w:val="3"/>
            <w:vMerge/>
            <w:tcBorders>
              <w:top w:val="single" w:sz="4" w:space="0" w:color="auto"/>
              <w:left w:val="single" w:sz="4" w:space="0" w:color="auto"/>
              <w:bottom w:val="single" w:sz="4" w:space="0" w:color="auto"/>
              <w:right w:val="single" w:sz="4" w:space="0" w:color="auto"/>
            </w:tcBorders>
            <w:vAlign w:val="center"/>
          </w:tcPr>
          <w:p w:rsidR="004A2164" w:rsidRPr="0084613F" w:rsidRDefault="004A2164" w:rsidP="000F2BCE">
            <w:pPr>
              <w:widowControl/>
              <w:adjustRightInd/>
              <w:spacing w:line="200" w:lineRule="exact"/>
              <w:textAlignment w:val="auto"/>
              <w:rPr>
                <w:rFonts w:ascii="DFKai-SB" w:eastAsia="DFKai-SB" w:hAnsi="DFKai-SB" w:cs="PMingLiU"/>
                <w:sz w:val="20"/>
              </w:rPr>
            </w:pPr>
          </w:p>
        </w:tc>
        <w:tc>
          <w:tcPr>
            <w:tcW w:w="1428" w:type="dxa"/>
            <w:gridSpan w:val="2"/>
            <w:tcBorders>
              <w:top w:val="nil"/>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line="200" w:lineRule="exact"/>
              <w:ind w:leftChars="30" w:left="72"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金額</w:t>
            </w:r>
          </w:p>
        </w:tc>
        <w:tc>
          <w:tcPr>
            <w:tcW w:w="1034" w:type="dxa"/>
            <w:gridSpan w:val="3"/>
            <w:tcBorders>
              <w:top w:val="nil"/>
              <w:left w:val="nil"/>
              <w:bottom w:val="single" w:sz="4" w:space="0" w:color="auto"/>
              <w:right w:val="nil"/>
            </w:tcBorders>
            <w:shd w:val="clear" w:color="auto" w:fill="auto"/>
            <w:noWrap/>
            <w:vAlign w:val="center"/>
          </w:tcPr>
          <w:p w:rsidR="004A2164" w:rsidRPr="0084613F" w:rsidRDefault="004A2164" w:rsidP="000F2BCE">
            <w:pPr>
              <w:widowControl/>
              <w:adjustRightInd/>
              <w:spacing w:line="200" w:lineRule="exact"/>
              <w:jc w:val="center"/>
              <w:textAlignment w:val="auto"/>
              <w:rPr>
                <w:rFonts w:ascii="DFKai-SB" w:eastAsia="DFKai-SB" w:hAnsi="DFKai-SB" w:cs="PMingLiU"/>
                <w:sz w:val="20"/>
              </w:rPr>
            </w:pPr>
            <w:r w:rsidRPr="0084613F">
              <w:rPr>
                <w:rFonts w:ascii="DFKai-SB" w:eastAsia="DFKai-SB" w:hAnsi="DFKai-SB" w:cs="PMingLiU" w:hint="eastAsia"/>
                <w:sz w:val="20"/>
              </w:rPr>
              <w:t>％</w:t>
            </w:r>
          </w:p>
        </w:tc>
      </w:tr>
      <w:tr w:rsidR="004A2164" w:rsidRPr="0084613F" w:rsidTr="006B3C99">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4A2164" w:rsidRPr="0084613F" w:rsidRDefault="004A2164"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營業活動之現金流量</w:t>
            </w:r>
          </w:p>
        </w:tc>
        <w:tc>
          <w:tcPr>
            <w:tcW w:w="1446" w:type="dxa"/>
            <w:gridSpan w:val="2"/>
            <w:tcBorders>
              <w:top w:val="single" w:sz="4" w:space="0" w:color="auto"/>
              <w:left w:val="single" w:sz="4" w:space="0" w:color="auto"/>
              <w:bottom w:val="nil"/>
              <w:right w:val="single" w:sz="4" w:space="0" w:color="auto"/>
            </w:tcBorders>
            <w:shd w:val="clear" w:color="auto" w:fill="auto"/>
            <w:noWrap/>
            <w:vAlign w:val="center"/>
          </w:tcPr>
          <w:p w:rsidR="004A2164" w:rsidRPr="0084613F" w:rsidRDefault="004A2164" w:rsidP="00730FE7">
            <w:pPr>
              <w:spacing w:line="240" w:lineRule="auto"/>
              <w:jc w:val="right"/>
              <w:rPr>
                <w:rFonts w:ascii="PMingLiU" w:eastAsia="PMingLiU" w:hAnsi="PMingLiU"/>
                <w:b/>
                <w:sz w:val="18"/>
                <w:szCs w:val="18"/>
              </w:rPr>
            </w:pPr>
          </w:p>
        </w:tc>
        <w:tc>
          <w:tcPr>
            <w:tcW w:w="1444" w:type="dxa"/>
            <w:gridSpan w:val="3"/>
            <w:tcBorders>
              <w:top w:val="single" w:sz="4" w:space="0" w:color="auto"/>
              <w:left w:val="single" w:sz="4" w:space="0" w:color="auto"/>
              <w:bottom w:val="nil"/>
              <w:right w:val="single" w:sz="4" w:space="0" w:color="auto"/>
            </w:tcBorders>
            <w:shd w:val="clear" w:color="auto" w:fill="auto"/>
            <w:noWrap/>
            <w:vAlign w:val="center"/>
          </w:tcPr>
          <w:p w:rsidR="004A2164" w:rsidRPr="0084613F" w:rsidRDefault="004A2164" w:rsidP="00730FE7">
            <w:pPr>
              <w:spacing w:line="240" w:lineRule="auto"/>
              <w:jc w:val="right"/>
              <w:rPr>
                <w:rFonts w:ascii="PMingLiU" w:hAnsi="PMingLiU"/>
                <w:b/>
                <w:sz w:val="18"/>
                <w:szCs w:val="18"/>
              </w:rPr>
            </w:pPr>
          </w:p>
        </w:tc>
        <w:tc>
          <w:tcPr>
            <w:tcW w:w="1428" w:type="dxa"/>
            <w:gridSpan w:val="2"/>
            <w:tcBorders>
              <w:top w:val="single" w:sz="4" w:space="0" w:color="auto"/>
              <w:left w:val="single" w:sz="4" w:space="0" w:color="auto"/>
              <w:bottom w:val="nil"/>
              <w:right w:val="single" w:sz="4" w:space="0" w:color="auto"/>
            </w:tcBorders>
            <w:shd w:val="clear" w:color="auto" w:fill="auto"/>
            <w:noWrap/>
            <w:vAlign w:val="center"/>
          </w:tcPr>
          <w:p w:rsidR="004A2164" w:rsidRPr="0084613F" w:rsidRDefault="004A2164" w:rsidP="00730FE7">
            <w:pPr>
              <w:spacing w:line="240" w:lineRule="auto"/>
              <w:jc w:val="right"/>
              <w:rPr>
                <w:rFonts w:ascii="PMingLiU" w:hAnsi="PMingLiU"/>
                <w:b/>
                <w:sz w:val="18"/>
                <w:szCs w:val="18"/>
              </w:rPr>
            </w:pPr>
          </w:p>
        </w:tc>
        <w:tc>
          <w:tcPr>
            <w:tcW w:w="1034" w:type="dxa"/>
            <w:gridSpan w:val="3"/>
            <w:tcBorders>
              <w:top w:val="single" w:sz="4" w:space="0" w:color="auto"/>
              <w:left w:val="single" w:sz="4" w:space="0" w:color="auto"/>
              <w:bottom w:val="nil"/>
              <w:right w:val="nil"/>
            </w:tcBorders>
            <w:shd w:val="clear" w:color="auto" w:fill="auto"/>
            <w:noWrap/>
            <w:vAlign w:val="center"/>
          </w:tcPr>
          <w:p w:rsidR="004A2164" w:rsidRPr="0084613F" w:rsidRDefault="004A2164" w:rsidP="00730FE7">
            <w:pPr>
              <w:spacing w:line="240" w:lineRule="auto"/>
              <w:jc w:val="right"/>
              <w:rPr>
                <w:rFonts w:ascii="PMingLiU" w:hAnsi="PMingLiU"/>
                <w:b/>
                <w:sz w:val="18"/>
                <w:szCs w:val="18"/>
              </w:rPr>
            </w:pP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稅前淨利（淨損）</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- 10,660,000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- 1,440,922</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9,219,078</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- 86.48</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sz w:val="20"/>
              </w:rPr>
            </w:pPr>
            <w:r w:rsidRPr="0084613F">
              <w:rPr>
                <w:rFonts w:ascii="DFKai-SB" w:eastAsia="DFKai-SB" w:hAnsi="DFKai-SB" w:cs="PMingLiU" w:hint="eastAsia"/>
                <w:sz w:val="20"/>
              </w:rPr>
              <w:t>利息</w:t>
            </w:r>
            <w:r w:rsidRPr="0084613F">
              <w:rPr>
                <w:rFonts w:ascii="DFKai-SB" w:eastAsia="DFKai-SB" w:hint="eastAsia"/>
                <w:noProof/>
                <w:sz w:val="20"/>
              </w:rPr>
              <w:t>股利之調整</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- 469,000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- 718,188</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- 249,188</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53.13</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sz w:val="20"/>
              </w:rPr>
            </w:pPr>
            <w:r w:rsidRPr="0084613F">
              <w:rPr>
                <w:rFonts w:ascii="DFKai-SB" w:eastAsia="DFKai-SB" w:hint="eastAsia"/>
                <w:noProof/>
                <w:sz w:val="20"/>
              </w:rPr>
              <w:t>未計利息股利之稅前淨利（淨損）</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- 11,129,000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- 2,159,110</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8,969,890</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- 80.60</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調整項目</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6,848,000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3,558,604</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- 3,289,396</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- 48.03</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未計利息股利之現金流入（流出）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- 4,281,000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1,399,494</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5,680,494</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收取利息</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469,000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879,601</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410,601</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87.55</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100" w:left="240"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營業活動之淨現金流入（流出）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- 3,812,000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2,279,095</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6,091,095</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投資活動之現金流量</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D53006"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Pr>
                <w:rFonts w:ascii="DFKai-SB" w:eastAsia="DFKai-SB" w:hint="eastAsia"/>
                <w:noProof/>
                <w:sz w:val="20"/>
              </w:rPr>
              <w:t>減少不動產、廠房及設備、礦產資源</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173,334</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173,334</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noWrap/>
            <w:vAlign w:val="center"/>
          </w:tcPr>
          <w:p w:rsidR="00730FE7" w:rsidRPr="00D53006"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D53006">
              <w:rPr>
                <w:rFonts w:ascii="DFKai-SB" w:eastAsia="DFKai-SB" w:hAnsi="DFKai-SB" w:cs="PMingLiU" w:hint="eastAsia"/>
                <w:sz w:val="20"/>
              </w:rPr>
              <w:t>無形資產及其他資產淨減（淨增）</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- 740,000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740,000</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- 100.00</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增加不動產、廠房及設備、礦產資源</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- 1,778,000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- 1,165,826</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612,174</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- 34.43</w:t>
            </w:r>
          </w:p>
        </w:tc>
      </w:tr>
      <w:tr w:rsidR="00730FE7" w:rsidRPr="00D1210D" w:rsidTr="00075535">
        <w:trPr>
          <w:gridAfter w:val="1"/>
          <w:wAfter w:w="94" w:type="dxa"/>
          <w:trHeight w:val="509"/>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100" w:left="240"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投資活動之淨現金流入（流出）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- 2,518,000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- 992,492</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1,525,508</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- 60.58</w:t>
            </w: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籌資活動之現金流量</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D53006">
              <w:rPr>
                <w:rFonts w:ascii="DFKai-SB" w:eastAsia="DFKai-SB" w:hAnsi="DFKai-SB" w:cs="PMingLiU" w:hint="eastAsia"/>
                <w:sz w:val="20"/>
              </w:rPr>
              <w:t>增加長期負債</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- 5,600,000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5,600,000</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- 100.00</w:t>
            </w: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D53006">
              <w:rPr>
                <w:rFonts w:ascii="DFKai-SB" w:eastAsia="DFKai-SB" w:hAnsi="DFKai-SB" w:cs="PMingLiU" w:hint="eastAsia"/>
                <w:sz w:val="20"/>
              </w:rPr>
              <w:t>其他負債淨增（淨減）</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- 300,000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10</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300,010</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D53006" w:rsidRDefault="00730FE7" w:rsidP="00730FE7">
            <w:pPr>
              <w:widowControl/>
              <w:adjustRightInd/>
              <w:spacing w:line="240" w:lineRule="auto"/>
              <w:ind w:leftChars="200" w:left="480" w:rightChars="30" w:right="72"/>
              <w:jc w:val="distribute"/>
              <w:textAlignment w:val="auto"/>
              <w:rPr>
                <w:rFonts w:ascii="DFKai-SB" w:eastAsia="DFKai-SB" w:hAnsi="DFKai-SB" w:cs="PMingLiU"/>
                <w:sz w:val="20"/>
              </w:rPr>
            </w:pPr>
            <w:r w:rsidRPr="00730FE7">
              <w:rPr>
                <w:rFonts w:ascii="DFKai-SB" w:eastAsia="DFKai-SB" w:hAnsi="DFKai-SB" w:cs="PMingLiU" w:hint="eastAsia"/>
                <w:sz w:val="20"/>
              </w:rPr>
              <w:t>減少長期負債</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- 31,265,112</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- 31,265,112</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sz w:val="18"/>
                <w:szCs w:val="18"/>
              </w:rPr>
            </w:pPr>
            <w:r>
              <w:rPr>
                <w:rFonts w:ascii="PMingLiU" w:hAnsi="PMingLiU" w:hint="eastAsia"/>
                <w:noProof/>
                <w:sz w:val="18"/>
                <w:szCs w:val="18"/>
              </w:rPr>
              <w:t>--</w:t>
            </w: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leftChars="100" w:left="240"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籌資活動之淨現金流入（流出）</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- 5,900,000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- 31,265,102</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- 25,365,102</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429.92</w:t>
            </w:r>
          </w:p>
        </w:tc>
      </w:tr>
      <w:tr w:rsidR="00730FE7" w:rsidRPr="00D1210D" w:rsidTr="00075535">
        <w:trPr>
          <w:gridAfter w:val="1"/>
          <w:wAfter w:w="94" w:type="dxa"/>
          <w:trHeight w:val="516"/>
        </w:trPr>
        <w:tc>
          <w:tcPr>
            <w:tcW w:w="4571" w:type="dxa"/>
            <w:gridSpan w:val="3"/>
            <w:tcBorders>
              <w:top w:val="nil"/>
              <w:left w:val="nil"/>
              <w:bottom w:val="nil"/>
              <w:right w:val="single" w:sz="4" w:space="0" w:color="auto"/>
            </w:tcBorders>
            <w:shd w:val="clear" w:color="auto" w:fill="auto"/>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現金及約當現金之淨增（淨減）</w:t>
            </w:r>
          </w:p>
        </w:tc>
        <w:tc>
          <w:tcPr>
            <w:tcW w:w="1446"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- 12,230,000</w:t>
            </w:r>
          </w:p>
        </w:tc>
        <w:tc>
          <w:tcPr>
            <w:tcW w:w="1444" w:type="dxa"/>
            <w:gridSpan w:val="3"/>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- 29,978,499</w:t>
            </w:r>
          </w:p>
        </w:tc>
        <w:tc>
          <w:tcPr>
            <w:tcW w:w="1428" w:type="dxa"/>
            <w:gridSpan w:val="2"/>
            <w:tcBorders>
              <w:top w:val="nil"/>
              <w:left w:val="single" w:sz="4" w:space="0" w:color="auto"/>
              <w:bottom w:val="nil"/>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- 17,748,499</w:t>
            </w:r>
          </w:p>
        </w:tc>
        <w:tc>
          <w:tcPr>
            <w:tcW w:w="1034" w:type="dxa"/>
            <w:gridSpan w:val="3"/>
            <w:tcBorders>
              <w:top w:val="nil"/>
              <w:left w:val="single" w:sz="4" w:space="0" w:color="auto"/>
              <w:bottom w:val="nil"/>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145.12</w:t>
            </w:r>
          </w:p>
        </w:tc>
      </w:tr>
      <w:tr w:rsidR="00730FE7" w:rsidRPr="00D1210D" w:rsidTr="00075535">
        <w:trPr>
          <w:gridAfter w:val="1"/>
          <w:wAfter w:w="94" w:type="dxa"/>
          <w:trHeight w:val="516"/>
        </w:trPr>
        <w:tc>
          <w:tcPr>
            <w:tcW w:w="4571" w:type="dxa"/>
            <w:gridSpan w:val="3"/>
            <w:tcBorders>
              <w:top w:val="nil"/>
              <w:left w:val="nil"/>
              <w:right w:val="single" w:sz="4" w:space="0" w:color="auto"/>
            </w:tcBorders>
            <w:shd w:val="clear" w:color="auto" w:fill="auto"/>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期初現金及約當現金</w:t>
            </w:r>
          </w:p>
        </w:tc>
        <w:tc>
          <w:tcPr>
            <w:tcW w:w="1446" w:type="dxa"/>
            <w:gridSpan w:val="2"/>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96,273,000</w:t>
            </w:r>
          </w:p>
        </w:tc>
        <w:tc>
          <w:tcPr>
            <w:tcW w:w="1444" w:type="dxa"/>
            <w:gridSpan w:val="3"/>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90,848,692</w:t>
            </w:r>
          </w:p>
        </w:tc>
        <w:tc>
          <w:tcPr>
            <w:tcW w:w="1428" w:type="dxa"/>
            <w:gridSpan w:val="2"/>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- 5,424,308</w:t>
            </w:r>
          </w:p>
        </w:tc>
        <w:tc>
          <w:tcPr>
            <w:tcW w:w="1034" w:type="dxa"/>
            <w:gridSpan w:val="3"/>
            <w:tcBorders>
              <w:top w:val="nil"/>
              <w:left w:val="single" w:sz="4" w:space="0" w:color="auto"/>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- 5.63</w:t>
            </w:r>
          </w:p>
        </w:tc>
      </w:tr>
      <w:tr w:rsidR="00730FE7" w:rsidRPr="00D1210D" w:rsidTr="00075535">
        <w:trPr>
          <w:gridAfter w:val="1"/>
          <w:wAfter w:w="94" w:type="dxa"/>
          <w:trHeight w:val="516"/>
        </w:trPr>
        <w:tc>
          <w:tcPr>
            <w:tcW w:w="4571" w:type="dxa"/>
            <w:gridSpan w:val="3"/>
            <w:tcBorders>
              <w:top w:val="nil"/>
              <w:left w:val="nil"/>
              <w:bottom w:val="single" w:sz="4" w:space="0" w:color="auto"/>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期末現金及約當現金</w:t>
            </w:r>
          </w:p>
        </w:tc>
        <w:tc>
          <w:tcPr>
            <w:tcW w:w="1446" w:type="dxa"/>
            <w:gridSpan w:val="2"/>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84,043,000</w:t>
            </w:r>
          </w:p>
        </w:tc>
        <w:tc>
          <w:tcPr>
            <w:tcW w:w="1444" w:type="dxa"/>
            <w:gridSpan w:val="3"/>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60,870,193</w:t>
            </w:r>
          </w:p>
        </w:tc>
        <w:tc>
          <w:tcPr>
            <w:tcW w:w="1428" w:type="dxa"/>
            <w:gridSpan w:val="2"/>
            <w:tcBorders>
              <w:top w:val="nil"/>
              <w:left w:val="single" w:sz="4" w:space="0" w:color="auto"/>
              <w:right w:val="single" w:sz="4" w:space="0" w:color="auto"/>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- 23,172,807</w:t>
            </w:r>
          </w:p>
        </w:tc>
        <w:tc>
          <w:tcPr>
            <w:tcW w:w="1034" w:type="dxa"/>
            <w:gridSpan w:val="3"/>
            <w:tcBorders>
              <w:top w:val="nil"/>
              <w:left w:val="single" w:sz="4" w:space="0" w:color="auto"/>
              <w:right w:val="nil"/>
            </w:tcBorders>
            <w:shd w:val="clear" w:color="auto" w:fill="auto"/>
            <w:noWrap/>
            <w:vAlign w:val="center"/>
          </w:tcPr>
          <w:p w:rsidR="00730FE7" w:rsidRDefault="00730FE7" w:rsidP="00730FE7">
            <w:pPr>
              <w:spacing w:line="240" w:lineRule="auto"/>
              <w:jc w:val="right"/>
              <w:rPr>
                <w:rFonts w:ascii="PMingLiU" w:hAnsi="PMingLiU"/>
                <w:b/>
                <w:sz w:val="18"/>
                <w:szCs w:val="18"/>
              </w:rPr>
            </w:pPr>
            <w:r>
              <w:rPr>
                <w:rFonts w:ascii="PMingLiU" w:hAnsi="PMingLiU" w:hint="eastAsia"/>
                <w:b/>
                <w:noProof/>
                <w:sz w:val="18"/>
                <w:szCs w:val="18"/>
              </w:rPr>
              <w:t>- 27.57</w:t>
            </w:r>
          </w:p>
        </w:tc>
      </w:tr>
      <w:tr w:rsidR="004A2164" w:rsidRPr="00FD3883" w:rsidTr="004F2CF0">
        <w:trPr>
          <w:gridAfter w:val="1"/>
          <w:wAfter w:w="94" w:type="dxa"/>
          <w:trHeight w:val="567"/>
        </w:trPr>
        <w:tc>
          <w:tcPr>
            <w:tcW w:w="9923" w:type="dxa"/>
            <w:gridSpan w:val="13"/>
            <w:tcBorders>
              <w:top w:val="single" w:sz="4" w:space="0" w:color="auto"/>
              <w:left w:val="nil"/>
              <w:bottom w:val="nil"/>
              <w:right w:val="nil"/>
            </w:tcBorders>
            <w:shd w:val="clear" w:color="auto" w:fill="auto"/>
          </w:tcPr>
          <w:p w:rsidR="004A2164" w:rsidRPr="00FD3883" w:rsidRDefault="004A2164" w:rsidP="004F2CF0">
            <w:pPr>
              <w:widowControl/>
              <w:adjustRightInd/>
              <w:spacing w:line="260" w:lineRule="exact"/>
              <w:textAlignment w:val="auto"/>
              <w:rPr>
                <w:rFonts w:ascii="DFKai-SB" w:eastAsia="DFKai-SB" w:hAnsi="DFKai-SB" w:cs="PMingLiU"/>
                <w:sz w:val="20"/>
              </w:rPr>
            </w:pPr>
            <w:r w:rsidRPr="00FD3883">
              <w:rPr>
                <w:rFonts w:ascii="DFKai-SB" w:eastAsia="DFKai-SB" w:hAnsi="DFKai-SB" w:cs="PMingLiU" w:hint="eastAsia"/>
                <w:sz w:val="20"/>
              </w:rPr>
              <w:t>註：1.本表係採現金及約當現金基礎，包括現金及自投資日起3個月內到期或清償之債權證券。</w:t>
            </w:r>
          </w:p>
          <w:p w:rsidR="004A2164" w:rsidRPr="00FD3883" w:rsidRDefault="004A2164" w:rsidP="004F2CF0">
            <w:pPr>
              <w:widowControl/>
              <w:spacing w:line="260" w:lineRule="exact"/>
              <w:ind w:left="620" w:hangingChars="310" w:hanging="620"/>
              <w:textAlignment w:val="auto"/>
              <w:rPr>
                <w:rFonts w:ascii="DFKai-SB" w:eastAsia="DFKai-SB" w:hAnsi="DFKai-SB" w:cs="PMingLiU"/>
                <w:sz w:val="20"/>
              </w:rPr>
            </w:pPr>
            <w:r w:rsidRPr="00FD3883">
              <w:rPr>
                <w:rFonts w:ascii="DFKai-SB" w:eastAsia="DFKai-SB" w:hAnsi="DFKai-SB" w:cs="PMingLiU" w:hint="eastAsia"/>
                <w:sz w:val="20"/>
              </w:rPr>
              <w:t xml:space="preserve">    2.</w:t>
            </w:r>
            <w:r w:rsidR="00CC6620" w:rsidRPr="00FD3883">
              <w:rPr>
                <w:rFonts w:ascii="DFKai-SB" w:eastAsia="DFKai-SB" w:hAnsi="DFKai-SB" w:cs="PMingLiU" w:hint="eastAsia"/>
                <w:sz w:val="20"/>
              </w:rPr>
              <w:t>本表「調整項目」欄所列，包含提列備抵呆帳及評價損失、提存各項準備、折舊、減損及折耗、攤銷、沖轉遞延負債、兌換損失（利益）、處理資產損失（利益）、債務整理損失（利益）、其他、押匯貼現及放款淨減（淨增）、流動資產淨減（淨增）、流動負債淨增（淨減）。</w:t>
            </w:r>
          </w:p>
        </w:tc>
      </w:tr>
    </w:tbl>
    <w:p w:rsidR="004A2164" w:rsidRPr="0084613F" w:rsidRDefault="004A2164" w:rsidP="006C49ED">
      <w:pPr>
        <w:pStyle w:val="a9"/>
        <w:snapToGrid w:val="0"/>
        <w:spacing w:line="20" w:lineRule="exact"/>
      </w:pPr>
    </w:p>
    <w:tbl>
      <w:tblPr>
        <w:tblW w:w="10012" w:type="dxa"/>
        <w:tblLayout w:type="fixed"/>
        <w:tblCellMar>
          <w:left w:w="28" w:type="dxa"/>
          <w:right w:w="28" w:type="dxa"/>
        </w:tblCellMar>
        <w:tblLook w:val="0000" w:firstRow="0" w:lastRow="0" w:firstColumn="0" w:lastColumn="0" w:noHBand="0" w:noVBand="0"/>
      </w:tblPr>
      <w:tblGrid>
        <w:gridCol w:w="2904"/>
        <w:gridCol w:w="1668"/>
        <w:gridCol w:w="704"/>
        <w:gridCol w:w="1703"/>
        <w:gridCol w:w="671"/>
        <w:gridCol w:w="1447"/>
        <w:gridCol w:w="915"/>
      </w:tblGrid>
      <w:tr w:rsidR="004A2164" w:rsidRPr="0084613F" w:rsidTr="000F2BCE">
        <w:trPr>
          <w:trHeight w:val="578"/>
        </w:trPr>
        <w:tc>
          <w:tcPr>
            <w:tcW w:w="10012" w:type="dxa"/>
            <w:gridSpan w:val="7"/>
            <w:tcBorders>
              <w:top w:val="nil"/>
              <w:left w:val="nil"/>
              <w:bottom w:val="nil"/>
              <w:right w:val="nil"/>
            </w:tcBorders>
            <w:shd w:val="clear" w:color="auto" w:fill="auto"/>
            <w:noWrap/>
          </w:tcPr>
          <w:p w:rsidR="004A2164" w:rsidRPr="0084613F" w:rsidRDefault="004A2164" w:rsidP="000F2BCE">
            <w:pPr>
              <w:widowControl/>
              <w:adjustRightInd/>
              <w:spacing w:line="240" w:lineRule="auto"/>
              <w:jc w:val="center"/>
              <w:textAlignment w:val="auto"/>
              <w:rPr>
                <w:rFonts w:ascii="DFKai-SB" w:eastAsia="DFKai-SB" w:hAnsi="DFKai-SB" w:cs="PMingLiU"/>
                <w:b/>
                <w:bCs/>
                <w:sz w:val="36"/>
                <w:szCs w:val="36"/>
                <w:u w:val="single"/>
              </w:rPr>
            </w:pPr>
            <w:r w:rsidRPr="0084613F">
              <w:br w:type="page"/>
            </w:r>
            <w:r w:rsidRPr="0084613F">
              <w:rPr>
                <w:rFonts w:ascii="DFKai-SB" w:eastAsia="DFKai-SB" w:hAnsi="DFKai-SB" w:cs="PMingLiU" w:hint="eastAsia"/>
                <w:b/>
                <w:bCs/>
                <w:sz w:val="36"/>
                <w:szCs w:val="36"/>
                <w:u w:val="single"/>
              </w:rPr>
              <w:t>新竹農產運銷股份有限公司盈虧審定後資產負債表</w:t>
            </w:r>
          </w:p>
        </w:tc>
      </w:tr>
      <w:tr w:rsidR="004A2164" w:rsidRPr="0084613F" w:rsidTr="000F2BCE">
        <w:trPr>
          <w:trHeight w:val="227"/>
        </w:trPr>
        <w:tc>
          <w:tcPr>
            <w:tcW w:w="10012" w:type="dxa"/>
            <w:gridSpan w:val="7"/>
            <w:tcBorders>
              <w:top w:val="nil"/>
              <w:left w:val="nil"/>
              <w:bottom w:val="nil"/>
              <w:right w:val="nil"/>
            </w:tcBorders>
            <w:shd w:val="clear" w:color="auto" w:fill="auto"/>
            <w:noWrap/>
            <w:vAlign w:val="center"/>
          </w:tcPr>
          <w:p w:rsidR="004A2164" w:rsidRPr="0084613F" w:rsidRDefault="004A2164" w:rsidP="000F2BCE">
            <w:pPr>
              <w:widowControl/>
              <w:adjustRightInd/>
              <w:spacing w:line="240" w:lineRule="auto"/>
              <w:jc w:val="center"/>
              <w:textAlignment w:val="auto"/>
              <w:rPr>
                <w:rFonts w:ascii="DFKai-SB" w:eastAsia="DFKai-SB" w:hAnsi="DFKai-SB" w:cs="PMingLiU"/>
                <w:sz w:val="20"/>
              </w:rPr>
            </w:pPr>
            <w:r w:rsidRPr="0084613F">
              <w:rPr>
                <w:rFonts w:ascii="DFKai-SB" w:eastAsia="DFKai-SB" w:hAnsi="DFKai-SB" w:cs="PMingLiU" w:hint="eastAsia"/>
                <w:sz w:val="20"/>
              </w:rPr>
              <w:t>中華民國</w:t>
            </w:r>
            <w:r w:rsidR="007C22E4">
              <w:rPr>
                <w:rFonts w:ascii="DFKai-SB" w:eastAsia="DFKai-SB" w:hAnsi="DFKai-SB" w:cs="PMingLiU" w:hint="eastAsia"/>
                <w:sz w:val="20"/>
              </w:rPr>
              <w:t>112年</w:t>
            </w:r>
            <w:r w:rsidRPr="0084613F">
              <w:rPr>
                <w:rFonts w:ascii="DFKai-SB" w:eastAsia="DFKai-SB" w:hAnsi="DFKai-SB" w:cs="PMingLiU" w:hint="eastAsia"/>
                <w:sz w:val="20"/>
              </w:rPr>
              <w:t>12月31日</w:t>
            </w:r>
          </w:p>
        </w:tc>
      </w:tr>
      <w:tr w:rsidR="004A2164" w:rsidRPr="0084613F" w:rsidTr="000F2BCE">
        <w:trPr>
          <w:trHeight w:val="270"/>
        </w:trPr>
        <w:tc>
          <w:tcPr>
            <w:tcW w:w="10012" w:type="dxa"/>
            <w:gridSpan w:val="7"/>
            <w:tcBorders>
              <w:top w:val="nil"/>
              <w:left w:val="nil"/>
              <w:bottom w:val="nil"/>
              <w:right w:val="nil"/>
            </w:tcBorders>
            <w:shd w:val="clear" w:color="auto" w:fill="auto"/>
            <w:noWrap/>
            <w:vAlign w:val="center"/>
          </w:tcPr>
          <w:p w:rsidR="004A2164" w:rsidRPr="0084613F" w:rsidRDefault="004A2164" w:rsidP="00AC2006">
            <w:pPr>
              <w:widowControl/>
              <w:adjustRightInd/>
              <w:spacing w:line="240" w:lineRule="auto"/>
              <w:ind w:rightChars="50" w:right="120"/>
              <w:jc w:val="right"/>
              <w:textAlignment w:val="auto"/>
              <w:rPr>
                <w:rFonts w:ascii="DFKai-SB" w:eastAsia="DFKai-SB" w:hAnsi="DFKai-SB" w:cs="PMingLiU"/>
                <w:sz w:val="20"/>
              </w:rPr>
            </w:pPr>
            <w:r w:rsidRPr="0084613F">
              <w:rPr>
                <w:rFonts w:ascii="DFKai-SB" w:eastAsia="DFKai-SB" w:hAnsi="DFKai-SB" w:cs="PMingLiU" w:hint="eastAsia"/>
                <w:sz w:val="20"/>
              </w:rPr>
              <w:t xml:space="preserve">                                                             單位：新臺幣元</w:t>
            </w:r>
          </w:p>
        </w:tc>
      </w:tr>
      <w:tr w:rsidR="004A2164" w:rsidRPr="0084613F" w:rsidTr="00B46F98">
        <w:trPr>
          <w:trHeight w:val="442"/>
        </w:trPr>
        <w:tc>
          <w:tcPr>
            <w:tcW w:w="2904" w:type="dxa"/>
            <w:vMerge w:val="restart"/>
            <w:tcBorders>
              <w:top w:val="single" w:sz="4" w:space="0" w:color="auto"/>
              <w:left w:val="nil"/>
              <w:bottom w:val="single" w:sz="4" w:space="0" w:color="000000"/>
              <w:right w:val="single" w:sz="4" w:space="0" w:color="auto"/>
            </w:tcBorders>
            <w:shd w:val="clear" w:color="auto" w:fill="auto"/>
            <w:noWrap/>
            <w:vAlign w:val="center"/>
          </w:tcPr>
          <w:p w:rsidR="004A2164" w:rsidRPr="0084613F" w:rsidRDefault="004A2164" w:rsidP="000F2BCE">
            <w:pPr>
              <w:widowControl/>
              <w:adjustRightInd/>
              <w:spacing w:line="240" w:lineRule="auto"/>
              <w:ind w:rightChars="30" w:right="72"/>
              <w:jc w:val="distribute"/>
              <w:textAlignment w:val="auto"/>
              <w:rPr>
                <w:rFonts w:ascii="DFKai-SB" w:eastAsia="DFKai-SB" w:hAnsi="DFKai-SB" w:cs="PMingLiU"/>
                <w:sz w:val="20"/>
              </w:rPr>
            </w:pPr>
            <w:r w:rsidRPr="0084613F">
              <w:rPr>
                <w:rFonts w:ascii="DFKai-SB" w:eastAsia="DFKai-SB" w:hAnsi="DFKai-SB" w:cs="PMingLiU" w:hint="eastAsia"/>
                <w:sz w:val="20"/>
              </w:rPr>
              <w:t>科目</w:t>
            </w:r>
          </w:p>
        </w:tc>
        <w:tc>
          <w:tcPr>
            <w:tcW w:w="2372" w:type="dxa"/>
            <w:gridSpan w:val="2"/>
            <w:tcBorders>
              <w:top w:val="single" w:sz="4" w:space="0" w:color="auto"/>
              <w:left w:val="nil"/>
              <w:bottom w:val="single" w:sz="4" w:space="0" w:color="auto"/>
              <w:right w:val="single" w:sz="4" w:space="0" w:color="000000"/>
            </w:tcBorders>
            <w:shd w:val="clear" w:color="auto" w:fill="auto"/>
            <w:noWrap/>
            <w:vAlign w:val="center"/>
          </w:tcPr>
          <w:p w:rsidR="004A2164" w:rsidRPr="0084613F" w:rsidRDefault="007C22E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Pr>
                <w:rFonts w:ascii="DFKai-SB" w:eastAsia="DFKai-SB" w:hAnsi="DFKai-SB" w:cs="PMingLiU" w:hint="eastAsia"/>
                <w:sz w:val="20"/>
              </w:rPr>
              <w:t>112年</w:t>
            </w:r>
            <w:r w:rsidR="004A2164" w:rsidRPr="0084613F">
              <w:rPr>
                <w:rFonts w:ascii="DFKai-SB" w:eastAsia="DFKai-SB" w:hAnsi="DFKai-SB" w:cs="PMingLiU" w:hint="eastAsia"/>
                <w:sz w:val="20"/>
              </w:rPr>
              <w:t xml:space="preserve"> 12 月 31 日</w:t>
            </w:r>
          </w:p>
        </w:tc>
        <w:tc>
          <w:tcPr>
            <w:tcW w:w="2374" w:type="dxa"/>
            <w:gridSpan w:val="2"/>
            <w:tcBorders>
              <w:top w:val="single" w:sz="4" w:space="0" w:color="auto"/>
              <w:left w:val="nil"/>
              <w:bottom w:val="single" w:sz="4" w:space="0" w:color="auto"/>
              <w:right w:val="single" w:sz="4" w:space="0" w:color="000000"/>
            </w:tcBorders>
            <w:shd w:val="clear" w:color="auto" w:fill="auto"/>
            <w:noWrap/>
            <w:vAlign w:val="center"/>
          </w:tcPr>
          <w:p w:rsidR="004A2164" w:rsidRPr="0084613F" w:rsidRDefault="004A216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Pr>
                <w:rFonts w:ascii="DFKai-SB" w:eastAsia="DFKai-SB" w:hAnsi="DFKai-SB" w:cs="PMingLiU" w:hint="eastAsia"/>
                <w:sz w:val="20"/>
              </w:rPr>
              <w:t>11</w:t>
            </w:r>
            <w:r w:rsidR="00730FE7">
              <w:rPr>
                <w:rFonts w:ascii="DFKai-SB" w:eastAsia="DFKai-SB" w:hAnsi="DFKai-SB" w:cs="PMingLiU" w:hint="eastAsia"/>
                <w:sz w:val="20"/>
              </w:rPr>
              <w:t>1</w:t>
            </w:r>
            <w:r w:rsidRPr="001B7841">
              <w:rPr>
                <w:rFonts w:ascii="DFKai-SB" w:eastAsia="DFKai-SB" w:hAnsi="DFKai-SB" w:cs="PMingLiU" w:hint="eastAsia"/>
                <w:sz w:val="20"/>
              </w:rPr>
              <w:t>年 12 月 31 日</w:t>
            </w:r>
          </w:p>
        </w:tc>
        <w:tc>
          <w:tcPr>
            <w:tcW w:w="2362" w:type="dxa"/>
            <w:gridSpan w:val="2"/>
            <w:tcBorders>
              <w:top w:val="single" w:sz="4" w:space="0" w:color="auto"/>
              <w:left w:val="nil"/>
              <w:bottom w:val="single" w:sz="4" w:space="0" w:color="auto"/>
              <w:right w:val="nil"/>
            </w:tcBorders>
            <w:shd w:val="clear" w:color="auto" w:fill="auto"/>
            <w:noWrap/>
            <w:vAlign w:val="center"/>
          </w:tcPr>
          <w:p w:rsidR="004A2164" w:rsidRPr="0084613F" w:rsidRDefault="004A216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sidRPr="0084613F">
              <w:rPr>
                <w:rFonts w:ascii="DFKai-SB" w:eastAsia="DFKai-SB" w:hAnsi="DFKai-SB" w:cs="PMingLiU" w:hint="eastAsia"/>
                <w:sz w:val="20"/>
              </w:rPr>
              <w:t>比較增減</w:t>
            </w:r>
          </w:p>
        </w:tc>
      </w:tr>
      <w:tr w:rsidR="004A2164" w:rsidRPr="0084613F" w:rsidTr="00B46F98">
        <w:trPr>
          <w:trHeight w:val="340"/>
        </w:trPr>
        <w:tc>
          <w:tcPr>
            <w:tcW w:w="2904" w:type="dxa"/>
            <w:vMerge/>
            <w:tcBorders>
              <w:top w:val="single" w:sz="4" w:space="0" w:color="auto"/>
              <w:left w:val="nil"/>
              <w:bottom w:val="single" w:sz="4" w:space="0" w:color="000000"/>
              <w:right w:val="single" w:sz="4" w:space="0" w:color="auto"/>
            </w:tcBorders>
            <w:vAlign w:val="center"/>
          </w:tcPr>
          <w:p w:rsidR="004A2164" w:rsidRPr="0084613F" w:rsidRDefault="004A2164" w:rsidP="000F2BCE">
            <w:pPr>
              <w:widowControl/>
              <w:adjustRightInd/>
              <w:spacing w:line="240" w:lineRule="auto"/>
              <w:textAlignment w:val="auto"/>
              <w:rPr>
                <w:rFonts w:ascii="DFKai-SB" w:eastAsia="DFKai-SB" w:hAnsi="DFKai-SB" w:cs="PMingLiU"/>
                <w:sz w:val="20"/>
              </w:rPr>
            </w:pPr>
          </w:p>
        </w:tc>
        <w:tc>
          <w:tcPr>
            <w:tcW w:w="1668" w:type="dxa"/>
            <w:tcBorders>
              <w:top w:val="single" w:sz="4" w:space="0" w:color="auto"/>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sidRPr="0084613F">
              <w:rPr>
                <w:rFonts w:ascii="DFKai-SB" w:eastAsia="DFKai-SB" w:hAnsi="DFKai-SB" w:cs="PMingLiU" w:hint="eastAsia"/>
                <w:sz w:val="20"/>
              </w:rPr>
              <w:t>金額</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beforeLines="10" w:before="24" w:afterLines="10" w:after="24" w:line="240" w:lineRule="auto"/>
              <w:jc w:val="center"/>
              <w:textAlignment w:val="auto"/>
              <w:rPr>
                <w:rFonts w:ascii="DFKai-SB" w:eastAsia="DFKai-SB" w:hAnsi="DFKai-SB" w:cs="PMingLiU"/>
                <w:sz w:val="20"/>
              </w:rPr>
            </w:pPr>
            <w:r w:rsidRPr="0084613F">
              <w:rPr>
                <w:rFonts w:ascii="DFKai-SB" w:eastAsia="DFKai-SB" w:hAnsi="DFKai-SB" w:cs="PMingLiU" w:hint="eastAsia"/>
                <w:sz w:val="20"/>
              </w:rPr>
              <w:t>％</w:t>
            </w:r>
          </w:p>
        </w:tc>
        <w:tc>
          <w:tcPr>
            <w:tcW w:w="1703" w:type="dxa"/>
            <w:tcBorders>
              <w:top w:val="single" w:sz="4" w:space="0" w:color="auto"/>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sidRPr="0084613F">
              <w:rPr>
                <w:rFonts w:ascii="DFKai-SB" w:eastAsia="DFKai-SB" w:hAnsi="DFKai-SB" w:cs="PMingLiU" w:hint="eastAsia"/>
                <w:sz w:val="20"/>
              </w:rPr>
              <w:t>金額</w:t>
            </w:r>
          </w:p>
        </w:tc>
        <w:tc>
          <w:tcPr>
            <w:tcW w:w="671" w:type="dxa"/>
            <w:tcBorders>
              <w:top w:val="single" w:sz="4" w:space="0" w:color="auto"/>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beforeLines="10" w:before="24" w:afterLines="10" w:after="24" w:line="240" w:lineRule="auto"/>
              <w:jc w:val="center"/>
              <w:textAlignment w:val="auto"/>
              <w:rPr>
                <w:rFonts w:ascii="DFKai-SB" w:eastAsia="DFKai-SB" w:hAnsi="DFKai-SB" w:cs="PMingLiU"/>
                <w:sz w:val="20"/>
              </w:rPr>
            </w:pPr>
            <w:r w:rsidRPr="0084613F">
              <w:rPr>
                <w:rFonts w:ascii="DFKai-SB" w:eastAsia="DFKai-SB" w:hAnsi="DFKai-SB" w:cs="PMingLiU" w:hint="eastAsia"/>
                <w:sz w:val="20"/>
              </w:rPr>
              <w:t>％</w:t>
            </w:r>
          </w:p>
        </w:tc>
        <w:tc>
          <w:tcPr>
            <w:tcW w:w="1447" w:type="dxa"/>
            <w:tcBorders>
              <w:top w:val="single" w:sz="4" w:space="0" w:color="auto"/>
              <w:left w:val="nil"/>
              <w:bottom w:val="single" w:sz="4" w:space="0" w:color="auto"/>
              <w:right w:val="single" w:sz="4" w:space="0" w:color="auto"/>
            </w:tcBorders>
            <w:shd w:val="clear" w:color="auto" w:fill="auto"/>
            <w:noWrap/>
            <w:vAlign w:val="center"/>
          </w:tcPr>
          <w:p w:rsidR="004A2164" w:rsidRPr="0084613F" w:rsidRDefault="004A2164" w:rsidP="000F2BCE">
            <w:pPr>
              <w:widowControl/>
              <w:adjustRightInd/>
              <w:spacing w:beforeLines="10" w:before="24" w:afterLines="10" w:after="24" w:line="240" w:lineRule="auto"/>
              <w:ind w:leftChars="50" w:left="120" w:rightChars="50" w:right="120"/>
              <w:jc w:val="distribute"/>
              <w:textAlignment w:val="auto"/>
              <w:rPr>
                <w:rFonts w:ascii="DFKai-SB" w:eastAsia="DFKai-SB" w:hAnsi="DFKai-SB" w:cs="PMingLiU"/>
                <w:sz w:val="20"/>
              </w:rPr>
            </w:pPr>
            <w:r w:rsidRPr="0084613F">
              <w:rPr>
                <w:rFonts w:ascii="DFKai-SB" w:eastAsia="DFKai-SB" w:hAnsi="DFKai-SB" w:cs="PMingLiU" w:hint="eastAsia"/>
                <w:sz w:val="20"/>
              </w:rPr>
              <w:t>金額</w:t>
            </w:r>
          </w:p>
        </w:tc>
        <w:tc>
          <w:tcPr>
            <w:tcW w:w="915" w:type="dxa"/>
            <w:tcBorders>
              <w:top w:val="single" w:sz="4" w:space="0" w:color="auto"/>
              <w:left w:val="nil"/>
              <w:bottom w:val="single" w:sz="4" w:space="0" w:color="auto"/>
              <w:right w:val="nil"/>
            </w:tcBorders>
            <w:shd w:val="clear" w:color="auto" w:fill="auto"/>
            <w:noWrap/>
            <w:vAlign w:val="center"/>
          </w:tcPr>
          <w:p w:rsidR="004A2164" w:rsidRPr="0084613F" w:rsidRDefault="004A2164" w:rsidP="000F2BCE">
            <w:pPr>
              <w:widowControl/>
              <w:adjustRightInd/>
              <w:spacing w:beforeLines="10" w:before="24" w:afterLines="10" w:after="24" w:line="240" w:lineRule="auto"/>
              <w:jc w:val="center"/>
              <w:textAlignment w:val="auto"/>
              <w:rPr>
                <w:rFonts w:ascii="DFKai-SB" w:eastAsia="DFKai-SB" w:hAnsi="DFKai-SB" w:cs="PMingLiU"/>
                <w:sz w:val="20"/>
              </w:rPr>
            </w:pPr>
            <w:r w:rsidRPr="0084613F">
              <w:rPr>
                <w:rFonts w:ascii="DFKai-SB" w:eastAsia="DFKai-SB" w:hAnsi="DFKai-SB" w:cs="PMingLiU" w:hint="eastAsia"/>
                <w:sz w:val="20"/>
              </w:rPr>
              <w:t>％</w:t>
            </w:r>
          </w:p>
        </w:tc>
      </w:tr>
      <w:tr w:rsidR="00730FE7" w:rsidRPr="001B7841" w:rsidTr="00171A03">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資產</w:t>
            </w:r>
          </w:p>
        </w:tc>
        <w:tc>
          <w:tcPr>
            <w:tcW w:w="1668" w:type="dxa"/>
            <w:tcBorders>
              <w:top w:val="single" w:sz="4" w:space="0" w:color="auto"/>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84,145,308</w:t>
            </w:r>
          </w:p>
        </w:tc>
        <w:tc>
          <w:tcPr>
            <w:tcW w:w="704" w:type="dxa"/>
            <w:tcBorders>
              <w:top w:val="single" w:sz="4" w:space="0" w:color="auto"/>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100.00</w:t>
            </w:r>
          </w:p>
        </w:tc>
        <w:tc>
          <w:tcPr>
            <w:tcW w:w="1703" w:type="dxa"/>
            <w:tcBorders>
              <w:top w:val="single" w:sz="4" w:space="0" w:color="auto"/>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115,323,848</w:t>
            </w:r>
          </w:p>
        </w:tc>
        <w:tc>
          <w:tcPr>
            <w:tcW w:w="671" w:type="dxa"/>
            <w:tcBorders>
              <w:top w:val="single" w:sz="4" w:space="0" w:color="auto"/>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100.00</w:t>
            </w:r>
          </w:p>
        </w:tc>
        <w:tc>
          <w:tcPr>
            <w:tcW w:w="1447" w:type="dxa"/>
            <w:tcBorders>
              <w:top w:val="single" w:sz="4" w:space="0" w:color="auto"/>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- 31,178,540</w:t>
            </w:r>
          </w:p>
        </w:tc>
        <w:tc>
          <w:tcPr>
            <w:tcW w:w="915" w:type="dxa"/>
            <w:tcBorders>
              <w:top w:val="single" w:sz="4" w:space="0" w:color="auto"/>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- 27.04</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流動資產</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63,859,005</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75.89</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92,876,839</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80.54</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- 29,017,834</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- 31.24</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現金</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60,870,193</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72.34</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90,848,692</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78.78</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- 29,978,499</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- 33.00</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應收款項</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2,988,812</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3.55</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2,028,147</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1.76</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960,665</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47.37</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不動產、廠房及設備</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10,945,571</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13.01</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12,530,889</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10.87</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- 1,585,318</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- 12.65</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房屋及建築</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796,095</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0.95</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890,189</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0.77</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- 94,094</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- 10.57</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機械及設備</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4,112,522</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4.89</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3,842,715</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3.33</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269,807</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7.02</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交通及運輸設備</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381,598</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0.45</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479,646</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0.42</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- 98,048</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- 20.44</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什項設備</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5,655,356</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6.72</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7,318,339</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6.35</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- 1,662,983</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- 22.72</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無形資產及礦產資源</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443,438</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0.53</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600,350</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0.52</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- 156,912</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- 26.14</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無形資產及礦產資源</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443,438</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0.53</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600,350</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0.52</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- 156,912</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- 26.14</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其他資產</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8,897,294</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10.57</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9,315,770</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8.08</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- 418,476</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- 4.49</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遞延資產</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8,879,294</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10.55</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9,297,770</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8.06</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- 418,476</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- 4.50</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什項資產</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18,000</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0.02</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18,000</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noProof/>
                <w:sz w:val="18"/>
                <w:szCs w:val="18"/>
              </w:rPr>
              <w:t>0.02</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sz w:val="18"/>
                <w:szCs w:val="18"/>
              </w:rPr>
            </w:pPr>
            <w:r w:rsidRPr="00730FE7">
              <w:rPr>
                <w:rFonts w:ascii="PMingLiU" w:eastAsia="PMingLiU" w:hAnsi="PMingLiU" w:hint="eastAsia"/>
                <w:noProof/>
                <w:sz w:val="18"/>
                <w:szCs w:val="18"/>
              </w:rPr>
              <w:t>－</w:t>
            </w:r>
          </w:p>
        </w:tc>
      </w:tr>
      <w:tr w:rsidR="00730FE7" w:rsidRPr="002F70C8"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lang w:eastAsia="zh-HK"/>
              </w:rPr>
              <w:t>合計</w:t>
            </w:r>
          </w:p>
        </w:tc>
        <w:tc>
          <w:tcPr>
            <w:tcW w:w="1668"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84,145,308</w:t>
            </w:r>
          </w:p>
        </w:tc>
        <w:tc>
          <w:tcPr>
            <w:tcW w:w="704"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100.00</w:t>
            </w:r>
          </w:p>
        </w:tc>
        <w:tc>
          <w:tcPr>
            <w:tcW w:w="1703"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115,323,848</w:t>
            </w:r>
          </w:p>
        </w:tc>
        <w:tc>
          <w:tcPr>
            <w:tcW w:w="671" w:type="dxa"/>
            <w:tcBorders>
              <w:top w:val="nil"/>
              <w:left w:val="single" w:sz="4" w:space="0" w:color="auto"/>
              <w:bottom w:val="nil"/>
              <w:right w:val="single" w:sz="4" w:space="0" w:color="auto"/>
            </w:tcBorders>
            <w:shd w:val="clear" w:color="auto" w:fill="auto"/>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100.00</w:t>
            </w:r>
          </w:p>
        </w:tc>
        <w:tc>
          <w:tcPr>
            <w:tcW w:w="1447" w:type="dxa"/>
            <w:tcBorders>
              <w:top w:val="nil"/>
              <w:left w:val="single" w:sz="4" w:space="0" w:color="auto"/>
              <w:bottom w:val="nil"/>
              <w:right w:val="single" w:sz="4" w:space="0" w:color="auto"/>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- 31,178,540</w:t>
            </w:r>
          </w:p>
        </w:tc>
        <w:tc>
          <w:tcPr>
            <w:tcW w:w="915" w:type="dxa"/>
            <w:tcBorders>
              <w:top w:val="nil"/>
              <w:left w:val="single" w:sz="4" w:space="0" w:color="auto"/>
              <w:bottom w:val="nil"/>
              <w:right w:val="nil"/>
            </w:tcBorders>
            <w:shd w:val="clear" w:color="auto" w:fill="auto"/>
            <w:noWrap/>
            <w:vAlign w:val="center"/>
          </w:tcPr>
          <w:p w:rsidR="00730FE7" w:rsidRPr="00730FE7" w:rsidRDefault="00730FE7" w:rsidP="00730FE7">
            <w:pPr>
              <w:spacing w:line="240" w:lineRule="auto"/>
              <w:jc w:val="right"/>
              <w:rPr>
                <w:rFonts w:ascii="PMingLiU" w:eastAsia="PMingLiU" w:hAnsi="PMingLiU"/>
                <w:b/>
                <w:sz w:val="18"/>
                <w:szCs w:val="18"/>
              </w:rPr>
            </w:pPr>
            <w:r w:rsidRPr="00730FE7">
              <w:rPr>
                <w:rFonts w:ascii="PMingLiU" w:eastAsia="PMingLiU" w:hAnsi="PMingLiU"/>
                <w:b/>
                <w:noProof/>
                <w:sz w:val="18"/>
                <w:szCs w:val="18"/>
              </w:rPr>
              <w:t>- 27.04</w:t>
            </w:r>
          </w:p>
        </w:tc>
      </w:tr>
      <w:tr w:rsidR="00730FE7" w:rsidRPr="002F70C8"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負債</w:t>
            </w:r>
          </w:p>
        </w:tc>
        <w:tc>
          <w:tcPr>
            <w:tcW w:w="1668"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22,229,192</w:t>
            </w:r>
          </w:p>
        </w:tc>
        <w:tc>
          <w:tcPr>
            <w:tcW w:w="704" w:type="dxa"/>
            <w:tcBorders>
              <w:top w:val="nil"/>
              <w:left w:val="single" w:sz="4" w:space="0" w:color="auto"/>
              <w:bottom w:val="nil"/>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26.42</w:t>
            </w:r>
          </w:p>
        </w:tc>
        <w:tc>
          <w:tcPr>
            <w:tcW w:w="1703"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51,966,810</w:t>
            </w:r>
          </w:p>
        </w:tc>
        <w:tc>
          <w:tcPr>
            <w:tcW w:w="671" w:type="dxa"/>
            <w:tcBorders>
              <w:top w:val="nil"/>
              <w:left w:val="single" w:sz="4" w:space="0" w:color="auto"/>
              <w:bottom w:val="nil"/>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45.06</w:t>
            </w:r>
          </w:p>
        </w:tc>
        <w:tc>
          <w:tcPr>
            <w:tcW w:w="1447"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- 29,737,618</w:t>
            </w:r>
          </w:p>
        </w:tc>
        <w:tc>
          <w:tcPr>
            <w:tcW w:w="915" w:type="dxa"/>
            <w:tcBorders>
              <w:top w:val="nil"/>
              <w:left w:val="single" w:sz="4" w:space="0" w:color="auto"/>
              <w:bottom w:val="nil"/>
              <w:right w:val="nil"/>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- 57.22</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流動負債</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3,465,302</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4.12</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1,937,818</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1.68</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1,527,484</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78.82</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應付款項</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3,409,970</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4.05</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1,767,216</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1.53</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1,642,754</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92.96</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預收款項</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55,332</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0.07</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170,602</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0.15</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- 115,270</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- 67.57</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長期負債</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31,265,112</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27.11</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- 31,265,112</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- 100.00</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長期債務</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31,265,112</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27.11</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- 31,265,112</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- 100.00</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其他負債</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18,763,890</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22.30</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18,763,880</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16.27</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0.00</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什項負債</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18,763,890</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22.30</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18,763,880</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16.27</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0.00</w:t>
            </w:r>
          </w:p>
        </w:tc>
      </w:tr>
      <w:tr w:rsidR="00730FE7" w:rsidRPr="002F70C8"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sidRPr="0084613F">
              <w:rPr>
                <w:rFonts w:ascii="DFKai-SB" w:eastAsia="DFKai-SB" w:hAnsi="DFKai-SB" w:cs="PMingLiU" w:hint="eastAsia"/>
                <w:b/>
                <w:bCs/>
                <w:sz w:val="20"/>
              </w:rPr>
              <w:t>權益</w:t>
            </w:r>
          </w:p>
        </w:tc>
        <w:tc>
          <w:tcPr>
            <w:tcW w:w="1668"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61,916,116</w:t>
            </w:r>
          </w:p>
        </w:tc>
        <w:tc>
          <w:tcPr>
            <w:tcW w:w="704" w:type="dxa"/>
            <w:tcBorders>
              <w:top w:val="nil"/>
              <w:left w:val="single" w:sz="4" w:space="0" w:color="auto"/>
              <w:bottom w:val="nil"/>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73.58</w:t>
            </w:r>
          </w:p>
        </w:tc>
        <w:tc>
          <w:tcPr>
            <w:tcW w:w="1703"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63,357,038</w:t>
            </w:r>
          </w:p>
        </w:tc>
        <w:tc>
          <w:tcPr>
            <w:tcW w:w="671" w:type="dxa"/>
            <w:tcBorders>
              <w:top w:val="nil"/>
              <w:left w:val="single" w:sz="4" w:space="0" w:color="auto"/>
              <w:bottom w:val="nil"/>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54.94</w:t>
            </w:r>
          </w:p>
        </w:tc>
        <w:tc>
          <w:tcPr>
            <w:tcW w:w="1447" w:type="dxa"/>
            <w:tcBorders>
              <w:top w:val="nil"/>
              <w:left w:val="single" w:sz="4" w:space="0" w:color="auto"/>
              <w:bottom w:val="nil"/>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- 1,440,922</w:t>
            </w:r>
          </w:p>
        </w:tc>
        <w:tc>
          <w:tcPr>
            <w:tcW w:w="915" w:type="dxa"/>
            <w:tcBorders>
              <w:top w:val="nil"/>
              <w:left w:val="single" w:sz="4" w:space="0" w:color="auto"/>
              <w:bottom w:val="nil"/>
              <w:right w:val="nil"/>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- 2.27</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資本</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1,000,000</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1.19</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1,000,000</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0.87</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資本</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1,000,000</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1.19</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1,000,000</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0.87</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資本公積</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22,203,744</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26.39</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22,203,744</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19.25</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資本公積</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22,203,744</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26.39</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22,203,744</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19.25</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r>
      <w:tr w:rsidR="00730FE7" w:rsidRPr="0084613F" w:rsidTr="00075535">
        <w:trPr>
          <w:trHeight w:val="367"/>
        </w:trPr>
        <w:tc>
          <w:tcPr>
            <w:tcW w:w="2904" w:type="dxa"/>
            <w:tcBorders>
              <w:top w:val="nil"/>
              <w:left w:val="nil"/>
              <w:bottom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100" w:firstLine="200"/>
              <w:jc w:val="distribute"/>
              <w:textAlignment w:val="auto"/>
              <w:rPr>
                <w:rFonts w:ascii="DFKai-SB" w:eastAsia="DFKai-SB" w:hAnsi="DFKai-SB" w:cs="PMingLiU"/>
                <w:sz w:val="20"/>
              </w:rPr>
            </w:pPr>
            <w:r w:rsidRPr="0084613F">
              <w:rPr>
                <w:rFonts w:ascii="DFKai-SB" w:eastAsia="DFKai-SB" w:hAnsi="DFKai-SB" w:cs="PMingLiU" w:hint="eastAsia"/>
                <w:sz w:val="20"/>
              </w:rPr>
              <w:t>保留盈餘（或累積虧損）</w:t>
            </w:r>
          </w:p>
        </w:tc>
        <w:tc>
          <w:tcPr>
            <w:tcW w:w="1668"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38,712,372</w:t>
            </w:r>
          </w:p>
        </w:tc>
        <w:tc>
          <w:tcPr>
            <w:tcW w:w="704"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46.01</w:t>
            </w:r>
          </w:p>
        </w:tc>
        <w:tc>
          <w:tcPr>
            <w:tcW w:w="1703"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40,153,294</w:t>
            </w:r>
          </w:p>
        </w:tc>
        <w:tc>
          <w:tcPr>
            <w:tcW w:w="671" w:type="dxa"/>
            <w:tcBorders>
              <w:top w:val="nil"/>
              <w:left w:val="single" w:sz="4" w:space="0" w:color="auto"/>
              <w:bottom w:val="nil"/>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34.82</w:t>
            </w:r>
          </w:p>
        </w:tc>
        <w:tc>
          <w:tcPr>
            <w:tcW w:w="1447" w:type="dxa"/>
            <w:tcBorders>
              <w:top w:val="nil"/>
              <w:left w:val="single" w:sz="4" w:space="0" w:color="auto"/>
              <w:bottom w:val="nil"/>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- 1,440,922</w:t>
            </w:r>
          </w:p>
        </w:tc>
        <w:tc>
          <w:tcPr>
            <w:tcW w:w="915" w:type="dxa"/>
            <w:tcBorders>
              <w:top w:val="nil"/>
              <w:left w:val="single" w:sz="4" w:space="0" w:color="auto"/>
              <w:bottom w:val="nil"/>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- 3.59</w:t>
            </w:r>
          </w:p>
        </w:tc>
      </w:tr>
      <w:tr w:rsidR="00730FE7" w:rsidRPr="0084613F" w:rsidTr="00075535">
        <w:trPr>
          <w:trHeight w:val="367"/>
        </w:trPr>
        <w:tc>
          <w:tcPr>
            <w:tcW w:w="2904" w:type="dxa"/>
            <w:tcBorders>
              <w:top w:val="nil"/>
              <w:left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已指撥保留盈餘</w:t>
            </w:r>
          </w:p>
        </w:tc>
        <w:tc>
          <w:tcPr>
            <w:tcW w:w="1668"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7,362,077</w:t>
            </w:r>
          </w:p>
        </w:tc>
        <w:tc>
          <w:tcPr>
            <w:tcW w:w="704" w:type="dxa"/>
            <w:tcBorders>
              <w:top w:val="nil"/>
              <w:left w:val="single" w:sz="4" w:space="0" w:color="auto"/>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8.75</w:t>
            </w:r>
          </w:p>
        </w:tc>
        <w:tc>
          <w:tcPr>
            <w:tcW w:w="1703"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7,362,077</w:t>
            </w:r>
          </w:p>
        </w:tc>
        <w:tc>
          <w:tcPr>
            <w:tcW w:w="671" w:type="dxa"/>
            <w:tcBorders>
              <w:top w:val="nil"/>
              <w:left w:val="single" w:sz="4" w:space="0" w:color="auto"/>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6.38</w:t>
            </w:r>
          </w:p>
        </w:tc>
        <w:tc>
          <w:tcPr>
            <w:tcW w:w="1447"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c>
          <w:tcPr>
            <w:tcW w:w="915" w:type="dxa"/>
            <w:tcBorders>
              <w:top w:val="nil"/>
              <w:left w:val="single" w:sz="4" w:space="0" w:color="auto"/>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hint="eastAsia"/>
                <w:noProof/>
                <w:sz w:val="18"/>
                <w:szCs w:val="18"/>
              </w:rPr>
              <w:t>－</w:t>
            </w:r>
          </w:p>
        </w:tc>
      </w:tr>
      <w:tr w:rsidR="00730FE7" w:rsidRPr="0084613F" w:rsidTr="00075535">
        <w:trPr>
          <w:trHeight w:val="367"/>
        </w:trPr>
        <w:tc>
          <w:tcPr>
            <w:tcW w:w="2904" w:type="dxa"/>
            <w:tcBorders>
              <w:top w:val="nil"/>
              <w:left w:val="nil"/>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firstLineChars="200" w:firstLine="400"/>
              <w:jc w:val="distribute"/>
              <w:textAlignment w:val="auto"/>
              <w:rPr>
                <w:rFonts w:ascii="DFKai-SB" w:eastAsia="DFKai-SB" w:hAnsi="DFKai-SB" w:cs="PMingLiU"/>
                <w:sz w:val="20"/>
              </w:rPr>
            </w:pPr>
            <w:r w:rsidRPr="0084613F">
              <w:rPr>
                <w:rFonts w:ascii="DFKai-SB" w:eastAsia="DFKai-SB" w:hAnsi="DFKai-SB" w:cs="PMingLiU" w:hint="eastAsia"/>
                <w:sz w:val="20"/>
              </w:rPr>
              <w:t>未指撥保留盈餘</w:t>
            </w:r>
          </w:p>
        </w:tc>
        <w:tc>
          <w:tcPr>
            <w:tcW w:w="1668"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31,350,295</w:t>
            </w:r>
          </w:p>
        </w:tc>
        <w:tc>
          <w:tcPr>
            <w:tcW w:w="704" w:type="dxa"/>
            <w:tcBorders>
              <w:top w:val="nil"/>
              <w:left w:val="single" w:sz="4" w:space="0" w:color="auto"/>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37.26</w:t>
            </w:r>
          </w:p>
        </w:tc>
        <w:tc>
          <w:tcPr>
            <w:tcW w:w="1703"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32,791,217</w:t>
            </w:r>
          </w:p>
        </w:tc>
        <w:tc>
          <w:tcPr>
            <w:tcW w:w="671" w:type="dxa"/>
            <w:tcBorders>
              <w:top w:val="nil"/>
              <w:left w:val="single" w:sz="4" w:space="0" w:color="auto"/>
              <w:right w:val="single" w:sz="4" w:space="0" w:color="auto"/>
            </w:tcBorders>
            <w:shd w:val="clear" w:color="auto" w:fill="auto"/>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28.43</w:t>
            </w:r>
          </w:p>
        </w:tc>
        <w:tc>
          <w:tcPr>
            <w:tcW w:w="1447" w:type="dxa"/>
            <w:tcBorders>
              <w:top w:val="nil"/>
              <w:left w:val="single" w:sz="4" w:space="0" w:color="auto"/>
              <w:right w:val="single" w:sz="4" w:space="0" w:color="auto"/>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- 1,440,922</w:t>
            </w:r>
          </w:p>
        </w:tc>
        <w:tc>
          <w:tcPr>
            <w:tcW w:w="915" w:type="dxa"/>
            <w:tcBorders>
              <w:top w:val="nil"/>
              <w:left w:val="single" w:sz="4" w:space="0" w:color="auto"/>
              <w:right w:val="nil"/>
            </w:tcBorders>
            <w:shd w:val="clear" w:color="auto" w:fill="auto"/>
            <w:noWrap/>
            <w:vAlign w:val="center"/>
          </w:tcPr>
          <w:p w:rsidR="00730FE7" w:rsidRPr="00F81C95" w:rsidRDefault="00730FE7" w:rsidP="00730FE7">
            <w:pPr>
              <w:spacing w:line="240" w:lineRule="auto"/>
              <w:jc w:val="right"/>
              <w:rPr>
                <w:rFonts w:ascii="PMingLiU" w:hAnsi="PMingLiU"/>
                <w:sz w:val="18"/>
                <w:szCs w:val="18"/>
              </w:rPr>
            </w:pPr>
            <w:r w:rsidRPr="002854F8">
              <w:rPr>
                <w:rFonts w:ascii="PMingLiU" w:hAnsi="PMingLiU"/>
                <w:noProof/>
                <w:sz w:val="18"/>
                <w:szCs w:val="18"/>
              </w:rPr>
              <w:t>- 4.39</w:t>
            </w:r>
          </w:p>
        </w:tc>
      </w:tr>
      <w:tr w:rsidR="00730FE7" w:rsidRPr="0084613F" w:rsidTr="00075535">
        <w:trPr>
          <w:trHeight w:val="367"/>
        </w:trPr>
        <w:tc>
          <w:tcPr>
            <w:tcW w:w="2904" w:type="dxa"/>
            <w:tcBorders>
              <w:left w:val="nil"/>
              <w:bottom w:val="single" w:sz="4" w:space="0" w:color="auto"/>
              <w:right w:val="single" w:sz="4" w:space="0" w:color="auto"/>
            </w:tcBorders>
            <w:shd w:val="clear" w:color="auto" w:fill="auto"/>
            <w:noWrap/>
            <w:vAlign w:val="center"/>
          </w:tcPr>
          <w:p w:rsidR="00730FE7" w:rsidRPr="0084613F" w:rsidRDefault="00730FE7" w:rsidP="00730FE7">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lang w:eastAsia="zh-HK"/>
              </w:rPr>
              <w:t>合計</w:t>
            </w:r>
          </w:p>
        </w:tc>
        <w:tc>
          <w:tcPr>
            <w:tcW w:w="1668" w:type="dxa"/>
            <w:tcBorders>
              <w:left w:val="single" w:sz="4" w:space="0" w:color="auto"/>
              <w:bottom w:val="single" w:sz="4" w:space="0" w:color="auto"/>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84,145,308</w:t>
            </w:r>
          </w:p>
        </w:tc>
        <w:tc>
          <w:tcPr>
            <w:tcW w:w="704" w:type="dxa"/>
            <w:tcBorders>
              <w:left w:val="single" w:sz="4" w:space="0" w:color="auto"/>
              <w:bottom w:val="single" w:sz="4" w:space="0" w:color="auto"/>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100.00</w:t>
            </w:r>
          </w:p>
        </w:tc>
        <w:tc>
          <w:tcPr>
            <w:tcW w:w="1703" w:type="dxa"/>
            <w:tcBorders>
              <w:left w:val="single" w:sz="4" w:space="0" w:color="auto"/>
              <w:bottom w:val="single" w:sz="4" w:space="0" w:color="auto"/>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115,323,848</w:t>
            </w:r>
          </w:p>
        </w:tc>
        <w:tc>
          <w:tcPr>
            <w:tcW w:w="671" w:type="dxa"/>
            <w:tcBorders>
              <w:left w:val="single" w:sz="4" w:space="0" w:color="auto"/>
              <w:bottom w:val="single" w:sz="4" w:space="0" w:color="auto"/>
              <w:right w:val="single" w:sz="4" w:space="0" w:color="auto"/>
            </w:tcBorders>
            <w:shd w:val="clear" w:color="auto" w:fill="auto"/>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100.00</w:t>
            </w:r>
          </w:p>
        </w:tc>
        <w:tc>
          <w:tcPr>
            <w:tcW w:w="1447" w:type="dxa"/>
            <w:tcBorders>
              <w:left w:val="single" w:sz="4" w:space="0" w:color="auto"/>
              <w:bottom w:val="single" w:sz="4" w:space="0" w:color="auto"/>
              <w:right w:val="single" w:sz="4" w:space="0" w:color="auto"/>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- 31,178,540</w:t>
            </w:r>
          </w:p>
        </w:tc>
        <w:tc>
          <w:tcPr>
            <w:tcW w:w="915" w:type="dxa"/>
            <w:tcBorders>
              <w:left w:val="single" w:sz="4" w:space="0" w:color="auto"/>
              <w:bottom w:val="single" w:sz="4" w:space="0" w:color="auto"/>
              <w:right w:val="nil"/>
            </w:tcBorders>
            <w:shd w:val="clear" w:color="auto" w:fill="auto"/>
            <w:noWrap/>
            <w:vAlign w:val="center"/>
          </w:tcPr>
          <w:p w:rsidR="00730FE7" w:rsidRPr="00FE2556" w:rsidRDefault="00730FE7" w:rsidP="00730FE7">
            <w:pPr>
              <w:spacing w:line="240" w:lineRule="auto"/>
              <w:jc w:val="right"/>
              <w:rPr>
                <w:rFonts w:ascii="PMingLiU" w:hAnsi="PMingLiU"/>
                <w:b/>
                <w:sz w:val="18"/>
                <w:szCs w:val="18"/>
              </w:rPr>
            </w:pPr>
            <w:r w:rsidRPr="00FE2556">
              <w:rPr>
                <w:rFonts w:ascii="PMingLiU" w:hAnsi="PMingLiU"/>
                <w:b/>
                <w:noProof/>
                <w:sz w:val="18"/>
                <w:szCs w:val="18"/>
              </w:rPr>
              <w:t>- 27.04</w:t>
            </w:r>
          </w:p>
        </w:tc>
      </w:tr>
    </w:tbl>
    <w:p w:rsidR="00084029" w:rsidRDefault="00084029" w:rsidP="00CE330D">
      <w:pPr>
        <w:pStyle w:val="af4"/>
        <w:adjustRightInd w:val="0"/>
        <w:snapToGrid w:val="0"/>
        <w:spacing w:before="0" w:line="20" w:lineRule="exact"/>
        <w:ind w:firstLineChars="0" w:firstLine="0"/>
        <w:rPr>
          <w:sz w:val="20"/>
        </w:rPr>
      </w:pPr>
    </w:p>
    <w:p w:rsidR="00084029" w:rsidRPr="00FD3883" w:rsidRDefault="00084029" w:rsidP="00084029">
      <w:pPr>
        <w:widowControl/>
        <w:adjustRightInd/>
        <w:spacing w:line="240" w:lineRule="auto"/>
        <w:textAlignment w:val="auto"/>
        <w:rPr>
          <w:rFonts w:ascii="DFKai-SB" w:eastAsia="DFKai-SB" w:hAnsi="DFKai-SB"/>
          <w:sz w:val="20"/>
        </w:rPr>
      </w:pPr>
      <w:r w:rsidRPr="00FD3883">
        <w:rPr>
          <w:rFonts w:ascii="DFKai-SB" w:eastAsia="DFKai-SB" w:hAnsi="DFKai-SB" w:hint="eastAsia"/>
          <w:sz w:val="20"/>
        </w:rPr>
        <w:t>註：不動產、廠房及設備之折舊係採平均法計算。</w:t>
      </w:r>
    </w:p>
    <w:p w:rsidR="00084029" w:rsidRPr="004D4F9B" w:rsidRDefault="00084029" w:rsidP="00537763">
      <w:pPr>
        <w:pStyle w:val="2"/>
        <w:spacing w:before="241"/>
        <w:ind w:leftChars="20" w:left="48"/>
        <w:jc w:val="left"/>
        <w:rPr>
          <w:szCs w:val="32"/>
        </w:rPr>
      </w:pPr>
      <w:r>
        <w:rPr>
          <w:sz w:val="18"/>
        </w:rPr>
        <w:br w:type="page"/>
      </w:r>
      <w:r w:rsidRPr="004D4F9B">
        <w:rPr>
          <w:rStyle w:val="af2"/>
          <w:rFonts w:ascii="DFKai-SB" w:hAnsi="Times New Roman" w:hint="eastAsia"/>
          <w:b/>
          <w:bCs/>
          <w:spacing w:val="0"/>
          <w:sz w:val="36"/>
          <w:szCs w:val="32"/>
        </w:rPr>
        <w:lastRenderedPageBreak/>
        <w:t>貳、非營業部分</w:t>
      </w:r>
    </w:p>
    <w:p w:rsidR="00084029" w:rsidRPr="0049483A" w:rsidRDefault="00084029" w:rsidP="00A4160D">
      <w:pPr>
        <w:snapToGrid w:val="0"/>
        <w:spacing w:afterLines="50" w:after="120" w:line="560" w:lineRule="exact"/>
        <w:ind w:leftChars="100" w:left="240"/>
        <w:jc w:val="both"/>
        <w:textAlignment w:val="auto"/>
        <w:rPr>
          <w:rStyle w:val="af2"/>
          <w:rFonts w:ascii="DFKai-SB" w:hAnsi="DFKai-SB"/>
          <w:spacing w:val="0"/>
          <w:kern w:val="2"/>
        </w:rPr>
      </w:pPr>
      <w:r w:rsidRPr="0049483A">
        <w:rPr>
          <w:rStyle w:val="af2"/>
          <w:rFonts w:ascii="DFKai-SB" w:hAnsi="DFKai-SB" w:hint="eastAsia"/>
          <w:spacing w:val="0"/>
          <w:kern w:val="2"/>
        </w:rPr>
        <w:t>一、作業基金</w:t>
      </w:r>
    </w:p>
    <w:p w:rsidR="00084029" w:rsidRPr="00916382" w:rsidRDefault="00084029" w:rsidP="00916382">
      <w:pPr>
        <w:autoSpaceDE w:val="0"/>
        <w:autoSpaceDN w:val="0"/>
        <w:adjustRightInd/>
        <w:spacing w:before="177" w:line="240" w:lineRule="auto"/>
        <w:ind w:leftChars="213" w:left="511"/>
        <w:textAlignment w:val="auto"/>
        <w:rPr>
          <w:rStyle w:val="af2"/>
          <w:rFonts w:ascii="DFKai-SB" w:hAnsi="DFKai-SB"/>
          <w:spacing w:val="0"/>
          <w:kern w:val="2"/>
        </w:rPr>
      </w:pPr>
      <w:r w:rsidRPr="00916382">
        <w:rPr>
          <w:rStyle w:val="af2"/>
          <w:rFonts w:ascii="DFKai-SB" w:hAnsi="DFKai-SB" w:hint="eastAsia"/>
          <w:spacing w:val="0"/>
          <w:kern w:val="2"/>
        </w:rPr>
        <w:t>（一）地政處主管</w:t>
      </w:r>
    </w:p>
    <w:p w:rsidR="00084029" w:rsidRPr="00157847" w:rsidRDefault="00084029" w:rsidP="00537763">
      <w:pPr>
        <w:pStyle w:val="a6"/>
        <w:spacing w:line="560" w:lineRule="exact"/>
        <w:ind w:leftChars="430" w:left="1032"/>
        <w:outlineLvl w:val="0"/>
        <w:rPr>
          <w:rFonts w:ascii="DFKai-SB" w:eastAsia="DFKai-SB"/>
          <w:bCs/>
          <w:sz w:val="28"/>
          <w:szCs w:val="24"/>
        </w:rPr>
      </w:pPr>
      <w:r w:rsidRPr="00157847">
        <w:rPr>
          <w:rFonts w:ascii="DFKai-SB" w:eastAsia="DFKai-SB" w:hint="eastAsia"/>
          <w:bCs/>
          <w:sz w:val="28"/>
          <w:szCs w:val="24"/>
        </w:rPr>
        <w:t>1</w:t>
      </w:r>
      <w:r w:rsidRPr="00157847">
        <w:rPr>
          <w:rFonts w:ascii="DFKai-SB" w:eastAsia="DFKai-SB"/>
          <w:bCs/>
          <w:sz w:val="28"/>
          <w:szCs w:val="24"/>
        </w:rPr>
        <w:t>.</w:t>
      </w:r>
      <w:r w:rsidRPr="00157847">
        <w:rPr>
          <w:rFonts w:ascii="DFKai-SB" w:eastAsia="DFKai-SB" w:hint="eastAsia"/>
          <w:bCs/>
          <w:sz w:val="28"/>
          <w:szCs w:val="24"/>
        </w:rPr>
        <w:t>新竹市實施平均地權基金</w:t>
      </w:r>
    </w:p>
    <w:p w:rsidR="00084029" w:rsidRPr="00583F48" w:rsidRDefault="00084029" w:rsidP="005908F6">
      <w:pPr>
        <w:overflowPunct w:val="0"/>
        <w:adjustRightInd/>
        <w:spacing w:line="500" w:lineRule="exact"/>
        <w:ind w:firstLine="510"/>
        <w:jc w:val="both"/>
        <w:textAlignment w:val="auto"/>
        <w:rPr>
          <w:rFonts w:ascii="DFKai-SB" w:eastAsia="DFKai-SB" w:hAnsi="DFKai-SB"/>
          <w:kern w:val="2"/>
        </w:rPr>
      </w:pPr>
      <w:r w:rsidRPr="00583F48">
        <w:rPr>
          <w:rFonts w:ascii="DFKai-SB" w:eastAsia="DFKai-SB" w:hAnsi="DFKai-SB" w:hint="eastAsia"/>
          <w:kern w:val="2"/>
        </w:rPr>
        <w:t>新竹市政府依據平均地權條例等相關規定，</w:t>
      </w:r>
      <w:r w:rsidRPr="00285E49">
        <w:rPr>
          <w:rFonts w:ascii="DFKai-SB" w:eastAsia="DFKai-SB" w:hAnsi="DFKai-SB" w:hint="eastAsia"/>
          <w:kern w:val="2"/>
        </w:rPr>
        <w:t>於82年7月設立新竹市實施平均地權基金，以執行市地重劃、區段徵收、照價收買等平均地權相關業務。該基金</w:t>
      </w:r>
      <w:r>
        <w:rPr>
          <w:rFonts w:ascii="DFKai-SB" w:eastAsia="DFKai-SB" w:hAnsi="DFKai-SB"/>
          <w:kern w:val="2"/>
        </w:rPr>
        <w:t>112年</w:t>
      </w:r>
      <w:r w:rsidRPr="00285E49">
        <w:rPr>
          <w:rFonts w:ascii="DFKai-SB" w:eastAsia="DFKai-SB" w:hAnsi="DFKai-SB" w:hint="eastAsia"/>
          <w:kern w:val="2"/>
        </w:rPr>
        <w:t>度各項營運計畫及預算之執行等，經予書面審核，茲將</w:t>
      </w:r>
      <w:r>
        <w:rPr>
          <w:rFonts w:ascii="DFKai-SB" w:eastAsia="DFKai-SB" w:hAnsi="DFKai-SB" w:hint="eastAsia"/>
          <w:kern w:val="2"/>
        </w:rPr>
        <w:t>審</w:t>
      </w:r>
      <w:r w:rsidRPr="00285E49">
        <w:rPr>
          <w:rFonts w:ascii="DFKai-SB" w:eastAsia="DFKai-SB" w:hAnsi="DFKai-SB" w:hint="eastAsia"/>
          <w:kern w:val="2"/>
        </w:rPr>
        <w:t>核結果說明如次：</w:t>
      </w:r>
    </w:p>
    <w:p w:rsidR="00084029" w:rsidRPr="00537763" w:rsidRDefault="00084029" w:rsidP="00537763">
      <w:pPr>
        <w:pStyle w:val="a6"/>
        <w:spacing w:line="560" w:lineRule="exact"/>
        <w:ind w:leftChars="400" w:left="960"/>
        <w:outlineLvl w:val="0"/>
        <w:rPr>
          <w:rFonts w:ascii="DFKai-SB" w:eastAsia="DFKai-SB"/>
          <w:bCs/>
          <w:sz w:val="28"/>
          <w:szCs w:val="24"/>
        </w:rPr>
      </w:pPr>
      <w:r w:rsidRPr="00537763">
        <w:rPr>
          <w:rFonts w:ascii="DFKai-SB" w:eastAsia="DFKai-SB" w:hint="eastAsia"/>
          <w:bCs/>
          <w:sz w:val="28"/>
          <w:szCs w:val="24"/>
        </w:rPr>
        <w:t>（1）營運計畫實施情形之查核</w:t>
      </w:r>
    </w:p>
    <w:p w:rsidR="00084029" w:rsidRDefault="00084029" w:rsidP="005908F6">
      <w:pPr>
        <w:overflowPunct w:val="0"/>
        <w:adjustRightInd/>
        <w:spacing w:afterLines="50" w:after="120" w:line="500" w:lineRule="exact"/>
        <w:ind w:firstLine="510"/>
        <w:jc w:val="both"/>
        <w:textAlignment w:val="auto"/>
        <w:rPr>
          <w:rFonts w:ascii="DFKai-SB" w:eastAsia="DFKai-SB" w:hAnsi="DFKai-SB"/>
          <w:kern w:val="2"/>
        </w:rPr>
      </w:pPr>
      <w:r w:rsidRPr="00285E49">
        <w:rPr>
          <w:rFonts w:ascii="DFKai-SB" w:eastAsia="DFKai-SB" w:hAnsi="DFKai-SB" w:hint="eastAsia"/>
          <w:kern w:val="2"/>
        </w:rPr>
        <w:t>該基金主要營運計畫係辦理市地重劃或區段徵收與都市計畫等平均地權相關業務。</w:t>
      </w:r>
      <w:r>
        <w:rPr>
          <w:rFonts w:ascii="DFKai-SB" w:eastAsia="DFKai-SB" w:hAnsi="DFKai-SB"/>
          <w:kern w:val="2"/>
        </w:rPr>
        <w:t>112年</w:t>
      </w:r>
      <w:r w:rsidRPr="00285E49">
        <w:rPr>
          <w:rFonts w:ascii="DFKai-SB" w:eastAsia="DFKai-SB" w:hAnsi="DFKai-SB" w:hint="eastAsia"/>
          <w:kern w:val="2"/>
        </w:rPr>
        <w:t>度營運項目</w:t>
      </w:r>
      <w:r>
        <w:rPr>
          <w:rFonts w:ascii="DFKai-SB" w:eastAsia="DFKai-SB" w:hAnsi="DFKai-SB"/>
          <w:kern w:val="2"/>
        </w:rPr>
        <w:t>3</w:t>
      </w:r>
      <w:r w:rsidRPr="00285E49">
        <w:rPr>
          <w:rFonts w:ascii="DFKai-SB" w:eastAsia="DFKai-SB" w:hAnsi="DFKai-SB" w:hint="eastAsia"/>
          <w:kern w:val="2"/>
        </w:rPr>
        <w:t>項，實施結果，實際數較原預計增加</w:t>
      </w:r>
      <w:r>
        <w:rPr>
          <w:rFonts w:ascii="DFKai-SB" w:eastAsia="DFKai-SB" w:hAnsi="DFKai-SB" w:hint="eastAsia"/>
          <w:kern w:val="2"/>
        </w:rPr>
        <w:t>者</w:t>
      </w:r>
      <w:r>
        <w:rPr>
          <w:rFonts w:ascii="DFKai-SB" w:eastAsia="DFKai-SB" w:hAnsi="DFKai-SB"/>
          <w:kern w:val="2"/>
        </w:rPr>
        <w:t>2</w:t>
      </w:r>
      <w:r>
        <w:rPr>
          <w:rFonts w:ascii="DFKai-SB" w:eastAsia="DFKai-SB" w:hAnsi="DFKai-SB" w:hint="eastAsia"/>
          <w:kern w:val="2"/>
        </w:rPr>
        <w:t>項，</w:t>
      </w:r>
      <w:r w:rsidRPr="00285E49">
        <w:rPr>
          <w:rFonts w:ascii="DFKai-SB" w:eastAsia="DFKai-SB" w:hAnsi="DFKai-SB" w:hint="eastAsia"/>
          <w:kern w:val="2"/>
        </w:rPr>
        <w:t>減少者</w:t>
      </w:r>
      <w:r>
        <w:rPr>
          <w:rFonts w:ascii="DFKai-SB" w:eastAsia="DFKai-SB" w:hAnsi="DFKai-SB"/>
          <w:kern w:val="2"/>
        </w:rPr>
        <w:t>1</w:t>
      </w:r>
      <w:r w:rsidRPr="00285E49">
        <w:rPr>
          <w:rFonts w:ascii="DFKai-SB" w:eastAsia="DFKai-SB" w:hAnsi="DFKai-SB" w:hint="eastAsia"/>
          <w:kern w:val="2"/>
        </w:rPr>
        <w:t>項，其執行情形</w:t>
      </w:r>
      <w:r>
        <w:rPr>
          <w:rFonts w:ascii="DFKai-SB" w:eastAsia="DFKai-SB" w:hAnsi="DFKai-SB" w:hint="eastAsia"/>
          <w:kern w:val="2"/>
        </w:rPr>
        <w:t>列表</w:t>
      </w:r>
      <w:r w:rsidRPr="00285E49">
        <w:rPr>
          <w:rFonts w:ascii="DFKai-SB" w:eastAsia="DFKai-SB" w:hAnsi="DFKai-SB" w:hint="eastAsia"/>
          <w:kern w:val="2"/>
        </w:rPr>
        <w:t>如次：</w:t>
      </w:r>
    </w:p>
    <w:tbl>
      <w:tblPr>
        <w:tblW w:w="992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10"/>
        <w:gridCol w:w="666"/>
        <w:gridCol w:w="1022"/>
        <w:gridCol w:w="1022"/>
        <w:gridCol w:w="1276"/>
        <w:gridCol w:w="764"/>
        <w:gridCol w:w="3063"/>
      </w:tblGrid>
      <w:tr w:rsidR="00084029" w:rsidRPr="00016C9B" w:rsidTr="005908F6">
        <w:trPr>
          <w:cantSplit/>
          <w:trHeight w:val="480"/>
          <w:tblHeader/>
        </w:trPr>
        <w:tc>
          <w:tcPr>
            <w:tcW w:w="2110" w:type="dxa"/>
            <w:vMerge w:val="restart"/>
            <w:tcBorders>
              <w:top w:val="single" w:sz="4" w:space="0" w:color="auto"/>
              <w:bottom w:val="nil"/>
              <w:right w:val="single" w:sz="4" w:space="0" w:color="auto"/>
            </w:tcBorders>
            <w:vAlign w:val="center"/>
          </w:tcPr>
          <w:p w:rsidR="00084029" w:rsidRPr="00016C9B" w:rsidRDefault="00084029" w:rsidP="004A2164">
            <w:pPr>
              <w:widowControl/>
              <w:overflowPunct w:val="0"/>
              <w:spacing w:line="240" w:lineRule="auto"/>
              <w:ind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項目</w:t>
            </w:r>
          </w:p>
        </w:tc>
        <w:tc>
          <w:tcPr>
            <w:tcW w:w="666"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4A2164">
            <w:pPr>
              <w:widowControl/>
              <w:overflowPunct w:val="0"/>
              <w:spacing w:line="240" w:lineRule="auto"/>
              <w:ind w:leftChars="20" w:left="48" w:rightChars="20" w:right="48"/>
              <w:jc w:val="distribute"/>
              <w:textAlignment w:val="bottom"/>
              <w:rPr>
                <w:rFonts w:ascii="DFKai-SB" w:eastAsia="DFKai-SB" w:hAnsi="DFKai-SB"/>
                <w:color w:val="000000"/>
                <w:sz w:val="20"/>
              </w:rPr>
            </w:pPr>
            <w:r w:rsidRPr="00016C9B">
              <w:rPr>
                <w:rFonts w:ascii="DFKai-SB" w:eastAsia="DFKai-SB" w:hAnsi="DFKai-SB" w:hint="eastAsia"/>
                <w:color w:val="000000"/>
                <w:sz w:val="20"/>
              </w:rPr>
              <w:t>單位</w:t>
            </w:r>
          </w:p>
        </w:tc>
        <w:tc>
          <w:tcPr>
            <w:tcW w:w="1022"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4A2164">
            <w:pPr>
              <w:widowControl/>
              <w:overflowPunct w:val="0"/>
              <w:spacing w:line="240" w:lineRule="auto"/>
              <w:ind w:leftChars="40" w:left="96" w:rightChars="40" w:right="96"/>
              <w:jc w:val="distribute"/>
              <w:textAlignment w:val="bottom"/>
              <w:rPr>
                <w:rFonts w:ascii="DFKai-SB" w:eastAsia="DFKai-SB" w:hAnsi="DFKai-SB"/>
                <w:color w:val="000000"/>
                <w:sz w:val="20"/>
              </w:rPr>
            </w:pPr>
            <w:r w:rsidRPr="00016C9B">
              <w:rPr>
                <w:rFonts w:ascii="DFKai-SB" w:eastAsia="DFKai-SB" w:hAnsi="DFKai-SB" w:hint="eastAsia"/>
                <w:color w:val="000000"/>
                <w:sz w:val="20"/>
              </w:rPr>
              <w:t>預計數</w:t>
            </w:r>
          </w:p>
        </w:tc>
        <w:tc>
          <w:tcPr>
            <w:tcW w:w="1022"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4A2164">
            <w:pPr>
              <w:widowControl/>
              <w:overflowPunct w:val="0"/>
              <w:spacing w:line="240" w:lineRule="auto"/>
              <w:ind w:leftChars="40" w:left="96" w:rightChars="40" w:right="96"/>
              <w:jc w:val="distribute"/>
              <w:textAlignment w:val="bottom"/>
              <w:rPr>
                <w:rFonts w:ascii="DFKai-SB" w:eastAsia="DFKai-SB" w:hAnsi="DFKai-SB"/>
                <w:color w:val="000000"/>
                <w:sz w:val="20"/>
              </w:rPr>
            </w:pPr>
            <w:r w:rsidRPr="00016C9B">
              <w:rPr>
                <w:rFonts w:ascii="DFKai-SB" w:eastAsia="DFKai-SB" w:hAnsi="DFKai-SB" w:hint="eastAsia"/>
                <w:color w:val="000000"/>
                <w:sz w:val="20"/>
              </w:rPr>
              <w:t>實際數</w:t>
            </w:r>
          </w:p>
        </w:tc>
        <w:tc>
          <w:tcPr>
            <w:tcW w:w="5103" w:type="dxa"/>
            <w:gridSpan w:val="3"/>
            <w:tcBorders>
              <w:top w:val="single" w:sz="4" w:space="0" w:color="auto"/>
              <w:left w:val="single" w:sz="4" w:space="0" w:color="auto"/>
              <w:bottom w:val="single" w:sz="4" w:space="0" w:color="auto"/>
            </w:tcBorders>
            <w:vAlign w:val="center"/>
          </w:tcPr>
          <w:p w:rsidR="00084029" w:rsidRPr="00016C9B" w:rsidRDefault="00084029" w:rsidP="004A2164">
            <w:pPr>
              <w:tabs>
                <w:tab w:val="left" w:pos="120"/>
              </w:tabs>
              <w:overflowPunct w:val="0"/>
              <w:spacing w:line="240" w:lineRule="auto"/>
              <w:ind w:left="57" w:right="57"/>
              <w:jc w:val="distribute"/>
              <w:rPr>
                <w:rFonts w:ascii="DFKai-SB" w:eastAsia="DFKai-SB" w:hAnsi="DFKai-SB"/>
                <w:color w:val="000000"/>
                <w:sz w:val="20"/>
              </w:rPr>
            </w:pPr>
            <w:r>
              <w:rPr>
                <w:rFonts w:ascii="DFKai-SB" w:eastAsia="DFKai-SB" w:hAnsi="DFKai-SB" w:hint="eastAsia"/>
                <w:color w:val="000000"/>
                <w:sz w:val="20"/>
              </w:rPr>
              <w:t>比較增減</w:t>
            </w:r>
          </w:p>
        </w:tc>
      </w:tr>
      <w:tr w:rsidR="00084029" w:rsidRPr="00016C9B" w:rsidTr="00416EF6">
        <w:trPr>
          <w:cantSplit/>
          <w:trHeight w:val="480"/>
          <w:tblHeader/>
        </w:trPr>
        <w:tc>
          <w:tcPr>
            <w:tcW w:w="2110" w:type="dxa"/>
            <w:vMerge/>
            <w:tcBorders>
              <w:top w:val="nil"/>
              <w:bottom w:val="single" w:sz="4" w:space="0" w:color="auto"/>
              <w:right w:val="single" w:sz="4" w:space="0" w:color="auto"/>
            </w:tcBorders>
            <w:vAlign w:val="center"/>
          </w:tcPr>
          <w:p w:rsidR="00084029" w:rsidRPr="00016C9B" w:rsidRDefault="00084029" w:rsidP="004A2164">
            <w:pPr>
              <w:overflowPunct w:val="0"/>
              <w:spacing w:line="240" w:lineRule="auto"/>
              <w:ind w:left="40" w:right="40"/>
              <w:jc w:val="distribute"/>
              <w:rPr>
                <w:rFonts w:ascii="DFKai-SB" w:eastAsia="DFKai-SB" w:hAnsi="DFKai-SB"/>
                <w:color w:val="000000"/>
                <w:sz w:val="20"/>
              </w:rPr>
            </w:pPr>
          </w:p>
        </w:tc>
        <w:tc>
          <w:tcPr>
            <w:tcW w:w="666" w:type="dxa"/>
            <w:vMerge/>
            <w:tcBorders>
              <w:top w:val="nil"/>
              <w:left w:val="single" w:sz="4" w:space="0" w:color="auto"/>
              <w:bottom w:val="single" w:sz="4" w:space="0" w:color="auto"/>
              <w:right w:val="single" w:sz="4" w:space="0" w:color="auto"/>
            </w:tcBorders>
            <w:vAlign w:val="center"/>
          </w:tcPr>
          <w:p w:rsidR="00084029" w:rsidRPr="00016C9B" w:rsidRDefault="00084029" w:rsidP="004A2164">
            <w:pPr>
              <w:overflowPunct w:val="0"/>
              <w:spacing w:line="240" w:lineRule="auto"/>
              <w:ind w:left="40" w:right="40"/>
              <w:jc w:val="distribute"/>
              <w:rPr>
                <w:rFonts w:ascii="DFKai-SB" w:eastAsia="DFKai-SB" w:hAnsi="DFKai-SB"/>
                <w:color w:val="000000"/>
                <w:sz w:val="20"/>
              </w:rPr>
            </w:pPr>
          </w:p>
        </w:tc>
        <w:tc>
          <w:tcPr>
            <w:tcW w:w="1022" w:type="dxa"/>
            <w:vMerge/>
            <w:tcBorders>
              <w:top w:val="nil"/>
              <w:left w:val="single" w:sz="4" w:space="0" w:color="auto"/>
              <w:bottom w:val="single" w:sz="4" w:space="0" w:color="auto"/>
              <w:right w:val="single" w:sz="4" w:space="0" w:color="auto"/>
            </w:tcBorders>
            <w:vAlign w:val="center"/>
          </w:tcPr>
          <w:p w:rsidR="00084029" w:rsidRPr="00016C9B" w:rsidRDefault="00084029" w:rsidP="004A2164">
            <w:pPr>
              <w:overflowPunct w:val="0"/>
              <w:spacing w:line="240" w:lineRule="auto"/>
              <w:ind w:left="40" w:right="40"/>
              <w:jc w:val="distribute"/>
              <w:rPr>
                <w:rFonts w:ascii="DFKai-SB" w:eastAsia="DFKai-SB" w:hAnsi="DFKai-SB"/>
                <w:color w:val="000000"/>
                <w:sz w:val="20"/>
              </w:rPr>
            </w:pPr>
          </w:p>
        </w:tc>
        <w:tc>
          <w:tcPr>
            <w:tcW w:w="1022" w:type="dxa"/>
            <w:vMerge/>
            <w:tcBorders>
              <w:top w:val="nil"/>
              <w:left w:val="single" w:sz="4" w:space="0" w:color="auto"/>
              <w:bottom w:val="single" w:sz="4" w:space="0" w:color="auto"/>
              <w:right w:val="single" w:sz="4" w:space="0" w:color="auto"/>
            </w:tcBorders>
            <w:vAlign w:val="center"/>
          </w:tcPr>
          <w:p w:rsidR="00084029" w:rsidRPr="00016C9B" w:rsidRDefault="00084029" w:rsidP="004A2164">
            <w:pPr>
              <w:overflowPunct w:val="0"/>
              <w:spacing w:line="240" w:lineRule="auto"/>
              <w:ind w:left="40" w:right="40"/>
              <w:jc w:val="distribute"/>
              <w:rPr>
                <w:rFonts w:ascii="DFKai-SB" w:eastAsia="DFKai-SB" w:hAnsi="DFKai-SB"/>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084029" w:rsidRPr="00016C9B" w:rsidRDefault="00084029" w:rsidP="004A2164">
            <w:pPr>
              <w:tabs>
                <w:tab w:val="left" w:pos="120"/>
              </w:tabs>
              <w:overflowPunct w:val="0"/>
              <w:spacing w:line="240" w:lineRule="auto"/>
              <w:ind w:left="57" w:right="57"/>
              <w:jc w:val="distribute"/>
              <w:rPr>
                <w:rFonts w:ascii="DFKai-SB" w:eastAsia="DFKai-SB" w:hAnsi="DFKai-SB"/>
                <w:color w:val="000000"/>
                <w:sz w:val="20"/>
              </w:rPr>
            </w:pPr>
            <w:r w:rsidRPr="00016C9B">
              <w:rPr>
                <w:rFonts w:ascii="DFKai-SB" w:eastAsia="DFKai-SB" w:hAnsi="DFKai-SB" w:hint="eastAsia"/>
                <w:color w:val="000000"/>
                <w:sz w:val="20"/>
              </w:rPr>
              <w:t>增 減 數</w:t>
            </w:r>
          </w:p>
        </w:tc>
        <w:tc>
          <w:tcPr>
            <w:tcW w:w="764" w:type="dxa"/>
            <w:tcBorders>
              <w:top w:val="single" w:sz="4" w:space="0" w:color="auto"/>
              <w:left w:val="single" w:sz="4" w:space="0" w:color="auto"/>
              <w:bottom w:val="single" w:sz="4" w:space="0" w:color="auto"/>
              <w:right w:val="single" w:sz="4" w:space="0" w:color="auto"/>
            </w:tcBorders>
            <w:vAlign w:val="center"/>
          </w:tcPr>
          <w:p w:rsidR="00084029" w:rsidRPr="00016C9B" w:rsidRDefault="00084029" w:rsidP="004A2164">
            <w:pPr>
              <w:tabs>
                <w:tab w:val="left" w:pos="120"/>
              </w:tabs>
              <w:overflowPunct w:val="0"/>
              <w:spacing w:line="240" w:lineRule="auto"/>
              <w:ind w:left="57" w:right="57"/>
              <w:jc w:val="distribute"/>
              <w:rPr>
                <w:rFonts w:ascii="DFKai-SB" w:eastAsia="DFKai-SB" w:hAnsi="DFKai-SB"/>
                <w:color w:val="000000"/>
                <w:sz w:val="20"/>
              </w:rPr>
            </w:pPr>
            <w:r w:rsidRPr="00016C9B">
              <w:rPr>
                <w:rFonts w:ascii="DFKai-SB" w:eastAsia="DFKai-SB" w:hAnsi="DFKai-SB" w:hint="eastAsia"/>
                <w:color w:val="000000"/>
                <w:sz w:val="20"/>
              </w:rPr>
              <w:t>％</w:t>
            </w:r>
          </w:p>
        </w:tc>
        <w:tc>
          <w:tcPr>
            <w:tcW w:w="3063" w:type="dxa"/>
            <w:tcBorders>
              <w:top w:val="single" w:sz="4" w:space="0" w:color="auto"/>
              <w:left w:val="single" w:sz="4" w:space="0" w:color="auto"/>
              <w:bottom w:val="single" w:sz="4" w:space="0" w:color="auto"/>
            </w:tcBorders>
            <w:vAlign w:val="center"/>
          </w:tcPr>
          <w:p w:rsidR="00084029" w:rsidRPr="00016C9B" w:rsidRDefault="00084029" w:rsidP="004A2164">
            <w:pPr>
              <w:tabs>
                <w:tab w:val="left" w:pos="120"/>
              </w:tabs>
              <w:overflowPunct w:val="0"/>
              <w:spacing w:line="240" w:lineRule="auto"/>
              <w:ind w:left="57" w:right="57"/>
              <w:jc w:val="distribute"/>
              <w:rPr>
                <w:rFonts w:ascii="DFKai-SB" w:eastAsia="DFKai-SB" w:hAnsi="DFKai-SB"/>
                <w:color w:val="000000"/>
                <w:sz w:val="20"/>
              </w:rPr>
            </w:pPr>
            <w:r w:rsidRPr="00016C9B">
              <w:rPr>
                <w:rFonts w:ascii="DFKai-SB" w:eastAsia="DFKai-SB" w:hAnsi="DFKai-SB" w:hint="eastAsia"/>
                <w:color w:val="000000"/>
                <w:sz w:val="20"/>
              </w:rPr>
              <w:t>原因</w:t>
            </w:r>
          </w:p>
        </w:tc>
      </w:tr>
      <w:tr w:rsidR="00084029" w:rsidRPr="00016C9B" w:rsidTr="00416EF6">
        <w:trPr>
          <w:trHeight w:val="1200"/>
        </w:trPr>
        <w:tc>
          <w:tcPr>
            <w:tcW w:w="2110" w:type="dxa"/>
            <w:tcBorders>
              <w:top w:val="nil"/>
              <w:bottom w:val="nil"/>
              <w:right w:val="single" w:sz="4" w:space="0" w:color="auto"/>
            </w:tcBorders>
          </w:tcPr>
          <w:p w:rsidR="00084029" w:rsidRPr="009934BE" w:rsidRDefault="00084029" w:rsidP="004A2164">
            <w:pPr>
              <w:widowControl/>
              <w:overflowPunct w:val="0"/>
              <w:spacing w:beforeLines="30" w:before="72" w:line="240" w:lineRule="exact"/>
              <w:ind w:rightChars="30" w:right="72"/>
              <w:jc w:val="distribute"/>
              <w:rPr>
                <w:rFonts w:ascii="DFKai-SB" w:eastAsia="DFKai-SB" w:hAnsi="DFKai-SB" w:cs="PMingLiU"/>
                <w:spacing w:val="-14"/>
                <w:sz w:val="20"/>
                <w:szCs w:val="24"/>
              </w:rPr>
            </w:pPr>
            <w:r w:rsidRPr="009934BE">
              <w:rPr>
                <w:rFonts w:ascii="DFKai-SB" w:eastAsia="DFKai-SB" w:hAnsi="DFKai-SB" w:cs="PMingLiU" w:hint="eastAsia"/>
                <w:spacing w:val="-14"/>
                <w:sz w:val="20"/>
                <w:szCs w:val="24"/>
              </w:rPr>
              <w:t xml:space="preserve"> 投融資業務成本</w:t>
            </w:r>
          </w:p>
        </w:tc>
        <w:tc>
          <w:tcPr>
            <w:tcW w:w="666" w:type="dxa"/>
            <w:tcBorders>
              <w:top w:val="single" w:sz="4" w:space="0" w:color="auto"/>
              <w:left w:val="single" w:sz="4" w:space="0" w:color="auto"/>
              <w:bottom w:val="nil"/>
              <w:right w:val="single" w:sz="4" w:space="0" w:color="auto"/>
            </w:tcBorders>
          </w:tcPr>
          <w:p w:rsidR="00084029" w:rsidRPr="009934BE" w:rsidRDefault="00084029" w:rsidP="004A2164">
            <w:pPr>
              <w:overflowPunct w:val="0"/>
              <w:spacing w:beforeLines="30" w:before="72" w:line="240" w:lineRule="exact"/>
              <w:ind w:left="40" w:right="40"/>
              <w:jc w:val="center"/>
              <w:rPr>
                <w:rFonts w:ascii="DFKai-SB" w:eastAsia="DFKai-SB" w:hAnsi="DFKai-SB"/>
                <w:sz w:val="20"/>
              </w:rPr>
            </w:pPr>
            <w:r w:rsidRPr="009934BE">
              <w:rPr>
                <w:rFonts w:ascii="DFKai-SB" w:eastAsia="DFKai-SB" w:hAnsi="DFKai-SB" w:hint="eastAsia"/>
                <w:sz w:val="20"/>
              </w:rPr>
              <w:t>元</w:t>
            </w:r>
          </w:p>
        </w:tc>
        <w:tc>
          <w:tcPr>
            <w:tcW w:w="1022" w:type="dxa"/>
            <w:tcBorders>
              <w:top w:val="single" w:sz="4" w:space="0" w:color="auto"/>
              <w:left w:val="single" w:sz="4" w:space="0" w:color="auto"/>
              <w:bottom w:val="nil"/>
              <w:right w:val="single" w:sz="4" w:space="0" w:color="auto"/>
            </w:tcBorders>
          </w:tcPr>
          <w:p w:rsidR="00084029" w:rsidRPr="009934BE" w:rsidRDefault="00F32CC9" w:rsidP="004A2164">
            <w:pPr>
              <w:widowControl/>
              <w:overflowPunct w:val="0"/>
              <w:spacing w:beforeLines="30" w:before="72" w:line="240" w:lineRule="exact"/>
              <w:jc w:val="right"/>
              <w:rPr>
                <w:rFonts w:ascii="DFKai-SB" w:eastAsia="DFKai-SB" w:hAnsi="DFKai-SB" w:cs="PMingLiU"/>
                <w:spacing w:val="-6"/>
                <w:sz w:val="18"/>
                <w:szCs w:val="24"/>
              </w:rPr>
            </w:pPr>
            <w:r w:rsidRPr="0084613F">
              <w:rPr>
                <w:rFonts w:ascii="DFKai-SB" w:eastAsia="DFKai-SB" w:hAnsi="DFKai-SB" w:cs="PMingLiU" w:hint="eastAsia"/>
                <w:sz w:val="18"/>
                <w:szCs w:val="18"/>
              </w:rPr>
              <w:t>－</w:t>
            </w:r>
          </w:p>
        </w:tc>
        <w:tc>
          <w:tcPr>
            <w:tcW w:w="1022" w:type="dxa"/>
            <w:tcBorders>
              <w:top w:val="single" w:sz="4" w:space="0" w:color="auto"/>
              <w:left w:val="single" w:sz="4" w:space="0" w:color="auto"/>
              <w:bottom w:val="nil"/>
              <w:right w:val="single" w:sz="4" w:space="0" w:color="auto"/>
            </w:tcBorders>
          </w:tcPr>
          <w:p w:rsidR="00084029" w:rsidRPr="009934BE" w:rsidRDefault="00084029" w:rsidP="004A2164">
            <w:pPr>
              <w:widowControl/>
              <w:overflowPunct w:val="0"/>
              <w:spacing w:beforeLines="30" w:before="72"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1</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006</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752</w:t>
            </w:r>
          </w:p>
        </w:tc>
        <w:tc>
          <w:tcPr>
            <w:tcW w:w="1276" w:type="dxa"/>
            <w:tcBorders>
              <w:top w:val="single" w:sz="4" w:space="0" w:color="auto"/>
              <w:left w:val="single" w:sz="4" w:space="0" w:color="auto"/>
              <w:bottom w:val="nil"/>
              <w:right w:val="single" w:sz="4" w:space="0" w:color="auto"/>
            </w:tcBorders>
          </w:tcPr>
          <w:p w:rsidR="00084029" w:rsidRPr="009934BE" w:rsidRDefault="00084029" w:rsidP="004A2164">
            <w:pPr>
              <w:widowControl/>
              <w:overflowPunct w:val="0"/>
              <w:spacing w:beforeLines="30" w:before="72"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1</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006</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752</w:t>
            </w:r>
          </w:p>
        </w:tc>
        <w:tc>
          <w:tcPr>
            <w:tcW w:w="764" w:type="dxa"/>
            <w:tcBorders>
              <w:top w:val="single" w:sz="4" w:space="0" w:color="auto"/>
              <w:left w:val="single" w:sz="4" w:space="0" w:color="auto"/>
              <w:bottom w:val="nil"/>
              <w:right w:val="single" w:sz="4" w:space="0" w:color="auto"/>
            </w:tcBorders>
          </w:tcPr>
          <w:p w:rsidR="00084029" w:rsidRPr="00F32CC9" w:rsidRDefault="00F32CC9" w:rsidP="004A2164">
            <w:pPr>
              <w:widowControl/>
              <w:overflowPunct w:val="0"/>
              <w:spacing w:beforeLines="30" w:before="72" w:line="240" w:lineRule="exact"/>
              <w:jc w:val="right"/>
              <w:rPr>
                <w:rFonts w:ascii="DFKai-SB" w:eastAsia="DFKai-SB" w:hAnsi="DFKai-SB" w:cs="PMingLiU"/>
                <w:spacing w:val="-6"/>
                <w:sz w:val="18"/>
                <w:szCs w:val="24"/>
              </w:rPr>
            </w:pPr>
            <w:r w:rsidRPr="000866CB">
              <w:rPr>
                <w:rFonts w:ascii="PMingLiU" w:hAnsi="PMingLiU"/>
                <w:b/>
                <w:sz w:val="18"/>
                <w:szCs w:val="18"/>
              </w:rPr>
              <w:t>--</w:t>
            </w:r>
          </w:p>
        </w:tc>
        <w:tc>
          <w:tcPr>
            <w:tcW w:w="3063" w:type="dxa"/>
            <w:tcBorders>
              <w:top w:val="single" w:sz="4" w:space="0" w:color="auto"/>
              <w:left w:val="single" w:sz="4" w:space="0" w:color="auto"/>
              <w:bottom w:val="nil"/>
            </w:tcBorders>
          </w:tcPr>
          <w:p w:rsidR="00084029" w:rsidRPr="009934BE" w:rsidRDefault="00084029" w:rsidP="00A33E54">
            <w:pPr>
              <w:widowControl/>
              <w:overflowPunct w:val="0"/>
              <w:spacing w:beforeLines="30" w:before="72" w:line="240" w:lineRule="exact"/>
              <w:jc w:val="both"/>
              <w:rPr>
                <w:rFonts w:ascii="DFKai-SB" w:eastAsia="DFKai-SB" w:hAnsi="DFKai-SB" w:cs="PMingLiU"/>
                <w:spacing w:val="-6"/>
                <w:sz w:val="20"/>
                <w:szCs w:val="24"/>
              </w:rPr>
            </w:pPr>
            <w:r w:rsidRPr="00C00576">
              <w:rPr>
                <w:rFonts w:ascii="DFKai-SB" w:eastAsia="DFKai-SB" w:hAnsi="DFKai-SB" w:cs="PMingLiU" w:hint="eastAsia"/>
                <w:spacing w:val="-6"/>
                <w:sz w:val="20"/>
                <w:szCs w:val="24"/>
              </w:rPr>
              <w:t>主要係青草湖重劃區抵費地辦理標售，相關長期投資轉列成本。</w:t>
            </w:r>
          </w:p>
        </w:tc>
      </w:tr>
      <w:tr w:rsidR="00084029" w:rsidRPr="00016C9B" w:rsidTr="00416EF6">
        <w:trPr>
          <w:trHeight w:val="720"/>
        </w:trPr>
        <w:tc>
          <w:tcPr>
            <w:tcW w:w="2110" w:type="dxa"/>
            <w:tcBorders>
              <w:top w:val="nil"/>
              <w:bottom w:val="nil"/>
              <w:right w:val="single" w:sz="4" w:space="0" w:color="auto"/>
            </w:tcBorders>
          </w:tcPr>
          <w:p w:rsidR="00084029" w:rsidRPr="009934BE" w:rsidRDefault="00084029" w:rsidP="004A2164">
            <w:pPr>
              <w:widowControl/>
              <w:overflowPunct w:val="0"/>
              <w:spacing w:line="240" w:lineRule="exact"/>
              <w:ind w:rightChars="30" w:right="72"/>
              <w:jc w:val="distribute"/>
              <w:rPr>
                <w:rFonts w:ascii="DFKai-SB" w:eastAsia="DFKai-SB" w:hAnsi="DFKai-SB" w:cs="PMingLiU"/>
                <w:spacing w:val="-14"/>
                <w:sz w:val="20"/>
                <w:szCs w:val="24"/>
              </w:rPr>
            </w:pPr>
            <w:r w:rsidRPr="009934BE">
              <w:rPr>
                <w:rFonts w:ascii="DFKai-SB" w:eastAsia="DFKai-SB" w:hAnsi="DFKai-SB" w:cs="PMingLiU" w:hint="eastAsia"/>
                <w:spacing w:val="-14"/>
                <w:sz w:val="20"/>
                <w:szCs w:val="24"/>
              </w:rPr>
              <w:t xml:space="preserve"> 管理及總務費用</w:t>
            </w:r>
          </w:p>
        </w:tc>
        <w:tc>
          <w:tcPr>
            <w:tcW w:w="666" w:type="dxa"/>
            <w:tcBorders>
              <w:top w:val="nil"/>
              <w:left w:val="single" w:sz="4" w:space="0" w:color="auto"/>
              <w:bottom w:val="nil"/>
              <w:right w:val="single" w:sz="4" w:space="0" w:color="auto"/>
            </w:tcBorders>
          </w:tcPr>
          <w:p w:rsidR="00084029" w:rsidRPr="009934BE" w:rsidRDefault="00084029" w:rsidP="004A2164">
            <w:pPr>
              <w:overflowPunct w:val="0"/>
              <w:spacing w:line="240" w:lineRule="exact"/>
              <w:ind w:left="40" w:right="40"/>
              <w:jc w:val="center"/>
              <w:rPr>
                <w:rFonts w:ascii="DFKai-SB" w:eastAsia="DFKai-SB" w:hAnsi="DFKai-SB"/>
                <w:sz w:val="20"/>
              </w:rPr>
            </w:pPr>
            <w:r w:rsidRPr="009934BE">
              <w:rPr>
                <w:rFonts w:ascii="DFKai-SB" w:eastAsia="DFKai-SB" w:hAnsi="DFKai-SB" w:hint="eastAsia"/>
                <w:sz w:val="20"/>
              </w:rPr>
              <w:t>元</w:t>
            </w:r>
          </w:p>
        </w:tc>
        <w:tc>
          <w:tcPr>
            <w:tcW w:w="1022" w:type="dxa"/>
            <w:tcBorders>
              <w:top w:val="nil"/>
              <w:left w:val="single" w:sz="4" w:space="0" w:color="auto"/>
              <w:bottom w:val="nil"/>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9</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132</w:t>
            </w:r>
            <w:r w:rsidRPr="009934BE">
              <w:rPr>
                <w:rFonts w:ascii="DFKai-SB" w:eastAsia="DFKai-SB" w:hAnsi="DFKai-SB" w:cs="PMingLiU"/>
                <w:spacing w:val="-6"/>
                <w:sz w:val="18"/>
                <w:szCs w:val="24"/>
              </w:rPr>
              <w:t>,000</w:t>
            </w:r>
          </w:p>
        </w:tc>
        <w:tc>
          <w:tcPr>
            <w:tcW w:w="1022" w:type="dxa"/>
            <w:tcBorders>
              <w:top w:val="nil"/>
              <w:left w:val="single" w:sz="4" w:space="0" w:color="auto"/>
              <w:bottom w:val="nil"/>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9</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517</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130</w:t>
            </w:r>
          </w:p>
        </w:tc>
        <w:tc>
          <w:tcPr>
            <w:tcW w:w="1276" w:type="dxa"/>
            <w:tcBorders>
              <w:top w:val="nil"/>
              <w:left w:val="single" w:sz="4" w:space="0" w:color="auto"/>
              <w:bottom w:val="nil"/>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385</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130</w:t>
            </w:r>
          </w:p>
        </w:tc>
        <w:tc>
          <w:tcPr>
            <w:tcW w:w="764" w:type="dxa"/>
            <w:tcBorders>
              <w:top w:val="nil"/>
              <w:left w:val="single" w:sz="4" w:space="0" w:color="auto"/>
              <w:bottom w:val="nil"/>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4</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22</w:t>
            </w:r>
          </w:p>
        </w:tc>
        <w:tc>
          <w:tcPr>
            <w:tcW w:w="3063" w:type="dxa"/>
            <w:tcBorders>
              <w:top w:val="nil"/>
              <w:left w:val="single" w:sz="4" w:space="0" w:color="auto"/>
              <w:bottom w:val="nil"/>
            </w:tcBorders>
          </w:tcPr>
          <w:p w:rsidR="00084029" w:rsidRPr="009934BE" w:rsidRDefault="00084029" w:rsidP="00A33E54">
            <w:pPr>
              <w:widowControl/>
              <w:overflowPunct w:val="0"/>
              <w:spacing w:line="240" w:lineRule="exact"/>
              <w:jc w:val="both"/>
              <w:rPr>
                <w:rFonts w:ascii="DFKai-SB" w:eastAsia="DFKai-SB" w:hAnsi="DFKai-SB" w:cs="PMingLiU"/>
                <w:spacing w:val="-6"/>
                <w:sz w:val="20"/>
                <w:szCs w:val="24"/>
              </w:rPr>
            </w:pPr>
            <w:r w:rsidRPr="009934BE">
              <w:rPr>
                <w:rFonts w:ascii="DFKai-SB" w:eastAsia="DFKai-SB" w:hAnsi="DFKai-SB" w:cs="PMingLiU" w:hint="eastAsia"/>
                <w:spacing w:val="-6"/>
                <w:sz w:val="20"/>
                <w:szCs w:val="24"/>
              </w:rPr>
              <w:t>主要係依實際需求</w:t>
            </w:r>
            <w:r>
              <w:rPr>
                <w:rFonts w:ascii="DFKai-SB" w:eastAsia="DFKai-SB" w:hAnsi="DFKai-SB" w:cs="PMingLiU" w:hint="eastAsia"/>
                <w:spacing w:val="-6"/>
                <w:sz w:val="20"/>
                <w:szCs w:val="24"/>
              </w:rPr>
              <w:t>辦理超支併決算</w:t>
            </w:r>
            <w:r w:rsidRPr="009934BE">
              <w:rPr>
                <w:rFonts w:ascii="DFKai-SB" w:eastAsia="DFKai-SB" w:hAnsi="DFKai-SB" w:cs="PMingLiU" w:hint="eastAsia"/>
                <w:spacing w:val="-6"/>
                <w:sz w:val="20"/>
                <w:szCs w:val="24"/>
              </w:rPr>
              <w:t>。</w:t>
            </w:r>
          </w:p>
        </w:tc>
      </w:tr>
      <w:tr w:rsidR="00084029" w:rsidRPr="003C1252" w:rsidTr="00416EF6">
        <w:trPr>
          <w:trHeight w:val="816"/>
        </w:trPr>
        <w:tc>
          <w:tcPr>
            <w:tcW w:w="2110" w:type="dxa"/>
            <w:tcBorders>
              <w:top w:val="nil"/>
              <w:bottom w:val="single" w:sz="4" w:space="0" w:color="auto"/>
              <w:right w:val="single" w:sz="4" w:space="0" w:color="auto"/>
            </w:tcBorders>
          </w:tcPr>
          <w:p w:rsidR="00084029" w:rsidRPr="009934BE" w:rsidRDefault="00084029" w:rsidP="004A2164">
            <w:pPr>
              <w:widowControl/>
              <w:overflowPunct w:val="0"/>
              <w:spacing w:line="240" w:lineRule="exact"/>
              <w:ind w:rightChars="30" w:right="72"/>
              <w:jc w:val="distribute"/>
              <w:rPr>
                <w:rFonts w:ascii="DFKai-SB" w:eastAsia="DFKai-SB" w:hAnsi="DFKai-SB" w:cs="PMingLiU"/>
                <w:spacing w:val="-14"/>
                <w:sz w:val="20"/>
                <w:szCs w:val="24"/>
              </w:rPr>
            </w:pPr>
            <w:r w:rsidRPr="009934BE">
              <w:rPr>
                <w:rFonts w:ascii="DFKai-SB" w:eastAsia="DFKai-SB" w:hAnsi="DFKai-SB" w:cs="PMingLiU" w:hint="eastAsia"/>
                <w:spacing w:val="-14"/>
                <w:sz w:val="20"/>
                <w:szCs w:val="24"/>
              </w:rPr>
              <w:t xml:space="preserve"> 長期投資</w:t>
            </w:r>
          </w:p>
        </w:tc>
        <w:tc>
          <w:tcPr>
            <w:tcW w:w="666" w:type="dxa"/>
            <w:tcBorders>
              <w:top w:val="nil"/>
              <w:left w:val="single" w:sz="4" w:space="0" w:color="auto"/>
              <w:bottom w:val="single" w:sz="4" w:space="0" w:color="auto"/>
              <w:right w:val="single" w:sz="4" w:space="0" w:color="auto"/>
            </w:tcBorders>
          </w:tcPr>
          <w:p w:rsidR="00084029" w:rsidRPr="009934BE" w:rsidRDefault="00084029" w:rsidP="004A2164">
            <w:pPr>
              <w:overflowPunct w:val="0"/>
              <w:spacing w:line="240" w:lineRule="exact"/>
              <w:ind w:left="40" w:right="40"/>
              <w:jc w:val="center"/>
              <w:rPr>
                <w:rFonts w:ascii="DFKai-SB" w:eastAsia="DFKai-SB" w:hAnsi="DFKai-SB"/>
                <w:sz w:val="20"/>
              </w:rPr>
            </w:pPr>
            <w:r w:rsidRPr="009934BE">
              <w:rPr>
                <w:rFonts w:ascii="DFKai-SB" w:eastAsia="DFKai-SB" w:hAnsi="DFKai-SB" w:hint="eastAsia"/>
                <w:sz w:val="20"/>
              </w:rPr>
              <w:t>元</w:t>
            </w:r>
          </w:p>
        </w:tc>
        <w:tc>
          <w:tcPr>
            <w:tcW w:w="1022" w:type="dxa"/>
            <w:tcBorders>
              <w:top w:val="nil"/>
              <w:left w:val="single" w:sz="4" w:space="0" w:color="auto"/>
              <w:bottom w:val="single" w:sz="4" w:space="0" w:color="auto"/>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spacing w:val="-6"/>
                <w:sz w:val="18"/>
                <w:szCs w:val="24"/>
              </w:rPr>
              <w:t>1,</w:t>
            </w:r>
            <w:r w:rsidRPr="009934BE">
              <w:rPr>
                <w:rFonts w:ascii="DFKai-SB" w:eastAsia="DFKai-SB" w:hAnsi="DFKai-SB" w:cs="PMingLiU" w:hint="eastAsia"/>
                <w:spacing w:val="-6"/>
                <w:sz w:val="18"/>
                <w:szCs w:val="24"/>
              </w:rPr>
              <w:t>135,000</w:t>
            </w:r>
          </w:p>
        </w:tc>
        <w:tc>
          <w:tcPr>
            <w:tcW w:w="1022" w:type="dxa"/>
            <w:tcBorders>
              <w:top w:val="nil"/>
              <w:left w:val="single" w:sz="4" w:space="0" w:color="auto"/>
              <w:bottom w:val="single" w:sz="4" w:space="0" w:color="auto"/>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498</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481</w:t>
            </w:r>
          </w:p>
        </w:tc>
        <w:tc>
          <w:tcPr>
            <w:tcW w:w="1276" w:type="dxa"/>
            <w:tcBorders>
              <w:top w:val="nil"/>
              <w:left w:val="single" w:sz="4" w:space="0" w:color="auto"/>
              <w:bottom w:val="single" w:sz="4" w:space="0" w:color="auto"/>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spacing w:val="-6"/>
                <w:sz w:val="18"/>
                <w:szCs w:val="24"/>
              </w:rPr>
              <w:t xml:space="preserve">- </w:t>
            </w:r>
            <w:r w:rsidRPr="009934BE">
              <w:rPr>
                <w:rFonts w:ascii="DFKai-SB" w:eastAsia="DFKai-SB" w:hAnsi="DFKai-SB" w:cs="PMingLiU" w:hint="eastAsia"/>
                <w:spacing w:val="-6"/>
                <w:sz w:val="18"/>
                <w:szCs w:val="24"/>
              </w:rPr>
              <w:t>636</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519</w:t>
            </w:r>
          </w:p>
        </w:tc>
        <w:tc>
          <w:tcPr>
            <w:tcW w:w="764" w:type="dxa"/>
            <w:tcBorders>
              <w:top w:val="nil"/>
              <w:left w:val="single" w:sz="4" w:space="0" w:color="auto"/>
              <w:bottom w:val="single" w:sz="4" w:space="0" w:color="auto"/>
              <w:right w:val="single" w:sz="4" w:space="0" w:color="auto"/>
            </w:tcBorders>
          </w:tcPr>
          <w:p w:rsidR="00084029" w:rsidRPr="009934BE" w:rsidRDefault="00084029" w:rsidP="004A2164">
            <w:pPr>
              <w:widowControl/>
              <w:overflowPunct w:val="0"/>
              <w:spacing w:line="240" w:lineRule="exact"/>
              <w:jc w:val="right"/>
              <w:rPr>
                <w:rFonts w:ascii="DFKai-SB" w:eastAsia="DFKai-SB" w:hAnsi="DFKai-SB" w:cs="PMingLiU"/>
                <w:spacing w:val="-6"/>
                <w:sz w:val="18"/>
                <w:szCs w:val="24"/>
              </w:rPr>
            </w:pPr>
            <w:r w:rsidRPr="009934BE">
              <w:rPr>
                <w:rFonts w:ascii="DFKai-SB" w:eastAsia="DFKai-SB" w:hAnsi="DFKai-SB" w:cs="PMingLiU" w:hint="eastAsia"/>
                <w:spacing w:val="-6"/>
                <w:sz w:val="18"/>
                <w:szCs w:val="24"/>
              </w:rPr>
              <w:t>56</w:t>
            </w:r>
            <w:r w:rsidRPr="009934BE">
              <w:rPr>
                <w:rFonts w:ascii="DFKai-SB" w:eastAsia="DFKai-SB" w:hAnsi="DFKai-SB" w:cs="PMingLiU"/>
                <w:spacing w:val="-6"/>
                <w:sz w:val="18"/>
                <w:szCs w:val="24"/>
              </w:rPr>
              <w:t>.</w:t>
            </w:r>
            <w:r w:rsidRPr="009934BE">
              <w:rPr>
                <w:rFonts w:ascii="DFKai-SB" w:eastAsia="DFKai-SB" w:hAnsi="DFKai-SB" w:cs="PMingLiU" w:hint="eastAsia"/>
                <w:spacing w:val="-6"/>
                <w:sz w:val="18"/>
                <w:szCs w:val="24"/>
              </w:rPr>
              <w:t>08</w:t>
            </w:r>
          </w:p>
        </w:tc>
        <w:tc>
          <w:tcPr>
            <w:tcW w:w="3063" w:type="dxa"/>
            <w:tcBorders>
              <w:top w:val="nil"/>
              <w:left w:val="single" w:sz="4" w:space="0" w:color="auto"/>
              <w:bottom w:val="single" w:sz="4" w:space="0" w:color="auto"/>
            </w:tcBorders>
          </w:tcPr>
          <w:p w:rsidR="00084029" w:rsidRPr="009934BE" w:rsidRDefault="00084029" w:rsidP="00A33E54">
            <w:pPr>
              <w:widowControl/>
              <w:overflowPunct w:val="0"/>
              <w:spacing w:afterLines="50" w:after="120" w:line="240" w:lineRule="exact"/>
              <w:jc w:val="both"/>
              <w:rPr>
                <w:rFonts w:ascii="DFKai-SB" w:eastAsia="DFKai-SB" w:hAnsi="DFKai-SB" w:cs="PMingLiU"/>
                <w:spacing w:val="-6"/>
                <w:sz w:val="20"/>
                <w:szCs w:val="24"/>
              </w:rPr>
            </w:pPr>
            <w:r w:rsidRPr="0008023A">
              <w:rPr>
                <w:rFonts w:ascii="DFKai-SB" w:eastAsia="DFKai-SB" w:hAnsi="DFKai-SB" w:cs="PMingLiU" w:hint="eastAsia"/>
                <w:color w:val="000000"/>
                <w:spacing w:val="-6"/>
                <w:sz w:val="20"/>
                <w:szCs w:val="24"/>
              </w:rPr>
              <w:t>主要係青草湖及臺大醫院湳雅院區市地重劃案</w:t>
            </w:r>
            <w:r>
              <w:rPr>
                <w:rFonts w:ascii="DFKai-SB" w:eastAsia="DFKai-SB" w:hAnsi="DFKai-SB" w:cs="PMingLiU" w:hint="eastAsia"/>
                <w:color w:val="000000"/>
                <w:spacing w:val="-6"/>
                <w:sz w:val="20"/>
                <w:szCs w:val="24"/>
              </w:rPr>
              <w:t>依業務需要覈實支付</w:t>
            </w:r>
            <w:r w:rsidRPr="0008023A">
              <w:rPr>
                <w:rFonts w:ascii="DFKai-SB" w:eastAsia="DFKai-SB" w:hAnsi="DFKai-SB" w:cs="PMingLiU" w:hint="eastAsia"/>
                <w:color w:val="000000"/>
                <w:spacing w:val="-6"/>
                <w:sz w:val="20"/>
                <w:szCs w:val="24"/>
              </w:rPr>
              <w:t>。</w:t>
            </w:r>
          </w:p>
        </w:tc>
      </w:tr>
    </w:tbl>
    <w:p w:rsidR="00084029" w:rsidRPr="00537763" w:rsidRDefault="00084029" w:rsidP="00537763">
      <w:pPr>
        <w:pStyle w:val="a6"/>
        <w:spacing w:line="560" w:lineRule="exact"/>
        <w:ind w:leftChars="400" w:left="960"/>
        <w:outlineLvl w:val="0"/>
        <w:rPr>
          <w:rFonts w:ascii="DFKai-SB" w:eastAsia="DFKai-SB"/>
          <w:bCs/>
          <w:sz w:val="28"/>
          <w:szCs w:val="24"/>
        </w:rPr>
      </w:pPr>
      <w:r w:rsidRPr="00537763">
        <w:rPr>
          <w:rFonts w:ascii="DFKai-SB" w:eastAsia="DFKai-SB" w:hint="eastAsia"/>
          <w:bCs/>
          <w:sz w:val="28"/>
          <w:szCs w:val="24"/>
        </w:rPr>
        <w:t>（</w:t>
      </w:r>
      <w:r w:rsidRPr="00537763">
        <w:rPr>
          <w:rFonts w:ascii="DFKai-SB" w:eastAsia="DFKai-SB"/>
          <w:bCs/>
          <w:sz w:val="28"/>
          <w:szCs w:val="24"/>
        </w:rPr>
        <w:t>2</w:t>
      </w:r>
      <w:r w:rsidRPr="00537763">
        <w:rPr>
          <w:rFonts w:ascii="DFKai-SB" w:eastAsia="DFKai-SB" w:hint="eastAsia"/>
          <w:bCs/>
          <w:sz w:val="28"/>
          <w:szCs w:val="24"/>
        </w:rPr>
        <w:t>）預算執行情形之審核</w:t>
      </w:r>
    </w:p>
    <w:p w:rsidR="00084029" w:rsidRPr="00CC2753" w:rsidRDefault="00084029" w:rsidP="005908F6">
      <w:pPr>
        <w:overflowPunct w:val="0"/>
        <w:adjustRightInd/>
        <w:spacing w:line="520" w:lineRule="exact"/>
        <w:ind w:firstLine="511"/>
        <w:jc w:val="both"/>
        <w:textAlignment w:val="auto"/>
        <w:rPr>
          <w:rFonts w:ascii="DFKai-SB" w:eastAsia="DFKai-SB" w:hAnsi="DFKai-SB"/>
          <w:kern w:val="2"/>
        </w:rPr>
      </w:pPr>
      <w:r w:rsidRPr="00CC2753">
        <w:rPr>
          <w:rFonts w:ascii="DFKai-SB" w:eastAsia="DFKai-SB" w:hAnsi="DFKai-SB"/>
          <w:kern w:val="2"/>
        </w:rPr>
        <w:t>112年</w:t>
      </w:r>
      <w:r w:rsidRPr="00CC2753">
        <w:rPr>
          <w:rFonts w:ascii="DFKai-SB" w:eastAsia="DFKai-SB" w:hAnsi="DFKai-SB" w:hint="eastAsia"/>
          <w:kern w:val="2"/>
        </w:rPr>
        <w:t>度決算審核結果，業務短絀1,052萬餘元，業務外賸餘280萬餘元，審定本期短絀771萬餘元，較預算短絀805萬餘元，減少34萬餘元，約4.25％，主要係利息收入較預計增加</w:t>
      </w:r>
      <w:r>
        <w:rPr>
          <w:rFonts w:ascii="DFKai-SB" w:eastAsia="DFKai-SB" w:hAnsi="DFKai-SB" w:hint="eastAsia"/>
          <w:kern w:val="2"/>
        </w:rPr>
        <w:t>所致</w:t>
      </w:r>
      <w:r w:rsidRPr="00CC2753">
        <w:rPr>
          <w:rFonts w:ascii="DFKai-SB" w:eastAsia="DFKai-SB" w:hAnsi="DFKai-SB" w:hint="eastAsia"/>
          <w:kern w:val="2"/>
        </w:rPr>
        <w:t>。</w:t>
      </w:r>
    </w:p>
    <w:p w:rsidR="00084029" w:rsidRPr="00537763" w:rsidRDefault="00084029" w:rsidP="00537763">
      <w:pPr>
        <w:pStyle w:val="a6"/>
        <w:spacing w:line="560" w:lineRule="exact"/>
        <w:ind w:leftChars="400" w:left="960"/>
        <w:outlineLvl w:val="0"/>
        <w:rPr>
          <w:rFonts w:ascii="DFKai-SB" w:eastAsia="DFKai-SB"/>
          <w:bCs/>
          <w:sz w:val="28"/>
          <w:szCs w:val="24"/>
        </w:rPr>
      </w:pPr>
      <w:r w:rsidRPr="00537763">
        <w:rPr>
          <w:rFonts w:ascii="DFKai-SB" w:eastAsia="DFKai-SB" w:hint="eastAsia"/>
          <w:bCs/>
          <w:sz w:val="28"/>
          <w:szCs w:val="24"/>
        </w:rPr>
        <w:t>（</w:t>
      </w:r>
      <w:r w:rsidRPr="00537763">
        <w:rPr>
          <w:rFonts w:ascii="DFKai-SB" w:eastAsia="DFKai-SB"/>
          <w:bCs/>
          <w:sz w:val="28"/>
          <w:szCs w:val="24"/>
        </w:rPr>
        <w:t>3</w:t>
      </w:r>
      <w:r w:rsidRPr="00537763">
        <w:rPr>
          <w:rFonts w:ascii="DFKai-SB" w:eastAsia="DFKai-SB" w:hint="eastAsia"/>
          <w:bCs/>
          <w:sz w:val="28"/>
          <w:szCs w:val="24"/>
        </w:rPr>
        <w:t>）餘絀及撥補之審定</w:t>
      </w:r>
    </w:p>
    <w:p w:rsidR="00084029" w:rsidRPr="00B218DE" w:rsidRDefault="00084029" w:rsidP="00B218DE">
      <w:pPr>
        <w:overflowPunct w:val="0"/>
        <w:adjustRightInd/>
        <w:spacing w:line="520" w:lineRule="exact"/>
        <w:ind w:leftChars="100" w:left="240" w:firstLineChars="550" w:firstLine="1320"/>
        <w:jc w:val="both"/>
        <w:textAlignment w:val="auto"/>
        <w:rPr>
          <w:rFonts w:ascii="DFKai-SB" w:eastAsia="DFKai-SB" w:hAnsi="DFKai-SB"/>
          <w:kern w:val="2"/>
        </w:rPr>
      </w:pPr>
      <w:r w:rsidRPr="00B218DE">
        <w:rPr>
          <w:rFonts w:ascii="DFKai-SB" w:eastAsia="DFKai-SB" w:hAnsi="DFKai-SB" w:hint="eastAsia"/>
          <w:bCs/>
          <w:kern w:val="2"/>
          <w:szCs w:val="24"/>
        </w:rPr>
        <w:t>A.餘絀審定</w:t>
      </w:r>
      <w:r w:rsidRPr="00B218DE">
        <w:rPr>
          <w:rFonts w:ascii="DFKai-SB" w:eastAsia="DFKai-SB" w:hAnsi="DFKai-SB" w:hint="eastAsia"/>
          <w:kern w:val="2"/>
        </w:rPr>
        <w:t xml:space="preserve">　</w:t>
      </w:r>
      <w:r w:rsidRPr="00B218DE">
        <w:rPr>
          <w:rFonts w:ascii="DFKai-SB" w:eastAsia="DFKai-SB" w:hAnsi="DFKai-SB"/>
          <w:kern w:val="2"/>
        </w:rPr>
        <w:t>112年</w:t>
      </w:r>
      <w:r w:rsidRPr="00B218DE">
        <w:rPr>
          <w:rFonts w:ascii="DFKai-SB" w:eastAsia="DFKai-SB" w:hAnsi="DFKai-SB" w:hint="eastAsia"/>
          <w:kern w:val="2"/>
        </w:rPr>
        <w:t>度決算經新竹市政府核定短絀7,716,319元，經核尚無不合，予以照數審定。</w:t>
      </w:r>
    </w:p>
    <w:p w:rsidR="00084029" w:rsidRPr="00CC2753" w:rsidRDefault="00084029" w:rsidP="00B218DE">
      <w:pPr>
        <w:overflowPunct w:val="0"/>
        <w:adjustRightInd/>
        <w:spacing w:line="520" w:lineRule="exact"/>
        <w:ind w:leftChars="100" w:left="240" w:firstLineChars="550" w:firstLine="1320"/>
        <w:jc w:val="both"/>
        <w:textAlignment w:val="auto"/>
        <w:rPr>
          <w:rFonts w:ascii="DFKai-SB" w:eastAsia="DFKai-SB" w:hAnsi="DFKai-SB"/>
          <w:kern w:val="2"/>
        </w:rPr>
      </w:pPr>
      <w:r w:rsidRPr="00B218DE">
        <w:rPr>
          <w:rFonts w:ascii="DFKai-SB" w:eastAsia="DFKai-SB" w:hAnsi="DFKai-SB" w:hint="eastAsia"/>
          <w:kern w:val="2"/>
        </w:rPr>
        <w:t>B</w:t>
      </w:r>
      <w:r w:rsidRPr="00B218DE">
        <w:rPr>
          <w:rFonts w:ascii="DFKai-SB" w:eastAsia="DFKai-SB" w:hAnsi="DFKai-SB"/>
          <w:kern w:val="2"/>
        </w:rPr>
        <w:t>.</w:t>
      </w:r>
      <w:r w:rsidRPr="00B218DE">
        <w:rPr>
          <w:rFonts w:ascii="DFKai-SB" w:eastAsia="DFKai-SB" w:hAnsi="DFKai-SB" w:hint="eastAsia"/>
          <w:kern w:val="2"/>
        </w:rPr>
        <w:t xml:space="preserve">餘絀撥補　</w:t>
      </w:r>
      <w:r w:rsidRPr="00CC2753">
        <w:rPr>
          <w:rFonts w:ascii="DFKai-SB" w:eastAsia="DFKai-SB" w:hAnsi="DFKai-SB"/>
          <w:kern w:val="2"/>
        </w:rPr>
        <w:t>112年</w:t>
      </w:r>
      <w:r w:rsidRPr="00CC2753">
        <w:rPr>
          <w:rFonts w:ascii="DFKai-SB" w:eastAsia="DFKai-SB" w:hAnsi="DFKai-SB" w:hint="eastAsia"/>
          <w:kern w:val="2"/>
        </w:rPr>
        <w:t>度決算審定短絀7,716,319元，其前期未分配賸餘195,922,150元，經用以填補短絀後，尚有未分配賸餘188,205,831元。</w:t>
      </w:r>
    </w:p>
    <w:p w:rsidR="00084029" w:rsidRPr="00537763" w:rsidRDefault="00084029" w:rsidP="00537763">
      <w:pPr>
        <w:pStyle w:val="a6"/>
        <w:spacing w:line="560" w:lineRule="exact"/>
        <w:ind w:leftChars="400" w:left="960"/>
        <w:outlineLvl w:val="0"/>
        <w:rPr>
          <w:rFonts w:ascii="DFKai-SB" w:eastAsia="DFKai-SB"/>
          <w:bCs/>
          <w:sz w:val="28"/>
          <w:szCs w:val="24"/>
        </w:rPr>
      </w:pPr>
      <w:r w:rsidRPr="00537763">
        <w:rPr>
          <w:rFonts w:ascii="DFKai-SB" w:eastAsia="DFKai-SB" w:hint="eastAsia"/>
          <w:bCs/>
          <w:sz w:val="28"/>
          <w:szCs w:val="24"/>
        </w:rPr>
        <w:lastRenderedPageBreak/>
        <w:t>（</w:t>
      </w:r>
      <w:r w:rsidRPr="00537763">
        <w:rPr>
          <w:rFonts w:ascii="DFKai-SB" w:eastAsia="DFKai-SB"/>
          <w:bCs/>
          <w:sz w:val="28"/>
          <w:szCs w:val="24"/>
        </w:rPr>
        <w:t>4</w:t>
      </w:r>
      <w:r w:rsidRPr="00537763">
        <w:rPr>
          <w:rFonts w:ascii="DFKai-SB" w:eastAsia="DFKai-SB" w:hint="eastAsia"/>
          <w:bCs/>
          <w:sz w:val="28"/>
          <w:szCs w:val="24"/>
        </w:rPr>
        <w:t>）現金流量之查核</w:t>
      </w:r>
    </w:p>
    <w:p w:rsidR="00084029" w:rsidRPr="00484347" w:rsidRDefault="00084029" w:rsidP="005908F6">
      <w:pPr>
        <w:pStyle w:val="af3"/>
        <w:overflowPunct w:val="0"/>
        <w:spacing w:after="0" w:line="480" w:lineRule="exact"/>
        <w:ind w:firstLine="511"/>
        <w:rPr>
          <w:szCs w:val="24"/>
        </w:rPr>
      </w:pPr>
      <w:r w:rsidRPr="00BF4311">
        <w:rPr>
          <w:rFonts w:hint="eastAsia"/>
          <w:szCs w:val="24"/>
        </w:rPr>
        <w:t>112年度期初現金及約當現金3億4,991萬餘元，經業務、投資及籌資活動結果，現金及約當現金淨減686萬餘元，期末現金及約當現金為3億4,305萬餘元；其現金及約當現金淨減數較預算淨減數853萬餘元，減少167</w:t>
      </w:r>
      <w:r>
        <w:rPr>
          <w:rFonts w:hint="eastAsia"/>
          <w:szCs w:val="24"/>
        </w:rPr>
        <w:t>萬餘元</w:t>
      </w:r>
      <w:r w:rsidRPr="00484347">
        <w:rPr>
          <w:rFonts w:hint="eastAsia"/>
          <w:szCs w:val="24"/>
        </w:rPr>
        <w:t>，主要係定期存款增加及利率調高，利息收入較預計增加，業務活動之淨現金流出減少所致。</w:t>
      </w:r>
    </w:p>
    <w:p w:rsidR="00084029" w:rsidRPr="006573A4" w:rsidRDefault="00084029" w:rsidP="005908F6">
      <w:pPr>
        <w:overflowPunct w:val="0"/>
        <w:adjustRightInd/>
        <w:spacing w:line="480" w:lineRule="exact"/>
        <w:ind w:firstLine="511"/>
        <w:jc w:val="both"/>
        <w:textAlignment w:val="auto"/>
        <w:rPr>
          <w:rFonts w:ascii="DFKai-SB" w:eastAsia="DFKai-SB" w:hAnsi="DFKai-SB"/>
          <w:kern w:val="2"/>
        </w:rPr>
      </w:pPr>
      <w:r w:rsidRPr="006573A4">
        <w:rPr>
          <w:rFonts w:ascii="DFKai-SB" w:eastAsia="DFKai-SB" w:hAnsi="DFKai-SB" w:hint="eastAsia"/>
          <w:kern w:val="2"/>
        </w:rPr>
        <w:t>茲將該基金收支餘絀與餘絀撥補之審定，暨餘絀審定後現金流量及資產負債狀況，分別列表如次：</w:t>
      </w:r>
    </w:p>
    <w:tbl>
      <w:tblPr>
        <w:tblW w:w="9930" w:type="dxa"/>
        <w:tblInd w:w="28" w:type="dxa"/>
        <w:tblCellMar>
          <w:left w:w="28" w:type="dxa"/>
          <w:right w:w="28" w:type="dxa"/>
        </w:tblCellMar>
        <w:tblLook w:val="04A0" w:firstRow="1" w:lastRow="0" w:firstColumn="1" w:lastColumn="0" w:noHBand="0" w:noVBand="1"/>
      </w:tblPr>
      <w:tblGrid>
        <w:gridCol w:w="2226"/>
        <w:gridCol w:w="504"/>
        <w:gridCol w:w="805"/>
        <w:gridCol w:w="6"/>
        <w:gridCol w:w="519"/>
        <w:gridCol w:w="253"/>
        <w:gridCol w:w="532"/>
        <w:gridCol w:w="117"/>
        <w:gridCol w:w="697"/>
        <w:gridCol w:w="496"/>
        <w:gridCol w:w="82"/>
        <w:gridCol w:w="444"/>
        <w:gridCol w:w="578"/>
        <w:gridCol w:w="206"/>
        <w:gridCol w:w="1316"/>
        <w:gridCol w:w="150"/>
        <w:gridCol w:w="999"/>
      </w:tblGrid>
      <w:tr w:rsidR="00084029" w:rsidRPr="00331DEB" w:rsidTr="004A2164">
        <w:trPr>
          <w:trHeight w:val="493"/>
        </w:trPr>
        <w:tc>
          <w:tcPr>
            <w:tcW w:w="9930" w:type="dxa"/>
            <w:gridSpan w:val="17"/>
            <w:noWrap/>
            <w:vAlign w:val="center"/>
            <w:hideMark/>
          </w:tcPr>
          <w:p w:rsidR="00084029" w:rsidRPr="00CB55BD" w:rsidRDefault="00084029" w:rsidP="000F2BCE">
            <w:pPr>
              <w:widowControl/>
              <w:overflowPunct w:val="0"/>
              <w:adjustRightInd/>
              <w:spacing w:line="240" w:lineRule="auto"/>
              <w:jc w:val="center"/>
              <w:textAlignment w:val="auto"/>
              <w:rPr>
                <w:rFonts w:ascii="DFKai-SB" w:eastAsia="DFKai-SB" w:hAnsi="DFKai-SB" w:cs="PMingLiU"/>
                <w:b/>
                <w:bCs/>
                <w:sz w:val="36"/>
                <w:szCs w:val="36"/>
                <w:u w:val="single"/>
              </w:rPr>
            </w:pPr>
            <w:r w:rsidRPr="00CB55BD">
              <w:br w:type="page"/>
            </w:r>
            <w:r w:rsidRPr="00CB55BD">
              <w:rPr>
                <w:rFonts w:ascii="DFKai-SB" w:eastAsia="DFKai-SB" w:hAnsi="DFKai-SB"/>
                <w:kern w:val="2"/>
              </w:rPr>
              <w:br w:type="page"/>
            </w:r>
            <w:r w:rsidRPr="00CB55BD">
              <w:rPr>
                <w:rFonts w:ascii="DFKai-SB" w:eastAsia="DFKai-SB" w:hAnsi="DFKai-SB" w:cs="PMingLiU" w:hint="eastAsia"/>
                <w:b/>
                <w:bCs/>
                <w:sz w:val="36"/>
                <w:szCs w:val="36"/>
                <w:u w:val="single"/>
              </w:rPr>
              <w:t>新竹市實施平均地權基金收支餘絀審定表</w:t>
            </w:r>
          </w:p>
        </w:tc>
      </w:tr>
      <w:tr w:rsidR="00084029" w:rsidRPr="00331DEB" w:rsidTr="004A2164">
        <w:trPr>
          <w:trHeight w:val="283"/>
        </w:trPr>
        <w:tc>
          <w:tcPr>
            <w:tcW w:w="9930" w:type="dxa"/>
            <w:gridSpan w:val="17"/>
            <w:noWrap/>
          </w:tcPr>
          <w:p w:rsidR="00084029" w:rsidRPr="00CB55BD" w:rsidRDefault="00084029" w:rsidP="004A2164">
            <w:pPr>
              <w:widowControl/>
              <w:overflowPunct w:val="0"/>
              <w:adjustRightInd/>
              <w:spacing w:beforeLines="50" w:before="120" w:line="240" w:lineRule="auto"/>
              <w:jc w:val="center"/>
              <w:textAlignment w:val="auto"/>
              <w:rPr>
                <w:rFonts w:ascii="DFKai-SB" w:eastAsia="DFKai-SB" w:hAnsi="DFKai-SB" w:cs="PMingLiU"/>
                <w:sz w:val="20"/>
              </w:rPr>
            </w:pPr>
            <w:r w:rsidRPr="00CB55BD">
              <w:rPr>
                <w:rFonts w:ascii="DFKai-SB" w:eastAsia="DFKai-SB" w:hAnsi="DFKai-SB" w:cs="PMingLiU" w:hint="eastAsia"/>
                <w:sz w:val="20"/>
              </w:rPr>
              <w:t>中華民國</w:t>
            </w:r>
            <w:r>
              <w:rPr>
                <w:rFonts w:ascii="DFKai-SB" w:eastAsia="DFKai-SB" w:hAnsi="DFKai-SB" w:cs="PMingLiU" w:hint="eastAsia"/>
                <w:sz w:val="20"/>
              </w:rPr>
              <w:t>112年</w:t>
            </w:r>
            <w:r w:rsidRPr="00CB55BD">
              <w:rPr>
                <w:rFonts w:ascii="DFKai-SB" w:eastAsia="DFKai-SB" w:hAnsi="DFKai-SB" w:cs="PMingLiU" w:hint="eastAsia"/>
                <w:sz w:val="20"/>
              </w:rPr>
              <w:t>度</w:t>
            </w:r>
          </w:p>
        </w:tc>
      </w:tr>
      <w:tr w:rsidR="00084029" w:rsidRPr="00331DEB" w:rsidTr="004A2164">
        <w:trPr>
          <w:trHeight w:val="283"/>
        </w:trPr>
        <w:tc>
          <w:tcPr>
            <w:tcW w:w="9930" w:type="dxa"/>
            <w:gridSpan w:val="17"/>
            <w:noWrap/>
            <w:hideMark/>
          </w:tcPr>
          <w:p w:rsidR="00084029" w:rsidRPr="00CB55BD" w:rsidRDefault="00084029" w:rsidP="00AC2006">
            <w:pPr>
              <w:widowControl/>
              <w:adjustRightInd/>
              <w:spacing w:line="240" w:lineRule="auto"/>
              <w:ind w:rightChars="50" w:right="120"/>
              <w:jc w:val="right"/>
              <w:textAlignment w:val="auto"/>
              <w:rPr>
                <w:rFonts w:ascii="DFKai-SB" w:eastAsia="DFKai-SB" w:hAnsi="DFKai-SB" w:cs="PMingLiU"/>
                <w:sz w:val="20"/>
              </w:rPr>
            </w:pPr>
            <w:r w:rsidRPr="00CB55BD">
              <w:rPr>
                <w:rFonts w:ascii="DFKai-SB" w:eastAsia="DFKai-SB" w:hAnsi="DFKai-SB" w:cs="PMingLiU" w:hint="eastAsia"/>
                <w:sz w:val="20"/>
              </w:rPr>
              <w:t>單位：新臺幣元</w:t>
            </w:r>
          </w:p>
        </w:tc>
      </w:tr>
      <w:tr w:rsidR="00084029" w:rsidRPr="00BB38FC" w:rsidTr="005908F6">
        <w:trPr>
          <w:trHeight w:val="240"/>
        </w:trPr>
        <w:tc>
          <w:tcPr>
            <w:tcW w:w="2226" w:type="dxa"/>
            <w:vMerge w:val="restart"/>
            <w:tcBorders>
              <w:top w:val="single" w:sz="4" w:space="0" w:color="auto"/>
              <w:left w:val="nil"/>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科目</w:t>
            </w:r>
          </w:p>
        </w:tc>
        <w:tc>
          <w:tcPr>
            <w:tcW w:w="130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310"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10"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310"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465" w:type="dxa"/>
            <w:gridSpan w:val="3"/>
            <w:tcBorders>
              <w:top w:val="single" w:sz="4" w:space="0" w:color="auto"/>
              <w:left w:val="nil"/>
              <w:bottom w:val="single" w:sz="4" w:space="0" w:color="auto"/>
              <w:right w:val="nil"/>
            </w:tcBorders>
            <w:vAlign w:val="center"/>
            <w:hideMark/>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比較增減</w:t>
            </w:r>
          </w:p>
        </w:tc>
      </w:tr>
      <w:tr w:rsidR="00084029" w:rsidRPr="00331DEB" w:rsidTr="005908F6">
        <w:trPr>
          <w:trHeight w:val="240"/>
        </w:trPr>
        <w:tc>
          <w:tcPr>
            <w:tcW w:w="2226" w:type="dxa"/>
            <w:vMerge/>
            <w:tcBorders>
              <w:top w:val="single" w:sz="4" w:space="0" w:color="auto"/>
              <w:left w:val="nil"/>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textAlignment w:val="auto"/>
              <w:rPr>
                <w:rFonts w:ascii="DFKai-SB" w:eastAsia="DFKai-SB" w:hAnsi="DFKai-SB" w:cs="PMingLiU"/>
                <w:sz w:val="20"/>
              </w:rPr>
            </w:pPr>
          </w:p>
        </w:tc>
        <w:tc>
          <w:tcPr>
            <w:tcW w:w="1309" w:type="dxa"/>
            <w:gridSpan w:val="2"/>
            <w:vMerge/>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textAlignment w:val="auto"/>
              <w:rPr>
                <w:rFonts w:ascii="DFKai-SB" w:eastAsia="DFKai-SB" w:hAnsi="DFKai-SB" w:cs="PMingLiU"/>
                <w:sz w:val="20"/>
              </w:rPr>
            </w:pPr>
          </w:p>
        </w:tc>
        <w:tc>
          <w:tcPr>
            <w:tcW w:w="1310"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textAlignment w:val="auto"/>
              <w:rPr>
                <w:rFonts w:ascii="DFKai-SB" w:eastAsia="DFKai-SB" w:hAnsi="DFKai-SB" w:cs="PMingLiU"/>
                <w:sz w:val="20"/>
              </w:rPr>
            </w:pPr>
          </w:p>
        </w:tc>
        <w:tc>
          <w:tcPr>
            <w:tcW w:w="1310"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textAlignment w:val="auto"/>
              <w:rPr>
                <w:rFonts w:ascii="DFKai-SB" w:eastAsia="DFKai-SB" w:hAnsi="DFKai-SB" w:cs="PMingLiU"/>
                <w:sz w:val="20"/>
              </w:rPr>
            </w:pPr>
          </w:p>
        </w:tc>
        <w:tc>
          <w:tcPr>
            <w:tcW w:w="1310"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textAlignment w:val="auto"/>
              <w:rPr>
                <w:rFonts w:ascii="DFKai-SB" w:eastAsia="DFKai-SB" w:hAnsi="DFKai-SB" w:cs="PMingLiU"/>
                <w:sz w:val="20"/>
              </w:rPr>
            </w:pPr>
          </w:p>
        </w:tc>
        <w:tc>
          <w:tcPr>
            <w:tcW w:w="1466" w:type="dxa"/>
            <w:gridSpan w:val="2"/>
            <w:tcBorders>
              <w:top w:val="nil"/>
              <w:left w:val="nil"/>
              <w:bottom w:val="single" w:sz="4" w:space="0" w:color="auto"/>
              <w:right w:val="single" w:sz="4" w:space="0" w:color="auto"/>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99" w:type="dxa"/>
            <w:tcBorders>
              <w:top w:val="nil"/>
              <w:left w:val="nil"/>
              <w:bottom w:val="single" w:sz="4" w:space="0" w:color="auto"/>
              <w:right w:val="nil"/>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331DEB" w:rsidTr="005908F6">
        <w:trPr>
          <w:trHeight w:val="360"/>
        </w:trPr>
        <w:tc>
          <w:tcPr>
            <w:tcW w:w="2226" w:type="dxa"/>
            <w:vAlign w:val="center"/>
          </w:tcPr>
          <w:p w:rsidR="00084029" w:rsidRPr="00CB55BD" w:rsidRDefault="00084029" w:rsidP="00A33E54">
            <w:pPr>
              <w:overflowPunct w:val="0"/>
              <w:spacing w:line="240" w:lineRule="auto"/>
              <w:ind w:left="14" w:rightChars="30" w:right="72"/>
              <w:jc w:val="distribute"/>
              <w:rPr>
                <w:rFonts w:ascii="DFKai-SB" w:eastAsia="DFKai-SB" w:hAnsi="DFKai-SB"/>
                <w:b/>
                <w:spacing w:val="-6"/>
                <w:sz w:val="20"/>
              </w:rPr>
            </w:pPr>
            <w:r w:rsidRPr="00CB55BD">
              <w:rPr>
                <w:rFonts w:ascii="DFKai-SB" w:eastAsia="DFKai-SB" w:hAnsi="DFKai-SB" w:hint="eastAsia"/>
                <w:b/>
                <w:noProof/>
                <w:spacing w:val="-6"/>
                <w:sz w:val="20"/>
              </w:rPr>
              <w:t>業務成本與費用</w:t>
            </w:r>
          </w:p>
        </w:tc>
        <w:tc>
          <w:tcPr>
            <w:tcW w:w="1309" w:type="dxa"/>
            <w:gridSpan w:val="2"/>
            <w:tcBorders>
              <w:top w:val="nil"/>
              <w:left w:val="single" w:sz="4" w:space="0" w:color="auto"/>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9,132,000</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10,523,882</w:t>
            </w:r>
          </w:p>
        </w:tc>
        <w:tc>
          <w:tcPr>
            <w:tcW w:w="1310" w:type="dxa"/>
            <w:gridSpan w:val="3"/>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10,523,882</w:t>
            </w:r>
          </w:p>
        </w:tc>
        <w:tc>
          <w:tcPr>
            <w:tcW w:w="1466" w:type="dxa"/>
            <w:gridSpan w:val="2"/>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1,391,882</w:t>
            </w:r>
          </w:p>
        </w:tc>
        <w:tc>
          <w:tcPr>
            <w:tcW w:w="999" w:type="dxa"/>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15.24</w:t>
            </w:r>
          </w:p>
        </w:tc>
      </w:tr>
      <w:tr w:rsidR="00084029" w:rsidRPr="00C56DA4" w:rsidTr="005908F6">
        <w:trPr>
          <w:trHeight w:val="360"/>
        </w:trPr>
        <w:tc>
          <w:tcPr>
            <w:tcW w:w="2226" w:type="dxa"/>
            <w:vAlign w:val="center"/>
          </w:tcPr>
          <w:p w:rsidR="00084029" w:rsidRPr="00571258" w:rsidRDefault="00084029" w:rsidP="00A33E54">
            <w:pPr>
              <w:overflowPunct w:val="0"/>
              <w:spacing w:line="240" w:lineRule="auto"/>
              <w:ind w:leftChars="100" w:left="240" w:rightChars="30" w:right="72"/>
              <w:jc w:val="distribute"/>
              <w:rPr>
                <w:rFonts w:ascii="DFKai-SB" w:eastAsia="DFKai-SB" w:hAnsi="DFKai-SB"/>
                <w:sz w:val="22"/>
              </w:rPr>
            </w:pPr>
            <w:r w:rsidRPr="00550E5E">
              <w:rPr>
                <w:rFonts w:ascii="DFKai-SB" w:eastAsia="DFKai-SB" w:hAnsi="DFKai-SB" w:hint="eastAsia"/>
                <w:noProof/>
                <w:spacing w:val="-6"/>
                <w:sz w:val="20"/>
              </w:rPr>
              <w:t>投融資業務成本</w:t>
            </w:r>
          </w:p>
        </w:tc>
        <w:tc>
          <w:tcPr>
            <w:tcW w:w="1309" w:type="dxa"/>
            <w:gridSpan w:val="2"/>
            <w:tcBorders>
              <w:top w:val="nil"/>
              <w:left w:val="single" w:sz="4" w:space="0" w:color="auto"/>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1,006,752</w:t>
            </w:r>
          </w:p>
        </w:tc>
        <w:tc>
          <w:tcPr>
            <w:tcW w:w="1310" w:type="dxa"/>
            <w:gridSpan w:val="3"/>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1,006,752</w:t>
            </w:r>
          </w:p>
        </w:tc>
        <w:tc>
          <w:tcPr>
            <w:tcW w:w="1466" w:type="dxa"/>
            <w:gridSpan w:val="2"/>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1,006,752</w:t>
            </w:r>
          </w:p>
        </w:tc>
        <w:tc>
          <w:tcPr>
            <w:tcW w:w="999" w:type="dxa"/>
            <w:vAlign w:val="center"/>
          </w:tcPr>
          <w:p w:rsidR="00084029" w:rsidRPr="00C56DA4" w:rsidRDefault="00084029" w:rsidP="00A33E54">
            <w:pPr>
              <w:spacing w:line="240" w:lineRule="auto"/>
              <w:jc w:val="right"/>
              <w:rPr>
                <w:rFonts w:ascii="PMingLiU" w:hAnsi="PMingLiU"/>
                <w:noProof/>
                <w:sz w:val="18"/>
                <w:szCs w:val="18"/>
              </w:rPr>
            </w:pPr>
            <w:r w:rsidRPr="00C56DA4">
              <w:rPr>
                <w:rFonts w:ascii="PMingLiU" w:hAnsi="PMingLiU"/>
                <w:noProof/>
                <w:sz w:val="18"/>
                <w:szCs w:val="18"/>
              </w:rPr>
              <w:t>--</w:t>
            </w:r>
          </w:p>
        </w:tc>
      </w:tr>
      <w:tr w:rsidR="00084029" w:rsidRPr="0060127A" w:rsidTr="005908F6">
        <w:trPr>
          <w:trHeight w:val="360"/>
        </w:trPr>
        <w:tc>
          <w:tcPr>
            <w:tcW w:w="2226" w:type="dxa"/>
            <w:vAlign w:val="center"/>
          </w:tcPr>
          <w:p w:rsidR="00084029" w:rsidRPr="00CB55BD" w:rsidRDefault="00084029" w:rsidP="00A33E54">
            <w:pPr>
              <w:overflowPunct w:val="0"/>
              <w:spacing w:line="240" w:lineRule="auto"/>
              <w:ind w:leftChars="100" w:left="240" w:rightChars="30" w:right="72"/>
              <w:jc w:val="distribute"/>
              <w:rPr>
                <w:rFonts w:ascii="DFKai-SB" w:eastAsia="DFKai-SB" w:hAnsi="DFKai-SB"/>
                <w:spacing w:val="-6"/>
                <w:sz w:val="20"/>
              </w:rPr>
            </w:pPr>
            <w:r w:rsidRPr="00CB55BD">
              <w:rPr>
                <w:rFonts w:ascii="DFKai-SB" w:eastAsia="DFKai-SB" w:hAnsi="DFKai-SB" w:hint="eastAsia"/>
                <w:noProof/>
                <w:spacing w:val="-6"/>
                <w:sz w:val="20"/>
              </w:rPr>
              <w:t>管理及總務費用</w:t>
            </w:r>
          </w:p>
        </w:tc>
        <w:tc>
          <w:tcPr>
            <w:tcW w:w="1309" w:type="dxa"/>
            <w:gridSpan w:val="2"/>
            <w:tcBorders>
              <w:top w:val="nil"/>
              <w:left w:val="single" w:sz="4" w:space="0" w:color="auto"/>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9,132,000</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9,517,130</w:t>
            </w:r>
          </w:p>
        </w:tc>
        <w:tc>
          <w:tcPr>
            <w:tcW w:w="1310" w:type="dxa"/>
            <w:gridSpan w:val="3"/>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10" w:type="dxa"/>
            <w:gridSpan w:val="4"/>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9,517,130</w:t>
            </w:r>
          </w:p>
        </w:tc>
        <w:tc>
          <w:tcPr>
            <w:tcW w:w="1466" w:type="dxa"/>
            <w:gridSpan w:val="2"/>
            <w:tcBorders>
              <w:top w:val="nil"/>
              <w:left w:val="nil"/>
              <w:bottom w:val="nil"/>
              <w:right w:val="single" w:sz="4" w:space="0" w:color="auto"/>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385,130</w:t>
            </w:r>
          </w:p>
        </w:tc>
        <w:tc>
          <w:tcPr>
            <w:tcW w:w="999" w:type="dxa"/>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4.22</w:t>
            </w:r>
          </w:p>
        </w:tc>
      </w:tr>
      <w:tr w:rsidR="00084029" w:rsidRPr="00331DEB" w:rsidTr="005908F6">
        <w:trPr>
          <w:trHeight w:val="360"/>
        </w:trPr>
        <w:tc>
          <w:tcPr>
            <w:tcW w:w="2226" w:type="dxa"/>
            <w:vAlign w:val="center"/>
            <w:hideMark/>
          </w:tcPr>
          <w:p w:rsidR="00084029" w:rsidRPr="00CB55BD" w:rsidRDefault="00084029" w:rsidP="00A33E54">
            <w:pPr>
              <w:overflowPunct w:val="0"/>
              <w:spacing w:line="240" w:lineRule="auto"/>
              <w:ind w:left="14" w:rightChars="30" w:right="72"/>
              <w:jc w:val="distribute"/>
              <w:rPr>
                <w:rFonts w:ascii="DFKai-SB" w:eastAsia="DFKai-SB" w:hAnsi="DFKai-SB"/>
                <w:b/>
                <w:spacing w:val="-6"/>
                <w:sz w:val="20"/>
              </w:rPr>
            </w:pPr>
            <w:r w:rsidRPr="00CB55BD">
              <w:rPr>
                <w:rFonts w:ascii="DFKai-SB" w:eastAsia="DFKai-SB" w:hAnsi="DFKai-SB" w:hint="eastAsia"/>
                <w:b/>
                <w:noProof/>
                <w:spacing w:val="-6"/>
                <w:sz w:val="20"/>
              </w:rPr>
              <w:t>業務賸餘（短絀）</w:t>
            </w:r>
          </w:p>
        </w:tc>
        <w:tc>
          <w:tcPr>
            <w:tcW w:w="1309" w:type="dxa"/>
            <w:gridSpan w:val="2"/>
            <w:tcBorders>
              <w:top w:val="nil"/>
              <w:left w:val="single" w:sz="4" w:space="0" w:color="auto"/>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- 9,132,000</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- 10,523,882</w:t>
            </w:r>
          </w:p>
        </w:tc>
        <w:tc>
          <w:tcPr>
            <w:tcW w:w="1310" w:type="dxa"/>
            <w:gridSpan w:val="3"/>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- 10,523,882</w:t>
            </w:r>
          </w:p>
        </w:tc>
        <w:tc>
          <w:tcPr>
            <w:tcW w:w="1466" w:type="dxa"/>
            <w:gridSpan w:val="2"/>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- 1,391,882</w:t>
            </w:r>
          </w:p>
        </w:tc>
        <w:tc>
          <w:tcPr>
            <w:tcW w:w="999" w:type="dxa"/>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15.24</w:t>
            </w:r>
          </w:p>
        </w:tc>
      </w:tr>
      <w:tr w:rsidR="00084029" w:rsidRPr="00CB55BD" w:rsidTr="005908F6">
        <w:trPr>
          <w:trHeight w:val="360"/>
        </w:trPr>
        <w:tc>
          <w:tcPr>
            <w:tcW w:w="2226" w:type="dxa"/>
            <w:vAlign w:val="center"/>
            <w:hideMark/>
          </w:tcPr>
          <w:p w:rsidR="00084029" w:rsidRPr="00CB55BD" w:rsidRDefault="00084029" w:rsidP="00A33E54">
            <w:pPr>
              <w:overflowPunct w:val="0"/>
              <w:spacing w:line="240" w:lineRule="auto"/>
              <w:ind w:left="14" w:rightChars="30" w:right="72"/>
              <w:jc w:val="distribute"/>
              <w:rPr>
                <w:rFonts w:ascii="DFKai-SB" w:eastAsia="DFKai-SB" w:hAnsi="DFKai-SB"/>
                <w:b/>
                <w:spacing w:val="-6"/>
                <w:sz w:val="20"/>
              </w:rPr>
            </w:pPr>
            <w:r w:rsidRPr="00CB55BD">
              <w:rPr>
                <w:rFonts w:ascii="DFKai-SB" w:eastAsia="DFKai-SB" w:hAnsi="DFKai-SB" w:hint="eastAsia"/>
                <w:b/>
                <w:noProof/>
                <w:spacing w:val="-6"/>
                <w:sz w:val="20"/>
              </w:rPr>
              <w:t>業務外收入</w:t>
            </w:r>
          </w:p>
        </w:tc>
        <w:tc>
          <w:tcPr>
            <w:tcW w:w="1309" w:type="dxa"/>
            <w:gridSpan w:val="2"/>
            <w:tcBorders>
              <w:top w:val="nil"/>
              <w:left w:val="single" w:sz="4" w:space="0" w:color="auto"/>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1,073,000</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2,807,563</w:t>
            </w:r>
          </w:p>
        </w:tc>
        <w:tc>
          <w:tcPr>
            <w:tcW w:w="1310" w:type="dxa"/>
            <w:gridSpan w:val="3"/>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2,807,563</w:t>
            </w:r>
          </w:p>
        </w:tc>
        <w:tc>
          <w:tcPr>
            <w:tcW w:w="1466" w:type="dxa"/>
            <w:gridSpan w:val="2"/>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1,734,563</w:t>
            </w:r>
          </w:p>
        </w:tc>
        <w:tc>
          <w:tcPr>
            <w:tcW w:w="999" w:type="dxa"/>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161.66</w:t>
            </w:r>
          </w:p>
        </w:tc>
      </w:tr>
      <w:tr w:rsidR="00084029" w:rsidRPr="00331DEB" w:rsidTr="005908F6">
        <w:trPr>
          <w:trHeight w:val="360"/>
        </w:trPr>
        <w:tc>
          <w:tcPr>
            <w:tcW w:w="2226" w:type="dxa"/>
            <w:vAlign w:val="center"/>
            <w:hideMark/>
          </w:tcPr>
          <w:p w:rsidR="00084029" w:rsidRPr="00CB55BD" w:rsidRDefault="00084029" w:rsidP="00A33E54">
            <w:pPr>
              <w:overflowPunct w:val="0"/>
              <w:spacing w:line="240" w:lineRule="auto"/>
              <w:ind w:leftChars="100" w:left="240" w:rightChars="30" w:right="72"/>
              <w:jc w:val="distribute"/>
              <w:rPr>
                <w:rFonts w:ascii="DFKai-SB" w:eastAsia="DFKai-SB" w:hAnsi="DFKai-SB"/>
                <w:spacing w:val="-6"/>
                <w:sz w:val="20"/>
              </w:rPr>
            </w:pPr>
            <w:r w:rsidRPr="00CB55BD">
              <w:rPr>
                <w:rFonts w:ascii="DFKai-SB" w:eastAsia="DFKai-SB" w:hAnsi="DFKai-SB" w:hint="eastAsia"/>
                <w:noProof/>
                <w:spacing w:val="-6"/>
                <w:sz w:val="20"/>
              </w:rPr>
              <w:t>財務收入</w:t>
            </w:r>
          </w:p>
        </w:tc>
        <w:tc>
          <w:tcPr>
            <w:tcW w:w="1309" w:type="dxa"/>
            <w:gridSpan w:val="2"/>
            <w:tcBorders>
              <w:top w:val="nil"/>
              <w:left w:val="single" w:sz="4" w:space="0" w:color="auto"/>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1,073,000</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2,807,563</w:t>
            </w:r>
          </w:p>
        </w:tc>
        <w:tc>
          <w:tcPr>
            <w:tcW w:w="1310" w:type="dxa"/>
            <w:gridSpan w:val="3"/>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10" w:type="dxa"/>
            <w:gridSpan w:val="4"/>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2,807,563</w:t>
            </w:r>
          </w:p>
        </w:tc>
        <w:tc>
          <w:tcPr>
            <w:tcW w:w="1466" w:type="dxa"/>
            <w:gridSpan w:val="2"/>
            <w:tcBorders>
              <w:top w:val="nil"/>
              <w:left w:val="nil"/>
              <w:bottom w:val="nil"/>
              <w:right w:val="single" w:sz="4" w:space="0" w:color="auto"/>
            </w:tcBorders>
            <w:vAlign w:val="center"/>
            <w:hideMark/>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1,734,563</w:t>
            </w:r>
          </w:p>
        </w:tc>
        <w:tc>
          <w:tcPr>
            <w:tcW w:w="999" w:type="dxa"/>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161.66</w:t>
            </w:r>
          </w:p>
        </w:tc>
      </w:tr>
      <w:tr w:rsidR="00084029" w:rsidRPr="00331DEB" w:rsidTr="005908F6">
        <w:trPr>
          <w:trHeight w:val="360"/>
        </w:trPr>
        <w:tc>
          <w:tcPr>
            <w:tcW w:w="2226" w:type="dxa"/>
            <w:vAlign w:val="center"/>
            <w:hideMark/>
          </w:tcPr>
          <w:p w:rsidR="00084029" w:rsidRPr="00CB55BD" w:rsidRDefault="00084029" w:rsidP="00A33E54">
            <w:pPr>
              <w:overflowPunct w:val="0"/>
              <w:spacing w:line="240" w:lineRule="auto"/>
              <w:ind w:left="14" w:rightChars="30" w:right="72"/>
              <w:jc w:val="distribute"/>
              <w:rPr>
                <w:rFonts w:ascii="DFKai-SB" w:eastAsia="DFKai-SB" w:hAnsi="DFKai-SB"/>
                <w:b/>
                <w:spacing w:val="-6"/>
                <w:sz w:val="20"/>
              </w:rPr>
            </w:pPr>
            <w:r w:rsidRPr="00CB55BD">
              <w:rPr>
                <w:rFonts w:ascii="DFKai-SB" w:eastAsia="DFKai-SB" w:hAnsi="DFKai-SB" w:hint="eastAsia"/>
                <w:b/>
                <w:noProof/>
                <w:spacing w:val="-6"/>
                <w:sz w:val="20"/>
              </w:rPr>
              <w:t>業務外賸餘（短絀）</w:t>
            </w:r>
          </w:p>
        </w:tc>
        <w:tc>
          <w:tcPr>
            <w:tcW w:w="1309" w:type="dxa"/>
            <w:gridSpan w:val="2"/>
            <w:tcBorders>
              <w:top w:val="nil"/>
              <w:left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1,073,000</w:t>
            </w:r>
          </w:p>
        </w:tc>
        <w:tc>
          <w:tcPr>
            <w:tcW w:w="1310" w:type="dxa"/>
            <w:gridSpan w:val="4"/>
            <w:tcBorders>
              <w:top w:val="nil"/>
              <w:left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2,807,563</w:t>
            </w:r>
          </w:p>
        </w:tc>
        <w:tc>
          <w:tcPr>
            <w:tcW w:w="1310" w:type="dxa"/>
            <w:gridSpan w:val="3"/>
            <w:tcBorders>
              <w:top w:val="nil"/>
              <w:left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10" w:type="dxa"/>
            <w:gridSpan w:val="4"/>
            <w:tcBorders>
              <w:top w:val="nil"/>
              <w:left w:val="nil"/>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2,807,563</w:t>
            </w:r>
          </w:p>
        </w:tc>
        <w:tc>
          <w:tcPr>
            <w:tcW w:w="1466" w:type="dxa"/>
            <w:gridSpan w:val="2"/>
            <w:tcBorders>
              <w:top w:val="nil"/>
              <w:left w:val="nil"/>
              <w:right w:val="single" w:sz="4" w:space="0" w:color="auto"/>
            </w:tcBorders>
            <w:vAlign w:val="center"/>
            <w:hideMark/>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1,734,563</w:t>
            </w:r>
          </w:p>
        </w:tc>
        <w:tc>
          <w:tcPr>
            <w:tcW w:w="999" w:type="dxa"/>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161.66</w:t>
            </w:r>
          </w:p>
        </w:tc>
      </w:tr>
      <w:tr w:rsidR="00084029" w:rsidRPr="00331DEB" w:rsidTr="005908F6">
        <w:trPr>
          <w:trHeight w:val="360"/>
        </w:trPr>
        <w:tc>
          <w:tcPr>
            <w:tcW w:w="2226" w:type="dxa"/>
            <w:tcBorders>
              <w:bottom w:val="single" w:sz="4" w:space="0" w:color="auto"/>
            </w:tcBorders>
            <w:vAlign w:val="center"/>
            <w:hideMark/>
          </w:tcPr>
          <w:p w:rsidR="00084029" w:rsidRPr="00CB55BD" w:rsidRDefault="00084029" w:rsidP="00A33E54">
            <w:pPr>
              <w:overflowPunct w:val="0"/>
              <w:spacing w:line="240" w:lineRule="auto"/>
              <w:ind w:left="14" w:rightChars="30" w:right="72"/>
              <w:jc w:val="distribute"/>
              <w:rPr>
                <w:rFonts w:ascii="DFKai-SB" w:eastAsia="DFKai-SB" w:hAnsi="DFKai-SB"/>
                <w:b/>
                <w:spacing w:val="-6"/>
                <w:sz w:val="20"/>
              </w:rPr>
            </w:pPr>
            <w:r w:rsidRPr="00CB55BD">
              <w:rPr>
                <w:rFonts w:ascii="DFKai-SB" w:eastAsia="DFKai-SB" w:hAnsi="DFKai-SB" w:hint="eastAsia"/>
                <w:b/>
                <w:noProof/>
                <w:spacing w:val="-6"/>
                <w:sz w:val="20"/>
              </w:rPr>
              <w:t>本期賸餘（短絀）</w:t>
            </w:r>
          </w:p>
        </w:tc>
        <w:tc>
          <w:tcPr>
            <w:tcW w:w="1309" w:type="dxa"/>
            <w:gridSpan w:val="2"/>
            <w:tcBorders>
              <w:top w:val="nil"/>
              <w:left w:val="single" w:sz="4" w:space="0" w:color="auto"/>
              <w:bottom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- 8,059,000</w:t>
            </w:r>
          </w:p>
        </w:tc>
        <w:tc>
          <w:tcPr>
            <w:tcW w:w="1310" w:type="dxa"/>
            <w:gridSpan w:val="4"/>
            <w:tcBorders>
              <w:top w:val="nil"/>
              <w:left w:val="nil"/>
              <w:bottom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- 7,716,319</w:t>
            </w:r>
          </w:p>
        </w:tc>
        <w:tc>
          <w:tcPr>
            <w:tcW w:w="1310" w:type="dxa"/>
            <w:gridSpan w:val="3"/>
            <w:tcBorders>
              <w:top w:val="nil"/>
              <w:left w:val="nil"/>
              <w:bottom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10" w:type="dxa"/>
            <w:gridSpan w:val="4"/>
            <w:tcBorders>
              <w:top w:val="nil"/>
              <w:left w:val="nil"/>
              <w:bottom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- 7,716,319</w:t>
            </w:r>
          </w:p>
        </w:tc>
        <w:tc>
          <w:tcPr>
            <w:tcW w:w="1466" w:type="dxa"/>
            <w:gridSpan w:val="2"/>
            <w:tcBorders>
              <w:top w:val="nil"/>
              <w:left w:val="nil"/>
              <w:bottom w:val="single" w:sz="4" w:space="0" w:color="auto"/>
              <w:right w:val="single" w:sz="4" w:space="0" w:color="auto"/>
            </w:tcBorders>
            <w:vAlign w:val="center"/>
            <w:hideMark/>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342,681</w:t>
            </w:r>
          </w:p>
        </w:tc>
        <w:tc>
          <w:tcPr>
            <w:tcW w:w="999" w:type="dxa"/>
            <w:tcBorders>
              <w:bottom w:val="single" w:sz="4" w:space="0" w:color="auto"/>
            </w:tcBorders>
            <w:vAlign w:val="center"/>
            <w:hideMark/>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- 4.25</w:t>
            </w:r>
          </w:p>
        </w:tc>
      </w:tr>
      <w:tr w:rsidR="00084029" w:rsidRPr="00331DEB" w:rsidTr="00A33E54">
        <w:trPr>
          <w:trHeight w:val="170"/>
        </w:trPr>
        <w:tc>
          <w:tcPr>
            <w:tcW w:w="2226" w:type="dxa"/>
            <w:tcBorders>
              <w:top w:val="single" w:sz="4" w:space="0" w:color="auto"/>
            </w:tcBorders>
            <w:noWrap/>
            <w:vAlign w:val="center"/>
          </w:tcPr>
          <w:p w:rsidR="00084029" w:rsidRPr="00331DEB" w:rsidRDefault="00084029" w:rsidP="004A2164">
            <w:pPr>
              <w:widowControl/>
              <w:overflowPunct w:val="0"/>
              <w:adjustRightInd/>
              <w:spacing w:afterLines="100" w:after="240" w:line="240" w:lineRule="auto"/>
              <w:textAlignment w:val="auto"/>
              <w:rPr>
                <w:rFonts w:eastAsia="PMingLiU"/>
                <w:color w:val="FF0000"/>
                <w:sz w:val="18"/>
                <w:szCs w:val="18"/>
                <w:highlight w:val="yellow"/>
              </w:rPr>
            </w:pPr>
          </w:p>
        </w:tc>
        <w:tc>
          <w:tcPr>
            <w:tcW w:w="1315" w:type="dxa"/>
            <w:gridSpan w:val="3"/>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c>
          <w:tcPr>
            <w:tcW w:w="1421" w:type="dxa"/>
            <w:gridSpan w:val="4"/>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c>
          <w:tcPr>
            <w:tcW w:w="1275" w:type="dxa"/>
            <w:gridSpan w:val="3"/>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c>
          <w:tcPr>
            <w:tcW w:w="1228" w:type="dxa"/>
            <w:gridSpan w:val="3"/>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c>
          <w:tcPr>
            <w:tcW w:w="1466" w:type="dxa"/>
            <w:gridSpan w:val="2"/>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c>
          <w:tcPr>
            <w:tcW w:w="999" w:type="dxa"/>
            <w:tcBorders>
              <w:top w:val="single" w:sz="4" w:space="0" w:color="auto"/>
            </w:tcBorders>
            <w:noWrap/>
            <w:vAlign w:val="center"/>
          </w:tcPr>
          <w:p w:rsidR="00084029" w:rsidRPr="00331DEB" w:rsidRDefault="00084029" w:rsidP="000F2BCE">
            <w:pPr>
              <w:widowControl/>
              <w:overflowPunct w:val="0"/>
              <w:adjustRightInd/>
              <w:spacing w:line="240" w:lineRule="auto"/>
              <w:jc w:val="right"/>
              <w:textAlignment w:val="auto"/>
              <w:rPr>
                <w:rFonts w:eastAsia="PMingLiU"/>
                <w:color w:val="FF0000"/>
                <w:sz w:val="18"/>
                <w:szCs w:val="18"/>
                <w:highlight w:val="yellow"/>
              </w:rPr>
            </w:pPr>
          </w:p>
        </w:tc>
      </w:tr>
      <w:tr w:rsidR="00084029" w:rsidRPr="00331DEB" w:rsidTr="004A2164">
        <w:trPr>
          <w:trHeight w:val="493"/>
        </w:trPr>
        <w:tc>
          <w:tcPr>
            <w:tcW w:w="9930" w:type="dxa"/>
            <w:gridSpan w:val="17"/>
            <w:noWrap/>
            <w:vAlign w:val="center"/>
            <w:hideMark/>
          </w:tcPr>
          <w:tbl>
            <w:tblPr>
              <w:tblW w:w="5000" w:type="pct"/>
              <w:tblCellMar>
                <w:left w:w="28" w:type="dxa"/>
                <w:right w:w="28" w:type="dxa"/>
              </w:tblCellMar>
              <w:tblLook w:val="0000" w:firstRow="0" w:lastRow="0" w:firstColumn="0" w:lastColumn="0" w:noHBand="0" w:noVBand="0"/>
            </w:tblPr>
            <w:tblGrid>
              <w:gridCol w:w="2216"/>
              <w:gridCol w:w="1311"/>
              <w:gridCol w:w="1311"/>
              <w:gridCol w:w="1311"/>
              <w:gridCol w:w="1311"/>
              <w:gridCol w:w="1418"/>
              <w:gridCol w:w="976"/>
              <w:gridCol w:w="20"/>
            </w:tblGrid>
            <w:tr w:rsidR="00084029" w:rsidTr="00171A03">
              <w:trPr>
                <w:trHeight w:hRule="exact" w:val="1032"/>
              </w:trPr>
              <w:tc>
                <w:tcPr>
                  <w:tcW w:w="5000" w:type="pct"/>
                  <w:gridSpan w:val="8"/>
                </w:tcPr>
                <w:p w:rsidR="00084029" w:rsidRDefault="00084029" w:rsidP="004A2164">
                  <w:pPr>
                    <w:snapToGrid w:val="0"/>
                    <w:spacing w:after="60"/>
                    <w:jc w:val="center"/>
                    <w:rPr>
                      <w:rFonts w:ascii="DFKai-SB" w:eastAsia="DFKai-SB" w:hAnsi="DFKai-SB"/>
                      <w:b/>
                      <w:sz w:val="32"/>
                      <w:u w:val="single"/>
                    </w:rPr>
                  </w:pPr>
                  <w:r w:rsidRPr="00767557">
                    <w:rPr>
                      <w:rFonts w:ascii="DFKai-SB" w:eastAsia="DFKai-SB" w:hAnsi="DFKai-SB" w:cs="PMingLiU" w:hint="eastAsia"/>
                      <w:b/>
                      <w:bCs/>
                      <w:sz w:val="36"/>
                      <w:szCs w:val="36"/>
                      <w:u w:val="single"/>
                    </w:rPr>
                    <w:t>新竹市實施平均地權基金餘絀撥補審定表</w:t>
                  </w:r>
                </w:p>
                <w:p w:rsidR="00084029" w:rsidRDefault="00084029" w:rsidP="005908F6">
                  <w:pPr>
                    <w:tabs>
                      <w:tab w:val="left" w:pos="4440"/>
                      <w:tab w:val="left" w:pos="8520"/>
                    </w:tabs>
                    <w:snapToGrid w:val="0"/>
                    <w:spacing w:line="240" w:lineRule="auto"/>
                    <w:jc w:val="center"/>
                    <w:rPr>
                      <w:rFonts w:ascii="DFKai-SB" w:eastAsia="DFKai-SB" w:hAnsi="DFKai-SB" w:cs="PMingLiU"/>
                      <w:sz w:val="20"/>
                    </w:rPr>
                  </w:pPr>
                  <w:r w:rsidRPr="00767557">
                    <w:rPr>
                      <w:rFonts w:ascii="DFKai-SB" w:eastAsia="DFKai-SB" w:hAnsi="DFKai-SB" w:cs="PMingLiU" w:hint="eastAsia"/>
                      <w:sz w:val="20"/>
                    </w:rPr>
                    <w:t>中華民國</w:t>
                  </w:r>
                  <w:r>
                    <w:rPr>
                      <w:rFonts w:ascii="DFKai-SB" w:eastAsia="DFKai-SB" w:hAnsi="DFKai-SB" w:cs="PMingLiU"/>
                      <w:sz w:val="20"/>
                    </w:rPr>
                    <w:t>112年</w:t>
                  </w:r>
                  <w:r w:rsidRPr="00767557">
                    <w:rPr>
                      <w:rFonts w:ascii="DFKai-SB" w:eastAsia="DFKai-SB" w:hAnsi="DFKai-SB" w:cs="PMingLiU" w:hint="eastAsia"/>
                      <w:sz w:val="20"/>
                    </w:rPr>
                    <w:t>度</w:t>
                  </w:r>
                </w:p>
                <w:p w:rsidR="00084029" w:rsidRPr="00C51277" w:rsidRDefault="00084029" w:rsidP="006973A9">
                  <w:pPr>
                    <w:widowControl/>
                    <w:overflowPunct w:val="0"/>
                    <w:adjustRightInd/>
                    <w:spacing w:line="240" w:lineRule="auto"/>
                    <w:ind w:rightChars="50" w:right="120"/>
                    <w:jc w:val="right"/>
                    <w:textAlignment w:val="auto"/>
                    <w:rPr>
                      <w:rFonts w:ascii="DFKai-SB" w:eastAsia="DFKai-SB" w:hAnsi="DFKai-SB" w:cs="PMingLiU"/>
                      <w:sz w:val="20"/>
                    </w:rPr>
                  </w:pPr>
                  <w:r w:rsidRPr="00C51277">
                    <w:rPr>
                      <w:rFonts w:ascii="DFKai-SB" w:eastAsia="DFKai-SB" w:hAnsi="DFKai-SB" w:cs="PMingLiU" w:hint="eastAsia"/>
                      <w:sz w:val="20"/>
                    </w:rPr>
                    <w:t>單位：新臺幣元</w:t>
                  </w:r>
                </w:p>
              </w:tc>
            </w:tr>
            <w:tr w:rsidR="00084029"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vMerge w:val="restart"/>
                  <w:tcBorders>
                    <w:top w:val="single" w:sz="4" w:space="0" w:color="auto"/>
                    <w:left w:val="nil"/>
                    <w:bottom w:val="nil"/>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項目</w:t>
                  </w:r>
                </w:p>
              </w:tc>
              <w:tc>
                <w:tcPr>
                  <w:tcW w:w="664" w:type="pct"/>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664" w:type="pct"/>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664" w:type="pct"/>
                  <w:vMerge w:val="restart"/>
                  <w:tcBorders>
                    <w:top w:val="single" w:sz="4" w:space="0" w:color="auto"/>
                    <w:bottom w:val="nil"/>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664" w:type="pct"/>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1212" w:type="pct"/>
                  <w:gridSpan w:val="2"/>
                  <w:tcBorders>
                    <w:top w:val="single" w:sz="4" w:space="0" w:color="auto"/>
                    <w:bottom w:val="nil"/>
                    <w:right w:val="nil"/>
                  </w:tcBorders>
                  <w:vAlign w:val="center"/>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比較增減</w:t>
                  </w:r>
                </w:p>
              </w:tc>
            </w:tr>
            <w:tr w:rsidR="00084029" w:rsidRPr="00BB38FC"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240"/>
              </w:trPr>
              <w:tc>
                <w:tcPr>
                  <w:tcW w:w="1122" w:type="pct"/>
                  <w:vMerge/>
                  <w:tcBorders>
                    <w:top w:val="nil"/>
                    <w:left w:val="nil"/>
                    <w:bottom w:val="single" w:sz="4" w:space="0" w:color="auto"/>
                  </w:tcBorders>
                  <w:vAlign w:val="center"/>
                </w:tcPr>
                <w:p w:rsidR="00084029" w:rsidRPr="00C56DA4" w:rsidRDefault="00084029" w:rsidP="004A2164">
                  <w:pPr>
                    <w:ind w:left="113" w:right="113"/>
                    <w:jc w:val="distribute"/>
                    <w:rPr>
                      <w:rFonts w:eastAsia="DFKai-SB"/>
                      <w:sz w:val="20"/>
                    </w:rPr>
                  </w:pPr>
                </w:p>
              </w:tc>
              <w:tc>
                <w:tcPr>
                  <w:tcW w:w="664" w:type="pct"/>
                  <w:vMerge/>
                  <w:tcBorders>
                    <w:bottom w:val="single" w:sz="4" w:space="0" w:color="auto"/>
                  </w:tcBorders>
                  <w:vAlign w:val="center"/>
                </w:tcPr>
                <w:p w:rsidR="00084029" w:rsidRPr="00C56DA4" w:rsidRDefault="00084029" w:rsidP="004A2164">
                  <w:pPr>
                    <w:ind w:left="113" w:right="113"/>
                    <w:jc w:val="distribute"/>
                    <w:rPr>
                      <w:rFonts w:eastAsia="DFKai-SB"/>
                      <w:sz w:val="20"/>
                    </w:rPr>
                  </w:pPr>
                </w:p>
              </w:tc>
              <w:tc>
                <w:tcPr>
                  <w:tcW w:w="664" w:type="pct"/>
                  <w:vMerge/>
                  <w:tcBorders>
                    <w:bottom w:val="single" w:sz="4" w:space="0" w:color="auto"/>
                  </w:tcBorders>
                  <w:vAlign w:val="center"/>
                </w:tcPr>
                <w:p w:rsidR="00084029" w:rsidRPr="00C56DA4" w:rsidRDefault="00084029" w:rsidP="004A2164">
                  <w:pPr>
                    <w:ind w:left="113" w:right="113"/>
                    <w:jc w:val="distribute"/>
                    <w:rPr>
                      <w:rFonts w:eastAsia="DFKai-SB"/>
                      <w:sz w:val="20"/>
                    </w:rPr>
                  </w:pPr>
                </w:p>
              </w:tc>
              <w:tc>
                <w:tcPr>
                  <w:tcW w:w="664" w:type="pct"/>
                  <w:vMerge/>
                  <w:tcBorders>
                    <w:top w:val="nil"/>
                    <w:bottom w:val="single" w:sz="4" w:space="0" w:color="auto"/>
                  </w:tcBorders>
                  <w:vAlign w:val="center"/>
                </w:tcPr>
                <w:p w:rsidR="00084029" w:rsidRPr="00C56DA4" w:rsidRDefault="00084029" w:rsidP="004A2164">
                  <w:pPr>
                    <w:ind w:left="113" w:right="113"/>
                    <w:jc w:val="distribute"/>
                    <w:rPr>
                      <w:rFonts w:eastAsia="DFKai-SB"/>
                      <w:sz w:val="20"/>
                    </w:rPr>
                  </w:pPr>
                </w:p>
              </w:tc>
              <w:tc>
                <w:tcPr>
                  <w:tcW w:w="664" w:type="pct"/>
                  <w:vMerge/>
                  <w:tcBorders>
                    <w:bottom w:val="single" w:sz="4" w:space="0" w:color="auto"/>
                  </w:tcBorders>
                  <w:vAlign w:val="center"/>
                </w:tcPr>
                <w:p w:rsidR="00084029" w:rsidRPr="00C56DA4" w:rsidRDefault="00084029" w:rsidP="004A2164">
                  <w:pPr>
                    <w:ind w:left="113" w:right="113"/>
                    <w:jc w:val="distribute"/>
                    <w:rPr>
                      <w:rFonts w:eastAsia="DFKai-SB"/>
                      <w:sz w:val="20"/>
                    </w:rPr>
                  </w:pPr>
                </w:p>
              </w:tc>
              <w:tc>
                <w:tcPr>
                  <w:tcW w:w="718" w:type="pct"/>
                  <w:tcBorders>
                    <w:bottom w:val="single" w:sz="4" w:space="0" w:color="auto"/>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494" w:type="pct"/>
                  <w:tcBorders>
                    <w:bottom w:val="single" w:sz="4" w:space="0" w:color="auto"/>
                    <w:right w:val="nil"/>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single" w:sz="4" w:space="0" w:color="auto"/>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賸餘之部</w:t>
                  </w:r>
                </w:p>
              </w:tc>
              <w:tc>
                <w:tcPr>
                  <w:tcW w:w="664" w:type="pct"/>
                  <w:tcBorders>
                    <w:top w:val="single" w:sz="4" w:space="0" w:color="auto"/>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75,978,000</w:t>
                  </w:r>
                </w:p>
              </w:tc>
              <w:tc>
                <w:tcPr>
                  <w:tcW w:w="664" w:type="pct"/>
                  <w:tcBorders>
                    <w:top w:val="single" w:sz="4" w:space="0" w:color="auto"/>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195,922,150</w:t>
                  </w:r>
                </w:p>
              </w:tc>
              <w:tc>
                <w:tcPr>
                  <w:tcW w:w="664" w:type="pct"/>
                  <w:tcBorders>
                    <w:top w:val="single" w:sz="4" w:space="0" w:color="auto"/>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single" w:sz="4" w:space="0" w:color="auto"/>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195,922,150</w:t>
                  </w:r>
                </w:p>
              </w:tc>
              <w:tc>
                <w:tcPr>
                  <w:tcW w:w="718" w:type="pct"/>
                  <w:tcBorders>
                    <w:top w:val="single" w:sz="4" w:space="0" w:color="auto"/>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119,944,150</w:t>
                  </w:r>
                </w:p>
              </w:tc>
              <w:tc>
                <w:tcPr>
                  <w:tcW w:w="494" w:type="pct"/>
                  <w:tcBorders>
                    <w:top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157.87</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ind w:leftChars="100" w:left="240"/>
                    <w:jc w:val="distribute"/>
                    <w:rPr>
                      <w:rFonts w:ascii="DFKai-SB" w:eastAsia="DFKai-SB" w:hAnsi="DFKai-SB"/>
                      <w:sz w:val="20"/>
                      <w:szCs w:val="18"/>
                    </w:rPr>
                  </w:pPr>
                  <w:r w:rsidRPr="00252B50">
                    <w:rPr>
                      <w:rFonts w:ascii="DFKai-SB" w:eastAsia="DFKai-SB" w:hAnsi="DFKai-SB"/>
                      <w:sz w:val="20"/>
                      <w:szCs w:val="18"/>
                    </w:rPr>
                    <w:t>前期未分配賸餘</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75,978,000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195,922,150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195,922,150</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119,944,150</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157.87</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分配之部</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ind w:leftChars="100" w:left="240"/>
                    <w:jc w:val="distribute"/>
                    <w:rPr>
                      <w:rFonts w:ascii="DFKai-SB" w:eastAsia="DFKai-SB" w:hAnsi="DFKai-SB"/>
                      <w:sz w:val="20"/>
                      <w:szCs w:val="18"/>
                    </w:rPr>
                  </w:pPr>
                  <w:r w:rsidRPr="00252B50">
                    <w:rPr>
                      <w:rFonts w:ascii="DFKai-SB" w:eastAsia="DFKai-SB" w:hAnsi="DFKai-SB"/>
                      <w:sz w:val="20"/>
                      <w:szCs w:val="18"/>
                    </w:rPr>
                    <w:t>填補累積短絀</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未分配賸餘</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67,919,000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188,205,831</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188,205,831</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120,286,831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177.10</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短絀之部</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ind w:leftChars="100" w:left="240"/>
                    <w:jc w:val="distribute"/>
                    <w:rPr>
                      <w:rFonts w:ascii="DFKai-SB" w:eastAsia="DFKai-SB" w:hAnsi="DFKai-SB"/>
                      <w:sz w:val="20"/>
                      <w:szCs w:val="18"/>
                    </w:rPr>
                  </w:pPr>
                  <w:r w:rsidRPr="00252B50">
                    <w:rPr>
                      <w:rFonts w:ascii="DFKai-SB" w:eastAsia="DFKai-SB" w:hAnsi="DFKai-SB"/>
                      <w:sz w:val="20"/>
                      <w:szCs w:val="18"/>
                    </w:rPr>
                    <w:t>本期短絀</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填補之部</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ind w:leftChars="100" w:left="240"/>
                    <w:jc w:val="distribute"/>
                    <w:rPr>
                      <w:rFonts w:ascii="DFKai-SB" w:eastAsia="DFKai-SB" w:hAnsi="DFKai-SB"/>
                      <w:sz w:val="20"/>
                      <w:szCs w:val="18"/>
                    </w:rPr>
                  </w:pPr>
                  <w:r w:rsidRPr="00252B50">
                    <w:rPr>
                      <w:rFonts w:ascii="DFKai-SB" w:eastAsia="DFKai-SB" w:hAnsi="DFKai-SB"/>
                      <w:sz w:val="20"/>
                      <w:szCs w:val="18"/>
                    </w:rPr>
                    <w:t>撥用賸餘</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8,059,000</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7,716,319</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- 342,681</w:t>
                  </w:r>
                </w:p>
              </w:tc>
              <w:tc>
                <w:tcPr>
                  <w:tcW w:w="494" w:type="pct"/>
                  <w:tcBorders>
                    <w:top w:val="nil"/>
                    <w:bottom w:val="nil"/>
                    <w:right w:val="nil"/>
                  </w:tcBorders>
                  <w:vAlign w:val="center"/>
                </w:tcPr>
                <w:p w:rsidR="00084029" w:rsidRPr="00C346C9" w:rsidRDefault="00084029" w:rsidP="00A33E54">
                  <w:pPr>
                    <w:spacing w:line="240" w:lineRule="auto"/>
                    <w:jc w:val="right"/>
                    <w:rPr>
                      <w:rFonts w:ascii="PMingLiU" w:hAnsi="PMingLiU"/>
                      <w:noProof/>
                      <w:sz w:val="18"/>
                      <w:szCs w:val="18"/>
                    </w:rPr>
                  </w:pPr>
                  <w:r w:rsidRPr="00E4572B">
                    <w:rPr>
                      <w:rFonts w:ascii="PMingLiU" w:hAnsi="PMingLiU"/>
                      <w:noProof/>
                      <w:sz w:val="18"/>
                      <w:szCs w:val="18"/>
                    </w:rPr>
                    <w:t>- 4.25</w:t>
                  </w:r>
                </w:p>
              </w:tc>
            </w:tr>
            <w:tr w:rsidR="00084029" w:rsidRPr="00C346C9" w:rsidTr="005908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36"/>
              </w:trPr>
              <w:tc>
                <w:tcPr>
                  <w:tcW w:w="1122" w:type="pct"/>
                  <w:tcBorders>
                    <w:top w:val="nil"/>
                    <w:left w:val="nil"/>
                    <w:bottom w:val="nil"/>
                  </w:tcBorders>
                  <w:vAlign w:val="center"/>
                </w:tcPr>
                <w:p w:rsidR="00084029" w:rsidRPr="00252B50" w:rsidRDefault="00084029" w:rsidP="00A33E54">
                  <w:pPr>
                    <w:spacing w:line="240" w:lineRule="auto"/>
                    <w:jc w:val="distribute"/>
                    <w:rPr>
                      <w:rFonts w:ascii="DFKai-SB" w:eastAsia="DFKai-SB" w:hAnsi="DFKai-SB"/>
                      <w:sz w:val="20"/>
                      <w:szCs w:val="18"/>
                    </w:rPr>
                  </w:pPr>
                  <w:r w:rsidRPr="00252B50">
                    <w:rPr>
                      <w:rFonts w:ascii="DFKai-SB" w:eastAsia="DFKai-SB" w:hAnsi="DFKai-SB"/>
                      <w:b/>
                      <w:sz w:val="20"/>
                      <w:szCs w:val="18"/>
                    </w:rPr>
                    <w:t>待填補之短絀</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664"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718" w:type="pct"/>
                  <w:tcBorders>
                    <w:top w:val="nil"/>
                    <w:bottom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494" w:type="pct"/>
                  <w:tcBorders>
                    <w:top w:val="nil"/>
                    <w:bottom w:val="nil"/>
                    <w:right w:val="nil"/>
                  </w:tcBorders>
                  <w:vAlign w:val="center"/>
                </w:tcPr>
                <w:p w:rsidR="00084029" w:rsidRPr="00465B56" w:rsidRDefault="00465B56" w:rsidP="00A33E54">
                  <w:pPr>
                    <w:spacing w:line="240" w:lineRule="auto"/>
                    <w:jc w:val="right"/>
                    <w:rPr>
                      <w:rFonts w:ascii="PMingLiU" w:hAnsi="PMingLiU"/>
                      <w:b/>
                      <w:noProof/>
                      <w:sz w:val="18"/>
                      <w:szCs w:val="18"/>
                    </w:rPr>
                  </w:pPr>
                  <w:r w:rsidRPr="00465B56">
                    <w:rPr>
                      <w:rFonts w:ascii="PMingLiU" w:hAnsi="PMingLiU" w:hint="eastAsia"/>
                      <w:b/>
                      <w:noProof/>
                      <w:sz w:val="18"/>
                      <w:szCs w:val="18"/>
                    </w:rPr>
                    <w:t>－</w:t>
                  </w:r>
                </w:p>
              </w:tc>
            </w:tr>
          </w:tbl>
          <w:p w:rsidR="00084029" w:rsidRPr="00767557" w:rsidRDefault="00084029" w:rsidP="000F2BCE">
            <w:pPr>
              <w:widowControl/>
              <w:overflowPunct w:val="0"/>
              <w:adjustRightInd/>
              <w:spacing w:line="240" w:lineRule="auto"/>
              <w:jc w:val="center"/>
              <w:textAlignment w:val="auto"/>
              <w:rPr>
                <w:rFonts w:ascii="DFKai-SB" w:eastAsia="DFKai-SB" w:hAnsi="DFKai-SB" w:cs="PMingLiU"/>
                <w:b/>
                <w:bCs/>
                <w:sz w:val="36"/>
                <w:szCs w:val="36"/>
                <w:u w:val="single"/>
              </w:rPr>
            </w:pPr>
          </w:p>
        </w:tc>
      </w:tr>
      <w:tr w:rsidR="00084029" w:rsidRPr="00331DEB" w:rsidTr="00A33E54">
        <w:trPr>
          <w:trHeight w:hRule="exact" w:val="57"/>
        </w:trPr>
        <w:tc>
          <w:tcPr>
            <w:tcW w:w="2226" w:type="dxa"/>
            <w:tcBorders>
              <w:top w:val="single" w:sz="4" w:space="0" w:color="auto"/>
            </w:tcBorders>
            <w:vAlign w:val="center"/>
          </w:tcPr>
          <w:p w:rsidR="00084029" w:rsidRPr="00331DEB" w:rsidRDefault="00084029" w:rsidP="000F2BCE">
            <w:pPr>
              <w:overflowPunct w:val="0"/>
              <w:spacing w:line="240" w:lineRule="auto"/>
              <w:ind w:left="113" w:rightChars="30" w:right="72"/>
              <w:jc w:val="distribute"/>
              <w:rPr>
                <w:rFonts w:ascii="DFKai-SB" w:eastAsia="DFKai-SB" w:hAnsi="DFKai-SB"/>
                <w:b/>
                <w:noProof/>
                <w:sz w:val="20"/>
                <w:highlight w:val="yellow"/>
              </w:rPr>
            </w:pPr>
          </w:p>
        </w:tc>
        <w:tc>
          <w:tcPr>
            <w:tcW w:w="1315" w:type="dxa"/>
            <w:gridSpan w:val="3"/>
            <w:tcBorders>
              <w:top w:val="single" w:sz="4" w:space="0" w:color="auto"/>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c>
          <w:tcPr>
            <w:tcW w:w="1421" w:type="dxa"/>
            <w:gridSpan w:val="4"/>
            <w:tcBorders>
              <w:top w:val="single" w:sz="4" w:space="0" w:color="auto"/>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c>
          <w:tcPr>
            <w:tcW w:w="1275" w:type="dxa"/>
            <w:gridSpan w:val="3"/>
            <w:tcBorders>
              <w:top w:val="single" w:sz="4" w:space="0" w:color="auto"/>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c>
          <w:tcPr>
            <w:tcW w:w="1228" w:type="dxa"/>
            <w:gridSpan w:val="3"/>
            <w:tcBorders>
              <w:top w:val="single" w:sz="4" w:space="0" w:color="auto"/>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c>
          <w:tcPr>
            <w:tcW w:w="1466" w:type="dxa"/>
            <w:gridSpan w:val="2"/>
            <w:tcBorders>
              <w:top w:val="single" w:sz="4" w:space="0" w:color="auto"/>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c>
          <w:tcPr>
            <w:tcW w:w="999" w:type="dxa"/>
            <w:tcBorders>
              <w:top w:val="single" w:sz="4" w:space="0" w:color="auto"/>
              <w:right w:val="nil"/>
            </w:tcBorders>
            <w:vAlign w:val="center"/>
          </w:tcPr>
          <w:p w:rsidR="00084029" w:rsidRPr="00331DEB" w:rsidRDefault="00084029" w:rsidP="000F2BCE">
            <w:pPr>
              <w:overflowPunct w:val="0"/>
              <w:spacing w:line="240" w:lineRule="auto"/>
              <w:ind w:rightChars="10" w:right="24"/>
              <w:jc w:val="right"/>
              <w:rPr>
                <w:rFonts w:ascii="PMingLiU" w:eastAsia="PMingLiU" w:hAnsi="PMingLiU"/>
                <w:b/>
                <w:noProof/>
                <w:spacing w:val="-6"/>
                <w:sz w:val="18"/>
                <w:szCs w:val="18"/>
                <w:highlight w:val="yellow"/>
              </w:rPr>
            </w:pPr>
          </w:p>
        </w:tc>
      </w:tr>
      <w:tr w:rsidR="00084029" w:rsidRPr="002C0652" w:rsidTr="000F2BCE">
        <w:trPr>
          <w:trHeight w:val="493"/>
        </w:trPr>
        <w:tc>
          <w:tcPr>
            <w:tcW w:w="9930" w:type="dxa"/>
            <w:gridSpan w:val="17"/>
            <w:hideMark/>
          </w:tcPr>
          <w:p w:rsidR="00084029" w:rsidRPr="002C0652" w:rsidRDefault="00084029" w:rsidP="000F2BCE">
            <w:pPr>
              <w:widowControl/>
              <w:overflowPunct w:val="0"/>
              <w:adjustRightInd/>
              <w:spacing w:line="240" w:lineRule="auto"/>
              <w:jc w:val="center"/>
              <w:textAlignment w:val="auto"/>
              <w:rPr>
                <w:rFonts w:ascii="DFKai-SB" w:eastAsia="DFKai-SB" w:hAnsi="DFKai-SB" w:cs="PMingLiU"/>
                <w:b/>
                <w:bCs/>
                <w:sz w:val="36"/>
                <w:szCs w:val="36"/>
                <w:u w:val="single"/>
              </w:rPr>
            </w:pPr>
            <w:r>
              <w:lastRenderedPageBreak/>
              <w:br w:type="page"/>
            </w:r>
            <w:r w:rsidRPr="002C0652">
              <w:br w:type="page"/>
            </w:r>
            <w:r w:rsidRPr="002C0652">
              <w:br w:type="page"/>
            </w:r>
            <w:r w:rsidRPr="002C0652">
              <w:rPr>
                <w:rFonts w:ascii="DFKai-SB" w:eastAsia="DFKai-SB" w:hAnsi="DFKai-SB" w:cs="PMingLiU" w:hint="eastAsia"/>
                <w:b/>
                <w:bCs/>
                <w:sz w:val="36"/>
                <w:szCs w:val="36"/>
                <w:u w:val="single"/>
              </w:rPr>
              <w:t>新竹市實施平均地權基金餘絀審定後現金流量表</w:t>
            </w:r>
          </w:p>
        </w:tc>
      </w:tr>
      <w:tr w:rsidR="00084029" w:rsidRPr="002C0652" w:rsidTr="000F2BCE">
        <w:trPr>
          <w:trHeight w:val="397"/>
        </w:trPr>
        <w:tc>
          <w:tcPr>
            <w:tcW w:w="9930" w:type="dxa"/>
            <w:gridSpan w:val="17"/>
            <w:noWrap/>
          </w:tcPr>
          <w:p w:rsidR="00084029" w:rsidRPr="002C0652" w:rsidRDefault="00084029" w:rsidP="004A2164">
            <w:pPr>
              <w:widowControl/>
              <w:overflowPunct w:val="0"/>
              <w:adjustRightInd/>
              <w:spacing w:beforeLines="50" w:before="120" w:line="240" w:lineRule="auto"/>
              <w:jc w:val="center"/>
              <w:textAlignment w:val="auto"/>
              <w:rPr>
                <w:rFonts w:ascii="DFKai-SB" w:eastAsia="DFKai-SB" w:hAnsi="DFKai-SB" w:cs="PMingLiU"/>
                <w:sz w:val="20"/>
              </w:rPr>
            </w:pPr>
            <w:r w:rsidRPr="002C0652">
              <w:rPr>
                <w:rFonts w:ascii="DFKai-SB" w:eastAsia="DFKai-SB" w:hAnsi="DFKai-SB" w:cs="PMingLiU" w:hint="eastAsia"/>
                <w:sz w:val="20"/>
              </w:rPr>
              <w:t>中華民國</w:t>
            </w:r>
            <w:r>
              <w:rPr>
                <w:rFonts w:ascii="DFKai-SB" w:eastAsia="DFKai-SB" w:hAnsi="DFKai-SB" w:cs="PMingLiU" w:hint="eastAsia"/>
                <w:sz w:val="20"/>
              </w:rPr>
              <w:t>112年</w:t>
            </w:r>
            <w:r w:rsidRPr="002C0652">
              <w:rPr>
                <w:rFonts w:ascii="DFKai-SB" w:eastAsia="DFKai-SB" w:hAnsi="DFKai-SB" w:cs="PMingLiU" w:hint="eastAsia"/>
                <w:sz w:val="20"/>
              </w:rPr>
              <w:t>度</w:t>
            </w:r>
          </w:p>
        </w:tc>
      </w:tr>
      <w:tr w:rsidR="00084029" w:rsidRPr="002C0652" w:rsidTr="000F2BCE">
        <w:trPr>
          <w:trHeight w:val="289"/>
        </w:trPr>
        <w:tc>
          <w:tcPr>
            <w:tcW w:w="9930" w:type="dxa"/>
            <w:gridSpan w:val="17"/>
            <w:noWrap/>
            <w:hideMark/>
          </w:tcPr>
          <w:p w:rsidR="00084029" w:rsidRPr="002C0652" w:rsidRDefault="00084029" w:rsidP="00AC2006">
            <w:pPr>
              <w:widowControl/>
              <w:adjustRightInd/>
              <w:spacing w:line="240" w:lineRule="auto"/>
              <w:ind w:rightChars="50" w:right="120"/>
              <w:jc w:val="right"/>
              <w:textAlignment w:val="auto"/>
              <w:rPr>
                <w:rFonts w:ascii="DFKai-SB" w:eastAsia="DFKai-SB" w:hAnsi="DFKai-SB" w:cs="PMingLiU"/>
                <w:sz w:val="20"/>
              </w:rPr>
            </w:pPr>
            <w:r w:rsidRPr="002C0652">
              <w:rPr>
                <w:rFonts w:ascii="DFKai-SB" w:eastAsia="DFKai-SB" w:hAnsi="DFKai-SB" w:cs="PMingLiU" w:hint="eastAsia"/>
                <w:sz w:val="20"/>
              </w:rPr>
              <w:t>單位：新臺幣元</w:t>
            </w:r>
          </w:p>
        </w:tc>
      </w:tr>
      <w:tr w:rsidR="00084029" w:rsidRPr="00BB38FC" w:rsidTr="00006A89">
        <w:trPr>
          <w:cantSplit/>
          <w:trHeight w:val="454"/>
        </w:trPr>
        <w:tc>
          <w:tcPr>
            <w:tcW w:w="4060" w:type="dxa"/>
            <w:gridSpan w:val="5"/>
            <w:vMerge w:val="restart"/>
            <w:tcBorders>
              <w:top w:val="single" w:sz="4" w:space="0" w:color="auto"/>
              <w:left w:val="nil"/>
              <w:bottom w:val="single" w:sz="4" w:space="0" w:color="000000"/>
              <w:right w:val="single" w:sz="4" w:space="0" w:color="auto"/>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項目</w:t>
            </w:r>
          </w:p>
        </w:tc>
        <w:tc>
          <w:tcPr>
            <w:tcW w:w="1599" w:type="dxa"/>
            <w:gridSpan w:val="4"/>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600" w:type="dxa"/>
            <w:gridSpan w:val="4"/>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2671" w:type="dxa"/>
            <w:gridSpan w:val="4"/>
            <w:tcBorders>
              <w:top w:val="single" w:sz="4" w:space="0" w:color="auto"/>
              <w:left w:val="nil"/>
              <w:bottom w:val="single" w:sz="4" w:space="0" w:color="auto"/>
              <w:right w:val="nil"/>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2C0652" w:rsidTr="00416EF6">
        <w:trPr>
          <w:cantSplit/>
          <w:trHeight w:val="454"/>
        </w:trPr>
        <w:tc>
          <w:tcPr>
            <w:tcW w:w="4060" w:type="dxa"/>
            <w:gridSpan w:val="5"/>
            <w:vMerge/>
            <w:tcBorders>
              <w:top w:val="single" w:sz="4" w:space="0" w:color="auto"/>
              <w:left w:val="nil"/>
              <w:bottom w:val="single" w:sz="4" w:space="0" w:color="000000"/>
              <w:right w:val="single" w:sz="4" w:space="0" w:color="auto"/>
            </w:tcBorders>
            <w:vAlign w:val="center"/>
            <w:hideMark/>
          </w:tcPr>
          <w:p w:rsidR="00084029" w:rsidRPr="002C0652" w:rsidRDefault="00084029" w:rsidP="00A33E54">
            <w:pPr>
              <w:widowControl/>
              <w:overflowPunct w:val="0"/>
              <w:adjustRightInd/>
              <w:spacing w:line="240" w:lineRule="auto"/>
              <w:textAlignment w:val="auto"/>
              <w:rPr>
                <w:rFonts w:ascii="DFKai-SB" w:eastAsia="DFKai-SB" w:hAnsi="DFKai-SB" w:cs="PMingLiU"/>
                <w:sz w:val="20"/>
              </w:rPr>
            </w:pPr>
          </w:p>
        </w:tc>
        <w:tc>
          <w:tcPr>
            <w:tcW w:w="1599" w:type="dxa"/>
            <w:gridSpan w:val="4"/>
            <w:vMerge/>
            <w:tcBorders>
              <w:top w:val="single" w:sz="4" w:space="0" w:color="auto"/>
              <w:left w:val="single" w:sz="4" w:space="0" w:color="auto"/>
              <w:bottom w:val="single" w:sz="4" w:space="0" w:color="auto"/>
              <w:right w:val="single" w:sz="4" w:space="0" w:color="auto"/>
            </w:tcBorders>
            <w:vAlign w:val="center"/>
            <w:hideMark/>
          </w:tcPr>
          <w:p w:rsidR="00084029" w:rsidRPr="002C0652" w:rsidRDefault="00084029" w:rsidP="00A33E54">
            <w:pPr>
              <w:widowControl/>
              <w:overflowPunct w:val="0"/>
              <w:adjustRightInd/>
              <w:spacing w:line="240" w:lineRule="auto"/>
              <w:textAlignment w:val="auto"/>
              <w:rPr>
                <w:rFonts w:ascii="DFKai-SB" w:eastAsia="DFKai-SB" w:hAnsi="DFKai-SB" w:cs="PMingLiU"/>
                <w:sz w:val="20"/>
              </w:rPr>
            </w:pPr>
          </w:p>
        </w:tc>
        <w:tc>
          <w:tcPr>
            <w:tcW w:w="1600" w:type="dxa"/>
            <w:gridSpan w:val="4"/>
            <w:vMerge/>
            <w:tcBorders>
              <w:top w:val="single" w:sz="4" w:space="0" w:color="auto"/>
              <w:left w:val="single" w:sz="4" w:space="0" w:color="auto"/>
              <w:bottom w:val="single" w:sz="4" w:space="0" w:color="auto"/>
              <w:right w:val="single" w:sz="4" w:space="0" w:color="auto"/>
            </w:tcBorders>
            <w:vAlign w:val="center"/>
            <w:hideMark/>
          </w:tcPr>
          <w:p w:rsidR="00084029" w:rsidRPr="002C0652" w:rsidRDefault="00084029" w:rsidP="00A33E54">
            <w:pPr>
              <w:widowControl/>
              <w:overflowPunct w:val="0"/>
              <w:adjustRightInd/>
              <w:spacing w:line="240" w:lineRule="auto"/>
              <w:textAlignment w:val="auto"/>
              <w:rPr>
                <w:rFonts w:ascii="DFKai-SB" w:eastAsia="DFKai-SB" w:hAnsi="DFKai-SB" w:cs="PMingLiU"/>
                <w:sz w:val="20"/>
              </w:rPr>
            </w:pPr>
          </w:p>
        </w:tc>
        <w:tc>
          <w:tcPr>
            <w:tcW w:w="1522" w:type="dxa"/>
            <w:gridSpan w:val="2"/>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1149" w:type="dxa"/>
            <w:gridSpan w:val="2"/>
            <w:tcBorders>
              <w:top w:val="nil"/>
              <w:left w:val="nil"/>
              <w:bottom w:val="single" w:sz="4" w:space="0" w:color="auto"/>
              <w:right w:val="nil"/>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sidRPr="002C0652">
              <w:rPr>
                <w:rFonts w:ascii="DFKai-SB" w:eastAsia="DFKai-SB" w:hAnsi="DFKai-SB" w:cs="PMingLiU" w:hint="eastAsia"/>
                <w:b/>
                <w:bCs/>
                <w:sz w:val="20"/>
              </w:rPr>
              <w:t>業務活動之現金流量</w:t>
            </w:r>
          </w:p>
        </w:tc>
        <w:tc>
          <w:tcPr>
            <w:tcW w:w="1599" w:type="dxa"/>
            <w:gridSpan w:val="4"/>
            <w:tcBorders>
              <w:top w:val="single" w:sz="4" w:space="0" w:color="auto"/>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600" w:type="dxa"/>
            <w:gridSpan w:val="4"/>
            <w:tcBorders>
              <w:top w:val="single" w:sz="4" w:space="0" w:color="auto"/>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522" w:type="dxa"/>
            <w:gridSpan w:val="2"/>
            <w:tcBorders>
              <w:top w:val="single" w:sz="4" w:space="0" w:color="auto"/>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149" w:type="dxa"/>
            <w:gridSpan w:val="2"/>
            <w:tcBorders>
              <w:top w:val="single" w:sz="4" w:space="0" w:color="auto"/>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本期賸餘（短絀）</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- 8,059,000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- 7,716,319</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342,681</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- 4.25</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利息股利之調整</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- 1,073,000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- 2,807,563</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- 1,734,563</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161.66</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未計利息股利之本期賸餘（短絀）</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- 9,132,000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- 10,523,882</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- 1,391,882</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15.24</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調整項目</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660,000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1,763,580</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1,103,580</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167.21</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未計利息股利之現金流入（流出）</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- 8,472,000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- 8,760,302</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- 288,302</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3.40</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200" w:left="480" w:rightChars="30" w:right="72"/>
              <w:jc w:val="distribute"/>
              <w:rPr>
                <w:rFonts w:ascii="DFKai-SB" w:eastAsia="DFKai-SB" w:hAnsi="DFKai-SB" w:cs="PMingLiU"/>
                <w:sz w:val="20"/>
              </w:rPr>
            </w:pPr>
            <w:r w:rsidRPr="002C0652">
              <w:rPr>
                <w:rFonts w:ascii="DFKai-SB" w:eastAsia="DFKai-SB" w:hAnsi="DFKai-SB" w:cs="PMingLiU" w:hint="eastAsia"/>
                <w:sz w:val="20"/>
              </w:rPr>
              <w:t>收取利息</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1,073,000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2,777,256</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1,704,256</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158.83</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leftChars="100" w:left="240" w:rightChars="30" w:right="72"/>
              <w:jc w:val="distribute"/>
              <w:rPr>
                <w:rFonts w:ascii="DFKai-SB" w:eastAsia="DFKai-SB" w:hAnsi="DFKai-SB"/>
                <w:b/>
                <w:w w:val="90"/>
              </w:rPr>
            </w:pPr>
            <w:r w:rsidRPr="002C0652">
              <w:rPr>
                <w:rFonts w:ascii="DFKai-SB" w:eastAsia="DFKai-SB" w:hAnsi="DFKai-SB" w:cs="PMingLiU" w:hint="eastAsia"/>
                <w:b/>
                <w:bCs/>
                <w:sz w:val="20"/>
              </w:rPr>
              <w:t>業務活動之淨現金流入（流出）</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- 7,399,000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- 5,983,046</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1,415,954</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- 19.14</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sidRPr="002C0652">
              <w:rPr>
                <w:rFonts w:ascii="DFKai-SB" w:eastAsia="DFKai-SB" w:hAnsi="DFKai-SB" w:cs="PMingLiU" w:hint="eastAsia"/>
                <w:b/>
                <w:bCs/>
                <w:sz w:val="20"/>
              </w:rPr>
              <w:t>投資活動之現金流量</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p>
        </w:tc>
      </w:tr>
      <w:tr w:rsidR="00084029" w:rsidRPr="002C0652" w:rsidTr="00416EF6">
        <w:trPr>
          <w:trHeight w:val="600"/>
        </w:trPr>
        <w:tc>
          <w:tcPr>
            <w:tcW w:w="4060" w:type="dxa"/>
            <w:gridSpan w:val="5"/>
            <w:tcBorders>
              <w:right w:val="single" w:sz="4" w:space="0" w:color="auto"/>
            </w:tcBorders>
            <w:vAlign w:val="center"/>
          </w:tcPr>
          <w:p w:rsidR="00084029" w:rsidRPr="00BB38FC" w:rsidRDefault="00084029" w:rsidP="00A33E54">
            <w:pPr>
              <w:overflowPunct w:val="0"/>
              <w:spacing w:line="240" w:lineRule="auto"/>
              <w:ind w:leftChars="200" w:left="480" w:rightChars="30" w:right="72"/>
              <w:jc w:val="distribute"/>
              <w:rPr>
                <w:rFonts w:ascii="DFKai-SB" w:eastAsia="DFKai-SB" w:hAnsi="DFKai-SB" w:cs="PMingLiU"/>
                <w:sz w:val="20"/>
              </w:rPr>
            </w:pPr>
            <w:r w:rsidRPr="00BB38FC">
              <w:rPr>
                <w:rFonts w:ascii="DFKai-SB" w:eastAsia="DFKai-SB" w:hAnsi="DFKai-SB" w:cs="PMingLiU" w:hint="eastAsia"/>
                <w:sz w:val="20"/>
              </w:rPr>
              <w:t>增加投資、長期應收款、貸墊款及準備金</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- 1,135,000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1,135,000</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- 100.00</w:t>
            </w:r>
          </w:p>
        </w:tc>
      </w:tr>
      <w:tr w:rsidR="00084029" w:rsidRPr="002C0652" w:rsidTr="00416EF6">
        <w:trPr>
          <w:trHeight w:val="600"/>
        </w:trPr>
        <w:tc>
          <w:tcPr>
            <w:tcW w:w="4060" w:type="dxa"/>
            <w:gridSpan w:val="5"/>
            <w:tcBorders>
              <w:right w:val="single" w:sz="4" w:space="0" w:color="auto"/>
            </w:tcBorders>
            <w:vAlign w:val="center"/>
          </w:tcPr>
          <w:p w:rsidR="00084029" w:rsidRPr="00BB38FC" w:rsidRDefault="00084029" w:rsidP="00A33E54">
            <w:pPr>
              <w:overflowPunct w:val="0"/>
              <w:spacing w:line="240" w:lineRule="auto"/>
              <w:ind w:leftChars="200" w:left="480" w:rightChars="30" w:right="72"/>
              <w:jc w:val="distribute"/>
              <w:rPr>
                <w:rFonts w:ascii="DFKai-SB" w:eastAsia="DFKai-SB" w:hAnsi="DFKai-SB" w:cs="PMingLiU"/>
                <w:sz w:val="20"/>
              </w:rPr>
            </w:pPr>
            <w:r w:rsidRPr="00BB38FC">
              <w:rPr>
                <w:rFonts w:ascii="DFKai-SB" w:eastAsia="DFKai-SB" w:hAnsi="DFKai-SB" w:cs="PMingLiU" w:hint="eastAsia"/>
                <w:sz w:val="20"/>
              </w:rPr>
              <w:t>增加無形資產及其他資產</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- 905,000</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- 905,000</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100" w:left="240" w:rightChars="30" w:right="72"/>
              <w:jc w:val="distribute"/>
              <w:rPr>
                <w:rFonts w:ascii="DFKai-SB" w:eastAsia="DFKai-SB" w:hAnsi="DFKai-SB"/>
                <w:b/>
                <w:w w:val="90"/>
              </w:rPr>
            </w:pPr>
            <w:r w:rsidRPr="002C0652">
              <w:rPr>
                <w:rFonts w:ascii="DFKai-SB" w:eastAsia="DFKai-SB" w:hAnsi="DFKai-SB" w:cs="PMingLiU" w:hint="eastAsia"/>
                <w:b/>
                <w:bCs/>
                <w:sz w:val="20"/>
              </w:rPr>
              <w:t>投資活動之淨現金流入（流出）</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- 1,135,000</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- 905,000</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230,000</w:t>
            </w: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- 20.26</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sidRPr="002C0652">
              <w:rPr>
                <w:rFonts w:ascii="DFKai-SB" w:eastAsia="DFKai-SB" w:hAnsi="DFKai-SB" w:cs="PMingLiU" w:hint="eastAsia"/>
                <w:b/>
                <w:bCs/>
                <w:sz w:val="20"/>
              </w:rPr>
              <w:t>籌資活動之現金流量</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p>
        </w:tc>
        <w:tc>
          <w:tcPr>
            <w:tcW w:w="1149" w:type="dxa"/>
            <w:gridSpan w:val="2"/>
            <w:tcBorders>
              <w:top w:val="nil"/>
              <w:left w:val="single" w:sz="4" w:space="0" w:color="auto"/>
              <w:bottom w:val="nil"/>
              <w:right w:val="nil"/>
            </w:tcBorders>
            <w:vAlign w:val="center"/>
          </w:tcPr>
          <w:p w:rsidR="00084029" w:rsidRDefault="00084029" w:rsidP="00A33E54">
            <w:pPr>
              <w:autoSpaceDE w:val="0"/>
              <w:autoSpaceDN w:val="0"/>
              <w:spacing w:line="240" w:lineRule="auto"/>
              <w:jc w:val="right"/>
              <w:rPr>
                <w:rFonts w:ascii="PMingLiU" w:hAnsi="PMingLiU"/>
                <w:sz w:val="18"/>
              </w:rPr>
            </w:pP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200" w:left="480" w:rightChars="30" w:right="72"/>
              <w:jc w:val="distribute"/>
              <w:rPr>
                <w:rFonts w:ascii="DFKai-SB" w:eastAsia="DFKai-SB" w:hAnsi="DFKai-SB"/>
                <w:noProof/>
                <w:spacing w:val="-6"/>
                <w:sz w:val="20"/>
              </w:rPr>
            </w:pPr>
            <w:r w:rsidRPr="00BB38FC">
              <w:rPr>
                <w:rFonts w:ascii="DFKai-SB" w:eastAsia="DFKai-SB" w:hAnsi="DFKai-SB" w:cs="PMingLiU" w:hint="eastAsia"/>
                <w:spacing w:val="-6"/>
                <w:sz w:val="20"/>
              </w:rPr>
              <w:t>增加短期債務、流動金融負債及其他負債</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27,150</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27,150</w:t>
            </w:r>
          </w:p>
        </w:tc>
        <w:tc>
          <w:tcPr>
            <w:tcW w:w="1149" w:type="dxa"/>
            <w:gridSpan w:val="2"/>
            <w:tcBorders>
              <w:top w:val="nil"/>
              <w:left w:val="single" w:sz="4" w:space="0" w:color="auto"/>
              <w:bottom w:val="nil"/>
              <w:right w:val="nil"/>
            </w:tcBorders>
            <w:vAlign w:val="center"/>
          </w:tcPr>
          <w:p w:rsidR="00084029" w:rsidRPr="00BB38FC" w:rsidRDefault="00084029" w:rsidP="00A33E54">
            <w:pPr>
              <w:autoSpaceDE w:val="0"/>
              <w:autoSpaceDN w:val="0"/>
              <w:spacing w:line="240" w:lineRule="auto"/>
              <w:jc w:val="right"/>
              <w:rPr>
                <w:rFonts w:ascii="PMingLiU" w:hAnsi="PMingLiU"/>
                <w:sz w:val="18"/>
              </w:rPr>
            </w:pPr>
            <w:r w:rsidRPr="000B177A">
              <w:rPr>
                <w:rFonts w:ascii="PMingLiU" w:hAnsi="PMingLiU"/>
                <w:sz w:val="18"/>
              </w:rPr>
              <w:t>--</w:t>
            </w:r>
          </w:p>
        </w:tc>
      </w:tr>
      <w:tr w:rsidR="00084029" w:rsidRPr="002C0652" w:rsidTr="00416EF6">
        <w:trPr>
          <w:trHeight w:val="600"/>
        </w:trPr>
        <w:tc>
          <w:tcPr>
            <w:tcW w:w="4060" w:type="dxa"/>
            <w:gridSpan w:val="5"/>
            <w:tcBorders>
              <w:right w:val="single" w:sz="4" w:space="0" w:color="auto"/>
            </w:tcBorders>
            <w:vAlign w:val="center"/>
          </w:tcPr>
          <w:p w:rsidR="00084029" w:rsidRPr="002C0652" w:rsidRDefault="00084029" w:rsidP="00A33E54">
            <w:pPr>
              <w:overflowPunct w:val="0"/>
              <w:spacing w:line="240" w:lineRule="auto"/>
              <w:ind w:leftChars="100" w:left="240" w:rightChars="30" w:right="72"/>
              <w:jc w:val="distribute"/>
              <w:rPr>
                <w:rFonts w:ascii="DFKai-SB" w:eastAsia="DFKai-SB" w:hAnsi="DFKai-SB"/>
                <w:b/>
                <w:w w:val="90"/>
              </w:rPr>
            </w:pPr>
            <w:r w:rsidRPr="002C0652">
              <w:rPr>
                <w:rFonts w:ascii="DFKai-SB" w:eastAsia="DFKai-SB" w:hAnsi="DFKai-SB" w:cs="PMingLiU" w:hint="eastAsia"/>
                <w:b/>
                <w:bCs/>
                <w:sz w:val="20"/>
              </w:rPr>
              <w:t>籌資活動之淨現金流入（流出）</w:t>
            </w:r>
          </w:p>
        </w:tc>
        <w:tc>
          <w:tcPr>
            <w:tcW w:w="1599"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w:t>
            </w:r>
          </w:p>
        </w:tc>
        <w:tc>
          <w:tcPr>
            <w:tcW w:w="1600" w:type="dxa"/>
            <w:gridSpan w:val="4"/>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27,150</w:t>
            </w:r>
          </w:p>
        </w:tc>
        <w:tc>
          <w:tcPr>
            <w:tcW w:w="1522" w:type="dxa"/>
            <w:gridSpan w:val="2"/>
            <w:tcBorders>
              <w:top w:val="nil"/>
              <w:left w:val="single" w:sz="4" w:space="0" w:color="auto"/>
              <w:bottom w:val="nil"/>
              <w:right w:val="single" w:sz="4" w:space="0" w:color="auto"/>
            </w:tcBorders>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27,150</w:t>
            </w:r>
          </w:p>
        </w:tc>
        <w:tc>
          <w:tcPr>
            <w:tcW w:w="1149" w:type="dxa"/>
            <w:gridSpan w:val="2"/>
            <w:tcBorders>
              <w:top w:val="nil"/>
              <w:left w:val="single" w:sz="4" w:space="0" w:color="auto"/>
              <w:bottom w:val="nil"/>
              <w:right w:val="nil"/>
            </w:tcBorders>
            <w:vAlign w:val="center"/>
          </w:tcPr>
          <w:p w:rsidR="00084029" w:rsidRPr="00BB38FC" w:rsidRDefault="00084029" w:rsidP="00A33E54">
            <w:pPr>
              <w:autoSpaceDE w:val="0"/>
              <w:autoSpaceDN w:val="0"/>
              <w:spacing w:line="240" w:lineRule="auto"/>
              <w:jc w:val="right"/>
              <w:rPr>
                <w:rFonts w:ascii="PMingLiU" w:hAnsi="PMingLiU"/>
                <w:b/>
                <w:sz w:val="18"/>
              </w:rPr>
            </w:pPr>
            <w:r w:rsidRPr="00BB38FC">
              <w:rPr>
                <w:rFonts w:ascii="PMingLiU" w:hAnsi="PMingLiU"/>
                <w:b/>
                <w:sz w:val="18"/>
              </w:rPr>
              <w:t>--</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rightChars="30" w:right="72"/>
              <w:jc w:val="distribute"/>
              <w:rPr>
                <w:rFonts w:ascii="DFKai-SB" w:eastAsia="DFKai-SB" w:hAnsi="DFKai-SB" w:cs="PMingLiU"/>
                <w:b/>
                <w:bCs/>
                <w:sz w:val="20"/>
              </w:rPr>
            </w:pPr>
            <w:r w:rsidRPr="002C0652">
              <w:rPr>
                <w:rFonts w:ascii="DFKai-SB" w:eastAsia="DFKai-SB" w:hAnsi="DFKai-SB" w:cs="PMingLiU" w:hint="eastAsia"/>
                <w:b/>
                <w:bCs/>
                <w:sz w:val="20"/>
              </w:rPr>
              <w:t>現金及約當現金之淨增（淨減）</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- 8,534,000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- 6,860,896</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1,673,104</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- 19.61</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rightChars="30" w:right="72"/>
              <w:jc w:val="distribute"/>
              <w:rPr>
                <w:rFonts w:ascii="DFKai-SB" w:eastAsia="DFKai-SB" w:hAnsi="DFKai-SB" w:cs="PMingLiU"/>
                <w:b/>
                <w:bCs/>
                <w:sz w:val="20"/>
              </w:rPr>
            </w:pPr>
            <w:r w:rsidRPr="002C0652">
              <w:rPr>
                <w:rFonts w:ascii="DFKai-SB" w:eastAsia="DFKai-SB" w:hAnsi="DFKai-SB" w:cs="PMingLiU" w:hint="eastAsia"/>
                <w:b/>
                <w:bCs/>
                <w:sz w:val="20"/>
              </w:rPr>
              <w:t>期初現金及約當現金</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232,996,000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349,916,841</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116,920,841</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50.18</w:t>
            </w:r>
          </w:p>
        </w:tc>
      </w:tr>
      <w:tr w:rsidR="00084029" w:rsidRPr="002C0652" w:rsidTr="00416EF6">
        <w:trPr>
          <w:trHeight w:val="600"/>
        </w:trPr>
        <w:tc>
          <w:tcPr>
            <w:tcW w:w="4060" w:type="dxa"/>
            <w:gridSpan w:val="5"/>
            <w:tcBorders>
              <w:right w:val="single" w:sz="4" w:space="0" w:color="auto"/>
            </w:tcBorders>
            <w:vAlign w:val="center"/>
            <w:hideMark/>
          </w:tcPr>
          <w:p w:rsidR="00084029" w:rsidRPr="002C0652" w:rsidRDefault="00084029" w:rsidP="00A33E54">
            <w:pPr>
              <w:overflowPunct w:val="0"/>
              <w:spacing w:line="240" w:lineRule="auto"/>
              <w:ind w:rightChars="30" w:right="72"/>
              <w:jc w:val="distribute"/>
              <w:rPr>
                <w:rFonts w:ascii="DFKai-SB" w:eastAsia="DFKai-SB" w:hAnsi="DFKai-SB" w:cs="PMingLiU"/>
                <w:b/>
                <w:bCs/>
                <w:sz w:val="20"/>
              </w:rPr>
            </w:pPr>
            <w:r w:rsidRPr="002C0652">
              <w:rPr>
                <w:rFonts w:ascii="DFKai-SB" w:eastAsia="DFKai-SB" w:hAnsi="DFKai-SB" w:cs="PMingLiU" w:hint="eastAsia"/>
                <w:b/>
                <w:bCs/>
                <w:sz w:val="20"/>
              </w:rPr>
              <w:t>期末現金及約當現金</w:t>
            </w:r>
          </w:p>
        </w:tc>
        <w:tc>
          <w:tcPr>
            <w:tcW w:w="1599"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224,462,000</w:t>
            </w:r>
          </w:p>
        </w:tc>
        <w:tc>
          <w:tcPr>
            <w:tcW w:w="1600" w:type="dxa"/>
            <w:gridSpan w:val="4"/>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343,055,945</w:t>
            </w:r>
          </w:p>
        </w:tc>
        <w:tc>
          <w:tcPr>
            <w:tcW w:w="1522" w:type="dxa"/>
            <w:gridSpan w:val="2"/>
            <w:tcBorders>
              <w:top w:val="nil"/>
              <w:left w:val="single" w:sz="4" w:space="0" w:color="auto"/>
              <w:bottom w:val="nil"/>
              <w:right w:val="single" w:sz="4" w:space="0" w:color="auto"/>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118,593,945</w:t>
            </w:r>
          </w:p>
        </w:tc>
        <w:tc>
          <w:tcPr>
            <w:tcW w:w="1149" w:type="dxa"/>
            <w:gridSpan w:val="2"/>
            <w:tcBorders>
              <w:top w:val="nil"/>
              <w:left w:val="single" w:sz="4" w:space="0" w:color="auto"/>
              <w:bottom w:val="nil"/>
              <w:right w:val="nil"/>
            </w:tcBorders>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52.83</w:t>
            </w:r>
          </w:p>
        </w:tc>
      </w:tr>
      <w:tr w:rsidR="00084029" w:rsidRPr="00FD3883" w:rsidTr="00A33E54">
        <w:trPr>
          <w:trHeight w:hRule="exact" w:val="960"/>
        </w:trPr>
        <w:tc>
          <w:tcPr>
            <w:tcW w:w="9930" w:type="dxa"/>
            <w:gridSpan w:val="17"/>
            <w:tcBorders>
              <w:top w:val="single" w:sz="4" w:space="0" w:color="auto"/>
              <w:left w:val="nil"/>
              <w:bottom w:val="nil"/>
              <w:right w:val="nil"/>
            </w:tcBorders>
            <w:noWrap/>
            <w:hideMark/>
          </w:tcPr>
          <w:p w:rsidR="00084029" w:rsidRPr="00FD3883" w:rsidRDefault="00084029" w:rsidP="00A33E54">
            <w:pPr>
              <w:adjustRightInd/>
              <w:spacing w:line="240" w:lineRule="exact"/>
              <w:ind w:left="400" w:hangingChars="200" w:hanging="400"/>
              <w:textAlignment w:val="auto"/>
              <w:rPr>
                <w:rFonts w:ascii="DFKai-SB" w:eastAsia="DFKai-SB"/>
                <w:kern w:val="2"/>
                <w:sz w:val="20"/>
              </w:rPr>
            </w:pPr>
            <w:r w:rsidRPr="00FD3883">
              <w:rPr>
                <w:rFonts w:ascii="DFKai-SB" w:eastAsia="DFKai-SB" w:hint="eastAsia"/>
                <w:kern w:val="2"/>
                <w:sz w:val="20"/>
              </w:rPr>
              <w:t>註：1.本表採現金及約當現金基礎，包括現金及自投資日起3個月內到期或清償之債權證券。</w:t>
            </w:r>
          </w:p>
          <w:p w:rsidR="00084029" w:rsidRPr="00FD3883" w:rsidRDefault="00084029" w:rsidP="00A33E54">
            <w:pPr>
              <w:spacing w:line="240" w:lineRule="exact"/>
              <w:ind w:leftChars="170" w:left="608" w:hangingChars="100" w:hanging="200"/>
              <w:jc w:val="both"/>
              <w:textAlignment w:val="auto"/>
              <w:rPr>
                <w:rFonts w:ascii="DFKai-SB" w:eastAsia="DFKai-SB"/>
                <w:kern w:val="2"/>
                <w:sz w:val="20"/>
              </w:rPr>
            </w:pPr>
            <w:r w:rsidRPr="00FD3883">
              <w:rPr>
                <w:rFonts w:ascii="DFKai-SB" w:eastAsia="DFKai-SB" w:hint="eastAsia"/>
                <w:kern w:val="2"/>
                <w:sz w:val="20"/>
              </w:rPr>
              <w:t>2.本表「調整項目」欄所列，包括提存呆帳、醫療折讓及評價短絀、提存各項準備、折舊、減損及折耗、攤銷、兌換短絀（賸餘）、處理資產短絀（賸餘）、債務整理短絀（賸餘）、其他、流動資產淨減（淨增）及流動負債淨增（淨減）。</w:t>
            </w:r>
          </w:p>
          <w:p w:rsidR="00084029" w:rsidRPr="00FD3883" w:rsidRDefault="00084029" w:rsidP="00A33E54">
            <w:pPr>
              <w:widowControl/>
              <w:overflowPunct w:val="0"/>
              <w:adjustRightInd/>
              <w:spacing w:line="240" w:lineRule="exact"/>
              <w:ind w:left="400" w:hangingChars="200" w:hanging="400"/>
              <w:jc w:val="both"/>
              <w:textAlignment w:val="auto"/>
              <w:rPr>
                <w:rFonts w:ascii="DFKai-SB" w:eastAsia="DFKai-SB" w:hAnsi="DFKai-SB" w:cs="PMingLiU"/>
                <w:sz w:val="20"/>
              </w:rPr>
            </w:pPr>
          </w:p>
        </w:tc>
      </w:tr>
      <w:tr w:rsidR="00084029" w:rsidRPr="00331DEB" w:rsidTr="000F2BCE">
        <w:trPr>
          <w:trHeight w:val="495"/>
        </w:trPr>
        <w:tc>
          <w:tcPr>
            <w:tcW w:w="9930" w:type="dxa"/>
            <w:gridSpan w:val="17"/>
            <w:noWrap/>
            <w:hideMark/>
          </w:tcPr>
          <w:p w:rsidR="00084029" w:rsidRPr="0049430A" w:rsidRDefault="00084029" w:rsidP="00A33E54">
            <w:pPr>
              <w:widowControl/>
              <w:overflowPunct w:val="0"/>
              <w:adjustRightInd/>
              <w:spacing w:line="240" w:lineRule="auto"/>
              <w:jc w:val="center"/>
              <w:textAlignment w:val="auto"/>
              <w:rPr>
                <w:rFonts w:ascii="DFKai-SB" w:eastAsia="DFKai-SB" w:hAnsi="DFKai-SB" w:cs="PMingLiU"/>
                <w:b/>
                <w:bCs/>
                <w:sz w:val="36"/>
                <w:szCs w:val="36"/>
                <w:u w:val="single"/>
              </w:rPr>
            </w:pPr>
            <w:r w:rsidRPr="0049430A">
              <w:rPr>
                <w:rFonts w:ascii="DFKai-SB" w:eastAsia="DFKai-SB" w:hAnsi="DFKai-SB" w:cs="PMingLiU" w:hint="eastAsia"/>
                <w:b/>
                <w:bCs/>
                <w:sz w:val="36"/>
                <w:szCs w:val="36"/>
                <w:u w:val="single"/>
              </w:rPr>
              <w:lastRenderedPageBreak/>
              <w:t>新竹市實施平均地權基金餘絀審定後平衡表</w:t>
            </w:r>
          </w:p>
        </w:tc>
      </w:tr>
      <w:tr w:rsidR="00084029" w:rsidRPr="00331DEB" w:rsidTr="000F2BCE">
        <w:trPr>
          <w:trHeight w:val="397"/>
        </w:trPr>
        <w:tc>
          <w:tcPr>
            <w:tcW w:w="9930" w:type="dxa"/>
            <w:gridSpan w:val="17"/>
            <w:noWrap/>
          </w:tcPr>
          <w:p w:rsidR="00084029" w:rsidRPr="0049430A" w:rsidRDefault="00084029" w:rsidP="00A33E54">
            <w:pPr>
              <w:widowControl/>
              <w:overflowPunct w:val="0"/>
              <w:adjustRightInd/>
              <w:spacing w:beforeLines="50" w:before="120" w:line="240" w:lineRule="auto"/>
              <w:jc w:val="center"/>
              <w:textAlignment w:val="auto"/>
              <w:rPr>
                <w:rFonts w:ascii="DFKai-SB" w:eastAsia="DFKai-SB" w:hAnsi="DFKai-SB" w:cs="PMingLiU"/>
                <w:sz w:val="20"/>
              </w:rPr>
            </w:pPr>
            <w:r w:rsidRPr="0049430A">
              <w:rPr>
                <w:rFonts w:ascii="DFKai-SB" w:eastAsia="DFKai-SB" w:hAnsi="DFKai-SB" w:cs="PMingLiU" w:hint="eastAsia"/>
                <w:sz w:val="20"/>
              </w:rPr>
              <w:t>中華民國</w:t>
            </w:r>
            <w:r>
              <w:rPr>
                <w:rFonts w:ascii="DFKai-SB" w:eastAsia="DFKai-SB" w:hAnsi="DFKai-SB" w:cs="PMingLiU"/>
                <w:sz w:val="20"/>
              </w:rPr>
              <w:t>112年</w:t>
            </w:r>
            <w:r w:rsidRPr="0049430A">
              <w:rPr>
                <w:rFonts w:ascii="DFKai-SB" w:eastAsia="DFKai-SB" w:hAnsi="DFKai-SB" w:cs="PMingLiU" w:hint="eastAsia"/>
                <w:sz w:val="20"/>
              </w:rPr>
              <w:t>12月31日</w:t>
            </w:r>
          </w:p>
        </w:tc>
      </w:tr>
      <w:tr w:rsidR="00084029" w:rsidRPr="00331DEB" w:rsidTr="000F2BCE">
        <w:trPr>
          <w:trHeight w:val="278"/>
        </w:trPr>
        <w:tc>
          <w:tcPr>
            <w:tcW w:w="9930" w:type="dxa"/>
            <w:gridSpan w:val="17"/>
            <w:noWrap/>
            <w:hideMark/>
          </w:tcPr>
          <w:p w:rsidR="00084029" w:rsidRPr="0049430A" w:rsidRDefault="00084029" w:rsidP="00AC2006">
            <w:pPr>
              <w:widowControl/>
              <w:adjustRightInd/>
              <w:spacing w:line="240" w:lineRule="auto"/>
              <w:ind w:rightChars="50" w:right="120"/>
              <w:jc w:val="right"/>
              <w:textAlignment w:val="auto"/>
              <w:rPr>
                <w:rFonts w:ascii="DFKai-SB" w:eastAsia="DFKai-SB" w:hAnsi="DFKai-SB" w:cs="PMingLiU"/>
                <w:sz w:val="20"/>
              </w:rPr>
            </w:pPr>
            <w:r w:rsidRPr="0049430A">
              <w:rPr>
                <w:rFonts w:ascii="DFKai-SB" w:eastAsia="DFKai-SB" w:hAnsi="DFKai-SB" w:cs="PMingLiU" w:hint="eastAsia"/>
                <w:sz w:val="20"/>
              </w:rPr>
              <w:t>單位：新臺幣元</w:t>
            </w:r>
          </w:p>
        </w:tc>
      </w:tr>
      <w:tr w:rsidR="00084029" w:rsidRPr="002E779A" w:rsidTr="00006A89">
        <w:trPr>
          <w:trHeight w:hRule="exact" w:val="454"/>
        </w:trPr>
        <w:tc>
          <w:tcPr>
            <w:tcW w:w="2730" w:type="dxa"/>
            <w:gridSpan w:val="2"/>
            <w:vMerge w:val="restart"/>
            <w:tcBorders>
              <w:top w:val="single" w:sz="4" w:space="0" w:color="auto"/>
              <w:left w:val="nil"/>
              <w:bottom w:val="single" w:sz="4" w:space="0" w:color="000000"/>
              <w:right w:val="single" w:sz="4" w:space="0" w:color="auto"/>
            </w:tcBorders>
            <w:noWrap/>
            <w:vAlign w:val="center"/>
            <w:hideMark/>
          </w:tcPr>
          <w:p w:rsidR="00084029" w:rsidRPr="002E779A" w:rsidRDefault="00084029" w:rsidP="00A33E54">
            <w:pPr>
              <w:widowControl/>
              <w:overflowPunct w:val="0"/>
              <w:adjustRightInd/>
              <w:spacing w:line="240" w:lineRule="auto"/>
              <w:ind w:leftChars="30" w:left="72" w:rightChars="30" w:right="72"/>
              <w:jc w:val="distribute"/>
              <w:textAlignment w:val="auto"/>
              <w:rPr>
                <w:rFonts w:ascii="DFKai-SB" w:eastAsia="DFKai-SB" w:hAnsi="DFKai-SB" w:cs="PMingLiU"/>
                <w:sz w:val="20"/>
              </w:rPr>
            </w:pPr>
            <w:r w:rsidRPr="002E779A">
              <w:rPr>
                <w:rFonts w:ascii="DFKai-SB" w:eastAsia="DFKai-SB" w:hAnsi="DFKai-SB" w:cs="PMingLiU" w:hint="eastAsia"/>
                <w:sz w:val="20"/>
              </w:rPr>
              <w:t>科目</w:t>
            </w:r>
          </w:p>
        </w:tc>
        <w:tc>
          <w:tcPr>
            <w:tcW w:w="2232" w:type="dxa"/>
            <w:gridSpan w:val="6"/>
            <w:tcBorders>
              <w:top w:val="single" w:sz="4" w:space="0" w:color="auto"/>
              <w:left w:val="nil"/>
              <w:bottom w:val="single" w:sz="4" w:space="0" w:color="auto"/>
              <w:right w:val="nil"/>
            </w:tcBorders>
            <w:noWrap/>
            <w:vAlign w:val="center"/>
            <w:hideMark/>
          </w:tcPr>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112年12月31日</w:t>
            </w:r>
          </w:p>
        </w:tc>
        <w:tc>
          <w:tcPr>
            <w:tcW w:w="2503" w:type="dxa"/>
            <w:gridSpan w:val="6"/>
            <w:tcBorders>
              <w:top w:val="single" w:sz="4" w:space="0" w:color="auto"/>
              <w:left w:val="single" w:sz="4" w:space="0" w:color="auto"/>
              <w:bottom w:val="single" w:sz="4" w:space="0" w:color="auto"/>
              <w:right w:val="nil"/>
            </w:tcBorders>
            <w:noWrap/>
            <w:vAlign w:val="center"/>
            <w:hideMark/>
          </w:tcPr>
          <w:p w:rsidR="00084029" w:rsidRPr="002E779A"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w:t>
            </w:r>
            <w:r w:rsidRPr="00BB38FC">
              <w:rPr>
                <w:rFonts w:ascii="DFKai-SB" w:eastAsia="DFKai-SB" w:hAnsi="DFKai-SB" w:cs="PMingLiU"/>
                <w:sz w:val="20"/>
              </w:rPr>
              <w:t>1</w:t>
            </w:r>
            <w:r w:rsidRPr="00BB38FC">
              <w:rPr>
                <w:rFonts w:ascii="DFKai-SB" w:eastAsia="DFKai-SB" w:hAnsi="DFKai-SB" w:cs="PMingLiU" w:hint="eastAsia"/>
                <w:sz w:val="20"/>
              </w:rPr>
              <w:t>1年12月31日</w:t>
            </w:r>
          </w:p>
        </w:tc>
        <w:tc>
          <w:tcPr>
            <w:tcW w:w="2465" w:type="dxa"/>
            <w:gridSpan w:val="3"/>
            <w:tcBorders>
              <w:top w:val="single" w:sz="4" w:space="0" w:color="auto"/>
              <w:left w:val="single" w:sz="4" w:space="0" w:color="auto"/>
              <w:bottom w:val="single" w:sz="4" w:space="0" w:color="auto"/>
              <w:right w:val="nil"/>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2E779A" w:rsidTr="00416EF6">
        <w:trPr>
          <w:trHeight w:hRule="exact" w:val="454"/>
        </w:trPr>
        <w:tc>
          <w:tcPr>
            <w:tcW w:w="2730" w:type="dxa"/>
            <w:gridSpan w:val="2"/>
            <w:vMerge/>
            <w:tcBorders>
              <w:top w:val="single" w:sz="4" w:space="0" w:color="auto"/>
              <w:left w:val="nil"/>
              <w:bottom w:val="single" w:sz="4" w:space="0" w:color="000000"/>
              <w:right w:val="single" w:sz="4" w:space="0" w:color="auto"/>
            </w:tcBorders>
            <w:vAlign w:val="center"/>
            <w:hideMark/>
          </w:tcPr>
          <w:p w:rsidR="00084029" w:rsidRPr="002E779A" w:rsidRDefault="00084029" w:rsidP="00A33E54">
            <w:pPr>
              <w:widowControl/>
              <w:overflowPunct w:val="0"/>
              <w:adjustRightInd/>
              <w:spacing w:line="240" w:lineRule="auto"/>
              <w:textAlignment w:val="auto"/>
              <w:rPr>
                <w:rFonts w:ascii="DFKai-SB" w:eastAsia="DFKai-SB" w:hAnsi="DFKai-SB" w:cs="PMingLiU"/>
                <w:sz w:val="20"/>
              </w:rPr>
            </w:pPr>
          </w:p>
        </w:tc>
        <w:tc>
          <w:tcPr>
            <w:tcW w:w="1583" w:type="dxa"/>
            <w:gridSpan w:val="4"/>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649" w:type="dxa"/>
            <w:gridSpan w:val="2"/>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719" w:type="dxa"/>
            <w:gridSpan w:val="4"/>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84" w:type="dxa"/>
            <w:gridSpan w:val="2"/>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466" w:type="dxa"/>
            <w:gridSpan w:val="2"/>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99" w:type="dxa"/>
            <w:tcBorders>
              <w:top w:val="nil"/>
              <w:left w:val="nil"/>
              <w:bottom w:val="single" w:sz="4" w:space="0" w:color="auto"/>
              <w:right w:val="nil"/>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2E779A" w:rsidTr="00416EF6">
        <w:trPr>
          <w:trHeight w:val="432"/>
        </w:trPr>
        <w:tc>
          <w:tcPr>
            <w:tcW w:w="2730" w:type="dxa"/>
            <w:gridSpan w:val="2"/>
            <w:tcBorders>
              <w:top w:val="nil"/>
              <w:left w:val="nil"/>
              <w:bottom w:val="nil"/>
              <w:right w:val="single" w:sz="4" w:space="0" w:color="auto"/>
            </w:tcBorders>
            <w:vAlign w:val="center"/>
            <w:hideMark/>
          </w:tcPr>
          <w:p w:rsidR="00084029" w:rsidRPr="002E779A"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sidRPr="002E779A">
              <w:rPr>
                <w:rFonts w:ascii="DFKai-SB" w:eastAsia="DFKai-SB" w:hAnsi="DFKai-SB" w:cs="PMingLiU" w:hint="eastAsia"/>
                <w:b/>
                <w:bCs/>
                <w:sz w:val="20"/>
              </w:rPr>
              <w:t>資產</w:t>
            </w:r>
          </w:p>
        </w:tc>
        <w:tc>
          <w:tcPr>
            <w:tcW w:w="1583" w:type="dxa"/>
            <w:gridSpan w:val="4"/>
            <w:tcBorders>
              <w:top w:val="single" w:sz="4" w:space="0" w:color="auto"/>
              <w:left w:val="single" w:sz="4" w:space="0" w:color="auto"/>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399,568,808</w:t>
            </w:r>
          </w:p>
        </w:tc>
        <w:tc>
          <w:tcPr>
            <w:tcW w:w="649" w:type="dxa"/>
            <w:gridSpan w:val="2"/>
            <w:tcBorders>
              <w:top w:val="single" w:sz="4" w:space="0" w:color="auto"/>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100.00</w:t>
            </w:r>
          </w:p>
        </w:tc>
        <w:tc>
          <w:tcPr>
            <w:tcW w:w="1719" w:type="dxa"/>
            <w:gridSpan w:val="4"/>
            <w:tcBorders>
              <w:top w:val="single" w:sz="4" w:space="0" w:color="auto"/>
              <w:left w:val="single" w:sz="4" w:space="0" w:color="auto"/>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406,711,395</w:t>
            </w:r>
          </w:p>
        </w:tc>
        <w:tc>
          <w:tcPr>
            <w:tcW w:w="784" w:type="dxa"/>
            <w:gridSpan w:val="2"/>
            <w:tcBorders>
              <w:top w:val="single" w:sz="4" w:space="0" w:color="auto"/>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100.00</w:t>
            </w:r>
          </w:p>
        </w:tc>
        <w:tc>
          <w:tcPr>
            <w:tcW w:w="1466" w:type="dxa"/>
            <w:gridSpan w:val="2"/>
            <w:tcBorders>
              <w:top w:val="single" w:sz="4" w:space="0" w:color="auto"/>
              <w:left w:val="single" w:sz="4" w:space="0" w:color="auto"/>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- 7,142,587</w:t>
            </w:r>
          </w:p>
        </w:tc>
        <w:tc>
          <w:tcPr>
            <w:tcW w:w="999" w:type="dxa"/>
            <w:tcBorders>
              <w:top w:val="single" w:sz="4" w:space="0" w:color="auto"/>
              <w:left w:val="single" w:sz="4" w:space="0" w:color="auto"/>
              <w:bottom w:val="nil"/>
              <w:right w:val="nil"/>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- 1.76</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hideMark/>
          </w:tcPr>
          <w:p w:rsidR="00084029"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spacing w:val="-6"/>
                <w:sz w:val="22"/>
              </w:rPr>
            </w:pPr>
            <w:r w:rsidRPr="00A615B0">
              <w:rPr>
                <w:rFonts w:ascii="DFKai-SB" w:eastAsia="DFKai-SB" w:hAnsi="DFKai-SB" w:cs="PMingLiU"/>
                <w:sz w:val="20"/>
              </w:rPr>
              <w:t>流動資產</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398,180,776</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99.65</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405,011,365</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99.58</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- 6,830,589</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- 1.69</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hideMark/>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現金</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343,055,945</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85.86</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349,916,841</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86.04</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- 6,860,896</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- 1.96</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流動金融資產</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55,000,000</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13.76</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55,000,000</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13.52</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hideMark/>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應收款項</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124,831</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0.03</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94,524</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0.02</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30,307</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32.06</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hideMark/>
          </w:tcPr>
          <w:p w:rsidR="00084029" w:rsidRPr="002E779A" w:rsidRDefault="00084029" w:rsidP="00A33E54">
            <w:pPr>
              <w:widowControl/>
              <w:overflowPunct w:val="0"/>
              <w:adjustRightInd/>
              <w:spacing w:line="240" w:lineRule="auto"/>
              <w:ind w:leftChars="88" w:left="211" w:rightChars="30" w:right="72"/>
              <w:jc w:val="distribute"/>
              <w:textAlignment w:val="auto"/>
              <w:rPr>
                <w:rFonts w:eastAsia="PMingLiU"/>
                <w:spacing w:val="-24"/>
                <w:sz w:val="20"/>
              </w:rPr>
            </w:pPr>
            <w:r w:rsidRPr="002E779A">
              <w:rPr>
                <w:rFonts w:ascii="DFKai-SB" w:eastAsia="DFKai-SB" w:hAnsi="DFKai-SB" w:hint="eastAsia"/>
                <w:spacing w:val="-24"/>
                <w:sz w:val="20"/>
              </w:rPr>
              <w:t>投資、長期應收款、貸墊款及準備金</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508,271</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0.12</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- 508,271</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- 100.00</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DD17BB"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DD17BB">
              <w:rPr>
                <w:rFonts w:ascii="DFKai-SB" w:eastAsia="DFKai-SB" w:hAnsi="DFKai-SB" w:hint="eastAsia"/>
                <w:sz w:val="20"/>
              </w:rPr>
              <w:t>其他長期投資</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508,271</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0.12</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- 508,271</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- 100.00</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sz w:val="20"/>
              </w:rPr>
            </w:pPr>
            <w:r w:rsidRPr="00A615B0">
              <w:rPr>
                <w:rFonts w:ascii="DFKai-SB" w:eastAsia="DFKai-SB" w:hAnsi="DFKai-SB" w:cs="PMingLiU"/>
                <w:sz w:val="20"/>
              </w:rPr>
              <w:t>不動產、廠房及設備</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572,630</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0.14</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1,191,759</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0.29</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- 619,129</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- 51.95</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機械及設備</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359,798</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0.09</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949,838</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0.23</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- 590,040</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- 62.12</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交通及運輸設備</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212,432</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0.05</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241,521</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0.06</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- 29,089</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- 12.04</w:t>
            </w:r>
          </w:p>
        </w:tc>
      </w:tr>
      <w:tr w:rsidR="00084029" w:rsidRPr="006C13F1"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什項設備</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400</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0.00</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400</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0.00</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sz w:val="20"/>
              </w:rPr>
            </w:pPr>
            <w:r w:rsidRPr="00A615B0">
              <w:rPr>
                <w:rFonts w:ascii="DFKai-SB" w:eastAsia="DFKai-SB" w:hAnsi="DFKai-SB" w:cs="PMingLiU"/>
                <w:sz w:val="20"/>
              </w:rPr>
              <w:t>無形資產</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815,402</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0.20</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815,402</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A615B0"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A615B0">
              <w:rPr>
                <w:rFonts w:ascii="DFKai-SB" w:eastAsia="DFKai-SB" w:hAnsi="DFKai-SB"/>
                <w:sz w:val="20"/>
              </w:rPr>
              <w:t>無形資產</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815,402</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0.20</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815,402</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right w:val="single" w:sz="4" w:space="0" w:color="auto"/>
            </w:tcBorders>
            <w:vAlign w:val="center"/>
          </w:tcPr>
          <w:p w:rsidR="00084029" w:rsidRPr="002E779A"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rPr>
              <w:t>合計</w:t>
            </w:r>
          </w:p>
        </w:tc>
        <w:tc>
          <w:tcPr>
            <w:tcW w:w="1583" w:type="dxa"/>
            <w:gridSpan w:val="4"/>
            <w:tcBorders>
              <w:top w:val="nil"/>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399,568,808</w:t>
            </w:r>
          </w:p>
        </w:tc>
        <w:tc>
          <w:tcPr>
            <w:tcW w:w="649" w:type="dxa"/>
            <w:gridSpan w:val="2"/>
            <w:tcBorders>
              <w:top w:val="nil"/>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100.00</w:t>
            </w:r>
          </w:p>
        </w:tc>
        <w:tc>
          <w:tcPr>
            <w:tcW w:w="1719" w:type="dxa"/>
            <w:gridSpan w:val="4"/>
            <w:tcBorders>
              <w:top w:val="nil"/>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406,711,395</w:t>
            </w:r>
          </w:p>
        </w:tc>
        <w:tc>
          <w:tcPr>
            <w:tcW w:w="784" w:type="dxa"/>
            <w:gridSpan w:val="2"/>
            <w:tcBorders>
              <w:top w:val="nil"/>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100.00</w:t>
            </w:r>
          </w:p>
        </w:tc>
        <w:tc>
          <w:tcPr>
            <w:tcW w:w="1466" w:type="dxa"/>
            <w:gridSpan w:val="2"/>
            <w:tcBorders>
              <w:top w:val="nil"/>
              <w:left w:val="single" w:sz="4" w:space="0" w:color="auto"/>
              <w:bottom w:val="nil"/>
              <w:right w:val="single" w:sz="4" w:space="0" w:color="auto"/>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- 7,142,587</w:t>
            </w:r>
          </w:p>
        </w:tc>
        <w:tc>
          <w:tcPr>
            <w:tcW w:w="999" w:type="dxa"/>
            <w:tcBorders>
              <w:top w:val="nil"/>
              <w:left w:val="single" w:sz="4" w:space="0" w:color="auto"/>
              <w:bottom w:val="nil"/>
              <w:right w:val="nil"/>
            </w:tcBorders>
            <w:vAlign w:val="center"/>
            <w:hideMark/>
          </w:tcPr>
          <w:p w:rsidR="00084029" w:rsidRPr="00637B6B" w:rsidRDefault="00084029" w:rsidP="00A33E54">
            <w:pPr>
              <w:spacing w:line="240" w:lineRule="auto"/>
              <w:jc w:val="right"/>
              <w:rPr>
                <w:rFonts w:ascii="PMingLiU" w:hAnsi="PMingLiU"/>
                <w:b/>
                <w:sz w:val="18"/>
              </w:rPr>
            </w:pPr>
            <w:r w:rsidRPr="00637B6B">
              <w:rPr>
                <w:rFonts w:ascii="PMingLiU" w:hAnsi="PMingLiU"/>
                <w:b/>
                <w:sz w:val="18"/>
              </w:rPr>
              <w:t>- 1.76</w:t>
            </w:r>
          </w:p>
        </w:tc>
      </w:tr>
      <w:tr w:rsidR="00084029" w:rsidRPr="002E779A" w:rsidTr="00416EF6">
        <w:trPr>
          <w:trHeight w:val="432"/>
        </w:trPr>
        <w:tc>
          <w:tcPr>
            <w:tcW w:w="2730" w:type="dxa"/>
            <w:gridSpan w:val="2"/>
            <w:tcBorders>
              <w:right w:val="single" w:sz="4" w:space="0" w:color="auto"/>
            </w:tcBorders>
            <w:vAlign w:val="center"/>
          </w:tcPr>
          <w:p w:rsidR="00084029" w:rsidRPr="001D6B5D" w:rsidRDefault="00084029" w:rsidP="00A33E54">
            <w:pPr>
              <w:spacing w:line="240" w:lineRule="auto"/>
              <w:jc w:val="right"/>
              <w:rPr>
                <w:rFonts w:ascii="PMingLiU" w:hAnsi="PMingLiU"/>
                <w:b/>
                <w:sz w:val="18"/>
              </w:rPr>
            </w:pPr>
          </w:p>
        </w:tc>
        <w:tc>
          <w:tcPr>
            <w:tcW w:w="1583" w:type="dxa"/>
            <w:gridSpan w:val="4"/>
            <w:tcBorders>
              <w:top w:val="nil"/>
              <w:left w:val="single" w:sz="4" w:space="0" w:color="auto"/>
              <w:bottom w:val="nil"/>
              <w:right w:val="single" w:sz="4" w:space="0" w:color="auto"/>
            </w:tcBorders>
            <w:vAlign w:val="center"/>
          </w:tcPr>
          <w:p w:rsidR="00084029" w:rsidRPr="00637B6B" w:rsidRDefault="00084029" w:rsidP="00A33E54">
            <w:pPr>
              <w:spacing w:line="240" w:lineRule="auto"/>
              <w:jc w:val="right"/>
              <w:rPr>
                <w:rFonts w:ascii="PMingLiU" w:hAnsi="PMingLiU"/>
                <w:b/>
                <w:sz w:val="18"/>
              </w:rPr>
            </w:pPr>
          </w:p>
        </w:tc>
        <w:tc>
          <w:tcPr>
            <w:tcW w:w="649" w:type="dxa"/>
            <w:gridSpan w:val="2"/>
            <w:tcBorders>
              <w:top w:val="nil"/>
              <w:left w:val="single" w:sz="4" w:space="0" w:color="auto"/>
              <w:bottom w:val="nil"/>
              <w:right w:val="single" w:sz="4" w:space="0" w:color="auto"/>
            </w:tcBorders>
            <w:vAlign w:val="center"/>
          </w:tcPr>
          <w:p w:rsidR="00084029" w:rsidRPr="00637B6B" w:rsidRDefault="00084029" w:rsidP="00A33E54">
            <w:pPr>
              <w:spacing w:line="240" w:lineRule="auto"/>
              <w:jc w:val="right"/>
              <w:rPr>
                <w:rFonts w:ascii="PMingLiU" w:hAnsi="PMingLiU"/>
                <w:b/>
                <w:sz w:val="18"/>
              </w:rPr>
            </w:pPr>
          </w:p>
        </w:tc>
        <w:tc>
          <w:tcPr>
            <w:tcW w:w="1719" w:type="dxa"/>
            <w:gridSpan w:val="4"/>
            <w:tcBorders>
              <w:top w:val="nil"/>
              <w:left w:val="single" w:sz="4" w:space="0" w:color="auto"/>
              <w:bottom w:val="nil"/>
              <w:right w:val="single" w:sz="4" w:space="0" w:color="auto"/>
            </w:tcBorders>
            <w:vAlign w:val="center"/>
          </w:tcPr>
          <w:p w:rsidR="00084029" w:rsidRPr="00637B6B" w:rsidRDefault="00084029" w:rsidP="00A33E54">
            <w:pPr>
              <w:spacing w:line="240" w:lineRule="auto"/>
              <w:jc w:val="right"/>
              <w:rPr>
                <w:rFonts w:ascii="PMingLiU" w:hAnsi="PMingLiU"/>
                <w:b/>
                <w:sz w:val="18"/>
              </w:rPr>
            </w:pPr>
          </w:p>
        </w:tc>
        <w:tc>
          <w:tcPr>
            <w:tcW w:w="784" w:type="dxa"/>
            <w:gridSpan w:val="2"/>
            <w:tcBorders>
              <w:top w:val="nil"/>
              <w:left w:val="single" w:sz="4" w:space="0" w:color="auto"/>
              <w:bottom w:val="nil"/>
              <w:right w:val="single" w:sz="4" w:space="0" w:color="auto"/>
            </w:tcBorders>
            <w:vAlign w:val="center"/>
          </w:tcPr>
          <w:p w:rsidR="00084029" w:rsidRPr="00637B6B" w:rsidRDefault="00084029" w:rsidP="00A33E54">
            <w:pPr>
              <w:spacing w:line="240" w:lineRule="auto"/>
              <w:jc w:val="right"/>
              <w:rPr>
                <w:rFonts w:ascii="PMingLiU" w:hAnsi="PMingLiU"/>
                <w:b/>
                <w:sz w:val="18"/>
              </w:rPr>
            </w:pPr>
          </w:p>
        </w:tc>
        <w:tc>
          <w:tcPr>
            <w:tcW w:w="1466" w:type="dxa"/>
            <w:gridSpan w:val="2"/>
            <w:tcBorders>
              <w:top w:val="nil"/>
              <w:left w:val="single" w:sz="4" w:space="0" w:color="auto"/>
              <w:bottom w:val="nil"/>
              <w:right w:val="single" w:sz="4" w:space="0" w:color="auto"/>
            </w:tcBorders>
            <w:vAlign w:val="center"/>
          </w:tcPr>
          <w:p w:rsidR="00084029" w:rsidRPr="00637B6B" w:rsidRDefault="00084029" w:rsidP="00A33E54">
            <w:pPr>
              <w:spacing w:line="240" w:lineRule="auto"/>
              <w:jc w:val="right"/>
              <w:rPr>
                <w:rFonts w:ascii="PMingLiU" w:hAnsi="PMingLiU"/>
                <w:b/>
                <w:sz w:val="18"/>
              </w:rPr>
            </w:pPr>
          </w:p>
        </w:tc>
        <w:tc>
          <w:tcPr>
            <w:tcW w:w="999" w:type="dxa"/>
            <w:tcBorders>
              <w:top w:val="nil"/>
              <w:left w:val="single" w:sz="4" w:space="0" w:color="auto"/>
              <w:bottom w:val="nil"/>
              <w:right w:val="nil"/>
            </w:tcBorders>
            <w:vAlign w:val="center"/>
          </w:tcPr>
          <w:p w:rsidR="00084029" w:rsidRPr="00637B6B" w:rsidRDefault="00084029" w:rsidP="00A33E54">
            <w:pPr>
              <w:spacing w:line="240" w:lineRule="auto"/>
              <w:jc w:val="right"/>
              <w:rPr>
                <w:rFonts w:ascii="PMingLiU" w:hAnsi="PMingLiU"/>
                <w:b/>
                <w:sz w:val="18"/>
              </w:rPr>
            </w:pPr>
          </w:p>
        </w:tc>
      </w:tr>
      <w:tr w:rsidR="00084029" w:rsidRPr="002E779A" w:rsidTr="00416EF6">
        <w:trPr>
          <w:trHeight w:val="432"/>
        </w:trPr>
        <w:tc>
          <w:tcPr>
            <w:tcW w:w="2730" w:type="dxa"/>
            <w:gridSpan w:val="2"/>
            <w:tcBorders>
              <w:right w:val="single" w:sz="4" w:space="0" w:color="auto"/>
            </w:tcBorders>
            <w:vAlign w:val="center"/>
          </w:tcPr>
          <w:p w:rsidR="00084029" w:rsidRDefault="00084029" w:rsidP="00A33E54">
            <w:pPr>
              <w:widowControl/>
              <w:overflowPunct w:val="0"/>
              <w:adjustRightInd/>
              <w:spacing w:line="240" w:lineRule="auto"/>
              <w:ind w:rightChars="30" w:right="72"/>
              <w:jc w:val="distribute"/>
              <w:textAlignment w:val="auto"/>
              <w:rPr>
                <w:rFonts w:ascii="DFKai-SB" w:eastAsia="DFKai-SB" w:hAnsi="DFKai-SB"/>
                <w:spacing w:val="-6"/>
                <w:sz w:val="22"/>
              </w:rPr>
            </w:pPr>
            <w:r w:rsidRPr="009825F2">
              <w:rPr>
                <w:rFonts w:ascii="DFKai-SB" w:eastAsia="DFKai-SB" w:hAnsi="DFKai-SB" w:cs="PMingLiU"/>
                <w:b/>
                <w:bCs/>
                <w:sz w:val="20"/>
              </w:rPr>
              <w:t>負債</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3,821,359</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0.96</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3,247,627</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0.80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573,732</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17.67</w:t>
            </w:r>
          </w:p>
        </w:tc>
      </w:tr>
      <w:tr w:rsidR="00084029" w:rsidRPr="002E779A" w:rsidTr="00416EF6">
        <w:trPr>
          <w:trHeight w:val="432"/>
        </w:trPr>
        <w:tc>
          <w:tcPr>
            <w:tcW w:w="2730" w:type="dxa"/>
            <w:gridSpan w:val="2"/>
            <w:tcBorders>
              <w:right w:val="single" w:sz="4" w:space="0" w:color="auto"/>
            </w:tcBorders>
            <w:vAlign w:val="center"/>
          </w:tcPr>
          <w:p w:rsidR="00084029" w:rsidRPr="009825F2"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cs="PMingLiU"/>
                <w:sz w:val="20"/>
              </w:rPr>
            </w:pPr>
            <w:r w:rsidRPr="009825F2">
              <w:rPr>
                <w:rFonts w:ascii="DFKai-SB" w:eastAsia="DFKai-SB" w:hAnsi="DFKai-SB" w:cs="PMingLiU"/>
                <w:sz w:val="20"/>
              </w:rPr>
              <w:t>流動負債</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557,915</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0.14</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11,333</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546,582</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4,822.92</w:t>
            </w:r>
          </w:p>
        </w:tc>
      </w:tr>
      <w:tr w:rsidR="00084029" w:rsidRPr="002E779A" w:rsidTr="00416EF6">
        <w:trPr>
          <w:trHeight w:val="432"/>
        </w:trPr>
        <w:tc>
          <w:tcPr>
            <w:tcW w:w="2730" w:type="dxa"/>
            <w:gridSpan w:val="2"/>
            <w:tcBorders>
              <w:right w:val="single" w:sz="4" w:space="0" w:color="auto"/>
            </w:tcBorders>
            <w:vAlign w:val="center"/>
          </w:tcPr>
          <w:p w:rsidR="00084029" w:rsidRPr="009825F2"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cs="PMingLiU"/>
                <w:sz w:val="20"/>
              </w:rPr>
            </w:pPr>
            <w:r w:rsidRPr="009825F2">
              <w:rPr>
                <w:rFonts w:ascii="DFKai-SB" w:eastAsia="DFKai-SB" w:hAnsi="DFKai-SB"/>
                <w:sz w:val="20"/>
              </w:rPr>
              <w:t>應付</w:t>
            </w:r>
            <w:r w:rsidRPr="009825F2">
              <w:rPr>
                <w:rFonts w:ascii="DFKai-SB" w:eastAsia="DFKai-SB" w:hAnsi="DFKai-SB" w:cs="PMingLiU"/>
                <w:sz w:val="20"/>
              </w:rPr>
              <w:t>款項</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557,915</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0.14</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11,333</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546,582</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4,822.92</w:t>
            </w:r>
          </w:p>
        </w:tc>
      </w:tr>
      <w:tr w:rsidR="00084029" w:rsidRPr="002E779A" w:rsidTr="00416EF6">
        <w:trPr>
          <w:trHeight w:val="432"/>
        </w:trPr>
        <w:tc>
          <w:tcPr>
            <w:tcW w:w="2730" w:type="dxa"/>
            <w:gridSpan w:val="2"/>
            <w:tcBorders>
              <w:right w:val="single" w:sz="4" w:space="0" w:color="auto"/>
            </w:tcBorders>
            <w:vAlign w:val="center"/>
          </w:tcPr>
          <w:p w:rsidR="00084029" w:rsidRPr="009825F2"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cs="PMingLiU"/>
                <w:sz w:val="20"/>
              </w:rPr>
            </w:pPr>
            <w:r w:rsidRPr="009825F2">
              <w:rPr>
                <w:rFonts w:ascii="DFKai-SB" w:eastAsia="DFKai-SB" w:hAnsi="DFKai-SB" w:cs="PMingLiU"/>
                <w:sz w:val="20"/>
              </w:rPr>
              <w:t>其他負債</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3,263,444</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0.82</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3,236,294</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27,150</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0.84</w:t>
            </w:r>
          </w:p>
        </w:tc>
      </w:tr>
      <w:tr w:rsidR="00084029" w:rsidRPr="002E779A" w:rsidTr="00416EF6">
        <w:trPr>
          <w:trHeight w:val="432"/>
        </w:trPr>
        <w:tc>
          <w:tcPr>
            <w:tcW w:w="2730" w:type="dxa"/>
            <w:gridSpan w:val="2"/>
            <w:tcBorders>
              <w:right w:val="single" w:sz="4" w:space="0" w:color="auto"/>
            </w:tcBorders>
            <w:vAlign w:val="center"/>
          </w:tcPr>
          <w:p w:rsidR="00084029" w:rsidRPr="009825F2"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cs="PMingLiU"/>
                <w:sz w:val="20"/>
              </w:rPr>
            </w:pPr>
            <w:r w:rsidRPr="009825F2">
              <w:rPr>
                <w:rFonts w:ascii="DFKai-SB" w:eastAsia="DFKai-SB" w:hAnsi="DFKai-SB" w:cs="PMingLiU"/>
                <w:sz w:val="20"/>
              </w:rPr>
              <w:t>什項負債</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3,263,444</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0.82</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3,236,294</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27,150</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0.84</w:t>
            </w:r>
          </w:p>
        </w:tc>
      </w:tr>
      <w:tr w:rsidR="00084029" w:rsidRPr="002E779A" w:rsidTr="00416EF6">
        <w:trPr>
          <w:trHeight w:val="432"/>
        </w:trPr>
        <w:tc>
          <w:tcPr>
            <w:tcW w:w="2730" w:type="dxa"/>
            <w:gridSpan w:val="2"/>
            <w:tcBorders>
              <w:right w:val="single" w:sz="4" w:space="0" w:color="auto"/>
            </w:tcBorders>
            <w:vAlign w:val="center"/>
          </w:tcPr>
          <w:p w:rsidR="00084029" w:rsidRDefault="00084029" w:rsidP="00A33E54">
            <w:pPr>
              <w:widowControl/>
              <w:overflowPunct w:val="0"/>
              <w:adjustRightInd/>
              <w:spacing w:line="240" w:lineRule="auto"/>
              <w:ind w:rightChars="30" w:right="72"/>
              <w:jc w:val="distribute"/>
              <w:textAlignment w:val="auto"/>
              <w:rPr>
                <w:rFonts w:ascii="DFKai-SB" w:eastAsia="DFKai-SB" w:hAnsi="DFKai-SB"/>
                <w:spacing w:val="-6"/>
                <w:sz w:val="22"/>
              </w:rPr>
            </w:pPr>
            <w:r w:rsidRPr="009825F2">
              <w:rPr>
                <w:rFonts w:ascii="DFKai-SB" w:eastAsia="DFKai-SB" w:hAnsi="DFKai-SB" w:cs="PMingLiU"/>
                <w:b/>
                <w:bCs/>
                <w:sz w:val="20"/>
              </w:rPr>
              <w:t>淨值</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395,747,449</w:t>
            </w:r>
          </w:p>
        </w:tc>
        <w:tc>
          <w:tcPr>
            <w:tcW w:w="649"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99.04</w:t>
            </w:r>
          </w:p>
        </w:tc>
        <w:tc>
          <w:tcPr>
            <w:tcW w:w="1719"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403,463,768</w:t>
            </w:r>
          </w:p>
        </w:tc>
        <w:tc>
          <w:tcPr>
            <w:tcW w:w="784"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99.20</w:t>
            </w:r>
          </w:p>
        </w:tc>
        <w:tc>
          <w:tcPr>
            <w:tcW w:w="1466" w:type="dxa"/>
            <w:gridSpan w:val="2"/>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- 7,716,319</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- 1.91</w:t>
            </w:r>
          </w:p>
        </w:tc>
      </w:tr>
      <w:tr w:rsidR="00084029" w:rsidRPr="002E779A" w:rsidTr="00416EF6">
        <w:trPr>
          <w:trHeight w:val="432"/>
        </w:trPr>
        <w:tc>
          <w:tcPr>
            <w:tcW w:w="2730" w:type="dxa"/>
            <w:gridSpan w:val="2"/>
            <w:tcBorders>
              <w:right w:val="single" w:sz="4" w:space="0" w:color="auto"/>
            </w:tcBorders>
            <w:vAlign w:val="center"/>
          </w:tcPr>
          <w:p w:rsidR="00084029" w:rsidRPr="009825F2"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cs="PMingLiU"/>
                <w:sz w:val="20"/>
              </w:rPr>
            </w:pPr>
            <w:r w:rsidRPr="009825F2">
              <w:rPr>
                <w:rFonts w:ascii="DFKai-SB" w:eastAsia="DFKai-SB" w:hAnsi="DFKai-SB" w:cs="PMingLiU"/>
                <w:sz w:val="20"/>
              </w:rPr>
              <w:t>基金</w:t>
            </w:r>
          </w:p>
        </w:tc>
        <w:tc>
          <w:tcPr>
            <w:tcW w:w="1583" w:type="dxa"/>
            <w:gridSpan w:val="4"/>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207,541,618</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51.94</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207,541,618</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51.03</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9825F2"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cs="PMingLiU"/>
                <w:sz w:val="20"/>
              </w:rPr>
            </w:pPr>
            <w:r w:rsidRPr="009825F2">
              <w:rPr>
                <w:rFonts w:ascii="DFKai-SB" w:eastAsia="DFKai-SB" w:hAnsi="DFKai-SB" w:cs="PMingLiU"/>
                <w:sz w:val="20"/>
              </w:rPr>
              <w:t>基金</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207,541,618</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51.94</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207,541,618</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51.03</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E779A" w:rsidTr="00416EF6">
        <w:trPr>
          <w:trHeight w:val="432"/>
        </w:trPr>
        <w:tc>
          <w:tcPr>
            <w:tcW w:w="2730" w:type="dxa"/>
            <w:gridSpan w:val="2"/>
            <w:tcBorders>
              <w:top w:val="nil"/>
              <w:left w:val="nil"/>
              <w:bottom w:val="nil"/>
              <w:right w:val="single" w:sz="4" w:space="0" w:color="auto"/>
            </w:tcBorders>
            <w:noWrap/>
            <w:vAlign w:val="center"/>
          </w:tcPr>
          <w:p w:rsidR="00084029" w:rsidRPr="002E779A" w:rsidRDefault="00084029" w:rsidP="00A33E54">
            <w:pPr>
              <w:widowControl/>
              <w:overflowPunct w:val="0"/>
              <w:adjustRightInd/>
              <w:spacing w:line="240" w:lineRule="auto"/>
              <w:ind w:rightChars="30" w:right="72" w:firstLineChars="100" w:firstLine="200"/>
              <w:jc w:val="distribute"/>
              <w:textAlignment w:val="auto"/>
              <w:rPr>
                <w:rFonts w:ascii="DFKai-SB" w:eastAsia="DFKai-SB" w:hAnsi="DFKai-SB" w:cs="PMingLiU"/>
                <w:sz w:val="20"/>
              </w:rPr>
            </w:pPr>
            <w:r w:rsidRPr="002E779A">
              <w:rPr>
                <w:rFonts w:ascii="DFKai-SB" w:eastAsia="DFKai-SB" w:hAnsi="DFKai-SB" w:cs="PMingLiU" w:hint="eastAsia"/>
                <w:sz w:val="20"/>
              </w:rPr>
              <w:t>累積餘絀</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188,205,831</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47.10</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195,922,150</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48.17</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- 7,716,319</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- 3.94</w:t>
            </w:r>
          </w:p>
        </w:tc>
      </w:tr>
      <w:tr w:rsidR="00084029" w:rsidRPr="002E779A" w:rsidTr="00416EF6">
        <w:trPr>
          <w:trHeight w:val="480"/>
        </w:trPr>
        <w:tc>
          <w:tcPr>
            <w:tcW w:w="2730" w:type="dxa"/>
            <w:gridSpan w:val="2"/>
            <w:tcBorders>
              <w:top w:val="nil"/>
              <w:left w:val="nil"/>
              <w:bottom w:val="nil"/>
              <w:right w:val="single" w:sz="4" w:space="0" w:color="auto"/>
            </w:tcBorders>
            <w:noWrap/>
            <w:vAlign w:val="center"/>
          </w:tcPr>
          <w:p w:rsidR="00084029" w:rsidRPr="009825F2" w:rsidRDefault="00084029" w:rsidP="00A33E54">
            <w:pPr>
              <w:widowControl/>
              <w:overflowPunct w:val="0"/>
              <w:adjustRightInd/>
              <w:spacing w:line="240" w:lineRule="auto"/>
              <w:ind w:rightChars="30" w:right="72" w:firstLineChars="200" w:firstLine="400"/>
              <w:jc w:val="distribute"/>
              <w:textAlignment w:val="auto"/>
              <w:rPr>
                <w:rFonts w:ascii="DFKai-SB" w:eastAsia="DFKai-SB" w:hAnsi="DFKai-SB"/>
                <w:sz w:val="20"/>
              </w:rPr>
            </w:pPr>
            <w:r w:rsidRPr="009825F2">
              <w:rPr>
                <w:rFonts w:ascii="DFKai-SB" w:eastAsia="DFKai-SB" w:hAnsi="DFKai-SB" w:hint="eastAsia"/>
                <w:sz w:val="20"/>
              </w:rPr>
              <w:t>累積賸餘</w:t>
            </w:r>
          </w:p>
        </w:tc>
        <w:tc>
          <w:tcPr>
            <w:tcW w:w="1583"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188,205,831</w:t>
            </w:r>
          </w:p>
        </w:tc>
        <w:tc>
          <w:tcPr>
            <w:tcW w:w="649"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47.10</w:t>
            </w:r>
          </w:p>
        </w:tc>
        <w:tc>
          <w:tcPr>
            <w:tcW w:w="1719" w:type="dxa"/>
            <w:gridSpan w:val="4"/>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195,922,150</w:t>
            </w:r>
          </w:p>
        </w:tc>
        <w:tc>
          <w:tcPr>
            <w:tcW w:w="784" w:type="dxa"/>
            <w:gridSpan w:val="2"/>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48.17</w:t>
            </w:r>
          </w:p>
        </w:tc>
        <w:tc>
          <w:tcPr>
            <w:tcW w:w="1466" w:type="dxa"/>
            <w:gridSpan w:val="2"/>
            <w:tcBorders>
              <w:left w:val="single" w:sz="4" w:space="0" w:color="auto"/>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- 7,716,319</w:t>
            </w:r>
          </w:p>
        </w:tc>
        <w:tc>
          <w:tcPr>
            <w:tcW w:w="999" w:type="dxa"/>
            <w:tcBorders>
              <w:top w:val="nil"/>
              <w:left w:val="single" w:sz="4" w:space="0" w:color="auto"/>
              <w:bottom w:val="nil"/>
              <w:right w:val="nil"/>
            </w:tcBorders>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- 3.94</w:t>
            </w:r>
          </w:p>
        </w:tc>
      </w:tr>
      <w:tr w:rsidR="00084029" w:rsidRPr="002E779A" w:rsidTr="00416EF6">
        <w:trPr>
          <w:trHeight w:val="480"/>
        </w:trPr>
        <w:tc>
          <w:tcPr>
            <w:tcW w:w="2730" w:type="dxa"/>
            <w:gridSpan w:val="2"/>
            <w:tcBorders>
              <w:top w:val="nil"/>
              <w:left w:val="nil"/>
              <w:bottom w:val="nil"/>
              <w:right w:val="single" w:sz="4" w:space="0" w:color="auto"/>
            </w:tcBorders>
            <w:noWrap/>
            <w:vAlign w:val="center"/>
          </w:tcPr>
          <w:p w:rsidR="00084029" w:rsidRPr="002E779A" w:rsidRDefault="00084029" w:rsidP="00A33E54">
            <w:pPr>
              <w:widowControl/>
              <w:overflowPunct w:val="0"/>
              <w:adjustRightInd/>
              <w:spacing w:line="240" w:lineRule="auto"/>
              <w:ind w:rightChars="30" w:right="72"/>
              <w:jc w:val="distribute"/>
              <w:textAlignment w:val="auto"/>
              <w:rPr>
                <w:rFonts w:ascii="DFKai-SB" w:eastAsia="DFKai-SB" w:hAnsi="DFKai-SB"/>
                <w:b/>
                <w:spacing w:val="-6"/>
              </w:rPr>
            </w:pPr>
            <w:r>
              <w:rPr>
                <w:rFonts w:ascii="DFKai-SB" w:eastAsia="DFKai-SB" w:hAnsi="DFKai-SB" w:cs="PMingLiU" w:hint="eastAsia"/>
                <w:b/>
                <w:bCs/>
                <w:sz w:val="20"/>
              </w:rPr>
              <w:t>合計</w:t>
            </w:r>
          </w:p>
        </w:tc>
        <w:tc>
          <w:tcPr>
            <w:tcW w:w="1583"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399,568,808</w:t>
            </w:r>
          </w:p>
        </w:tc>
        <w:tc>
          <w:tcPr>
            <w:tcW w:w="649"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19" w:type="dxa"/>
            <w:gridSpan w:val="4"/>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406,711,395</w:t>
            </w:r>
          </w:p>
        </w:tc>
        <w:tc>
          <w:tcPr>
            <w:tcW w:w="784" w:type="dxa"/>
            <w:gridSpan w:val="2"/>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466" w:type="dxa"/>
            <w:gridSpan w:val="2"/>
            <w:tcBorders>
              <w:left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- 7,142,587</w:t>
            </w:r>
          </w:p>
        </w:tc>
        <w:tc>
          <w:tcPr>
            <w:tcW w:w="999"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- 1.76</w:t>
            </w:r>
          </w:p>
        </w:tc>
      </w:tr>
      <w:tr w:rsidR="00084029" w:rsidRPr="00FD3883" w:rsidTr="00A33E54">
        <w:trPr>
          <w:trHeight w:val="567"/>
        </w:trPr>
        <w:tc>
          <w:tcPr>
            <w:tcW w:w="9930" w:type="dxa"/>
            <w:gridSpan w:val="17"/>
            <w:tcBorders>
              <w:top w:val="single" w:sz="4" w:space="0" w:color="auto"/>
              <w:left w:val="nil"/>
              <w:right w:val="nil"/>
            </w:tcBorders>
            <w:shd w:val="clear" w:color="auto" w:fill="auto"/>
          </w:tcPr>
          <w:p w:rsidR="00084029" w:rsidRPr="00FD3883" w:rsidRDefault="00084029" w:rsidP="0006356B">
            <w:pPr>
              <w:overflowPunct w:val="0"/>
              <w:spacing w:line="240" w:lineRule="auto"/>
              <w:ind w:left="600" w:hangingChars="300" w:hanging="600"/>
              <w:jc w:val="both"/>
              <w:rPr>
                <w:rFonts w:ascii="DFKai-SB" w:eastAsia="DFKai-SB" w:hAnsi="DFKai-SB"/>
                <w:sz w:val="20"/>
              </w:rPr>
            </w:pPr>
            <w:r w:rsidRPr="00FD3883">
              <w:rPr>
                <w:rFonts w:ascii="DFKai-SB" w:eastAsia="DFKai-SB" w:hAnsi="DFKai-SB" w:hint="eastAsia"/>
                <w:sz w:val="20"/>
              </w:rPr>
              <w:t>註：1</w:t>
            </w:r>
            <w:r w:rsidRPr="00FD3883">
              <w:rPr>
                <w:rFonts w:ascii="DFKai-SB" w:eastAsia="DFKai-SB" w:hAnsi="DFKai-SB"/>
                <w:sz w:val="20"/>
              </w:rPr>
              <w:t>.</w:t>
            </w:r>
            <w:r w:rsidRPr="00FD3883">
              <w:rPr>
                <w:rFonts w:ascii="DFKai-SB" w:eastAsia="DFKai-SB" w:hAnsi="DFKai-SB" w:hint="eastAsia"/>
                <w:sz w:val="20"/>
              </w:rPr>
              <w:t>信託代理與保證資產（負債），112年底及111年底各有0元及6</w:t>
            </w:r>
            <w:r w:rsidRPr="00FD3883">
              <w:rPr>
                <w:rFonts w:ascii="DFKai-SB" w:eastAsia="DFKai-SB" w:hAnsi="DFKai-SB"/>
                <w:sz w:val="20"/>
              </w:rPr>
              <w:t>61,268</w:t>
            </w:r>
            <w:r w:rsidRPr="00FD3883">
              <w:rPr>
                <w:rFonts w:ascii="DFKai-SB" w:eastAsia="DFKai-SB" w:hAnsi="DFKai-SB" w:hint="eastAsia"/>
                <w:sz w:val="20"/>
              </w:rPr>
              <w:t>元。</w:t>
            </w:r>
          </w:p>
          <w:p w:rsidR="00084029" w:rsidRPr="00FD3883" w:rsidRDefault="00084029" w:rsidP="0006356B">
            <w:pPr>
              <w:overflowPunct w:val="0"/>
              <w:spacing w:line="240" w:lineRule="auto"/>
              <w:ind w:leftChars="166" w:left="398"/>
              <w:jc w:val="both"/>
              <w:rPr>
                <w:rFonts w:ascii="DFKai-SB" w:eastAsia="DFKai-SB" w:hAnsi="DFKai-SB"/>
                <w:sz w:val="20"/>
              </w:rPr>
            </w:pPr>
            <w:r w:rsidRPr="00FD3883">
              <w:rPr>
                <w:rFonts w:ascii="DFKai-SB" w:eastAsia="DFKai-SB" w:hAnsi="DFKai-SB"/>
                <w:sz w:val="20"/>
              </w:rPr>
              <w:t>2.</w:t>
            </w:r>
            <w:r w:rsidRPr="00FD3883">
              <w:rPr>
                <w:rFonts w:ascii="DFKai-SB" w:eastAsia="DFKai-SB" w:hAnsi="DFKai-SB" w:hint="eastAsia"/>
                <w:sz w:val="20"/>
              </w:rPr>
              <w:t>本基金尚有</w:t>
            </w:r>
            <w:r w:rsidRPr="00FD3883">
              <w:rPr>
                <w:rFonts w:ascii="DFKai-SB" w:eastAsia="DFKai-SB" w:hAnsi="DFKai-SB"/>
                <w:sz w:val="20"/>
              </w:rPr>
              <w:t>3</w:t>
            </w:r>
            <w:r w:rsidRPr="00FD3883">
              <w:rPr>
                <w:rFonts w:ascii="DFKai-SB" w:eastAsia="DFKai-SB" w:hAnsi="DFKai-SB" w:hint="eastAsia"/>
                <w:sz w:val="20"/>
              </w:rPr>
              <w:t>筆抵費地未完成標售，面積</w:t>
            </w:r>
            <w:r w:rsidRPr="00FD3883">
              <w:rPr>
                <w:rFonts w:ascii="DFKai-SB" w:eastAsia="DFKai-SB" w:hAnsi="DFKai-SB"/>
                <w:sz w:val="20"/>
              </w:rPr>
              <w:t>2,198.81</w:t>
            </w:r>
            <w:r w:rsidRPr="00FD3883">
              <w:rPr>
                <w:rFonts w:ascii="DFKai-SB" w:eastAsia="DFKai-SB" w:hAnsi="DFKai-SB" w:hint="eastAsia"/>
                <w:sz w:val="20"/>
              </w:rPr>
              <w:t>平方公尺，依評定重劃後地價計算價值</w:t>
            </w:r>
            <w:r w:rsidRPr="00FD3883">
              <w:rPr>
                <w:rFonts w:ascii="DFKai-SB" w:eastAsia="DFKai-SB" w:hAnsi="DFKai-SB"/>
                <w:sz w:val="20"/>
              </w:rPr>
              <w:t>46,491,951</w:t>
            </w:r>
            <w:r w:rsidRPr="00FD3883">
              <w:rPr>
                <w:rFonts w:ascii="DFKai-SB" w:eastAsia="DFKai-SB" w:hAnsi="DFKai-SB" w:hint="eastAsia"/>
                <w:sz w:val="20"/>
              </w:rPr>
              <w:t>元。</w:t>
            </w:r>
          </w:p>
        </w:tc>
      </w:tr>
    </w:tbl>
    <w:p w:rsidR="00084029" w:rsidRPr="000F273F" w:rsidRDefault="00084029" w:rsidP="00537763">
      <w:pPr>
        <w:pStyle w:val="a6"/>
        <w:spacing w:line="560" w:lineRule="exact"/>
        <w:ind w:leftChars="400" w:left="960"/>
        <w:outlineLvl w:val="0"/>
        <w:rPr>
          <w:rFonts w:ascii="DFKai-SB" w:eastAsia="DFKai-SB"/>
          <w:bCs/>
          <w:sz w:val="28"/>
          <w:szCs w:val="24"/>
        </w:rPr>
      </w:pPr>
      <w:r w:rsidRPr="000F273F">
        <w:rPr>
          <w:rFonts w:ascii="DFKai-SB" w:eastAsia="DFKai-SB" w:hint="eastAsia"/>
          <w:bCs/>
          <w:sz w:val="28"/>
          <w:szCs w:val="24"/>
        </w:rPr>
        <w:lastRenderedPageBreak/>
        <w:t>2.新竹市各重劃區基金</w:t>
      </w:r>
    </w:p>
    <w:p w:rsidR="00084029" w:rsidRPr="00016C9B" w:rsidRDefault="00084029" w:rsidP="00537763">
      <w:pPr>
        <w:pStyle w:val="af3"/>
        <w:overflowPunct w:val="0"/>
        <w:spacing w:after="0" w:line="540" w:lineRule="exact"/>
        <w:ind w:firstLine="511"/>
        <w:rPr>
          <w:color w:val="000000"/>
        </w:rPr>
      </w:pPr>
      <w:r w:rsidRPr="00016C9B">
        <w:rPr>
          <w:rFonts w:hint="eastAsia"/>
          <w:color w:val="000000"/>
        </w:rPr>
        <w:t>新竹市政府依據平均地權條例、市地重劃實施辦法及農村社區土地重劃條例等相關規定，於82年7月設置新竹市政府各重劃區維護基金，並於91年3月訂定新竹市重劃基金收支保管及運用辦法；另為因應市地重劃開發需要，於94年1月設立新竹市各重劃區基金。基於兩基金性質政事相同，該府嗣於94年12月結束各重劃區維護基金，由新竹市各重劃區基金接續辦理已辦竣之各重劃區公共設施後續建設管理維護等工作。該基金</w:t>
      </w:r>
      <w:r>
        <w:rPr>
          <w:color w:val="000000"/>
        </w:rPr>
        <w:t>112年度</w:t>
      </w:r>
      <w:r w:rsidRPr="00016C9B">
        <w:rPr>
          <w:rFonts w:hint="eastAsia"/>
          <w:color w:val="000000"/>
        </w:rPr>
        <w:t>各項營運計畫及預算之執行等，</w:t>
      </w:r>
      <w:r w:rsidRPr="00963D1C">
        <w:rPr>
          <w:rFonts w:hint="eastAsia"/>
          <w:color w:val="000000"/>
        </w:rPr>
        <w:t>經予書面審核</w:t>
      </w:r>
      <w:r w:rsidRPr="00016C9B">
        <w:rPr>
          <w:rFonts w:hint="eastAsia"/>
          <w:color w:val="000000"/>
        </w:rPr>
        <w:t>，</w:t>
      </w:r>
      <w:r>
        <w:rPr>
          <w:rFonts w:hint="eastAsia"/>
          <w:color w:val="000000"/>
        </w:rPr>
        <w:t>並於期中派員就地抽查，</w:t>
      </w:r>
      <w:r w:rsidRPr="00016C9B">
        <w:rPr>
          <w:rFonts w:hint="eastAsia"/>
          <w:color w:val="000000"/>
        </w:rPr>
        <w:t>茲將</w:t>
      </w:r>
      <w:r>
        <w:rPr>
          <w:rFonts w:hint="eastAsia"/>
          <w:color w:val="000000"/>
        </w:rPr>
        <w:t>查</w:t>
      </w:r>
      <w:r w:rsidRPr="00016C9B">
        <w:rPr>
          <w:rFonts w:hint="eastAsia"/>
          <w:color w:val="000000"/>
        </w:rPr>
        <w:t>核結果說明如次：</w:t>
      </w:r>
    </w:p>
    <w:p w:rsidR="00084029" w:rsidRPr="00D51CF6" w:rsidRDefault="00084029" w:rsidP="00537763">
      <w:pPr>
        <w:overflowPunct w:val="0"/>
        <w:snapToGrid w:val="0"/>
        <w:spacing w:beforeLines="20" w:before="48" w:line="600" w:lineRule="exact"/>
        <w:ind w:leftChars="400" w:left="960"/>
        <w:jc w:val="both"/>
        <w:textAlignment w:val="auto"/>
        <w:outlineLvl w:val="0"/>
        <w:rPr>
          <w:rFonts w:ascii="DFKai-SB" w:eastAsia="DFKai-SB"/>
          <w:b/>
          <w:bCs/>
          <w:sz w:val="28"/>
          <w:szCs w:val="24"/>
        </w:rPr>
      </w:pPr>
      <w:r w:rsidRPr="00D51CF6">
        <w:rPr>
          <w:rFonts w:ascii="DFKai-SB" w:eastAsia="DFKai-SB" w:hint="eastAsia"/>
          <w:b/>
          <w:bCs/>
          <w:sz w:val="28"/>
          <w:szCs w:val="24"/>
        </w:rPr>
        <w:t>（1）營運計畫實施情形之查核</w:t>
      </w:r>
    </w:p>
    <w:p w:rsidR="00084029" w:rsidRPr="00016C9B" w:rsidRDefault="00084029" w:rsidP="00FF1FBC">
      <w:pPr>
        <w:pStyle w:val="af3"/>
        <w:overflowPunct w:val="0"/>
        <w:spacing w:after="360" w:line="560" w:lineRule="exact"/>
        <w:ind w:firstLineChars="200" w:firstLine="480"/>
        <w:rPr>
          <w:color w:val="000000"/>
        </w:rPr>
      </w:pPr>
      <w:r w:rsidRPr="00016C9B">
        <w:rPr>
          <w:rFonts w:hint="eastAsia"/>
          <w:color w:val="000000"/>
        </w:rPr>
        <w:t>該基金主要營運計畫係辦理富山、浸水、南勢、港南等重劃區公共設施改善、維護等工程，及重劃區重劃業務之執行等。</w:t>
      </w:r>
      <w:r>
        <w:rPr>
          <w:color w:val="000000"/>
        </w:rPr>
        <w:t>112年度</w:t>
      </w:r>
      <w:r w:rsidRPr="00016C9B">
        <w:rPr>
          <w:rFonts w:hint="eastAsia"/>
          <w:color w:val="000000"/>
        </w:rPr>
        <w:t>營運項目4項，實施結果，</w:t>
      </w:r>
      <w:r w:rsidRPr="006F25A2">
        <w:rPr>
          <w:rFonts w:hint="eastAsia"/>
          <w:color w:val="000000"/>
        </w:rPr>
        <w:t>實際數均較原預計減少，其執行情形列表如次：</w:t>
      </w:r>
    </w:p>
    <w:tbl>
      <w:tblPr>
        <w:tblW w:w="988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5"/>
        <w:gridCol w:w="567"/>
        <w:gridCol w:w="1134"/>
        <w:gridCol w:w="992"/>
        <w:gridCol w:w="993"/>
        <w:gridCol w:w="708"/>
        <w:gridCol w:w="3674"/>
      </w:tblGrid>
      <w:tr w:rsidR="00084029" w:rsidRPr="00016C9B" w:rsidTr="00A33E54">
        <w:trPr>
          <w:cantSplit/>
          <w:trHeight w:hRule="exact" w:val="510"/>
          <w:tblHeader/>
        </w:trPr>
        <w:tc>
          <w:tcPr>
            <w:tcW w:w="1815" w:type="dxa"/>
            <w:vMerge w:val="restart"/>
            <w:tcBorders>
              <w:top w:val="single" w:sz="4" w:space="0" w:color="auto"/>
              <w:bottom w:val="nil"/>
              <w:right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項目</w:t>
            </w:r>
          </w:p>
        </w:tc>
        <w:tc>
          <w:tcPr>
            <w:tcW w:w="567"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A33E54">
            <w:pPr>
              <w:widowControl/>
              <w:overflowPunct w:val="0"/>
              <w:spacing w:line="240" w:lineRule="exact"/>
              <w:ind w:leftChars="10" w:left="24" w:rightChars="20" w:right="48"/>
              <w:jc w:val="distribute"/>
              <w:textAlignment w:val="bottom"/>
              <w:rPr>
                <w:rFonts w:ascii="DFKai-SB" w:eastAsia="DFKai-SB" w:hAnsi="DFKai-SB"/>
                <w:color w:val="000000"/>
                <w:sz w:val="20"/>
              </w:rPr>
            </w:pPr>
            <w:r w:rsidRPr="00016C9B">
              <w:rPr>
                <w:rFonts w:ascii="DFKai-SB" w:eastAsia="DFKai-SB" w:hAnsi="DFKai-SB" w:hint="eastAsia"/>
                <w:color w:val="000000"/>
                <w:sz w:val="20"/>
              </w:rPr>
              <w:t>單位</w:t>
            </w:r>
          </w:p>
        </w:tc>
        <w:tc>
          <w:tcPr>
            <w:tcW w:w="1134"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預計數</w:t>
            </w:r>
          </w:p>
        </w:tc>
        <w:tc>
          <w:tcPr>
            <w:tcW w:w="992" w:type="dxa"/>
            <w:vMerge w:val="restart"/>
            <w:tcBorders>
              <w:top w:val="single" w:sz="4" w:space="0" w:color="auto"/>
              <w:left w:val="single" w:sz="4" w:space="0" w:color="auto"/>
              <w:bottom w:val="nil"/>
              <w:right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實際數</w:t>
            </w:r>
          </w:p>
        </w:tc>
        <w:tc>
          <w:tcPr>
            <w:tcW w:w="5375" w:type="dxa"/>
            <w:gridSpan w:val="3"/>
            <w:tcBorders>
              <w:top w:val="single" w:sz="4" w:space="0" w:color="auto"/>
              <w:left w:val="single" w:sz="4" w:space="0" w:color="auto"/>
              <w:bottom w:val="single" w:sz="4" w:space="0" w:color="auto"/>
            </w:tcBorders>
            <w:vAlign w:val="center"/>
          </w:tcPr>
          <w:p w:rsidR="00084029" w:rsidRPr="00016C9B" w:rsidRDefault="00084029" w:rsidP="00A33E54">
            <w:pPr>
              <w:pBdr>
                <w:bottom w:val="single" w:sz="4" w:space="1" w:color="auto"/>
              </w:pBdr>
              <w:tabs>
                <w:tab w:val="left" w:pos="120"/>
              </w:tabs>
              <w:overflowPunct w:val="0"/>
              <w:spacing w:before="120" w:after="120" w:line="480" w:lineRule="auto"/>
              <w:ind w:left="28" w:right="28"/>
              <w:jc w:val="distribute"/>
              <w:rPr>
                <w:rFonts w:ascii="DFKai-SB" w:eastAsia="DFKai-SB" w:hAnsi="DFKai-SB"/>
                <w:color w:val="000000"/>
                <w:sz w:val="20"/>
              </w:rPr>
            </w:pPr>
            <w:r w:rsidRPr="00016C9B">
              <w:rPr>
                <w:rFonts w:ascii="DFKai-SB" w:eastAsia="DFKai-SB" w:hAnsi="DFKai-SB" w:hint="eastAsia"/>
                <w:color w:val="000000"/>
                <w:sz w:val="20"/>
              </w:rPr>
              <w:t>比較增減</w:t>
            </w:r>
          </w:p>
        </w:tc>
      </w:tr>
      <w:tr w:rsidR="00084029" w:rsidRPr="00016C9B" w:rsidTr="0012269B">
        <w:trPr>
          <w:cantSplit/>
          <w:trHeight w:hRule="exact" w:val="510"/>
          <w:tblHeader/>
        </w:trPr>
        <w:tc>
          <w:tcPr>
            <w:tcW w:w="1815" w:type="dxa"/>
            <w:vMerge/>
            <w:tcBorders>
              <w:top w:val="nil"/>
              <w:bottom w:val="single" w:sz="4" w:space="0" w:color="auto"/>
              <w:right w:val="single" w:sz="4" w:space="0" w:color="auto"/>
            </w:tcBorders>
            <w:vAlign w:val="center"/>
          </w:tcPr>
          <w:p w:rsidR="00084029" w:rsidRPr="00016C9B" w:rsidRDefault="00084029" w:rsidP="00A33E54">
            <w:pPr>
              <w:overflowPunct w:val="0"/>
              <w:spacing w:before="120" w:after="120" w:line="360" w:lineRule="exact"/>
              <w:ind w:left="40" w:right="40"/>
              <w:jc w:val="distribute"/>
              <w:rPr>
                <w:rFonts w:ascii="DFKai-SB" w:eastAsia="DFKai-SB" w:hAnsi="DFKai-SB"/>
                <w:color w:val="000000"/>
                <w:sz w:val="20"/>
              </w:rPr>
            </w:pPr>
          </w:p>
        </w:tc>
        <w:tc>
          <w:tcPr>
            <w:tcW w:w="567" w:type="dxa"/>
            <w:vMerge/>
            <w:tcBorders>
              <w:top w:val="nil"/>
              <w:left w:val="single" w:sz="4" w:space="0" w:color="auto"/>
              <w:bottom w:val="single" w:sz="4" w:space="0" w:color="auto"/>
              <w:right w:val="single" w:sz="4" w:space="0" w:color="auto"/>
            </w:tcBorders>
            <w:vAlign w:val="center"/>
          </w:tcPr>
          <w:p w:rsidR="00084029" w:rsidRPr="00016C9B" w:rsidRDefault="00084029" w:rsidP="00A33E54">
            <w:pPr>
              <w:overflowPunct w:val="0"/>
              <w:spacing w:before="120" w:after="120" w:line="360" w:lineRule="exact"/>
              <w:ind w:left="40" w:right="40"/>
              <w:jc w:val="distribute"/>
              <w:rPr>
                <w:rFonts w:ascii="DFKai-SB" w:eastAsia="DFKai-SB" w:hAnsi="DFKai-SB"/>
                <w:color w:val="000000"/>
                <w:sz w:val="20"/>
              </w:rPr>
            </w:pPr>
          </w:p>
        </w:tc>
        <w:tc>
          <w:tcPr>
            <w:tcW w:w="1134" w:type="dxa"/>
            <w:vMerge/>
            <w:tcBorders>
              <w:top w:val="nil"/>
              <w:left w:val="single" w:sz="4" w:space="0" w:color="auto"/>
              <w:bottom w:val="single" w:sz="4" w:space="0" w:color="auto"/>
              <w:right w:val="single" w:sz="4" w:space="0" w:color="auto"/>
            </w:tcBorders>
            <w:vAlign w:val="center"/>
          </w:tcPr>
          <w:p w:rsidR="00084029" w:rsidRPr="00016C9B" w:rsidRDefault="00084029" w:rsidP="00A33E54">
            <w:pPr>
              <w:overflowPunct w:val="0"/>
              <w:spacing w:before="120" w:after="120" w:line="360" w:lineRule="exact"/>
              <w:ind w:left="40" w:right="40"/>
              <w:jc w:val="distribute"/>
              <w:rPr>
                <w:rFonts w:ascii="DFKai-SB" w:eastAsia="DFKai-SB" w:hAnsi="DFKai-SB"/>
                <w:color w:val="000000"/>
                <w:sz w:val="20"/>
              </w:rPr>
            </w:pPr>
          </w:p>
        </w:tc>
        <w:tc>
          <w:tcPr>
            <w:tcW w:w="992" w:type="dxa"/>
            <w:vMerge/>
            <w:tcBorders>
              <w:top w:val="nil"/>
              <w:left w:val="single" w:sz="4" w:space="0" w:color="auto"/>
              <w:bottom w:val="single" w:sz="4" w:space="0" w:color="auto"/>
              <w:right w:val="single" w:sz="4" w:space="0" w:color="auto"/>
            </w:tcBorders>
            <w:vAlign w:val="center"/>
          </w:tcPr>
          <w:p w:rsidR="00084029" w:rsidRPr="00016C9B" w:rsidRDefault="00084029" w:rsidP="00A33E54">
            <w:pPr>
              <w:overflowPunct w:val="0"/>
              <w:spacing w:before="120" w:after="120" w:line="360" w:lineRule="exact"/>
              <w:ind w:left="40" w:right="40"/>
              <w:jc w:val="distribute"/>
              <w:rPr>
                <w:rFonts w:ascii="DFKai-SB" w:eastAsia="DFKai-SB" w:hAnsi="DFKai-SB"/>
                <w:color w:val="000000"/>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增減數</w:t>
            </w:r>
          </w:p>
        </w:tc>
        <w:tc>
          <w:tcPr>
            <w:tcW w:w="708" w:type="dxa"/>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w:t>
            </w:r>
          </w:p>
        </w:tc>
        <w:tc>
          <w:tcPr>
            <w:tcW w:w="3674" w:type="dxa"/>
            <w:tcBorders>
              <w:top w:val="single" w:sz="4" w:space="0" w:color="auto"/>
              <w:left w:val="single" w:sz="4" w:space="0" w:color="auto"/>
              <w:bottom w:val="single" w:sz="4" w:space="0" w:color="auto"/>
            </w:tcBorders>
            <w:vAlign w:val="center"/>
          </w:tcPr>
          <w:p w:rsidR="00084029" w:rsidRPr="00016C9B" w:rsidRDefault="00084029" w:rsidP="00A33E54">
            <w:pPr>
              <w:widowControl/>
              <w:overflowPunct w:val="0"/>
              <w:spacing w:line="240" w:lineRule="exact"/>
              <w:ind w:leftChars="10" w:left="24" w:rightChars="10" w:right="24"/>
              <w:jc w:val="distribute"/>
              <w:textAlignment w:val="bottom"/>
              <w:rPr>
                <w:rFonts w:ascii="DFKai-SB" w:eastAsia="DFKai-SB" w:hAnsi="DFKai-SB"/>
                <w:color w:val="000000"/>
                <w:sz w:val="20"/>
              </w:rPr>
            </w:pPr>
            <w:r w:rsidRPr="00016C9B">
              <w:rPr>
                <w:rFonts w:ascii="DFKai-SB" w:eastAsia="DFKai-SB" w:hAnsi="DFKai-SB" w:hint="eastAsia"/>
                <w:color w:val="000000"/>
                <w:sz w:val="20"/>
              </w:rPr>
              <w:t>原因</w:t>
            </w:r>
          </w:p>
        </w:tc>
      </w:tr>
      <w:tr w:rsidR="00084029" w:rsidRPr="001F672F" w:rsidTr="0012269B">
        <w:trPr>
          <w:trHeight w:val="528"/>
        </w:trPr>
        <w:tc>
          <w:tcPr>
            <w:tcW w:w="1815" w:type="dxa"/>
            <w:tcBorders>
              <w:top w:val="single" w:sz="4" w:space="0" w:color="auto"/>
              <w:bottom w:val="nil"/>
              <w:right w:val="single" w:sz="4" w:space="0" w:color="auto"/>
            </w:tcBorders>
          </w:tcPr>
          <w:p w:rsidR="00084029" w:rsidRPr="001F672F" w:rsidRDefault="00084029" w:rsidP="000D1FB4">
            <w:pPr>
              <w:overflowPunct w:val="0"/>
              <w:spacing w:beforeLines="20" w:before="48" w:line="240" w:lineRule="auto"/>
              <w:ind w:rightChars="30" w:right="72"/>
              <w:jc w:val="distribute"/>
              <w:rPr>
                <w:rFonts w:ascii="DFKai-SB" w:eastAsia="DFKai-SB" w:hAnsi="DFKai-SB"/>
                <w:sz w:val="20"/>
              </w:rPr>
            </w:pPr>
            <w:r w:rsidRPr="001F672F">
              <w:rPr>
                <w:rFonts w:ascii="DFKai-SB" w:eastAsia="DFKai-SB" w:hAnsi="DFKai-SB" w:hint="eastAsia"/>
                <w:sz w:val="20"/>
              </w:rPr>
              <w:t>富山農村重劃基金</w:t>
            </w:r>
          </w:p>
        </w:tc>
        <w:tc>
          <w:tcPr>
            <w:tcW w:w="567" w:type="dxa"/>
            <w:tcBorders>
              <w:top w:val="single" w:sz="4" w:space="0" w:color="auto"/>
              <w:left w:val="single" w:sz="4" w:space="0" w:color="auto"/>
              <w:bottom w:val="nil"/>
              <w:right w:val="single" w:sz="4" w:space="0" w:color="auto"/>
            </w:tcBorders>
          </w:tcPr>
          <w:p w:rsidR="00084029" w:rsidRPr="001F672F" w:rsidRDefault="00084029" w:rsidP="000D1FB4">
            <w:pPr>
              <w:overflowPunct w:val="0"/>
              <w:spacing w:beforeLines="20" w:before="48" w:line="240" w:lineRule="auto"/>
              <w:jc w:val="center"/>
              <w:rPr>
                <w:rFonts w:ascii="DFKai-SB" w:eastAsia="DFKai-SB" w:hAnsi="DFKai-SB"/>
                <w:sz w:val="20"/>
              </w:rPr>
            </w:pPr>
            <w:r w:rsidRPr="001F672F">
              <w:rPr>
                <w:rFonts w:ascii="DFKai-SB" w:eastAsia="DFKai-SB" w:hAnsi="DFKai-SB" w:hint="eastAsia"/>
                <w:sz w:val="20"/>
              </w:rPr>
              <w:t>元</w:t>
            </w:r>
          </w:p>
        </w:tc>
        <w:tc>
          <w:tcPr>
            <w:tcW w:w="1134" w:type="dxa"/>
            <w:tcBorders>
              <w:top w:val="single" w:sz="4" w:space="0" w:color="auto"/>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330,000</w:t>
            </w:r>
          </w:p>
        </w:tc>
        <w:tc>
          <w:tcPr>
            <w:tcW w:w="992" w:type="dxa"/>
            <w:tcBorders>
              <w:top w:val="single" w:sz="4" w:space="0" w:color="auto"/>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246</w:t>
            </w:r>
            <w:r w:rsidRPr="00FF4441">
              <w:rPr>
                <w:rFonts w:ascii="DFKai-SB" w:eastAsia="DFKai-SB" w:hAnsi="DFKai-SB"/>
                <w:sz w:val="18"/>
                <w:szCs w:val="18"/>
              </w:rPr>
              <w:t>,</w:t>
            </w:r>
            <w:r w:rsidRPr="00FF4441">
              <w:rPr>
                <w:rFonts w:ascii="DFKai-SB" w:eastAsia="DFKai-SB" w:hAnsi="DFKai-SB" w:hint="eastAsia"/>
                <w:sz w:val="18"/>
                <w:szCs w:val="18"/>
              </w:rPr>
              <w:t>110</w:t>
            </w:r>
          </w:p>
        </w:tc>
        <w:tc>
          <w:tcPr>
            <w:tcW w:w="993" w:type="dxa"/>
            <w:tcBorders>
              <w:top w:val="single" w:sz="4" w:space="0" w:color="auto"/>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sz w:val="18"/>
                <w:szCs w:val="18"/>
              </w:rPr>
              <w:t>- 83,890</w:t>
            </w:r>
          </w:p>
        </w:tc>
        <w:tc>
          <w:tcPr>
            <w:tcW w:w="708" w:type="dxa"/>
            <w:tcBorders>
              <w:top w:val="single" w:sz="4" w:space="0" w:color="auto"/>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 xml:space="preserve">- </w:t>
            </w:r>
            <w:r w:rsidRPr="00FF4441">
              <w:rPr>
                <w:rFonts w:ascii="DFKai-SB" w:eastAsia="DFKai-SB" w:hAnsi="DFKai-SB"/>
                <w:sz w:val="18"/>
                <w:szCs w:val="18"/>
              </w:rPr>
              <w:t>25.42</w:t>
            </w:r>
          </w:p>
        </w:tc>
        <w:tc>
          <w:tcPr>
            <w:tcW w:w="3674" w:type="dxa"/>
            <w:tcBorders>
              <w:top w:val="single" w:sz="4" w:space="0" w:color="auto"/>
              <w:left w:val="single" w:sz="4" w:space="0" w:color="auto"/>
              <w:bottom w:val="nil"/>
            </w:tcBorders>
            <w:shd w:val="clear" w:color="auto" w:fill="auto"/>
          </w:tcPr>
          <w:p w:rsidR="00A13784" w:rsidRPr="00AF7F80" w:rsidRDefault="00084029" w:rsidP="000D1FB4">
            <w:pPr>
              <w:widowControl/>
              <w:overflowPunct w:val="0"/>
              <w:spacing w:beforeLines="8" w:before="19" w:line="240" w:lineRule="auto"/>
              <w:jc w:val="both"/>
              <w:rPr>
                <w:rFonts w:ascii="DFKai-SB" w:eastAsia="DFKai-SB" w:hAnsi="DFKai-SB" w:cs="PMingLiU"/>
                <w:sz w:val="20"/>
                <w:szCs w:val="24"/>
              </w:rPr>
            </w:pPr>
            <w:r w:rsidRPr="000A73FC">
              <w:rPr>
                <w:rFonts w:ascii="DFKai-SB" w:eastAsia="DFKai-SB" w:hAnsi="DFKai-SB" w:cs="PMingLiU" w:hint="eastAsia"/>
                <w:sz w:val="20"/>
                <w:szCs w:val="24"/>
              </w:rPr>
              <w:t>主要係補助香山區公所辦理</w:t>
            </w:r>
            <w:r>
              <w:rPr>
                <w:rFonts w:ascii="DFKai-SB" w:eastAsia="DFKai-SB" w:hAnsi="DFKai-SB" w:cs="PMingLiU" w:hint="eastAsia"/>
                <w:sz w:val="20"/>
                <w:szCs w:val="24"/>
              </w:rPr>
              <w:t>富山農村社區</w:t>
            </w:r>
            <w:r w:rsidRPr="000A73FC">
              <w:rPr>
                <w:rFonts w:ascii="DFKai-SB" w:eastAsia="DFKai-SB" w:hAnsi="DFKai-SB" w:cs="PMingLiU" w:hint="eastAsia"/>
                <w:sz w:val="20"/>
                <w:szCs w:val="24"/>
              </w:rPr>
              <w:t>活動中心設施維護費用視實際需求辦理。</w:t>
            </w:r>
          </w:p>
        </w:tc>
      </w:tr>
      <w:tr w:rsidR="00084029" w:rsidRPr="001F672F" w:rsidTr="0012269B">
        <w:trPr>
          <w:trHeight w:val="528"/>
        </w:trPr>
        <w:tc>
          <w:tcPr>
            <w:tcW w:w="1815" w:type="dxa"/>
            <w:tcBorders>
              <w:top w:val="nil"/>
              <w:bottom w:val="nil"/>
              <w:right w:val="single" w:sz="4" w:space="0" w:color="auto"/>
            </w:tcBorders>
          </w:tcPr>
          <w:p w:rsidR="00084029" w:rsidRPr="001F672F" w:rsidRDefault="00084029" w:rsidP="000D1FB4">
            <w:pPr>
              <w:overflowPunct w:val="0"/>
              <w:spacing w:beforeLines="20" w:before="48" w:line="240" w:lineRule="auto"/>
              <w:ind w:rightChars="30" w:right="72"/>
              <w:jc w:val="distribute"/>
              <w:rPr>
                <w:rFonts w:ascii="DFKai-SB" w:eastAsia="DFKai-SB" w:hAnsi="DFKai-SB"/>
                <w:sz w:val="20"/>
              </w:rPr>
            </w:pPr>
            <w:r w:rsidRPr="001F672F">
              <w:rPr>
                <w:rFonts w:ascii="DFKai-SB" w:eastAsia="DFKai-SB" w:hAnsi="DFKai-SB" w:hint="eastAsia"/>
                <w:sz w:val="20"/>
              </w:rPr>
              <w:t>浸水農村重劃基金</w:t>
            </w:r>
          </w:p>
        </w:tc>
        <w:tc>
          <w:tcPr>
            <w:tcW w:w="567" w:type="dxa"/>
            <w:tcBorders>
              <w:top w:val="nil"/>
              <w:left w:val="single" w:sz="4" w:space="0" w:color="auto"/>
              <w:bottom w:val="nil"/>
              <w:right w:val="single" w:sz="4" w:space="0" w:color="auto"/>
            </w:tcBorders>
          </w:tcPr>
          <w:p w:rsidR="00084029" w:rsidRPr="001F672F" w:rsidRDefault="00084029" w:rsidP="000D1FB4">
            <w:pPr>
              <w:overflowPunct w:val="0"/>
              <w:spacing w:beforeLines="20" w:before="48" w:line="240" w:lineRule="auto"/>
              <w:jc w:val="center"/>
              <w:rPr>
                <w:rFonts w:ascii="DFKai-SB" w:eastAsia="DFKai-SB" w:hAnsi="DFKai-SB"/>
                <w:sz w:val="20"/>
              </w:rPr>
            </w:pPr>
            <w:r w:rsidRPr="001F672F">
              <w:rPr>
                <w:rFonts w:ascii="DFKai-SB" w:eastAsia="DFKai-SB" w:hAnsi="DFKai-SB" w:hint="eastAsia"/>
                <w:sz w:val="20"/>
              </w:rPr>
              <w:t>元</w:t>
            </w:r>
          </w:p>
        </w:tc>
        <w:tc>
          <w:tcPr>
            <w:tcW w:w="1134"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40" w:before="96" w:line="240" w:lineRule="auto"/>
              <w:jc w:val="right"/>
              <w:rPr>
                <w:rFonts w:ascii="DFKai-SB" w:eastAsia="DFKai-SB" w:hAnsi="DFKai-SB"/>
                <w:sz w:val="18"/>
                <w:szCs w:val="18"/>
              </w:rPr>
            </w:pPr>
            <w:r w:rsidRPr="00FF4441">
              <w:rPr>
                <w:rFonts w:ascii="DFKai-SB" w:eastAsia="DFKai-SB" w:hAnsi="DFKai-SB" w:hint="eastAsia"/>
                <w:sz w:val="18"/>
                <w:szCs w:val="18"/>
              </w:rPr>
              <w:t>77,000</w:t>
            </w:r>
          </w:p>
        </w:tc>
        <w:tc>
          <w:tcPr>
            <w:tcW w:w="992"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40" w:before="96" w:line="240" w:lineRule="auto"/>
              <w:jc w:val="right"/>
              <w:rPr>
                <w:rFonts w:ascii="DFKai-SB" w:eastAsia="DFKai-SB" w:hAnsi="DFKai-SB"/>
                <w:sz w:val="18"/>
                <w:szCs w:val="18"/>
              </w:rPr>
            </w:pPr>
            <w:r w:rsidRPr="00FF4441">
              <w:rPr>
                <w:rFonts w:ascii="DFKai-SB" w:eastAsia="DFKai-SB" w:hAnsi="DFKai-SB" w:hint="eastAsia"/>
                <w:sz w:val="18"/>
                <w:szCs w:val="18"/>
              </w:rPr>
              <w:t>44</w:t>
            </w:r>
            <w:r w:rsidRPr="00FF4441">
              <w:rPr>
                <w:rFonts w:ascii="DFKai-SB" w:eastAsia="DFKai-SB" w:hAnsi="DFKai-SB"/>
                <w:sz w:val="18"/>
                <w:szCs w:val="18"/>
              </w:rPr>
              <w:t>,</w:t>
            </w:r>
            <w:r w:rsidRPr="00FF4441">
              <w:rPr>
                <w:rFonts w:ascii="DFKai-SB" w:eastAsia="DFKai-SB" w:hAnsi="DFKai-SB" w:hint="eastAsia"/>
                <w:sz w:val="18"/>
                <w:szCs w:val="18"/>
              </w:rPr>
              <w:t>405</w:t>
            </w:r>
          </w:p>
        </w:tc>
        <w:tc>
          <w:tcPr>
            <w:tcW w:w="993"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40" w:before="96" w:line="240" w:lineRule="auto"/>
              <w:jc w:val="right"/>
              <w:rPr>
                <w:rFonts w:ascii="DFKai-SB" w:eastAsia="DFKai-SB" w:hAnsi="DFKai-SB"/>
                <w:sz w:val="18"/>
                <w:szCs w:val="18"/>
              </w:rPr>
            </w:pPr>
            <w:r w:rsidRPr="00FF4441">
              <w:rPr>
                <w:rFonts w:ascii="DFKai-SB" w:eastAsia="DFKai-SB" w:hAnsi="DFKai-SB"/>
                <w:sz w:val="18"/>
                <w:szCs w:val="18"/>
              </w:rPr>
              <w:t>- 32,595</w:t>
            </w:r>
          </w:p>
        </w:tc>
        <w:tc>
          <w:tcPr>
            <w:tcW w:w="708"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40" w:before="96" w:line="240" w:lineRule="auto"/>
              <w:jc w:val="right"/>
              <w:rPr>
                <w:rFonts w:ascii="DFKai-SB" w:eastAsia="DFKai-SB" w:hAnsi="DFKai-SB"/>
                <w:sz w:val="18"/>
                <w:szCs w:val="18"/>
              </w:rPr>
            </w:pPr>
            <w:r w:rsidRPr="00FF4441">
              <w:rPr>
                <w:rFonts w:ascii="DFKai-SB" w:eastAsia="DFKai-SB" w:hAnsi="DFKai-SB" w:hint="eastAsia"/>
                <w:sz w:val="18"/>
                <w:szCs w:val="18"/>
              </w:rPr>
              <w:t xml:space="preserve">- </w:t>
            </w:r>
            <w:r w:rsidRPr="00FF4441">
              <w:rPr>
                <w:rFonts w:ascii="DFKai-SB" w:eastAsia="DFKai-SB" w:hAnsi="DFKai-SB"/>
                <w:sz w:val="18"/>
                <w:szCs w:val="18"/>
              </w:rPr>
              <w:t>42.33</w:t>
            </w:r>
          </w:p>
        </w:tc>
        <w:tc>
          <w:tcPr>
            <w:tcW w:w="3674" w:type="dxa"/>
            <w:tcBorders>
              <w:top w:val="nil"/>
              <w:left w:val="single" w:sz="4" w:space="0" w:color="auto"/>
              <w:bottom w:val="nil"/>
            </w:tcBorders>
            <w:shd w:val="clear" w:color="auto" w:fill="auto"/>
          </w:tcPr>
          <w:p w:rsidR="00084029" w:rsidRPr="00AF7F80" w:rsidRDefault="00084029" w:rsidP="000D1FB4">
            <w:pPr>
              <w:widowControl/>
              <w:overflowPunct w:val="0"/>
              <w:spacing w:beforeLines="30" w:before="72" w:line="240" w:lineRule="auto"/>
              <w:jc w:val="both"/>
              <w:rPr>
                <w:rFonts w:ascii="DFKai-SB" w:eastAsia="DFKai-SB" w:hAnsi="DFKai-SB" w:cs="PMingLiU"/>
                <w:sz w:val="20"/>
                <w:szCs w:val="24"/>
              </w:rPr>
            </w:pPr>
            <w:r>
              <w:rPr>
                <w:rFonts w:ascii="DFKai-SB" w:eastAsia="DFKai-SB" w:hAnsi="DFKai-SB" w:cs="PMingLiU" w:hint="eastAsia"/>
                <w:sz w:val="20"/>
                <w:szCs w:val="24"/>
              </w:rPr>
              <w:t>主要係加班費及旅運費覈實</w:t>
            </w:r>
            <w:r w:rsidRPr="00AF7F80">
              <w:rPr>
                <w:rFonts w:ascii="DFKai-SB" w:eastAsia="DFKai-SB" w:hAnsi="DFKai-SB" w:cs="PMingLiU" w:hint="eastAsia"/>
                <w:sz w:val="20"/>
                <w:szCs w:val="24"/>
              </w:rPr>
              <w:t>支出。</w:t>
            </w:r>
          </w:p>
        </w:tc>
      </w:tr>
      <w:tr w:rsidR="00084029" w:rsidRPr="001F672F" w:rsidTr="0012269B">
        <w:trPr>
          <w:trHeight w:val="528"/>
        </w:trPr>
        <w:tc>
          <w:tcPr>
            <w:tcW w:w="1815" w:type="dxa"/>
            <w:tcBorders>
              <w:top w:val="nil"/>
              <w:bottom w:val="nil"/>
              <w:right w:val="single" w:sz="4" w:space="0" w:color="auto"/>
            </w:tcBorders>
          </w:tcPr>
          <w:p w:rsidR="00084029" w:rsidRPr="001F672F" w:rsidRDefault="00084029" w:rsidP="000D1FB4">
            <w:pPr>
              <w:overflowPunct w:val="0"/>
              <w:spacing w:beforeLines="20" w:before="48" w:line="240" w:lineRule="auto"/>
              <w:ind w:rightChars="30" w:right="72"/>
              <w:jc w:val="distribute"/>
              <w:rPr>
                <w:rFonts w:ascii="DFKai-SB" w:eastAsia="DFKai-SB" w:hAnsi="DFKai-SB"/>
                <w:sz w:val="20"/>
              </w:rPr>
            </w:pPr>
            <w:r w:rsidRPr="001F672F">
              <w:rPr>
                <w:rFonts w:ascii="DFKai-SB" w:eastAsia="DFKai-SB" w:hAnsi="DFKai-SB" w:hint="eastAsia"/>
                <w:sz w:val="20"/>
              </w:rPr>
              <w:t>南勢農村重劃基金</w:t>
            </w:r>
          </w:p>
        </w:tc>
        <w:tc>
          <w:tcPr>
            <w:tcW w:w="567" w:type="dxa"/>
            <w:tcBorders>
              <w:top w:val="nil"/>
              <w:left w:val="single" w:sz="4" w:space="0" w:color="auto"/>
              <w:bottom w:val="nil"/>
              <w:right w:val="single" w:sz="4" w:space="0" w:color="auto"/>
            </w:tcBorders>
          </w:tcPr>
          <w:p w:rsidR="00084029" w:rsidRPr="001F672F" w:rsidRDefault="00084029" w:rsidP="000D1FB4">
            <w:pPr>
              <w:overflowPunct w:val="0"/>
              <w:spacing w:beforeLines="20" w:before="48" w:line="240" w:lineRule="auto"/>
              <w:ind w:left="40" w:right="40"/>
              <w:jc w:val="center"/>
              <w:rPr>
                <w:rFonts w:ascii="DFKai-SB" w:eastAsia="DFKai-SB" w:hAnsi="DFKai-SB"/>
                <w:sz w:val="20"/>
              </w:rPr>
            </w:pPr>
            <w:r w:rsidRPr="001F672F">
              <w:rPr>
                <w:rFonts w:ascii="DFKai-SB" w:eastAsia="DFKai-SB" w:hAnsi="DFKai-SB" w:hint="eastAsia"/>
                <w:sz w:val="20"/>
              </w:rPr>
              <w:t>元</w:t>
            </w:r>
          </w:p>
        </w:tc>
        <w:tc>
          <w:tcPr>
            <w:tcW w:w="1134"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1,</w:t>
            </w:r>
            <w:r w:rsidRPr="00FF4441">
              <w:rPr>
                <w:rFonts w:ascii="DFKai-SB" w:eastAsia="DFKai-SB" w:hAnsi="DFKai-SB"/>
                <w:sz w:val="18"/>
                <w:szCs w:val="18"/>
              </w:rPr>
              <w:t>0</w:t>
            </w:r>
            <w:r w:rsidRPr="00FF4441">
              <w:rPr>
                <w:rFonts w:ascii="DFKai-SB" w:eastAsia="DFKai-SB" w:hAnsi="DFKai-SB" w:hint="eastAsia"/>
                <w:sz w:val="18"/>
                <w:szCs w:val="18"/>
              </w:rPr>
              <w:t>05,000</w:t>
            </w:r>
          </w:p>
        </w:tc>
        <w:tc>
          <w:tcPr>
            <w:tcW w:w="992"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525</w:t>
            </w:r>
            <w:r w:rsidRPr="00FF4441">
              <w:rPr>
                <w:rFonts w:ascii="DFKai-SB" w:eastAsia="DFKai-SB" w:hAnsi="DFKai-SB"/>
                <w:sz w:val="18"/>
                <w:szCs w:val="18"/>
              </w:rPr>
              <w:t>,</w:t>
            </w:r>
            <w:r w:rsidRPr="00FF4441">
              <w:rPr>
                <w:rFonts w:ascii="DFKai-SB" w:eastAsia="DFKai-SB" w:hAnsi="DFKai-SB" w:hint="eastAsia"/>
                <w:sz w:val="18"/>
                <w:szCs w:val="18"/>
              </w:rPr>
              <w:t>648</w:t>
            </w:r>
          </w:p>
        </w:tc>
        <w:tc>
          <w:tcPr>
            <w:tcW w:w="993"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sz w:val="18"/>
                <w:szCs w:val="18"/>
              </w:rPr>
              <w:t>- 479,352</w:t>
            </w:r>
          </w:p>
        </w:tc>
        <w:tc>
          <w:tcPr>
            <w:tcW w:w="708" w:type="dxa"/>
            <w:tcBorders>
              <w:top w:val="nil"/>
              <w:left w:val="single" w:sz="4" w:space="0" w:color="auto"/>
              <w:bottom w:val="nil"/>
              <w:right w:val="single" w:sz="4" w:space="0" w:color="auto"/>
            </w:tcBorders>
          </w:tcPr>
          <w:p w:rsidR="00084029" w:rsidRPr="00FF4441" w:rsidRDefault="00084029" w:rsidP="000D1FB4">
            <w:pPr>
              <w:widowControl/>
              <w:overflowPunct w:val="0"/>
              <w:spacing w:beforeLines="20" w:before="48" w:line="240" w:lineRule="auto"/>
              <w:jc w:val="right"/>
              <w:rPr>
                <w:rFonts w:ascii="DFKai-SB" w:eastAsia="DFKai-SB" w:hAnsi="DFKai-SB"/>
                <w:sz w:val="18"/>
                <w:szCs w:val="18"/>
              </w:rPr>
            </w:pPr>
            <w:r w:rsidRPr="00FF4441">
              <w:rPr>
                <w:rFonts w:ascii="DFKai-SB" w:eastAsia="DFKai-SB" w:hAnsi="DFKai-SB" w:hint="eastAsia"/>
                <w:sz w:val="18"/>
                <w:szCs w:val="18"/>
              </w:rPr>
              <w:t xml:space="preserve">- </w:t>
            </w:r>
            <w:r w:rsidRPr="00FF4441">
              <w:rPr>
                <w:rFonts w:ascii="DFKai-SB" w:eastAsia="DFKai-SB" w:hAnsi="DFKai-SB"/>
                <w:sz w:val="18"/>
                <w:szCs w:val="18"/>
              </w:rPr>
              <w:t>47.70</w:t>
            </w:r>
          </w:p>
        </w:tc>
        <w:tc>
          <w:tcPr>
            <w:tcW w:w="3674" w:type="dxa"/>
            <w:tcBorders>
              <w:top w:val="nil"/>
              <w:left w:val="single" w:sz="4" w:space="0" w:color="auto"/>
              <w:bottom w:val="nil"/>
            </w:tcBorders>
            <w:shd w:val="clear" w:color="auto" w:fill="auto"/>
          </w:tcPr>
          <w:p w:rsidR="00084029" w:rsidRPr="00AF7F80" w:rsidRDefault="00084029" w:rsidP="000D1FB4">
            <w:pPr>
              <w:widowControl/>
              <w:overflowPunct w:val="0"/>
              <w:spacing w:line="240" w:lineRule="auto"/>
              <w:jc w:val="both"/>
              <w:rPr>
                <w:rFonts w:ascii="DFKai-SB" w:eastAsia="DFKai-SB" w:hAnsi="DFKai-SB" w:cs="PMingLiU"/>
                <w:sz w:val="20"/>
                <w:szCs w:val="24"/>
              </w:rPr>
            </w:pPr>
            <w:r w:rsidRPr="00993490">
              <w:rPr>
                <w:rFonts w:ascii="DFKai-SB" w:eastAsia="DFKai-SB" w:hAnsi="DFKai-SB" w:cs="PMingLiU" w:hint="eastAsia"/>
                <w:sz w:val="20"/>
                <w:szCs w:val="24"/>
              </w:rPr>
              <w:t>主要係滯洪池</w:t>
            </w:r>
            <w:r>
              <w:rPr>
                <w:rFonts w:ascii="DFKai-SB" w:eastAsia="DFKai-SB" w:hAnsi="DFKai-SB" w:cs="PMingLiU" w:hint="eastAsia"/>
                <w:sz w:val="20"/>
                <w:szCs w:val="24"/>
              </w:rPr>
              <w:t>及</w:t>
            </w:r>
            <w:r w:rsidRPr="00993490">
              <w:rPr>
                <w:rFonts w:ascii="DFKai-SB" w:eastAsia="DFKai-SB" w:hAnsi="DFKai-SB" w:cs="PMingLiU" w:hint="eastAsia"/>
                <w:sz w:val="20"/>
                <w:szCs w:val="24"/>
              </w:rPr>
              <w:t>排水等設備維護費用視實際需求辦理。</w:t>
            </w:r>
          </w:p>
        </w:tc>
      </w:tr>
      <w:tr w:rsidR="00084029" w:rsidRPr="001F672F" w:rsidTr="00FF4441">
        <w:trPr>
          <w:trHeight w:val="672"/>
        </w:trPr>
        <w:tc>
          <w:tcPr>
            <w:tcW w:w="1815" w:type="dxa"/>
            <w:tcBorders>
              <w:top w:val="nil"/>
              <w:bottom w:val="single" w:sz="4" w:space="0" w:color="auto"/>
              <w:right w:val="single" w:sz="4" w:space="0" w:color="auto"/>
            </w:tcBorders>
            <w:vAlign w:val="center"/>
          </w:tcPr>
          <w:p w:rsidR="00084029" w:rsidRPr="001F672F" w:rsidRDefault="00084029" w:rsidP="00176CD3">
            <w:pPr>
              <w:overflowPunct w:val="0"/>
              <w:spacing w:line="240" w:lineRule="auto"/>
              <w:ind w:rightChars="30" w:right="72"/>
              <w:jc w:val="distribute"/>
              <w:rPr>
                <w:rFonts w:ascii="DFKai-SB" w:eastAsia="DFKai-SB" w:hAnsi="DFKai-SB"/>
                <w:sz w:val="20"/>
              </w:rPr>
            </w:pPr>
            <w:r w:rsidRPr="001F672F">
              <w:rPr>
                <w:rFonts w:ascii="DFKai-SB" w:eastAsia="DFKai-SB" w:hAnsi="DFKai-SB" w:hint="eastAsia"/>
                <w:sz w:val="20"/>
              </w:rPr>
              <w:t>港南農村重劃基金</w:t>
            </w:r>
          </w:p>
        </w:tc>
        <w:tc>
          <w:tcPr>
            <w:tcW w:w="567" w:type="dxa"/>
            <w:tcBorders>
              <w:top w:val="nil"/>
              <w:left w:val="single" w:sz="4" w:space="0" w:color="auto"/>
              <w:bottom w:val="single" w:sz="4" w:space="0" w:color="auto"/>
              <w:right w:val="single" w:sz="4" w:space="0" w:color="auto"/>
            </w:tcBorders>
            <w:vAlign w:val="center"/>
          </w:tcPr>
          <w:p w:rsidR="00084029" w:rsidRPr="001F672F" w:rsidRDefault="00084029" w:rsidP="00176CD3">
            <w:pPr>
              <w:overflowPunct w:val="0"/>
              <w:spacing w:line="240" w:lineRule="auto"/>
              <w:ind w:left="40" w:right="40"/>
              <w:jc w:val="center"/>
              <w:rPr>
                <w:rFonts w:ascii="DFKai-SB" w:eastAsia="DFKai-SB" w:hAnsi="DFKai-SB"/>
                <w:sz w:val="20"/>
              </w:rPr>
            </w:pPr>
            <w:r w:rsidRPr="001F672F">
              <w:rPr>
                <w:rFonts w:ascii="DFKai-SB" w:eastAsia="DFKai-SB" w:hAnsi="DFKai-SB" w:hint="eastAsia"/>
                <w:sz w:val="20"/>
              </w:rPr>
              <w:t>元</w:t>
            </w:r>
          </w:p>
        </w:tc>
        <w:tc>
          <w:tcPr>
            <w:tcW w:w="1134" w:type="dxa"/>
            <w:tcBorders>
              <w:top w:val="nil"/>
              <w:left w:val="single" w:sz="4" w:space="0" w:color="auto"/>
              <w:bottom w:val="single" w:sz="4" w:space="0" w:color="auto"/>
              <w:right w:val="single" w:sz="4" w:space="0" w:color="auto"/>
            </w:tcBorders>
            <w:vAlign w:val="center"/>
          </w:tcPr>
          <w:p w:rsidR="00084029" w:rsidRPr="00FF4441" w:rsidRDefault="00084029" w:rsidP="00FF4441">
            <w:pPr>
              <w:widowControl/>
              <w:overflowPunct w:val="0"/>
              <w:spacing w:line="240" w:lineRule="auto"/>
              <w:jc w:val="right"/>
              <w:rPr>
                <w:rFonts w:ascii="DFKai-SB" w:eastAsia="DFKai-SB" w:hAnsi="DFKai-SB"/>
                <w:sz w:val="18"/>
                <w:szCs w:val="18"/>
              </w:rPr>
            </w:pPr>
            <w:r w:rsidRPr="00FF4441">
              <w:rPr>
                <w:rFonts w:ascii="DFKai-SB" w:eastAsia="DFKai-SB" w:hAnsi="DFKai-SB" w:hint="eastAsia"/>
                <w:sz w:val="18"/>
                <w:szCs w:val="18"/>
              </w:rPr>
              <w:t>118,000</w:t>
            </w:r>
          </w:p>
        </w:tc>
        <w:tc>
          <w:tcPr>
            <w:tcW w:w="992" w:type="dxa"/>
            <w:tcBorders>
              <w:top w:val="nil"/>
              <w:left w:val="single" w:sz="4" w:space="0" w:color="auto"/>
              <w:bottom w:val="single" w:sz="4" w:space="0" w:color="auto"/>
              <w:right w:val="single" w:sz="4" w:space="0" w:color="auto"/>
            </w:tcBorders>
            <w:vAlign w:val="center"/>
          </w:tcPr>
          <w:p w:rsidR="00084029" w:rsidRPr="00FF4441" w:rsidRDefault="00084029" w:rsidP="00FF4441">
            <w:pPr>
              <w:widowControl/>
              <w:overflowPunct w:val="0"/>
              <w:spacing w:line="240" w:lineRule="auto"/>
              <w:jc w:val="right"/>
              <w:rPr>
                <w:rFonts w:ascii="DFKai-SB" w:eastAsia="DFKai-SB" w:hAnsi="DFKai-SB"/>
                <w:sz w:val="18"/>
                <w:szCs w:val="18"/>
              </w:rPr>
            </w:pPr>
            <w:r w:rsidRPr="00FF4441">
              <w:rPr>
                <w:rFonts w:ascii="DFKai-SB" w:eastAsia="DFKai-SB" w:hAnsi="DFKai-SB" w:hint="eastAsia"/>
                <w:sz w:val="18"/>
                <w:szCs w:val="18"/>
              </w:rPr>
              <w:t>56</w:t>
            </w:r>
            <w:r w:rsidRPr="00FF4441">
              <w:rPr>
                <w:rFonts w:ascii="DFKai-SB" w:eastAsia="DFKai-SB" w:hAnsi="DFKai-SB"/>
                <w:sz w:val="18"/>
                <w:szCs w:val="18"/>
              </w:rPr>
              <w:t>,</w:t>
            </w:r>
            <w:r w:rsidRPr="00FF4441">
              <w:rPr>
                <w:rFonts w:ascii="DFKai-SB" w:eastAsia="DFKai-SB" w:hAnsi="DFKai-SB" w:hint="eastAsia"/>
                <w:sz w:val="18"/>
                <w:szCs w:val="18"/>
              </w:rPr>
              <w:t>175</w:t>
            </w:r>
          </w:p>
        </w:tc>
        <w:tc>
          <w:tcPr>
            <w:tcW w:w="993" w:type="dxa"/>
            <w:tcBorders>
              <w:top w:val="nil"/>
              <w:left w:val="single" w:sz="4" w:space="0" w:color="auto"/>
              <w:bottom w:val="single" w:sz="4" w:space="0" w:color="auto"/>
              <w:right w:val="single" w:sz="4" w:space="0" w:color="auto"/>
            </w:tcBorders>
            <w:vAlign w:val="center"/>
          </w:tcPr>
          <w:p w:rsidR="00084029" w:rsidRPr="00FF4441" w:rsidRDefault="00084029" w:rsidP="00FF4441">
            <w:pPr>
              <w:widowControl/>
              <w:overflowPunct w:val="0"/>
              <w:spacing w:line="240" w:lineRule="auto"/>
              <w:jc w:val="right"/>
              <w:rPr>
                <w:rFonts w:ascii="DFKai-SB" w:eastAsia="DFKai-SB" w:hAnsi="DFKai-SB"/>
                <w:sz w:val="18"/>
                <w:szCs w:val="18"/>
              </w:rPr>
            </w:pPr>
            <w:r w:rsidRPr="00FF4441">
              <w:rPr>
                <w:rFonts w:ascii="DFKai-SB" w:eastAsia="DFKai-SB" w:hAnsi="DFKai-SB"/>
                <w:sz w:val="18"/>
                <w:szCs w:val="18"/>
              </w:rPr>
              <w:t>- 61,825</w:t>
            </w:r>
          </w:p>
        </w:tc>
        <w:tc>
          <w:tcPr>
            <w:tcW w:w="708" w:type="dxa"/>
            <w:tcBorders>
              <w:top w:val="nil"/>
              <w:left w:val="single" w:sz="4" w:space="0" w:color="auto"/>
              <w:bottom w:val="single" w:sz="4" w:space="0" w:color="auto"/>
              <w:right w:val="single" w:sz="4" w:space="0" w:color="auto"/>
            </w:tcBorders>
            <w:vAlign w:val="center"/>
          </w:tcPr>
          <w:p w:rsidR="00084029" w:rsidRPr="00FF4441" w:rsidRDefault="00084029" w:rsidP="00FF4441">
            <w:pPr>
              <w:widowControl/>
              <w:overflowPunct w:val="0"/>
              <w:spacing w:line="240" w:lineRule="auto"/>
              <w:jc w:val="right"/>
              <w:rPr>
                <w:rFonts w:ascii="DFKai-SB" w:eastAsia="DFKai-SB" w:hAnsi="DFKai-SB"/>
                <w:sz w:val="18"/>
                <w:szCs w:val="18"/>
              </w:rPr>
            </w:pPr>
            <w:r w:rsidRPr="00FF4441">
              <w:rPr>
                <w:rFonts w:ascii="DFKai-SB" w:eastAsia="DFKai-SB" w:hAnsi="DFKai-SB" w:hint="eastAsia"/>
                <w:sz w:val="18"/>
                <w:szCs w:val="18"/>
              </w:rPr>
              <w:t xml:space="preserve">- </w:t>
            </w:r>
            <w:r w:rsidRPr="00FF4441">
              <w:rPr>
                <w:rFonts w:ascii="DFKai-SB" w:eastAsia="DFKai-SB" w:hAnsi="DFKai-SB"/>
                <w:sz w:val="18"/>
                <w:szCs w:val="18"/>
              </w:rPr>
              <w:t>52.39</w:t>
            </w:r>
          </w:p>
        </w:tc>
        <w:tc>
          <w:tcPr>
            <w:tcW w:w="3674" w:type="dxa"/>
            <w:tcBorders>
              <w:top w:val="nil"/>
              <w:left w:val="single" w:sz="4" w:space="0" w:color="auto"/>
              <w:bottom w:val="single" w:sz="4" w:space="0" w:color="auto"/>
            </w:tcBorders>
            <w:shd w:val="clear" w:color="auto" w:fill="auto"/>
            <w:vAlign w:val="center"/>
          </w:tcPr>
          <w:p w:rsidR="00084029" w:rsidRPr="00AF7F80" w:rsidRDefault="00084029" w:rsidP="000D1FB4">
            <w:pPr>
              <w:widowControl/>
              <w:overflowPunct w:val="0"/>
              <w:spacing w:line="240" w:lineRule="auto"/>
              <w:jc w:val="both"/>
              <w:rPr>
                <w:rFonts w:ascii="DFKai-SB" w:eastAsia="DFKai-SB" w:hAnsi="DFKai-SB" w:cs="PMingLiU"/>
                <w:sz w:val="20"/>
                <w:szCs w:val="24"/>
              </w:rPr>
            </w:pPr>
            <w:r>
              <w:rPr>
                <w:rFonts w:ascii="DFKai-SB" w:eastAsia="DFKai-SB" w:hAnsi="DFKai-SB" w:cs="PMingLiU" w:hint="eastAsia"/>
                <w:sz w:val="20"/>
                <w:szCs w:val="24"/>
              </w:rPr>
              <w:t>主要係加班費及旅運費覈實</w:t>
            </w:r>
            <w:r w:rsidRPr="00AF7F80">
              <w:rPr>
                <w:rFonts w:ascii="DFKai-SB" w:eastAsia="DFKai-SB" w:hAnsi="DFKai-SB" w:cs="PMingLiU" w:hint="eastAsia"/>
                <w:sz w:val="20"/>
                <w:szCs w:val="24"/>
              </w:rPr>
              <w:t>支出。</w:t>
            </w:r>
          </w:p>
        </w:tc>
      </w:tr>
    </w:tbl>
    <w:p w:rsidR="00084029" w:rsidRPr="00D51CF6" w:rsidRDefault="00084029" w:rsidP="00537763">
      <w:pPr>
        <w:overflowPunct w:val="0"/>
        <w:snapToGrid w:val="0"/>
        <w:spacing w:line="600" w:lineRule="exact"/>
        <w:ind w:leftChars="400" w:left="960"/>
        <w:jc w:val="both"/>
        <w:textAlignment w:val="auto"/>
        <w:outlineLvl w:val="0"/>
        <w:rPr>
          <w:rFonts w:ascii="DFKai-SB" w:eastAsia="DFKai-SB"/>
          <w:b/>
          <w:bCs/>
          <w:sz w:val="28"/>
          <w:szCs w:val="24"/>
        </w:rPr>
      </w:pPr>
      <w:r w:rsidRPr="00D51CF6">
        <w:rPr>
          <w:rFonts w:ascii="DFKai-SB" w:eastAsia="DFKai-SB" w:hint="eastAsia"/>
          <w:b/>
          <w:bCs/>
          <w:sz w:val="28"/>
          <w:szCs w:val="24"/>
        </w:rPr>
        <w:t>（2）預算執行情形之審核</w:t>
      </w:r>
    </w:p>
    <w:p w:rsidR="00084029" w:rsidRPr="009D6918" w:rsidRDefault="00084029" w:rsidP="00E2193D">
      <w:pPr>
        <w:pStyle w:val="af3"/>
        <w:overflowPunct w:val="0"/>
        <w:spacing w:after="0" w:line="490" w:lineRule="exact"/>
        <w:ind w:firstLineChars="200" w:firstLine="480"/>
        <w:rPr>
          <w:color w:val="000000"/>
          <w:szCs w:val="24"/>
        </w:rPr>
      </w:pPr>
      <w:r w:rsidRPr="0073509C">
        <w:rPr>
          <w:rFonts w:hint="eastAsia"/>
          <w:color w:val="000000"/>
          <w:szCs w:val="24"/>
        </w:rPr>
        <w:t>112年度決算審核結果，業務短絀87萬餘元，業務外賸餘234萬餘元，審定本期賸餘147萬餘元，與預算短絀42萬餘元，相距189萬餘元，主要係</w:t>
      </w:r>
      <w:r w:rsidRPr="00773AE6">
        <w:rPr>
          <w:rFonts w:hint="eastAsia"/>
          <w:color w:val="000000"/>
          <w:szCs w:val="24"/>
        </w:rPr>
        <w:t>利息收入較預計增加</w:t>
      </w:r>
      <w:r>
        <w:rPr>
          <w:rFonts w:hint="eastAsia"/>
          <w:color w:val="000000"/>
          <w:szCs w:val="24"/>
        </w:rPr>
        <w:t>所致</w:t>
      </w:r>
      <w:r w:rsidRPr="0073509C">
        <w:rPr>
          <w:rFonts w:hint="eastAsia"/>
          <w:color w:val="000000"/>
          <w:szCs w:val="24"/>
        </w:rPr>
        <w:t>。</w:t>
      </w:r>
    </w:p>
    <w:p w:rsidR="00084029" w:rsidRPr="00D51CF6" w:rsidRDefault="00084029" w:rsidP="00537763">
      <w:pPr>
        <w:overflowPunct w:val="0"/>
        <w:snapToGrid w:val="0"/>
        <w:spacing w:beforeLines="20" w:before="48" w:line="600" w:lineRule="exact"/>
        <w:ind w:leftChars="400" w:left="960"/>
        <w:jc w:val="both"/>
        <w:textAlignment w:val="auto"/>
        <w:outlineLvl w:val="0"/>
        <w:rPr>
          <w:rFonts w:ascii="DFKai-SB" w:eastAsia="DFKai-SB"/>
          <w:b/>
          <w:bCs/>
          <w:sz w:val="28"/>
          <w:szCs w:val="24"/>
        </w:rPr>
      </w:pPr>
      <w:r w:rsidRPr="00D51CF6">
        <w:rPr>
          <w:rFonts w:ascii="DFKai-SB" w:eastAsia="DFKai-SB" w:hint="eastAsia"/>
          <w:b/>
          <w:bCs/>
          <w:sz w:val="28"/>
          <w:szCs w:val="24"/>
        </w:rPr>
        <w:t>（3）餘絀及撥補之審定</w:t>
      </w:r>
    </w:p>
    <w:p w:rsidR="00084029" w:rsidRPr="00BF379F" w:rsidRDefault="00084029" w:rsidP="00B218DE">
      <w:pPr>
        <w:overflowPunct w:val="0"/>
        <w:adjustRightInd/>
        <w:spacing w:line="490" w:lineRule="exact"/>
        <w:ind w:leftChars="100" w:left="240" w:firstLineChars="550" w:firstLine="1320"/>
        <w:jc w:val="both"/>
        <w:textAlignment w:val="auto"/>
        <w:rPr>
          <w:rFonts w:ascii="DFKai-SB" w:eastAsia="DFKai-SB"/>
          <w:bCs/>
          <w:color w:val="000000"/>
        </w:rPr>
      </w:pPr>
      <w:r w:rsidRPr="00BF379F">
        <w:rPr>
          <w:rFonts w:ascii="DFKai-SB" w:eastAsia="DFKai-SB" w:hint="eastAsia"/>
          <w:bCs/>
          <w:color w:val="000000"/>
        </w:rPr>
        <w:t>A.餘絀審定　112年度決算經新竹市政府核定賸餘1,473,004元，經核尚無不合，予以照數審定。</w:t>
      </w:r>
    </w:p>
    <w:p w:rsidR="00084029" w:rsidRPr="00BF379F" w:rsidRDefault="00084029" w:rsidP="00B218DE">
      <w:pPr>
        <w:overflowPunct w:val="0"/>
        <w:adjustRightInd/>
        <w:spacing w:line="490" w:lineRule="exact"/>
        <w:ind w:leftChars="100" w:left="240" w:firstLineChars="550" w:firstLine="1320"/>
        <w:jc w:val="both"/>
        <w:textAlignment w:val="auto"/>
        <w:rPr>
          <w:color w:val="000000"/>
          <w:szCs w:val="24"/>
        </w:rPr>
      </w:pPr>
      <w:r w:rsidRPr="00BF379F">
        <w:rPr>
          <w:rFonts w:ascii="DFKai-SB" w:eastAsia="DFKai-SB" w:hint="eastAsia"/>
          <w:bCs/>
          <w:color w:val="000000"/>
          <w:szCs w:val="24"/>
        </w:rPr>
        <w:t xml:space="preserve">B.餘絀撥補　</w:t>
      </w:r>
      <w:r w:rsidRPr="00BF379F">
        <w:rPr>
          <w:rFonts w:ascii="DFKai-SB" w:eastAsia="DFKai-SB" w:hint="eastAsia"/>
          <w:bCs/>
          <w:color w:val="000000"/>
          <w:spacing w:val="-3"/>
          <w:szCs w:val="24"/>
        </w:rPr>
        <w:t>112年度決算審定賸餘1,473,004元，連同前期未分配賸餘339,575,998</w:t>
      </w:r>
      <w:r w:rsidRPr="00BF379F">
        <w:rPr>
          <w:rFonts w:ascii="DFKai-SB" w:eastAsia="DFKai-SB" w:hint="eastAsia"/>
          <w:bCs/>
          <w:color w:val="000000"/>
          <w:szCs w:val="24"/>
        </w:rPr>
        <w:t>元，合計賸餘341,049,002元，全數列為未分配賸餘。</w:t>
      </w:r>
    </w:p>
    <w:p w:rsidR="00084029" w:rsidRPr="00D51CF6" w:rsidRDefault="00084029" w:rsidP="00537763">
      <w:pPr>
        <w:overflowPunct w:val="0"/>
        <w:snapToGrid w:val="0"/>
        <w:spacing w:line="600" w:lineRule="exact"/>
        <w:ind w:leftChars="400" w:left="960"/>
        <w:jc w:val="both"/>
        <w:textAlignment w:val="auto"/>
        <w:outlineLvl w:val="0"/>
        <w:rPr>
          <w:rFonts w:ascii="DFKai-SB" w:eastAsia="DFKai-SB"/>
          <w:b/>
          <w:bCs/>
          <w:sz w:val="28"/>
          <w:szCs w:val="24"/>
        </w:rPr>
      </w:pPr>
      <w:r w:rsidRPr="00D51CF6">
        <w:rPr>
          <w:rFonts w:ascii="DFKai-SB" w:eastAsia="DFKai-SB" w:hint="eastAsia"/>
          <w:b/>
          <w:bCs/>
          <w:sz w:val="28"/>
          <w:szCs w:val="24"/>
        </w:rPr>
        <w:lastRenderedPageBreak/>
        <w:t>（4）現金流量之查核</w:t>
      </w:r>
    </w:p>
    <w:p w:rsidR="00084029" w:rsidRPr="00FB05A3" w:rsidRDefault="00084029" w:rsidP="00510974">
      <w:pPr>
        <w:pStyle w:val="af3"/>
        <w:overflowPunct w:val="0"/>
        <w:spacing w:after="0" w:line="466" w:lineRule="exact"/>
        <w:ind w:firstLine="511"/>
        <w:rPr>
          <w:spacing w:val="2"/>
          <w:highlight w:val="yellow"/>
        </w:rPr>
      </w:pPr>
      <w:r w:rsidRPr="00A75704">
        <w:rPr>
          <w:rFonts w:hint="eastAsia"/>
          <w:spacing w:val="2"/>
        </w:rPr>
        <w:t>112年度期初現金及約當現金1億5,450萬餘元，經業務及籌資活動結果，現金及約當現金淨增143萬餘元，期末現金及約當現金為1億5,593萬餘元；其現金及約當現金淨增數與預算淨減數48萬元，相距191萬餘元，主要係</w:t>
      </w:r>
      <w:r w:rsidRPr="00FB05A3">
        <w:rPr>
          <w:rFonts w:hint="eastAsia"/>
          <w:spacing w:val="2"/>
        </w:rPr>
        <w:t>原預計本期短絀，實際為賸餘，業務</w:t>
      </w:r>
      <w:r w:rsidRPr="00FB05A3">
        <w:rPr>
          <w:spacing w:val="2"/>
        </w:rPr>
        <w:t>活動</w:t>
      </w:r>
      <w:r w:rsidRPr="00FB05A3">
        <w:rPr>
          <w:rFonts w:hint="eastAsia"/>
          <w:spacing w:val="2"/>
        </w:rPr>
        <w:t>之</w:t>
      </w:r>
      <w:r w:rsidRPr="00FB05A3">
        <w:rPr>
          <w:spacing w:val="2"/>
        </w:rPr>
        <w:t>淨現金流</w:t>
      </w:r>
      <w:r>
        <w:rPr>
          <w:rFonts w:hint="eastAsia"/>
          <w:spacing w:val="2"/>
        </w:rPr>
        <w:t>出減少</w:t>
      </w:r>
      <w:r w:rsidRPr="00FB05A3">
        <w:rPr>
          <w:spacing w:val="2"/>
        </w:rPr>
        <w:t>所致。</w:t>
      </w:r>
    </w:p>
    <w:p w:rsidR="00084029" w:rsidRDefault="00084029" w:rsidP="00510974">
      <w:pPr>
        <w:pStyle w:val="af3"/>
        <w:overflowPunct w:val="0"/>
        <w:spacing w:after="0" w:line="466" w:lineRule="exact"/>
        <w:ind w:firstLine="511"/>
        <w:rPr>
          <w:color w:val="000000"/>
        </w:rPr>
      </w:pPr>
      <w:r w:rsidRPr="00016C9B">
        <w:rPr>
          <w:rFonts w:hint="eastAsia"/>
          <w:color w:val="000000"/>
        </w:rPr>
        <w:t>茲將該基金收支餘絀與餘絀撥補之審定，暨餘絀審定後現金流量及資產負債狀況，分別列表如次：</w:t>
      </w:r>
    </w:p>
    <w:tbl>
      <w:tblPr>
        <w:tblW w:w="9988" w:type="dxa"/>
        <w:jc w:val="center"/>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23"/>
        <w:gridCol w:w="28"/>
      </w:tblGrid>
      <w:tr w:rsidR="00084029" w:rsidRPr="00016C9B" w:rsidTr="00FF1FBC">
        <w:trPr>
          <w:gridAfter w:val="1"/>
          <w:wAfter w:w="28" w:type="dxa"/>
          <w:trHeight w:val="492"/>
          <w:jc w:val="center"/>
        </w:trPr>
        <w:tc>
          <w:tcPr>
            <w:tcW w:w="9960" w:type="dxa"/>
            <w:gridSpan w:val="7"/>
            <w:shd w:val="clear" w:color="auto" w:fill="auto"/>
            <w:noWrap/>
            <w:vAlign w:val="center"/>
          </w:tcPr>
          <w:p w:rsidR="00084029" w:rsidRPr="00016C9B" w:rsidRDefault="00084029" w:rsidP="00A33E54">
            <w:pPr>
              <w:widowControl/>
              <w:overflowPunct w:val="0"/>
              <w:adjustRightInd/>
              <w:spacing w:line="240" w:lineRule="auto"/>
              <w:jc w:val="center"/>
              <w:textAlignment w:val="auto"/>
              <w:rPr>
                <w:rFonts w:ascii="DFKai-SB" w:eastAsia="DFKai-SB" w:hAnsi="DFKai-SB" w:cs="PMingLiU"/>
                <w:b/>
                <w:bCs/>
                <w:color w:val="000000"/>
                <w:sz w:val="36"/>
                <w:szCs w:val="36"/>
                <w:u w:val="single"/>
              </w:rPr>
            </w:pPr>
            <w:r>
              <w:br w:type="page"/>
            </w:r>
            <w:r>
              <w:br w:type="page"/>
            </w:r>
            <w:r>
              <w:br w:type="page"/>
            </w:r>
            <w:r w:rsidRPr="00016C9B">
              <w:rPr>
                <w:color w:val="000000"/>
              </w:rPr>
              <w:br w:type="page"/>
            </w:r>
            <w:r w:rsidRPr="00016C9B">
              <w:rPr>
                <w:rFonts w:ascii="DFKai-SB" w:eastAsia="DFKai-SB" w:hAnsi="DFKai-SB" w:cs="PMingLiU" w:hint="eastAsia"/>
                <w:b/>
                <w:bCs/>
                <w:color w:val="000000"/>
                <w:sz w:val="36"/>
                <w:szCs w:val="36"/>
                <w:u w:val="single"/>
              </w:rPr>
              <w:t>新竹市各重劃區基金收支餘絀審定表</w:t>
            </w:r>
          </w:p>
        </w:tc>
      </w:tr>
      <w:tr w:rsidR="00084029" w:rsidRPr="00016C9B" w:rsidTr="00510974">
        <w:trPr>
          <w:gridAfter w:val="1"/>
          <w:wAfter w:w="28" w:type="dxa"/>
          <w:trHeight w:val="240"/>
          <w:jc w:val="center"/>
        </w:trPr>
        <w:tc>
          <w:tcPr>
            <w:tcW w:w="9960" w:type="dxa"/>
            <w:gridSpan w:val="7"/>
            <w:shd w:val="clear" w:color="auto" w:fill="auto"/>
            <w:noWrap/>
          </w:tcPr>
          <w:p w:rsidR="00084029" w:rsidRPr="00016C9B" w:rsidRDefault="00084029" w:rsidP="00510974">
            <w:pPr>
              <w:widowControl/>
              <w:overflowPunct w:val="0"/>
              <w:adjustRightInd/>
              <w:spacing w:beforeLines="50" w:before="120" w:line="240" w:lineRule="auto"/>
              <w:jc w:val="center"/>
              <w:textAlignment w:val="auto"/>
              <w:rPr>
                <w:rFonts w:ascii="DFKai-SB" w:eastAsia="DFKai-SB" w:hAnsi="DFKai-SB" w:cs="PMingLiU"/>
                <w:color w:val="000000"/>
                <w:sz w:val="20"/>
              </w:rPr>
            </w:pPr>
            <w:r w:rsidRPr="00016C9B">
              <w:rPr>
                <w:rFonts w:ascii="DFKai-SB" w:eastAsia="DFKai-SB" w:hAnsi="DFKai-SB" w:cs="PMingLiU" w:hint="eastAsia"/>
                <w:color w:val="000000"/>
                <w:sz w:val="20"/>
              </w:rPr>
              <w:t>中華民國</w:t>
            </w:r>
            <w:r>
              <w:rPr>
                <w:rFonts w:ascii="DFKai-SB" w:eastAsia="DFKai-SB" w:hAnsi="DFKai-SB" w:cs="PMingLiU"/>
                <w:color w:val="000000"/>
                <w:sz w:val="20"/>
              </w:rPr>
              <w:t>112年度</w:t>
            </w:r>
          </w:p>
        </w:tc>
      </w:tr>
      <w:tr w:rsidR="00084029" w:rsidRPr="00016C9B" w:rsidTr="00FF1FBC">
        <w:trPr>
          <w:gridAfter w:val="1"/>
          <w:wAfter w:w="28" w:type="dxa"/>
          <w:trHeight w:val="300"/>
          <w:jc w:val="center"/>
        </w:trPr>
        <w:tc>
          <w:tcPr>
            <w:tcW w:w="9960" w:type="dxa"/>
            <w:gridSpan w:val="7"/>
            <w:shd w:val="clear" w:color="auto" w:fill="auto"/>
            <w:noWrap/>
          </w:tcPr>
          <w:p w:rsidR="00084029" w:rsidRPr="00016C9B"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016C9B">
              <w:rPr>
                <w:rFonts w:ascii="DFKai-SB" w:eastAsia="DFKai-SB" w:hAnsi="DFKai-SB" w:cs="PMingLiU" w:hint="eastAsia"/>
                <w:color w:val="000000"/>
                <w:sz w:val="20"/>
              </w:rPr>
              <w:t>單位：新</w:t>
            </w:r>
            <w:r w:rsidRPr="00AC2006">
              <w:rPr>
                <w:rFonts w:ascii="DFKai-SB" w:eastAsia="DFKai-SB" w:hAnsi="DFKai-SB" w:cs="PMingLiU" w:hint="eastAsia"/>
                <w:sz w:val="20"/>
              </w:rPr>
              <w:t>臺幣</w:t>
            </w:r>
            <w:r w:rsidRPr="00016C9B">
              <w:rPr>
                <w:rFonts w:ascii="DFKai-SB" w:eastAsia="DFKai-SB" w:hAnsi="DFKai-SB" w:cs="PMingLiU" w:hint="eastAsia"/>
                <w:color w:val="000000"/>
                <w:sz w:val="20"/>
              </w:rPr>
              <w:t>元</w:t>
            </w:r>
          </w:p>
        </w:tc>
      </w:tr>
      <w:tr w:rsidR="00084029" w:rsidRPr="00016C9B" w:rsidTr="00FF1FBC">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428" w:type="dxa"/>
            <w:vMerge w:val="restart"/>
            <w:tcBorders>
              <w:top w:val="single" w:sz="4" w:space="0" w:color="auto"/>
              <w:left w:val="nil"/>
              <w:bottom w:val="nil"/>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科目</w:t>
            </w:r>
          </w:p>
        </w:tc>
        <w:tc>
          <w:tcPr>
            <w:tcW w:w="1320" w:type="dxa"/>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440" w:type="dxa"/>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20" w:type="dxa"/>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440" w:type="dxa"/>
            <w:vMerge w:val="restart"/>
            <w:tcBorders>
              <w:top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040" w:type="dxa"/>
            <w:gridSpan w:val="3"/>
            <w:tcBorders>
              <w:top w:val="single" w:sz="4" w:space="0" w:color="auto"/>
              <w:bottom w:val="nil"/>
              <w:right w:val="nil"/>
            </w:tcBorders>
            <w:vAlign w:val="center"/>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比較增減</w:t>
            </w:r>
          </w:p>
        </w:tc>
      </w:tr>
      <w:tr w:rsidR="00084029" w:rsidRPr="00016C9B" w:rsidTr="00FF1FBC">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428" w:type="dxa"/>
            <w:vMerge/>
            <w:tcBorders>
              <w:top w:val="nil"/>
              <w:left w:val="nil"/>
              <w:bottom w:val="single" w:sz="4" w:space="0" w:color="auto"/>
            </w:tcBorders>
            <w:vAlign w:val="center"/>
          </w:tcPr>
          <w:p w:rsidR="00084029" w:rsidRPr="00016C9B" w:rsidRDefault="00084029" w:rsidP="00A33E54">
            <w:pPr>
              <w:overflowPunct w:val="0"/>
              <w:ind w:left="113" w:right="113"/>
              <w:jc w:val="distribute"/>
              <w:rPr>
                <w:rFonts w:ascii="DFKai-SB" w:eastAsia="DFKai-SB" w:hAnsi="DFKai-SB"/>
                <w:color w:val="000000"/>
                <w:sz w:val="20"/>
              </w:rPr>
            </w:pPr>
          </w:p>
        </w:tc>
        <w:tc>
          <w:tcPr>
            <w:tcW w:w="1320" w:type="dxa"/>
            <w:vMerge/>
            <w:tcBorders>
              <w:bottom w:val="single" w:sz="4" w:space="0" w:color="auto"/>
            </w:tcBorders>
            <w:vAlign w:val="center"/>
          </w:tcPr>
          <w:p w:rsidR="00084029" w:rsidRPr="00016C9B" w:rsidRDefault="00084029" w:rsidP="00A33E54">
            <w:pPr>
              <w:overflowPunct w:val="0"/>
              <w:ind w:left="113" w:right="113"/>
              <w:jc w:val="distribute"/>
              <w:rPr>
                <w:rFonts w:ascii="DFKai-SB" w:eastAsia="DFKai-SB" w:hAnsi="DFKai-SB"/>
                <w:color w:val="000000"/>
                <w:sz w:val="20"/>
              </w:rPr>
            </w:pPr>
          </w:p>
        </w:tc>
        <w:tc>
          <w:tcPr>
            <w:tcW w:w="1440" w:type="dxa"/>
            <w:vMerge/>
            <w:tcBorders>
              <w:bottom w:val="single" w:sz="4" w:space="0" w:color="auto"/>
            </w:tcBorders>
            <w:vAlign w:val="center"/>
          </w:tcPr>
          <w:p w:rsidR="00084029" w:rsidRPr="00016C9B" w:rsidRDefault="00084029" w:rsidP="00A33E54">
            <w:pPr>
              <w:overflowPunct w:val="0"/>
              <w:ind w:left="113" w:right="113"/>
              <w:jc w:val="distribute"/>
              <w:rPr>
                <w:rFonts w:ascii="DFKai-SB" w:eastAsia="DFKai-SB" w:hAnsi="DFKai-SB"/>
                <w:color w:val="000000"/>
                <w:sz w:val="20"/>
              </w:rPr>
            </w:pPr>
          </w:p>
        </w:tc>
        <w:tc>
          <w:tcPr>
            <w:tcW w:w="1320" w:type="dxa"/>
            <w:vMerge/>
            <w:tcBorders>
              <w:bottom w:val="single" w:sz="4" w:space="0" w:color="auto"/>
            </w:tcBorders>
            <w:vAlign w:val="center"/>
          </w:tcPr>
          <w:p w:rsidR="00084029" w:rsidRPr="00016C9B" w:rsidRDefault="00084029" w:rsidP="00A33E54">
            <w:pPr>
              <w:overflowPunct w:val="0"/>
              <w:ind w:left="113" w:right="113"/>
              <w:jc w:val="distribute"/>
              <w:rPr>
                <w:rFonts w:ascii="DFKai-SB" w:eastAsia="DFKai-SB" w:hAnsi="DFKai-SB"/>
                <w:color w:val="000000"/>
                <w:sz w:val="20"/>
              </w:rPr>
            </w:pPr>
          </w:p>
        </w:tc>
        <w:tc>
          <w:tcPr>
            <w:tcW w:w="1440" w:type="dxa"/>
            <w:vMerge/>
            <w:tcBorders>
              <w:bottom w:val="single" w:sz="4" w:space="0" w:color="auto"/>
            </w:tcBorders>
            <w:vAlign w:val="center"/>
          </w:tcPr>
          <w:p w:rsidR="00084029" w:rsidRPr="00016C9B" w:rsidRDefault="00084029" w:rsidP="00A33E54">
            <w:pPr>
              <w:overflowPunct w:val="0"/>
              <w:ind w:left="113" w:right="113"/>
              <w:jc w:val="distribute"/>
              <w:rPr>
                <w:rFonts w:ascii="DFKai-SB" w:eastAsia="DFKai-SB" w:hAnsi="DFKai-SB"/>
                <w:color w:val="000000"/>
                <w:sz w:val="20"/>
              </w:rPr>
            </w:pPr>
          </w:p>
        </w:tc>
        <w:tc>
          <w:tcPr>
            <w:tcW w:w="1389" w:type="dxa"/>
            <w:tcBorders>
              <w:bottom w:val="single" w:sz="4" w:space="0" w:color="auto"/>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651" w:type="dxa"/>
            <w:gridSpan w:val="2"/>
            <w:tcBorders>
              <w:bottom w:val="single" w:sz="4" w:space="0" w:color="auto"/>
              <w:right w:val="nil"/>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single" w:sz="4" w:space="0" w:color="auto"/>
              <w:left w:val="nil"/>
              <w:bottom w:val="nil"/>
            </w:tcBorders>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hint="eastAsia"/>
                <w:b/>
                <w:color w:val="000000"/>
                <w:sz w:val="20"/>
              </w:rPr>
              <w:t>業務成本與費用</w:t>
            </w:r>
          </w:p>
        </w:tc>
        <w:tc>
          <w:tcPr>
            <w:tcW w:w="1320" w:type="dxa"/>
            <w:tcBorders>
              <w:top w:val="single" w:sz="4" w:space="0" w:color="auto"/>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1,530,000</w:t>
            </w:r>
          </w:p>
        </w:tc>
        <w:tc>
          <w:tcPr>
            <w:tcW w:w="1440" w:type="dxa"/>
            <w:tcBorders>
              <w:top w:val="single" w:sz="4" w:space="0" w:color="auto"/>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872,338</w:t>
            </w:r>
          </w:p>
        </w:tc>
        <w:tc>
          <w:tcPr>
            <w:tcW w:w="1320" w:type="dxa"/>
            <w:tcBorders>
              <w:top w:val="single" w:sz="4" w:space="0" w:color="auto"/>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c>
          <w:tcPr>
            <w:tcW w:w="1440" w:type="dxa"/>
            <w:tcBorders>
              <w:top w:val="single" w:sz="4" w:space="0" w:color="auto"/>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872,338</w:t>
            </w:r>
          </w:p>
        </w:tc>
        <w:tc>
          <w:tcPr>
            <w:tcW w:w="1389" w:type="dxa"/>
            <w:tcBorders>
              <w:top w:val="single" w:sz="4" w:space="0" w:color="auto"/>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- 657,662</w:t>
            </w:r>
          </w:p>
        </w:tc>
        <w:tc>
          <w:tcPr>
            <w:tcW w:w="651" w:type="dxa"/>
            <w:gridSpan w:val="2"/>
            <w:tcBorders>
              <w:top w:val="single" w:sz="4" w:space="0" w:color="auto"/>
              <w:bottom w:val="nil"/>
              <w:right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- 42.98</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856956" w:rsidRDefault="00084029" w:rsidP="00A33E54">
            <w:pPr>
              <w:overflowPunct w:val="0"/>
              <w:spacing w:line="240" w:lineRule="auto"/>
              <w:ind w:leftChars="100" w:left="240" w:rightChars="30" w:right="72"/>
              <w:jc w:val="distribute"/>
              <w:rPr>
                <w:rFonts w:ascii="DFKai-SB" w:eastAsia="DFKai-SB" w:hAnsi="DFKai-SB"/>
                <w:color w:val="000000"/>
                <w:sz w:val="20"/>
              </w:rPr>
            </w:pPr>
            <w:r w:rsidRPr="00856956">
              <w:rPr>
                <w:rFonts w:ascii="DFKai-SB" w:eastAsia="DFKai-SB" w:hAnsi="DFKai-SB" w:hint="eastAsia"/>
                <w:color w:val="000000"/>
                <w:sz w:val="20"/>
              </w:rPr>
              <w:t>業務費用</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950,000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536,486</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536,486</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- 413,514</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- 43.53</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856956" w:rsidRDefault="00084029" w:rsidP="00A33E54">
            <w:pPr>
              <w:overflowPunct w:val="0"/>
              <w:spacing w:line="240" w:lineRule="auto"/>
              <w:ind w:leftChars="100" w:left="240" w:rightChars="30" w:right="72"/>
              <w:jc w:val="distribute"/>
              <w:rPr>
                <w:rFonts w:ascii="DFKai-SB" w:eastAsia="DFKai-SB" w:hAnsi="DFKai-SB"/>
                <w:color w:val="000000"/>
                <w:sz w:val="20"/>
              </w:rPr>
            </w:pPr>
            <w:r w:rsidRPr="00856956">
              <w:rPr>
                <w:rFonts w:ascii="DFKai-SB" w:eastAsia="DFKai-SB" w:hAnsi="DFKai-SB" w:hint="eastAsia"/>
                <w:color w:val="000000"/>
                <w:sz w:val="20"/>
              </w:rPr>
              <w:t>管理及總務費用</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580,000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335,852</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335,852</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- 244,148</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- 42.09</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hint="eastAsia"/>
                <w:b/>
                <w:color w:val="000000"/>
                <w:sz w:val="20"/>
              </w:rPr>
              <w:t>業務賸餘（短絀）</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- 1,530,000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- 872,338</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- 872,338</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657,662</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- 42.98</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hint="eastAsia"/>
                <w:b/>
                <w:color w:val="000000"/>
                <w:sz w:val="20"/>
              </w:rPr>
              <w:t>業務外收入</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1,105,000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2,345,342</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2,345,342</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1,240,342</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112.25</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016C9B">
              <w:rPr>
                <w:rFonts w:ascii="DFKai-SB" w:eastAsia="DFKai-SB" w:hAnsi="DFKai-SB" w:hint="eastAsia"/>
                <w:color w:val="000000"/>
                <w:sz w:val="20"/>
              </w:rPr>
              <w:t>財務收入</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1,105,000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2,345,342</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2,345,342</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1,240,342</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sz w:val="18"/>
                <w:szCs w:val="18"/>
              </w:rPr>
            </w:pPr>
            <w:r w:rsidRPr="00856956">
              <w:rPr>
                <w:rFonts w:ascii="PMingLiU" w:eastAsia="PMingLiU" w:hAnsi="PMingLiU" w:hint="eastAsia"/>
                <w:sz w:val="18"/>
                <w:szCs w:val="18"/>
              </w:rPr>
              <w:t>112.25</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nil"/>
            </w:tcBorders>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hint="eastAsia"/>
                <w:b/>
                <w:color w:val="000000"/>
                <w:sz w:val="20"/>
              </w:rPr>
              <w:t>業務外賸餘（短絀）</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1,105,000</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2,345,342</w:t>
            </w:r>
          </w:p>
        </w:tc>
        <w:tc>
          <w:tcPr>
            <w:tcW w:w="132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c>
          <w:tcPr>
            <w:tcW w:w="1440"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2,345,342</w:t>
            </w:r>
          </w:p>
        </w:tc>
        <w:tc>
          <w:tcPr>
            <w:tcW w:w="1389" w:type="dxa"/>
            <w:tcBorders>
              <w:top w:val="nil"/>
              <w:bottom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1,240,342</w:t>
            </w:r>
          </w:p>
        </w:tc>
        <w:tc>
          <w:tcPr>
            <w:tcW w:w="651" w:type="dxa"/>
            <w:gridSpan w:val="2"/>
            <w:tcBorders>
              <w:top w:val="nil"/>
              <w:bottom w:val="nil"/>
              <w:right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112.25</w:t>
            </w:r>
          </w:p>
        </w:tc>
      </w:tr>
      <w:tr w:rsidR="00084029" w:rsidRPr="00016C9B" w:rsidTr="0053776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6"/>
        </w:trPr>
        <w:tc>
          <w:tcPr>
            <w:tcW w:w="2428" w:type="dxa"/>
            <w:tcBorders>
              <w:top w:val="nil"/>
              <w:left w:val="nil"/>
              <w:bottom w:val="single" w:sz="4" w:space="0" w:color="auto"/>
            </w:tcBorders>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hint="eastAsia"/>
                <w:b/>
                <w:color w:val="000000"/>
                <w:sz w:val="20"/>
              </w:rPr>
              <w:t>本期賸餘（短絀）</w:t>
            </w:r>
          </w:p>
        </w:tc>
        <w:tc>
          <w:tcPr>
            <w:tcW w:w="1320" w:type="dxa"/>
            <w:tcBorders>
              <w:top w:val="nil"/>
              <w:bottom w:val="single" w:sz="4" w:space="0" w:color="auto"/>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- 425,000</w:t>
            </w:r>
          </w:p>
        </w:tc>
        <w:tc>
          <w:tcPr>
            <w:tcW w:w="1440" w:type="dxa"/>
            <w:tcBorders>
              <w:top w:val="nil"/>
              <w:bottom w:val="single" w:sz="4" w:space="0" w:color="auto"/>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1,473,004</w:t>
            </w:r>
          </w:p>
        </w:tc>
        <w:tc>
          <w:tcPr>
            <w:tcW w:w="1320" w:type="dxa"/>
            <w:tcBorders>
              <w:top w:val="nil"/>
              <w:bottom w:val="single" w:sz="4" w:space="0" w:color="auto"/>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c>
          <w:tcPr>
            <w:tcW w:w="1440" w:type="dxa"/>
            <w:tcBorders>
              <w:top w:val="nil"/>
              <w:bottom w:val="single" w:sz="4" w:space="0" w:color="auto"/>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1,473,004</w:t>
            </w:r>
          </w:p>
        </w:tc>
        <w:tc>
          <w:tcPr>
            <w:tcW w:w="1389" w:type="dxa"/>
            <w:tcBorders>
              <w:top w:val="nil"/>
              <w:bottom w:val="single" w:sz="4" w:space="0" w:color="auto"/>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1,898,004</w:t>
            </w:r>
          </w:p>
        </w:tc>
        <w:tc>
          <w:tcPr>
            <w:tcW w:w="651" w:type="dxa"/>
            <w:gridSpan w:val="2"/>
            <w:tcBorders>
              <w:top w:val="nil"/>
              <w:bottom w:val="single" w:sz="4" w:space="0" w:color="auto"/>
              <w:right w:val="nil"/>
            </w:tcBorders>
            <w:vAlign w:val="center"/>
          </w:tcPr>
          <w:p w:rsidR="00084029" w:rsidRPr="00856956" w:rsidRDefault="00084029" w:rsidP="00A33E54">
            <w:pPr>
              <w:overflowPunct w:val="0"/>
              <w:spacing w:line="240" w:lineRule="auto"/>
              <w:jc w:val="right"/>
              <w:rPr>
                <w:rFonts w:ascii="PMingLiU" w:eastAsia="PMingLiU" w:hAnsi="PMingLiU"/>
                <w:b/>
                <w:sz w:val="18"/>
                <w:szCs w:val="18"/>
              </w:rPr>
            </w:pPr>
            <w:r w:rsidRPr="00856956">
              <w:rPr>
                <w:rFonts w:ascii="PMingLiU" w:eastAsia="PMingLiU" w:hAnsi="PMingLiU" w:hint="eastAsia"/>
                <w:b/>
                <w:sz w:val="18"/>
                <w:szCs w:val="18"/>
              </w:rPr>
              <w:t>--</w:t>
            </w:r>
          </w:p>
        </w:tc>
      </w:tr>
    </w:tbl>
    <w:p w:rsidR="00FF1FBC" w:rsidRDefault="00FF1FBC"/>
    <w:tbl>
      <w:tblPr>
        <w:tblW w:w="9960" w:type="dxa"/>
        <w:jc w:val="center"/>
        <w:tblLayout w:type="fixed"/>
        <w:tblCellMar>
          <w:left w:w="28" w:type="dxa"/>
          <w:right w:w="28" w:type="dxa"/>
        </w:tblCellMar>
        <w:tblLook w:val="0000" w:firstRow="0" w:lastRow="0" w:firstColumn="0" w:lastColumn="0" w:noHBand="0" w:noVBand="0"/>
      </w:tblPr>
      <w:tblGrid>
        <w:gridCol w:w="28"/>
        <w:gridCol w:w="2051"/>
        <w:gridCol w:w="926"/>
        <w:gridCol w:w="502"/>
        <w:gridCol w:w="1030"/>
        <w:gridCol w:w="27"/>
        <w:gridCol w:w="371"/>
        <w:gridCol w:w="338"/>
        <w:gridCol w:w="824"/>
        <w:gridCol w:w="94"/>
        <w:gridCol w:w="612"/>
        <w:gridCol w:w="714"/>
        <w:gridCol w:w="56"/>
        <w:gridCol w:w="200"/>
        <w:gridCol w:w="1268"/>
        <w:gridCol w:w="142"/>
        <w:gridCol w:w="15"/>
        <w:gridCol w:w="725"/>
        <w:gridCol w:w="30"/>
        <w:gridCol w:w="7"/>
      </w:tblGrid>
      <w:tr w:rsidR="00084029" w:rsidRPr="00016C9B" w:rsidTr="00510974">
        <w:trPr>
          <w:trHeight w:val="240"/>
          <w:jc w:val="center"/>
        </w:trPr>
        <w:tc>
          <w:tcPr>
            <w:tcW w:w="9960" w:type="dxa"/>
            <w:gridSpan w:val="20"/>
            <w:shd w:val="clear" w:color="auto" w:fill="auto"/>
            <w:noWrap/>
            <w:vAlign w:val="center"/>
          </w:tcPr>
          <w:p w:rsidR="00084029" w:rsidRPr="00016C9B" w:rsidRDefault="00084029" w:rsidP="00510974">
            <w:pPr>
              <w:widowControl/>
              <w:overflowPunct w:val="0"/>
              <w:adjustRightInd/>
              <w:spacing w:line="240" w:lineRule="auto"/>
              <w:jc w:val="center"/>
              <w:textAlignment w:val="auto"/>
              <w:rPr>
                <w:rFonts w:ascii="DFKai-SB" w:eastAsia="DFKai-SB" w:hAnsi="DFKai-SB" w:cs="PMingLiU"/>
                <w:b/>
                <w:bCs/>
                <w:color w:val="000000"/>
                <w:sz w:val="36"/>
                <w:szCs w:val="36"/>
                <w:u w:val="single"/>
              </w:rPr>
            </w:pPr>
            <w:r w:rsidRPr="00016C9B">
              <w:rPr>
                <w:rFonts w:ascii="DFKai-SB" w:eastAsia="DFKai-SB" w:hAnsi="DFKai-SB" w:cs="PMingLiU" w:hint="eastAsia"/>
                <w:b/>
                <w:bCs/>
                <w:color w:val="000000"/>
                <w:sz w:val="36"/>
                <w:szCs w:val="36"/>
                <w:u w:val="single"/>
              </w:rPr>
              <w:t>新竹市各重劃區基金餘絀撥補審定表</w:t>
            </w:r>
          </w:p>
        </w:tc>
      </w:tr>
      <w:tr w:rsidR="00084029" w:rsidRPr="00016C9B" w:rsidTr="00510974">
        <w:trPr>
          <w:trHeight w:val="170"/>
          <w:jc w:val="center"/>
        </w:trPr>
        <w:tc>
          <w:tcPr>
            <w:tcW w:w="9960" w:type="dxa"/>
            <w:gridSpan w:val="20"/>
            <w:shd w:val="clear" w:color="auto" w:fill="auto"/>
            <w:noWrap/>
          </w:tcPr>
          <w:p w:rsidR="00084029" w:rsidRPr="00016C9B" w:rsidRDefault="00084029" w:rsidP="00510974">
            <w:pPr>
              <w:widowControl/>
              <w:overflowPunct w:val="0"/>
              <w:adjustRightInd/>
              <w:spacing w:beforeLines="50" w:before="120" w:line="240" w:lineRule="auto"/>
              <w:jc w:val="center"/>
              <w:textAlignment w:val="auto"/>
              <w:rPr>
                <w:rFonts w:ascii="DFKai-SB" w:eastAsia="DFKai-SB" w:hAnsi="DFKai-SB" w:cs="PMingLiU"/>
                <w:color w:val="000000"/>
                <w:sz w:val="20"/>
              </w:rPr>
            </w:pPr>
            <w:r w:rsidRPr="00016C9B">
              <w:rPr>
                <w:rFonts w:ascii="DFKai-SB" w:eastAsia="DFKai-SB" w:hAnsi="DFKai-SB" w:cs="PMingLiU" w:hint="eastAsia"/>
                <w:color w:val="000000"/>
                <w:sz w:val="20"/>
              </w:rPr>
              <w:t>中華民國</w:t>
            </w:r>
            <w:r>
              <w:rPr>
                <w:rFonts w:ascii="DFKai-SB" w:eastAsia="DFKai-SB" w:hAnsi="DFKai-SB" w:cs="PMingLiU" w:hint="eastAsia"/>
                <w:color w:val="000000"/>
                <w:sz w:val="20"/>
              </w:rPr>
              <w:t>112年度</w:t>
            </w:r>
          </w:p>
        </w:tc>
      </w:tr>
      <w:tr w:rsidR="00084029" w:rsidRPr="006E0D4F" w:rsidTr="00510974">
        <w:trPr>
          <w:trHeight w:val="300"/>
          <w:jc w:val="center"/>
        </w:trPr>
        <w:tc>
          <w:tcPr>
            <w:tcW w:w="9960" w:type="dxa"/>
            <w:gridSpan w:val="20"/>
            <w:shd w:val="clear" w:color="auto" w:fill="auto"/>
            <w:noWrap/>
          </w:tcPr>
          <w:p w:rsidR="00084029" w:rsidRPr="00016C9B"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016C9B">
              <w:rPr>
                <w:rFonts w:ascii="DFKai-SB" w:eastAsia="DFKai-SB" w:hAnsi="DFKai-SB" w:cs="PMingLiU" w:hint="eastAsia"/>
                <w:color w:val="000000"/>
                <w:sz w:val="20"/>
              </w:rPr>
              <w:t>單位：新臺幣元</w:t>
            </w:r>
          </w:p>
        </w:tc>
      </w:tr>
      <w:tr w:rsidR="00084029" w:rsidRPr="00016C9B" w:rsidTr="00510974">
        <w:trPr>
          <w:trHeight w:val="340"/>
          <w:jc w:val="center"/>
        </w:trPr>
        <w:tc>
          <w:tcPr>
            <w:tcW w:w="2079" w:type="dxa"/>
            <w:gridSpan w:val="2"/>
            <w:vMerge w:val="restart"/>
            <w:tcBorders>
              <w:top w:val="single" w:sz="4" w:space="0" w:color="auto"/>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項目</w:t>
            </w:r>
          </w:p>
        </w:tc>
        <w:tc>
          <w:tcPr>
            <w:tcW w:w="14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2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5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187" w:type="dxa"/>
            <w:gridSpan w:val="6"/>
            <w:tcBorders>
              <w:top w:val="single" w:sz="4" w:space="0" w:color="auto"/>
              <w:left w:val="single" w:sz="4" w:space="0" w:color="auto"/>
              <w:bottom w:val="single" w:sz="4" w:space="0" w:color="auto"/>
            </w:tcBorders>
            <w:shd w:val="clear" w:color="auto" w:fill="auto"/>
            <w:vAlign w:val="center"/>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比較增減</w:t>
            </w:r>
          </w:p>
        </w:tc>
      </w:tr>
      <w:tr w:rsidR="00084029" w:rsidRPr="00016C9B" w:rsidTr="00510974">
        <w:trPr>
          <w:trHeight w:val="340"/>
          <w:jc w:val="center"/>
        </w:trPr>
        <w:tc>
          <w:tcPr>
            <w:tcW w:w="2079" w:type="dxa"/>
            <w:gridSpan w:val="2"/>
            <w:vMerge/>
            <w:tcBorders>
              <w:top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428" w:type="dxa"/>
            <w:gridSpan w:val="2"/>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428" w:type="dxa"/>
            <w:gridSpan w:val="3"/>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256" w:type="dxa"/>
            <w:gridSpan w:val="3"/>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582" w:type="dxa"/>
            <w:gridSpan w:val="4"/>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62" w:type="dxa"/>
            <w:gridSpan w:val="3"/>
            <w:tcBorders>
              <w:top w:val="single" w:sz="4" w:space="0" w:color="auto"/>
              <w:left w:val="single" w:sz="4" w:space="0" w:color="auto"/>
              <w:bottom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016C9B" w:rsidTr="00537763">
        <w:trPr>
          <w:trHeight w:val="312"/>
          <w:jc w:val="center"/>
        </w:trPr>
        <w:tc>
          <w:tcPr>
            <w:tcW w:w="2079" w:type="dxa"/>
            <w:gridSpan w:val="2"/>
            <w:tcBorders>
              <w:top w:val="single" w:sz="4" w:space="0" w:color="auto"/>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賸餘之部</w:t>
            </w:r>
          </w:p>
        </w:tc>
        <w:tc>
          <w:tcPr>
            <w:tcW w:w="1428" w:type="dxa"/>
            <w:gridSpan w:val="2"/>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338,906,000</w:t>
            </w:r>
          </w:p>
        </w:tc>
        <w:tc>
          <w:tcPr>
            <w:tcW w:w="1428" w:type="dxa"/>
            <w:gridSpan w:val="3"/>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341,049,002</w:t>
            </w:r>
          </w:p>
        </w:tc>
        <w:tc>
          <w:tcPr>
            <w:tcW w:w="1256" w:type="dxa"/>
            <w:gridSpan w:val="3"/>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582" w:type="dxa"/>
            <w:gridSpan w:val="4"/>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341,049,002</w:t>
            </w:r>
          </w:p>
        </w:tc>
        <w:tc>
          <w:tcPr>
            <w:tcW w:w="1425" w:type="dxa"/>
            <w:gridSpan w:val="3"/>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2,143,002</w:t>
            </w:r>
          </w:p>
        </w:tc>
        <w:tc>
          <w:tcPr>
            <w:tcW w:w="762" w:type="dxa"/>
            <w:gridSpan w:val="3"/>
            <w:tcBorders>
              <w:top w:val="single" w:sz="4" w:space="0" w:color="auto"/>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0.63</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DC0C10">
              <w:rPr>
                <w:rFonts w:ascii="DFKai-SB" w:eastAsia="DFKai-SB" w:hAnsi="DFKai-SB" w:hint="eastAsia"/>
                <w:color w:val="000000"/>
                <w:sz w:val="20"/>
              </w:rPr>
              <w:t>本期賸餘</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421,000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1,473,004</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1,473,004</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1,052,004</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249.88</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016C9B">
              <w:rPr>
                <w:rFonts w:ascii="DFKai-SB" w:eastAsia="DFKai-SB" w:hAnsi="DFKai-SB"/>
                <w:color w:val="000000"/>
                <w:sz w:val="20"/>
              </w:rPr>
              <w:t>前期未分配賸餘</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338,485,000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339,575,998</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339,575,998</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1,090,998</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0.32</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分配之部</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- 100.00</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016C9B">
              <w:rPr>
                <w:rFonts w:ascii="DFKai-SB" w:eastAsia="DFKai-SB" w:hAnsi="DFKai-SB"/>
                <w:color w:val="000000"/>
                <w:sz w:val="20"/>
              </w:rPr>
              <w:t>填補累積短絀</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- 100.00</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未分配賸餘</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338,060,000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341,049,002</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341,049,002</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2,989,002</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0.88</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短絀之部</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- 100.00</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016C9B">
              <w:rPr>
                <w:rFonts w:ascii="DFKai-SB" w:eastAsia="DFKai-SB" w:hAnsi="DFKai-SB"/>
                <w:color w:val="000000"/>
                <w:sz w:val="20"/>
              </w:rPr>
              <w:t>本期短絀</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- 100.00</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填補之部</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- 100.00</w:t>
            </w:r>
          </w:p>
        </w:tc>
      </w:tr>
      <w:tr w:rsidR="00084029" w:rsidRPr="00016C9B" w:rsidTr="00537763">
        <w:trPr>
          <w:trHeight w:val="312"/>
          <w:jc w:val="center"/>
        </w:trPr>
        <w:tc>
          <w:tcPr>
            <w:tcW w:w="2079" w:type="dxa"/>
            <w:gridSpan w:val="2"/>
            <w:tcBorders>
              <w:right w:val="single" w:sz="4" w:space="0" w:color="auto"/>
            </w:tcBorders>
            <w:shd w:val="clear" w:color="auto" w:fill="auto"/>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z w:val="20"/>
              </w:rPr>
            </w:pPr>
            <w:r w:rsidRPr="00016C9B">
              <w:rPr>
                <w:rFonts w:ascii="DFKai-SB" w:eastAsia="DFKai-SB" w:hAnsi="DFKai-SB"/>
                <w:color w:val="000000"/>
                <w:sz w:val="20"/>
              </w:rPr>
              <w:t>撥用賸餘</w:t>
            </w:r>
          </w:p>
        </w:tc>
        <w:tc>
          <w:tcPr>
            <w:tcW w:w="1428" w:type="dxa"/>
            <w:gridSpan w:val="2"/>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846,000</w:t>
            </w:r>
          </w:p>
        </w:tc>
        <w:tc>
          <w:tcPr>
            <w:tcW w:w="1428"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256"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582" w:type="dxa"/>
            <w:gridSpan w:val="4"/>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425" w:type="dxa"/>
            <w:gridSpan w:val="3"/>
            <w:tcBorders>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- 846,000</w:t>
            </w:r>
          </w:p>
        </w:tc>
        <w:tc>
          <w:tcPr>
            <w:tcW w:w="76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- 100.00</w:t>
            </w:r>
          </w:p>
        </w:tc>
      </w:tr>
      <w:tr w:rsidR="00084029" w:rsidRPr="00016C9B" w:rsidTr="00537763">
        <w:trPr>
          <w:trHeight w:val="312"/>
          <w:jc w:val="center"/>
        </w:trPr>
        <w:tc>
          <w:tcPr>
            <w:tcW w:w="2079" w:type="dxa"/>
            <w:gridSpan w:val="2"/>
            <w:tcBorders>
              <w:bottom w:val="single" w:sz="4" w:space="0" w:color="auto"/>
              <w:right w:val="single" w:sz="4" w:space="0" w:color="auto"/>
            </w:tcBorders>
            <w:shd w:val="clear" w:color="auto" w:fill="auto"/>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z w:val="20"/>
              </w:rPr>
            </w:pPr>
            <w:r w:rsidRPr="00016C9B">
              <w:rPr>
                <w:rFonts w:ascii="DFKai-SB" w:eastAsia="DFKai-SB" w:hAnsi="DFKai-SB"/>
                <w:b/>
                <w:color w:val="000000"/>
                <w:sz w:val="20"/>
              </w:rPr>
              <w:t>待填補之短絀</w:t>
            </w:r>
          </w:p>
        </w:tc>
        <w:tc>
          <w:tcPr>
            <w:tcW w:w="1428" w:type="dxa"/>
            <w:gridSpan w:val="2"/>
            <w:tcBorders>
              <w:left w:val="single" w:sz="4" w:space="0" w:color="auto"/>
              <w:bottom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b/>
                <w:sz w:val="18"/>
                <w:szCs w:val="18"/>
              </w:rPr>
              <w:t>－</w:t>
            </w:r>
          </w:p>
        </w:tc>
        <w:tc>
          <w:tcPr>
            <w:tcW w:w="1428" w:type="dxa"/>
            <w:gridSpan w:val="3"/>
            <w:tcBorders>
              <w:left w:val="single" w:sz="4" w:space="0" w:color="auto"/>
              <w:bottom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b/>
                <w:sz w:val="18"/>
                <w:szCs w:val="18"/>
              </w:rPr>
              <w:t>－</w:t>
            </w:r>
          </w:p>
        </w:tc>
        <w:tc>
          <w:tcPr>
            <w:tcW w:w="1256" w:type="dxa"/>
            <w:gridSpan w:val="3"/>
            <w:tcBorders>
              <w:left w:val="single" w:sz="4" w:space="0" w:color="auto"/>
              <w:bottom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b/>
                <w:sz w:val="18"/>
                <w:szCs w:val="18"/>
              </w:rPr>
              <w:t>－</w:t>
            </w:r>
          </w:p>
        </w:tc>
        <w:tc>
          <w:tcPr>
            <w:tcW w:w="1582" w:type="dxa"/>
            <w:gridSpan w:val="4"/>
            <w:tcBorders>
              <w:left w:val="single" w:sz="4" w:space="0" w:color="auto"/>
              <w:bottom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b/>
                <w:sz w:val="18"/>
                <w:szCs w:val="18"/>
              </w:rPr>
              <w:t>－</w:t>
            </w:r>
          </w:p>
        </w:tc>
        <w:tc>
          <w:tcPr>
            <w:tcW w:w="1425" w:type="dxa"/>
            <w:gridSpan w:val="3"/>
            <w:tcBorders>
              <w:left w:val="single" w:sz="4" w:space="0" w:color="auto"/>
              <w:bottom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b/>
                <w:sz w:val="18"/>
                <w:szCs w:val="18"/>
              </w:rPr>
              <w:t>－</w:t>
            </w:r>
          </w:p>
        </w:tc>
        <w:tc>
          <w:tcPr>
            <w:tcW w:w="762" w:type="dxa"/>
            <w:gridSpan w:val="3"/>
            <w:tcBorders>
              <w:left w:val="single" w:sz="4" w:space="0" w:color="auto"/>
              <w:bottom w:val="single" w:sz="4" w:space="0" w:color="auto"/>
            </w:tcBorders>
            <w:shd w:val="clear" w:color="auto" w:fill="auto"/>
            <w:noWrap/>
            <w:vAlign w:val="center"/>
          </w:tcPr>
          <w:p w:rsidR="00084029" w:rsidRPr="00BF1D94" w:rsidRDefault="00465B56" w:rsidP="00A33E54">
            <w:pPr>
              <w:overflowPunct w:val="0"/>
              <w:spacing w:line="240" w:lineRule="auto"/>
              <w:jc w:val="right"/>
              <w:rPr>
                <w:rFonts w:ascii="PMingLiU" w:eastAsia="PMingLiU" w:hAnsi="PMingLiU"/>
                <w:b/>
                <w:sz w:val="18"/>
                <w:szCs w:val="18"/>
              </w:rPr>
            </w:pPr>
            <w:r w:rsidRPr="00465B56">
              <w:rPr>
                <w:rFonts w:ascii="PMingLiU" w:eastAsia="PMingLiU" w:hAnsi="PMingLiU" w:hint="eastAsia"/>
                <w:b/>
                <w:sz w:val="18"/>
                <w:szCs w:val="18"/>
              </w:rPr>
              <w:t>－</w:t>
            </w:r>
          </w:p>
        </w:tc>
      </w:tr>
      <w:tr w:rsidR="00084029" w:rsidRPr="00016C9B" w:rsidTr="00510974">
        <w:trPr>
          <w:trHeight w:hRule="exact" w:val="57"/>
          <w:jc w:val="center"/>
        </w:trPr>
        <w:tc>
          <w:tcPr>
            <w:tcW w:w="2079" w:type="dxa"/>
            <w:gridSpan w:val="2"/>
            <w:shd w:val="clear" w:color="auto" w:fill="auto"/>
            <w:vAlign w:val="center"/>
          </w:tcPr>
          <w:p w:rsidR="00084029" w:rsidRPr="00016C9B" w:rsidRDefault="00084029" w:rsidP="00A33E54">
            <w:pPr>
              <w:widowControl/>
              <w:overflowPunct w:val="0"/>
              <w:adjustRightInd/>
              <w:spacing w:line="240" w:lineRule="auto"/>
              <w:ind w:rightChars="30" w:right="72"/>
              <w:jc w:val="distribute"/>
              <w:textAlignment w:val="auto"/>
              <w:rPr>
                <w:rFonts w:ascii="DFKai-SB" w:eastAsia="DFKai-SB" w:hAnsi="DFKai-SB" w:cs="PMingLiU"/>
                <w:b/>
                <w:bCs/>
                <w:color w:val="000000"/>
                <w:sz w:val="20"/>
              </w:rPr>
            </w:pPr>
          </w:p>
        </w:tc>
        <w:tc>
          <w:tcPr>
            <w:tcW w:w="1428" w:type="dxa"/>
            <w:gridSpan w:val="2"/>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noProof/>
                <w:color w:val="000000"/>
                <w:sz w:val="18"/>
                <w:szCs w:val="18"/>
              </w:rPr>
            </w:pPr>
          </w:p>
        </w:tc>
        <w:tc>
          <w:tcPr>
            <w:tcW w:w="1428" w:type="dxa"/>
            <w:gridSpan w:val="3"/>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noProof/>
                <w:color w:val="000000"/>
                <w:sz w:val="18"/>
                <w:szCs w:val="18"/>
              </w:rPr>
            </w:pPr>
          </w:p>
        </w:tc>
        <w:tc>
          <w:tcPr>
            <w:tcW w:w="1256" w:type="dxa"/>
            <w:gridSpan w:val="3"/>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b/>
                <w:noProof/>
                <w:color w:val="000000"/>
                <w:sz w:val="18"/>
                <w:szCs w:val="18"/>
              </w:rPr>
            </w:pPr>
          </w:p>
        </w:tc>
        <w:tc>
          <w:tcPr>
            <w:tcW w:w="1582" w:type="dxa"/>
            <w:gridSpan w:val="4"/>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noProof/>
                <w:color w:val="000000"/>
                <w:sz w:val="18"/>
                <w:szCs w:val="18"/>
              </w:rPr>
            </w:pPr>
          </w:p>
        </w:tc>
        <w:tc>
          <w:tcPr>
            <w:tcW w:w="1425" w:type="dxa"/>
            <w:gridSpan w:val="3"/>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noProof/>
                <w:color w:val="000000"/>
                <w:sz w:val="18"/>
                <w:szCs w:val="18"/>
              </w:rPr>
            </w:pPr>
          </w:p>
        </w:tc>
        <w:tc>
          <w:tcPr>
            <w:tcW w:w="762" w:type="dxa"/>
            <w:gridSpan w:val="3"/>
            <w:tcBorders>
              <w:left w:val="nil"/>
            </w:tcBorders>
            <w:shd w:val="clear" w:color="auto" w:fill="auto"/>
            <w:noWrap/>
            <w:vAlign w:val="center"/>
          </w:tcPr>
          <w:p w:rsidR="00084029" w:rsidRPr="00016C9B" w:rsidRDefault="00084029" w:rsidP="00A33E54">
            <w:pPr>
              <w:overflowPunct w:val="0"/>
              <w:spacing w:line="240" w:lineRule="auto"/>
              <w:ind w:rightChars="10" w:right="24"/>
              <w:jc w:val="right"/>
              <w:rPr>
                <w:rFonts w:ascii="PMingLiU" w:eastAsia="PMingLiU" w:hAnsi="PMingLiU"/>
                <w:noProof/>
                <w:color w:val="000000"/>
                <w:sz w:val="18"/>
                <w:szCs w:val="18"/>
              </w:rPr>
            </w:pPr>
          </w:p>
        </w:tc>
      </w:tr>
      <w:tr w:rsidR="00084029" w:rsidRPr="00016C9B" w:rsidTr="00510974">
        <w:trPr>
          <w:gridAfter w:val="2"/>
          <w:wAfter w:w="37" w:type="dxa"/>
          <w:trHeight w:val="567"/>
          <w:jc w:val="center"/>
        </w:trPr>
        <w:tc>
          <w:tcPr>
            <w:tcW w:w="9923" w:type="dxa"/>
            <w:gridSpan w:val="18"/>
            <w:shd w:val="clear" w:color="auto" w:fill="auto"/>
            <w:noWrap/>
          </w:tcPr>
          <w:p w:rsidR="00084029" w:rsidRPr="00016C9B" w:rsidRDefault="00084029" w:rsidP="00A33E54">
            <w:pPr>
              <w:widowControl/>
              <w:overflowPunct w:val="0"/>
              <w:adjustRightInd/>
              <w:spacing w:beforeLines="50" w:before="120" w:line="240" w:lineRule="auto"/>
              <w:jc w:val="center"/>
              <w:textAlignment w:val="auto"/>
              <w:rPr>
                <w:rFonts w:ascii="DFKai-SB" w:eastAsia="DFKai-SB" w:hAnsi="DFKai-SB" w:cs="PMingLiU"/>
                <w:b/>
                <w:bCs/>
                <w:color w:val="000000"/>
                <w:sz w:val="36"/>
                <w:szCs w:val="36"/>
                <w:u w:val="single"/>
              </w:rPr>
            </w:pPr>
            <w:r>
              <w:lastRenderedPageBreak/>
              <w:br w:type="page"/>
            </w:r>
            <w:r w:rsidRPr="00016C9B">
              <w:rPr>
                <w:color w:val="000000"/>
              </w:rPr>
              <w:br w:type="page"/>
            </w:r>
            <w:r w:rsidRPr="00016C9B">
              <w:rPr>
                <w:rFonts w:ascii="DFKai-SB" w:eastAsia="DFKai-SB" w:hAnsi="DFKai-SB" w:cs="PMingLiU" w:hint="eastAsia"/>
                <w:b/>
                <w:bCs/>
                <w:color w:val="000000"/>
                <w:sz w:val="36"/>
                <w:szCs w:val="36"/>
                <w:u w:val="single"/>
              </w:rPr>
              <w:t>新竹市各重劃區基金餘絀審定後現金流量表</w:t>
            </w:r>
          </w:p>
        </w:tc>
      </w:tr>
      <w:tr w:rsidR="00084029" w:rsidRPr="00016C9B" w:rsidTr="00510974">
        <w:trPr>
          <w:gridAfter w:val="2"/>
          <w:wAfter w:w="37" w:type="dxa"/>
          <w:trHeight w:val="170"/>
          <w:jc w:val="center"/>
        </w:trPr>
        <w:tc>
          <w:tcPr>
            <w:tcW w:w="9923" w:type="dxa"/>
            <w:gridSpan w:val="18"/>
            <w:shd w:val="clear" w:color="auto" w:fill="auto"/>
            <w:noWrap/>
          </w:tcPr>
          <w:p w:rsidR="00084029" w:rsidRPr="00016C9B" w:rsidRDefault="00084029" w:rsidP="00A33E54">
            <w:pPr>
              <w:widowControl/>
              <w:overflowPunct w:val="0"/>
              <w:adjustRightInd/>
              <w:spacing w:beforeLines="50" w:before="120" w:line="240" w:lineRule="auto"/>
              <w:jc w:val="center"/>
              <w:textAlignment w:val="auto"/>
              <w:rPr>
                <w:rFonts w:ascii="DFKai-SB" w:eastAsia="DFKai-SB" w:hAnsi="DFKai-SB" w:cs="PMingLiU"/>
                <w:color w:val="000000"/>
                <w:sz w:val="20"/>
              </w:rPr>
            </w:pPr>
            <w:r w:rsidRPr="00016C9B">
              <w:rPr>
                <w:rFonts w:ascii="DFKai-SB" w:eastAsia="DFKai-SB" w:hAnsi="DFKai-SB" w:cs="PMingLiU" w:hint="eastAsia"/>
                <w:color w:val="000000"/>
                <w:sz w:val="20"/>
              </w:rPr>
              <w:t>中華民國</w:t>
            </w:r>
            <w:r>
              <w:rPr>
                <w:rFonts w:ascii="DFKai-SB" w:eastAsia="DFKai-SB" w:hAnsi="DFKai-SB" w:cs="PMingLiU" w:hint="eastAsia"/>
                <w:color w:val="000000"/>
                <w:sz w:val="20"/>
              </w:rPr>
              <w:t>112年度</w:t>
            </w:r>
          </w:p>
        </w:tc>
      </w:tr>
      <w:tr w:rsidR="00084029" w:rsidRPr="00016C9B" w:rsidTr="00510974">
        <w:trPr>
          <w:gridAfter w:val="2"/>
          <w:wAfter w:w="37" w:type="dxa"/>
          <w:trHeight w:val="285"/>
          <w:jc w:val="center"/>
        </w:trPr>
        <w:tc>
          <w:tcPr>
            <w:tcW w:w="9923" w:type="dxa"/>
            <w:gridSpan w:val="18"/>
            <w:shd w:val="clear" w:color="auto" w:fill="auto"/>
            <w:noWrap/>
          </w:tcPr>
          <w:p w:rsidR="00084029" w:rsidRPr="00016C9B"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AC2006">
              <w:rPr>
                <w:rFonts w:ascii="DFKai-SB" w:eastAsia="DFKai-SB" w:hAnsi="DFKai-SB" w:cs="PMingLiU" w:hint="eastAsia"/>
                <w:sz w:val="20"/>
              </w:rPr>
              <w:t>單位</w:t>
            </w:r>
            <w:r w:rsidRPr="00016C9B">
              <w:rPr>
                <w:rFonts w:ascii="DFKai-SB" w:eastAsia="DFKai-SB" w:hAnsi="DFKai-SB" w:cs="PMingLiU" w:hint="eastAsia"/>
                <w:color w:val="000000"/>
                <w:sz w:val="20"/>
              </w:rPr>
              <w:t xml:space="preserve">：新臺幣元　      </w:t>
            </w:r>
          </w:p>
        </w:tc>
      </w:tr>
      <w:tr w:rsidR="00084029" w:rsidRPr="00016C9B" w:rsidTr="00510974">
        <w:trPr>
          <w:gridAfter w:val="2"/>
          <w:wAfter w:w="37" w:type="dxa"/>
          <w:trHeight w:val="369"/>
          <w:jc w:val="center"/>
        </w:trPr>
        <w:tc>
          <w:tcPr>
            <w:tcW w:w="4537" w:type="dxa"/>
            <w:gridSpan w:val="5"/>
            <w:vMerge w:val="restart"/>
            <w:tcBorders>
              <w:top w:val="single" w:sz="4" w:space="0" w:color="auto"/>
              <w:bottom w:val="single" w:sz="4" w:space="0" w:color="auto"/>
              <w:right w:val="single" w:sz="4" w:space="0" w:color="auto"/>
            </w:tcBorders>
            <w:shd w:val="clear" w:color="auto" w:fill="auto"/>
            <w:noWrap/>
            <w:vAlign w:val="center"/>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項目</w:t>
            </w:r>
          </w:p>
        </w:tc>
        <w:tc>
          <w:tcPr>
            <w:tcW w:w="156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4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2406" w:type="dxa"/>
            <w:gridSpan w:val="6"/>
            <w:tcBorders>
              <w:top w:val="single" w:sz="4" w:space="0" w:color="auto"/>
              <w:left w:val="single" w:sz="4" w:space="0" w:color="auto"/>
              <w:bottom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color w:val="000000"/>
                <w:sz w:val="20"/>
              </w:rPr>
            </w:pPr>
            <w:r w:rsidRPr="002C0652">
              <w:rPr>
                <w:rFonts w:ascii="DFKai-SB" w:eastAsia="DFKai-SB" w:hAnsi="DFKai-SB" w:cs="PMingLiU" w:hint="eastAsia"/>
                <w:sz w:val="20"/>
              </w:rPr>
              <w:t>比較增減</w:t>
            </w:r>
          </w:p>
        </w:tc>
      </w:tr>
      <w:tr w:rsidR="00084029" w:rsidRPr="00016C9B" w:rsidTr="00510974">
        <w:trPr>
          <w:gridAfter w:val="2"/>
          <w:wAfter w:w="37" w:type="dxa"/>
          <w:trHeight w:val="369"/>
          <w:jc w:val="center"/>
        </w:trPr>
        <w:tc>
          <w:tcPr>
            <w:tcW w:w="4537" w:type="dxa"/>
            <w:gridSpan w:val="5"/>
            <w:vMerge/>
            <w:tcBorders>
              <w:top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tcPr>
          <w:p w:rsidR="00084029" w:rsidRPr="00016C9B"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882" w:type="dxa"/>
            <w:gridSpan w:val="3"/>
            <w:tcBorders>
              <w:top w:val="single" w:sz="4" w:space="0" w:color="auto"/>
              <w:left w:val="single" w:sz="4" w:space="0" w:color="auto"/>
              <w:bottom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BF1D94" w:rsidTr="00E2193D">
        <w:trPr>
          <w:gridAfter w:val="2"/>
          <w:wAfter w:w="37" w:type="dxa"/>
          <w:trHeight w:val="780"/>
          <w:jc w:val="center"/>
        </w:trPr>
        <w:tc>
          <w:tcPr>
            <w:tcW w:w="4537" w:type="dxa"/>
            <w:gridSpan w:val="5"/>
            <w:tcBorders>
              <w:top w:val="single" w:sz="4" w:space="0" w:color="auto"/>
              <w:right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rightChars="30" w:right="72"/>
              <w:jc w:val="distribute"/>
              <w:textAlignment w:val="auto"/>
              <w:rPr>
                <w:rFonts w:ascii="DFKai-SB" w:eastAsia="DFKai-SB" w:hAnsi="DFKai-SB"/>
                <w:b/>
                <w:color w:val="000000"/>
                <w:sz w:val="20"/>
              </w:rPr>
            </w:pPr>
            <w:r w:rsidRPr="00016C9B">
              <w:rPr>
                <w:rFonts w:ascii="DFKai-SB" w:eastAsia="DFKai-SB" w:hAnsi="DFKai-SB" w:hint="eastAsia"/>
                <w:b/>
                <w:noProof/>
                <w:color w:val="000000"/>
                <w:sz w:val="20"/>
              </w:rPr>
              <w:t>業務活動之現金流量</w:t>
            </w:r>
          </w:p>
        </w:tc>
        <w:tc>
          <w:tcPr>
            <w:tcW w:w="1560" w:type="dxa"/>
            <w:gridSpan w:val="4"/>
            <w:tcBorders>
              <w:top w:val="single" w:sz="4" w:space="0" w:color="auto"/>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1420" w:type="dxa"/>
            <w:gridSpan w:val="3"/>
            <w:tcBorders>
              <w:top w:val="single" w:sz="4" w:space="0" w:color="auto"/>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1524" w:type="dxa"/>
            <w:gridSpan w:val="3"/>
            <w:tcBorders>
              <w:top w:val="single" w:sz="4" w:space="0" w:color="auto"/>
              <w:left w:val="single" w:sz="4" w:space="0" w:color="auto"/>
              <w:righ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882" w:type="dxa"/>
            <w:gridSpan w:val="3"/>
            <w:tcBorders>
              <w:top w:val="single" w:sz="4" w:space="0" w:color="auto"/>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sz w:val="18"/>
                <w:szCs w:val="18"/>
              </w:rPr>
            </w:pP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本期賸餘（短絀）</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- 425,000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1,473,004</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1,898,004</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利息股利之調整</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- 1,105,000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- 2,345,342</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- 1,240,342</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112.25</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未計利息股利之本期賸餘（短絀）</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- 1,530,000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- 872,338</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657,662</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- 42.98</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調整項目</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- 55,000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17,944</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72,944</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未計利息股利之現金流入（流出）</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- 1,585,000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- 854,394</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730,606</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- 46.10</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016C9B">
              <w:rPr>
                <w:rFonts w:ascii="DFKai-SB" w:eastAsia="DFKai-SB" w:hAnsi="DFKai-SB" w:cs="PMingLiU" w:hint="eastAsia"/>
                <w:color w:val="000000"/>
                <w:sz w:val="20"/>
              </w:rPr>
              <w:t>收取利息</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1,105,000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2,293,168</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1,188,168</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107.53</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b/>
                <w:color w:val="000000"/>
                <w:sz w:val="20"/>
              </w:rPr>
            </w:pPr>
            <w:r w:rsidRPr="00016C9B">
              <w:rPr>
                <w:rFonts w:ascii="DFKai-SB" w:eastAsia="DFKai-SB" w:hAnsi="DFKai-SB" w:hint="eastAsia"/>
                <w:b/>
                <w:noProof/>
                <w:color w:val="000000"/>
                <w:sz w:val="20"/>
              </w:rPr>
              <w:t>業務活動之淨現金流入（流出）</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- 480,000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1,438,774</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1,918,774</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2C0652" w:rsidRDefault="00084029" w:rsidP="00A33E54">
            <w:pPr>
              <w:widowControl/>
              <w:overflowPunct w:val="0"/>
              <w:adjustRightInd/>
              <w:spacing w:line="240" w:lineRule="auto"/>
              <w:ind w:rightChars="30" w:right="72"/>
              <w:jc w:val="distribute"/>
              <w:textAlignment w:val="auto"/>
              <w:rPr>
                <w:rFonts w:ascii="DFKai-SB" w:eastAsia="DFKai-SB" w:hAnsi="DFKai-SB" w:cs="PMingLiU"/>
                <w:b/>
                <w:bCs/>
                <w:sz w:val="20"/>
              </w:rPr>
            </w:pPr>
            <w:r w:rsidRPr="00BF1D94">
              <w:rPr>
                <w:rFonts w:ascii="DFKai-SB" w:eastAsia="DFKai-SB" w:hAnsi="DFKai-SB" w:hint="eastAsia"/>
                <w:b/>
                <w:noProof/>
                <w:color w:val="000000"/>
                <w:sz w:val="20"/>
              </w:rPr>
              <w:t>籌資活動之現金流量</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BF1D94"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BF1D94">
              <w:rPr>
                <w:rFonts w:ascii="DFKai-SB" w:eastAsia="DFKai-SB" w:hAnsi="DFKai-SB" w:cs="PMingLiU" w:hint="eastAsia"/>
                <w:color w:val="000000"/>
                <w:sz w:val="20"/>
              </w:rPr>
              <w:t>減少短期債務、流動金融負債及其他負債</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- 7,530</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- 7,530</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sz w:val="18"/>
                <w:szCs w:val="18"/>
              </w:rPr>
            </w:pPr>
            <w:r w:rsidRPr="00BF1D94">
              <w:rPr>
                <w:rFonts w:ascii="PMingLiU" w:eastAsia="PMingLiU" w:hAnsi="PMingLiU" w:hint="eastAsia"/>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2C0652" w:rsidRDefault="00084029" w:rsidP="00A33E54">
            <w:pPr>
              <w:overflowPunct w:val="0"/>
              <w:spacing w:line="240" w:lineRule="auto"/>
              <w:ind w:leftChars="100" w:left="240" w:rightChars="30" w:right="72"/>
              <w:jc w:val="distribute"/>
              <w:rPr>
                <w:rFonts w:ascii="DFKai-SB" w:eastAsia="DFKai-SB" w:hAnsi="DFKai-SB"/>
                <w:b/>
                <w:w w:val="90"/>
              </w:rPr>
            </w:pPr>
            <w:r w:rsidRPr="00BF1D94">
              <w:rPr>
                <w:rFonts w:ascii="DFKai-SB" w:eastAsia="DFKai-SB" w:hAnsi="DFKai-SB" w:hint="eastAsia"/>
                <w:b/>
                <w:noProof/>
                <w:color w:val="000000"/>
                <w:sz w:val="20"/>
              </w:rPr>
              <w:t>籌資活動之淨現金流入（流出）</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- 7,530</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- 7,530</w:t>
            </w:r>
          </w:p>
        </w:tc>
        <w:tc>
          <w:tcPr>
            <w:tcW w:w="882" w:type="dxa"/>
            <w:gridSpan w:val="3"/>
            <w:tcBorders>
              <w:top w:val="nil"/>
              <w:bottom w:val="nil"/>
              <w:right w:val="nil"/>
            </w:tcBorders>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rightChars="30" w:right="72"/>
              <w:jc w:val="distribute"/>
              <w:textAlignment w:val="auto"/>
              <w:rPr>
                <w:rFonts w:ascii="DFKai-SB" w:eastAsia="DFKai-SB" w:hAnsi="DFKai-SB"/>
                <w:b/>
                <w:noProof/>
                <w:color w:val="000000"/>
                <w:sz w:val="20"/>
              </w:rPr>
            </w:pPr>
            <w:r w:rsidRPr="00016C9B">
              <w:rPr>
                <w:rFonts w:ascii="DFKai-SB" w:eastAsia="DFKai-SB" w:hAnsi="DFKai-SB" w:hint="eastAsia"/>
                <w:b/>
                <w:noProof/>
                <w:color w:val="000000"/>
                <w:sz w:val="20"/>
              </w:rPr>
              <w:t>現金及約當現金之淨增（淨減）</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- 480,000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1,431,244</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1,911,244</w:t>
            </w:r>
          </w:p>
        </w:tc>
        <w:tc>
          <w:tcPr>
            <w:tcW w:w="88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w:t>
            </w:r>
          </w:p>
        </w:tc>
      </w:tr>
      <w:tr w:rsidR="00084029" w:rsidRPr="00016C9B" w:rsidTr="00E2193D">
        <w:trPr>
          <w:gridAfter w:val="2"/>
          <w:wAfter w:w="37" w:type="dxa"/>
          <w:trHeight w:val="780"/>
          <w:jc w:val="center"/>
        </w:trPr>
        <w:tc>
          <w:tcPr>
            <w:tcW w:w="4537" w:type="dxa"/>
            <w:gridSpan w:val="5"/>
            <w:tcBorders>
              <w:right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rightChars="30" w:right="72"/>
              <w:jc w:val="distribute"/>
              <w:textAlignment w:val="auto"/>
              <w:rPr>
                <w:rFonts w:ascii="DFKai-SB" w:eastAsia="DFKai-SB" w:hAnsi="DFKai-SB"/>
                <w:b/>
                <w:noProof/>
                <w:color w:val="000000"/>
                <w:sz w:val="20"/>
              </w:rPr>
            </w:pPr>
            <w:r w:rsidRPr="00016C9B">
              <w:rPr>
                <w:rFonts w:ascii="DFKai-SB" w:eastAsia="DFKai-SB" w:hAnsi="DFKai-SB" w:hint="eastAsia"/>
                <w:b/>
                <w:noProof/>
                <w:color w:val="000000"/>
                <w:sz w:val="20"/>
              </w:rPr>
              <w:t>期初現金及約當現金</w:t>
            </w:r>
          </w:p>
        </w:tc>
        <w:tc>
          <w:tcPr>
            <w:tcW w:w="1560" w:type="dxa"/>
            <w:gridSpan w:val="4"/>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153,561,000</w:t>
            </w:r>
          </w:p>
        </w:tc>
        <w:tc>
          <w:tcPr>
            <w:tcW w:w="1420"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154,507,703</w:t>
            </w:r>
          </w:p>
        </w:tc>
        <w:tc>
          <w:tcPr>
            <w:tcW w:w="1524" w:type="dxa"/>
            <w:gridSpan w:val="3"/>
            <w:tcBorders>
              <w:left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946,703</w:t>
            </w:r>
          </w:p>
        </w:tc>
        <w:tc>
          <w:tcPr>
            <w:tcW w:w="882" w:type="dxa"/>
            <w:gridSpan w:val="3"/>
            <w:tcBorders>
              <w:left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0.62</w:t>
            </w:r>
          </w:p>
        </w:tc>
      </w:tr>
      <w:tr w:rsidR="00084029" w:rsidRPr="00016C9B" w:rsidTr="00E2193D">
        <w:trPr>
          <w:gridAfter w:val="2"/>
          <w:wAfter w:w="37" w:type="dxa"/>
          <w:trHeight w:val="780"/>
          <w:jc w:val="center"/>
        </w:trPr>
        <w:tc>
          <w:tcPr>
            <w:tcW w:w="4537" w:type="dxa"/>
            <w:gridSpan w:val="5"/>
            <w:tcBorders>
              <w:bottom w:val="single" w:sz="4" w:space="0" w:color="auto"/>
              <w:right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rightChars="30" w:right="72"/>
              <w:jc w:val="distribute"/>
              <w:textAlignment w:val="auto"/>
              <w:rPr>
                <w:rFonts w:ascii="DFKai-SB" w:eastAsia="DFKai-SB" w:hAnsi="DFKai-SB"/>
                <w:b/>
                <w:noProof/>
                <w:color w:val="000000"/>
                <w:sz w:val="20"/>
              </w:rPr>
            </w:pPr>
            <w:r w:rsidRPr="00016C9B">
              <w:rPr>
                <w:rFonts w:ascii="DFKai-SB" w:eastAsia="DFKai-SB" w:hAnsi="DFKai-SB" w:hint="eastAsia"/>
                <w:b/>
                <w:noProof/>
                <w:color w:val="000000"/>
                <w:sz w:val="20"/>
              </w:rPr>
              <w:t>期末現金及約當現金</w:t>
            </w:r>
          </w:p>
        </w:tc>
        <w:tc>
          <w:tcPr>
            <w:tcW w:w="1560" w:type="dxa"/>
            <w:gridSpan w:val="4"/>
            <w:tcBorders>
              <w:left w:val="single" w:sz="4" w:space="0" w:color="auto"/>
              <w:bottom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153,081,000</w:t>
            </w:r>
          </w:p>
        </w:tc>
        <w:tc>
          <w:tcPr>
            <w:tcW w:w="1420" w:type="dxa"/>
            <w:gridSpan w:val="3"/>
            <w:tcBorders>
              <w:left w:val="single" w:sz="4" w:space="0" w:color="auto"/>
              <w:bottom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155,938,947</w:t>
            </w:r>
          </w:p>
        </w:tc>
        <w:tc>
          <w:tcPr>
            <w:tcW w:w="1524" w:type="dxa"/>
            <w:gridSpan w:val="3"/>
            <w:tcBorders>
              <w:left w:val="single" w:sz="4" w:space="0" w:color="auto"/>
              <w:bottom w:val="single" w:sz="4" w:space="0" w:color="auto"/>
              <w:right w:val="single" w:sz="4" w:space="0" w:color="auto"/>
            </w:tcBorders>
            <w:shd w:val="clear" w:color="auto" w:fill="auto"/>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2,857,947</w:t>
            </w:r>
          </w:p>
        </w:tc>
        <w:tc>
          <w:tcPr>
            <w:tcW w:w="882" w:type="dxa"/>
            <w:gridSpan w:val="3"/>
            <w:tcBorders>
              <w:left w:val="single" w:sz="4" w:space="0" w:color="auto"/>
              <w:bottom w:val="single" w:sz="4" w:space="0" w:color="auto"/>
            </w:tcBorders>
            <w:shd w:val="clear" w:color="auto" w:fill="auto"/>
            <w:noWrap/>
            <w:vAlign w:val="center"/>
          </w:tcPr>
          <w:p w:rsidR="00084029" w:rsidRPr="00BF1D94" w:rsidRDefault="00084029" w:rsidP="00A33E54">
            <w:pPr>
              <w:overflowPunct w:val="0"/>
              <w:spacing w:line="240" w:lineRule="auto"/>
              <w:jc w:val="right"/>
              <w:rPr>
                <w:rFonts w:ascii="PMingLiU" w:eastAsia="PMingLiU" w:hAnsi="PMingLiU"/>
                <w:b/>
                <w:sz w:val="18"/>
                <w:szCs w:val="18"/>
              </w:rPr>
            </w:pPr>
            <w:r w:rsidRPr="00BF1D94">
              <w:rPr>
                <w:rFonts w:ascii="PMingLiU" w:eastAsia="PMingLiU" w:hAnsi="PMingLiU" w:hint="eastAsia"/>
                <w:b/>
                <w:sz w:val="18"/>
                <w:szCs w:val="18"/>
              </w:rPr>
              <w:t>1.87</w:t>
            </w:r>
          </w:p>
        </w:tc>
      </w:tr>
      <w:tr w:rsidR="00084029" w:rsidRPr="00FD3883" w:rsidTr="00510974">
        <w:trPr>
          <w:gridAfter w:val="2"/>
          <w:wAfter w:w="37" w:type="dxa"/>
          <w:trHeight w:val="502"/>
          <w:jc w:val="center"/>
        </w:trPr>
        <w:tc>
          <w:tcPr>
            <w:tcW w:w="9923" w:type="dxa"/>
            <w:gridSpan w:val="18"/>
            <w:tcBorders>
              <w:top w:val="single" w:sz="4" w:space="0" w:color="auto"/>
            </w:tcBorders>
            <w:shd w:val="clear" w:color="auto" w:fill="auto"/>
            <w:vAlign w:val="bottom"/>
          </w:tcPr>
          <w:p w:rsidR="00084029" w:rsidRPr="00FD3883" w:rsidRDefault="00084029" w:rsidP="00A33E54">
            <w:pPr>
              <w:adjustRightInd/>
              <w:spacing w:line="240" w:lineRule="exact"/>
              <w:ind w:left="400" w:hangingChars="200" w:hanging="400"/>
              <w:textAlignment w:val="auto"/>
              <w:rPr>
                <w:rFonts w:ascii="DFKai-SB" w:eastAsia="DFKai-SB"/>
                <w:kern w:val="2"/>
                <w:sz w:val="20"/>
              </w:rPr>
            </w:pPr>
            <w:r w:rsidRPr="00FD3883">
              <w:rPr>
                <w:rFonts w:ascii="DFKai-SB" w:eastAsia="DFKai-SB" w:hint="eastAsia"/>
                <w:kern w:val="2"/>
                <w:sz w:val="20"/>
              </w:rPr>
              <w:t>註：1.本表採現金及約當現金基礎，包括現金及自投資日起3個月內到期或清償之債權證券。</w:t>
            </w:r>
          </w:p>
          <w:p w:rsidR="00084029" w:rsidRPr="00FD3883" w:rsidRDefault="00084029" w:rsidP="00A33E54">
            <w:pPr>
              <w:spacing w:line="240" w:lineRule="exact"/>
              <w:ind w:leftChars="170" w:left="608" w:hangingChars="100" w:hanging="200"/>
              <w:jc w:val="both"/>
              <w:textAlignment w:val="auto"/>
              <w:rPr>
                <w:rFonts w:ascii="DFKai-SB" w:eastAsia="DFKai-SB" w:hAnsi="DFKai-SB" w:cs="PMingLiU"/>
                <w:color w:val="000000"/>
                <w:sz w:val="20"/>
                <w:highlight w:val="yellow"/>
              </w:rPr>
            </w:pPr>
            <w:r w:rsidRPr="00FD3883">
              <w:rPr>
                <w:rFonts w:ascii="DFKai-SB" w:eastAsia="DFKai-SB" w:hint="eastAsia"/>
                <w:kern w:val="2"/>
                <w:sz w:val="20"/>
              </w:rPr>
              <w:t>2.本表「調整項目」欄所列，包括提存呆帳、醫療折讓及評價短絀、提存各項準備、折舊、減損及折耗、攤銷、兌換短絀（賸餘）、處理資產短絀（賸餘）、債務整理短絀（賸餘）、其他、流動資產淨減（淨增）及流動負債淨增（淨減）。</w:t>
            </w:r>
          </w:p>
        </w:tc>
      </w:tr>
      <w:tr w:rsidR="00084029" w:rsidRPr="00016C9B" w:rsidTr="00510974">
        <w:trPr>
          <w:gridAfter w:val="2"/>
          <w:wAfter w:w="37" w:type="dxa"/>
          <w:trHeight w:val="454"/>
          <w:jc w:val="center"/>
        </w:trPr>
        <w:tc>
          <w:tcPr>
            <w:tcW w:w="9923" w:type="dxa"/>
            <w:gridSpan w:val="18"/>
            <w:shd w:val="clear" w:color="auto" w:fill="auto"/>
            <w:vAlign w:val="bottom"/>
          </w:tcPr>
          <w:p w:rsidR="00084029" w:rsidRPr="00016C9B" w:rsidRDefault="00084029" w:rsidP="00A33E54">
            <w:pPr>
              <w:widowControl/>
              <w:overflowPunct w:val="0"/>
              <w:adjustRightInd/>
              <w:spacing w:beforeLines="20" w:before="48" w:line="240" w:lineRule="auto"/>
              <w:jc w:val="center"/>
              <w:textAlignment w:val="auto"/>
              <w:rPr>
                <w:rFonts w:ascii="DFKai-SB" w:eastAsia="DFKai-SB" w:hAnsi="DFKai-SB" w:cs="PMingLiU"/>
                <w:b/>
                <w:bCs/>
                <w:color w:val="000000"/>
                <w:sz w:val="36"/>
                <w:szCs w:val="36"/>
                <w:u w:val="single"/>
              </w:rPr>
            </w:pPr>
            <w:r>
              <w:lastRenderedPageBreak/>
              <w:br w:type="page"/>
            </w:r>
            <w:r w:rsidRPr="00016C9B">
              <w:rPr>
                <w:color w:val="000000"/>
              </w:rPr>
              <w:br w:type="page"/>
            </w:r>
            <w:r w:rsidRPr="00016C9B">
              <w:rPr>
                <w:rFonts w:ascii="DFKai-SB" w:eastAsia="DFKai-SB" w:hAnsi="DFKai-SB" w:cs="PMingLiU" w:hint="eastAsia"/>
                <w:b/>
                <w:bCs/>
                <w:color w:val="000000"/>
                <w:sz w:val="36"/>
                <w:szCs w:val="36"/>
                <w:u w:val="single"/>
              </w:rPr>
              <w:t>新竹市各重劃區基金餘絀審定後平衡表</w:t>
            </w:r>
          </w:p>
        </w:tc>
      </w:tr>
      <w:tr w:rsidR="00084029" w:rsidRPr="00016C9B" w:rsidTr="00510974">
        <w:trPr>
          <w:gridAfter w:val="2"/>
          <w:wAfter w:w="37" w:type="dxa"/>
          <w:trHeight w:val="284"/>
          <w:jc w:val="center"/>
        </w:trPr>
        <w:tc>
          <w:tcPr>
            <w:tcW w:w="9923" w:type="dxa"/>
            <w:gridSpan w:val="18"/>
            <w:shd w:val="clear" w:color="auto" w:fill="auto"/>
            <w:vAlign w:val="bottom"/>
          </w:tcPr>
          <w:p w:rsidR="00084029" w:rsidRPr="00016C9B" w:rsidRDefault="00084029" w:rsidP="00510974">
            <w:pPr>
              <w:widowControl/>
              <w:overflowPunct w:val="0"/>
              <w:adjustRightInd/>
              <w:spacing w:beforeLines="50" w:before="120" w:line="240" w:lineRule="auto"/>
              <w:jc w:val="center"/>
              <w:textAlignment w:val="auto"/>
              <w:rPr>
                <w:rFonts w:ascii="DFKai-SB" w:eastAsia="DFKai-SB" w:hAnsi="DFKai-SB" w:cs="PMingLiU"/>
                <w:color w:val="000000"/>
                <w:sz w:val="20"/>
              </w:rPr>
            </w:pPr>
            <w:r w:rsidRPr="00016C9B">
              <w:rPr>
                <w:rFonts w:ascii="DFKai-SB" w:eastAsia="DFKai-SB" w:hAnsi="DFKai-SB" w:cs="PMingLiU" w:hint="eastAsia"/>
                <w:color w:val="000000"/>
                <w:sz w:val="20"/>
              </w:rPr>
              <w:t>中華民國1</w:t>
            </w:r>
            <w:r>
              <w:rPr>
                <w:rFonts w:ascii="DFKai-SB" w:eastAsia="DFKai-SB" w:hAnsi="DFKai-SB" w:cs="PMingLiU" w:hint="eastAsia"/>
                <w:color w:val="000000"/>
                <w:sz w:val="20"/>
              </w:rPr>
              <w:t>12</w:t>
            </w:r>
            <w:r w:rsidRPr="00016C9B">
              <w:rPr>
                <w:rFonts w:ascii="DFKai-SB" w:eastAsia="DFKai-SB" w:hAnsi="DFKai-SB" w:cs="PMingLiU" w:hint="eastAsia"/>
                <w:color w:val="000000"/>
                <w:sz w:val="20"/>
              </w:rPr>
              <w:t>年12月31日</w:t>
            </w:r>
          </w:p>
        </w:tc>
      </w:tr>
      <w:tr w:rsidR="00084029" w:rsidRPr="00016C9B" w:rsidTr="00510974">
        <w:trPr>
          <w:gridAfter w:val="2"/>
          <w:wAfter w:w="37" w:type="dxa"/>
          <w:trHeight w:val="284"/>
          <w:jc w:val="center"/>
        </w:trPr>
        <w:tc>
          <w:tcPr>
            <w:tcW w:w="9923" w:type="dxa"/>
            <w:gridSpan w:val="18"/>
            <w:shd w:val="clear" w:color="auto" w:fill="auto"/>
            <w:vAlign w:val="bottom"/>
          </w:tcPr>
          <w:p w:rsidR="00084029" w:rsidRPr="00016C9B"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016C9B">
              <w:rPr>
                <w:rFonts w:ascii="DFKai-SB" w:eastAsia="DFKai-SB" w:hAnsi="DFKai-SB" w:cs="PMingLiU" w:hint="eastAsia"/>
                <w:color w:val="000000"/>
                <w:sz w:val="20"/>
              </w:rPr>
              <w:t>單位：新臺幣元</w:t>
            </w:r>
          </w:p>
        </w:tc>
      </w:tr>
      <w:tr w:rsidR="00084029" w:rsidRPr="00016C9B" w:rsidTr="00510974">
        <w:tblPrEx>
          <w:jc w:val="left"/>
        </w:tblPrEx>
        <w:trPr>
          <w:gridBefore w:val="1"/>
          <w:gridAfter w:val="1"/>
          <w:wBefore w:w="28" w:type="dxa"/>
          <w:wAfter w:w="7" w:type="dxa"/>
          <w:trHeight w:val="510"/>
        </w:trPr>
        <w:tc>
          <w:tcPr>
            <w:tcW w:w="2977"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D51CF6" w:rsidRDefault="00084029" w:rsidP="00A33E54">
            <w:pPr>
              <w:widowControl/>
              <w:overflowPunct w:val="0"/>
              <w:adjustRightInd/>
              <w:spacing w:line="240" w:lineRule="auto"/>
              <w:ind w:leftChars="30" w:left="72" w:rightChars="30" w:right="72"/>
              <w:jc w:val="distribute"/>
              <w:textAlignment w:val="auto"/>
              <w:rPr>
                <w:rFonts w:ascii="DFKai-SB" w:eastAsia="DFKai-SB" w:hAnsi="DFKai-SB" w:cs="PMingLiU"/>
                <w:sz w:val="20"/>
              </w:rPr>
            </w:pPr>
            <w:r w:rsidRPr="002E779A">
              <w:rPr>
                <w:rFonts w:ascii="DFKai-SB" w:eastAsia="DFKai-SB" w:hAnsi="DFKai-SB" w:cs="PMingLiU" w:hint="eastAsia"/>
                <w:sz w:val="20"/>
              </w:rPr>
              <w:t>科目</w:t>
            </w:r>
          </w:p>
        </w:tc>
        <w:tc>
          <w:tcPr>
            <w:tcW w:w="2268" w:type="dxa"/>
            <w:gridSpan w:val="5"/>
            <w:tcBorders>
              <w:top w:val="single" w:sz="4" w:space="0" w:color="auto"/>
              <w:left w:val="nil"/>
              <w:bottom w:val="single" w:sz="4" w:space="0" w:color="auto"/>
              <w:right w:val="nil"/>
            </w:tcBorders>
            <w:shd w:val="clear" w:color="auto" w:fill="auto"/>
            <w:noWrap/>
            <w:vAlign w:val="center"/>
          </w:tcPr>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112年12月31日</w:t>
            </w:r>
          </w:p>
        </w:tc>
        <w:tc>
          <w:tcPr>
            <w:tcW w:w="2300" w:type="dxa"/>
            <w:gridSpan w:val="5"/>
            <w:tcBorders>
              <w:top w:val="single" w:sz="4" w:space="0" w:color="auto"/>
              <w:left w:val="single" w:sz="4" w:space="0" w:color="auto"/>
              <w:bottom w:val="single" w:sz="4" w:space="0" w:color="auto"/>
              <w:right w:val="nil"/>
            </w:tcBorders>
            <w:shd w:val="clear" w:color="auto" w:fill="auto"/>
            <w:noWrap/>
            <w:vAlign w:val="center"/>
          </w:tcPr>
          <w:p w:rsidR="00084029" w:rsidRPr="002E779A"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w:t>
            </w:r>
            <w:r w:rsidRPr="00BB38FC">
              <w:rPr>
                <w:rFonts w:ascii="DFKai-SB" w:eastAsia="DFKai-SB" w:hAnsi="DFKai-SB" w:cs="PMingLiU"/>
                <w:sz w:val="20"/>
              </w:rPr>
              <w:t>1</w:t>
            </w:r>
            <w:r w:rsidRPr="00BB38FC">
              <w:rPr>
                <w:rFonts w:ascii="DFKai-SB" w:eastAsia="DFKai-SB" w:hAnsi="DFKai-SB" w:cs="PMingLiU" w:hint="eastAsia"/>
                <w:sz w:val="20"/>
              </w:rPr>
              <w:t>1年12月31日</w:t>
            </w:r>
          </w:p>
        </w:tc>
        <w:tc>
          <w:tcPr>
            <w:tcW w:w="2380" w:type="dxa"/>
            <w:gridSpan w:val="6"/>
            <w:tcBorders>
              <w:top w:val="single" w:sz="4" w:space="0" w:color="auto"/>
              <w:left w:val="single" w:sz="4" w:space="0" w:color="auto"/>
              <w:bottom w:val="single" w:sz="4" w:space="0" w:color="auto"/>
              <w:right w:val="nil"/>
            </w:tcBorders>
            <w:shd w:val="clear" w:color="auto" w:fill="auto"/>
            <w:noWrap/>
            <w:vAlign w:val="center"/>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016C9B" w:rsidTr="000A185A">
        <w:tblPrEx>
          <w:jc w:val="left"/>
        </w:tblPrEx>
        <w:trPr>
          <w:gridBefore w:val="1"/>
          <w:gridAfter w:val="1"/>
          <w:wBefore w:w="28" w:type="dxa"/>
          <w:wAfter w:w="7" w:type="dxa"/>
          <w:trHeight w:val="510"/>
        </w:trPr>
        <w:tc>
          <w:tcPr>
            <w:tcW w:w="2977" w:type="dxa"/>
            <w:gridSpan w:val="2"/>
            <w:vMerge/>
            <w:tcBorders>
              <w:top w:val="single" w:sz="4" w:space="0" w:color="auto"/>
              <w:left w:val="nil"/>
              <w:bottom w:val="single" w:sz="4" w:space="0" w:color="000000"/>
              <w:right w:val="single" w:sz="4" w:space="0" w:color="auto"/>
            </w:tcBorders>
            <w:vAlign w:val="center"/>
          </w:tcPr>
          <w:p w:rsidR="00084029" w:rsidRPr="00016C9B"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559" w:type="dxa"/>
            <w:gridSpan w:val="3"/>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09" w:type="dxa"/>
            <w:gridSpan w:val="2"/>
            <w:tcBorders>
              <w:top w:val="nil"/>
              <w:left w:val="nil"/>
              <w:bottom w:val="single" w:sz="4" w:space="0" w:color="auto"/>
              <w:right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530" w:type="dxa"/>
            <w:gridSpan w:val="3"/>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70" w:type="dxa"/>
            <w:gridSpan w:val="2"/>
            <w:tcBorders>
              <w:top w:val="nil"/>
              <w:left w:val="nil"/>
              <w:bottom w:val="single" w:sz="4" w:space="0" w:color="auto"/>
              <w:right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610" w:type="dxa"/>
            <w:gridSpan w:val="3"/>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70" w:type="dxa"/>
            <w:gridSpan w:val="3"/>
            <w:tcBorders>
              <w:top w:val="nil"/>
              <w:left w:val="nil"/>
              <w:bottom w:val="single" w:sz="4" w:space="0" w:color="auto"/>
              <w:right w:val="nil"/>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016C9B" w:rsidTr="000A185A">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pacing w:val="-6"/>
                <w:sz w:val="20"/>
              </w:rPr>
            </w:pPr>
            <w:r w:rsidRPr="00016C9B">
              <w:rPr>
                <w:rFonts w:ascii="DFKai-SB" w:eastAsia="DFKai-SB" w:hAnsi="DFKai-SB"/>
                <w:b/>
                <w:color w:val="000000"/>
                <w:spacing w:val="-6"/>
                <w:sz w:val="20"/>
              </w:rPr>
              <w:t>資產</w:t>
            </w:r>
          </w:p>
        </w:tc>
        <w:tc>
          <w:tcPr>
            <w:tcW w:w="1559"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342,142,529</w:t>
            </w:r>
          </w:p>
        </w:tc>
        <w:tc>
          <w:tcPr>
            <w:tcW w:w="709"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530"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340,659,111</w:t>
            </w:r>
          </w:p>
        </w:tc>
        <w:tc>
          <w:tcPr>
            <w:tcW w:w="770"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610"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1,483,418</w:t>
            </w:r>
          </w:p>
        </w:tc>
        <w:tc>
          <w:tcPr>
            <w:tcW w:w="770" w:type="dxa"/>
            <w:gridSpan w:val="3"/>
            <w:tcBorders>
              <w:top w:val="single" w:sz="4" w:space="0" w:color="auto"/>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0.44</w:t>
            </w:r>
          </w:p>
        </w:tc>
      </w:tr>
      <w:tr w:rsidR="00084029" w:rsidRPr="00016C9B" w:rsidTr="000A185A">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流動資產</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342,142,529</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100.00</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340,659,111</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100.00</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1,483,418</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0.44</w:t>
            </w:r>
          </w:p>
        </w:tc>
      </w:tr>
      <w:tr w:rsidR="00084029" w:rsidRPr="00016C9B" w:rsidTr="000A185A">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現金</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155,938,947</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45.58</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154,507,703</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45.36</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1,431,244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0.93</w:t>
            </w:r>
          </w:p>
        </w:tc>
      </w:tr>
      <w:tr w:rsidR="00084029" w:rsidRPr="00016C9B" w:rsidTr="000A185A">
        <w:tblPrEx>
          <w:jc w:val="left"/>
        </w:tblPrEx>
        <w:trPr>
          <w:gridBefore w:val="1"/>
          <w:gridAfter w:val="1"/>
          <w:wBefore w:w="28" w:type="dxa"/>
          <w:wAfter w:w="7" w:type="dxa"/>
          <w:trHeight w:val="737"/>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流動金融資產</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186,000,000</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54.36</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186,000,000</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54.60</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應收款項</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203,582</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0.06</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151,408</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0.04</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52,174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34.46</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pacing w:val="-6"/>
                <w:sz w:val="20"/>
              </w:rPr>
            </w:pPr>
            <w:r>
              <w:rPr>
                <w:rFonts w:ascii="DFKai-SB" w:eastAsia="DFKai-SB" w:hAnsi="DFKai-SB"/>
                <w:b/>
                <w:color w:val="000000"/>
                <w:spacing w:val="-6"/>
                <w:sz w:val="20"/>
              </w:rPr>
              <w:t>合計</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342,142,529</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340,659,111</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1,483,418</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0.44</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pacing w:val="-6"/>
                <w:sz w:val="20"/>
              </w:rPr>
            </w:pPr>
            <w:r w:rsidRPr="00016C9B">
              <w:rPr>
                <w:rFonts w:ascii="DFKai-SB" w:eastAsia="DFKai-SB" w:hAnsi="DFKai-SB"/>
                <w:b/>
                <w:color w:val="000000"/>
                <w:spacing w:val="-6"/>
                <w:sz w:val="20"/>
              </w:rPr>
              <w:t>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1,093,527</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0.32</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1,083,113</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0.32</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10,414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0.96</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流動負債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36,474</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0.01</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18,530</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0.01</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17,944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96.84</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應付款項</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36,474</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0.01</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18,530</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0.01</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17,944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96.84</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其他負債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1,057,053</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0.31</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1,064,583</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0.31</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- 7,530</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- 0.71</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16C9B">
              <w:rPr>
                <w:rFonts w:ascii="DFKai-SB" w:eastAsia="DFKai-SB" w:hAnsi="DFKai-SB"/>
                <w:color w:val="000000"/>
                <w:spacing w:val="-6"/>
                <w:sz w:val="20"/>
              </w:rPr>
              <w:t>什項負債</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1,057,053</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0.31</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1,064,583</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0.31</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- 7,530</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- 0.71</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pacing w:val="-6"/>
                <w:sz w:val="20"/>
              </w:rPr>
            </w:pPr>
            <w:r w:rsidRPr="00016C9B">
              <w:rPr>
                <w:rFonts w:ascii="DFKai-SB" w:eastAsia="DFKai-SB" w:hAnsi="DFKai-SB"/>
                <w:b/>
                <w:color w:val="000000"/>
                <w:spacing w:val="-6"/>
                <w:sz w:val="20"/>
              </w:rPr>
              <w:t>淨值</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341,049,002</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99.68</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339,575,998</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99.68</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1,473,004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0.43</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100" w:left="240" w:rightChars="30" w:right="72"/>
              <w:jc w:val="distribute"/>
              <w:rPr>
                <w:rFonts w:ascii="DFKai-SB" w:eastAsia="DFKai-SB" w:hAnsi="DFKai-SB" w:cs="PMingLiU"/>
                <w:color w:val="000000"/>
                <w:sz w:val="20"/>
              </w:rPr>
            </w:pPr>
            <w:r w:rsidRPr="001E2100">
              <w:rPr>
                <w:rFonts w:ascii="DFKai-SB" w:eastAsia="DFKai-SB" w:hAnsi="DFKai-SB" w:hint="eastAsia"/>
                <w:color w:val="000000"/>
                <w:spacing w:val="-6"/>
                <w:sz w:val="20"/>
              </w:rPr>
              <w:t>累積餘絀</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341,049,002</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99.68</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339,575,998</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99.68</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1,473,004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0.43</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nil"/>
              <w:right w:val="single" w:sz="4" w:space="0" w:color="auto"/>
            </w:tcBorders>
            <w:shd w:val="clear" w:color="auto" w:fill="auto"/>
            <w:noWrap/>
            <w:vAlign w:val="center"/>
          </w:tcPr>
          <w:p w:rsidR="00084029" w:rsidRPr="00016C9B" w:rsidRDefault="00084029" w:rsidP="00A33E54">
            <w:pPr>
              <w:overflowPunct w:val="0"/>
              <w:spacing w:line="240" w:lineRule="auto"/>
              <w:ind w:leftChars="200" w:left="480" w:rightChars="30" w:right="72"/>
              <w:jc w:val="distribute"/>
              <w:rPr>
                <w:rFonts w:ascii="DFKai-SB" w:eastAsia="DFKai-SB" w:hAnsi="DFKai-SB" w:cs="PMingLiU"/>
                <w:color w:val="000000"/>
                <w:sz w:val="20"/>
              </w:rPr>
            </w:pPr>
            <w:r w:rsidRPr="001E2100">
              <w:rPr>
                <w:rFonts w:ascii="DFKai-SB" w:eastAsia="DFKai-SB" w:hAnsi="DFKai-SB" w:hint="eastAsia"/>
                <w:color w:val="000000"/>
                <w:spacing w:val="-6"/>
                <w:sz w:val="20"/>
              </w:rPr>
              <w:t>累積賸餘</w:t>
            </w:r>
          </w:p>
        </w:tc>
        <w:tc>
          <w:tcPr>
            <w:tcW w:w="1559"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341,049,002</w:t>
            </w:r>
          </w:p>
        </w:tc>
        <w:tc>
          <w:tcPr>
            <w:tcW w:w="709"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99.68</w:t>
            </w:r>
          </w:p>
        </w:tc>
        <w:tc>
          <w:tcPr>
            <w:tcW w:w="153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339,575,998</w:t>
            </w:r>
          </w:p>
        </w:tc>
        <w:tc>
          <w:tcPr>
            <w:tcW w:w="770" w:type="dxa"/>
            <w:gridSpan w:val="2"/>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99.68</w:t>
            </w:r>
          </w:p>
        </w:tc>
        <w:tc>
          <w:tcPr>
            <w:tcW w:w="1610" w:type="dxa"/>
            <w:gridSpan w:val="3"/>
            <w:tcBorders>
              <w:top w:val="nil"/>
              <w:left w:val="single" w:sz="4" w:space="0" w:color="auto"/>
              <w:bottom w:val="nil"/>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1,473,004</w:t>
            </w:r>
          </w:p>
        </w:tc>
        <w:tc>
          <w:tcPr>
            <w:tcW w:w="770" w:type="dxa"/>
            <w:gridSpan w:val="3"/>
            <w:tcBorders>
              <w:top w:val="nil"/>
              <w:left w:val="single" w:sz="4" w:space="0" w:color="auto"/>
              <w:bottom w:val="nil"/>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sz w:val="18"/>
                <w:szCs w:val="18"/>
              </w:rPr>
            </w:pPr>
            <w:r w:rsidRPr="00743CB1">
              <w:rPr>
                <w:rFonts w:ascii="PMingLiU" w:eastAsia="PMingLiU" w:hAnsi="PMingLiU"/>
                <w:sz w:val="18"/>
                <w:szCs w:val="18"/>
              </w:rPr>
              <w:t>0.43</w:t>
            </w:r>
          </w:p>
        </w:tc>
      </w:tr>
      <w:tr w:rsidR="00084029" w:rsidRPr="00016C9B" w:rsidTr="000A185A">
        <w:tblPrEx>
          <w:jc w:val="left"/>
        </w:tblPrEx>
        <w:trPr>
          <w:gridBefore w:val="1"/>
          <w:gridAfter w:val="1"/>
          <w:wBefore w:w="28" w:type="dxa"/>
          <w:wAfter w:w="7" w:type="dxa"/>
          <w:trHeight w:val="754"/>
        </w:trPr>
        <w:tc>
          <w:tcPr>
            <w:tcW w:w="2977" w:type="dxa"/>
            <w:gridSpan w:val="2"/>
            <w:tcBorders>
              <w:top w:val="nil"/>
              <w:left w:val="nil"/>
              <w:bottom w:val="single" w:sz="4" w:space="0" w:color="auto"/>
              <w:right w:val="single" w:sz="4" w:space="0" w:color="auto"/>
            </w:tcBorders>
            <w:shd w:val="clear" w:color="auto" w:fill="auto"/>
            <w:noWrap/>
            <w:vAlign w:val="center"/>
          </w:tcPr>
          <w:p w:rsidR="00084029" w:rsidRPr="00016C9B" w:rsidRDefault="00084029" w:rsidP="00A33E54">
            <w:pPr>
              <w:overflowPunct w:val="0"/>
              <w:spacing w:line="240" w:lineRule="auto"/>
              <w:ind w:rightChars="30" w:right="72"/>
              <w:jc w:val="distribute"/>
              <w:rPr>
                <w:rFonts w:ascii="DFKai-SB" w:eastAsia="DFKai-SB" w:hAnsi="DFKai-SB"/>
                <w:color w:val="000000"/>
                <w:spacing w:val="-6"/>
                <w:sz w:val="20"/>
              </w:rPr>
            </w:pPr>
            <w:r>
              <w:rPr>
                <w:rFonts w:ascii="DFKai-SB" w:eastAsia="DFKai-SB" w:hAnsi="DFKai-SB"/>
                <w:b/>
                <w:color w:val="000000"/>
                <w:spacing w:val="-6"/>
                <w:sz w:val="20"/>
              </w:rPr>
              <w:t>合計</w:t>
            </w:r>
          </w:p>
        </w:tc>
        <w:tc>
          <w:tcPr>
            <w:tcW w:w="1559"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342,142,529</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530"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340,659,111</w:t>
            </w:r>
          </w:p>
        </w:tc>
        <w:tc>
          <w:tcPr>
            <w:tcW w:w="770"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100.00</w:t>
            </w:r>
          </w:p>
        </w:tc>
        <w:tc>
          <w:tcPr>
            <w:tcW w:w="1610"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1,483,418</w:t>
            </w:r>
          </w:p>
        </w:tc>
        <w:tc>
          <w:tcPr>
            <w:tcW w:w="770" w:type="dxa"/>
            <w:gridSpan w:val="3"/>
            <w:tcBorders>
              <w:top w:val="nil"/>
              <w:left w:val="single" w:sz="4" w:space="0" w:color="auto"/>
              <w:bottom w:val="single" w:sz="4" w:space="0" w:color="auto"/>
              <w:right w:val="nil"/>
            </w:tcBorders>
            <w:shd w:val="clear" w:color="auto" w:fill="auto"/>
            <w:noWrap/>
            <w:vAlign w:val="center"/>
          </w:tcPr>
          <w:p w:rsidR="00084029" w:rsidRPr="00743CB1" w:rsidRDefault="00084029" w:rsidP="00A33E54">
            <w:pPr>
              <w:overflowPunct w:val="0"/>
              <w:spacing w:line="240" w:lineRule="auto"/>
              <w:jc w:val="right"/>
              <w:rPr>
                <w:rFonts w:ascii="PMingLiU" w:eastAsia="PMingLiU" w:hAnsi="PMingLiU"/>
                <w:b/>
                <w:sz w:val="18"/>
                <w:szCs w:val="18"/>
              </w:rPr>
            </w:pPr>
            <w:r w:rsidRPr="00743CB1">
              <w:rPr>
                <w:rFonts w:ascii="PMingLiU" w:eastAsia="PMingLiU" w:hAnsi="PMingLiU"/>
                <w:b/>
                <w:sz w:val="18"/>
                <w:szCs w:val="18"/>
              </w:rPr>
              <w:t>0.44</w:t>
            </w:r>
          </w:p>
        </w:tc>
      </w:tr>
    </w:tbl>
    <w:p w:rsidR="00084029" w:rsidRPr="00FD3883" w:rsidRDefault="00084029" w:rsidP="00A33E54">
      <w:pPr>
        <w:overflowPunct w:val="0"/>
        <w:spacing w:line="240" w:lineRule="exact"/>
        <w:rPr>
          <w:rFonts w:ascii="DFKai-SB" w:eastAsia="DFKai-SB" w:hAnsi="DFKai-SB"/>
          <w:color w:val="000000"/>
          <w:sz w:val="20"/>
        </w:rPr>
      </w:pPr>
      <w:r w:rsidRPr="00FD3883">
        <w:rPr>
          <w:rFonts w:ascii="DFKai-SB" w:eastAsia="DFKai-SB" w:hAnsi="DFKai-SB" w:hint="eastAsia"/>
          <w:color w:val="000000"/>
          <w:sz w:val="20"/>
        </w:rPr>
        <w:t>註：1</w:t>
      </w:r>
      <w:r w:rsidRPr="00FD3883">
        <w:rPr>
          <w:rFonts w:ascii="DFKai-SB" w:eastAsia="DFKai-SB" w:hAnsi="DFKai-SB"/>
          <w:color w:val="000000"/>
          <w:sz w:val="20"/>
        </w:rPr>
        <w:t>.</w:t>
      </w:r>
      <w:r w:rsidRPr="00FD3883">
        <w:rPr>
          <w:rFonts w:ascii="DFKai-SB" w:eastAsia="DFKai-SB" w:hAnsi="DFKai-SB" w:hint="eastAsia"/>
          <w:sz w:val="20"/>
        </w:rPr>
        <w:t>信託代理與保證資產（負債），1</w:t>
      </w:r>
      <w:r w:rsidRPr="00FD3883">
        <w:rPr>
          <w:rFonts w:ascii="DFKai-SB" w:eastAsia="DFKai-SB" w:hAnsi="DFKai-SB"/>
          <w:sz w:val="20"/>
        </w:rPr>
        <w:t>12</w:t>
      </w:r>
      <w:r w:rsidRPr="00FD3883">
        <w:rPr>
          <w:rFonts w:ascii="DFKai-SB" w:eastAsia="DFKai-SB" w:hAnsi="DFKai-SB" w:hint="eastAsia"/>
          <w:sz w:val="20"/>
        </w:rPr>
        <w:t>年底及1</w:t>
      </w:r>
      <w:r w:rsidRPr="00FD3883">
        <w:rPr>
          <w:rFonts w:ascii="DFKai-SB" w:eastAsia="DFKai-SB" w:hAnsi="DFKai-SB"/>
          <w:sz w:val="20"/>
        </w:rPr>
        <w:t>11</w:t>
      </w:r>
      <w:r w:rsidRPr="00FD3883">
        <w:rPr>
          <w:rFonts w:ascii="DFKai-SB" w:eastAsia="DFKai-SB" w:hAnsi="DFKai-SB" w:hint="eastAsia"/>
          <w:sz w:val="20"/>
        </w:rPr>
        <w:t>年底均為</w:t>
      </w:r>
      <w:r w:rsidRPr="00FD3883">
        <w:rPr>
          <w:rFonts w:ascii="DFKai-SB" w:eastAsia="DFKai-SB" w:hAnsi="DFKai-SB"/>
          <w:sz w:val="20"/>
        </w:rPr>
        <w:t>36,000,000</w:t>
      </w:r>
      <w:r w:rsidRPr="00FD3883">
        <w:rPr>
          <w:rFonts w:ascii="DFKai-SB" w:eastAsia="DFKai-SB" w:hAnsi="DFKai-SB" w:hint="eastAsia"/>
          <w:sz w:val="20"/>
        </w:rPr>
        <w:t>元。</w:t>
      </w:r>
    </w:p>
    <w:p w:rsidR="00084029" w:rsidRPr="00FD3883" w:rsidRDefault="00084029" w:rsidP="00A33E54">
      <w:pPr>
        <w:tabs>
          <w:tab w:val="left" w:pos="8295"/>
        </w:tabs>
        <w:kinsoku w:val="0"/>
        <w:overflowPunct w:val="0"/>
        <w:snapToGrid w:val="0"/>
        <w:spacing w:line="240" w:lineRule="exact"/>
        <w:ind w:firstLineChars="200" w:firstLine="400"/>
        <w:jc w:val="both"/>
        <w:textAlignment w:val="auto"/>
        <w:outlineLvl w:val="0"/>
        <w:rPr>
          <w:sz w:val="16"/>
          <w:szCs w:val="16"/>
          <w:shd w:val="clear" w:color="auto" w:fill="FFFF00"/>
        </w:rPr>
      </w:pPr>
      <w:r w:rsidRPr="00FD3883">
        <w:rPr>
          <w:rFonts w:ascii="DFKai-SB" w:eastAsia="DFKai-SB" w:hAnsi="DFKai-SB" w:hint="eastAsia"/>
          <w:color w:val="000000"/>
          <w:sz w:val="20"/>
        </w:rPr>
        <w:t>2</w:t>
      </w:r>
      <w:r w:rsidRPr="00FD3883">
        <w:rPr>
          <w:rFonts w:ascii="DFKai-SB" w:eastAsia="DFKai-SB" w:hAnsi="DFKai-SB"/>
          <w:color w:val="000000"/>
          <w:sz w:val="20"/>
        </w:rPr>
        <w:t>.</w:t>
      </w:r>
      <w:r w:rsidRPr="00FD3883">
        <w:rPr>
          <w:rFonts w:ascii="DFKai-SB" w:eastAsia="DFKai-SB" w:hAnsi="DFKai-SB" w:hint="eastAsia"/>
          <w:color w:val="000000"/>
          <w:sz w:val="20"/>
        </w:rPr>
        <w:t>本基金尚有10筆抵費地未完成標售，總計面積13.91平方公尺，依評定重劃後地價計算價值222,560元。</w:t>
      </w:r>
    </w:p>
    <w:p w:rsidR="00084029" w:rsidRPr="00916382" w:rsidRDefault="00084029" w:rsidP="00916382">
      <w:pPr>
        <w:autoSpaceDE w:val="0"/>
        <w:autoSpaceDN w:val="0"/>
        <w:adjustRightInd/>
        <w:spacing w:before="177" w:line="240" w:lineRule="auto"/>
        <w:ind w:leftChars="213" w:left="511"/>
        <w:textAlignment w:val="auto"/>
        <w:rPr>
          <w:rStyle w:val="af2"/>
          <w:rFonts w:ascii="DFKai-SB" w:hAnsi="DFKai-SB"/>
          <w:spacing w:val="0"/>
        </w:rPr>
      </w:pPr>
      <w:r w:rsidRPr="00916382">
        <w:rPr>
          <w:rStyle w:val="af2"/>
          <w:rFonts w:ascii="DFKai-SB" w:hAnsi="DFKai-SB" w:hint="eastAsia"/>
          <w:spacing w:val="0"/>
        </w:rPr>
        <w:lastRenderedPageBreak/>
        <w:t>（二）文化局主管</w:t>
      </w:r>
    </w:p>
    <w:p w:rsidR="00084029" w:rsidRPr="000F273F" w:rsidRDefault="00084029" w:rsidP="00BF5CBD">
      <w:pPr>
        <w:pStyle w:val="5"/>
        <w:spacing w:before="120"/>
        <w:ind w:leftChars="430" w:left="1032" w:firstLine="0"/>
        <w:rPr>
          <w:bCs w:val="0"/>
          <w:spacing w:val="4"/>
          <w:szCs w:val="24"/>
        </w:rPr>
      </w:pPr>
      <w:r w:rsidRPr="000F273F">
        <w:rPr>
          <w:rFonts w:hint="eastAsia"/>
          <w:bCs w:val="0"/>
          <w:spacing w:val="4"/>
          <w:szCs w:val="24"/>
        </w:rPr>
        <w:t>新竹市世博台灣館產創園區作業基金</w:t>
      </w:r>
    </w:p>
    <w:p w:rsidR="00084029" w:rsidRPr="0014419B" w:rsidRDefault="00084029" w:rsidP="00E2193D">
      <w:pPr>
        <w:overflowPunct w:val="0"/>
        <w:adjustRightInd/>
        <w:spacing w:line="514" w:lineRule="exact"/>
        <w:ind w:firstLine="510"/>
        <w:jc w:val="both"/>
        <w:textAlignment w:val="auto"/>
        <w:rPr>
          <w:rFonts w:ascii="DFKai-SB" w:eastAsia="DFKai-SB" w:hAnsi="DFKai-SB"/>
          <w:kern w:val="2"/>
          <w:highlight w:val="yellow"/>
        </w:rPr>
      </w:pPr>
      <w:r w:rsidRPr="0014419B">
        <w:rPr>
          <w:rFonts w:ascii="DFKai-SB" w:eastAsia="DFKai-SB" w:hAnsi="DFKai-SB" w:hint="eastAsia"/>
          <w:kern w:val="2"/>
        </w:rPr>
        <w:t>新竹市政府為發展觀光事業及帶動產業發展，於99年9月28日設立新竹市世博台灣館產創園區作業基金，並訂定新竹市世博台灣館產創園區作業基金收支保管及運用辦法，辦理世博台灣館產創園區環境改善、整地及設施規劃，與後續宣導及委託經營管理等相關業務。該基金</w:t>
      </w:r>
      <w:r w:rsidRPr="0014419B">
        <w:rPr>
          <w:rFonts w:ascii="DFKai-SB" w:eastAsia="DFKai-SB" w:hAnsi="DFKai-SB"/>
          <w:kern w:val="2"/>
        </w:rPr>
        <w:t>112年度</w:t>
      </w:r>
      <w:r w:rsidRPr="0014419B">
        <w:rPr>
          <w:rFonts w:ascii="DFKai-SB" w:eastAsia="DFKai-SB" w:hAnsi="DFKai-SB" w:hint="eastAsia"/>
          <w:kern w:val="2"/>
        </w:rPr>
        <w:t>各項營運計畫及預算之執行等，經予書面審核，茲將審核結果說明如次：</w:t>
      </w:r>
    </w:p>
    <w:p w:rsidR="00084029" w:rsidRPr="00537763" w:rsidRDefault="00084029" w:rsidP="00BF5CBD">
      <w:pPr>
        <w:pStyle w:val="5"/>
        <w:spacing w:before="78" w:line="510" w:lineRule="exact"/>
        <w:ind w:leftChars="450" w:left="1080" w:firstLine="0"/>
        <w:rPr>
          <w:bCs w:val="0"/>
          <w:kern w:val="2"/>
        </w:rPr>
      </w:pPr>
      <w:r w:rsidRPr="00537763">
        <w:rPr>
          <w:rFonts w:hint="eastAsia"/>
          <w:bCs w:val="0"/>
          <w:kern w:val="2"/>
        </w:rPr>
        <w:t>1.營運計畫實施情形之查核</w:t>
      </w:r>
    </w:p>
    <w:p w:rsidR="00084029" w:rsidRPr="00980350" w:rsidRDefault="00084029" w:rsidP="00BF5CBD">
      <w:pPr>
        <w:overflowPunct w:val="0"/>
        <w:adjustRightInd/>
        <w:spacing w:line="510" w:lineRule="exact"/>
        <w:ind w:firstLine="510"/>
        <w:jc w:val="both"/>
        <w:textAlignment w:val="auto"/>
        <w:rPr>
          <w:rFonts w:ascii="DFKai-SB" w:eastAsia="DFKai-SB" w:hAnsi="DFKai-SB"/>
          <w:kern w:val="2"/>
        </w:rPr>
      </w:pPr>
      <w:r w:rsidRPr="00980350">
        <w:rPr>
          <w:rFonts w:ascii="DFKai-SB" w:eastAsia="DFKai-SB" w:hAnsi="DFKai-SB" w:hint="eastAsia"/>
          <w:kern w:val="2"/>
        </w:rPr>
        <w:t>該基金主要營運計畫係辦理世博台灣館設置、宣導，及經營管理等事項。</w:t>
      </w:r>
      <w:r w:rsidRPr="00980350">
        <w:rPr>
          <w:rFonts w:ascii="DFKai-SB" w:eastAsia="DFKai-SB" w:hAnsi="DFKai-SB"/>
          <w:kern w:val="2"/>
        </w:rPr>
        <w:t>112年度</w:t>
      </w:r>
      <w:r w:rsidRPr="00980350">
        <w:rPr>
          <w:rFonts w:ascii="DFKai-SB" w:eastAsia="DFKai-SB" w:hAnsi="DFKai-SB" w:hint="eastAsia"/>
          <w:kern w:val="2"/>
        </w:rPr>
        <w:t>營</w:t>
      </w:r>
      <w:r w:rsidRPr="00980350">
        <w:rPr>
          <w:rFonts w:ascii="DFKai-SB" w:eastAsia="DFKai-SB" w:hAnsi="DFKai-SB"/>
          <w:kern w:val="2"/>
        </w:rPr>
        <w:t>運項目</w:t>
      </w:r>
      <w:r w:rsidRPr="00980350">
        <w:rPr>
          <w:rFonts w:ascii="DFKai-SB" w:eastAsia="DFKai-SB" w:hAnsi="DFKai-SB" w:hint="eastAsia"/>
          <w:kern w:val="2"/>
        </w:rPr>
        <w:t>業務費用預計執行7,452萬</w:t>
      </w:r>
      <w:r>
        <w:rPr>
          <w:rFonts w:ascii="DFKai-SB" w:eastAsia="DFKai-SB" w:hAnsi="DFKai-SB" w:hint="eastAsia"/>
          <w:kern w:val="2"/>
        </w:rPr>
        <w:t>餘</w:t>
      </w:r>
      <w:r w:rsidRPr="00980350">
        <w:rPr>
          <w:rFonts w:ascii="DFKai-SB" w:eastAsia="DFKai-SB" w:hAnsi="DFKai-SB" w:hint="eastAsia"/>
          <w:kern w:val="2"/>
        </w:rPr>
        <w:t>元，實際執行5,785萬餘元，較預計減少1,666萬餘元，約22.37％，</w:t>
      </w:r>
      <w:r w:rsidRPr="0030659F">
        <w:rPr>
          <w:rFonts w:ascii="DFKai-SB" w:eastAsia="DFKai-SB" w:hAnsi="DFKai-SB" w:hint="eastAsia"/>
          <w:kern w:val="2"/>
        </w:rPr>
        <w:t>主要係兒童探索館整修統包工程未完工，相關場館維護經費尚未支用所致</w:t>
      </w:r>
      <w:r w:rsidRPr="00980350">
        <w:rPr>
          <w:rFonts w:ascii="DFKai-SB" w:eastAsia="DFKai-SB" w:hAnsi="DFKai-SB" w:hint="eastAsia"/>
          <w:kern w:val="2"/>
        </w:rPr>
        <w:t>。</w:t>
      </w:r>
    </w:p>
    <w:p w:rsidR="00084029" w:rsidRPr="00537763" w:rsidRDefault="00084029" w:rsidP="00BF5CBD">
      <w:pPr>
        <w:pStyle w:val="5"/>
        <w:spacing w:before="78" w:line="510" w:lineRule="exact"/>
        <w:ind w:leftChars="450" w:left="1080" w:firstLine="0"/>
        <w:rPr>
          <w:bCs w:val="0"/>
          <w:kern w:val="2"/>
        </w:rPr>
      </w:pPr>
      <w:r w:rsidRPr="00537763">
        <w:rPr>
          <w:rFonts w:hint="eastAsia"/>
          <w:bCs w:val="0"/>
          <w:kern w:val="2"/>
        </w:rPr>
        <w:t>2.預算執行情形之審核</w:t>
      </w:r>
    </w:p>
    <w:p w:rsidR="00084029" w:rsidRPr="0014419B" w:rsidRDefault="00084029" w:rsidP="00BF5CBD">
      <w:pPr>
        <w:overflowPunct w:val="0"/>
        <w:adjustRightInd/>
        <w:spacing w:line="510" w:lineRule="exact"/>
        <w:ind w:firstLine="510"/>
        <w:jc w:val="both"/>
        <w:textAlignment w:val="auto"/>
        <w:rPr>
          <w:rFonts w:ascii="DFKai-SB" w:eastAsia="DFKai-SB" w:hAnsi="DFKai-SB"/>
          <w:kern w:val="2"/>
        </w:rPr>
      </w:pPr>
      <w:r w:rsidRPr="0014419B">
        <w:rPr>
          <w:rFonts w:ascii="DFKai-SB" w:eastAsia="DFKai-SB" w:hAnsi="DFKai-SB" w:hint="eastAsia"/>
          <w:kern w:val="2"/>
        </w:rPr>
        <w:t>112年度決算審核結果，業務短絀2,174萬餘元，業務外短絀4,677萬餘元，審定本期短絀6,852萬餘元，較預算短絀2,833萬餘元，增加4,019萬餘元，約141.87％，</w:t>
      </w:r>
      <w:r w:rsidRPr="004664AD">
        <w:rPr>
          <w:rFonts w:ascii="DFKai-SB" w:eastAsia="DFKai-SB" w:hAnsi="DFKai-SB" w:hint="eastAsia"/>
          <w:kern w:val="2"/>
        </w:rPr>
        <w:t>主要係新竹市文化局與煙波國際觀光股份有限公司簽訂「新竹市風城文創館增建改建修建營運及移轉案」，決議由該公司出資拆除原鋼構部分建物，</w:t>
      </w:r>
      <w:r>
        <w:rPr>
          <w:rFonts w:ascii="DFKai-SB" w:eastAsia="DFKai-SB" w:hAnsi="DFKai-SB" w:hint="eastAsia"/>
          <w:kern w:val="2"/>
        </w:rPr>
        <w:t>辦理部分報廢拆除而產生之財產交易短絀</w:t>
      </w:r>
      <w:r w:rsidRPr="0014419B">
        <w:rPr>
          <w:rFonts w:ascii="DFKai-SB" w:eastAsia="DFKai-SB" w:hAnsi="DFKai-SB" w:hint="eastAsia"/>
          <w:kern w:val="2"/>
        </w:rPr>
        <w:t>。</w:t>
      </w:r>
    </w:p>
    <w:p w:rsidR="00084029" w:rsidRPr="00537763" w:rsidRDefault="00084029" w:rsidP="00BF5CBD">
      <w:pPr>
        <w:pStyle w:val="5"/>
        <w:spacing w:before="78" w:line="510" w:lineRule="exact"/>
        <w:ind w:leftChars="450" w:left="1080" w:firstLine="0"/>
        <w:rPr>
          <w:bCs w:val="0"/>
          <w:kern w:val="2"/>
        </w:rPr>
      </w:pPr>
      <w:r w:rsidRPr="00537763">
        <w:rPr>
          <w:rFonts w:hint="eastAsia"/>
          <w:bCs w:val="0"/>
          <w:kern w:val="2"/>
        </w:rPr>
        <w:t>3.餘絀及撥補之審定</w:t>
      </w:r>
    </w:p>
    <w:p w:rsidR="00084029" w:rsidRPr="0014419B" w:rsidRDefault="00084029" w:rsidP="00D55050">
      <w:pPr>
        <w:pStyle w:val="a9"/>
        <w:kinsoku/>
        <w:overflowPunct w:val="0"/>
        <w:autoSpaceDE/>
        <w:autoSpaceDN/>
        <w:adjustRightInd/>
        <w:spacing w:line="510" w:lineRule="exact"/>
        <w:ind w:leftChars="150" w:left="360" w:firstLineChars="350" w:firstLine="840"/>
        <w:textAlignment w:val="auto"/>
        <w:rPr>
          <w:rFonts w:ascii="DFKai-SB" w:eastAsia="DFKai-SB"/>
          <w:bCs/>
          <w:spacing w:val="0"/>
          <w:sz w:val="24"/>
        </w:rPr>
      </w:pPr>
      <w:r w:rsidRPr="0030659F">
        <w:rPr>
          <w:rFonts w:ascii="DFKai-SB" w:eastAsia="DFKai-SB" w:hint="eastAsia"/>
          <w:bCs/>
          <w:spacing w:val="0"/>
          <w:sz w:val="24"/>
        </w:rPr>
        <w:t>（1）</w:t>
      </w:r>
      <w:r w:rsidRPr="0014419B">
        <w:rPr>
          <w:rFonts w:ascii="DFKai-SB" w:eastAsia="DFKai-SB" w:hint="eastAsia"/>
          <w:bCs/>
          <w:spacing w:val="0"/>
          <w:sz w:val="24"/>
        </w:rPr>
        <w:t>餘絀審定　112年度決算經新竹市政府核定短絀68,529,650元，經核尚無不合，予以照數審定。</w:t>
      </w:r>
    </w:p>
    <w:p w:rsidR="00084029" w:rsidRPr="0014419B" w:rsidRDefault="00084029" w:rsidP="00D55050">
      <w:pPr>
        <w:pStyle w:val="a9"/>
        <w:kinsoku/>
        <w:overflowPunct w:val="0"/>
        <w:autoSpaceDE/>
        <w:autoSpaceDN/>
        <w:adjustRightInd/>
        <w:spacing w:line="510" w:lineRule="exact"/>
        <w:ind w:leftChars="150" w:left="360" w:firstLineChars="350" w:firstLine="840"/>
        <w:textAlignment w:val="auto"/>
        <w:rPr>
          <w:rFonts w:ascii="DFKai-SB" w:eastAsia="DFKai-SB"/>
          <w:bCs/>
          <w:spacing w:val="0"/>
          <w:sz w:val="24"/>
        </w:rPr>
      </w:pPr>
      <w:r w:rsidRPr="0030659F">
        <w:rPr>
          <w:rFonts w:ascii="DFKai-SB" w:eastAsia="DFKai-SB" w:hint="eastAsia"/>
          <w:bCs/>
          <w:spacing w:val="0"/>
          <w:sz w:val="24"/>
        </w:rPr>
        <w:t>（</w:t>
      </w:r>
      <w:r>
        <w:rPr>
          <w:rFonts w:ascii="DFKai-SB" w:eastAsia="DFKai-SB" w:hint="eastAsia"/>
          <w:bCs/>
          <w:spacing w:val="0"/>
          <w:sz w:val="24"/>
        </w:rPr>
        <w:t>2</w:t>
      </w:r>
      <w:r w:rsidRPr="0030659F">
        <w:rPr>
          <w:rFonts w:ascii="DFKai-SB" w:eastAsia="DFKai-SB" w:hint="eastAsia"/>
          <w:bCs/>
          <w:spacing w:val="0"/>
          <w:sz w:val="24"/>
        </w:rPr>
        <w:t>）</w:t>
      </w:r>
      <w:r w:rsidRPr="0014419B">
        <w:rPr>
          <w:rFonts w:ascii="DFKai-SB" w:eastAsia="DFKai-SB" w:hint="eastAsia"/>
          <w:bCs/>
          <w:spacing w:val="0"/>
          <w:sz w:val="24"/>
        </w:rPr>
        <w:t>餘絀撥補　112年度決算審定短絀68,529,650元，連同前期待填補之短絀417,354,767元，</w:t>
      </w:r>
      <w:r w:rsidRPr="0030659F">
        <w:rPr>
          <w:rFonts w:ascii="DFKai-SB" w:eastAsia="DFKai-SB" w:hint="eastAsia"/>
          <w:bCs/>
          <w:spacing w:val="0"/>
          <w:sz w:val="24"/>
        </w:rPr>
        <w:t>經公庫撥款10,000,000元填補後，尚有待填補之短絀</w:t>
      </w:r>
      <w:r w:rsidRPr="0030659F">
        <w:rPr>
          <w:rFonts w:ascii="DFKai-SB" w:eastAsia="DFKai-SB"/>
          <w:bCs/>
          <w:spacing w:val="0"/>
          <w:sz w:val="24"/>
        </w:rPr>
        <w:t>475,884,417</w:t>
      </w:r>
      <w:r w:rsidRPr="0030659F">
        <w:rPr>
          <w:rFonts w:ascii="DFKai-SB" w:eastAsia="DFKai-SB" w:hint="eastAsia"/>
          <w:bCs/>
          <w:spacing w:val="0"/>
          <w:sz w:val="24"/>
        </w:rPr>
        <w:t>元。</w:t>
      </w:r>
    </w:p>
    <w:p w:rsidR="00084029" w:rsidRPr="00537763" w:rsidRDefault="00084029" w:rsidP="00BF5CBD">
      <w:pPr>
        <w:pStyle w:val="5"/>
        <w:spacing w:before="78" w:line="510" w:lineRule="exact"/>
        <w:ind w:leftChars="450" w:left="1080" w:firstLine="0"/>
        <w:rPr>
          <w:bCs w:val="0"/>
          <w:kern w:val="2"/>
        </w:rPr>
      </w:pPr>
      <w:r w:rsidRPr="00537763">
        <w:rPr>
          <w:bCs w:val="0"/>
          <w:kern w:val="2"/>
        </w:rPr>
        <w:t>4</w:t>
      </w:r>
      <w:r w:rsidRPr="00537763">
        <w:rPr>
          <w:rFonts w:hint="eastAsia"/>
          <w:bCs w:val="0"/>
          <w:kern w:val="2"/>
        </w:rPr>
        <w:t>.現金流量之查核</w:t>
      </w:r>
    </w:p>
    <w:p w:rsidR="00084029" w:rsidRPr="00980350" w:rsidRDefault="00084029" w:rsidP="00BF5CBD">
      <w:pPr>
        <w:overflowPunct w:val="0"/>
        <w:adjustRightInd/>
        <w:spacing w:line="510" w:lineRule="exact"/>
        <w:ind w:firstLine="510"/>
        <w:jc w:val="both"/>
        <w:textAlignment w:val="auto"/>
        <w:rPr>
          <w:rFonts w:ascii="DFKai-SB" w:eastAsia="DFKai-SB" w:hAnsi="DFKai-SB"/>
          <w:kern w:val="2"/>
        </w:rPr>
      </w:pPr>
      <w:r w:rsidRPr="0014419B">
        <w:rPr>
          <w:rFonts w:ascii="DFKai-SB" w:eastAsia="DFKai-SB" w:hAnsi="DFKai-SB" w:hint="eastAsia"/>
          <w:kern w:val="2"/>
        </w:rPr>
        <w:t>112年度期初現金及約當現金1,605萬餘元，經業務、投資及籌資活動結果，現金及約當現金淨增1,082萬餘元，期末現金及約當現金為2,688萬餘元；其現金及約當現金淨增數與預算淨減數208萬餘元，相距1,290萬餘元，</w:t>
      </w:r>
      <w:r>
        <w:rPr>
          <w:rFonts w:ascii="DFKai-SB" w:eastAsia="DFKai-SB" w:hAnsi="DFKai-SB" w:hint="eastAsia"/>
          <w:kern w:val="2"/>
        </w:rPr>
        <w:t>主要係兒童探索館整修統包工程未完工，相關場館維護經費尚未支用</w:t>
      </w:r>
      <w:r w:rsidRPr="00980350">
        <w:rPr>
          <w:rFonts w:ascii="DFKai-SB" w:eastAsia="DFKai-SB" w:hAnsi="DFKai-SB" w:hint="eastAsia"/>
          <w:kern w:val="2"/>
        </w:rPr>
        <w:t>，業務活動產生淨現金流</w:t>
      </w:r>
      <w:r>
        <w:rPr>
          <w:rFonts w:ascii="DFKai-SB" w:eastAsia="DFKai-SB" w:hAnsi="DFKai-SB" w:hint="eastAsia"/>
          <w:kern w:val="2"/>
        </w:rPr>
        <w:t>出減少</w:t>
      </w:r>
      <w:r w:rsidRPr="00980350">
        <w:rPr>
          <w:rFonts w:ascii="DFKai-SB" w:eastAsia="DFKai-SB" w:hAnsi="DFKai-SB" w:hint="eastAsia"/>
          <w:kern w:val="2"/>
        </w:rPr>
        <w:t>所致</w:t>
      </w:r>
      <w:r w:rsidRPr="0014419B">
        <w:rPr>
          <w:rFonts w:ascii="DFKai-SB" w:eastAsia="DFKai-SB" w:hAnsi="DFKai-SB" w:hint="eastAsia"/>
          <w:kern w:val="2"/>
        </w:rPr>
        <w:t>。</w:t>
      </w:r>
    </w:p>
    <w:p w:rsidR="00084029" w:rsidRPr="0014419B" w:rsidRDefault="00084029" w:rsidP="00BF5CBD">
      <w:pPr>
        <w:overflowPunct w:val="0"/>
        <w:adjustRightInd/>
        <w:spacing w:line="510" w:lineRule="exact"/>
        <w:ind w:firstLine="510"/>
        <w:jc w:val="both"/>
        <w:textAlignment w:val="auto"/>
        <w:rPr>
          <w:rFonts w:ascii="DFKai-SB" w:eastAsia="DFKai-SB" w:hAnsi="DFKai-SB"/>
          <w:kern w:val="2"/>
          <w:highlight w:val="yellow"/>
        </w:rPr>
      </w:pPr>
      <w:r w:rsidRPr="0014419B">
        <w:rPr>
          <w:rFonts w:ascii="DFKai-SB" w:eastAsia="DFKai-SB" w:hAnsi="DFKai-SB" w:hint="eastAsia"/>
          <w:kern w:val="2"/>
        </w:rPr>
        <w:t>茲將該基金收支餘絀與餘絀撥補之審定，暨餘絀審定後現金流量及資產負債狀況，分別列表如次：</w:t>
      </w:r>
    </w:p>
    <w:tbl>
      <w:tblPr>
        <w:tblW w:w="9940" w:type="dxa"/>
        <w:tblInd w:w="28" w:type="dxa"/>
        <w:tblLayout w:type="fixed"/>
        <w:tblCellMar>
          <w:left w:w="28" w:type="dxa"/>
          <w:right w:w="28" w:type="dxa"/>
        </w:tblCellMar>
        <w:tblLook w:val="04A0" w:firstRow="1" w:lastRow="0" w:firstColumn="1" w:lastColumn="0" w:noHBand="0" w:noVBand="1"/>
      </w:tblPr>
      <w:tblGrid>
        <w:gridCol w:w="2277"/>
        <w:gridCol w:w="663"/>
        <w:gridCol w:w="706"/>
        <w:gridCol w:w="7"/>
        <w:gridCol w:w="883"/>
        <w:gridCol w:w="28"/>
        <w:gridCol w:w="453"/>
        <w:gridCol w:w="15"/>
        <w:gridCol w:w="302"/>
        <w:gridCol w:w="762"/>
        <w:gridCol w:w="319"/>
        <w:gridCol w:w="402"/>
        <w:gridCol w:w="728"/>
        <w:gridCol w:w="56"/>
        <w:gridCol w:w="193"/>
        <w:gridCol w:w="539"/>
        <w:gridCol w:w="598"/>
        <w:gridCol w:w="67"/>
        <w:gridCol w:w="171"/>
        <w:gridCol w:w="761"/>
        <w:gridCol w:w="10"/>
      </w:tblGrid>
      <w:tr w:rsidR="00084029" w:rsidRPr="00C32715" w:rsidTr="00DA5E7C">
        <w:trPr>
          <w:trHeight w:val="567"/>
        </w:trPr>
        <w:tc>
          <w:tcPr>
            <w:tcW w:w="9940" w:type="dxa"/>
            <w:gridSpan w:val="21"/>
            <w:noWrap/>
            <w:hideMark/>
          </w:tcPr>
          <w:p w:rsidR="00084029" w:rsidRPr="00F61877" w:rsidRDefault="00084029" w:rsidP="00DA5E7C">
            <w:pPr>
              <w:widowControl/>
              <w:overflowPunct w:val="0"/>
              <w:adjustRightInd/>
              <w:spacing w:line="240" w:lineRule="auto"/>
              <w:jc w:val="center"/>
              <w:textAlignment w:val="auto"/>
              <w:rPr>
                <w:rFonts w:ascii="DFKai-SB" w:eastAsia="DFKai-SB" w:hAnsi="DFKai-SB" w:cs="PMingLiU"/>
                <w:b/>
                <w:bCs/>
                <w:color w:val="000000"/>
                <w:sz w:val="36"/>
                <w:szCs w:val="36"/>
                <w:u w:val="single"/>
              </w:rPr>
            </w:pPr>
            <w:r w:rsidRPr="00F61877">
              <w:lastRenderedPageBreak/>
              <w:br w:type="page"/>
            </w:r>
            <w:r w:rsidRPr="00F61877">
              <w:br w:type="page"/>
            </w:r>
            <w:r w:rsidRPr="00F61877">
              <w:br w:type="page"/>
            </w:r>
            <w:r w:rsidRPr="00F61877">
              <w:rPr>
                <w:rFonts w:ascii="DFKai-SB" w:eastAsia="DFKai-SB" w:hAnsi="DFKai-SB"/>
                <w:color w:val="000000"/>
                <w:kern w:val="2"/>
              </w:rPr>
              <w:br w:type="page"/>
            </w:r>
            <w:r w:rsidRPr="00F61877">
              <w:rPr>
                <w:color w:val="000000"/>
              </w:rPr>
              <w:br w:type="page"/>
            </w:r>
            <w:r w:rsidRPr="00F61877">
              <w:rPr>
                <w:rFonts w:ascii="DFKai-SB" w:eastAsia="DFKai-SB" w:hAnsi="DFKai-SB" w:cs="PMingLiU" w:hint="eastAsia"/>
                <w:b/>
                <w:bCs/>
                <w:color w:val="000000"/>
                <w:sz w:val="36"/>
                <w:szCs w:val="36"/>
                <w:u w:val="single"/>
              </w:rPr>
              <w:t>新竹市世博台灣館產創園區作業基金收支餘絀審定表</w:t>
            </w:r>
          </w:p>
        </w:tc>
      </w:tr>
      <w:tr w:rsidR="00084029" w:rsidRPr="00C32715" w:rsidTr="00E2193D">
        <w:trPr>
          <w:trHeight w:val="331"/>
        </w:trPr>
        <w:tc>
          <w:tcPr>
            <w:tcW w:w="9940" w:type="dxa"/>
            <w:gridSpan w:val="21"/>
            <w:noWrap/>
            <w:hideMark/>
          </w:tcPr>
          <w:p w:rsidR="00084029" w:rsidRPr="00F61877" w:rsidRDefault="00084029" w:rsidP="004A2164">
            <w:pPr>
              <w:widowControl/>
              <w:overflowPunct w:val="0"/>
              <w:adjustRightInd/>
              <w:spacing w:beforeLines="50" w:before="120" w:line="240" w:lineRule="auto"/>
              <w:jc w:val="center"/>
              <w:textAlignment w:val="auto"/>
              <w:rPr>
                <w:rFonts w:ascii="DFKai-SB" w:eastAsia="DFKai-SB" w:hAnsi="DFKai-SB" w:cs="PMingLiU"/>
                <w:color w:val="000000"/>
                <w:sz w:val="20"/>
              </w:rPr>
            </w:pPr>
            <w:r w:rsidRPr="00F61877">
              <w:rPr>
                <w:rFonts w:ascii="DFKai-SB" w:eastAsia="DFKai-SB" w:hAnsi="DFKai-SB" w:cs="PMingLiU" w:hint="eastAsia"/>
                <w:color w:val="000000"/>
                <w:sz w:val="20"/>
              </w:rPr>
              <w:t>中華民國</w:t>
            </w:r>
            <w:r>
              <w:rPr>
                <w:rFonts w:ascii="DFKai-SB" w:eastAsia="DFKai-SB" w:hAnsi="DFKai-SB" w:cs="PMingLiU" w:hint="eastAsia"/>
                <w:color w:val="000000"/>
                <w:sz w:val="20"/>
              </w:rPr>
              <w:t>112年度</w:t>
            </w:r>
          </w:p>
        </w:tc>
      </w:tr>
      <w:tr w:rsidR="00084029" w:rsidRPr="00C32715" w:rsidTr="00DA5E7C">
        <w:trPr>
          <w:trHeight w:val="240"/>
        </w:trPr>
        <w:tc>
          <w:tcPr>
            <w:tcW w:w="9940" w:type="dxa"/>
            <w:gridSpan w:val="21"/>
            <w:noWrap/>
            <w:vAlign w:val="center"/>
            <w:hideMark/>
          </w:tcPr>
          <w:p w:rsidR="00084029" w:rsidRPr="00F61877"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F61877">
              <w:rPr>
                <w:rFonts w:ascii="DFKai-SB" w:eastAsia="DFKai-SB" w:hAnsi="DFKai-SB" w:cs="PMingLiU" w:hint="eastAsia"/>
                <w:color w:val="000000"/>
                <w:sz w:val="20"/>
              </w:rPr>
              <w:t xml:space="preserve">  單位：新臺幣元　</w:t>
            </w:r>
          </w:p>
        </w:tc>
      </w:tr>
      <w:tr w:rsidR="00084029" w:rsidRPr="00C32715" w:rsidTr="00DA5E7C">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科目</w:t>
            </w:r>
          </w:p>
        </w:tc>
        <w:tc>
          <w:tcPr>
            <w:tcW w:w="1376"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83"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146" w:type="dxa"/>
            <w:gridSpan w:val="6"/>
            <w:tcBorders>
              <w:top w:val="single" w:sz="4" w:space="0" w:color="auto"/>
              <w:left w:val="nil"/>
              <w:bottom w:val="single" w:sz="4" w:space="0" w:color="auto"/>
              <w:right w:val="nil"/>
            </w:tcBorders>
            <w:vAlign w:val="center"/>
            <w:hideMark/>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F61877" w:rsidRDefault="00084029" w:rsidP="00A33E54">
            <w:pPr>
              <w:widowControl/>
              <w:overflowPunct w:val="0"/>
              <w:adjustRightInd/>
              <w:spacing w:line="240" w:lineRule="auto"/>
              <w:jc w:val="distribute"/>
              <w:textAlignment w:val="auto"/>
              <w:rPr>
                <w:rFonts w:ascii="DFKai-SB" w:eastAsia="DFKai-SB" w:hAnsi="DFKai-SB" w:cs="PMingLiU"/>
                <w:color w:val="000000"/>
                <w:sz w:val="20"/>
              </w:rPr>
            </w:pPr>
            <w:r w:rsidRPr="00C56DA4">
              <w:rPr>
                <w:rFonts w:ascii="DFKai-SB" w:eastAsia="DFKai-SB" w:hAnsi="DFKai-SB" w:cs="PMingLiU" w:hint="eastAsia"/>
                <w:sz w:val="20"/>
              </w:rPr>
              <w:t>比較增減</w:t>
            </w:r>
          </w:p>
        </w:tc>
      </w:tr>
      <w:tr w:rsidR="00084029" w:rsidRPr="00C32715" w:rsidTr="00DA5E7C">
        <w:trPr>
          <w:trHeight w:hRule="exact" w:val="510"/>
        </w:trPr>
        <w:tc>
          <w:tcPr>
            <w:tcW w:w="2277" w:type="dxa"/>
            <w:vMerge/>
            <w:tcBorders>
              <w:top w:val="single" w:sz="4" w:space="0" w:color="auto"/>
              <w:left w:val="nil"/>
              <w:bottom w:val="single" w:sz="4" w:space="0" w:color="000000"/>
              <w:right w:val="single" w:sz="4" w:space="0" w:color="auto"/>
            </w:tcBorders>
            <w:vAlign w:val="center"/>
            <w:hideMark/>
          </w:tcPr>
          <w:p w:rsidR="00084029" w:rsidRPr="00F61877"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76"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F61877"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F61877"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83"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F61877"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F61877"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204" w:type="dxa"/>
            <w:gridSpan w:val="3"/>
            <w:tcBorders>
              <w:top w:val="nil"/>
              <w:left w:val="nil"/>
              <w:bottom w:val="single" w:sz="4" w:space="0" w:color="auto"/>
              <w:right w:val="single" w:sz="4" w:space="0" w:color="auto"/>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42" w:type="dxa"/>
            <w:gridSpan w:val="3"/>
            <w:tcBorders>
              <w:top w:val="nil"/>
              <w:left w:val="nil"/>
              <w:bottom w:val="single" w:sz="4" w:space="0" w:color="auto"/>
              <w:right w:val="nil"/>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0866CB"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業務收入</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46,183,000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36,106,394</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36,106,394</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- 10,076,606</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- 21.82</w:t>
            </w:r>
          </w:p>
        </w:tc>
      </w:tr>
      <w:tr w:rsidR="00084029" w:rsidRPr="00C32715" w:rsidTr="00A33E54">
        <w:trPr>
          <w:trHeight w:hRule="exact" w:val="454"/>
        </w:trPr>
        <w:tc>
          <w:tcPr>
            <w:tcW w:w="2277" w:type="dxa"/>
            <w:tcBorders>
              <w:top w:val="nil"/>
              <w:left w:val="nil"/>
              <w:bottom w:val="nil"/>
              <w:right w:val="single" w:sz="4" w:space="0" w:color="auto"/>
            </w:tcBorders>
            <w:vAlign w:val="center"/>
          </w:tcPr>
          <w:p w:rsidR="00084029" w:rsidRPr="000866CB" w:rsidRDefault="00084029" w:rsidP="00A33E54">
            <w:pPr>
              <w:overflowPunct w:val="0"/>
              <w:spacing w:line="240" w:lineRule="auto"/>
              <w:ind w:leftChars="100" w:left="240" w:rightChars="30" w:right="72"/>
              <w:jc w:val="distribute"/>
              <w:rPr>
                <w:rFonts w:ascii="DFKai-SB" w:eastAsia="DFKai-SB" w:hAnsi="DFKai-SB"/>
                <w:color w:val="000000"/>
                <w:sz w:val="20"/>
              </w:rPr>
            </w:pPr>
            <w:r w:rsidRPr="000866CB">
              <w:rPr>
                <w:rFonts w:ascii="DFKai-SB" w:eastAsia="DFKai-SB" w:hAnsi="DFKai-SB" w:hint="eastAsia"/>
                <w:color w:val="000000"/>
                <w:sz w:val="20"/>
              </w:rPr>
              <w:t>銷貨收入</w:t>
            </w:r>
          </w:p>
        </w:tc>
        <w:tc>
          <w:tcPr>
            <w:tcW w:w="1376"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1,000,000</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83"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204"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- 1,000,000</w:t>
            </w:r>
          </w:p>
        </w:tc>
        <w:tc>
          <w:tcPr>
            <w:tcW w:w="942" w:type="dxa"/>
            <w:gridSpan w:val="3"/>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- 100.00</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0866CB" w:rsidRDefault="00084029" w:rsidP="00A33E54">
            <w:pPr>
              <w:overflowPunct w:val="0"/>
              <w:spacing w:line="240" w:lineRule="auto"/>
              <w:ind w:leftChars="100" w:left="240" w:rightChars="30" w:right="72"/>
              <w:jc w:val="distribute"/>
              <w:rPr>
                <w:rFonts w:ascii="DFKai-SB" w:eastAsia="DFKai-SB" w:hAnsi="DFKai-SB"/>
                <w:color w:val="000000"/>
                <w:sz w:val="20"/>
              </w:rPr>
            </w:pPr>
            <w:r w:rsidRPr="000866CB">
              <w:rPr>
                <w:rFonts w:ascii="DFKai-SB" w:eastAsia="DFKai-SB" w:hAnsi="DFKai-SB" w:hint="eastAsia"/>
                <w:color w:val="000000"/>
                <w:sz w:val="20"/>
              </w:rPr>
              <w:t>租金及權利金收入</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4,148,000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3,906,394</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3,906,394</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- 241,606</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- 5.82</w:t>
            </w:r>
          </w:p>
        </w:tc>
      </w:tr>
      <w:tr w:rsidR="00084029" w:rsidRPr="00C32715" w:rsidTr="00A33E54">
        <w:trPr>
          <w:trHeight w:hRule="exact" w:val="454"/>
        </w:trPr>
        <w:tc>
          <w:tcPr>
            <w:tcW w:w="2277" w:type="dxa"/>
            <w:tcBorders>
              <w:top w:val="nil"/>
              <w:left w:val="nil"/>
              <w:bottom w:val="nil"/>
              <w:right w:val="single" w:sz="4" w:space="0" w:color="auto"/>
            </w:tcBorders>
            <w:vAlign w:val="center"/>
          </w:tcPr>
          <w:p w:rsidR="00084029" w:rsidRPr="000866CB" w:rsidRDefault="00084029" w:rsidP="00A33E54">
            <w:pPr>
              <w:overflowPunct w:val="0"/>
              <w:spacing w:line="240" w:lineRule="auto"/>
              <w:ind w:leftChars="100" w:left="240" w:rightChars="30" w:right="72"/>
              <w:jc w:val="distribute"/>
              <w:rPr>
                <w:rFonts w:ascii="DFKai-SB" w:eastAsia="DFKai-SB" w:hAnsi="DFKai-SB"/>
                <w:color w:val="000000"/>
                <w:sz w:val="20"/>
              </w:rPr>
            </w:pPr>
            <w:r w:rsidRPr="000866CB">
              <w:rPr>
                <w:rFonts w:ascii="DFKai-SB" w:eastAsia="DFKai-SB" w:hAnsi="DFKai-SB" w:hint="eastAsia"/>
                <w:color w:val="000000"/>
                <w:sz w:val="20"/>
              </w:rPr>
              <w:t>其他業務收入</w:t>
            </w:r>
          </w:p>
        </w:tc>
        <w:tc>
          <w:tcPr>
            <w:tcW w:w="1376"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41,035,000</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32,200,000</w:t>
            </w:r>
          </w:p>
        </w:tc>
        <w:tc>
          <w:tcPr>
            <w:tcW w:w="1383"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32,200,000</w:t>
            </w:r>
          </w:p>
        </w:tc>
        <w:tc>
          <w:tcPr>
            <w:tcW w:w="1204"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- 8,835,000</w:t>
            </w:r>
          </w:p>
        </w:tc>
        <w:tc>
          <w:tcPr>
            <w:tcW w:w="942" w:type="dxa"/>
            <w:gridSpan w:val="3"/>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- 21.53</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業務成本與費用</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74,525,000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57,856,320</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57,856,320</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- 16,668,680</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- 22.37</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leftChars="100" w:left="240" w:rightChars="30" w:right="72"/>
              <w:jc w:val="distribute"/>
              <w:rPr>
                <w:rFonts w:ascii="DFKai-SB" w:eastAsia="DFKai-SB" w:hAnsi="DFKai-SB"/>
                <w:color w:val="000000"/>
                <w:sz w:val="20"/>
              </w:rPr>
            </w:pPr>
            <w:r w:rsidRPr="00F61877">
              <w:rPr>
                <w:rFonts w:ascii="DFKai-SB" w:eastAsia="DFKai-SB" w:hAnsi="DFKai-SB" w:hint="eastAsia"/>
                <w:color w:val="000000"/>
                <w:sz w:val="20"/>
              </w:rPr>
              <w:t>業務費用</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74,525,000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57,856,320</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57,856,320</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- 16,668,680</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- 22.37</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業務賸餘（短絀）</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- 28,342,000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- 21,749,926</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- 21,749,926</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6,592,074</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- 23.26</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業務外收入</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9,000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674,157</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674,157</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665,157</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7,390.63</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leftChars="100" w:left="240" w:rightChars="30" w:right="72"/>
              <w:jc w:val="distribute"/>
              <w:rPr>
                <w:rFonts w:ascii="DFKai-SB" w:eastAsia="DFKai-SB" w:hAnsi="DFKai-SB"/>
                <w:color w:val="000000"/>
                <w:sz w:val="20"/>
              </w:rPr>
            </w:pPr>
            <w:r w:rsidRPr="00F61877">
              <w:rPr>
                <w:rFonts w:ascii="DFKai-SB" w:eastAsia="DFKai-SB" w:hAnsi="DFKai-SB" w:hint="eastAsia"/>
                <w:color w:val="000000"/>
                <w:sz w:val="20"/>
              </w:rPr>
              <w:t>財務收入</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9,000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58,193</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58,193</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49,193</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546.59</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leftChars="100" w:left="240" w:rightChars="30" w:right="72"/>
              <w:jc w:val="distribute"/>
              <w:rPr>
                <w:rFonts w:ascii="DFKai-SB" w:eastAsia="DFKai-SB" w:hAnsi="DFKai-SB"/>
                <w:color w:val="000000"/>
                <w:sz w:val="20"/>
              </w:rPr>
            </w:pPr>
            <w:r w:rsidRPr="00F61877">
              <w:rPr>
                <w:rFonts w:ascii="DFKai-SB" w:eastAsia="DFKai-SB" w:hAnsi="DFKai-SB" w:hint="eastAsia"/>
                <w:color w:val="000000"/>
                <w:sz w:val="20"/>
              </w:rPr>
              <w:t>其他業務外收入</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615,964</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615,964</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615,964</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r>
      <w:tr w:rsidR="00084029" w:rsidRPr="00C32715" w:rsidTr="00A33E54">
        <w:trPr>
          <w:trHeight w:hRule="exact" w:val="454"/>
        </w:trPr>
        <w:tc>
          <w:tcPr>
            <w:tcW w:w="2277" w:type="dxa"/>
            <w:tcBorders>
              <w:top w:val="nil"/>
              <w:left w:val="nil"/>
              <w:bottom w:val="nil"/>
              <w:right w:val="single" w:sz="4" w:space="0" w:color="auto"/>
            </w:tcBorders>
            <w:vAlign w:val="center"/>
          </w:tcPr>
          <w:p w:rsidR="00084029" w:rsidRPr="00571258" w:rsidRDefault="00084029" w:rsidP="00A33E54">
            <w:pPr>
              <w:overflowPunct w:val="0"/>
              <w:spacing w:line="240" w:lineRule="auto"/>
              <w:ind w:rightChars="30" w:right="72"/>
              <w:jc w:val="distribute"/>
              <w:rPr>
                <w:rFonts w:ascii="DFKai-SB" w:eastAsia="DFKai-SB" w:hAnsi="DFKai-SB"/>
                <w:sz w:val="22"/>
              </w:rPr>
            </w:pPr>
            <w:r w:rsidRPr="000866CB">
              <w:rPr>
                <w:rFonts w:ascii="DFKai-SB" w:eastAsia="DFKai-SB" w:hAnsi="DFKai-SB" w:hint="eastAsia"/>
                <w:b/>
                <w:color w:val="000000"/>
                <w:sz w:val="20"/>
              </w:rPr>
              <w:t>業務外費用</w:t>
            </w:r>
          </w:p>
        </w:tc>
        <w:tc>
          <w:tcPr>
            <w:tcW w:w="1376"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47,453,881</w:t>
            </w:r>
          </w:p>
        </w:tc>
        <w:tc>
          <w:tcPr>
            <w:tcW w:w="1383"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47,453,881</w:t>
            </w:r>
          </w:p>
        </w:tc>
        <w:tc>
          <w:tcPr>
            <w:tcW w:w="1204"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47,453,881</w:t>
            </w:r>
          </w:p>
        </w:tc>
        <w:tc>
          <w:tcPr>
            <w:tcW w:w="942" w:type="dxa"/>
            <w:gridSpan w:val="3"/>
            <w:noWrap/>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r>
      <w:tr w:rsidR="00084029" w:rsidRPr="00C32715" w:rsidTr="00A33E54">
        <w:trPr>
          <w:trHeight w:hRule="exact" w:val="454"/>
        </w:trPr>
        <w:tc>
          <w:tcPr>
            <w:tcW w:w="2277" w:type="dxa"/>
            <w:tcBorders>
              <w:top w:val="nil"/>
              <w:left w:val="nil"/>
              <w:bottom w:val="nil"/>
              <w:right w:val="single" w:sz="4" w:space="0" w:color="auto"/>
            </w:tcBorders>
            <w:vAlign w:val="center"/>
          </w:tcPr>
          <w:p w:rsidR="00084029" w:rsidRPr="00571258" w:rsidRDefault="00084029" w:rsidP="00A33E54">
            <w:pPr>
              <w:overflowPunct w:val="0"/>
              <w:spacing w:line="240" w:lineRule="auto"/>
              <w:ind w:leftChars="100" w:left="240" w:rightChars="30" w:right="72"/>
              <w:jc w:val="distribute"/>
              <w:rPr>
                <w:rFonts w:ascii="DFKai-SB" w:eastAsia="DFKai-SB" w:hAnsi="DFKai-SB"/>
                <w:sz w:val="22"/>
              </w:rPr>
            </w:pPr>
            <w:r w:rsidRPr="000866CB">
              <w:rPr>
                <w:rFonts w:ascii="DFKai-SB" w:eastAsia="DFKai-SB" w:hAnsi="DFKai-SB" w:hint="eastAsia"/>
                <w:color w:val="000000"/>
                <w:sz w:val="20"/>
              </w:rPr>
              <w:t>其他業務外費用</w:t>
            </w:r>
          </w:p>
        </w:tc>
        <w:tc>
          <w:tcPr>
            <w:tcW w:w="1376"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47,453,881</w:t>
            </w:r>
          </w:p>
        </w:tc>
        <w:tc>
          <w:tcPr>
            <w:tcW w:w="1383"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379" w:type="dxa"/>
            <w:gridSpan w:val="4"/>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47,453,881</w:t>
            </w:r>
          </w:p>
        </w:tc>
        <w:tc>
          <w:tcPr>
            <w:tcW w:w="1204" w:type="dxa"/>
            <w:gridSpan w:val="3"/>
            <w:tcBorders>
              <w:top w:val="nil"/>
              <w:left w:val="nil"/>
              <w:bottom w:val="nil"/>
              <w:right w:val="single" w:sz="4" w:space="0" w:color="auto"/>
            </w:tcBorders>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47,453,881</w:t>
            </w:r>
          </w:p>
        </w:tc>
        <w:tc>
          <w:tcPr>
            <w:tcW w:w="942" w:type="dxa"/>
            <w:gridSpan w:val="3"/>
            <w:noWrap/>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r>
      <w:tr w:rsidR="00084029" w:rsidRPr="00C32715" w:rsidTr="00A33E54">
        <w:trPr>
          <w:trHeight w:hRule="exact" w:val="454"/>
        </w:trPr>
        <w:tc>
          <w:tcPr>
            <w:tcW w:w="2277" w:type="dxa"/>
            <w:tcBorders>
              <w:top w:val="nil"/>
              <w:left w:val="nil"/>
              <w:bottom w:val="nil"/>
              <w:right w:val="single" w:sz="4" w:space="0" w:color="auto"/>
            </w:tcBorders>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業務外賸餘（短絀）</w:t>
            </w:r>
          </w:p>
        </w:tc>
        <w:tc>
          <w:tcPr>
            <w:tcW w:w="1376"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9,000</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- 46,779,724</w:t>
            </w:r>
          </w:p>
        </w:tc>
        <w:tc>
          <w:tcPr>
            <w:tcW w:w="1383"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- 46,779,724</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- 46,788,724</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r>
      <w:tr w:rsidR="00084029" w:rsidRPr="00C32715" w:rsidTr="00A33E54">
        <w:trPr>
          <w:trHeight w:hRule="exact" w:val="454"/>
        </w:trPr>
        <w:tc>
          <w:tcPr>
            <w:tcW w:w="2277" w:type="dxa"/>
            <w:tcBorders>
              <w:top w:val="nil"/>
              <w:left w:val="nil"/>
              <w:bottom w:val="single" w:sz="4" w:space="0" w:color="auto"/>
              <w:right w:val="single" w:sz="4" w:space="0" w:color="auto"/>
            </w:tcBorders>
            <w:noWrap/>
            <w:vAlign w:val="center"/>
            <w:hideMark/>
          </w:tcPr>
          <w:p w:rsidR="00084029" w:rsidRPr="00F61877" w:rsidRDefault="00084029" w:rsidP="00A33E54">
            <w:pPr>
              <w:overflowPunct w:val="0"/>
              <w:spacing w:line="240" w:lineRule="auto"/>
              <w:ind w:rightChars="30" w:right="72"/>
              <w:jc w:val="distribute"/>
              <w:rPr>
                <w:rFonts w:ascii="DFKai-SB" w:eastAsia="DFKai-SB" w:hAnsi="DFKai-SB"/>
                <w:color w:val="000000"/>
                <w:sz w:val="20"/>
              </w:rPr>
            </w:pPr>
            <w:r w:rsidRPr="00F61877">
              <w:rPr>
                <w:rFonts w:ascii="DFKai-SB" w:eastAsia="DFKai-SB" w:hAnsi="DFKai-SB" w:hint="eastAsia"/>
                <w:b/>
                <w:color w:val="000000"/>
                <w:sz w:val="20"/>
              </w:rPr>
              <w:t>本期賸餘（短絀）</w:t>
            </w:r>
          </w:p>
        </w:tc>
        <w:tc>
          <w:tcPr>
            <w:tcW w:w="1376" w:type="dxa"/>
            <w:gridSpan w:val="3"/>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- 28,333,000</w:t>
            </w:r>
          </w:p>
        </w:tc>
        <w:tc>
          <w:tcPr>
            <w:tcW w:w="1379" w:type="dxa"/>
            <w:gridSpan w:val="4"/>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- 68,529,650</w:t>
            </w:r>
          </w:p>
        </w:tc>
        <w:tc>
          <w:tcPr>
            <w:tcW w:w="1383" w:type="dxa"/>
            <w:gridSpan w:val="3"/>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379" w:type="dxa"/>
            <w:gridSpan w:val="4"/>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- 68,529,650</w:t>
            </w:r>
          </w:p>
        </w:tc>
        <w:tc>
          <w:tcPr>
            <w:tcW w:w="1204" w:type="dxa"/>
            <w:gridSpan w:val="3"/>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- 40,196,650</w:t>
            </w:r>
          </w:p>
        </w:tc>
        <w:tc>
          <w:tcPr>
            <w:tcW w:w="942" w:type="dxa"/>
            <w:gridSpan w:val="3"/>
            <w:tcBorders>
              <w:top w:val="nil"/>
              <w:left w:val="nil"/>
              <w:bottom w:val="single" w:sz="4" w:space="0" w:color="auto"/>
              <w:right w:val="nil"/>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141.87</w:t>
            </w:r>
          </w:p>
        </w:tc>
      </w:tr>
      <w:tr w:rsidR="00084029" w:rsidRPr="00D81556" w:rsidTr="00DA5E7C">
        <w:trPr>
          <w:trHeight w:val="850"/>
        </w:trPr>
        <w:tc>
          <w:tcPr>
            <w:tcW w:w="9940" w:type="dxa"/>
            <w:gridSpan w:val="21"/>
            <w:noWrap/>
            <w:vAlign w:val="center"/>
            <w:hideMark/>
          </w:tcPr>
          <w:p w:rsidR="00084029" w:rsidRPr="00D81556" w:rsidRDefault="00084029" w:rsidP="00A33E54">
            <w:pPr>
              <w:widowControl/>
              <w:overflowPunct w:val="0"/>
              <w:adjustRightInd/>
              <w:spacing w:beforeLines="100" w:before="240" w:afterLines="50" w:after="120" w:line="240" w:lineRule="auto"/>
              <w:jc w:val="center"/>
              <w:textAlignment w:val="auto"/>
              <w:rPr>
                <w:rFonts w:ascii="DFKai-SB" w:eastAsia="DFKai-SB" w:hAnsi="DFKai-SB" w:cs="PMingLiU"/>
                <w:b/>
                <w:bCs/>
                <w:color w:val="000000"/>
                <w:sz w:val="36"/>
                <w:szCs w:val="36"/>
                <w:u w:val="single"/>
              </w:rPr>
            </w:pPr>
            <w:r w:rsidRPr="00D81556">
              <w:rPr>
                <w:rFonts w:ascii="DFKai-SB" w:eastAsia="DFKai-SB" w:hAnsi="DFKai-SB" w:cs="PMingLiU" w:hint="eastAsia"/>
                <w:b/>
                <w:bCs/>
                <w:color w:val="000000"/>
                <w:sz w:val="36"/>
                <w:szCs w:val="36"/>
                <w:u w:val="single"/>
              </w:rPr>
              <w:t>新竹市世博台灣館產創園區作業基金餘絀撥補審定表</w:t>
            </w:r>
          </w:p>
        </w:tc>
      </w:tr>
      <w:tr w:rsidR="00084029" w:rsidRPr="00D81556" w:rsidTr="00DA5E7C">
        <w:trPr>
          <w:trHeight w:val="300"/>
        </w:trPr>
        <w:tc>
          <w:tcPr>
            <w:tcW w:w="9940" w:type="dxa"/>
            <w:gridSpan w:val="21"/>
            <w:noWrap/>
            <w:hideMark/>
          </w:tcPr>
          <w:p w:rsidR="00084029" w:rsidRPr="00D81556" w:rsidRDefault="00084029" w:rsidP="004A2164">
            <w:pPr>
              <w:widowControl/>
              <w:overflowPunct w:val="0"/>
              <w:adjustRightInd/>
              <w:spacing w:line="240" w:lineRule="auto"/>
              <w:jc w:val="center"/>
              <w:textAlignment w:val="auto"/>
              <w:rPr>
                <w:rFonts w:ascii="DFKai-SB" w:eastAsia="DFKai-SB" w:hAnsi="DFKai-SB" w:cs="PMingLiU"/>
                <w:color w:val="000000"/>
                <w:sz w:val="20"/>
              </w:rPr>
            </w:pPr>
            <w:r w:rsidRPr="00D81556">
              <w:rPr>
                <w:rFonts w:ascii="DFKai-SB" w:eastAsia="DFKai-SB" w:hAnsi="DFKai-SB" w:cs="PMingLiU" w:hint="eastAsia"/>
                <w:color w:val="000000"/>
                <w:sz w:val="20"/>
              </w:rPr>
              <w:t>中華民國</w:t>
            </w:r>
            <w:r>
              <w:rPr>
                <w:rFonts w:ascii="DFKai-SB" w:eastAsia="DFKai-SB" w:hAnsi="DFKai-SB" w:cs="PMingLiU" w:hint="eastAsia"/>
                <w:color w:val="000000"/>
                <w:sz w:val="20"/>
              </w:rPr>
              <w:t>112年度</w:t>
            </w:r>
          </w:p>
        </w:tc>
      </w:tr>
      <w:tr w:rsidR="00084029" w:rsidRPr="00D81556" w:rsidTr="00DA5E7C">
        <w:trPr>
          <w:trHeight w:val="300"/>
        </w:trPr>
        <w:tc>
          <w:tcPr>
            <w:tcW w:w="9940" w:type="dxa"/>
            <w:gridSpan w:val="21"/>
            <w:noWrap/>
            <w:vAlign w:val="center"/>
            <w:hideMark/>
          </w:tcPr>
          <w:p w:rsidR="00084029" w:rsidRPr="00D81556"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D81556">
              <w:rPr>
                <w:rFonts w:ascii="DFKai-SB" w:eastAsia="DFKai-SB" w:hAnsi="DFKai-SB" w:cs="PMingLiU" w:hint="eastAsia"/>
                <w:color w:val="000000"/>
                <w:sz w:val="20"/>
              </w:rPr>
              <w:t xml:space="preserve">單位：新臺幣元　</w:t>
            </w:r>
          </w:p>
        </w:tc>
      </w:tr>
      <w:tr w:rsidR="00084029" w:rsidRPr="00D81556" w:rsidTr="00DA5E7C">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項目</w:t>
            </w:r>
          </w:p>
        </w:tc>
        <w:tc>
          <w:tcPr>
            <w:tcW w:w="136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371"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98"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146" w:type="dxa"/>
            <w:gridSpan w:val="6"/>
            <w:tcBorders>
              <w:top w:val="single" w:sz="4" w:space="0" w:color="auto"/>
              <w:left w:val="nil"/>
              <w:bottom w:val="single" w:sz="4" w:space="0" w:color="auto"/>
              <w:right w:val="nil"/>
            </w:tcBorders>
            <w:vAlign w:val="center"/>
            <w:hideMark/>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D81556" w:rsidRDefault="00084029" w:rsidP="00A33E54">
            <w:pPr>
              <w:widowControl/>
              <w:overflowPunct w:val="0"/>
              <w:adjustRightInd/>
              <w:spacing w:line="240" w:lineRule="auto"/>
              <w:jc w:val="distribute"/>
              <w:textAlignment w:val="auto"/>
              <w:rPr>
                <w:rFonts w:ascii="DFKai-SB" w:eastAsia="DFKai-SB" w:hAnsi="DFKai-SB" w:cs="PMingLiU"/>
                <w:color w:val="000000"/>
                <w:sz w:val="20"/>
              </w:rPr>
            </w:pPr>
            <w:r w:rsidRPr="00C56DA4">
              <w:rPr>
                <w:rFonts w:ascii="DFKai-SB" w:eastAsia="DFKai-SB" w:hAnsi="DFKai-SB" w:cs="PMingLiU" w:hint="eastAsia"/>
                <w:sz w:val="20"/>
              </w:rPr>
              <w:t>比較增減</w:t>
            </w:r>
          </w:p>
        </w:tc>
      </w:tr>
      <w:tr w:rsidR="00084029" w:rsidRPr="00D81556" w:rsidTr="00DA5E7C">
        <w:trPr>
          <w:trHeight w:hRule="exact" w:val="510"/>
        </w:trPr>
        <w:tc>
          <w:tcPr>
            <w:tcW w:w="2277" w:type="dxa"/>
            <w:vMerge/>
            <w:tcBorders>
              <w:top w:val="single" w:sz="4" w:space="0" w:color="auto"/>
              <w:left w:val="nil"/>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69" w:type="dxa"/>
            <w:gridSpan w:val="2"/>
            <w:vMerge/>
            <w:tcBorders>
              <w:top w:val="single" w:sz="4" w:space="0" w:color="auto"/>
              <w:left w:val="single" w:sz="4" w:space="0" w:color="auto"/>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71"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98"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204" w:type="dxa"/>
            <w:gridSpan w:val="3"/>
            <w:tcBorders>
              <w:top w:val="nil"/>
              <w:left w:val="nil"/>
              <w:bottom w:val="single" w:sz="4" w:space="0" w:color="auto"/>
              <w:right w:val="single" w:sz="4" w:space="0" w:color="auto"/>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42" w:type="dxa"/>
            <w:gridSpan w:val="3"/>
            <w:tcBorders>
              <w:top w:val="nil"/>
              <w:left w:val="nil"/>
              <w:bottom w:val="single" w:sz="4" w:space="0" w:color="auto"/>
              <w:right w:val="nil"/>
            </w:tcBorders>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D81556" w:rsidTr="00E2193D">
        <w:trPr>
          <w:trHeight w:hRule="exact" w:val="463"/>
        </w:trPr>
        <w:tc>
          <w:tcPr>
            <w:tcW w:w="2277" w:type="dxa"/>
            <w:tcBorders>
              <w:top w:val="nil"/>
              <w:left w:val="nil"/>
              <w:bottom w:val="nil"/>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b/>
                <w:color w:val="000000"/>
                <w:sz w:val="20"/>
              </w:rPr>
              <w:t>短絀之部</w:t>
            </w:r>
          </w:p>
        </w:tc>
        <w:tc>
          <w:tcPr>
            <w:tcW w:w="1369" w:type="dxa"/>
            <w:gridSpan w:val="2"/>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451,127,000</w:t>
            </w:r>
          </w:p>
        </w:tc>
        <w:tc>
          <w:tcPr>
            <w:tcW w:w="1371"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485,884,417</w:t>
            </w:r>
          </w:p>
        </w:tc>
        <w:tc>
          <w:tcPr>
            <w:tcW w:w="1398"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485,884,417</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34,757,417</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7.70</w:t>
            </w:r>
          </w:p>
        </w:tc>
      </w:tr>
      <w:tr w:rsidR="00084029" w:rsidRPr="00D81556" w:rsidTr="00E2193D">
        <w:trPr>
          <w:trHeight w:hRule="exact" w:val="463"/>
        </w:trPr>
        <w:tc>
          <w:tcPr>
            <w:tcW w:w="2277" w:type="dxa"/>
            <w:tcBorders>
              <w:top w:val="nil"/>
              <w:left w:val="nil"/>
              <w:bottom w:val="nil"/>
              <w:right w:val="single" w:sz="4" w:space="0" w:color="auto"/>
            </w:tcBorders>
            <w:vAlign w:val="center"/>
            <w:hideMark/>
          </w:tcPr>
          <w:p w:rsidR="00084029" w:rsidRPr="00D81556" w:rsidRDefault="00084029" w:rsidP="00A33E54">
            <w:pPr>
              <w:overflowPunct w:val="0"/>
              <w:spacing w:line="240" w:lineRule="auto"/>
              <w:ind w:leftChars="100" w:left="240" w:rightChars="30" w:right="72"/>
              <w:jc w:val="distribute"/>
              <w:rPr>
                <w:rFonts w:ascii="DFKai-SB" w:eastAsia="DFKai-SB" w:hAnsi="DFKai-SB"/>
                <w:color w:val="000000"/>
                <w:sz w:val="20"/>
              </w:rPr>
            </w:pPr>
            <w:r w:rsidRPr="00D81556">
              <w:rPr>
                <w:rFonts w:ascii="DFKai-SB" w:eastAsia="DFKai-SB" w:hAnsi="DFKai-SB"/>
                <w:color w:val="000000"/>
                <w:sz w:val="20"/>
              </w:rPr>
              <w:t>本期短絀</w:t>
            </w:r>
          </w:p>
        </w:tc>
        <w:tc>
          <w:tcPr>
            <w:tcW w:w="1369" w:type="dxa"/>
            <w:gridSpan w:val="2"/>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28,333,000</w:t>
            </w:r>
          </w:p>
        </w:tc>
        <w:tc>
          <w:tcPr>
            <w:tcW w:w="1371"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68,529,650</w:t>
            </w:r>
          </w:p>
        </w:tc>
        <w:tc>
          <w:tcPr>
            <w:tcW w:w="1398"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w:t>
            </w:r>
          </w:p>
        </w:tc>
        <w:tc>
          <w:tcPr>
            <w:tcW w:w="1379"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68,529,650</w:t>
            </w:r>
          </w:p>
        </w:tc>
        <w:tc>
          <w:tcPr>
            <w:tcW w:w="1204" w:type="dxa"/>
            <w:gridSpan w:val="3"/>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40,196,650</w:t>
            </w:r>
          </w:p>
        </w:tc>
        <w:tc>
          <w:tcPr>
            <w:tcW w:w="942" w:type="dxa"/>
            <w:gridSpan w:val="3"/>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141.87</w:t>
            </w:r>
          </w:p>
        </w:tc>
      </w:tr>
      <w:tr w:rsidR="00084029" w:rsidRPr="00D81556" w:rsidTr="00E2193D">
        <w:trPr>
          <w:trHeight w:hRule="exact" w:val="463"/>
        </w:trPr>
        <w:tc>
          <w:tcPr>
            <w:tcW w:w="2277" w:type="dxa"/>
            <w:tcBorders>
              <w:top w:val="nil"/>
              <w:left w:val="nil"/>
              <w:bottom w:val="nil"/>
              <w:right w:val="single" w:sz="4" w:space="0" w:color="auto"/>
            </w:tcBorders>
            <w:vAlign w:val="center"/>
            <w:hideMark/>
          </w:tcPr>
          <w:p w:rsidR="00084029" w:rsidRPr="00D81556" w:rsidRDefault="00084029" w:rsidP="00A33E54">
            <w:pPr>
              <w:overflowPunct w:val="0"/>
              <w:spacing w:line="240" w:lineRule="auto"/>
              <w:ind w:leftChars="100" w:left="240" w:rightChars="30" w:right="72"/>
              <w:jc w:val="distribute"/>
              <w:rPr>
                <w:rFonts w:ascii="DFKai-SB" w:eastAsia="DFKai-SB" w:hAnsi="DFKai-SB"/>
                <w:color w:val="000000"/>
                <w:sz w:val="20"/>
              </w:rPr>
            </w:pPr>
            <w:r w:rsidRPr="00D81556">
              <w:rPr>
                <w:rFonts w:ascii="DFKai-SB" w:eastAsia="DFKai-SB" w:hAnsi="DFKai-SB"/>
                <w:color w:val="000000"/>
                <w:sz w:val="20"/>
              </w:rPr>
              <w:t>前期待填補之短絀</w:t>
            </w:r>
          </w:p>
        </w:tc>
        <w:tc>
          <w:tcPr>
            <w:tcW w:w="1369" w:type="dxa"/>
            <w:gridSpan w:val="2"/>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422,794,000</w:t>
            </w:r>
          </w:p>
        </w:tc>
        <w:tc>
          <w:tcPr>
            <w:tcW w:w="1371"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417,354,767</w:t>
            </w:r>
          </w:p>
        </w:tc>
        <w:tc>
          <w:tcPr>
            <w:tcW w:w="1398"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w:t>
            </w:r>
          </w:p>
        </w:tc>
        <w:tc>
          <w:tcPr>
            <w:tcW w:w="1379"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417,354,767</w:t>
            </w:r>
          </w:p>
        </w:tc>
        <w:tc>
          <w:tcPr>
            <w:tcW w:w="1204" w:type="dxa"/>
            <w:gridSpan w:val="3"/>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- 5,439,233</w:t>
            </w:r>
          </w:p>
        </w:tc>
        <w:tc>
          <w:tcPr>
            <w:tcW w:w="942" w:type="dxa"/>
            <w:gridSpan w:val="3"/>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- 1.29</w:t>
            </w:r>
          </w:p>
        </w:tc>
      </w:tr>
      <w:tr w:rsidR="00084029" w:rsidRPr="00D81556" w:rsidTr="00E2193D">
        <w:trPr>
          <w:trHeight w:hRule="exact" w:val="463"/>
        </w:trPr>
        <w:tc>
          <w:tcPr>
            <w:tcW w:w="2277" w:type="dxa"/>
            <w:tcBorders>
              <w:top w:val="nil"/>
              <w:left w:val="nil"/>
              <w:bottom w:val="nil"/>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b/>
                <w:color w:val="000000"/>
                <w:sz w:val="20"/>
              </w:rPr>
              <w:t>填補之部</w:t>
            </w:r>
          </w:p>
        </w:tc>
        <w:tc>
          <w:tcPr>
            <w:tcW w:w="1369" w:type="dxa"/>
            <w:gridSpan w:val="2"/>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10,000,000</w:t>
            </w:r>
          </w:p>
        </w:tc>
        <w:tc>
          <w:tcPr>
            <w:tcW w:w="1371"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10,000,000</w:t>
            </w:r>
          </w:p>
        </w:tc>
        <w:tc>
          <w:tcPr>
            <w:tcW w:w="1398"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c>
          <w:tcPr>
            <w:tcW w:w="1379" w:type="dxa"/>
            <w:gridSpan w:val="4"/>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10,000,000</w:t>
            </w:r>
          </w:p>
        </w:tc>
        <w:tc>
          <w:tcPr>
            <w:tcW w:w="1204" w:type="dxa"/>
            <w:gridSpan w:val="3"/>
            <w:tcBorders>
              <w:top w:val="nil"/>
              <w:left w:val="nil"/>
              <w:bottom w:val="nil"/>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c>
          <w:tcPr>
            <w:tcW w:w="942" w:type="dxa"/>
            <w:gridSpan w:val="3"/>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r>
      <w:tr w:rsidR="00084029" w:rsidRPr="00D81556" w:rsidTr="00E2193D">
        <w:trPr>
          <w:trHeight w:hRule="exact" w:val="463"/>
        </w:trPr>
        <w:tc>
          <w:tcPr>
            <w:tcW w:w="2277" w:type="dxa"/>
            <w:tcBorders>
              <w:top w:val="nil"/>
              <w:left w:val="nil"/>
              <w:bottom w:val="nil"/>
              <w:right w:val="single" w:sz="4" w:space="0" w:color="auto"/>
            </w:tcBorders>
            <w:vAlign w:val="center"/>
            <w:hideMark/>
          </w:tcPr>
          <w:p w:rsidR="00084029" w:rsidRPr="00D81556" w:rsidRDefault="00084029" w:rsidP="00A33E54">
            <w:pPr>
              <w:overflowPunct w:val="0"/>
              <w:spacing w:line="240" w:lineRule="auto"/>
              <w:ind w:leftChars="100" w:left="240" w:rightChars="30" w:right="72"/>
              <w:jc w:val="distribute"/>
              <w:rPr>
                <w:rFonts w:ascii="DFKai-SB" w:eastAsia="DFKai-SB" w:hAnsi="DFKai-SB"/>
                <w:color w:val="000000"/>
                <w:sz w:val="20"/>
              </w:rPr>
            </w:pPr>
            <w:r w:rsidRPr="00D81556">
              <w:rPr>
                <w:rFonts w:ascii="DFKai-SB" w:eastAsia="DFKai-SB" w:hAnsi="DFKai-SB"/>
                <w:color w:val="000000"/>
                <w:sz w:val="20"/>
              </w:rPr>
              <w:t>公庫撥款</w:t>
            </w:r>
          </w:p>
        </w:tc>
        <w:tc>
          <w:tcPr>
            <w:tcW w:w="1369" w:type="dxa"/>
            <w:gridSpan w:val="2"/>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10,000,000</w:t>
            </w:r>
          </w:p>
        </w:tc>
        <w:tc>
          <w:tcPr>
            <w:tcW w:w="1371"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10,000,000</w:t>
            </w:r>
          </w:p>
        </w:tc>
        <w:tc>
          <w:tcPr>
            <w:tcW w:w="1398"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w:t>
            </w:r>
          </w:p>
        </w:tc>
        <w:tc>
          <w:tcPr>
            <w:tcW w:w="1379" w:type="dxa"/>
            <w:gridSpan w:val="4"/>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10,000,000</w:t>
            </w:r>
          </w:p>
        </w:tc>
        <w:tc>
          <w:tcPr>
            <w:tcW w:w="1204" w:type="dxa"/>
            <w:gridSpan w:val="3"/>
            <w:tcBorders>
              <w:top w:val="nil"/>
              <w:left w:val="nil"/>
              <w:bottom w:val="nil"/>
              <w:right w:val="single" w:sz="4" w:space="0" w:color="auto"/>
            </w:tcBorders>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w:t>
            </w:r>
          </w:p>
        </w:tc>
        <w:tc>
          <w:tcPr>
            <w:tcW w:w="942" w:type="dxa"/>
            <w:gridSpan w:val="3"/>
            <w:noWrap/>
            <w:vAlign w:val="center"/>
            <w:hideMark/>
          </w:tcPr>
          <w:p w:rsidR="00084029" w:rsidRPr="00C346C9" w:rsidRDefault="00084029" w:rsidP="00A33E54">
            <w:pPr>
              <w:snapToGrid w:val="0"/>
              <w:spacing w:line="240" w:lineRule="auto"/>
              <w:jc w:val="right"/>
              <w:rPr>
                <w:rFonts w:ascii="PMingLiU" w:hAnsi="PMingLiU"/>
                <w:sz w:val="18"/>
                <w:szCs w:val="18"/>
              </w:rPr>
            </w:pPr>
            <w:r w:rsidRPr="00E4572B">
              <w:rPr>
                <w:rFonts w:ascii="PMingLiU" w:hAnsi="PMingLiU"/>
                <w:sz w:val="18"/>
                <w:szCs w:val="18"/>
              </w:rPr>
              <w:t>－</w:t>
            </w:r>
          </w:p>
        </w:tc>
      </w:tr>
      <w:tr w:rsidR="00084029" w:rsidRPr="00D81556" w:rsidTr="00E2193D">
        <w:trPr>
          <w:trHeight w:hRule="exact" w:val="463"/>
        </w:trPr>
        <w:tc>
          <w:tcPr>
            <w:tcW w:w="2277" w:type="dxa"/>
            <w:tcBorders>
              <w:top w:val="nil"/>
              <w:left w:val="nil"/>
              <w:bottom w:val="single" w:sz="4" w:space="0" w:color="auto"/>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b/>
                <w:color w:val="000000"/>
                <w:sz w:val="20"/>
              </w:rPr>
              <w:t>待填補之短絀</w:t>
            </w:r>
          </w:p>
        </w:tc>
        <w:tc>
          <w:tcPr>
            <w:tcW w:w="1369" w:type="dxa"/>
            <w:gridSpan w:val="2"/>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441,127,000</w:t>
            </w:r>
          </w:p>
        </w:tc>
        <w:tc>
          <w:tcPr>
            <w:tcW w:w="1371" w:type="dxa"/>
            <w:gridSpan w:val="4"/>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475,884,417</w:t>
            </w:r>
          </w:p>
        </w:tc>
        <w:tc>
          <w:tcPr>
            <w:tcW w:w="1398" w:type="dxa"/>
            <w:gridSpan w:val="4"/>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c>
          <w:tcPr>
            <w:tcW w:w="1379" w:type="dxa"/>
            <w:gridSpan w:val="4"/>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475,884,417</w:t>
            </w:r>
          </w:p>
        </w:tc>
        <w:tc>
          <w:tcPr>
            <w:tcW w:w="1204" w:type="dxa"/>
            <w:gridSpan w:val="3"/>
            <w:tcBorders>
              <w:top w:val="nil"/>
              <w:left w:val="nil"/>
              <w:bottom w:val="single" w:sz="4" w:space="0" w:color="auto"/>
              <w:right w:val="single" w:sz="4" w:space="0" w:color="auto"/>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34,757,417</w:t>
            </w:r>
          </w:p>
        </w:tc>
        <w:tc>
          <w:tcPr>
            <w:tcW w:w="942" w:type="dxa"/>
            <w:gridSpan w:val="3"/>
            <w:tcBorders>
              <w:top w:val="nil"/>
              <w:left w:val="nil"/>
              <w:bottom w:val="single" w:sz="4" w:space="0" w:color="auto"/>
              <w:right w:val="nil"/>
            </w:tcBorders>
            <w:noWrap/>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7.88</w:t>
            </w:r>
          </w:p>
        </w:tc>
      </w:tr>
      <w:tr w:rsidR="00084029" w:rsidRPr="00D81556" w:rsidTr="00DA5E7C">
        <w:trPr>
          <w:gridAfter w:val="1"/>
          <w:wAfter w:w="10" w:type="dxa"/>
          <w:trHeight w:val="510"/>
        </w:trPr>
        <w:tc>
          <w:tcPr>
            <w:tcW w:w="9930" w:type="dxa"/>
            <w:gridSpan w:val="20"/>
            <w:hideMark/>
          </w:tcPr>
          <w:p w:rsidR="00084029" w:rsidRPr="00D81556" w:rsidRDefault="00084029" w:rsidP="00DA5E7C">
            <w:pPr>
              <w:widowControl/>
              <w:overflowPunct w:val="0"/>
              <w:adjustRightInd/>
              <w:spacing w:line="240" w:lineRule="auto"/>
              <w:jc w:val="center"/>
              <w:textAlignment w:val="auto"/>
              <w:rPr>
                <w:rFonts w:ascii="DFKai-SB" w:eastAsia="DFKai-SB" w:hAnsi="DFKai-SB" w:cs="PMingLiU"/>
                <w:b/>
                <w:bCs/>
                <w:color w:val="000000"/>
                <w:sz w:val="36"/>
                <w:szCs w:val="36"/>
                <w:u w:val="single"/>
              </w:rPr>
            </w:pPr>
            <w:r w:rsidRPr="00D81556">
              <w:rPr>
                <w:color w:val="000000"/>
              </w:rPr>
              <w:lastRenderedPageBreak/>
              <w:br w:type="page"/>
            </w:r>
            <w:r w:rsidRPr="00D81556">
              <w:rPr>
                <w:color w:val="000000"/>
              </w:rPr>
              <w:br w:type="page"/>
            </w:r>
            <w:r w:rsidRPr="00D81556">
              <w:rPr>
                <w:rFonts w:ascii="DFKai-SB" w:eastAsia="DFKai-SB" w:hAnsi="DFKai-SB" w:cs="PMingLiU" w:hint="eastAsia"/>
                <w:b/>
                <w:bCs/>
                <w:color w:val="000000"/>
                <w:sz w:val="36"/>
                <w:szCs w:val="36"/>
                <w:u w:val="single"/>
              </w:rPr>
              <w:t>新竹市世博台灣館產創園區作業基金餘絀審定後現金流量表</w:t>
            </w:r>
          </w:p>
        </w:tc>
      </w:tr>
      <w:tr w:rsidR="00084029" w:rsidRPr="00D81556" w:rsidTr="00DA5E7C">
        <w:trPr>
          <w:gridAfter w:val="1"/>
          <w:wAfter w:w="10" w:type="dxa"/>
          <w:trHeight w:val="330"/>
        </w:trPr>
        <w:tc>
          <w:tcPr>
            <w:tcW w:w="9930" w:type="dxa"/>
            <w:gridSpan w:val="20"/>
            <w:noWrap/>
            <w:hideMark/>
          </w:tcPr>
          <w:p w:rsidR="00084029" w:rsidRPr="00D81556" w:rsidRDefault="00084029" w:rsidP="004A2164">
            <w:pPr>
              <w:widowControl/>
              <w:overflowPunct w:val="0"/>
              <w:adjustRightInd/>
              <w:spacing w:beforeLines="50" w:before="120" w:line="240" w:lineRule="auto"/>
              <w:jc w:val="center"/>
              <w:textAlignment w:val="auto"/>
              <w:rPr>
                <w:rFonts w:ascii="DFKai-SB" w:eastAsia="DFKai-SB" w:hAnsi="DFKai-SB" w:cs="PMingLiU"/>
                <w:color w:val="000000"/>
                <w:sz w:val="20"/>
              </w:rPr>
            </w:pPr>
            <w:r w:rsidRPr="00D81556">
              <w:rPr>
                <w:rFonts w:ascii="DFKai-SB" w:eastAsia="DFKai-SB" w:hAnsi="DFKai-SB" w:cs="PMingLiU" w:hint="eastAsia"/>
                <w:color w:val="000000"/>
                <w:sz w:val="20"/>
              </w:rPr>
              <w:t>中華民國</w:t>
            </w:r>
            <w:r>
              <w:rPr>
                <w:rFonts w:ascii="DFKai-SB" w:eastAsia="DFKai-SB" w:hAnsi="DFKai-SB" w:cs="PMingLiU"/>
                <w:color w:val="000000"/>
                <w:sz w:val="20"/>
              </w:rPr>
              <w:t>112年度</w:t>
            </w:r>
          </w:p>
        </w:tc>
      </w:tr>
      <w:tr w:rsidR="00084029" w:rsidRPr="00D81556" w:rsidTr="00E2193D">
        <w:trPr>
          <w:gridAfter w:val="1"/>
          <w:wAfter w:w="10" w:type="dxa"/>
          <w:trHeight w:val="240"/>
        </w:trPr>
        <w:tc>
          <w:tcPr>
            <w:tcW w:w="4536" w:type="dxa"/>
            <w:gridSpan w:val="5"/>
            <w:noWrap/>
          </w:tcPr>
          <w:p w:rsidR="00084029" w:rsidRPr="00D81556" w:rsidRDefault="00084029" w:rsidP="00DA5E7C">
            <w:pPr>
              <w:widowControl/>
              <w:overflowPunct w:val="0"/>
              <w:adjustRightInd/>
              <w:spacing w:line="240" w:lineRule="auto"/>
              <w:textAlignment w:val="auto"/>
              <w:rPr>
                <w:rFonts w:eastAsia="PMingLiU"/>
                <w:color w:val="000000"/>
                <w:sz w:val="22"/>
                <w:szCs w:val="22"/>
              </w:rPr>
            </w:pPr>
          </w:p>
        </w:tc>
        <w:tc>
          <w:tcPr>
            <w:tcW w:w="1560" w:type="dxa"/>
            <w:gridSpan w:val="5"/>
            <w:noWrap/>
          </w:tcPr>
          <w:p w:rsidR="00084029" w:rsidRPr="00D81556" w:rsidRDefault="00084029" w:rsidP="00DA5E7C">
            <w:pPr>
              <w:widowControl/>
              <w:overflowPunct w:val="0"/>
              <w:adjustRightInd/>
              <w:spacing w:line="240" w:lineRule="auto"/>
              <w:textAlignment w:val="auto"/>
              <w:rPr>
                <w:rFonts w:ascii="DFKai-SB" w:eastAsia="DFKai-SB" w:hAnsi="DFKai-SB" w:cs="PMingLiU"/>
                <w:color w:val="000000"/>
                <w:sz w:val="22"/>
                <w:szCs w:val="22"/>
              </w:rPr>
            </w:pPr>
          </w:p>
        </w:tc>
        <w:tc>
          <w:tcPr>
            <w:tcW w:w="1449" w:type="dxa"/>
            <w:gridSpan w:val="3"/>
            <w:noWrap/>
            <w:vAlign w:val="bottom"/>
          </w:tcPr>
          <w:p w:rsidR="00084029" w:rsidRPr="00D81556" w:rsidRDefault="00084029" w:rsidP="00DA5E7C">
            <w:pPr>
              <w:widowControl/>
              <w:overflowPunct w:val="0"/>
              <w:adjustRightInd/>
              <w:spacing w:line="240" w:lineRule="auto"/>
              <w:textAlignment w:val="auto"/>
              <w:rPr>
                <w:rFonts w:ascii="DFKai-SB" w:eastAsia="DFKai-SB" w:hAnsi="DFKai-SB" w:cs="PMingLiU"/>
                <w:color w:val="000000"/>
                <w:sz w:val="20"/>
              </w:rPr>
            </w:pPr>
          </w:p>
        </w:tc>
        <w:tc>
          <w:tcPr>
            <w:tcW w:w="788" w:type="dxa"/>
            <w:gridSpan w:val="3"/>
            <w:noWrap/>
            <w:vAlign w:val="bottom"/>
          </w:tcPr>
          <w:p w:rsidR="00084029" w:rsidRPr="00D81556" w:rsidRDefault="00084029" w:rsidP="00DA5E7C">
            <w:pPr>
              <w:widowControl/>
              <w:overflowPunct w:val="0"/>
              <w:adjustRightInd/>
              <w:spacing w:line="240" w:lineRule="auto"/>
              <w:textAlignment w:val="auto"/>
              <w:rPr>
                <w:rFonts w:ascii="DFKai-SB" w:eastAsia="DFKai-SB" w:hAnsi="DFKai-SB" w:cs="PMingLiU"/>
                <w:color w:val="000000"/>
                <w:sz w:val="20"/>
              </w:rPr>
            </w:pPr>
          </w:p>
        </w:tc>
        <w:tc>
          <w:tcPr>
            <w:tcW w:w="1597" w:type="dxa"/>
            <w:gridSpan w:val="4"/>
            <w:noWrap/>
            <w:vAlign w:val="bottom"/>
            <w:hideMark/>
          </w:tcPr>
          <w:p w:rsidR="00084029" w:rsidRPr="00AC2006" w:rsidRDefault="00084029" w:rsidP="00AC2006">
            <w:pPr>
              <w:widowControl/>
              <w:adjustRightInd/>
              <w:spacing w:line="240" w:lineRule="auto"/>
              <w:ind w:rightChars="50" w:right="120"/>
              <w:jc w:val="right"/>
              <w:textAlignment w:val="auto"/>
              <w:rPr>
                <w:rFonts w:ascii="DFKai-SB" w:eastAsia="DFKai-SB" w:hAnsi="DFKai-SB" w:cs="PMingLiU"/>
                <w:sz w:val="20"/>
              </w:rPr>
            </w:pPr>
            <w:r w:rsidRPr="00AC2006">
              <w:rPr>
                <w:rFonts w:ascii="DFKai-SB" w:eastAsia="DFKai-SB" w:hAnsi="DFKai-SB" w:cs="PMingLiU" w:hint="eastAsia"/>
                <w:sz w:val="20"/>
              </w:rPr>
              <w:t xml:space="preserve">單位：新臺幣元　</w:t>
            </w:r>
          </w:p>
        </w:tc>
      </w:tr>
      <w:tr w:rsidR="00084029" w:rsidRPr="00D81556" w:rsidTr="00DA5E7C">
        <w:trPr>
          <w:gridAfter w:val="1"/>
          <w:wAfter w:w="10" w:type="dxa"/>
          <w:trHeight w:val="510"/>
        </w:trPr>
        <w:tc>
          <w:tcPr>
            <w:tcW w:w="4536" w:type="dxa"/>
            <w:gridSpan w:val="5"/>
            <w:vMerge w:val="restart"/>
            <w:tcBorders>
              <w:top w:val="single" w:sz="4" w:space="0" w:color="auto"/>
              <w:left w:val="nil"/>
              <w:bottom w:val="single" w:sz="4" w:space="0" w:color="000000"/>
              <w:right w:val="single" w:sz="4" w:space="0" w:color="auto"/>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項目</w:t>
            </w:r>
          </w:p>
        </w:tc>
        <w:tc>
          <w:tcPr>
            <w:tcW w:w="1560" w:type="dxa"/>
            <w:gridSpan w:val="5"/>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449" w:type="dxa"/>
            <w:gridSpan w:val="3"/>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2385" w:type="dxa"/>
            <w:gridSpan w:val="7"/>
            <w:tcBorders>
              <w:top w:val="single" w:sz="4" w:space="0" w:color="auto"/>
              <w:left w:val="nil"/>
              <w:bottom w:val="single" w:sz="4" w:space="0" w:color="auto"/>
              <w:right w:val="nil"/>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D81556" w:rsidTr="000A185A">
        <w:trPr>
          <w:gridAfter w:val="1"/>
          <w:wAfter w:w="10" w:type="dxa"/>
          <w:trHeight w:val="510"/>
        </w:trPr>
        <w:tc>
          <w:tcPr>
            <w:tcW w:w="4536" w:type="dxa"/>
            <w:gridSpan w:val="5"/>
            <w:vMerge/>
            <w:tcBorders>
              <w:top w:val="single" w:sz="4" w:space="0" w:color="auto"/>
              <w:left w:val="nil"/>
              <w:bottom w:val="single" w:sz="4" w:space="0" w:color="000000"/>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560" w:type="dxa"/>
            <w:gridSpan w:val="5"/>
            <w:vMerge/>
            <w:tcBorders>
              <w:top w:val="single" w:sz="4" w:space="0" w:color="auto"/>
              <w:left w:val="single" w:sz="4" w:space="0" w:color="auto"/>
              <w:bottom w:val="single" w:sz="4" w:space="0" w:color="auto"/>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449" w:type="dxa"/>
            <w:gridSpan w:val="3"/>
            <w:vMerge/>
            <w:tcBorders>
              <w:top w:val="single" w:sz="4" w:space="0" w:color="auto"/>
              <w:left w:val="single" w:sz="4" w:space="0" w:color="auto"/>
              <w:bottom w:val="single" w:sz="4" w:space="0" w:color="auto"/>
              <w:right w:val="single" w:sz="4" w:space="0" w:color="auto"/>
            </w:tcBorders>
            <w:vAlign w:val="center"/>
            <w:hideMark/>
          </w:tcPr>
          <w:p w:rsidR="00084029" w:rsidRPr="00D81556"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624" w:type="dxa"/>
            <w:gridSpan w:val="6"/>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61" w:type="dxa"/>
            <w:tcBorders>
              <w:top w:val="nil"/>
              <w:left w:val="nil"/>
              <w:bottom w:val="single" w:sz="4" w:space="0" w:color="auto"/>
              <w:right w:val="nil"/>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ind w:rightChars="30" w:right="72"/>
              <w:jc w:val="distribute"/>
              <w:rPr>
                <w:rFonts w:ascii="DFKai-SB" w:eastAsia="DFKai-SB" w:hAnsi="DFKai-SB"/>
                <w:color w:val="000000"/>
                <w:sz w:val="20"/>
              </w:rPr>
            </w:pPr>
            <w:r w:rsidRPr="00D81556">
              <w:rPr>
                <w:rFonts w:ascii="DFKai-SB" w:eastAsia="DFKai-SB" w:hAnsi="DFKai-SB" w:hint="eastAsia"/>
                <w:b/>
                <w:color w:val="000000"/>
                <w:sz w:val="20"/>
              </w:rPr>
              <w:t>業務活動之現金流量</w:t>
            </w:r>
          </w:p>
        </w:tc>
        <w:tc>
          <w:tcPr>
            <w:tcW w:w="1560" w:type="dxa"/>
            <w:gridSpan w:val="5"/>
            <w:tcBorders>
              <w:top w:val="single" w:sz="4" w:space="0" w:color="auto"/>
              <w:left w:val="single" w:sz="4" w:space="0" w:color="auto"/>
              <w:bottom w:val="nil"/>
              <w:right w:val="single" w:sz="4" w:space="0" w:color="auto"/>
            </w:tcBorders>
            <w:vAlign w:val="center"/>
            <w:hideMark/>
          </w:tcPr>
          <w:p w:rsidR="00084029" w:rsidRPr="00D81556" w:rsidRDefault="00084029" w:rsidP="00A33E54">
            <w:pPr>
              <w:overflowPunct w:val="0"/>
              <w:jc w:val="right"/>
              <w:rPr>
                <w:rFonts w:ascii="PMingLiU" w:hAnsi="PMingLiU"/>
                <w:color w:val="000000"/>
                <w:sz w:val="18"/>
              </w:rPr>
            </w:pPr>
          </w:p>
        </w:tc>
        <w:tc>
          <w:tcPr>
            <w:tcW w:w="1449" w:type="dxa"/>
            <w:gridSpan w:val="3"/>
            <w:tcBorders>
              <w:top w:val="single" w:sz="4" w:space="0" w:color="auto"/>
              <w:left w:val="single" w:sz="4" w:space="0" w:color="auto"/>
              <w:bottom w:val="nil"/>
              <w:right w:val="single" w:sz="4" w:space="0" w:color="auto"/>
            </w:tcBorders>
            <w:vAlign w:val="center"/>
            <w:hideMark/>
          </w:tcPr>
          <w:p w:rsidR="00084029" w:rsidRPr="00D81556" w:rsidRDefault="00084029" w:rsidP="00A33E54">
            <w:pPr>
              <w:overflowPunct w:val="0"/>
              <w:jc w:val="right"/>
              <w:rPr>
                <w:rFonts w:ascii="PMingLiU" w:hAnsi="PMingLiU"/>
                <w:color w:val="000000"/>
                <w:sz w:val="18"/>
              </w:rPr>
            </w:pPr>
          </w:p>
        </w:tc>
        <w:tc>
          <w:tcPr>
            <w:tcW w:w="1624" w:type="dxa"/>
            <w:gridSpan w:val="6"/>
            <w:tcBorders>
              <w:top w:val="single" w:sz="4" w:space="0" w:color="auto"/>
              <w:left w:val="single" w:sz="4" w:space="0" w:color="auto"/>
              <w:bottom w:val="nil"/>
              <w:right w:val="single" w:sz="4" w:space="0" w:color="auto"/>
            </w:tcBorders>
            <w:vAlign w:val="center"/>
            <w:hideMark/>
          </w:tcPr>
          <w:p w:rsidR="00084029" w:rsidRPr="00D81556" w:rsidRDefault="00084029" w:rsidP="00A33E54">
            <w:pPr>
              <w:overflowPunct w:val="0"/>
              <w:jc w:val="right"/>
              <w:rPr>
                <w:rFonts w:ascii="PMingLiU" w:hAnsi="PMingLiU"/>
                <w:color w:val="000000"/>
                <w:sz w:val="18"/>
              </w:rPr>
            </w:pPr>
          </w:p>
        </w:tc>
        <w:tc>
          <w:tcPr>
            <w:tcW w:w="761" w:type="dxa"/>
            <w:tcBorders>
              <w:top w:val="single" w:sz="4" w:space="0" w:color="auto"/>
              <w:left w:val="single" w:sz="4" w:space="0" w:color="auto"/>
              <w:bottom w:val="nil"/>
              <w:right w:val="nil"/>
            </w:tcBorders>
            <w:vAlign w:val="center"/>
            <w:hideMark/>
          </w:tcPr>
          <w:p w:rsidR="00084029" w:rsidRPr="00D81556" w:rsidRDefault="00084029" w:rsidP="00A33E54">
            <w:pPr>
              <w:overflowPunct w:val="0"/>
              <w:jc w:val="right"/>
              <w:rPr>
                <w:rFonts w:ascii="PMingLiU" w:hAnsi="PMingLiU"/>
                <w:color w:val="000000"/>
                <w:sz w:val="18"/>
              </w:rPr>
            </w:pPr>
          </w:p>
        </w:tc>
      </w:tr>
      <w:tr w:rsidR="00084029" w:rsidRPr="00D81556" w:rsidTr="000A185A">
        <w:trPr>
          <w:gridAfter w:val="1"/>
          <w:wAfter w:w="10" w:type="dxa"/>
          <w:trHeight w:val="514"/>
        </w:trPr>
        <w:tc>
          <w:tcPr>
            <w:tcW w:w="4536" w:type="dxa"/>
            <w:gridSpan w:val="5"/>
            <w:tcBorders>
              <w:top w:val="nil"/>
              <w:left w:val="nil"/>
              <w:bottom w:val="nil"/>
              <w:right w:val="single" w:sz="4" w:space="0" w:color="auto"/>
            </w:tcBorders>
            <w:noWrap/>
            <w:vAlign w:val="center"/>
            <w:hideMark/>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本期賸餘（短絀）</w:t>
            </w:r>
          </w:p>
        </w:tc>
        <w:tc>
          <w:tcPr>
            <w:tcW w:w="1560" w:type="dxa"/>
            <w:gridSpan w:val="5"/>
            <w:tcBorders>
              <w:left w:val="single" w:sz="4" w:space="0" w:color="auto"/>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- 28,333,000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- 68,529,650</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- 40,196,650</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141.87</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利息股利之調整</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13,999,000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17,274,129</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3,275,129</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23.40</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pacing w:val="-24"/>
                <w:sz w:val="20"/>
              </w:rPr>
              <w:t>未計利息股利之本期賸餘（短絀）</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- 14,334,000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- 51,255,521</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- 36,921,521</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257.58</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調整項目</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26,252,000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73,457,570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47,205,570</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179.82</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pacing w:val="-24"/>
                <w:sz w:val="20"/>
              </w:rPr>
              <w:t>未計利息股利之現金流入（流出）</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11,918,000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22,202,049</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10,284,049</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86.29</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收取利息</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9,000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51,681</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42,681</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474.23</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支付利息</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- 14,008,000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- 11,257,987</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2,750,013</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- 19.63</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leftChars="100" w:left="240" w:rightChars="30" w:right="72"/>
              <w:jc w:val="distribute"/>
              <w:rPr>
                <w:rFonts w:ascii="DFKai-SB" w:eastAsia="DFKai-SB" w:hAnsi="DFKai-SB"/>
                <w:color w:val="000000"/>
                <w:sz w:val="20"/>
              </w:rPr>
            </w:pPr>
            <w:r w:rsidRPr="00D81556">
              <w:rPr>
                <w:rFonts w:ascii="DFKai-SB" w:eastAsia="DFKai-SB" w:hAnsi="DFKai-SB" w:hint="eastAsia"/>
                <w:b/>
                <w:color w:val="000000"/>
                <w:spacing w:val="-24"/>
                <w:sz w:val="20"/>
              </w:rPr>
              <w:t>業務活動之淨現金流入（流出）</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- 2,081,000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10,995,743</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13,076,743</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5D3F48" w:rsidRDefault="00084029" w:rsidP="00A33E54">
            <w:pPr>
              <w:overflowPunct w:val="0"/>
              <w:spacing w:line="240" w:lineRule="auto"/>
              <w:ind w:rightChars="30" w:right="72"/>
              <w:jc w:val="distribute"/>
              <w:rPr>
                <w:rFonts w:ascii="DFKai-SB" w:eastAsia="DFKai-SB" w:hAnsi="DFKai-SB"/>
                <w:b/>
                <w:color w:val="000000"/>
                <w:sz w:val="20"/>
              </w:rPr>
            </w:pPr>
            <w:r w:rsidRPr="005D3F48">
              <w:rPr>
                <w:rFonts w:ascii="DFKai-SB" w:eastAsia="DFKai-SB" w:hAnsi="DFKai-SB" w:hint="eastAsia"/>
                <w:b/>
                <w:color w:val="000000"/>
                <w:sz w:val="20"/>
              </w:rPr>
              <w:t>投資活動之現金流量</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BB38FC" w:rsidRDefault="00084029" w:rsidP="00A33E54">
            <w:pPr>
              <w:overflowPunct w:val="0"/>
              <w:spacing w:line="240" w:lineRule="auto"/>
              <w:ind w:leftChars="200" w:left="480" w:rightChars="30" w:right="72"/>
              <w:jc w:val="distribute"/>
              <w:rPr>
                <w:rFonts w:ascii="DFKai-SB" w:eastAsia="DFKai-SB" w:hAnsi="DFKai-SB" w:cs="PMingLiU"/>
                <w:sz w:val="20"/>
              </w:rPr>
            </w:pPr>
            <w:r w:rsidRPr="005D3F48">
              <w:rPr>
                <w:rFonts w:ascii="DFKai-SB" w:eastAsia="DFKai-SB" w:hAnsi="DFKai-SB" w:cs="PMingLiU" w:hint="eastAsia"/>
                <w:sz w:val="20"/>
              </w:rPr>
              <w:t>減少</w:t>
            </w:r>
            <w:r w:rsidRPr="00BB38FC">
              <w:rPr>
                <w:rFonts w:ascii="DFKai-SB" w:eastAsia="DFKai-SB" w:hAnsi="DFKai-SB" w:cs="PMingLiU" w:hint="eastAsia"/>
                <w:sz w:val="20"/>
              </w:rPr>
              <w:t>無形資產及其他資產</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100,000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100,000</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2C0652" w:rsidRDefault="00084029" w:rsidP="00A33E54">
            <w:pPr>
              <w:overflowPunct w:val="0"/>
              <w:spacing w:line="240" w:lineRule="auto"/>
              <w:ind w:leftChars="100" w:left="240" w:rightChars="30" w:right="72"/>
              <w:jc w:val="distribute"/>
              <w:rPr>
                <w:rFonts w:ascii="DFKai-SB" w:eastAsia="DFKai-SB" w:hAnsi="DFKai-SB"/>
                <w:b/>
                <w:w w:val="90"/>
              </w:rPr>
            </w:pPr>
            <w:r w:rsidRPr="002C0652">
              <w:rPr>
                <w:rFonts w:ascii="DFKai-SB" w:eastAsia="DFKai-SB" w:hAnsi="DFKai-SB" w:cs="PMingLiU" w:hint="eastAsia"/>
                <w:b/>
                <w:bCs/>
                <w:sz w:val="20"/>
              </w:rPr>
              <w:t>投資活動之淨現金流入（流出）</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100,000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100,000</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hint="eastAsia"/>
                <w:b/>
                <w:color w:val="000000"/>
                <w:sz w:val="20"/>
              </w:rPr>
              <w:t>籌資活動之現金流量</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增加長期負債</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1,157,340,000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1,157,340,000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pacing w:val="-24"/>
                <w:sz w:val="20"/>
              </w:rPr>
              <w:t>增加基金、公積及填補短絀</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10,000,000</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10,000,000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5D3F48">
              <w:rPr>
                <w:rFonts w:ascii="DFKai-SB" w:eastAsia="DFKai-SB" w:hAnsi="DFKai-SB" w:hint="eastAsia"/>
                <w:color w:val="000000"/>
                <w:sz w:val="20"/>
              </w:rPr>
              <w:t>減少</w:t>
            </w:r>
            <w:r w:rsidRPr="00724CEA">
              <w:rPr>
                <w:rFonts w:ascii="DFKai-SB" w:eastAsia="DFKai-SB" w:hAnsi="DFKai-SB" w:hint="eastAsia"/>
                <w:color w:val="000000"/>
                <w:sz w:val="20"/>
              </w:rPr>
              <w:t>短期債務、流動金融負債及其他負債</w:t>
            </w:r>
          </w:p>
        </w:tc>
        <w:tc>
          <w:tcPr>
            <w:tcW w:w="1560" w:type="dxa"/>
            <w:gridSpan w:val="5"/>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w:t>
            </w:r>
          </w:p>
        </w:tc>
        <w:tc>
          <w:tcPr>
            <w:tcW w:w="1449" w:type="dxa"/>
            <w:gridSpan w:val="3"/>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- 268,000</w:t>
            </w:r>
          </w:p>
        </w:tc>
        <w:tc>
          <w:tcPr>
            <w:tcW w:w="1624" w:type="dxa"/>
            <w:gridSpan w:val="6"/>
            <w:tcBorders>
              <w:top w:val="nil"/>
              <w:left w:val="single" w:sz="4" w:space="0" w:color="auto"/>
              <w:bottom w:val="nil"/>
              <w:right w:val="single" w:sz="4" w:space="0" w:color="auto"/>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- 268,000</w:t>
            </w:r>
          </w:p>
        </w:tc>
        <w:tc>
          <w:tcPr>
            <w:tcW w:w="761" w:type="dxa"/>
            <w:tcBorders>
              <w:top w:val="nil"/>
              <w:left w:val="single" w:sz="4" w:space="0" w:color="auto"/>
              <w:bottom w:val="nil"/>
              <w:right w:val="nil"/>
            </w:tcBorders>
            <w:vAlign w:val="center"/>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leftChars="200" w:left="480" w:rightChars="30" w:right="72"/>
              <w:jc w:val="distribute"/>
              <w:rPr>
                <w:rFonts w:ascii="DFKai-SB" w:eastAsia="DFKai-SB" w:hAnsi="DFKai-SB"/>
                <w:color w:val="000000"/>
                <w:sz w:val="20"/>
              </w:rPr>
            </w:pPr>
            <w:r w:rsidRPr="00D81556">
              <w:rPr>
                <w:rFonts w:ascii="DFKai-SB" w:eastAsia="DFKai-SB" w:hAnsi="DFKai-SB" w:hint="eastAsia"/>
                <w:color w:val="000000"/>
                <w:sz w:val="20"/>
              </w:rPr>
              <w:t>減少長期負債</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hint="eastAsia"/>
                <w:sz w:val="18"/>
                <w:szCs w:val="18"/>
              </w:rPr>
              <w:t>- 1,167,340,000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- 1,167,340,000</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sz w:val="18"/>
                <w:szCs w:val="18"/>
              </w:rPr>
            </w:pPr>
            <w:r w:rsidRPr="000866CB">
              <w:rPr>
                <w:rFonts w:ascii="PMingLiU" w:hAnsi="PMingLiU"/>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leftChars="100" w:left="240" w:rightChars="30" w:right="72"/>
              <w:jc w:val="distribute"/>
              <w:rPr>
                <w:rFonts w:ascii="DFKai-SB" w:eastAsia="DFKai-SB" w:hAnsi="DFKai-SB"/>
                <w:color w:val="000000"/>
                <w:sz w:val="20"/>
              </w:rPr>
            </w:pPr>
            <w:r w:rsidRPr="00D81556">
              <w:rPr>
                <w:rFonts w:ascii="DFKai-SB" w:eastAsia="DFKai-SB" w:hAnsi="DFKai-SB" w:hint="eastAsia"/>
                <w:b/>
                <w:color w:val="000000"/>
                <w:spacing w:val="-24"/>
                <w:sz w:val="20"/>
              </w:rPr>
              <w:t>籌資活動之淨現金流入（流出）</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- 268,000</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- 268,000</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hint="eastAsia"/>
                <w:b/>
                <w:color w:val="000000"/>
                <w:spacing w:val="-24"/>
                <w:sz w:val="20"/>
              </w:rPr>
              <w:t>現金及約當現金之淨增（淨減）</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- 2,081,000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10,827,743</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12,908,743</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w:t>
            </w:r>
          </w:p>
        </w:tc>
      </w:tr>
      <w:tr w:rsidR="00084029" w:rsidRPr="00D81556" w:rsidTr="000A185A">
        <w:trPr>
          <w:gridAfter w:val="1"/>
          <w:wAfter w:w="10" w:type="dxa"/>
          <w:trHeight w:val="514"/>
        </w:trPr>
        <w:tc>
          <w:tcPr>
            <w:tcW w:w="4536" w:type="dxa"/>
            <w:gridSpan w:val="5"/>
            <w:tcBorders>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hint="eastAsia"/>
                <w:b/>
                <w:color w:val="000000"/>
                <w:sz w:val="20"/>
              </w:rPr>
              <w:t>期初現金及約當現金</w:t>
            </w:r>
          </w:p>
        </w:tc>
        <w:tc>
          <w:tcPr>
            <w:tcW w:w="1560" w:type="dxa"/>
            <w:gridSpan w:val="5"/>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3,422,000</w:t>
            </w:r>
          </w:p>
        </w:tc>
        <w:tc>
          <w:tcPr>
            <w:tcW w:w="1449" w:type="dxa"/>
            <w:gridSpan w:val="3"/>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16,053,379</w:t>
            </w:r>
          </w:p>
        </w:tc>
        <w:tc>
          <w:tcPr>
            <w:tcW w:w="1624" w:type="dxa"/>
            <w:gridSpan w:val="6"/>
            <w:tcBorders>
              <w:top w:val="nil"/>
              <w:left w:val="single" w:sz="4" w:space="0" w:color="auto"/>
              <w:bottom w:val="nil"/>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12,631,379</w:t>
            </w:r>
          </w:p>
        </w:tc>
        <w:tc>
          <w:tcPr>
            <w:tcW w:w="761" w:type="dxa"/>
            <w:tcBorders>
              <w:top w:val="nil"/>
              <w:left w:val="single" w:sz="4" w:space="0" w:color="auto"/>
              <w:bottom w:val="nil"/>
              <w:right w:val="nil"/>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369.12</w:t>
            </w:r>
          </w:p>
        </w:tc>
      </w:tr>
      <w:tr w:rsidR="00084029" w:rsidRPr="00D81556" w:rsidTr="000A185A">
        <w:trPr>
          <w:gridAfter w:val="1"/>
          <w:wAfter w:w="10" w:type="dxa"/>
          <w:trHeight w:val="514"/>
        </w:trPr>
        <w:tc>
          <w:tcPr>
            <w:tcW w:w="4536" w:type="dxa"/>
            <w:gridSpan w:val="5"/>
            <w:tcBorders>
              <w:top w:val="nil"/>
              <w:left w:val="nil"/>
              <w:bottom w:val="single" w:sz="4" w:space="0" w:color="auto"/>
              <w:right w:val="single" w:sz="4" w:space="0" w:color="auto"/>
            </w:tcBorders>
            <w:vAlign w:val="center"/>
            <w:hideMark/>
          </w:tcPr>
          <w:p w:rsidR="00084029" w:rsidRPr="00D81556" w:rsidRDefault="00084029" w:rsidP="00A33E54">
            <w:pPr>
              <w:overflowPunct w:val="0"/>
              <w:spacing w:line="240" w:lineRule="auto"/>
              <w:ind w:rightChars="30" w:right="72"/>
              <w:jc w:val="distribute"/>
              <w:rPr>
                <w:rFonts w:ascii="DFKai-SB" w:eastAsia="DFKai-SB" w:hAnsi="DFKai-SB"/>
                <w:color w:val="000000"/>
                <w:sz w:val="20"/>
              </w:rPr>
            </w:pPr>
            <w:r w:rsidRPr="00D81556">
              <w:rPr>
                <w:rFonts w:ascii="DFKai-SB" w:eastAsia="DFKai-SB" w:hAnsi="DFKai-SB" w:hint="eastAsia"/>
                <w:b/>
                <w:color w:val="000000"/>
                <w:sz w:val="20"/>
              </w:rPr>
              <w:t>期末現金及約當現金</w:t>
            </w:r>
          </w:p>
        </w:tc>
        <w:tc>
          <w:tcPr>
            <w:tcW w:w="1560" w:type="dxa"/>
            <w:gridSpan w:val="5"/>
            <w:tcBorders>
              <w:top w:val="nil"/>
              <w:left w:val="single" w:sz="4" w:space="0" w:color="auto"/>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hint="eastAsia"/>
                <w:b/>
                <w:sz w:val="18"/>
                <w:szCs w:val="18"/>
              </w:rPr>
              <w:t>1,341,000</w:t>
            </w:r>
          </w:p>
        </w:tc>
        <w:tc>
          <w:tcPr>
            <w:tcW w:w="1449" w:type="dxa"/>
            <w:gridSpan w:val="3"/>
            <w:tcBorders>
              <w:top w:val="nil"/>
              <w:left w:val="single" w:sz="4" w:space="0" w:color="auto"/>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26,881,122</w:t>
            </w:r>
          </w:p>
        </w:tc>
        <w:tc>
          <w:tcPr>
            <w:tcW w:w="1624" w:type="dxa"/>
            <w:gridSpan w:val="6"/>
            <w:tcBorders>
              <w:top w:val="nil"/>
              <w:left w:val="single" w:sz="4" w:space="0" w:color="auto"/>
              <w:right w:val="single" w:sz="4" w:space="0" w:color="auto"/>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25,540,122</w:t>
            </w:r>
          </w:p>
        </w:tc>
        <w:tc>
          <w:tcPr>
            <w:tcW w:w="761" w:type="dxa"/>
            <w:tcBorders>
              <w:top w:val="nil"/>
              <w:left w:val="single" w:sz="4" w:space="0" w:color="auto"/>
              <w:right w:val="nil"/>
            </w:tcBorders>
            <w:vAlign w:val="center"/>
            <w:hideMark/>
          </w:tcPr>
          <w:p w:rsidR="00084029" w:rsidRPr="000866CB" w:rsidRDefault="00084029" w:rsidP="00A33E54">
            <w:pPr>
              <w:snapToGrid w:val="0"/>
              <w:spacing w:line="240" w:lineRule="auto"/>
              <w:jc w:val="right"/>
              <w:rPr>
                <w:rFonts w:ascii="PMingLiU" w:hAnsi="PMingLiU"/>
                <w:b/>
                <w:sz w:val="18"/>
                <w:szCs w:val="18"/>
              </w:rPr>
            </w:pPr>
            <w:r w:rsidRPr="000866CB">
              <w:rPr>
                <w:rFonts w:ascii="PMingLiU" w:hAnsi="PMingLiU"/>
                <w:b/>
                <w:sz w:val="18"/>
                <w:szCs w:val="18"/>
              </w:rPr>
              <w:t>1,904.56</w:t>
            </w:r>
          </w:p>
        </w:tc>
      </w:tr>
      <w:tr w:rsidR="00084029" w:rsidRPr="00FD3883" w:rsidTr="00DA5E7C">
        <w:trPr>
          <w:gridAfter w:val="1"/>
          <w:wAfter w:w="10" w:type="dxa"/>
          <w:trHeight w:val="397"/>
        </w:trPr>
        <w:tc>
          <w:tcPr>
            <w:tcW w:w="9930" w:type="dxa"/>
            <w:gridSpan w:val="20"/>
            <w:tcBorders>
              <w:top w:val="single" w:sz="4" w:space="0" w:color="auto"/>
              <w:left w:val="nil"/>
              <w:bottom w:val="nil"/>
              <w:right w:val="nil"/>
            </w:tcBorders>
            <w:noWrap/>
            <w:hideMark/>
          </w:tcPr>
          <w:p w:rsidR="00084029" w:rsidRPr="00FD3883" w:rsidRDefault="00084029" w:rsidP="00A33E54">
            <w:pPr>
              <w:widowControl/>
              <w:overflowPunct w:val="0"/>
              <w:adjustRightInd/>
              <w:spacing w:line="240" w:lineRule="exact"/>
              <w:ind w:left="400" w:hangingChars="200" w:hanging="400"/>
              <w:textAlignment w:val="auto"/>
              <w:rPr>
                <w:rFonts w:ascii="DFKai-SB" w:eastAsia="DFKai-SB" w:hAnsi="DFKai-SB" w:cs="PMingLiU"/>
                <w:color w:val="000000"/>
                <w:sz w:val="20"/>
              </w:rPr>
            </w:pPr>
            <w:r w:rsidRPr="00FD3883">
              <w:rPr>
                <w:rFonts w:ascii="DFKai-SB" w:eastAsia="DFKai-SB" w:hAnsi="DFKai-SB" w:cs="PMingLiU" w:hint="eastAsia"/>
                <w:color w:val="000000"/>
                <w:sz w:val="20"/>
              </w:rPr>
              <w:t>註：1.本表係採現金及約當現金基礎，包括現金及自投資日起3個月內到期或清償之債權證券。</w:t>
            </w:r>
          </w:p>
          <w:p w:rsidR="00084029" w:rsidRPr="00FD3883" w:rsidRDefault="00084029" w:rsidP="00A33E54">
            <w:pPr>
              <w:spacing w:line="240" w:lineRule="exact"/>
              <w:ind w:leftChars="170" w:left="608" w:hangingChars="100" w:hanging="200"/>
              <w:jc w:val="both"/>
              <w:textAlignment w:val="auto"/>
              <w:rPr>
                <w:rFonts w:ascii="DFKai-SB" w:eastAsia="DFKai-SB" w:hAnsi="DFKai-SB" w:cs="PMingLiU"/>
                <w:b/>
                <w:color w:val="000000"/>
                <w:sz w:val="20"/>
              </w:rPr>
            </w:pPr>
            <w:r w:rsidRPr="00FD3883">
              <w:rPr>
                <w:rFonts w:ascii="DFKai-SB" w:eastAsia="DFKai-SB" w:hint="eastAsia"/>
                <w:kern w:val="2"/>
                <w:sz w:val="20"/>
              </w:rPr>
              <w:t>2.本表「調整項目」欄所列，包括提存呆帳、醫療折讓及評價短絀、提存各項準備、折舊、減損及折耗、攤銷、兌換短絀（賸餘）、處理資產短絀（賸餘）、債務整理短絀（賸餘）、其他、流動資產淨減（淨增）及流動負債淨增（淨減）。</w:t>
            </w:r>
          </w:p>
        </w:tc>
      </w:tr>
      <w:tr w:rsidR="00084029" w:rsidRPr="00C32715" w:rsidTr="00DA5E7C">
        <w:trPr>
          <w:gridAfter w:val="1"/>
          <w:wAfter w:w="10" w:type="dxa"/>
          <w:trHeight w:val="488"/>
        </w:trPr>
        <w:tc>
          <w:tcPr>
            <w:tcW w:w="9930" w:type="dxa"/>
            <w:gridSpan w:val="20"/>
            <w:noWrap/>
            <w:hideMark/>
          </w:tcPr>
          <w:p w:rsidR="00084029" w:rsidRPr="006C3882" w:rsidRDefault="00084029" w:rsidP="00A33E54">
            <w:pPr>
              <w:widowControl/>
              <w:overflowPunct w:val="0"/>
              <w:adjustRightInd/>
              <w:spacing w:line="240" w:lineRule="auto"/>
              <w:jc w:val="center"/>
              <w:textAlignment w:val="auto"/>
              <w:rPr>
                <w:rFonts w:ascii="DFKai-SB" w:eastAsia="DFKai-SB" w:hAnsi="DFKai-SB" w:cs="PMingLiU"/>
                <w:b/>
                <w:bCs/>
                <w:color w:val="000000"/>
                <w:sz w:val="36"/>
                <w:szCs w:val="36"/>
                <w:u w:val="single"/>
              </w:rPr>
            </w:pPr>
            <w:r w:rsidRPr="006C3882">
              <w:rPr>
                <w:color w:val="000000"/>
              </w:rPr>
              <w:lastRenderedPageBreak/>
              <w:br w:type="page"/>
            </w:r>
            <w:r w:rsidRPr="006C3882">
              <w:rPr>
                <w:rFonts w:ascii="DFKai-SB" w:eastAsia="DFKai-SB" w:hAnsi="DFKai-SB" w:cs="PMingLiU" w:hint="eastAsia"/>
                <w:b/>
                <w:bCs/>
                <w:color w:val="000000"/>
                <w:sz w:val="36"/>
                <w:szCs w:val="36"/>
                <w:u w:val="single"/>
              </w:rPr>
              <w:t>新竹市世博台灣館產創園區作業基金餘絀審定後平衡表</w:t>
            </w:r>
          </w:p>
        </w:tc>
      </w:tr>
      <w:tr w:rsidR="00084029" w:rsidRPr="00C32715" w:rsidTr="00DA5E7C">
        <w:trPr>
          <w:gridAfter w:val="1"/>
          <w:wAfter w:w="10" w:type="dxa"/>
          <w:trHeight w:val="329"/>
        </w:trPr>
        <w:tc>
          <w:tcPr>
            <w:tcW w:w="9930" w:type="dxa"/>
            <w:gridSpan w:val="20"/>
            <w:noWrap/>
            <w:hideMark/>
          </w:tcPr>
          <w:p w:rsidR="00084029" w:rsidRPr="006C3882" w:rsidRDefault="00084029" w:rsidP="00A33E54">
            <w:pPr>
              <w:widowControl/>
              <w:overflowPunct w:val="0"/>
              <w:adjustRightInd/>
              <w:spacing w:beforeLines="50" w:before="120" w:line="240" w:lineRule="auto"/>
              <w:jc w:val="center"/>
              <w:textAlignment w:val="auto"/>
              <w:rPr>
                <w:rFonts w:ascii="DFKai-SB" w:eastAsia="DFKai-SB" w:hAnsi="DFKai-SB" w:cs="PMingLiU"/>
                <w:color w:val="000000"/>
                <w:sz w:val="20"/>
              </w:rPr>
            </w:pPr>
            <w:r w:rsidRPr="006C3882">
              <w:rPr>
                <w:rFonts w:ascii="DFKai-SB" w:eastAsia="DFKai-SB" w:hAnsi="DFKai-SB" w:cs="PMingLiU" w:hint="eastAsia"/>
                <w:color w:val="000000"/>
                <w:sz w:val="20"/>
              </w:rPr>
              <w:t>中華民國1</w:t>
            </w:r>
            <w:r w:rsidRPr="006C3882">
              <w:rPr>
                <w:rFonts w:ascii="DFKai-SB" w:eastAsia="DFKai-SB" w:hAnsi="DFKai-SB" w:cs="PMingLiU"/>
                <w:color w:val="000000"/>
                <w:sz w:val="20"/>
              </w:rPr>
              <w:t>1</w:t>
            </w:r>
            <w:r>
              <w:rPr>
                <w:rFonts w:ascii="DFKai-SB" w:eastAsia="DFKai-SB" w:hAnsi="DFKai-SB" w:cs="PMingLiU" w:hint="eastAsia"/>
                <w:color w:val="000000"/>
                <w:sz w:val="20"/>
              </w:rPr>
              <w:t>2</w:t>
            </w:r>
            <w:r w:rsidRPr="006C3882">
              <w:rPr>
                <w:rFonts w:ascii="DFKai-SB" w:eastAsia="DFKai-SB" w:hAnsi="DFKai-SB" w:cs="PMingLiU" w:hint="eastAsia"/>
                <w:color w:val="000000"/>
                <w:sz w:val="20"/>
              </w:rPr>
              <w:t>年12月31日</w:t>
            </w:r>
          </w:p>
        </w:tc>
      </w:tr>
      <w:tr w:rsidR="00084029" w:rsidRPr="00C32715" w:rsidTr="00DA5E7C">
        <w:trPr>
          <w:gridAfter w:val="1"/>
          <w:wAfter w:w="10" w:type="dxa"/>
          <w:trHeight w:val="261"/>
        </w:trPr>
        <w:tc>
          <w:tcPr>
            <w:tcW w:w="9930" w:type="dxa"/>
            <w:gridSpan w:val="20"/>
            <w:noWrap/>
            <w:vAlign w:val="bottom"/>
            <w:hideMark/>
          </w:tcPr>
          <w:p w:rsidR="00084029" w:rsidRPr="006C3882" w:rsidRDefault="00084029" w:rsidP="00DC740D">
            <w:pPr>
              <w:widowControl/>
              <w:overflowPunct w:val="0"/>
              <w:adjustRightInd/>
              <w:spacing w:beforeLines="50" w:before="120" w:line="240" w:lineRule="auto"/>
              <w:ind w:rightChars="50" w:right="120"/>
              <w:jc w:val="right"/>
              <w:textAlignment w:val="auto"/>
              <w:rPr>
                <w:rFonts w:ascii="DFKai-SB" w:eastAsia="DFKai-SB" w:hAnsi="DFKai-SB" w:cs="PMingLiU"/>
                <w:color w:val="000000"/>
                <w:sz w:val="20"/>
              </w:rPr>
            </w:pPr>
            <w:r w:rsidRPr="006C3882">
              <w:rPr>
                <w:rFonts w:ascii="DFKai-SB" w:eastAsia="DFKai-SB" w:hAnsi="DFKai-SB" w:cs="PMingLiU" w:hint="eastAsia"/>
                <w:color w:val="000000"/>
                <w:sz w:val="20"/>
              </w:rPr>
              <w:t xml:space="preserve">單位：新臺幣元　</w:t>
            </w:r>
          </w:p>
        </w:tc>
      </w:tr>
      <w:tr w:rsidR="00084029" w:rsidRPr="00C32715" w:rsidTr="006A5D25">
        <w:trPr>
          <w:gridAfter w:val="1"/>
          <w:wAfter w:w="10" w:type="dxa"/>
          <w:trHeight w:hRule="exact" w:val="510"/>
        </w:trPr>
        <w:tc>
          <w:tcPr>
            <w:tcW w:w="2940" w:type="dxa"/>
            <w:gridSpan w:val="2"/>
            <w:vMerge w:val="restart"/>
            <w:tcBorders>
              <w:top w:val="single" w:sz="4" w:space="0" w:color="auto"/>
              <w:left w:val="nil"/>
              <w:bottom w:val="single" w:sz="4" w:space="0" w:color="000000"/>
              <w:right w:val="single" w:sz="4" w:space="0" w:color="auto"/>
            </w:tcBorders>
            <w:noWrap/>
            <w:vAlign w:val="center"/>
            <w:hideMark/>
          </w:tcPr>
          <w:p w:rsidR="00084029" w:rsidRPr="006C3882" w:rsidRDefault="00084029" w:rsidP="00A33E54">
            <w:pPr>
              <w:widowControl/>
              <w:overflowPunct w:val="0"/>
              <w:adjustRightInd/>
              <w:spacing w:line="240" w:lineRule="auto"/>
              <w:ind w:rightChars="10" w:right="24"/>
              <w:jc w:val="distribute"/>
              <w:textAlignment w:val="auto"/>
              <w:rPr>
                <w:rFonts w:ascii="DFKai-SB" w:eastAsia="DFKai-SB" w:hAnsi="DFKai-SB" w:cs="PMingLiU"/>
                <w:color w:val="000000"/>
                <w:sz w:val="20"/>
              </w:rPr>
            </w:pPr>
            <w:r w:rsidRPr="002E779A">
              <w:rPr>
                <w:rFonts w:ascii="DFKai-SB" w:eastAsia="DFKai-SB" w:hAnsi="DFKai-SB" w:cs="PMingLiU" w:hint="eastAsia"/>
                <w:sz w:val="20"/>
              </w:rPr>
              <w:t>科目</w:t>
            </w:r>
          </w:p>
        </w:tc>
        <w:tc>
          <w:tcPr>
            <w:tcW w:w="2394" w:type="dxa"/>
            <w:gridSpan w:val="7"/>
            <w:tcBorders>
              <w:top w:val="single" w:sz="4" w:space="0" w:color="auto"/>
              <w:left w:val="nil"/>
              <w:bottom w:val="single" w:sz="4" w:space="0" w:color="auto"/>
              <w:right w:val="nil"/>
            </w:tcBorders>
            <w:noWrap/>
            <w:vAlign w:val="center"/>
            <w:hideMark/>
          </w:tcPr>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112年12月31日</w:t>
            </w:r>
          </w:p>
        </w:tc>
        <w:tc>
          <w:tcPr>
            <w:tcW w:w="2267" w:type="dxa"/>
            <w:gridSpan w:val="5"/>
            <w:tcBorders>
              <w:top w:val="single" w:sz="4" w:space="0" w:color="auto"/>
              <w:left w:val="single" w:sz="4" w:space="0" w:color="auto"/>
              <w:bottom w:val="single" w:sz="4" w:space="0" w:color="auto"/>
              <w:right w:val="nil"/>
            </w:tcBorders>
            <w:noWrap/>
            <w:vAlign w:val="center"/>
            <w:hideMark/>
          </w:tcPr>
          <w:p w:rsidR="00084029" w:rsidRPr="002E779A"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w:t>
            </w:r>
            <w:r w:rsidRPr="00BB38FC">
              <w:rPr>
                <w:rFonts w:ascii="DFKai-SB" w:eastAsia="DFKai-SB" w:hAnsi="DFKai-SB" w:cs="PMingLiU"/>
                <w:sz w:val="20"/>
              </w:rPr>
              <w:t>1</w:t>
            </w:r>
            <w:r w:rsidRPr="00BB38FC">
              <w:rPr>
                <w:rFonts w:ascii="DFKai-SB" w:eastAsia="DFKai-SB" w:hAnsi="DFKai-SB" w:cs="PMingLiU" w:hint="eastAsia"/>
                <w:sz w:val="20"/>
              </w:rPr>
              <w:t>1年12月31日</w:t>
            </w:r>
          </w:p>
        </w:tc>
        <w:tc>
          <w:tcPr>
            <w:tcW w:w="2329" w:type="dxa"/>
            <w:gridSpan w:val="6"/>
            <w:tcBorders>
              <w:top w:val="single" w:sz="4" w:space="0" w:color="auto"/>
              <w:left w:val="single" w:sz="4" w:space="0" w:color="auto"/>
              <w:bottom w:val="single" w:sz="4" w:space="0" w:color="auto"/>
              <w:right w:val="nil"/>
            </w:tcBorders>
            <w:noWrap/>
            <w:vAlign w:val="center"/>
            <w:hideMark/>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C32715" w:rsidTr="006A5D25">
        <w:trPr>
          <w:gridAfter w:val="1"/>
          <w:wAfter w:w="10" w:type="dxa"/>
          <w:trHeight w:hRule="exact" w:val="510"/>
        </w:trPr>
        <w:tc>
          <w:tcPr>
            <w:tcW w:w="2940" w:type="dxa"/>
            <w:gridSpan w:val="2"/>
            <w:vMerge/>
            <w:tcBorders>
              <w:top w:val="single" w:sz="4" w:space="0" w:color="auto"/>
              <w:left w:val="nil"/>
              <w:bottom w:val="single" w:sz="4" w:space="0" w:color="000000"/>
              <w:right w:val="single" w:sz="4" w:space="0" w:color="auto"/>
            </w:tcBorders>
            <w:vAlign w:val="center"/>
            <w:hideMark/>
          </w:tcPr>
          <w:p w:rsidR="00084029" w:rsidRPr="006C3882" w:rsidRDefault="00084029" w:rsidP="00A33E54">
            <w:pPr>
              <w:widowControl/>
              <w:overflowPunct w:val="0"/>
              <w:adjustRightInd/>
              <w:spacing w:line="240" w:lineRule="auto"/>
              <w:textAlignment w:val="auto"/>
              <w:rPr>
                <w:rFonts w:ascii="DFKai-SB" w:eastAsia="DFKai-SB" w:hAnsi="DFKai-SB" w:cs="PMingLiU"/>
                <w:color w:val="000000"/>
                <w:sz w:val="22"/>
                <w:szCs w:val="22"/>
              </w:rPr>
            </w:pPr>
          </w:p>
        </w:tc>
        <w:tc>
          <w:tcPr>
            <w:tcW w:w="1624" w:type="dxa"/>
            <w:gridSpan w:val="4"/>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70" w:type="dxa"/>
            <w:gridSpan w:val="3"/>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483" w:type="dxa"/>
            <w:gridSpan w:val="3"/>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84" w:type="dxa"/>
            <w:gridSpan w:val="2"/>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330" w:type="dxa"/>
            <w:gridSpan w:val="3"/>
            <w:tcBorders>
              <w:top w:val="nil"/>
              <w:left w:val="nil"/>
              <w:bottom w:val="single" w:sz="4" w:space="0" w:color="auto"/>
              <w:right w:val="single" w:sz="4" w:space="0" w:color="auto"/>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99" w:type="dxa"/>
            <w:gridSpan w:val="3"/>
            <w:tcBorders>
              <w:top w:val="nil"/>
              <w:left w:val="nil"/>
              <w:bottom w:val="single" w:sz="4" w:space="0" w:color="auto"/>
              <w:right w:val="nil"/>
            </w:tcBorders>
            <w:noWrap/>
            <w:vAlign w:val="center"/>
            <w:hideMark/>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vAlign w:val="center"/>
            <w:hideMark/>
          </w:tcPr>
          <w:p w:rsidR="00084029" w:rsidRPr="006C3882" w:rsidRDefault="00084029" w:rsidP="00A33E54">
            <w:pPr>
              <w:overflowPunct w:val="0"/>
              <w:spacing w:line="240" w:lineRule="auto"/>
              <w:ind w:rightChars="30" w:right="72"/>
              <w:jc w:val="distribute"/>
              <w:rPr>
                <w:rFonts w:ascii="DFKai-SB" w:eastAsia="DFKai-SB" w:hAnsi="DFKai-SB"/>
                <w:color w:val="000000"/>
                <w:spacing w:val="-6"/>
                <w:sz w:val="20"/>
              </w:rPr>
            </w:pPr>
            <w:r w:rsidRPr="006C3882">
              <w:rPr>
                <w:rFonts w:ascii="DFKai-SB" w:eastAsia="DFKai-SB" w:hAnsi="DFKai-SB"/>
                <w:b/>
                <w:color w:val="000000"/>
                <w:spacing w:val="-6"/>
                <w:sz w:val="20"/>
              </w:rPr>
              <w:t>資產</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980,371,358</w:t>
            </w:r>
          </w:p>
        </w:tc>
        <w:tc>
          <w:tcPr>
            <w:tcW w:w="770" w:type="dxa"/>
            <w:gridSpan w:val="3"/>
            <w:tcBorders>
              <w:top w:val="nil"/>
              <w:left w:val="single" w:sz="4" w:space="0" w:color="auto"/>
              <w:bottom w:val="nil"/>
              <w:right w:val="single" w:sz="4" w:space="0" w:color="auto"/>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1,043,458,382</w:t>
            </w:r>
          </w:p>
        </w:tc>
        <w:tc>
          <w:tcPr>
            <w:tcW w:w="784" w:type="dxa"/>
            <w:gridSpan w:val="2"/>
            <w:tcBorders>
              <w:top w:val="nil"/>
              <w:left w:val="single" w:sz="4" w:space="0" w:color="auto"/>
              <w:bottom w:val="nil"/>
              <w:right w:val="single" w:sz="4" w:space="0" w:color="auto"/>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- 63,087,024</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- 6.05</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流動資產</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26,887,634</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2.74</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16,053,379</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1.54</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10,834,255</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67.49</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現金</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26,881,122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2.74</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16,053,379</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1.54</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10,827,743</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67.45</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應收款項</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6,512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0.00</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6,512</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不動產、廠房及設備</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613,352,652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62.56</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677,981,202</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64.97</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- 64,628,550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- 9.53</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土地改良物</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14,287,115</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1.46</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17,785,997</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1.70</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- 3,498,882</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- 19.67</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房屋及建築</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598,813,588</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61.08</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658,724,412</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63.13</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- 59,910,824</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- 9.09</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機械及設備</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91,571</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0.01</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440,327</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0.04</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- 348,756</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- 79.20</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交通及運輸設備</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140,782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0.01</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856,325</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0.08</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- 715,543</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- 83.56</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什項設備</w:t>
            </w:r>
          </w:p>
        </w:tc>
        <w:tc>
          <w:tcPr>
            <w:tcW w:w="1624" w:type="dxa"/>
            <w:gridSpan w:val="4"/>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19,596</w:t>
            </w:r>
          </w:p>
        </w:tc>
        <w:tc>
          <w:tcPr>
            <w:tcW w:w="770" w:type="dxa"/>
            <w:gridSpan w:val="3"/>
            <w:tcBorders>
              <w:top w:val="nil"/>
              <w:left w:val="single" w:sz="4" w:space="0" w:color="auto"/>
              <w:bottom w:val="nil"/>
              <w:right w:val="single" w:sz="4" w:space="0" w:color="auto"/>
            </w:tcBorders>
            <w:noWrap/>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0.00</w:t>
            </w:r>
          </w:p>
        </w:tc>
        <w:tc>
          <w:tcPr>
            <w:tcW w:w="1483" w:type="dxa"/>
            <w:gridSpan w:val="3"/>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174,141</w:t>
            </w:r>
          </w:p>
        </w:tc>
        <w:tc>
          <w:tcPr>
            <w:tcW w:w="784" w:type="dxa"/>
            <w:gridSpan w:val="2"/>
            <w:tcBorders>
              <w:top w:val="nil"/>
              <w:left w:val="single" w:sz="4" w:space="0" w:color="auto"/>
              <w:bottom w:val="nil"/>
              <w:right w:val="single" w:sz="4" w:space="0" w:color="auto"/>
            </w:tcBorders>
            <w:noWrap/>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0.02</w:t>
            </w:r>
          </w:p>
        </w:tc>
        <w:tc>
          <w:tcPr>
            <w:tcW w:w="1330" w:type="dxa"/>
            <w:gridSpan w:val="3"/>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- 154,545</w:t>
            </w:r>
          </w:p>
        </w:tc>
        <w:tc>
          <w:tcPr>
            <w:tcW w:w="999" w:type="dxa"/>
            <w:gridSpan w:val="3"/>
            <w:tcBorders>
              <w:top w:val="nil"/>
              <w:left w:val="single" w:sz="4" w:space="0" w:color="auto"/>
              <w:bottom w:val="nil"/>
              <w:right w:val="nil"/>
            </w:tcBorders>
            <w:vAlign w:val="center"/>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- 88.75</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無形資產</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340,131,072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34.69</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349,323,801</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33.48</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- 9,192,729</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- 2.63</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無形資產</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340,131,072</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34.69</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349,323,801</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33.48</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- 9,192,729</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- 2.63</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其他資產</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100,000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0.01</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什項資產</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100,000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0.01</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rightChars="30" w:right="72"/>
              <w:jc w:val="distribute"/>
              <w:rPr>
                <w:rFonts w:ascii="DFKai-SB" w:eastAsia="DFKai-SB" w:hAnsi="DFKai-SB"/>
                <w:color w:val="000000"/>
                <w:spacing w:val="-6"/>
                <w:sz w:val="20"/>
              </w:rPr>
            </w:pPr>
            <w:r>
              <w:rPr>
                <w:rFonts w:ascii="DFKai-SB" w:eastAsia="DFKai-SB" w:hAnsi="DFKai-SB"/>
                <w:b/>
                <w:color w:val="000000"/>
                <w:spacing w:val="-6"/>
                <w:sz w:val="20"/>
              </w:rPr>
              <w:t>合計</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980,371,358</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1,043,458,382</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- 63,087,024</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- 6.05</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rightChars="30" w:right="72"/>
              <w:jc w:val="distribute"/>
              <w:rPr>
                <w:rFonts w:ascii="DFKai-SB" w:eastAsia="DFKai-SB" w:hAnsi="DFKai-SB"/>
                <w:color w:val="000000"/>
                <w:spacing w:val="-6"/>
                <w:sz w:val="20"/>
              </w:rPr>
            </w:pPr>
            <w:r w:rsidRPr="006C3882">
              <w:rPr>
                <w:rFonts w:ascii="DFKai-SB" w:eastAsia="DFKai-SB" w:hAnsi="DFKai-SB"/>
                <w:b/>
                <w:color w:val="000000"/>
                <w:spacing w:val="-6"/>
                <w:sz w:val="20"/>
              </w:rPr>
              <w:t>負債</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1,177,052,341</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120.06</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1,180,914,716</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113.17</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- 3,862,375</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- 0.33</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流動負債</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14,712,341</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1.50</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8,306,716</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0.80</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6,405,625</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77.11</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應付款項</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14,712,341</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1.50</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8,306,716</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0.80</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6,405,625</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77.11</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長期負債</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1,157,340,000</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118.05</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1,167,340,000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111.87</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- 0.86</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長期債務</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1,157,340,000</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118.05</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1,167,340,000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111.87</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- 10,000,000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- 0.86</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0A39CD">
              <w:rPr>
                <w:rFonts w:ascii="DFKai-SB" w:eastAsia="DFKai-SB" w:hAnsi="DFKai-SB" w:hint="eastAsia"/>
                <w:color w:val="000000"/>
                <w:spacing w:val="-6"/>
                <w:sz w:val="20"/>
              </w:rPr>
              <w:t>其他負</w:t>
            </w:r>
            <w:r>
              <w:rPr>
                <w:rFonts w:ascii="DFKai-SB" w:eastAsia="DFKai-SB" w:hAnsi="DFKai-SB" w:hint="eastAsia"/>
                <w:color w:val="000000"/>
                <w:spacing w:val="-6"/>
                <w:sz w:val="20"/>
              </w:rPr>
              <w:t>債</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5,000,000</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0.51</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5,268,000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0.50</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- 268,000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- 5.09</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0A39CD">
              <w:rPr>
                <w:rFonts w:ascii="DFKai-SB" w:eastAsia="DFKai-SB" w:hAnsi="DFKai-SB" w:hint="eastAsia"/>
                <w:color w:val="000000"/>
                <w:spacing w:val="-6"/>
                <w:sz w:val="20"/>
              </w:rPr>
              <w:t>什項負債</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5,000,000</w:t>
            </w:r>
          </w:p>
        </w:tc>
        <w:tc>
          <w:tcPr>
            <w:tcW w:w="77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0.51</w:t>
            </w:r>
          </w:p>
        </w:tc>
        <w:tc>
          <w:tcPr>
            <w:tcW w:w="1483"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5,268,000</w:t>
            </w:r>
          </w:p>
        </w:tc>
        <w:tc>
          <w:tcPr>
            <w:tcW w:w="784" w:type="dxa"/>
            <w:gridSpan w:val="2"/>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0.50</w:t>
            </w:r>
          </w:p>
        </w:tc>
        <w:tc>
          <w:tcPr>
            <w:tcW w:w="1330"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- 268,000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- 5.09</w:t>
            </w:r>
          </w:p>
        </w:tc>
      </w:tr>
      <w:tr w:rsidR="00084029" w:rsidRPr="00D74AB8"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rightChars="30" w:right="72"/>
              <w:jc w:val="distribute"/>
              <w:rPr>
                <w:rFonts w:ascii="DFKai-SB" w:eastAsia="DFKai-SB" w:hAnsi="DFKai-SB"/>
                <w:color w:val="000000"/>
                <w:spacing w:val="-6"/>
                <w:sz w:val="20"/>
              </w:rPr>
            </w:pPr>
            <w:r w:rsidRPr="006C3882">
              <w:rPr>
                <w:rFonts w:ascii="DFKai-SB" w:eastAsia="DFKai-SB" w:hAnsi="DFKai-SB"/>
                <w:b/>
                <w:color w:val="000000"/>
                <w:spacing w:val="-6"/>
                <w:sz w:val="20"/>
              </w:rPr>
              <w:t>淨值</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- 196,680,983</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- 20.06</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- 137,456,334</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- 13.17</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- 59,224,649</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43.09</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公積</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279,203,434</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28.48</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279,898,433</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26.82</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- 694,999</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- 0.25</w:t>
            </w:r>
          </w:p>
        </w:tc>
      </w:tr>
      <w:tr w:rsidR="00084029" w:rsidRPr="00C32715" w:rsidTr="006A5D25">
        <w:trPr>
          <w:gridAfter w:val="1"/>
          <w:wAfter w:w="10" w:type="dxa"/>
          <w:trHeight w:val="408"/>
        </w:trPr>
        <w:tc>
          <w:tcPr>
            <w:tcW w:w="2940" w:type="dxa"/>
            <w:gridSpan w:val="2"/>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資本公積</w:t>
            </w:r>
          </w:p>
        </w:tc>
        <w:tc>
          <w:tcPr>
            <w:tcW w:w="1624" w:type="dxa"/>
            <w:gridSpan w:val="4"/>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279,203,434</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28.48</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279,898,433</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26.82</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- 694,999</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- 0.25</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100" w:left="24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累積餘絀</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- 475,884,417</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- 48.54</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- 417,354,767</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- 40.00</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- 58,529,650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14.02</w:t>
            </w:r>
          </w:p>
        </w:tc>
      </w:tr>
      <w:tr w:rsidR="00084029" w:rsidRPr="00C32715" w:rsidTr="006A5D25">
        <w:trPr>
          <w:gridAfter w:val="1"/>
          <w:wAfter w:w="10" w:type="dxa"/>
          <w:trHeight w:val="408"/>
        </w:trPr>
        <w:tc>
          <w:tcPr>
            <w:tcW w:w="2940" w:type="dxa"/>
            <w:gridSpan w:val="2"/>
            <w:tcBorders>
              <w:top w:val="nil"/>
              <w:left w:val="nil"/>
              <w:bottom w:val="nil"/>
              <w:right w:val="single" w:sz="4" w:space="0" w:color="auto"/>
            </w:tcBorders>
            <w:noWrap/>
            <w:vAlign w:val="center"/>
            <w:hideMark/>
          </w:tcPr>
          <w:p w:rsidR="00084029" w:rsidRPr="006C3882" w:rsidRDefault="00084029" w:rsidP="00A33E54">
            <w:pPr>
              <w:overflowPunct w:val="0"/>
              <w:spacing w:line="240" w:lineRule="auto"/>
              <w:ind w:leftChars="200" w:left="480" w:rightChars="30" w:right="72"/>
              <w:jc w:val="distribute"/>
              <w:rPr>
                <w:rFonts w:ascii="DFKai-SB" w:eastAsia="DFKai-SB" w:hAnsi="DFKai-SB"/>
                <w:color w:val="000000"/>
                <w:spacing w:val="-6"/>
                <w:sz w:val="20"/>
              </w:rPr>
            </w:pPr>
            <w:r w:rsidRPr="006C3882">
              <w:rPr>
                <w:rFonts w:ascii="DFKai-SB" w:eastAsia="DFKai-SB" w:hAnsi="DFKai-SB"/>
                <w:color w:val="000000"/>
                <w:spacing w:val="-6"/>
                <w:sz w:val="20"/>
              </w:rPr>
              <w:t>累積短絀</w:t>
            </w:r>
          </w:p>
        </w:tc>
        <w:tc>
          <w:tcPr>
            <w:tcW w:w="1624" w:type="dxa"/>
            <w:gridSpan w:val="4"/>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- 475,884,417</w:t>
            </w:r>
          </w:p>
        </w:tc>
        <w:tc>
          <w:tcPr>
            <w:tcW w:w="770" w:type="dxa"/>
            <w:gridSpan w:val="3"/>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- 48.54</w:t>
            </w:r>
          </w:p>
        </w:tc>
        <w:tc>
          <w:tcPr>
            <w:tcW w:w="1483"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- 417,354,767</w:t>
            </w:r>
          </w:p>
        </w:tc>
        <w:tc>
          <w:tcPr>
            <w:tcW w:w="784" w:type="dxa"/>
            <w:gridSpan w:val="2"/>
            <w:tcBorders>
              <w:top w:val="nil"/>
              <w:left w:val="single" w:sz="4" w:space="0" w:color="auto"/>
              <w:bottom w:val="nil"/>
              <w:right w:val="single" w:sz="4" w:space="0" w:color="auto"/>
            </w:tcBorders>
            <w:noWrap/>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- 40.00</w:t>
            </w:r>
          </w:p>
        </w:tc>
        <w:tc>
          <w:tcPr>
            <w:tcW w:w="1330" w:type="dxa"/>
            <w:gridSpan w:val="3"/>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- 58,529,650</w:t>
            </w:r>
          </w:p>
        </w:tc>
        <w:tc>
          <w:tcPr>
            <w:tcW w:w="999" w:type="dxa"/>
            <w:gridSpan w:val="3"/>
            <w:tcBorders>
              <w:top w:val="nil"/>
              <w:left w:val="single" w:sz="4" w:space="0" w:color="auto"/>
              <w:bottom w:val="nil"/>
              <w:right w:val="nil"/>
            </w:tcBorders>
            <w:vAlign w:val="center"/>
            <w:hideMark/>
          </w:tcPr>
          <w:p w:rsidR="00084029" w:rsidRPr="00D74AB8" w:rsidRDefault="00084029" w:rsidP="00A33E54">
            <w:pPr>
              <w:snapToGrid w:val="0"/>
              <w:spacing w:line="240" w:lineRule="auto"/>
              <w:jc w:val="right"/>
              <w:rPr>
                <w:rFonts w:ascii="PMingLiU" w:hAnsi="PMingLiU"/>
                <w:sz w:val="18"/>
                <w:szCs w:val="18"/>
              </w:rPr>
            </w:pPr>
            <w:r w:rsidRPr="00D74AB8">
              <w:rPr>
                <w:rFonts w:ascii="PMingLiU" w:hAnsi="PMingLiU"/>
                <w:sz w:val="18"/>
                <w:szCs w:val="18"/>
              </w:rPr>
              <w:t>14.02</w:t>
            </w:r>
          </w:p>
        </w:tc>
      </w:tr>
      <w:tr w:rsidR="00084029" w:rsidRPr="00A24A33" w:rsidTr="00E2193D">
        <w:trPr>
          <w:gridAfter w:val="1"/>
          <w:wAfter w:w="10" w:type="dxa"/>
          <w:trHeight w:val="432"/>
        </w:trPr>
        <w:tc>
          <w:tcPr>
            <w:tcW w:w="2940" w:type="dxa"/>
            <w:gridSpan w:val="2"/>
            <w:tcBorders>
              <w:top w:val="nil"/>
              <w:left w:val="nil"/>
              <w:bottom w:val="single" w:sz="4" w:space="0" w:color="auto"/>
              <w:right w:val="nil"/>
            </w:tcBorders>
            <w:vAlign w:val="center"/>
            <w:hideMark/>
          </w:tcPr>
          <w:p w:rsidR="00084029" w:rsidRPr="006C3882" w:rsidRDefault="00084029" w:rsidP="00A33E54">
            <w:pPr>
              <w:overflowPunct w:val="0"/>
              <w:spacing w:line="240" w:lineRule="auto"/>
              <w:ind w:rightChars="30" w:right="72"/>
              <w:jc w:val="distribute"/>
              <w:rPr>
                <w:rFonts w:ascii="DFKai-SB" w:eastAsia="DFKai-SB" w:hAnsi="DFKai-SB"/>
                <w:color w:val="000000"/>
                <w:spacing w:val="-6"/>
                <w:sz w:val="20"/>
              </w:rPr>
            </w:pPr>
            <w:r>
              <w:rPr>
                <w:rFonts w:ascii="DFKai-SB" w:eastAsia="DFKai-SB" w:hAnsi="DFKai-SB"/>
                <w:b/>
                <w:color w:val="000000"/>
                <w:spacing w:val="-6"/>
                <w:sz w:val="20"/>
              </w:rPr>
              <w:t>合計</w:t>
            </w:r>
          </w:p>
        </w:tc>
        <w:tc>
          <w:tcPr>
            <w:tcW w:w="1624" w:type="dxa"/>
            <w:gridSpan w:val="4"/>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980,371,358</w:t>
            </w:r>
          </w:p>
        </w:tc>
        <w:tc>
          <w:tcPr>
            <w:tcW w:w="770" w:type="dxa"/>
            <w:gridSpan w:val="3"/>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483" w:type="dxa"/>
            <w:gridSpan w:val="3"/>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1,043,458,382</w:t>
            </w:r>
          </w:p>
        </w:tc>
        <w:tc>
          <w:tcPr>
            <w:tcW w:w="784" w:type="dxa"/>
            <w:gridSpan w:val="2"/>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100.00</w:t>
            </w:r>
          </w:p>
        </w:tc>
        <w:tc>
          <w:tcPr>
            <w:tcW w:w="1330" w:type="dxa"/>
            <w:gridSpan w:val="3"/>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- 63,087,024</w:t>
            </w:r>
          </w:p>
        </w:tc>
        <w:tc>
          <w:tcPr>
            <w:tcW w:w="999" w:type="dxa"/>
            <w:gridSpan w:val="3"/>
            <w:tcBorders>
              <w:top w:val="nil"/>
              <w:left w:val="single" w:sz="4" w:space="0" w:color="auto"/>
              <w:bottom w:val="single" w:sz="4" w:space="0" w:color="auto"/>
              <w:right w:val="nil"/>
            </w:tcBorders>
            <w:vAlign w:val="center"/>
            <w:hideMark/>
          </w:tcPr>
          <w:p w:rsidR="00084029" w:rsidRPr="00D74AB8" w:rsidRDefault="00084029" w:rsidP="00A33E54">
            <w:pPr>
              <w:snapToGrid w:val="0"/>
              <w:spacing w:line="240" w:lineRule="auto"/>
              <w:jc w:val="right"/>
              <w:rPr>
                <w:rFonts w:ascii="PMingLiU" w:hAnsi="PMingLiU"/>
                <w:b/>
                <w:sz w:val="18"/>
                <w:szCs w:val="18"/>
              </w:rPr>
            </w:pPr>
            <w:r w:rsidRPr="00D74AB8">
              <w:rPr>
                <w:rFonts w:ascii="PMingLiU" w:hAnsi="PMingLiU"/>
                <w:b/>
                <w:sz w:val="18"/>
                <w:szCs w:val="18"/>
              </w:rPr>
              <w:t>- 6.05</w:t>
            </w:r>
          </w:p>
        </w:tc>
      </w:tr>
    </w:tbl>
    <w:p w:rsidR="00084029" w:rsidRPr="00FD3883" w:rsidRDefault="00084029" w:rsidP="005F4F31">
      <w:pPr>
        <w:tabs>
          <w:tab w:val="left" w:pos="8295"/>
        </w:tabs>
        <w:kinsoku w:val="0"/>
        <w:snapToGrid w:val="0"/>
        <w:spacing w:line="240" w:lineRule="exact"/>
        <w:jc w:val="both"/>
        <w:textAlignment w:val="auto"/>
        <w:outlineLvl w:val="0"/>
        <w:rPr>
          <w:color w:val="00B050"/>
        </w:rPr>
      </w:pPr>
      <w:r w:rsidRPr="00FD3883">
        <w:rPr>
          <w:rFonts w:ascii="DFKai-SB" w:eastAsia="DFKai-SB" w:hAnsi="DFKai-SB" w:hint="eastAsia"/>
          <w:sz w:val="20"/>
        </w:rPr>
        <w:t>註：信託代理與保證資產（負債），112年底及111年底均為40,000,000元。</w:t>
      </w:r>
    </w:p>
    <w:p w:rsidR="00084029" w:rsidRPr="00125417" w:rsidRDefault="00084029" w:rsidP="00D130DA">
      <w:pPr>
        <w:pStyle w:val="af4"/>
        <w:adjustRightInd w:val="0"/>
        <w:snapToGrid w:val="0"/>
        <w:spacing w:before="0" w:line="20" w:lineRule="exact"/>
        <w:ind w:firstLineChars="0" w:firstLine="0"/>
        <w:rPr>
          <w:sz w:val="20"/>
        </w:rPr>
      </w:pPr>
    </w:p>
    <w:p w:rsidR="00084029" w:rsidRPr="00916382" w:rsidRDefault="00084029" w:rsidP="00EA3F17">
      <w:pPr>
        <w:autoSpaceDE w:val="0"/>
        <w:autoSpaceDN w:val="0"/>
        <w:adjustRightInd/>
        <w:spacing w:before="177" w:line="240" w:lineRule="auto"/>
        <w:ind w:leftChars="213" w:left="511"/>
        <w:textAlignment w:val="auto"/>
        <w:rPr>
          <w:rStyle w:val="af2"/>
          <w:rFonts w:ascii="DFKai-SB" w:hAnsi="DFKai-SB"/>
          <w:bCs w:val="0"/>
          <w:spacing w:val="0"/>
          <w:kern w:val="2"/>
        </w:rPr>
      </w:pPr>
      <w:r w:rsidRPr="00916382">
        <w:rPr>
          <w:rStyle w:val="af2"/>
          <w:rFonts w:ascii="DFKai-SB" w:hAnsi="DFKai-SB" w:hint="eastAsia"/>
          <w:bCs w:val="0"/>
          <w:spacing w:val="0"/>
        </w:rPr>
        <w:lastRenderedPageBreak/>
        <w:t>（三）</w:t>
      </w:r>
      <w:r w:rsidRPr="00916382">
        <w:rPr>
          <w:rStyle w:val="af2"/>
          <w:rFonts w:ascii="DFKai-SB" w:hAnsi="DFKai-SB" w:hint="eastAsia"/>
          <w:bCs w:val="0"/>
          <w:spacing w:val="0"/>
          <w:kern w:val="2"/>
        </w:rPr>
        <w:t>產業發展處主管</w:t>
      </w:r>
    </w:p>
    <w:p w:rsidR="00084029" w:rsidRPr="00452CD5" w:rsidRDefault="00084029" w:rsidP="00312BD2">
      <w:pPr>
        <w:pStyle w:val="a6"/>
        <w:spacing w:line="536" w:lineRule="exact"/>
        <w:ind w:leftChars="430" w:left="1032"/>
        <w:outlineLvl w:val="0"/>
        <w:rPr>
          <w:rFonts w:ascii="DFKai-SB" w:eastAsia="DFKai-SB" w:hAnsi="DFKai-SB" w:cs="DFKai-SB"/>
          <w:bCs/>
          <w:spacing w:val="0"/>
          <w:sz w:val="28"/>
          <w:szCs w:val="24"/>
          <w:lang w:val="zh-TW" w:bidi="zh-TW"/>
        </w:rPr>
      </w:pPr>
      <w:r w:rsidRPr="000F273F">
        <w:rPr>
          <w:rFonts w:ascii="DFKai-SB" w:eastAsia="DFKai-SB" w:hint="eastAsia"/>
          <w:bCs/>
          <w:sz w:val="28"/>
          <w:szCs w:val="24"/>
        </w:rPr>
        <w:t>新</w:t>
      </w:r>
      <w:r w:rsidRPr="00452CD5">
        <w:rPr>
          <w:rFonts w:ascii="DFKai-SB" w:eastAsia="DFKai-SB" w:hAnsi="DFKai-SB" w:cs="DFKai-SB" w:hint="eastAsia"/>
          <w:bCs/>
          <w:spacing w:val="0"/>
          <w:sz w:val="28"/>
          <w:szCs w:val="24"/>
          <w:lang w:val="zh-TW" w:bidi="zh-TW"/>
        </w:rPr>
        <w:t>竹市促進產業發展暨產業園區開發管理基金</w:t>
      </w:r>
    </w:p>
    <w:p w:rsidR="00084029" w:rsidRPr="002C4768" w:rsidRDefault="00084029" w:rsidP="00312BD2">
      <w:pPr>
        <w:pStyle w:val="af3"/>
        <w:spacing w:after="0" w:line="536" w:lineRule="exact"/>
        <w:ind w:firstLine="511"/>
      </w:pPr>
      <w:r w:rsidRPr="00C51EA8">
        <w:rPr>
          <w:rFonts w:hint="eastAsia"/>
        </w:rPr>
        <w:t>新竹市政府原依據促進產業升級條例設置新竹市工業區開發管理基金，嗣配合前述條例於99年5月12日廢止，並於同日公布施行之產業創新條例，於100年5月起更名為新竹市產業園區開發管理基金，復於107年8月27日訂頒新竹市促進產業發展自治條例，爰於108年1月1日更名為新竹市促進產業發展暨產業園區開發管理基金。該基金</w:t>
      </w:r>
      <w:r>
        <w:rPr>
          <w:rFonts w:hint="eastAsia"/>
        </w:rPr>
        <w:t>112年度各項營運計畫及預算之執行等，經予書面審核</w:t>
      </w:r>
      <w:r w:rsidRPr="00C51EA8">
        <w:rPr>
          <w:rFonts w:hint="eastAsia"/>
        </w:rPr>
        <w:t>，</w:t>
      </w:r>
      <w:r>
        <w:rPr>
          <w:rFonts w:hint="eastAsia"/>
        </w:rPr>
        <w:t>並於期中派員就地抽查，</w:t>
      </w:r>
      <w:r w:rsidRPr="00C51EA8">
        <w:rPr>
          <w:rFonts w:hint="eastAsia"/>
        </w:rPr>
        <w:t>茲將</w:t>
      </w:r>
      <w:r>
        <w:rPr>
          <w:rFonts w:hint="eastAsia"/>
        </w:rPr>
        <w:t>查核</w:t>
      </w:r>
      <w:r w:rsidRPr="00C51EA8">
        <w:rPr>
          <w:rFonts w:hint="eastAsia"/>
        </w:rPr>
        <w:t>結果說明如次</w:t>
      </w:r>
      <w:r w:rsidRPr="002C4768">
        <w:rPr>
          <w:rFonts w:hint="eastAsia"/>
        </w:rPr>
        <w:t>：</w:t>
      </w:r>
    </w:p>
    <w:p w:rsidR="00084029" w:rsidRPr="00537763" w:rsidRDefault="00084029" w:rsidP="00312BD2">
      <w:pPr>
        <w:pStyle w:val="5"/>
        <w:spacing w:before="78" w:line="536" w:lineRule="exact"/>
        <w:ind w:leftChars="450" w:left="1080" w:firstLine="0"/>
        <w:rPr>
          <w:bCs w:val="0"/>
          <w:kern w:val="2"/>
        </w:rPr>
      </w:pPr>
      <w:r w:rsidRPr="00537763">
        <w:rPr>
          <w:rFonts w:hint="eastAsia"/>
          <w:bCs w:val="0"/>
          <w:kern w:val="2"/>
        </w:rPr>
        <w:t>1.營運計畫實施情形之查核</w:t>
      </w:r>
    </w:p>
    <w:p w:rsidR="00084029" w:rsidRDefault="00084029" w:rsidP="00312BD2">
      <w:pPr>
        <w:pStyle w:val="af3"/>
        <w:spacing w:line="536" w:lineRule="exact"/>
        <w:ind w:firstLine="511"/>
      </w:pPr>
      <w:r>
        <w:rPr>
          <w:rFonts w:hint="eastAsia"/>
        </w:rPr>
        <w:t>該基金主要營運計畫係辦理促進產業創新與鼓勵投資及產業園區開發管理等相關業務。　　112年度主要營運項目2項，實施結果，實際數均較原預計減少，其執行情形如次：</w:t>
      </w:r>
    </w:p>
    <w:p w:rsidR="00084029" w:rsidRDefault="00084029" w:rsidP="003D4CA6">
      <w:pPr>
        <w:pStyle w:val="af3"/>
        <w:spacing w:line="536" w:lineRule="exact"/>
        <w:ind w:leftChars="100" w:left="240" w:firstLine="994"/>
      </w:pPr>
      <w:r w:rsidRPr="00FE1417">
        <w:rPr>
          <w:rFonts w:hint="eastAsia"/>
          <w:bCs/>
        </w:rPr>
        <w:t>（1）</w:t>
      </w:r>
      <w:r>
        <w:rPr>
          <w:rFonts w:hint="eastAsia"/>
        </w:rPr>
        <w:t>業務費用  預計執行5,727萬元，實際為1,786萬餘元，較預計減少3,940萬餘元，約68.80％</w:t>
      </w:r>
      <w:r w:rsidRPr="00F772EE">
        <w:rPr>
          <w:rFonts w:hint="eastAsia"/>
        </w:rPr>
        <w:t>，主要係</w:t>
      </w:r>
      <w:r w:rsidRPr="00F772EE">
        <w:rPr>
          <w:rFonts w:hint="eastAsia"/>
          <w:lang w:eastAsia="zh-HK"/>
        </w:rPr>
        <w:t>中正市場尚未買回</w:t>
      </w:r>
      <w:r>
        <w:rPr>
          <w:rFonts w:hint="eastAsia"/>
          <w:lang w:eastAsia="zh-HK"/>
        </w:rPr>
        <w:t>，</w:t>
      </w:r>
      <w:r w:rsidRPr="00F772EE">
        <w:rPr>
          <w:rFonts w:hint="eastAsia"/>
          <w:lang w:eastAsia="zh-HK"/>
        </w:rPr>
        <w:t>相關</w:t>
      </w:r>
      <w:r>
        <w:rPr>
          <w:rFonts w:hint="eastAsia"/>
        </w:rPr>
        <w:t>業務</w:t>
      </w:r>
      <w:r w:rsidRPr="00F772EE">
        <w:rPr>
          <w:rFonts w:hint="eastAsia"/>
          <w:lang w:eastAsia="zh-HK"/>
        </w:rPr>
        <w:t>費用</w:t>
      </w:r>
      <w:r>
        <w:rPr>
          <w:rFonts w:hint="eastAsia"/>
          <w:lang w:eastAsia="zh-HK"/>
        </w:rPr>
        <w:t>較預計減少</w:t>
      </w:r>
      <w:r w:rsidRPr="00F772EE">
        <w:rPr>
          <w:rFonts w:hint="eastAsia"/>
        </w:rPr>
        <w:t>所致</w:t>
      </w:r>
      <w:r>
        <w:rPr>
          <w:rFonts w:hint="eastAsia"/>
        </w:rPr>
        <w:t>。</w:t>
      </w:r>
    </w:p>
    <w:p w:rsidR="00084029" w:rsidRDefault="00084029" w:rsidP="003D4CA6">
      <w:pPr>
        <w:pStyle w:val="af3"/>
        <w:spacing w:line="536" w:lineRule="exact"/>
        <w:ind w:leftChars="100" w:left="240" w:firstLine="994"/>
        <w:rPr>
          <w:bCs/>
          <w:spacing w:val="4"/>
        </w:rPr>
      </w:pPr>
      <w:r w:rsidRPr="00FE1417">
        <w:rPr>
          <w:rFonts w:hint="eastAsia"/>
          <w:bCs/>
        </w:rPr>
        <w:t>（</w:t>
      </w:r>
      <w:r>
        <w:rPr>
          <w:rFonts w:hint="eastAsia"/>
          <w:bCs/>
        </w:rPr>
        <w:t>2</w:t>
      </w:r>
      <w:r w:rsidRPr="00FE1417">
        <w:rPr>
          <w:rFonts w:hint="eastAsia"/>
          <w:bCs/>
        </w:rPr>
        <w:t>）</w:t>
      </w:r>
      <w:r>
        <w:rPr>
          <w:rFonts w:hint="eastAsia"/>
        </w:rPr>
        <w:t>管理及總務費用  預計執行384萬</w:t>
      </w:r>
      <w:r>
        <w:rPr>
          <w:rFonts w:hint="eastAsia"/>
          <w:lang w:eastAsia="zh-HK"/>
        </w:rPr>
        <w:t>餘</w:t>
      </w:r>
      <w:r>
        <w:rPr>
          <w:rFonts w:hint="eastAsia"/>
        </w:rPr>
        <w:t>元，實際為2萬餘元，較預計減少382萬餘元，約99.33％，主要係</w:t>
      </w:r>
      <w:r w:rsidRPr="00F772EE">
        <w:rPr>
          <w:rFonts w:hint="eastAsia"/>
          <w:lang w:eastAsia="zh-HK"/>
        </w:rPr>
        <w:t>中正市場尚未買回</w:t>
      </w:r>
      <w:r>
        <w:rPr>
          <w:rFonts w:hint="eastAsia"/>
          <w:lang w:eastAsia="zh-HK"/>
        </w:rPr>
        <w:t>，</w:t>
      </w:r>
      <w:r w:rsidRPr="00F772EE">
        <w:rPr>
          <w:rFonts w:hint="eastAsia"/>
          <w:lang w:eastAsia="zh-HK"/>
        </w:rPr>
        <w:t>相關管理及總務費用等</w:t>
      </w:r>
      <w:r>
        <w:rPr>
          <w:rFonts w:hint="eastAsia"/>
          <w:lang w:eastAsia="zh-HK"/>
        </w:rPr>
        <w:t>較預計減少</w:t>
      </w:r>
      <w:r>
        <w:rPr>
          <w:rFonts w:hint="eastAsia"/>
        </w:rPr>
        <w:t>所致</w:t>
      </w:r>
      <w:r w:rsidRPr="00F46FCF">
        <w:rPr>
          <w:bCs/>
          <w:spacing w:val="4"/>
        </w:rPr>
        <w:t>。</w:t>
      </w:r>
    </w:p>
    <w:p w:rsidR="00084029" w:rsidRPr="00F46FCF" w:rsidRDefault="00084029" w:rsidP="00312BD2">
      <w:pPr>
        <w:pStyle w:val="af3"/>
        <w:spacing w:after="0" w:line="536" w:lineRule="exact"/>
        <w:rPr>
          <w:spacing w:val="4"/>
        </w:rPr>
      </w:pPr>
      <w:r w:rsidRPr="002A0656">
        <w:rPr>
          <w:rFonts w:hint="eastAsia"/>
          <w:bCs/>
          <w:spacing w:val="4"/>
          <w:lang w:eastAsia="zh-HK"/>
        </w:rPr>
        <w:t>有關該基金營運計畫執行未如預期，本室已函請新竹市政府督促檢討改善，俾達成預計目標</w:t>
      </w:r>
      <w:r>
        <w:rPr>
          <w:rFonts w:hint="eastAsia"/>
          <w:bCs/>
          <w:spacing w:val="4"/>
          <w:lang w:eastAsia="zh-HK"/>
        </w:rPr>
        <w:t>。</w:t>
      </w:r>
    </w:p>
    <w:p w:rsidR="00084029" w:rsidRPr="00537763" w:rsidRDefault="00084029" w:rsidP="00312BD2">
      <w:pPr>
        <w:pStyle w:val="5"/>
        <w:spacing w:before="78" w:line="536" w:lineRule="exact"/>
        <w:ind w:leftChars="450" w:left="1080" w:firstLine="0"/>
        <w:rPr>
          <w:bCs w:val="0"/>
          <w:kern w:val="2"/>
        </w:rPr>
      </w:pPr>
      <w:r w:rsidRPr="00537763">
        <w:rPr>
          <w:rFonts w:hint="eastAsia"/>
          <w:bCs w:val="0"/>
          <w:kern w:val="2"/>
        </w:rPr>
        <w:t>2.預算執行情形之審核</w:t>
      </w:r>
    </w:p>
    <w:p w:rsidR="00084029" w:rsidRPr="006E6F1A" w:rsidRDefault="00084029" w:rsidP="00312BD2">
      <w:pPr>
        <w:pStyle w:val="af3"/>
        <w:spacing w:after="0" w:line="536" w:lineRule="exact"/>
        <w:rPr>
          <w:szCs w:val="24"/>
        </w:rPr>
      </w:pPr>
      <w:r>
        <w:rPr>
          <w:rFonts w:hint="eastAsia"/>
        </w:rPr>
        <w:t>112年度決算審核結果，業務</w:t>
      </w:r>
      <w:r>
        <w:rPr>
          <w:rFonts w:hint="eastAsia"/>
          <w:lang w:eastAsia="zh-HK"/>
        </w:rPr>
        <w:t>短絀</w:t>
      </w:r>
      <w:r>
        <w:rPr>
          <w:rFonts w:hint="eastAsia"/>
        </w:rPr>
        <w:t>276</w:t>
      </w:r>
      <w:r w:rsidRPr="00C51EA8">
        <w:rPr>
          <w:rFonts w:hint="eastAsia"/>
        </w:rPr>
        <w:t>萬餘元，業務外賸餘</w:t>
      </w:r>
      <w:r>
        <w:rPr>
          <w:rFonts w:hint="eastAsia"/>
        </w:rPr>
        <w:t>63</w:t>
      </w:r>
      <w:r w:rsidRPr="00C51EA8">
        <w:rPr>
          <w:rFonts w:hint="eastAsia"/>
        </w:rPr>
        <w:t>萬餘元，審定本期</w:t>
      </w:r>
      <w:r>
        <w:rPr>
          <w:rFonts w:hint="eastAsia"/>
          <w:lang w:eastAsia="zh-HK"/>
        </w:rPr>
        <w:t>短絀</w:t>
      </w:r>
      <w:r>
        <w:rPr>
          <w:rFonts w:hint="eastAsia"/>
        </w:rPr>
        <w:t>212</w:t>
      </w:r>
      <w:r w:rsidRPr="00C51EA8">
        <w:rPr>
          <w:rFonts w:hint="eastAsia"/>
        </w:rPr>
        <w:t>萬餘元，較預算</w:t>
      </w:r>
      <w:r>
        <w:rPr>
          <w:rFonts w:hint="eastAsia"/>
          <w:lang w:eastAsia="zh-HK"/>
        </w:rPr>
        <w:t>短絀</w:t>
      </w:r>
      <w:r>
        <w:rPr>
          <w:rFonts w:hint="eastAsia"/>
        </w:rPr>
        <w:t>968</w:t>
      </w:r>
      <w:r w:rsidRPr="00C51EA8">
        <w:rPr>
          <w:rFonts w:hint="eastAsia"/>
        </w:rPr>
        <w:t>萬餘元，</w:t>
      </w:r>
      <w:r>
        <w:rPr>
          <w:rFonts w:hint="eastAsia"/>
          <w:lang w:eastAsia="zh-HK"/>
        </w:rPr>
        <w:t>減少</w:t>
      </w:r>
      <w:r>
        <w:rPr>
          <w:rFonts w:hint="eastAsia"/>
        </w:rPr>
        <w:t>756</w:t>
      </w:r>
      <w:r w:rsidRPr="00C51EA8">
        <w:rPr>
          <w:rFonts w:hint="eastAsia"/>
        </w:rPr>
        <w:t>萬餘元</w:t>
      </w:r>
      <w:r>
        <w:rPr>
          <w:rFonts w:hint="eastAsia"/>
        </w:rPr>
        <w:t>，約78.07％</w:t>
      </w:r>
      <w:r w:rsidRPr="00C51EA8">
        <w:rPr>
          <w:rFonts w:hint="eastAsia"/>
        </w:rPr>
        <w:t>，主要係</w:t>
      </w:r>
      <w:r>
        <w:rPr>
          <w:rFonts w:hint="eastAsia"/>
        </w:rPr>
        <w:t>中正市場尚未買回，</w:t>
      </w:r>
      <w:r w:rsidRPr="006E6F1A">
        <w:rPr>
          <w:rFonts w:hint="eastAsia"/>
          <w:lang w:eastAsia="zh-HK"/>
        </w:rPr>
        <w:t>相關費用較預計減少所致</w:t>
      </w:r>
      <w:r w:rsidRPr="006E6F1A">
        <w:rPr>
          <w:szCs w:val="24"/>
        </w:rPr>
        <w:t>。</w:t>
      </w:r>
    </w:p>
    <w:p w:rsidR="00084029" w:rsidRPr="00537763" w:rsidRDefault="00084029" w:rsidP="00312BD2">
      <w:pPr>
        <w:pStyle w:val="5"/>
        <w:spacing w:before="78" w:line="536" w:lineRule="exact"/>
        <w:ind w:leftChars="450" w:left="1080" w:firstLine="0"/>
        <w:rPr>
          <w:bCs w:val="0"/>
          <w:kern w:val="2"/>
        </w:rPr>
      </w:pPr>
      <w:r w:rsidRPr="00537763">
        <w:rPr>
          <w:rFonts w:hint="eastAsia"/>
          <w:bCs w:val="0"/>
          <w:kern w:val="2"/>
        </w:rPr>
        <w:t>3.餘絀及撥補之審定</w:t>
      </w:r>
    </w:p>
    <w:p w:rsidR="00084029" w:rsidRPr="00FE1417" w:rsidRDefault="00084029" w:rsidP="00981D4D">
      <w:pPr>
        <w:pStyle w:val="af3"/>
        <w:spacing w:line="536" w:lineRule="exact"/>
        <w:ind w:leftChars="100" w:left="240" w:firstLine="994"/>
        <w:rPr>
          <w:bCs/>
        </w:rPr>
      </w:pPr>
      <w:r w:rsidRPr="002B1B5C">
        <w:rPr>
          <w:rFonts w:hint="eastAsia"/>
          <w:bCs/>
        </w:rPr>
        <w:t>（1）</w:t>
      </w:r>
      <w:r w:rsidRPr="00FE1417">
        <w:rPr>
          <w:rFonts w:hint="eastAsia"/>
          <w:bCs/>
        </w:rPr>
        <w:t>餘絀審定　112年度決算經新竹市政府核定</w:t>
      </w:r>
      <w:r w:rsidRPr="00FE1417">
        <w:rPr>
          <w:rFonts w:hint="eastAsia"/>
          <w:bCs/>
          <w:lang w:eastAsia="zh-HK"/>
        </w:rPr>
        <w:t>短絀</w:t>
      </w:r>
      <w:r w:rsidRPr="00FE1417">
        <w:rPr>
          <w:rFonts w:hint="eastAsia"/>
          <w:bCs/>
        </w:rPr>
        <w:t>2</w:t>
      </w:r>
      <w:r w:rsidRPr="00FE1417">
        <w:rPr>
          <w:rFonts w:hint="eastAsia"/>
          <w:bCs/>
          <w:lang w:eastAsia="zh-HK"/>
        </w:rPr>
        <w:t>,</w:t>
      </w:r>
      <w:r w:rsidRPr="00FE1417">
        <w:rPr>
          <w:rFonts w:hint="eastAsia"/>
          <w:bCs/>
        </w:rPr>
        <w:t>124</w:t>
      </w:r>
      <w:r w:rsidRPr="00FE1417">
        <w:rPr>
          <w:rFonts w:hint="eastAsia"/>
          <w:bCs/>
          <w:lang w:eastAsia="zh-HK"/>
        </w:rPr>
        <w:t>,</w:t>
      </w:r>
      <w:r w:rsidRPr="00FE1417">
        <w:rPr>
          <w:rFonts w:hint="eastAsia"/>
          <w:bCs/>
        </w:rPr>
        <w:t>329元，經核尚無不合，予以照數審定。</w:t>
      </w:r>
    </w:p>
    <w:p w:rsidR="00084029" w:rsidRPr="002C4768" w:rsidRDefault="00084029" w:rsidP="00981D4D">
      <w:pPr>
        <w:pStyle w:val="af3"/>
        <w:spacing w:line="536" w:lineRule="exact"/>
        <w:ind w:leftChars="100" w:left="240" w:firstLine="994"/>
        <w:rPr>
          <w:bCs/>
        </w:rPr>
      </w:pPr>
      <w:r w:rsidRPr="002B1B5C">
        <w:rPr>
          <w:rFonts w:hint="eastAsia"/>
          <w:bCs/>
        </w:rPr>
        <w:t>（2）</w:t>
      </w:r>
      <w:r w:rsidRPr="00FE1417">
        <w:rPr>
          <w:rFonts w:hint="eastAsia"/>
          <w:bCs/>
        </w:rPr>
        <w:t>餘絀撥補　112年度決算審定</w:t>
      </w:r>
      <w:r w:rsidRPr="00FE1417">
        <w:rPr>
          <w:rFonts w:hint="eastAsia"/>
          <w:bCs/>
          <w:lang w:eastAsia="zh-HK"/>
        </w:rPr>
        <w:t>短絀</w:t>
      </w:r>
      <w:r w:rsidRPr="00FE1417">
        <w:rPr>
          <w:rFonts w:hint="eastAsia"/>
          <w:bCs/>
        </w:rPr>
        <w:t>2,124,329元，</w:t>
      </w:r>
      <w:r w:rsidRPr="00FE1417">
        <w:rPr>
          <w:rFonts w:hint="eastAsia"/>
          <w:bCs/>
          <w:lang w:eastAsia="zh-HK"/>
        </w:rPr>
        <w:t>其前期未分配賸餘</w:t>
      </w:r>
      <w:r w:rsidRPr="00FE1417">
        <w:rPr>
          <w:bCs/>
          <w:lang w:eastAsia="zh-HK"/>
        </w:rPr>
        <w:t>54,622,703</w:t>
      </w:r>
      <w:r w:rsidRPr="00FE1417">
        <w:rPr>
          <w:rFonts w:hint="eastAsia"/>
          <w:bCs/>
          <w:lang w:eastAsia="zh-HK"/>
        </w:rPr>
        <w:t>元，經用以填補短絀後，尚有未分配賸餘</w:t>
      </w:r>
      <w:r w:rsidRPr="00FE1417">
        <w:rPr>
          <w:rFonts w:hint="eastAsia"/>
          <w:bCs/>
        </w:rPr>
        <w:t>52</w:t>
      </w:r>
      <w:r w:rsidRPr="00FE1417">
        <w:rPr>
          <w:rFonts w:hint="eastAsia"/>
          <w:bCs/>
          <w:lang w:eastAsia="zh-HK"/>
        </w:rPr>
        <w:t>,</w:t>
      </w:r>
      <w:r w:rsidRPr="00FE1417">
        <w:rPr>
          <w:rFonts w:hint="eastAsia"/>
          <w:bCs/>
        </w:rPr>
        <w:t>498</w:t>
      </w:r>
      <w:r w:rsidRPr="00FE1417">
        <w:rPr>
          <w:rFonts w:hint="eastAsia"/>
          <w:bCs/>
          <w:lang w:eastAsia="zh-HK"/>
        </w:rPr>
        <w:t>,</w:t>
      </w:r>
      <w:r w:rsidRPr="00FE1417">
        <w:rPr>
          <w:rFonts w:hint="eastAsia"/>
          <w:bCs/>
        </w:rPr>
        <w:t>374元</w:t>
      </w:r>
      <w:r w:rsidRPr="002C4768">
        <w:rPr>
          <w:bCs/>
        </w:rPr>
        <w:t>。</w:t>
      </w:r>
    </w:p>
    <w:p w:rsidR="00084029" w:rsidRPr="00537763" w:rsidRDefault="00084029" w:rsidP="00CE4DAB">
      <w:pPr>
        <w:pStyle w:val="5"/>
        <w:spacing w:before="78"/>
        <w:ind w:leftChars="450" w:left="1080" w:firstLine="0"/>
        <w:rPr>
          <w:bCs w:val="0"/>
          <w:kern w:val="2"/>
        </w:rPr>
      </w:pPr>
      <w:r w:rsidRPr="00537763">
        <w:rPr>
          <w:rFonts w:hint="eastAsia"/>
          <w:bCs w:val="0"/>
          <w:kern w:val="2"/>
        </w:rPr>
        <w:lastRenderedPageBreak/>
        <w:t>4.現金流量之查核</w:t>
      </w:r>
    </w:p>
    <w:p w:rsidR="00084029" w:rsidRPr="00BC0A40" w:rsidRDefault="00084029" w:rsidP="00A03923">
      <w:pPr>
        <w:pStyle w:val="af3"/>
        <w:spacing w:after="0" w:line="540" w:lineRule="exact"/>
        <w:rPr>
          <w:spacing w:val="3"/>
        </w:rPr>
      </w:pPr>
      <w:r w:rsidRPr="006C4418">
        <w:rPr>
          <w:rFonts w:hint="eastAsia"/>
          <w:spacing w:val="3"/>
        </w:rPr>
        <w:t>1</w:t>
      </w:r>
      <w:r>
        <w:rPr>
          <w:rFonts w:hint="eastAsia"/>
          <w:spacing w:val="3"/>
        </w:rPr>
        <w:t>12</w:t>
      </w:r>
      <w:r w:rsidRPr="006C4418">
        <w:rPr>
          <w:rFonts w:hint="eastAsia"/>
          <w:spacing w:val="3"/>
        </w:rPr>
        <w:t>年度期初現金及約當現金</w:t>
      </w:r>
      <w:r w:rsidRPr="003F32C3">
        <w:rPr>
          <w:spacing w:val="3"/>
        </w:rPr>
        <w:t>5,638</w:t>
      </w:r>
      <w:r w:rsidRPr="006C4418">
        <w:rPr>
          <w:rFonts w:hint="eastAsia"/>
          <w:spacing w:val="3"/>
        </w:rPr>
        <w:t>萬餘元，經業務活動結果，現金及約當現金淨</w:t>
      </w:r>
      <w:r>
        <w:rPr>
          <w:rFonts w:hint="eastAsia"/>
          <w:spacing w:val="3"/>
          <w:lang w:eastAsia="zh-HK"/>
        </w:rPr>
        <w:t>減</w:t>
      </w:r>
      <w:r>
        <w:rPr>
          <w:rFonts w:hint="eastAsia"/>
          <w:spacing w:val="3"/>
        </w:rPr>
        <w:t>15</w:t>
      </w:r>
      <w:r w:rsidRPr="006C4418">
        <w:rPr>
          <w:rFonts w:hint="eastAsia"/>
          <w:spacing w:val="3"/>
        </w:rPr>
        <w:t>萬餘元，期末現金及約當現金為</w:t>
      </w:r>
      <w:r>
        <w:rPr>
          <w:rFonts w:hint="eastAsia"/>
          <w:spacing w:val="3"/>
        </w:rPr>
        <w:t>5,623</w:t>
      </w:r>
      <w:r w:rsidRPr="006C4418">
        <w:rPr>
          <w:rFonts w:hint="eastAsia"/>
          <w:spacing w:val="3"/>
        </w:rPr>
        <w:t>萬餘元；其現金及約當現金淨</w:t>
      </w:r>
      <w:r>
        <w:rPr>
          <w:rFonts w:hint="eastAsia"/>
          <w:spacing w:val="3"/>
          <w:lang w:eastAsia="zh-HK"/>
        </w:rPr>
        <w:t>減</w:t>
      </w:r>
      <w:r w:rsidRPr="006C4418">
        <w:rPr>
          <w:rFonts w:hint="eastAsia"/>
          <w:spacing w:val="3"/>
        </w:rPr>
        <w:t>數</w:t>
      </w:r>
      <w:r>
        <w:rPr>
          <w:rFonts w:hint="eastAsia"/>
          <w:spacing w:val="3"/>
        </w:rPr>
        <w:t>與</w:t>
      </w:r>
      <w:r w:rsidRPr="006C4418">
        <w:rPr>
          <w:rFonts w:hint="eastAsia"/>
          <w:spacing w:val="3"/>
        </w:rPr>
        <w:t>預算淨</w:t>
      </w:r>
      <w:r w:rsidRPr="00ED51EF">
        <w:rPr>
          <w:rFonts w:hint="eastAsia"/>
          <w:spacing w:val="3"/>
        </w:rPr>
        <w:t>增</w:t>
      </w:r>
      <w:r w:rsidRPr="006C4418">
        <w:rPr>
          <w:rFonts w:hint="eastAsia"/>
          <w:spacing w:val="3"/>
        </w:rPr>
        <w:t>數</w:t>
      </w:r>
      <w:r>
        <w:rPr>
          <w:rFonts w:hint="eastAsia"/>
          <w:spacing w:val="3"/>
        </w:rPr>
        <w:t>186</w:t>
      </w:r>
      <w:r w:rsidRPr="006C4418">
        <w:rPr>
          <w:rFonts w:hint="eastAsia"/>
          <w:spacing w:val="3"/>
        </w:rPr>
        <w:t>萬餘元，</w:t>
      </w:r>
      <w:r>
        <w:rPr>
          <w:rFonts w:hint="eastAsia"/>
          <w:spacing w:val="3"/>
        </w:rPr>
        <w:t>相距201</w:t>
      </w:r>
      <w:r w:rsidRPr="006C4418">
        <w:rPr>
          <w:rFonts w:hint="eastAsia"/>
          <w:spacing w:val="3"/>
        </w:rPr>
        <w:t>萬餘元，</w:t>
      </w:r>
      <w:r w:rsidRPr="00BC0A40">
        <w:rPr>
          <w:rFonts w:hint="eastAsia"/>
        </w:rPr>
        <w:t>主要係中正市場尚未買回，</w:t>
      </w:r>
      <w:r>
        <w:rPr>
          <w:rFonts w:hint="eastAsia"/>
        </w:rPr>
        <w:t>尚未舉借及償還債務</w:t>
      </w:r>
      <w:r w:rsidRPr="00BC0A40">
        <w:rPr>
          <w:rFonts w:hint="eastAsia"/>
          <w:spacing w:val="3"/>
        </w:rPr>
        <w:t>，</w:t>
      </w:r>
      <w:r>
        <w:rPr>
          <w:rFonts w:hint="eastAsia"/>
          <w:spacing w:val="3"/>
        </w:rPr>
        <w:t>籌資</w:t>
      </w:r>
      <w:r w:rsidRPr="00BC0A40">
        <w:rPr>
          <w:rFonts w:hint="eastAsia"/>
          <w:spacing w:val="3"/>
        </w:rPr>
        <w:t>活動之淨現金流入減少所致。</w:t>
      </w:r>
    </w:p>
    <w:p w:rsidR="00084029" w:rsidRDefault="00084029" w:rsidP="00A03923">
      <w:pPr>
        <w:pStyle w:val="af3"/>
        <w:spacing w:afterLines="100" w:after="240" w:line="540" w:lineRule="exact"/>
      </w:pPr>
      <w:r w:rsidRPr="002C4768">
        <w:rPr>
          <w:rFonts w:hint="eastAsia"/>
        </w:rPr>
        <w:t>茲將該基金收支餘絀與餘絀撥補之審定，暨餘絀審定後現金流量及資產負債狀況，分別列表如次：</w:t>
      </w:r>
    </w:p>
    <w:tbl>
      <w:tblPr>
        <w:tblW w:w="9934" w:type="dxa"/>
        <w:tblInd w:w="28" w:type="dxa"/>
        <w:tblLayout w:type="fixed"/>
        <w:tblCellMar>
          <w:left w:w="28" w:type="dxa"/>
          <w:right w:w="28" w:type="dxa"/>
        </w:tblCellMar>
        <w:tblLook w:val="0000" w:firstRow="0" w:lastRow="0" w:firstColumn="0" w:lastColumn="0" w:noHBand="0" w:noVBand="0"/>
      </w:tblPr>
      <w:tblGrid>
        <w:gridCol w:w="2273"/>
        <w:gridCol w:w="1366"/>
        <w:gridCol w:w="7"/>
        <w:gridCol w:w="280"/>
        <w:gridCol w:w="1083"/>
        <w:gridCol w:w="15"/>
        <w:gridCol w:w="781"/>
        <w:gridCol w:w="601"/>
        <w:gridCol w:w="1147"/>
        <w:gridCol w:w="231"/>
        <w:gridCol w:w="1248"/>
        <w:gridCol w:w="890"/>
        <w:gridCol w:w="12"/>
      </w:tblGrid>
      <w:tr w:rsidR="00084029" w:rsidRPr="002C4768" w:rsidTr="001E446C">
        <w:trPr>
          <w:trHeight w:val="573"/>
        </w:trPr>
        <w:tc>
          <w:tcPr>
            <w:tcW w:w="9934" w:type="dxa"/>
            <w:gridSpan w:val="13"/>
            <w:tcBorders>
              <w:top w:val="nil"/>
              <w:left w:val="nil"/>
              <w:bottom w:val="nil"/>
              <w:right w:val="nil"/>
            </w:tcBorders>
            <w:shd w:val="clear" w:color="auto" w:fill="auto"/>
            <w:noWrap/>
            <w:vAlign w:val="center"/>
          </w:tcPr>
          <w:p w:rsidR="00084029" w:rsidRPr="002C4768" w:rsidRDefault="00084029" w:rsidP="00DA5E7C">
            <w:pPr>
              <w:widowControl/>
              <w:adjustRightInd/>
              <w:spacing w:line="240" w:lineRule="auto"/>
              <w:jc w:val="center"/>
              <w:textAlignment w:val="auto"/>
              <w:rPr>
                <w:rFonts w:ascii="DFKai-SB" w:eastAsia="DFKai-SB" w:hAnsi="DFKai-SB" w:cs="PMingLiU"/>
                <w:b/>
                <w:bCs/>
                <w:sz w:val="36"/>
                <w:szCs w:val="36"/>
                <w:u w:val="single"/>
              </w:rPr>
            </w:pPr>
            <w:r w:rsidRPr="002C4768">
              <w:br w:type="page"/>
            </w:r>
            <w:r w:rsidRPr="002C4768">
              <w:br w:type="page"/>
            </w:r>
            <w:r w:rsidRPr="002C4768">
              <w:br w:type="page"/>
            </w:r>
            <w:r w:rsidRPr="002C4768">
              <w:br w:type="page"/>
            </w:r>
            <w:r w:rsidRPr="002C4768">
              <w:rPr>
                <w:rFonts w:ascii="DFKai-SB" w:eastAsia="DFKai-SB" w:hAnsi="DFKai-SB" w:hint="eastAsia"/>
                <w:b/>
                <w:sz w:val="36"/>
                <w:szCs w:val="36"/>
                <w:u w:val="single"/>
              </w:rPr>
              <w:t>新竹市促進產業發展暨產業園區開發管理基金</w:t>
            </w:r>
            <w:r w:rsidRPr="002C4768">
              <w:rPr>
                <w:rFonts w:ascii="DFKai-SB" w:eastAsia="DFKai-SB" w:hAnsi="DFKai-SB" w:cs="PMingLiU" w:hint="eastAsia"/>
                <w:b/>
                <w:bCs/>
                <w:sz w:val="36"/>
                <w:szCs w:val="36"/>
                <w:u w:val="single"/>
              </w:rPr>
              <w:t>收支餘絀審定表</w:t>
            </w:r>
          </w:p>
        </w:tc>
      </w:tr>
      <w:tr w:rsidR="00084029" w:rsidRPr="002C4768" w:rsidTr="001E446C">
        <w:trPr>
          <w:trHeight w:val="300"/>
        </w:trPr>
        <w:tc>
          <w:tcPr>
            <w:tcW w:w="9934" w:type="dxa"/>
            <w:gridSpan w:val="13"/>
            <w:tcBorders>
              <w:top w:val="nil"/>
              <w:left w:val="nil"/>
              <w:bottom w:val="nil"/>
              <w:right w:val="nil"/>
            </w:tcBorders>
            <w:shd w:val="clear" w:color="auto" w:fill="auto"/>
            <w:noWrap/>
          </w:tcPr>
          <w:p w:rsidR="00084029" w:rsidRPr="002C4768" w:rsidRDefault="00084029" w:rsidP="00DA5E7C">
            <w:pPr>
              <w:widowControl/>
              <w:adjustRightInd/>
              <w:spacing w:beforeLines="50" w:before="120" w:line="240" w:lineRule="auto"/>
              <w:jc w:val="center"/>
              <w:textAlignment w:val="auto"/>
              <w:rPr>
                <w:rFonts w:ascii="DFKai-SB" w:eastAsia="DFKai-SB" w:hAnsi="DFKai-SB" w:cs="PMingLiU"/>
                <w:sz w:val="20"/>
              </w:rPr>
            </w:pPr>
            <w:r w:rsidRPr="002C4768">
              <w:rPr>
                <w:rFonts w:ascii="DFKai-SB" w:eastAsia="DFKai-SB" w:hAnsi="DFKai-SB" w:cs="PMingLiU" w:hint="eastAsia"/>
                <w:sz w:val="20"/>
              </w:rPr>
              <w:t>中華民國</w:t>
            </w:r>
            <w:r>
              <w:rPr>
                <w:rFonts w:ascii="DFKai-SB" w:eastAsia="DFKai-SB" w:hAnsi="DFKai-SB" w:cs="PMingLiU" w:hint="eastAsia"/>
                <w:sz w:val="20"/>
              </w:rPr>
              <w:t>112</w:t>
            </w:r>
            <w:r w:rsidRPr="002C4768">
              <w:rPr>
                <w:rFonts w:ascii="DFKai-SB" w:eastAsia="DFKai-SB" w:hAnsi="DFKai-SB" w:cs="PMingLiU" w:hint="eastAsia"/>
                <w:sz w:val="20"/>
              </w:rPr>
              <w:t>年度</w:t>
            </w:r>
          </w:p>
        </w:tc>
      </w:tr>
      <w:tr w:rsidR="00084029" w:rsidRPr="002C4768" w:rsidTr="001E446C">
        <w:trPr>
          <w:trHeight w:val="317"/>
        </w:trPr>
        <w:tc>
          <w:tcPr>
            <w:tcW w:w="9934" w:type="dxa"/>
            <w:gridSpan w:val="13"/>
            <w:tcBorders>
              <w:top w:val="nil"/>
              <w:left w:val="nil"/>
              <w:bottom w:val="single" w:sz="4" w:space="0" w:color="auto"/>
              <w:right w:val="nil"/>
            </w:tcBorders>
            <w:shd w:val="clear" w:color="auto" w:fill="auto"/>
            <w:noWrap/>
            <w:vAlign w:val="center"/>
          </w:tcPr>
          <w:p w:rsidR="00084029" w:rsidRPr="002C4768" w:rsidRDefault="00084029" w:rsidP="00AC2006">
            <w:pPr>
              <w:widowControl/>
              <w:adjustRightInd/>
              <w:spacing w:line="240" w:lineRule="auto"/>
              <w:ind w:rightChars="50" w:right="120"/>
              <w:jc w:val="right"/>
              <w:textAlignment w:val="auto"/>
              <w:rPr>
                <w:rFonts w:ascii="DFKai-SB" w:eastAsia="DFKai-SB" w:hAnsi="DFKai-SB" w:cs="PMingLiU"/>
                <w:sz w:val="20"/>
              </w:rPr>
            </w:pPr>
            <w:r w:rsidRPr="002C4768">
              <w:rPr>
                <w:rFonts w:ascii="DFKai-SB" w:eastAsia="DFKai-SB" w:hAnsi="DFKai-SB" w:cs="PMingLiU" w:hint="eastAsia"/>
                <w:sz w:val="20"/>
              </w:rPr>
              <w:t xml:space="preserve">  單位：新臺幣元　</w:t>
            </w:r>
          </w:p>
        </w:tc>
      </w:tr>
      <w:tr w:rsidR="00084029" w:rsidRPr="002C4768" w:rsidTr="00A33E54">
        <w:trPr>
          <w:trHeight w:hRule="exact" w:val="567"/>
        </w:trPr>
        <w:tc>
          <w:tcPr>
            <w:tcW w:w="2273" w:type="dxa"/>
            <w:vMerge w:val="restart"/>
            <w:tcBorders>
              <w:top w:val="single" w:sz="4" w:space="0" w:color="auto"/>
              <w:left w:val="nil"/>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科目</w:t>
            </w:r>
          </w:p>
        </w:tc>
        <w:tc>
          <w:tcPr>
            <w:tcW w:w="137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預   算   數</w:t>
            </w:r>
          </w:p>
        </w:tc>
        <w:tc>
          <w:tcPr>
            <w:tcW w:w="137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決   算   數</w:t>
            </w:r>
          </w:p>
        </w:tc>
        <w:tc>
          <w:tcPr>
            <w:tcW w:w="138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修正數</w:t>
            </w:r>
          </w:p>
        </w:tc>
        <w:tc>
          <w:tcPr>
            <w:tcW w:w="137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決算審定數</w:t>
            </w:r>
          </w:p>
        </w:tc>
        <w:tc>
          <w:tcPr>
            <w:tcW w:w="2150" w:type="dxa"/>
            <w:gridSpan w:val="3"/>
            <w:tcBorders>
              <w:top w:val="single" w:sz="4" w:space="0" w:color="auto"/>
              <w:left w:val="nil"/>
              <w:bottom w:val="single" w:sz="4" w:space="0" w:color="auto"/>
              <w:right w:val="nil"/>
            </w:tcBorders>
            <w:shd w:val="clear" w:color="auto" w:fill="auto"/>
            <w:vAlign w:val="center"/>
          </w:tcPr>
          <w:p w:rsidR="00084029" w:rsidRPr="002C4768" w:rsidRDefault="00084029" w:rsidP="00DA5E7C">
            <w:pPr>
              <w:widowControl/>
              <w:adjustRightInd/>
              <w:spacing w:line="240" w:lineRule="auto"/>
              <w:jc w:val="distribute"/>
              <w:textAlignment w:val="auto"/>
              <w:rPr>
                <w:rFonts w:ascii="DFKai-SB" w:eastAsia="DFKai-SB" w:hAnsi="DFKai-SB" w:cs="PMingLiU"/>
                <w:sz w:val="20"/>
              </w:rPr>
            </w:pPr>
            <w:r w:rsidRPr="002C4768">
              <w:rPr>
                <w:rFonts w:ascii="DFKai-SB" w:eastAsia="DFKai-SB" w:hAnsi="DFKai-SB" w:cs="PMingLiU" w:hint="eastAsia"/>
                <w:sz w:val="20"/>
              </w:rPr>
              <w:t xml:space="preserve">審定數與預算數 </w:t>
            </w:r>
          </w:p>
          <w:p w:rsidR="00084029" w:rsidRPr="002C4768" w:rsidRDefault="00084029" w:rsidP="00DA5E7C">
            <w:pPr>
              <w:widowControl/>
              <w:adjustRightInd/>
              <w:spacing w:line="220" w:lineRule="exact"/>
              <w:jc w:val="distribute"/>
              <w:textAlignment w:val="auto"/>
              <w:rPr>
                <w:rFonts w:ascii="DFKai-SB" w:eastAsia="DFKai-SB" w:hAnsi="DFKai-SB" w:cs="PMingLiU"/>
                <w:sz w:val="20"/>
              </w:rPr>
            </w:pPr>
            <w:r w:rsidRPr="002C4768">
              <w:rPr>
                <w:rFonts w:ascii="DFKai-SB" w:eastAsia="DFKai-SB" w:hAnsi="DFKai-SB" w:cs="PMingLiU" w:hint="eastAsia"/>
                <w:sz w:val="20"/>
              </w:rPr>
              <w:t xml:space="preserve">比 較 增 減 </w:t>
            </w:r>
          </w:p>
        </w:tc>
      </w:tr>
      <w:tr w:rsidR="00084029" w:rsidRPr="002C4768" w:rsidTr="000A185A">
        <w:trPr>
          <w:trHeight w:hRule="exact" w:val="397"/>
        </w:trPr>
        <w:tc>
          <w:tcPr>
            <w:tcW w:w="2273" w:type="dxa"/>
            <w:vMerge/>
            <w:tcBorders>
              <w:top w:val="single" w:sz="4" w:space="0" w:color="auto"/>
              <w:left w:val="nil"/>
              <w:bottom w:val="single" w:sz="4" w:space="0" w:color="auto"/>
              <w:right w:val="single" w:sz="4" w:space="0" w:color="auto"/>
            </w:tcBorders>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2"/>
                <w:szCs w:val="22"/>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2"/>
                <w:szCs w:val="22"/>
              </w:rPr>
            </w:pPr>
          </w:p>
        </w:tc>
        <w:tc>
          <w:tcPr>
            <w:tcW w:w="1378" w:type="dxa"/>
            <w:gridSpan w:val="3"/>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2"/>
                <w:szCs w:val="22"/>
              </w:rPr>
            </w:pPr>
          </w:p>
        </w:tc>
        <w:tc>
          <w:tcPr>
            <w:tcW w:w="1382" w:type="dxa"/>
            <w:gridSpan w:val="2"/>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2"/>
                <w:szCs w:val="22"/>
              </w:rPr>
            </w:pPr>
          </w:p>
        </w:tc>
        <w:tc>
          <w:tcPr>
            <w:tcW w:w="1378" w:type="dxa"/>
            <w:gridSpan w:val="2"/>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2"/>
                <w:szCs w:val="22"/>
              </w:rPr>
            </w:pPr>
          </w:p>
        </w:tc>
        <w:tc>
          <w:tcPr>
            <w:tcW w:w="1248" w:type="dxa"/>
            <w:tcBorders>
              <w:top w:val="nil"/>
              <w:left w:val="nil"/>
              <w:bottom w:val="single" w:sz="4" w:space="0" w:color="auto"/>
              <w:right w:val="single" w:sz="4" w:space="0" w:color="auto"/>
            </w:tcBorders>
            <w:shd w:val="clear" w:color="auto" w:fill="auto"/>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金</w:t>
            </w:r>
            <w:r w:rsidRPr="002C4768">
              <w:rPr>
                <w:rFonts w:ascii="DFKai-SB" w:eastAsia="DFKai-SB" w:hAnsi="DFKai-SB" w:cs="PMingLiU"/>
                <w:sz w:val="20"/>
              </w:rPr>
              <w:t xml:space="preserve">       </w:t>
            </w:r>
            <w:r w:rsidRPr="002C4768">
              <w:rPr>
                <w:rFonts w:ascii="DFKai-SB" w:eastAsia="DFKai-SB" w:hAnsi="DFKai-SB" w:cs="PMingLiU" w:hint="eastAsia"/>
                <w:sz w:val="20"/>
              </w:rPr>
              <w:t>額</w:t>
            </w:r>
          </w:p>
        </w:tc>
        <w:tc>
          <w:tcPr>
            <w:tcW w:w="902" w:type="dxa"/>
            <w:gridSpan w:val="2"/>
            <w:tcBorders>
              <w:top w:val="nil"/>
              <w:left w:val="nil"/>
              <w:bottom w:val="single" w:sz="4" w:space="0" w:color="auto"/>
              <w:right w:val="nil"/>
            </w:tcBorders>
            <w:shd w:val="clear" w:color="auto" w:fill="auto"/>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業務收入</w:t>
            </w:r>
          </w:p>
        </w:tc>
        <w:tc>
          <w:tcPr>
            <w:tcW w:w="1373"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51,320,000</w:t>
            </w:r>
          </w:p>
        </w:tc>
        <w:tc>
          <w:tcPr>
            <w:tcW w:w="1378"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15,133,041</w:t>
            </w:r>
          </w:p>
        </w:tc>
        <w:tc>
          <w:tcPr>
            <w:tcW w:w="1382"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15,133,041</w:t>
            </w:r>
          </w:p>
        </w:tc>
        <w:tc>
          <w:tcPr>
            <w:tcW w:w="1248"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- 36,186,959</w:t>
            </w:r>
          </w:p>
        </w:tc>
        <w:tc>
          <w:tcPr>
            <w:tcW w:w="902" w:type="dxa"/>
            <w:gridSpan w:val="2"/>
            <w:tcBorders>
              <w:top w:val="single" w:sz="4" w:space="0" w:color="auto"/>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- 70.51</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
                <w:bCs/>
                <w:sz w:val="20"/>
              </w:rPr>
            </w:pPr>
            <w:r w:rsidRPr="002C4768">
              <w:rPr>
                <w:rFonts w:ascii="DFKai-SB" w:eastAsia="DFKai-SB" w:hAnsi="DFKai-SB" w:cs="PMingLiU" w:hint="eastAsia"/>
                <w:sz w:val="20"/>
              </w:rPr>
              <w:t>租金及權利金收入</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42,320,000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6,133,041</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6,133,041</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- 36,186,959</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- 85.51</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2C4768">
              <w:rPr>
                <w:rFonts w:ascii="DFKai-SB" w:eastAsia="DFKai-SB" w:hAnsi="DFKai-SB" w:cs="PMingLiU" w:hint="eastAsia"/>
                <w:sz w:val="20"/>
              </w:rPr>
              <w:t>其他業務收入</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9,000,000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9,000,000</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9,000,000</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業務成本與費用</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61,119,000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17,894,620</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17,894,620</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- 43,224,380</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- 70.72</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
                <w:bCs/>
                <w:sz w:val="20"/>
              </w:rPr>
            </w:pPr>
            <w:r w:rsidRPr="002C4768">
              <w:rPr>
                <w:rFonts w:ascii="DFKai-SB" w:eastAsia="DFKai-SB" w:hAnsi="DFKai-SB" w:cs="PMingLiU" w:hint="eastAsia"/>
                <w:sz w:val="20"/>
              </w:rPr>
              <w:t>業務費用</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57,270,000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17,868,811</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17,868,811</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- 39,401,189</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- 68.80</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2C4768">
              <w:rPr>
                <w:rFonts w:ascii="DFKai-SB" w:eastAsia="DFKai-SB" w:hAnsi="DFKai-SB" w:cs="PMingLiU" w:hint="eastAsia"/>
                <w:sz w:val="20"/>
              </w:rPr>
              <w:t>管理及總務費用</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3,849,000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25,809</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25,809</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- 3,823,191</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- 99.33</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業務賸餘（短絀）</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- 9,799,000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- 2,761,579</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- 2,761,579</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7,037,421</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- 71.82</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業務外收入</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112,000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637,250</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637,250</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525,250</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468.97</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2C4768">
              <w:rPr>
                <w:rFonts w:ascii="DFKai-SB" w:eastAsia="DFKai-SB" w:hAnsi="DFKai-SB" w:cs="PMingLiU" w:hint="eastAsia"/>
                <w:sz w:val="20"/>
              </w:rPr>
              <w:t>財務收入</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98,000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400,322</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400,322</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302,322</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308.49</w:t>
            </w:r>
          </w:p>
        </w:tc>
      </w:tr>
      <w:tr w:rsidR="00084029" w:rsidRPr="002C4768" w:rsidTr="000A185A">
        <w:trPr>
          <w:trHeight w:val="655"/>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C51EA8">
              <w:rPr>
                <w:rFonts w:ascii="DFKai-SB" w:eastAsia="DFKai-SB" w:hAnsi="DFKai-SB" w:cs="PMingLiU" w:hint="eastAsia"/>
                <w:sz w:val="20"/>
              </w:rPr>
              <w:t>其他業務外收入</w:t>
            </w:r>
          </w:p>
        </w:tc>
        <w:tc>
          <w:tcPr>
            <w:tcW w:w="1373"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14,000</w:t>
            </w:r>
          </w:p>
        </w:tc>
        <w:tc>
          <w:tcPr>
            <w:tcW w:w="1378" w:type="dxa"/>
            <w:gridSpan w:val="3"/>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236,928</w:t>
            </w:r>
          </w:p>
        </w:tc>
        <w:tc>
          <w:tcPr>
            <w:tcW w:w="1382"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236,928</w:t>
            </w:r>
          </w:p>
        </w:tc>
        <w:tc>
          <w:tcPr>
            <w:tcW w:w="1248"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222,928</w:t>
            </w:r>
          </w:p>
        </w:tc>
        <w:tc>
          <w:tcPr>
            <w:tcW w:w="902"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1,592.34</w:t>
            </w:r>
          </w:p>
        </w:tc>
      </w:tr>
      <w:tr w:rsidR="00084029" w:rsidRPr="002C4768" w:rsidTr="000A185A">
        <w:trPr>
          <w:trHeight w:val="655"/>
        </w:trPr>
        <w:tc>
          <w:tcPr>
            <w:tcW w:w="2273" w:type="dxa"/>
            <w:tcBorders>
              <w:top w:val="nil"/>
              <w:left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業務外賸餘（短絀）</w:t>
            </w:r>
          </w:p>
        </w:tc>
        <w:tc>
          <w:tcPr>
            <w:tcW w:w="1373" w:type="dxa"/>
            <w:gridSpan w:val="2"/>
            <w:tcBorders>
              <w:top w:val="nil"/>
              <w:left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112,000</w:t>
            </w:r>
          </w:p>
        </w:tc>
        <w:tc>
          <w:tcPr>
            <w:tcW w:w="1378" w:type="dxa"/>
            <w:gridSpan w:val="3"/>
            <w:tcBorders>
              <w:top w:val="nil"/>
              <w:left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637,250</w:t>
            </w:r>
          </w:p>
        </w:tc>
        <w:tc>
          <w:tcPr>
            <w:tcW w:w="1382" w:type="dxa"/>
            <w:gridSpan w:val="2"/>
            <w:tcBorders>
              <w:top w:val="nil"/>
              <w:left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nil"/>
              <w:left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637,250</w:t>
            </w:r>
          </w:p>
        </w:tc>
        <w:tc>
          <w:tcPr>
            <w:tcW w:w="1248" w:type="dxa"/>
            <w:tcBorders>
              <w:top w:val="nil"/>
              <w:left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525,250</w:t>
            </w:r>
          </w:p>
        </w:tc>
        <w:tc>
          <w:tcPr>
            <w:tcW w:w="902" w:type="dxa"/>
            <w:gridSpan w:val="2"/>
            <w:tcBorders>
              <w:top w:val="nil"/>
              <w:left w:val="single" w:sz="4" w:space="0" w:color="auto"/>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468.97</w:t>
            </w:r>
          </w:p>
        </w:tc>
      </w:tr>
      <w:tr w:rsidR="00084029" w:rsidRPr="002C4768" w:rsidTr="000A185A">
        <w:trPr>
          <w:trHeight w:val="655"/>
        </w:trPr>
        <w:tc>
          <w:tcPr>
            <w:tcW w:w="2273" w:type="dxa"/>
            <w:tcBorders>
              <w:top w:val="nil"/>
              <w:left w:val="nil"/>
              <w:bottom w:val="single" w:sz="4" w:space="0" w:color="auto"/>
              <w:right w:val="single" w:sz="4" w:space="0" w:color="auto"/>
            </w:tcBorders>
            <w:shd w:val="clear" w:color="auto" w:fill="auto"/>
            <w:noWrap/>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本期賸餘（短絀）</w:t>
            </w:r>
          </w:p>
        </w:tc>
        <w:tc>
          <w:tcPr>
            <w:tcW w:w="1373"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- 9,687,000</w:t>
            </w:r>
          </w:p>
        </w:tc>
        <w:tc>
          <w:tcPr>
            <w:tcW w:w="1378"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- 2,124,329</w:t>
            </w:r>
          </w:p>
        </w:tc>
        <w:tc>
          <w:tcPr>
            <w:tcW w:w="1382"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78"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- 2,124,329</w:t>
            </w:r>
          </w:p>
        </w:tc>
        <w:tc>
          <w:tcPr>
            <w:tcW w:w="1248"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7,562,671</w:t>
            </w:r>
          </w:p>
        </w:tc>
        <w:tc>
          <w:tcPr>
            <w:tcW w:w="902" w:type="dxa"/>
            <w:gridSpan w:val="2"/>
            <w:tcBorders>
              <w:top w:val="nil"/>
              <w:left w:val="single" w:sz="4" w:space="0" w:color="auto"/>
              <w:bottom w:val="single" w:sz="4" w:space="0" w:color="auto"/>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- 78.07</w:t>
            </w:r>
          </w:p>
        </w:tc>
      </w:tr>
      <w:tr w:rsidR="00084029" w:rsidRPr="00A03923" w:rsidTr="00E2193D">
        <w:trPr>
          <w:trHeight w:val="624"/>
        </w:trPr>
        <w:tc>
          <w:tcPr>
            <w:tcW w:w="9934" w:type="dxa"/>
            <w:gridSpan w:val="13"/>
            <w:tcBorders>
              <w:left w:val="nil"/>
              <w:bottom w:val="nil"/>
              <w:right w:val="nil"/>
            </w:tcBorders>
            <w:shd w:val="clear" w:color="auto" w:fill="auto"/>
            <w:noWrap/>
            <w:vAlign w:val="center"/>
          </w:tcPr>
          <w:p w:rsidR="00084029" w:rsidRPr="002C4768" w:rsidRDefault="00084029" w:rsidP="00A03923">
            <w:pPr>
              <w:widowControl/>
              <w:adjustRightInd/>
              <w:spacing w:line="240" w:lineRule="auto"/>
              <w:jc w:val="center"/>
              <w:textAlignment w:val="auto"/>
              <w:rPr>
                <w:rFonts w:ascii="DFKai-SB" w:eastAsia="DFKai-SB" w:hAnsi="DFKai-SB" w:cs="PMingLiU"/>
                <w:b/>
                <w:bCs/>
                <w:sz w:val="36"/>
                <w:szCs w:val="36"/>
                <w:u w:val="single"/>
              </w:rPr>
            </w:pPr>
            <w:r w:rsidRPr="002C4768">
              <w:rPr>
                <w:rFonts w:ascii="DFKai-SB" w:eastAsia="DFKai-SB" w:hAnsi="DFKai-SB" w:hint="eastAsia"/>
                <w:b/>
                <w:sz w:val="36"/>
                <w:szCs w:val="36"/>
                <w:u w:val="single"/>
              </w:rPr>
              <w:lastRenderedPageBreak/>
              <w:t>新竹市促進產業發展暨產業園區開發管理基金</w:t>
            </w:r>
            <w:r w:rsidRPr="002C4768">
              <w:rPr>
                <w:rFonts w:ascii="DFKai-SB" w:eastAsia="DFKai-SB" w:hAnsi="DFKai-SB" w:cs="PMingLiU" w:hint="eastAsia"/>
                <w:b/>
                <w:bCs/>
                <w:sz w:val="36"/>
                <w:szCs w:val="36"/>
                <w:u w:val="single"/>
              </w:rPr>
              <w:t>餘絀撥補審定表</w:t>
            </w:r>
          </w:p>
        </w:tc>
      </w:tr>
      <w:tr w:rsidR="00084029" w:rsidRPr="002C4768" w:rsidTr="001E446C">
        <w:trPr>
          <w:trHeight w:val="407"/>
        </w:trPr>
        <w:tc>
          <w:tcPr>
            <w:tcW w:w="9934" w:type="dxa"/>
            <w:gridSpan w:val="13"/>
            <w:tcBorders>
              <w:top w:val="nil"/>
              <w:left w:val="nil"/>
              <w:bottom w:val="nil"/>
              <w:right w:val="nil"/>
            </w:tcBorders>
            <w:shd w:val="clear" w:color="auto" w:fill="auto"/>
            <w:noWrap/>
          </w:tcPr>
          <w:p w:rsidR="00084029" w:rsidRPr="002C4768" w:rsidRDefault="00084029" w:rsidP="00306230">
            <w:pPr>
              <w:widowControl/>
              <w:adjustRightInd/>
              <w:spacing w:beforeLines="50" w:before="120" w:line="240" w:lineRule="auto"/>
              <w:jc w:val="center"/>
              <w:textAlignment w:val="auto"/>
              <w:rPr>
                <w:rFonts w:ascii="DFKai-SB" w:eastAsia="DFKai-SB" w:hAnsi="DFKai-SB" w:cs="PMingLiU"/>
                <w:sz w:val="20"/>
              </w:rPr>
            </w:pPr>
            <w:r>
              <w:rPr>
                <w:rFonts w:ascii="DFKai-SB" w:eastAsia="DFKai-SB" w:hAnsi="DFKai-SB" w:cs="PMingLiU" w:hint="eastAsia"/>
                <w:sz w:val="20"/>
              </w:rPr>
              <w:t>中</w:t>
            </w:r>
            <w:r w:rsidRPr="002C4768">
              <w:rPr>
                <w:rFonts w:ascii="DFKai-SB" w:eastAsia="DFKai-SB" w:hAnsi="DFKai-SB" w:cs="PMingLiU" w:hint="eastAsia"/>
                <w:sz w:val="20"/>
              </w:rPr>
              <w:t>華民國</w:t>
            </w:r>
            <w:r>
              <w:rPr>
                <w:rFonts w:ascii="DFKai-SB" w:eastAsia="DFKai-SB" w:hAnsi="DFKai-SB" w:cs="PMingLiU" w:hint="eastAsia"/>
                <w:sz w:val="20"/>
              </w:rPr>
              <w:t>112</w:t>
            </w:r>
            <w:r w:rsidRPr="002C4768">
              <w:rPr>
                <w:rFonts w:ascii="DFKai-SB" w:eastAsia="DFKai-SB" w:hAnsi="DFKai-SB" w:cs="PMingLiU" w:hint="eastAsia"/>
                <w:sz w:val="20"/>
              </w:rPr>
              <w:t>年度</w:t>
            </w:r>
          </w:p>
        </w:tc>
      </w:tr>
      <w:tr w:rsidR="00084029" w:rsidRPr="002C4768" w:rsidTr="005537EE">
        <w:trPr>
          <w:trHeight w:val="318"/>
        </w:trPr>
        <w:tc>
          <w:tcPr>
            <w:tcW w:w="9934" w:type="dxa"/>
            <w:gridSpan w:val="13"/>
            <w:tcBorders>
              <w:top w:val="nil"/>
              <w:left w:val="nil"/>
              <w:bottom w:val="nil"/>
              <w:right w:val="nil"/>
            </w:tcBorders>
            <w:shd w:val="clear" w:color="auto" w:fill="auto"/>
            <w:noWrap/>
            <w:vAlign w:val="center"/>
          </w:tcPr>
          <w:p w:rsidR="00084029" w:rsidRPr="002C4768" w:rsidRDefault="00084029" w:rsidP="00AC2006">
            <w:pPr>
              <w:widowControl/>
              <w:adjustRightInd/>
              <w:spacing w:line="240" w:lineRule="auto"/>
              <w:ind w:rightChars="50" w:right="120"/>
              <w:jc w:val="right"/>
              <w:textAlignment w:val="auto"/>
              <w:rPr>
                <w:rFonts w:ascii="DFKai-SB" w:eastAsia="DFKai-SB" w:hAnsi="DFKai-SB" w:cs="PMingLiU"/>
                <w:sz w:val="20"/>
              </w:rPr>
            </w:pPr>
            <w:r w:rsidRPr="002C4768">
              <w:rPr>
                <w:rFonts w:ascii="DFKai-SB" w:eastAsia="DFKai-SB" w:hAnsi="DFKai-SB" w:cs="PMingLiU" w:hint="eastAsia"/>
                <w:sz w:val="20"/>
              </w:rPr>
              <w:t xml:space="preserve">單位：新臺幣元　</w:t>
            </w:r>
          </w:p>
        </w:tc>
      </w:tr>
      <w:tr w:rsidR="00084029" w:rsidRPr="002C4768" w:rsidTr="00A33E54">
        <w:trPr>
          <w:trHeight w:hRule="exact" w:val="510"/>
        </w:trPr>
        <w:tc>
          <w:tcPr>
            <w:tcW w:w="2273" w:type="dxa"/>
            <w:vMerge w:val="restart"/>
            <w:tcBorders>
              <w:top w:val="single" w:sz="4" w:space="0" w:color="auto"/>
              <w:left w:val="nil"/>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項　　　   　目</w:t>
            </w:r>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預算數</w:t>
            </w:r>
          </w:p>
        </w:tc>
        <w:tc>
          <w:tcPr>
            <w:tcW w:w="137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決  算  數</w:t>
            </w:r>
          </w:p>
        </w:tc>
        <w:tc>
          <w:tcPr>
            <w:tcW w:w="1397"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修正數</w:t>
            </w:r>
          </w:p>
        </w:tc>
        <w:tc>
          <w:tcPr>
            <w:tcW w:w="137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2C47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決算審定數</w:t>
            </w:r>
          </w:p>
        </w:tc>
        <w:tc>
          <w:tcPr>
            <w:tcW w:w="2150" w:type="dxa"/>
            <w:gridSpan w:val="3"/>
            <w:tcBorders>
              <w:top w:val="single" w:sz="4" w:space="0" w:color="auto"/>
              <w:left w:val="nil"/>
              <w:bottom w:val="single" w:sz="4" w:space="0" w:color="auto"/>
              <w:right w:val="nil"/>
            </w:tcBorders>
            <w:shd w:val="clear" w:color="auto" w:fill="auto"/>
            <w:vAlign w:val="center"/>
          </w:tcPr>
          <w:p w:rsidR="00084029" w:rsidRPr="002C4768" w:rsidRDefault="00084029" w:rsidP="00DA5E7C">
            <w:pPr>
              <w:widowControl/>
              <w:adjustRightInd/>
              <w:spacing w:line="240" w:lineRule="auto"/>
              <w:jc w:val="distribute"/>
              <w:textAlignment w:val="auto"/>
              <w:rPr>
                <w:rFonts w:ascii="DFKai-SB" w:eastAsia="DFKai-SB" w:hAnsi="DFKai-SB" w:cs="PMingLiU"/>
                <w:sz w:val="20"/>
              </w:rPr>
            </w:pPr>
            <w:r w:rsidRPr="002C4768">
              <w:rPr>
                <w:rFonts w:ascii="DFKai-SB" w:eastAsia="DFKai-SB" w:hAnsi="DFKai-SB" w:cs="PMingLiU" w:hint="eastAsia"/>
                <w:sz w:val="20"/>
              </w:rPr>
              <w:t>審定數與預算數               比 較 增 減</w:t>
            </w:r>
          </w:p>
        </w:tc>
      </w:tr>
      <w:tr w:rsidR="00084029" w:rsidRPr="002C4768" w:rsidTr="000A185A">
        <w:trPr>
          <w:trHeight w:hRule="exact" w:val="340"/>
        </w:trPr>
        <w:tc>
          <w:tcPr>
            <w:tcW w:w="2273" w:type="dxa"/>
            <w:vMerge/>
            <w:tcBorders>
              <w:top w:val="single" w:sz="4" w:space="0" w:color="auto"/>
              <w:left w:val="nil"/>
              <w:bottom w:val="single" w:sz="4" w:space="0" w:color="000000"/>
              <w:right w:val="single" w:sz="4" w:space="0" w:color="auto"/>
            </w:tcBorders>
            <w:vAlign w:val="center"/>
          </w:tcPr>
          <w:p w:rsidR="00084029" w:rsidRPr="002C4768" w:rsidRDefault="00084029" w:rsidP="00DA5E7C">
            <w:pPr>
              <w:widowControl/>
              <w:adjustRightInd/>
              <w:spacing w:line="240" w:lineRule="auto"/>
              <w:textAlignment w:val="auto"/>
              <w:rPr>
                <w:rFonts w:ascii="DFKai-SB" w:eastAsia="DFKai-SB" w:hAnsi="DFKai-SB" w:cs="PMingLiU"/>
                <w:sz w:val="22"/>
                <w:szCs w:val="22"/>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textAlignment w:val="auto"/>
              <w:rPr>
                <w:rFonts w:ascii="DFKai-SB" w:eastAsia="DFKai-SB" w:hAnsi="DFKai-SB" w:cs="PMingLiU"/>
                <w:sz w:val="22"/>
                <w:szCs w:val="22"/>
              </w:rPr>
            </w:pPr>
          </w:p>
        </w:tc>
        <w:tc>
          <w:tcPr>
            <w:tcW w:w="1370" w:type="dxa"/>
            <w:gridSpan w:val="3"/>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textAlignment w:val="auto"/>
              <w:rPr>
                <w:rFonts w:ascii="DFKai-SB" w:eastAsia="DFKai-SB" w:hAnsi="DFKai-SB" w:cs="PMingLiU"/>
                <w:sz w:val="22"/>
                <w:szCs w:val="22"/>
              </w:rPr>
            </w:pPr>
          </w:p>
        </w:tc>
        <w:tc>
          <w:tcPr>
            <w:tcW w:w="1397" w:type="dxa"/>
            <w:gridSpan w:val="3"/>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textAlignment w:val="auto"/>
              <w:rPr>
                <w:rFonts w:ascii="DFKai-SB" w:eastAsia="DFKai-SB" w:hAnsi="DFKai-SB" w:cs="PMingLiU"/>
                <w:sz w:val="22"/>
                <w:szCs w:val="22"/>
              </w:rPr>
            </w:pPr>
          </w:p>
        </w:tc>
        <w:tc>
          <w:tcPr>
            <w:tcW w:w="1378" w:type="dxa"/>
            <w:gridSpan w:val="2"/>
            <w:vMerge/>
            <w:tcBorders>
              <w:top w:val="single" w:sz="4" w:space="0" w:color="auto"/>
              <w:left w:val="single" w:sz="4" w:space="0" w:color="auto"/>
              <w:bottom w:val="single" w:sz="4" w:space="0" w:color="auto"/>
              <w:right w:val="single" w:sz="4" w:space="0" w:color="auto"/>
            </w:tcBorders>
            <w:vAlign w:val="center"/>
          </w:tcPr>
          <w:p w:rsidR="00084029" w:rsidRPr="002C4768" w:rsidRDefault="00084029" w:rsidP="00DA5E7C">
            <w:pPr>
              <w:widowControl/>
              <w:adjustRightInd/>
              <w:spacing w:line="240" w:lineRule="auto"/>
              <w:textAlignment w:val="auto"/>
              <w:rPr>
                <w:rFonts w:ascii="DFKai-SB" w:eastAsia="DFKai-SB" w:hAnsi="DFKai-SB" w:cs="PMingLiU"/>
                <w:sz w:val="22"/>
                <w:szCs w:val="22"/>
              </w:rPr>
            </w:pPr>
          </w:p>
        </w:tc>
        <w:tc>
          <w:tcPr>
            <w:tcW w:w="1248" w:type="dxa"/>
            <w:tcBorders>
              <w:top w:val="nil"/>
              <w:left w:val="nil"/>
              <w:bottom w:val="single" w:sz="4" w:space="0" w:color="auto"/>
              <w:right w:val="single" w:sz="4" w:space="0" w:color="auto"/>
            </w:tcBorders>
            <w:shd w:val="clear" w:color="auto" w:fill="auto"/>
            <w:vAlign w:val="center"/>
          </w:tcPr>
          <w:p w:rsidR="00084029" w:rsidRPr="002C47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金額</w:t>
            </w:r>
          </w:p>
        </w:tc>
        <w:tc>
          <w:tcPr>
            <w:tcW w:w="902" w:type="dxa"/>
            <w:gridSpan w:val="2"/>
            <w:tcBorders>
              <w:top w:val="nil"/>
              <w:left w:val="nil"/>
              <w:bottom w:val="single" w:sz="4" w:space="0" w:color="auto"/>
              <w:right w:val="nil"/>
            </w:tcBorders>
            <w:shd w:val="clear" w:color="auto" w:fill="auto"/>
            <w:vAlign w:val="center"/>
          </w:tcPr>
          <w:p w:rsidR="00084029" w:rsidRPr="002C4768" w:rsidRDefault="00084029" w:rsidP="00DA5E7C">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r>
      <w:tr w:rsidR="00084029" w:rsidRPr="002C4768" w:rsidTr="000A185A">
        <w:trPr>
          <w:trHeight w:hRule="exact" w:val="1176"/>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賸餘之部</w:t>
            </w:r>
          </w:p>
        </w:tc>
        <w:tc>
          <w:tcPr>
            <w:tcW w:w="1366" w:type="dxa"/>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54,576,000</w:t>
            </w:r>
          </w:p>
        </w:tc>
        <w:tc>
          <w:tcPr>
            <w:tcW w:w="1370"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54,622,703</w:t>
            </w:r>
          </w:p>
        </w:tc>
        <w:tc>
          <w:tcPr>
            <w:tcW w:w="1397"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78"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54,622,703</w:t>
            </w:r>
          </w:p>
        </w:tc>
        <w:tc>
          <w:tcPr>
            <w:tcW w:w="1248" w:type="dxa"/>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46,703</w:t>
            </w:r>
          </w:p>
        </w:tc>
        <w:tc>
          <w:tcPr>
            <w:tcW w:w="902" w:type="dxa"/>
            <w:gridSpan w:val="2"/>
            <w:tcBorders>
              <w:top w:val="single" w:sz="4" w:space="0" w:color="auto"/>
              <w:left w:val="single" w:sz="4" w:space="0" w:color="auto"/>
              <w:bottom w:val="nil"/>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0.09</w:t>
            </w:r>
          </w:p>
        </w:tc>
      </w:tr>
      <w:tr w:rsidR="00084029" w:rsidRPr="002C4768" w:rsidTr="000A185A">
        <w:trPr>
          <w:trHeight w:hRule="exact" w:val="1176"/>
        </w:trPr>
        <w:tc>
          <w:tcPr>
            <w:tcW w:w="2273" w:type="dxa"/>
            <w:tcBorders>
              <w:top w:val="nil"/>
              <w:left w:val="nil"/>
              <w:bottom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2C4768">
              <w:rPr>
                <w:rFonts w:ascii="DFKai-SB" w:eastAsia="DFKai-SB" w:hAnsi="DFKai-SB" w:cs="PMingLiU" w:hint="eastAsia"/>
                <w:sz w:val="20"/>
              </w:rPr>
              <w:t>前期未分配賸餘</w:t>
            </w:r>
          </w:p>
        </w:tc>
        <w:tc>
          <w:tcPr>
            <w:tcW w:w="1366" w:type="dxa"/>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54,576,000</w:t>
            </w:r>
          </w:p>
        </w:tc>
        <w:tc>
          <w:tcPr>
            <w:tcW w:w="1370" w:type="dxa"/>
            <w:gridSpan w:val="3"/>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54,622,703</w:t>
            </w:r>
          </w:p>
        </w:tc>
        <w:tc>
          <w:tcPr>
            <w:tcW w:w="1397" w:type="dxa"/>
            <w:gridSpan w:val="3"/>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78" w:type="dxa"/>
            <w:gridSpan w:val="2"/>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54,622,703</w:t>
            </w:r>
          </w:p>
        </w:tc>
        <w:tc>
          <w:tcPr>
            <w:tcW w:w="1248" w:type="dxa"/>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46,703</w:t>
            </w:r>
          </w:p>
        </w:tc>
        <w:tc>
          <w:tcPr>
            <w:tcW w:w="902" w:type="dxa"/>
            <w:gridSpan w:val="2"/>
            <w:tcBorders>
              <w:top w:val="nil"/>
              <w:left w:val="single" w:sz="4" w:space="0" w:color="auto"/>
              <w:bottom w:val="nil"/>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0.09</w:t>
            </w:r>
          </w:p>
        </w:tc>
      </w:tr>
      <w:tr w:rsidR="00084029" w:rsidRPr="002C4768" w:rsidTr="000A185A">
        <w:trPr>
          <w:trHeight w:hRule="exact" w:val="1176"/>
        </w:trPr>
        <w:tc>
          <w:tcPr>
            <w:tcW w:w="2273" w:type="dxa"/>
            <w:tcBorders>
              <w:top w:val="nil"/>
              <w:left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32949">
              <w:rPr>
                <w:rFonts w:ascii="DFKai-SB" w:eastAsia="DFKai-SB" w:hAnsi="DFKai-SB" w:cs="PMingLiU" w:hint="eastAsia"/>
                <w:b/>
                <w:bCs/>
                <w:sz w:val="20"/>
              </w:rPr>
              <w:t>分配之部</w:t>
            </w:r>
          </w:p>
        </w:tc>
        <w:tc>
          <w:tcPr>
            <w:tcW w:w="1366"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9,687,000</w:t>
            </w:r>
          </w:p>
        </w:tc>
        <w:tc>
          <w:tcPr>
            <w:tcW w:w="1370"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397"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78"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248"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- 7,562,671</w:t>
            </w:r>
          </w:p>
        </w:tc>
        <w:tc>
          <w:tcPr>
            <w:tcW w:w="902"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- 78.07</w:t>
            </w:r>
          </w:p>
        </w:tc>
      </w:tr>
      <w:tr w:rsidR="00084029" w:rsidRPr="002C4768" w:rsidTr="000A185A">
        <w:trPr>
          <w:trHeight w:hRule="exact" w:val="1176"/>
        </w:trPr>
        <w:tc>
          <w:tcPr>
            <w:tcW w:w="2273" w:type="dxa"/>
            <w:tcBorders>
              <w:top w:val="nil"/>
              <w:left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
                <w:bCs/>
                <w:sz w:val="20"/>
              </w:rPr>
            </w:pPr>
            <w:r w:rsidRPr="00232949">
              <w:rPr>
                <w:rFonts w:ascii="DFKai-SB" w:eastAsia="DFKai-SB" w:hAnsi="DFKai-SB" w:cs="PMingLiU"/>
                <w:sz w:val="20"/>
              </w:rPr>
              <w:t>填補累積短絀</w:t>
            </w:r>
          </w:p>
        </w:tc>
        <w:tc>
          <w:tcPr>
            <w:tcW w:w="1366"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9,687,000</w:t>
            </w:r>
          </w:p>
        </w:tc>
        <w:tc>
          <w:tcPr>
            <w:tcW w:w="1370"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2,124,329</w:t>
            </w:r>
          </w:p>
        </w:tc>
        <w:tc>
          <w:tcPr>
            <w:tcW w:w="1397"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78"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2,124,329</w:t>
            </w:r>
          </w:p>
        </w:tc>
        <w:tc>
          <w:tcPr>
            <w:tcW w:w="1248"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- 7,562,671</w:t>
            </w:r>
          </w:p>
        </w:tc>
        <w:tc>
          <w:tcPr>
            <w:tcW w:w="902"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- 78.07</w:t>
            </w:r>
          </w:p>
        </w:tc>
      </w:tr>
      <w:tr w:rsidR="00084029" w:rsidRPr="00232949" w:rsidTr="000A185A">
        <w:trPr>
          <w:trHeight w:hRule="exact" w:val="1176"/>
        </w:trPr>
        <w:tc>
          <w:tcPr>
            <w:tcW w:w="2273" w:type="dxa"/>
            <w:tcBorders>
              <w:top w:val="nil"/>
              <w:left w:val="nil"/>
              <w:right w:val="single" w:sz="4" w:space="0" w:color="auto"/>
            </w:tcBorders>
            <w:shd w:val="clear" w:color="auto" w:fill="auto"/>
            <w:vAlign w:val="center"/>
          </w:tcPr>
          <w:p w:rsidR="00084029" w:rsidRPr="002C47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未</w:t>
            </w:r>
            <w:r w:rsidRPr="002C4768">
              <w:rPr>
                <w:rFonts w:ascii="DFKai-SB" w:eastAsia="DFKai-SB" w:hAnsi="DFKai-SB" w:cs="PMingLiU"/>
                <w:b/>
                <w:bCs/>
                <w:sz w:val="20"/>
              </w:rPr>
              <w:t>分配賸餘</w:t>
            </w:r>
          </w:p>
        </w:tc>
        <w:tc>
          <w:tcPr>
            <w:tcW w:w="1366"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44,889,000</w:t>
            </w:r>
          </w:p>
        </w:tc>
        <w:tc>
          <w:tcPr>
            <w:tcW w:w="1370"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52,498,374</w:t>
            </w:r>
          </w:p>
        </w:tc>
        <w:tc>
          <w:tcPr>
            <w:tcW w:w="1397"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78"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52,498,374</w:t>
            </w:r>
          </w:p>
        </w:tc>
        <w:tc>
          <w:tcPr>
            <w:tcW w:w="1248" w:type="dxa"/>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7,609,374</w:t>
            </w:r>
          </w:p>
        </w:tc>
        <w:tc>
          <w:tcPr>
            <w:tcW w:w="902"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16.95</w:t>
            </w:r>
          </w:p>
        </w:tc>
      </w:tr>
      <w:tr w:rsidR="00084029" w:rsidRPr="00232949" w:rsidTr="000A185A">
        <w:trPr>
          <w:trHeight w:hRule="exact" w:val="1176"/>
        </w:trPr>
        <w:tc>
          <w:tcPr>
            <w:tcW w:w="2273" w:type="dxa"/>
            <w:tcBorders>
              <w:left w:val="nil"/>
              <w:right w:val="single" w:sz="4" w:space="0" w:color="auto"/>
            </w:tcBorders>
            <w:shd w:val="clear" w:color="auto" w:fill="auto"/>
            <w:vAlign w:val="center"/>
          </w:tcPr>
          <w:p w:rsidR="00084029" w:rsidRPr="00484B2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484B20">
              <w:rPr>
                <w:rFonts w:ascii="DFKai-SB" w:eastAsia="DFKai-SB" w:hAnsi="DFKai-SB" w:cs="PMingLiU"/>
                <w:b/>
                <w:bCs/>
                <w:sz w:val="20"/>
              </w:rPr>
              <w:t>短絀之部</w:t>
            </w:r>
          </w:p>
        </w:tc>
        <w:tc>
          <w:tcPr>
            <w:tcW w:w="1366"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9,687,000</w:t>
            </w:r>
          </w:p>
        </w:tc>
        <w:tc>
          <w:tcPr>
            <w:tcW w:w="1370"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397"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78" w:type="dxa"/>
            <w:gridSpan w:val="2"/>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248"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- 7,562,671</w:t>
            </w:r>
          </w:p>
        </w:tc>
        <w:tc>
          <w:tcPr>
            <w:tcW w:w="902" w:type="dxa"/>
            <w:gridSpan w:val="2"/>
            <w:tcBorders>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- 78.07</w:t>
            </w:r>
          </w:p>
        </w:tc>
      </w:tr>
      <w:tr w:rsidR="00084029" w:rsidRPr="002C4768" w:rsidTr="000A185A">
        <w:trPr>
          <w:trHeight w:hRule="exact" w:val="1176"/>
        </w:trPr>
        <w:tc>
          <w:tcPr>
            <w:tcW w:w="2273" w:type="dxa"/>
            <w:tcBorders>
              <w:left w:val="nil"/>
              <w:right w:val="single" w:sz="4" w:space="0" w:color="auto"/>
            </w:tcBorders>
            <w:shd w:val="clear" w:color="auto" w:fill="auto"/>
            <w:vAlign w:val="center"/>
          </w:tcPr>
          <w:p w:rsidR="00084029" w:rsidRPr="0055424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554246">
              <w:rPr>
                <w:rFonts w:ascii="DFKai-SB" w:eastAsia="DFKai-SB" w:hAnsi="DFKai-SB" w:cs="PMingLiU"/>
                <w:sz w:val="20"/>
              </w:rPr>
              <w:t>本期短絀</w:t>
            </w:r>
          </w:p>
        </w:tc>
        <w:tc>
          <w:tcPr>
            <w:tcW w:w="1366"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9,687,000</w:t>
            </w:r>
          </w:p>
        </w:tc>
        <w:tc>
          <w:tcPr>
            <w:tcW w:w="1370"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2,124,329</w:t>
            </w:r>
          </w:p>
        </w:tc>
        <w:tc>
          <w:tcPr>
            <w:tcW w:w="1397"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78" w:type="dxa"/>
            <w:gridSpan w:val="2"/>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2,124,329</w:t>
            </w:r>
          </w:p>
        </w:tc>
        <w:tc>
          <w:tcPr>
            <w:tcW w:w="1248"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- 7,562,671</w:t>
            </w:r>
          </w:p>
        </w:tc>
        <w:tc>
          <w:tcPr>
            <w:tcW w:w="902" w:type="dxa"/>
            <w:gridSpan w:val="2"/>
            <w:tcBorders>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- 78.07</w:t>
            </w:r>
          </w:p>
        </w:tc>
      </w:tr>
      <w:tr w:rsidR="00084029" w:rsidRPr="00232949" w:rsidTr="000A185A">
        <w:trPr>
          <w:trHeight w:hRule="exact" w:val="1176"/>
        </w:trPr>
        <w:tc>
          <w:tcPr>
            <w:tcW w:w="2273" w:type="dxa"/>
            <w:tcBorders>
              <w:left w:val="nil"/>
              <w:right w:val="single" w:sz="4" w:space="0" w:color="auto"/>
            </w:tcBorders>
            <w:shd w:val="clear" w:color="auto" w:fill="auto"/>
            <w:vAlign w:val="center"/>
          </w:tcPr>
          <w:p w:rsidR="00084029" w:rsidRDefault="00084029" w:rsidP="00A33E54">
            <w:pPr>
              <w:widowControl/>
              <w:adjustRightInd/>
              <w:spacing w:line="240" w:lineRule="auto"/>
              <w:ind w:rightChars="30" w:right="72"/>
              <w:jc w:val="distribute"/>
              <w:textAlignment w:val="auto"/>
              <w:rPr>
                <w:rFonts w:ascii="DFKai-SB" w:eastAsia="DFKai-SB" w:hAnsi="DFKai-SB"/>
                <w:sz w:val="22"/>
              </w:rPr>
            </w:pPr>
            <w:r w:rsidRPr="00484B20">
              <w:rPr>
                <w:rFonts w:ascii="DFKai-SB" w:eastAsia="DFKai-SB" w:hAnsi="DFKai-SB" w:cs="PMingLiU"/>
                <w:b/>
                <w:bCs/>
                <w:sz w:val="20"/>
              </w:rPr>
              <w:t>填補之部</w:t>
            </w:r>
          </w:p>
        </w:tc>
        <w:tc>
          <w:tcPr>
            <w:tcW w:w="1366"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9,687,000</w:t>
            </w:r>
          </w:p>
        </w:tc>
        <w:tc>
          <w:tcPr>
            <w:tcW w:w="1370"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397" w:type="dxa"/>
            <w:gridSpan w:val="3"/>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78" w:type="dxa"/>
            <w:gridSpan w:val="2"/>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2,124,329</w:t>
            </w:r>
          </w:p>
        </w:tc>
        <w:tc>
          <w:tcPr>
            <w:tcW w:w="1248" w:type="dxa"/>
            <w:tcBorders>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- 7,562,671</w:t>
            </w:r>
          </w:p>
        </w:tc>
        <w:tc>
          <w:tcPr>
            <w:tcW w:w="902" w:type="dxa"/>
            <w:gridSpan w:val="2"/>
            <w:tcBorders>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- 78.07</w:t>
            </w:r>
          </w:p>
        </w:tc>
      </w:tr>
      <w:tr w:rsidR="00A33E54" w:rsidRPr="00232949" w:rsidTr="000A185A">
        <w:trPr>
          <w:trHeight w:hRule="exact" w:val="1176"/>
        </w:trPr>
        <w:tc>
          <w:tcPr>
            <w:tcW w:w="2273" w:type="dxa"/>
            <w:tcBorders>
              <w:left w:val="nil"/>
              <w:right w:val="single" w:sz="4" w:space="0" w:color="auto"/>
            </w:tcBorders>
            <w:shd w:val="clear" w:color="auto" w:fill="auto"/>
            <w:vAlign w:val="center"/>
          </w:tcPr>
          <w:p w:rsidR="00A33E54" w:rsidRPr="00484B20" w:rsidRDefault="00A33E54" w:rsidP="00A33E54">
            <w:pPr>
              <w:widowControl/>
              <w:adjustRightInd/>
              <w:spacing w:line="240" w:lineRule="auto"/>
              <w:ind w:rightChars="30" w:right="72" w:firstLineChars="100" w:firstLine="200"/>
              <w:jc w:val="distribute"/>
              <w:textAlignment w:val="auto"/>
              <w:rPr>
                <w:rFonts w:ascii="DFKai-SB" w:eastAsia="DFKai-SB" w:hAnsi="DFKai-SB"/>
                <w:sz w:val="20"/>
              </w:rPr>
            </w:pPr>
            <w:r w:rsidRPr="00554246">
              <w:rPr>
                <w:rFonts w:ascii="DFKai-SB" w:eastAsia="DFKai-SB" w:hAnsi="DFKai-SB" w:cs="PMingLiU"/>
                <w:sz w:val="20"/>
              </w:rPr>
              <w:t>撥用賸餘</w:t>
            </w:r>
          </w:p>
        </w:tc>
        <w:tc>
          <w:tcPr>
            <w:tcW w:w="1366" w:type="dxa"/>
            <w:tcBorders>
              <w:left w:val="single" w:sz="4" w:space="0" w:color="auto"/>
              <w:right w:val="single" w:sz="4" w:space="0" w:color="auto"/>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9,687,000</w:t>
            </w:r>
          </w:p>
        </w:tc>
        <w:tc>
          <w:tcPr>
            <w:tcW w:w="1370" w:type="dxa"/>
            <w:gridSpan w:val="3"/>
            <w:tcBorders>
              <w:left w:val="single" w:sz="4" w:space="0" w:color="auto"/>
              <w:right w:val="single" w:sz="4" w:space="0" w:color="auto"/>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2,124,329</w:t>
            </w:r>
          </w:p>
        </w:tc>
        <w:tc>
          <w:tcPr>
            <w:tcW w:w="1397" w:type="dxa"/>
            <w:gridSpan w:val="3"/>
            <w:tcBorders>
              <w:left w:val="single" w:sz="4" w:space="0" w:color="auto"/>
              <w:right w:val="single" w:sz="4" w:space="0" w:color="auto"/>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w:t>
            </w:r>
          </w:p>
        </w:tc>
        <w:tc>
          <w:tcPr>
            <w:tcW w:w="1378" w:type="dxa"/>
            <w:gridSpan w:val="2"/>
            <w:tcBorders>
              <w:left w:val="single" w:sz="4" w:space="0" w:color="auto"/>
              <w:right w:val="single" w:sz="4" w:space="0" w:color="auto"/>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2,124,329</w:t>
            </w:r>
          </w:p>
        </w:tc>
        <w:tc>
          <w:tcPr>
            <w:tcW w:w="1248" w:type="dxa"/>
            <w:tcBorders>
              <w:left w:val="single" w:sz="4" w:space="0" w:color="auto"/>
              <w:right w:val="single" w:sz="4" w:space="0" w:color="auto"/>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- 7,562,671</w:t>
            </w:r>
          </w:p>
        </w:tc>
        <w:tc>
          <w:tcPr>
            <w:tcW w:w="902" w:type="dxa"/>
            <w:gridSpan w:val="2"/>
            <w:tcBorders>
              <w:left w:val="single" w:sz="4" w:space="0" w:color="auto"/>
              <w:right w:val="nil"/>
            </w:tcBorders>
            <w:shd w:val="clear" w:color="auto" w:fill="auto"/>
            <w:noWrap/>
            <w:vAlign w:val="center"/>
          </w:tcPr>
          <w:p w:rsidR="00A33E54" w:rsidRPr="00C346C9" w:rsidRDefault="00A33E54" w:rsidP="00A33E54">
            <w:pPr>
              <w:spacing w:line="240" w:lineRule="auto"/>
              <w:jc w:val="right"/>
              <w:rPr>
                <w:rFonts w:ascii="PMingLiU" w:hAnsi="PMingLiU"/>
                <w:sz w:val="18"/>
                <w:szCs w:val="18"/>
              </w:rPr>
            </w:pPr>
            <w:r w:rsidRPr="00E4572B">
              <w:rPr>
                <w:rFonts w:ascii="PMingLiU" w:hAnsi="PMingLiU"/>
                <w:sz w:val="18"/>
                <w:szCs w:val="18"/>
              </w:rPr>
              <w:t>- 78.07</w:t>
            </w:r>
          </w:p>
        </w:tc>
      </w:tr>
      <w:tr w:rsidR="00AA4DE5" w:rsidRPr="00911D6A" w:rsidTr="000A185A">
        <w:trPr>
          <w:trHeight w:hRule="exact" w:val="1176"/>
        </w:trPr>
        <w:tc>
          <w:tcPr>
            <w:tcW w:w="2273" w:type="dxa"/>
            <w:tcBorders>
              <w:left w:val="nil"/>
              <w:bottom w:val="single" w:sz="4" w:space="0" w:color="auto"/>
              <w:right w:val="single" w:sz="4" w:space="0" w:color="auto"/>
            </w:tcBorders>
            <w:shd w:val="clear" w:color="auto" w:fill="auto"/>
            <w:vAlign w:val="center"/>
          </w:tcPr>
          <w:p w:rsidR="00AA4DE5" w:rsidRPr="00911D6A" w:rsidRDefault="00AA4DE5" w:rsidP="00AA4DE5">
            <w:pPr>
              <w:widowControl/>
              <w:adjustRightInd/>
              <w:spacing w:line="240" w:lineRule="auto"/>
              <w:ind w:rightChars="30" w:right="72" w:firstLineChars="100" w:firstLine="200"/>
              <w:jc w:val="distribute"/>
              <w:textAlignment w:val="auto"/>
              <w:rPr>
                <w:rFonts w:ascii="DFKai-SB" w:eastAsia="DFKai-SB" w:hAnsi="DFKai-SB"/>
                <w:b/>
                <w:sz w:val="20"/>
              </w:rPr>
            </w:pPr>
            <w:r w:rsidRPr="00911D6A">
              <w:rPr>
                <w:rFonts w:ascii="DFKai-SB" w:eastAsia="DFKai-SB" w:hAnsi="DFKai-SB" w:hint="eastAsia"/>
                <w:b/>
                <w:sz w:val="20"/>
              </w:rPr>
              <w:t>待填補之短絀</w:t>
            </w:r>
          </w:p>
        </w:tc>
        <w:tc>
          <w:tcPr>
            <w:tcW w:w="1366" w:type="dxa"/>
            <w:tcBorders>
              <w:left w:val="single" w:sz="4" w:space="0" w:color="auto"/>
              <w:bottom w:val="single" w:sz="4" w:space="0" w:color="auto"/>
              <w:right w:val="single" w:sz="4" w:space="0" w:color="auto"/>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c>
          <w:tcPr>
            <w:tcW w:w="1370" w:type="dxa"/>
            <w:gridSpan w:val="3"/>
            <w:tcBorders>
              <w:left w:val="single" w:sz="4" w:space="0" w:color="auto"/>
              <w:bottom w:val="single" w:sz="4" w:space="0" w:color="auto"/>
              <w:right w:val="single" w:sz="4" w:space="0" w:color="auto"/>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c>
          <w:tcPr>
            <w:tcW w:w="1397" w:type="dxa"/>
            <w:gridSpan w:val="3"/>
            <w:tcBorders>
              <w:left w:val="single" w:sz="4" w:space="0" w:color="auto"/>
              <w:bottom w:val="single" w:sz="4" w:space="0" w:color="auto"/>
              <w:right w:val="single" w:sz="4" w:space="0" w:color="auto"/>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c>
          <w:tcPr>
            <w:tcW w:w="1378" w:type="dxa"/>
            <w:gridSpan w:val="2"/>
            <w:tcBorders>
              <w:left w:val="single" w:sz="4" w:space="0" w:color="auto"/>
              <w:bottom w:val="single" w:sz="4" w:space="0" w:color="auto"/>
              <w:right w:val="single" w:sz="4" w:space="0" w:color="auto"/>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c>
          <w:tcPr>
            <w:tcW w:w="1248" w:type="dxa"/>
            <w:tcBorders>
              <w:left w:val="single" w:sz="4" w:space="0" w:color="auto"/>
              <w:bottom w:val="single" w:sz="4" w:space="0" w:color="auto"/>
              <w:right w:val="single" w:sz="4" w:space="0" w:color="auto"/>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c>
          <w:tcPr>
            <w:tcW w:w="902" w:type="dxa"/>
            <w:gridSpan w:val="2"/>
            <w:tcBorders>
              <w:left w:val="single" w:sz="4" w:space="0" w:color="auto"/>
              <w:bottom w:val="single" w:sz="4" w:space="0" w:color="auto"/>
              <w:right w:val="nil"/>
            </w:tcBorders>
            <w:shd w:val="clear" w:color="auto" w:fill="auto"/>
            <w:noWrap/>
            <w:vAlign w:val="center"/>
          </w:tcPr>
          <w:p w:rsidR="00AA4DE5" w:rsidRPr="00911D6A" w:rsidRDefault="00AA4DE5" w:rsidP="00AA4DE5">
            <w:pPr>
              <w:jc w:val="right"/>
              <w:rPr>
                <w:b/>
              </w:rPr>
            </w:pPr>
            <w:r w:rsidRPr="00911D6A">
              <w:rPr>
                <w:rFonts w:ascii="PMingLiU" w:hAnsi="PMingLiU"/>
                <w:b/>
                <w:sz w:val="18"/>
                <w:szCs w:val="18"/>
              </w:rPr>
              <w:t>－</w:t>
            </w:r>
          </w:p>
        </w:tc>
      </w:tr>
      <w:tr w:rsidR="00A33E54" w:rsidRPr="002C4768" w:rsidTr="00A33E54">
        <w:trPr>
          <w:gridAfter w:val="1"/>
          <w:wAfter w:w="12" w:type="dxa"/>
          <w:trHeight w:val="573"/>
        </w:trPr>
        <w:tc>
          <w:tcPr>
            <w:tcW w:w="9922" w:type="dxa"/>
            <w:gridSpan w:val="12"/>
            <w:tcBorders>
              <w:top w:val="nil"/>
              <w:left w:val="nil"/>
              <w:bottom w:val="nil"/>
              <w:right w:val="nil"/>
            </w:tcBorders>
            <w:shd w:val="clear" w:color="auto" w:fill="auto"/>
            <w:noWrap/>
            <w:vAlign w:val="center"/>
          </w:tcPr>
          <w:p w:rsidR="00A33E54" w:rsidRPr="002C4768" w:rsidRDefault="00A33E54" w:rsidP="00A33E54">
            <w:pPr>
              <w:widowControl/>
              <w:adjustRightInd/>
              <w:spacing w:line="240" w:lineRule="auto"/>
              <w:textAlignment w:val="auto"/>
              <w:rPr>
                <w:rFonts w:ascii="DFKai-SB" w:eastAsia="DFKai-SB" w:hAnsi="DFKai-SB" w:cs="PMingLiU"/>
                <w:b/>
                <w:bCs/>
                <w:spacing w:val="-16"/>
                <w:sz w:val="32"/>
                <w:szCs w:val="32"/>
                <w:u w:val="single"/>
              </w:rPr>
            </w:pPr>
            <w:r w:rsidRPr="002C4768">
              <w:rPr>
                <w:rFonts w:ascii="DFKai-SB" w:eastAsia="DFKai-SB" w:hAnsi="DFKai-SB" w:hint="eastAsia"/>
                <w:b/>
                <w:spacing w:val="-16"/>
                <w:sz w:val="36"/>
                <w:szCs w:val="36"/>
                <w:u w:val="single"/>
              </w:rPr>
              <w:lastRenderedPageBreak/>
              <w:t>新竹市促進產業發展暨產業園區開發管理基金餘絀審定後現金流量表</w:t>
            </w:r>
          </w:p>
        </w:tc>
      </w:tr>
      <w:tr w:rsidR="00A33E54" w:rsidRPr="002C4768" w:rsidTr="00A33E54">
        <w:trPr>
          <w:gridAfter w:val="1"/>
          <w:wAfter w:w="12" w:type="dxa"/>
          <w:trHeight w:hRule="exact" w:val="408"/>
        </w:trPr>
        <w:tc>
          <w:tcPr>
            <w:tcW w:w="9922" w:type="dxa"/>
            <w:gridSpan w:val="12"/>
            <w:tcBorders>
              <w:top w:val="nil"/>
              <w:left w:val="nil"/>
              <w:bottom w:val="nil"/>
              <w:right w:val="nil"/>
            </w:tcBorders>
            <w:shd w:val="clear" w:color="auto" w:fill="auto"/>
            <w:noWrap/>
            <w:vAlign w:val="bottom"/>
          </w:tcPr>
          <w:p w:rsidR="00A33E54" w:rsidRPr="002C4768" w:rsidRDefault="00A33E54" w:rsidP="00A33E54">
            <w:pPr>
              <w:widowControl/>
              <w:adjustRightInd/>
              <w:spacing w:beforeLines="50" w:before="120" w:line="240" w:lineRule="auto"/>
              <w:jc w:val="center"/>
              <w:textAlignment w:val="auto"/>
              <w:rPr>
                <w:rFonts w:ascii="DFKai-SB" w:eastAsia="DFKai-SB" w:hAnsi="DFKai-SB" w:cs="PMingLiU"/>
                <w:sz w:val="20"/>
              </w:rPr>
            </w:pPr>
            <w:r w:rsidRPr="002C4768">
              <w:rPr>
                <w:rFonts w:ascii="DFKai-SB" w:eastAsia="DFKai-SB" w:hAnsi="DFKai-SB" w:cs="PMingLiU" w:hint="eastAsia"/>
                <w:sz w:val="20"/>
              </w:rPr>
              <w:t>中華</w:t>
            </w:r>
            <w:r w:rsidRPr="00FB09C9">
              <w:rPr>
                <w:rFonts w:ascii="DFKai-SB" w:eastAsia="DFKai-SB" w:hAnsi="DFKai-SB" w:cs="PMingLiU" w:hint="eastAsia"/>
                <w:sz w:val="20"/>
              </w:rPr>
              <w:t>民國11</w:t>
            </w:r>
            <w:r>
              <w:rPr>
                <w:rFonts w:ascii="DFKai-SB" w:eastAsia="DFKai-SB" w:hAnsi="DFKai-SB" w:cs="PMingLiU" w:hint="eastAsia"/>
                <w:sz w:val="20"/>
              </w:rPr>
              <w:t>2</w:t>
            </w:r>
            <w:r w:rsidRPr="00FB09C9">
              <w:rPr>
                <w:rFonts w:ascii="DFKai-SB" w:eastAsia="DFKai-SB" w:hAnsi="DFKai-SB" w:cs="PMingLiU" w:hint="eastAsia"/>
                <w:sz w:val="20"/>
              </w:rPr>
              <w:t>年</w:t>
            </w:r>
            <w:r w:rsidRPr="002C4768">
              <w:rPr>
                <w:rFonts w:ascii="DFKai-SB" w:eastAsia="DFKai-SB" w:hAnsi="DFKai-SB" w:cs="PMingLiU" w:hint="eastAsia"/>
                <w:sz w:val="20"/>
              </w:rPr>
              <w:t>度</w:t>
            </w:r>
          </w:p>
        </w:tc>
      </w:tr>
      <w:tr w:rsidR="00A33E54" w:rsidRPr="002C4768" w:rsidTr="00E2193D">
        <w:trPr>
          <w:gridAfter w:val="1"/>
          <w:wAfter w:w="12" w:type="dxa"/>
          <w:trHeight w:val="300"/>
        </w:trPr>
        <w:tc>
          <w:tcPr>
            <w:tcW w:w="9922" w:type="dxa"/>
            <w:gridSpan w:val="12"/>
            <w:tcBorders>
              <w:top w:val="nil"/>
              <w:left w:val="nil"/>
              <w:bottom w:val="nil"/>
              <w:right w:val="nil"/>
            </w:tcBorders>
            <w:shd w:val="clear" w:color="auto" w:fill="auto"/>
            <w:noWrap/>
          </w:tcPr>
          <w:p w:rsidR="00A33E54" w:rsidRPr="002C4768" w:rsidRDefault="00A33E54" w:rsidP="00AC2006">
            <w:pPr>
              <w:widowControl/>
              <w:adjustRightInd/>
              <w:spacing w:line="240" w:lineRule="auto"/>
              <w:ind w:rightChars="50" w:right="120"/>
              <w:jc w:val="right"/>
              <w:textAlignment w:val="auto"/>
              <w:rPr>
                <w:rFonts w:ascii="DFKai-SB" w:eastAsia="DFKai-SB" w:hAnsi="DFKai-SB" w:cs="PMingLiU"/>
                <w:sz w:val="20"/>
              </w:rPr>
            </w:pPr>
            <w:r w:rsidRPr="002C4768">
              <w:rPr>
                <w:rFonts w:ascii="DFKai-SB" w:eastAsia="DFKai-SB" w:hAnsi="DFKai-SB" w:cs="PMingLiU" w:hint="eastAsia"/>
                <w:sz w:val="20"/>
              </w:rPr>
              <w:t>單位：新臺幣元</w:t>
            </w:r>
          </w:p>
        </w:tc>
      </w:tr>
      <w:tr w:rsidR="00A33E54" w:rsidRPr="002C4768" w:rsidTr="00E2193D">
        <w:trPr>
          <w:gridAfter w:val="1"/>
          <w:wAfter w:w="12" w:type="dxa"/>
          <w:trHeight w:val="482"/>
        </w:trPr>
        <w:tc>
          <w:tcPr>
            <w:tcW w:w="3926" w:type="dxa"/>
            <w:gridSpan w:val="4"/>
            <w:vMerge w:val="restart"/>
            <w:tcBorders>
              <w:top w:val="single" w:sz="4" w:space="0" w:color="auto"/>
              <w:left w:val="nil"/>
              <w:bottom w:val="single" w:sz="4" w:space="0" w:color="000000"/>
              <w:right w:val="single" w:sz="4" w:space="0" w:color="auto"/>
            </w:tcBorders>
            <w:shd w:val="clear" w:color="auto" w:fill="auto"/>
            <w:noWrap/>
            <w:vAlign w:val="center"/>
          </w:tcPr>
          <w:p w:rsidR="00A33E54" w:rsidRPr="002C4768" w:rsidRDefault="00A33E54" w:rsidP="00A33E54">
            <w:pPr>
              <w:widowControl/>
              <w:adjustRightInd/>
              <w:spacing w:line="240" w:lineRule="auto"/>
              <w:ind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項　　　    　　　　目</w:t>
            </w:r>
          </w:p>
        </w:tc>
        <w:tc>
          <w:tcPr>
            <w:tcW w:w="1879"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33E54" w:rsidRPr="002C4768" w:rsidRDefault="00A33E54" w:rsidP="00A33E54">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預算數</w:t>
            </w:r>
          </w:p>
        </w:tc>
        <w:tc>
          <w:tcPr>
            <w:tcW w:w="1748"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33E54" w:rsidRPr="002C4768" w:rsidRDefault="00A33E54" w:rsidP="00A33E54">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決算數</w:t>
            </w:r>
          </w:p>
        </w:tc>
        <w:tc>
          <w:tcPr>
            <w:tcW w:w="2369" w:type="dxa"/>
            <w:gridSpan w:val="3"/>
            <w:tcBorders>
              <w:top w:val="single" w:sz="4" w:space="0" w:color="auto"/>
              <w:left w:val="nil"/>
              <w:bottom w:val="single" w:sz="4" w:space="0" w:color="auto"/>
              <w:right w:val="nil"/>
            </w:tcBorders>
            <w:shd w:val="clear" w:color="auto" w:fill="auto"/>
            <w:noWrap/>
            <w:vAlign w:val="center"/>
          </w:tcPr>
          <w:p w:rsidR="00A33E54" w:rsidRPr="002C4768" w:rsidRDefault="00A33E54" w:rsidP="00A33E54">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比較增減</w:t>
            </w:r>
          </w:p>
        </w:tc>
      </w:tr>
      <w:tr w:rsidR="00A33E54" w:rsidRPr="002C4768" w:rsidTr="000A185A">
        <w:trPr>
          <w:gridAfter w:val="1"/>
          <w:wAfter w:w="12" w:type="dxa"/>
          <w:trHeight w:val="482"/>
        </w:trPr>
        <w:tc>
          <w:tcPr>
            <w:tcW w:w="3926" w:type="dxa"/>
            <w:gridSpan w:val="4"/>
            <w:vMerge/>
            <w:tcBorders>
              <w:top w:val="single" w:sz="4" w:space="0" w:color="auto"/>
              <w:left w:val="nil"/>
              <w:bottom w:val="single" w:sz="4" w:space="0" w:color="000000"/>
              <w:right w:val="single" w:sz="4" w:space="0" w:color="auto"/>
            </w:tcBorders>
            <w:vAlign w:val="center"/>
          </w:tcPr>
          <w:p w:rsidR="00A33E54" w:rsidRPr="002C4768" w:rsidRDefault="00A33E54" w:rsidP="00A33E54">
            <w:pPr>
              <w:widowControl/>
              <w:adjustRightInd/>
              <w:spacing w:line="240" w:lineRule="auto"/>
              <w:textAlignment w:val="auto"/>
              <w:rPr>
                <w:rFonts w:ascii="DFKai-SB" w:eastAsia="DFKai-SB" w:hAnsi="DFKai-SB" w:cs="PMingLiU"/>
                <w:sz w:val="22"/>
                <w:szCs w:val="22"/>
              </w:rPr>
            </w:pPr>
          </w:p>
        </w:tc>
        <w:tc>
          <w:tcPr>
            <w:tcW w:w="1879" w:type="dxa"/>
            <w:gridSpan w:val="3"/>
            <w:vMerge/>
            <w:tcBorders>
              <w:top w:val="single" w:sz="4" w:space="0" w:color="auto"/>
              <w:left w:val="single" w:sz="4" w:space="0" w:color="auto"/>
              <w:bottom w:val="single" w:sz="4" w:space="0" w:color="auto"/>
              <w:right w:val="single" w:sz="4" w:space="0" w:color="auto"/>
            </w:tcBorders>
            <w:vAlign w:val="center"/>
          </w:tcPr>
          <w:p w:rsidR="00A33E54" w:rsidRPr="002C4768" w:rsidRDefault="00A33E54" w:rsidP="00A33E54">
            <w:pPr>
              <w:widowControl/>
              <w:adjustRightInd/>
              <w:spacing w:line="240" w:lineRule="auto"/>
              <w:textAlignment w:val="auto"/>
              <w:rPr>
                <w:rFonts w:ascii="DFKai-SB" w:eastAsia="DFKai-SB" w:hAnsi="DFKai-SB" w:cs="PMingLiU"/>
                <w:sz w:val="22"/>
                <w:szCs w:val="22"/>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tcPr>
          <w:p w:rsidR="00A33E54" w:rsidRPr="002C4768" w:rsidRDefault="00A33E54" w:rsidP="00A33E54">
            <w:pPr>
              <w:widowControl/>
              <w:adjustRightInd/>
              <w:spacing w:line="240" w:lineRule="auto"/>
              <w:textAlignment w:val="auto"/>
              <w:rPr>
                <w:rFonts w:ascii="DFKai-SB" w:eastAsia="DFKai-SB" w:hAnsi="DFKai-SB" w:cs="PMingLiU"/>
                <w:sz w:val="22"/>
                <w:szCs w:val="22"/>
              </w:rPr>
            </w:pPr>
          </w:p>
        </w:tc>
        <w:tc>
          <w:tcPr>
            <w:tcW w:w="1479" w:type="dxa"/>
            <w:gridSpan w:val="2"/>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金額</w:t>
            </w:r>
          </w:p>
        </w:tc>
        <w:tc>
          <w:tcPr>
            <w:tcW w:w="890" w:type="dxa"/>
            <w:tcBorders>
              <w:top w:val="nil"/>
              <w:left w:val="nil"/>
              <w:bottom w:val="single" w:sz="4" w:space="0" w:color="auto"/>
              <w:right w:val="nil"/>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r>
      <w:tr w:rsidR="00A33E54" w:rsidRPr="002C4768" w:rsidTr="000A185A">
        <w:trPr>
          <w:gridAfter w:val="1"/>
          <w:wAfter w:w="12" w:type="dxa"/>
          <w:trHeight w:val="648"/>
        </w:trPr>
        <w:tc>
          <w:tcPr>
            <w:tcW w:w="3926" w:type="dxa"/>
            <w:gridSpan w:val="4"/>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業務活動之現金流量</w:t>
            </w:r>
          </w:p>
        </w:tc>
        <w:tc>
          <w:tcPr>
            <w:tcW w:w="1879" w:type="dxa"/>
            <w:gridSpan w:val="3"/>
            <w:tcBorders>
              <w:top w:val="single" w:sz="4" w:space="0" w:color="auto"/>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1748" w:type="dxa"/>
            <w:gridSpan w:val="2"/>
            <w:tcBorders>
              <w:top w:val="single" w:sz="4" w:space="0" w:color="auto"/>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1479" w:type="dxa"/>
            <w:gridSpan w:val="2"/>
            <w:tcBorders>
              <w:top w:val="single" w:sz="4" w:space="0" w:color="auto"/>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890" w:type="dxa"/>
            <w:tcBorders>
              <w:top w:val="single" w:sz="4" w:space="0" w:color="auto"/>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2C4768">
              <w:rPr>
                <w:rFonts w:ascii="DFKai-SB" w:eastAsia="DFKai-SB" w:hAnsi="DFKai-SB" w:cs="PMingLiU" w:hint="eastAsia"/>
                <w:sz w:val="20"/>
              </w:rPr>
              <w:t>本期賸餘（短絀）</w:t>
            </w:r>
          </w:p>
        </w:tc>
        <w:tc>
          <w:tcPr>
            <w:tcW w:w="1879" w:type="dxa"/>
            <w:gridSpan w:val="3"/>
            <w:tcBorders>
              <w:top w:val="nil"/>
              <w:left w:val="single" w:sz="4" w:space="0" w:color="auto"/>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- 9,687,000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- 2,124,329</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7,562,671</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- 78.07</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1B60EF">
              <w:rPr>
                <w:rFonts w:ascii="DFKai-SB" w:eastAsia="DFKai-SB" w:hAnsi="DFKai-SB" w:cs="PMingLiU" w:hint="eastAsia"/>
                <w:sz w:val="20"/>
              </w:rPr>
              <w:t>利息股利之調整</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7,102,000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- 400,322</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- 7,502,322</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1B60EF">
              <w:rPr>
                <w:rFonts w:ascii="DFKai-SB" w:eastAsia="DFKai-SB" w:hAnsi="DFKai-SB" w:cs="PMingLiU" w:hint="eastAsia"/>
                <w:sz w:val="20"/>
              </w:rPr>
              <w:t>未計利息股利之本期賸餘（短絀）</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- 2,585,000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- 2,524,651</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60,349</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- 2.33</w:t>
            </w:r>
          </w:p>
        </w:tc>
      </w:tr>
      <w:tr w:rsidR="00A33E54" w:rsidRPr="002C4768" w:rsidTr="000A185A">
        <w:trPr>
          <w:gridAfter w:val="1"/>
          <w:wAfter w:w="12" w:type="dxa"/>
          <w:trHeight w:val="648"/>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1B60EF">
              <w:rPr>
                <w:rFonts w:ascii="DFKai-SB" w:eastAsia="DFKai-SB" w:hAnsi="DFKai-SB" w:cs="PMingLiU" w:hint="eastAsia"/>
                <w:sz w:val="20"/>
              </w:rPr>
              <w:t>調整項目</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10,111,000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1,979,766</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E2193D">
            <w:pPr>
              <w:autoSpaceDE w:val="0"/>
              <w:autoSpaceDN w:val="0"/>
              <w:spacing w:line="240" w:lineRule="exact"/>
              <w:ind w:leftChars="50" w:left="120"/>
              <w:jc w:val="right"/>
              <w:rPr>
                <w:rFonts w:ascii="PMingLiU" w:hAnsi="PMingLiU"/>
                <w:sz w:val="18"/>
              </w:rPr>
            </w:pPr>
            <w:r w:rsidRPr="00412AFD">
              <w:rPr>
                <w:rFonts w:ascii="PMingLiU" w:hAnsi="PMingLiU"/>
                <w:sz w:val="18"/>
              </w:rPr>
              <w:t>- 8,131,234</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- 80.42</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1B60EF">
              <w:rPr>
                <w:rFonts w:ascii="DFKai-SB" w:eastAsia="DFKai-SB" w:hAnsi="DFKai-SB" w:cs="PMingLiU" w:hint="eastAsia"/>
                <w:sz w:val="20"/>
              </w:rPr>
              <w:t>未計利息股利之現金流入（流出）</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7,526,000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- 544,885</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- 8,070,885</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w:t>
            </w:r>
          </w:p>
        </w:tc>
      </w:tr>
      <w:tr w:rsidR="00A33E54" w:rsidRPr="002C4768" w:rsidTr="000A185A">
        <w:trPr>
          <w:gridAfter w:val="1"/>
          <w:wAfter w:w="12" w:type="dxa"/>
          <w:trHeight w:val="648"/>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1B60EF">
              <w:rPr>
                <w:rFonts w:ascii="DFKai-SB" w:eastAsia="DFKai-SB" w:hAnsi="DFKai-SB" w:cs="PMingLiU" w:hint="eastAsia"/>
                <w:sz w:val="20"/>
              </w:rPr>
              <w:t>收取利息</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98,000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393,120</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295,120</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301.14</w:t>
            </w:r>
          </w:p>
        </w:tc>
      </w:tr>
      <w:tr w:rsidR="00A33E54" w:rsidRPr="002C4768" w:rsidTr="000A185A">
        <w:trPr>
          <w:gridAfter w:val="1"/>
          <w:wAfter w:w="12" w:type="dxa"/>
          <w:trHeight w:val="648"/>
        </w:trPr>
        <w:tc>
          <w:tcPr>
            <w:tcW w:w="3926" w:type="dxa"/>
            <w:gridSpan w:val="4"/>
            <w:tcBorders>
              <w:top w:val="nil"/>
              <w:left w:val="nil"/>
              <w:bottom w:val="nil"/>
              <w:right w:val="single" w:sz="4" w:space="0" w:color="auto"/>
            </w:tcBorders>
            <w:shd w:val="clear" w:color="auto" w:fill="auto"/>
            <w:noWrap/>
            <w:vAlign w:val="center"/>
          </w:tcPr>
          <w:p w:rsidR="00A33E54" w:rsidRPr="001B60EF"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5E4F93">
              <w:rPr>
                <w:rFonts w:ascii="DFKai-SB" w:eastAsia="DFKai-SB" w:hAnsi="DFKai-SB" w:cs="PMingLiU" w:hint="eastAsia"/>
                <w:sz w:val="20"/>
              </w:rPr>
              <w:t>支付利息</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- 7,200,000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7,200,000</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- 100.00</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vAlign w:val="center"/>
          </w:tcPr>
          <w:p w:rsidR="00A33E54" w:rsidRPr="002C4768" w:rsidRDefault="00A33E54" w:rsidP="00A33E54">
            <w:pPr>
              <w:widowControl/>
              <w:adjustRightInd/>
              <w:spacing w:line="240" w:lineRule="auto"/>
              <w:ind w:leftChars="100" w:left="240"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業務活動之淨現金流入（流出）</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b/>
                <w:sz w:val="18"/>
              </w:rPr>
              <w:t>424,000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- 151,765</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- 575,765</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vAlign w:val="center"/>
          </w:tcPr>
          <w:p w:rsidR="00A33E54" w:rsidRDefault="00A33E54" w:rsidP="00A33E54">
            <w:pPr>
              <w:widowControl/>
              <w:adjustRightInd/>
              <w:spacing w:line="240" w:lineRule="auto"/>
              <w:ind w:rightChars="30" w:right="72"/>
              <w:jc w:val="distribute"/>
              <w:textAlignment w:val="auto"/>
              <w:rPr>
                <w:rFonts w:ascii="DFKai-SB" w:eastAsia="DFKai-SB" w:hAnsi="DFKai-SB"/>
                <w:w w:val="90"/>
              </w:rPr>
            </w:pPr>
            <w:r w:rsidRPr="005E4F93">
              <w:rPr>
                <w:rFonts w:ascii="DFKai-SB" w:eastAsia="DFKai-SB" w:hAnsi="DFKai-SB" w:cs="PMingLiU" w:hint="eastAsia"/>
                <w:b/>
                <w:bCs/>
                <w:sz w:val="20"/>
              </w:rPr>
              <w:t>籌資活動之現金流量</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vAlign w:val="center"/>
          </w:tcPr>
          <w:p w:rsidR="00A33E54" w:rsidRPr="005E4F93"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5E4F93">
              <w:rPr>
                <w:rFonts w:ascii="DFKai-SB" w:eastAsia="DFKai-SB" w:hAnsi="DFKai-SB" w:cs="PMingLiU" w:hint="eastAsia"/>
                <w:sz w:val="20"/>
              </w:rPr>
              <w:t>增加長期負債</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481,440,000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- 481,440,000</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- 100.00</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vAlign w:val="center"/>
          </w:tcPr>
          <w:p w:rsidR="00A33E54" w:rsidRPr="005E4F93" w:rsidRDefault="00A33E54"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FB09C9">
              <w:rPr>
                <w:rFonts w:ascii="DFKai-SB" w:eastAsia="DFKai-SB" w:hAnsi="DFKai-SB" w:cs="PMingLiU" w:hint="eastAsia"/>
                <w:sz w:val="20"/>
              </w:rPr>
              <w:t>減少長期負債</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sz w:val="18"/>
              </w:rPr>
              <w:t>- 480,000,000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480,000,000</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sz w:val="18"/>
              </w:rPr>
              <w:t>- 100.00</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vAlign w:val="center"/>
          </w:tcPr>
          <w:p w:rsidR="00A33E54" w:rsidRDefault="00A33E54" w:rsidP="00A33E54">
            <w:pPr>
              <w:widowControl/>
              <w:adjustRightInd/>
              <w:spacing w:line="240" w:lineRule="auto"/>
              <w:ind w:leftChars="100" w:left="240" w:rightChars="30" w:right="72"/>
              <w:jc w:val="distribute"/>
              <w:textAlignment w:val="auto"/>
              <w:rPr>
                <w:rFonts w:ascii="DFKai-SB" w:eastAsia="DFKai-SB" w:hAnsi="DFKai-SB"/>
                <w:w w:val="90"/>
              </w:rPr>
            </w:pPr>
            <w:r w:rsidRPr="005E4F93">
              <w:rPr>
                <w:rFonts w:ascii="DFKai-SB" w:eastAsia="DFKai-SB" w:hAnsi="DFKai-SB" w:cs="PMingLiU" w:hint="eastAsia"/>
                <w:b/>
                <w:bCs/>
                <w:sz w:val="20"/>
              </w:rPr>
              <w:t>籌資活動之淨現金流入（流出）</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b/>
                <w:sz w:val="18"/>
              </w:rPr>
              <w:t>1,440,000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- 1,440,000</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- 100.00</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現</w:t>
            </w:r>
            <w:r w:rsidRPr="002C4768">
              <w:rPr>
                <w:rFonts w:ascii="DFKai-SB" w:eastAsia="DFKai-SB" w:hAnsi="DFKai-SB" w:cs="PMingLiU"/>
                <w:b/>
                <w:bCs/>
                <w:sz w:val="20"/>
              </w:rPr>
              <w:t>金及約當</w:t>
            </w:r>
            <w:r w:rsidRPr="002C4768">
              <w:rPr>
                <w:rFonts w:ascii="DFKai-SB" w:eastAsia="DFKai-SB" w:hAnsi="DFKai-SB" w:cs="PMingLiU" w:hint="eastAsia"/>
                <w:b/>
                <w:bCs/>
                <w:sz w:val="20"/>
              </w:rPr>
              <w:t>現</w:t>
            </w:r>
            <w:r w:rsidRPr="002C4768">
              <w:rPr>
                <w:rFonts w:ascii="DFKai-SB" w:eastAsia="DFKai-SB" w:hAnsi="DFKai-SB" w:cs="PMingLiU"/>
                <w:b/>
                <w:bCs/>
                <w:sz w:val="20"/>
              </w:rPr>
              <w:t>金之淨增</w:t>
            </w:r>
            <w:r w:rsidRPr="002C4768">
              <w:rPr>
                <w:rFonts w:ascii="DFKai-SB" w:eastAsia="DFKai-SB" w:hAnsi="DFKai-SB" w:cs="PMingLiU" w:hint="eastAsia"/>
                <w:b/>
                <w:bCs/>
                <w:sz w:val="20"/>
              </w:rPr>
              <w:t>（淨減）</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b/>
                <w:sz w:val="18"/>
              </w:rPr>
              <w:t>1,864,000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- 151,765</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- 2,015,765</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w:t>
            </w:r>
          </w:p>
        </w:tc>
      </w:tr>
      <w:tr w:rsidR="00A33E54" w:rsidRPr="002C4768" w:rsidTr="000A185A">
        <w:trPr>
          <w:gridAfter w:val="1"/>
          <w:wAfter w:w="12" w:type="dxa"/>
          <w:trHeight w:val="679"/>
        </w:trPr>
        <w:tc>
          <w:tcPr>
            <w:tcW w:w="3926" w:type="dxa"/>
            <w:gridSpan w:val="4"/>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期初現金及約當現金</w:t>
            </w:r>
          </w:p>
        </w:tc>
        <w:tc>
          <w:tcPr>
            <w:tcW w:w="1879" w:type="dxa"/>
            <w:gridSpan w:val="3"/>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b/>
                <w:sz w:val="18"/>
              </w:rPr>
              <w:t>74,487,000</w:t>
            </w:r>
          </w:p>
        </w:tc>
        <w:tc>
          <w:tcPr>
            <w:tcW w:w="1748"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56,382,995</w:t>
            </w:r>
          </w:p>
        </w:tc>
        <w:tc>
          <w:tcPr>
            <w:tcW w:w="1479" w:type="dxa"/>
            <w:gridSpan w:val="2"/>
            <w:tcBorders>
              <w:top w:val="nil"/>
              <w:left w:val="single" w:sz="4" w:space="0" w:color="auto"/>
              <w:bottom w:val="nil"/>
              <w:right w:val="single" w:sz="4" w:space="0" w:color="auto"/>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- 18,104,005</w:t>
            </w:r>
          </w:p>
        </w:tc>
        <w:tc>
          <w:tcPr>
            <w:tcW w:w="890" w:type="dxa"/>
            <w:tcBorders>
              <w:top w:val="nil"/>
              <w:left w:val="single" w:sz="4" w:space="0" w:color="auto"/>
              <w:bottom w:val="nil"/>
            </w:tcBorders>
            <w:shd w:val="clear" w:color="auto" w:fill="auto"/>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- 24.30</w:t>
            </w:r>
          </w:p>
        </w:tc>
      </w:tr>
      <w:tr w:rsidR="00A33E54" w:rsidRPr="002C4768" w:rsidTr="000A185A">
        <w:trPr>
          <w:gridAfter w:val="1"/>
          <w:wAfter w:w="12" w:type="dxa"/>
          <w:trHeight w:val="672"/>
        </w:trPr>
        <w:tc>
          <w:tcPr>
            <w:tcW w:w="3926" w:type="dxa"/>
            <w:gridSpan w:val="4"/>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cs="PMingLiU" w:hint="eastAsia"/>
                <w:b/>
                <w:bCs/>
                <w:sz w:val="20"/>
              </w:rPr>
              <w:t>期末現金及約當現金</w:t>
            </w:r>
          </w:p>
        </w:tc>
        <w:tc>
          <w:tcPr>
            <w:tcW w:w="1879" w:type="dxa"/>
            <w:gridSpan w:val="3"/>
            <w:tcBorders>
              <w:top w:val="nil"/>
              <w:left w:val="single" w:sz="4" w:space="0" w:color="auto"/>
              <w:bottom w:val="single" w:sz="4" w:space="0" w:color="auto"/>
              <w:right w:val="single" w:sz="4" w:space="0" w:color="auto"/>
            </w:tcBorders>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hint="eastAsia"/>
                <w:b/>
                <w:sz w:val="18"/>
              </w:rPr>
              <w:t>76,351,000</w:t>
            </w:r>
          </w:p>
        </w:tc>
        <w:tc>
          <w:tcPr>
            <w:tcW w:w="1748" w:type="dxa"/>
            <w:gridSpan w:val="2"/>
            <w:tcBorders>
              <w:top w:val="nil"/>
              <w:left w:val="single" w:sz="4" w:space="0" w:color="auto"/>
              <w:bottom w:val="single" w:sz="4" w:space="0" w:color="auto"/>
              <w:right w:val="single" w:sz="4" w:space="0" w:color="auto"/>
            </w:tcBorders>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56,231,230</w:t>
            </w:r>
          </w:p>
        </w:tc>
        <w:tc>
          <w:tcPr>
            <w:tcW w:w="1479" w:type="dxa"/>
            <w:gridSpan w:val="2"/>
            <w:tcBorders>
              <w:top w:val="nil"/>
              <w:left w:val="single" w:sz="4" w:space="0" w:color="auto"/>
              <w:bottom w:val="single" w:sz="4" w:space="0" w:color="auto"/>
              <w:right w:val="single" w:sz="4" w:space="0" w:color="auto"/>
            </w:tcBorders>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- 20,119,770</w:t>
            </w:r>
          </w:p>
        </w:tc>
        <w:tc>
          <w:tcPr>
            <w:tcW w:w="890" w:type="dxa"/>
            <w:tcBorders>
              <w:top w:val="nil"/>
              <w:left w:val="single" w:sz="4" w:space="0" w:color="auto"/>
              <w:bottom w:val="single" w:sz="4" w:space="0" w:color="auto"/>
            </w:tcBorders>
            <w:noWrap/>
            <w:vAlign w:val="center"/>
          </w:tcPr>
          <w:p w:rsidR="00A33E54" w:rsidRDefault="00A33E54" w:rsidP="00A33E54">
            <w:pPr>
              <w:autoSpaceDE w:val="0"/>
              <w:autoSpaceDN w:val="0"/>
              <w:spacing w:line="240" w:lineRule="exact"/>
              <w:jc w:val="right"/>
              <w:rPr>
                <w:rFonts w:ascii="PMingLiU" w:hAnsi="PMingLiU"/>
                <w:sz w:val="18"/>
              </w:rPr>
            </w:pPr>
            <w:r w:rsidRPr="00412AFD">
              <w:rPr>
                <w:rFonts w:ascii="PMingLiU" w:hAnsi="PMingLiU"/>
                <w:b/>
                <w:sz w:val="18"/>
              </w:rPr>
              <w:t>- 26.35</w:t>
            </w:r>
          </w:p>
        </w:tc>
      </w:tr>
    </w:tbl>
    <w:p w:rsidR="00E2193D" w:rsidRPr="00FD3883" w:rsidRDefault="00E2193D" w:rsidP="00E2193D">
      <w:pPr>
        <w:widowControl/>
        <w:adjustRightInd/>
        <w:spacing w:line="240" w:lineRule="exact"/>
        <w:textAlignment w:val="auto"/>
        <w:rPr>
          <w:rFonts w:ascii="DFKai-SB" w:eastAsia="DFKai-SB" w:hAnsi="DFKai-SB" w:cs="PMingLiU"/>
          <w:sz w:val="20"/>
        </w:rPr>
      </w:pPr>
      <w:r w:rsidRPr="00FD3883">
        <w:rPr>
          <w:rFonts w:ascii="DFKai-SB" w:eastAsia="DFKai-SB" w:hAnsi="DFKai-SB" w:cs="PMingLiU" w:hint="eastAsia"/>
          <w:sz w:val="20"/>
        </w:rPr>
        <w:t>註：1.本表採現金及約當現金基礎，包括現金及自投資日起3個月內到期或清償之債權證券。</w:t>
      </w:r>
    </w:p>
    <w:p w:rsidR="00E2193D" w:rsidRPr="00FD3883" w:rsidRDefault="00E2193D" w:rsidP="009C425B">
      <w:pPr>
        <w:spacing w:line="240" w:lineRule="exact"/>
        <w:ind w:leftChars="170" w:left="608" w:hangingChars="100" w:hanging="200"/>
        <w:jc w:val="both"/>
      </w:pPr>
      <w:r w:rsidRPr="00FD3883">
        <w:rPr>
          <w:rFonts w:ascii="DFKai-SB" w:eastAsia="DFKai-SB" w:hAnsi="DFKai-SB" w:cs="PMingLiU" w:hint="eastAsia"/>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2" w:type="dxa"/>
        <w:tblInd w:w="28" w:type="dxa"/>
        <w:tblLayout w:type="fixed"/>
        <w:tblCellMar>
          <w:left w:w="28" w:type="dxa"/>
          <w:right w:w="28" w:type="dxa"/>
        </w:tblCellMar>
        <w:tblLook w:val="0000" w:firstRow="0" w:lastRow="0" w:firstColumn="0" w:lastColumn="0" w:noHBand="0" w:noVBand="0"/>
      </w:tblPr>
      <w:tblGrid>
        <w:gridCol w:w="2920"/>
        <w:gridCol w:w="1633"/>
        <w:gridCol w:w="760"/>
        <w:gridCol w:w="1511"/>
        <w:gridCol w:w="770"/>
        <w:gridCol w:w="1438"/>
        <w:gridCol w:w="890"/>
      </w:tblGrid>
      <w:tr w:rsidR="00A33E54" w:rsidRPr="002C4768" w:rsidTr="00E2193D">
        <w:trPr>
          <w:trHeight w:val="573"/>
        </w:trPr>
        <w:tc>
          <w:tcPr>
            <w:tcW w:w="9922" w:type="dxa"/>
            <w:gridSpan w:val="7"/>
            <w:tcBorders>
              <w:left w:val="nil"/>
              <w:right w:val="nil"/>
            </w:tcBorders>
            <w:shd w:val="clear" w:color="auto" w:fill="auto"/>
          </w:tcPr>
          <w:p w:rsidR="00A33E54" w:rsidRPr="002C4768" w:rsidRDefault="00A33E54" w:rsidP="00A33E54">
            <w:pPr>
              <w:widowControl/>
              <w:adjustRightInd/>
              <w:spacing w:line="240" w:lineRule="auto"/>
              <w:jc w:val="center"/>
              <w:textAlignment w:val="auto"/>
              <w:rPr>
                <w:rFonts w:ascii="DFKai-SB" w:eastAsia="DFKai-SB" w:hAnsi="DFKai-SB" w:cs="PMingLiU"/>
                <w:b/>
                <w:bCs/>
                <w:spacing w:val="-6"/>
                <w:sz w:val="36"/>
                <w:szCs w:val="36"/>
                <w:u w:val="single"/>
              </w:rPr>
            </w:pPr>
            <w:r w:rsidRPr="002C4768">
              <w:lastRenderedPageBreak/>
              <w:br w:type="page"/>
            </w:r>
            <w:r w:rsidRPr="002C4768">
              <w:rPr>
                <w:rFonts w:ascii="DFKai-SB" w:eastAsia="DFKai-SB" w:hAnsi="DFKai-SB" w:hint="eastAsia"/>
                <w:b/>
                <w:spacing w:val="-6"/>
                <w:sz w:val="36"/>
                <w:szCs w:val="36"/>
                <w:u w:val="single"/>
              </w:rPr>
              <w:t>新竹市促進產業發展暨產業園區開發管理基金</w:t>
            </w:r>
            <w:r w:rsidRPr="002C4768">
              <w:rPr>
                <w:rFonts w:ascii="DFKai-SB" w:eastAsia="DFKai-SB" w:hAnsi="DFKai-SB" w:cs="PMingLiU" w:hint="eastAsia"/>
                <w:b/>
                <w:bCs/>
                <w:spacing w:val="-6"/>
                <w:sz w:val="36"/>
                <w:szCs w:val="36"/>
                <w:u w:val="single"/>
              </w:rPr>
              <w:t>餘絀審定後平衡表</w:t>
            </w:r>
          </w:p>
        </w:tc>
      </w:tr>
      <w:tr w:rsidR="00A33E54" w:rsidRPr="002C4768" w:rsidTr="00E2193D">
        <w:trPr>
          <w:trHeight w:val="408"/>
        </w:trPr>
        <w:tc>
          <w:tcPr>
            <w:tcW w:w="9922" w:type="dxa"/>
            <w:gridSpan w:val="7"/>
            <w:tcBorders>
              <w:left w:val="nil"/>
              <w:right w:val="nil"/>
            </w:tcBorders>
            <w:shd w:val="clear" w:color="auto" w:fill="auto"/>
          </w:tcPr>
          <w:p w:rsidR="00A33E54" w:rsidRPr="002C4768" w:rsidRDefault="00A33E54" w:rsidP="00A33E54">
            <w:pPr>
              <w:widowControl/>
              <w:adjustRightInd/>
              <w:spacing w:beforeLines="50" w:before="120" w:line="240" w:lineRule="auto"/>
              <w:jc w:val="center"/>
              <w:textAlignment w:val="auto"/>
              <w:rPr>
                <w:rFonts w:ascii="DFKai-SB" w:eastAsia="DFKai-SB" w:hAnsi="DFKai-SB" w:cs="PMingLiU"/>
                <w:sz w:val="20"/>
              </w:rPr>
            </w:pPr>
            <w:r w:rsidRPr="002C4768">
              <w:rPr>
                <w:rFonts w:ascii="DFKai-SB" w:eastAsia="DFKai-SB" w:hAnsi="DFKai-SB" w:cs="PMingLiU" w:hint="eastAsia"/>
                <w:sz w:val="20"/>
              </w:rPr>
              <w:t>中華民國</w:t>
            </w:r>
            <w:r>
              <w:rPr>
                <w:rFonts w:ascii="DFKai-SB" w:eastAsia="DFKai-SB" w:hAnsi="DFKai-SB" w:cs="PMingLiU" w:hint="eastAsia"/>
                <w:sz w:val="20"/>
              </w:rPr>
              <w:t>112</w:t>
            </w:r>
            <w:r w:rsidRPr="002C4768">
              <w:rPr>
                <w:rFonts w:ascii="DFKai-SB" w:eastAsia="DFKai-SB" w:hAnsi="DFKai-SB" w:cs="PMingLiU" w:hint="eastAsia"/>
                <w:sz w:val="20"/>
              </w:rPr>
              <w:t>年12月31日</w:t>
            </w:r>
          </w:p>
        </w:tc>
      </w:tr>
      <w:tr w:rsidR="00A33E54" w:rsidRPr="002C4768" w:rsidTr="00E2193D">
        <w:trPr>
          <w:trHeight w:val="301"/>
        </w:trPr>
        <w:tc>
          <w:tcPr>
            <w:tcW w:w="9922" w:type="dxa"/>
            <w:gridSpan w:val="7"/>
            <w:tcBorders>
              <w:left w:val="nil"/>
              <w:bottom w:val="nil"/>
              <w:right w:val="nil"/>
            </w:tcBorders>
            <w:shd w:val="clear" w:color="auto" w:fill="auto"/>
            <w:vAlign w:val="center"/>
          </w:tcPr>
          <w:p w:rsidR="00A33E54" w:rsidRPr="002C4768" w:rsidRDefault="00A33E54" w:rsidP="00AC2006">
            <w:pPr>
              <w:widowControl/>
              <w:adjustRightInd/>
              <w:spacing w:line="240" w:lineRule="auto"/>
              <w:ind w:rightChars="50" w:right="120"/>
              <w:jc w:val="right"/>
              <w:textAlignment w:val="auto"/>
              <w:rPr>
                <w:rFonts w:ascii="DFKai-SB" w:eastAsia="DFKai-SB" w:hAnsi="DFKai-SB" w:cs="PMingLiU"/>
                <w:sz w:val="20"/>
              </w:rPr>
            </w:pPr>
            <w:r w:rsidRPr="002C4768">
              <w:rPr>
                <w:rFonts w:ascii="DFKai-SB" w:eastAsia="DFKai-SB" w:hAnsi="DFKai-SB" w:cs="PMingLiU" w:hint="eastAsia"/>
                <w:sz w:val="20"/>
              </w:rPr>
              <w:t xml:space="preserve">單位：新臺幣元　</w:t>
            </w:r>
          </w:p>
        </w:tc>
      </w:tr>
      <w:tr w:rsidR="00A33E54" w:rsidRPr="002C4768" w:rsidTr="00E2193D">
        <w:trPr>
          <w:trHeight w:hRule="exact" w:val="482"/>
        </w:trPr>
        <w:tc>
          <w:tcPr>
            <w:tcW w:w="2920" w:type="dxa"/>
            <w:vMerge w:val="restart"/>
            <w:tcBorders>
              <w:top w:val="single" w:sz="4" w:space="0" w:color="auto"/>
              <w:left w:val="nil"/>
              <w:bottom w:val="single" w:sz="4" w:space="0" w:color="000000"/>
              <w:right w:val="single" w:sz="4" w:space="0" w:color="auto"/>
            </w:tcBorders>
            <w:shd w:val="clear" w:color="auto" w:fill="auto"/>
            <w:noWrap/>
            <w:vAlign w:val="center"/>
          </w:tcPr>
          <w:p w:rsidR="00A33E54" w:rsidRPr="002C4768" w:rsidRDefault="00A33E54" w:rsidP="00A33E54">
            <w:pPr>
              <w:widowControl/>
              <w:adjustRightInd/>
              <w:spacing w:line="240" w:lineRule="auto"/>
              <w:ind w:rightChars="10" w:right="24"/>
              <w:jc w:val="distribute"/>
              <w:textAlignment w:val="auto"/>
              <w:rPr>
                <w:rFonts w:ascii="DFKai-SB" w:eastAsia="DFKai-SB" w:hAnsi="DFKai-SB" w:cs="PMingLiU"/>
                <w:sz w:val="20"/>
              </w:rPr>
            </w:pPr>
            <w:r w:rsidRPr="002C4768">
              <w:rPr>
                <w:rFonts w:ascii="DFKai-SB" w:eastAsia="DFKai-SB" w:hAnsi="DFKai-SB" w:cs="PMingLiU" w:hint="eastAsia"/>
                <w:sz w:val="20"/>
              </w:rPr>
              <w:t>科              目</w:t>
            </w:r>
          </w:p>
        </w:tc>
        <w:tc>
          <w:tcPr>
            <w:tcW w:w="2393" w:type="dxa"/>
            <w:gridSpan w:val="2"/>
            <w:tcBorders>
              <w:top w:val="single" w:sz="4" w:space="0" w:color="auto"/>
              <w:left w:val="nil"/>
              <w:bottom w:val="single" w:sz="4" w:space="0" w:color="auto"/>
              <w:right w:val="nil"/>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E2193D">
              <w:rPr>
                <w:rFonts w:ascii="DFKai-SB" w:eastAsia="DFKai-SB" w:hAnsi="DFKai-SB" w:cs="PMingLiU" w:hint="eastAsia"/>
                <w:spacing w:val="40"/>
                <w:sz w:val="20"/>
                <w:fitText w:val="2090" w:id="-1495119360"/>
              </w:rPr>
              <w:t>112年12月31</w:t>
            </w:r>
            <w:r w:rsidRPr="00E2193D">
              <w:rPr>
                <w:rFonts w:ascii="DFKai-SB" w:eastAsia="DFKai-SB" w:hAnsi="DFKai-SB" w:cs="PMingLiU" w:hint="eastAsia"/>
                <w:sz w:val="20"/>
                <w:fitText w:val="2090" w:id="-1495119360"/>
              </w:rPr>
              <w:t>日</w:t>
            </w:r>
          </w:p>
        </w:tc>
        <w:tc>
          <w:tcPr>
            <w:tcW w:w="2281" w:type="dxa"/>
            <w:gridSpan w:val="2"/>
            <w:tcBorders>
              <w:top w:val="single" w:sz="4" w:space="0" w:color="auto"/>
              <w:left w:val="single" w:sz="4" w:space="0" w:color="auto"/>
              <w:bottom w:val="single" w:sz="4" w:space="0" w:color="auto"/>
              <w:right w:val="nil"/>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7E6DC2">
              <w:rPr>
                <w:rFonts w:ascii="DFKai-SB" w:eastAsia="DFKai-SB" w:hAnsi="DFKai-SB" w:cs="PMingLiU" w:hint="eastAsia"/>
                <w:spacing w:val="40"/>
                <w:sz w:val="20"/>
                <w:fitText w:val="2090" w:id="-1495119359"/>
              </w:rPr>
              <w:t>11</w:t>
            </w:r>
            <w:r>
              <w:rPr>
                <w:rFonts w:ascii="DFKai-SB" w:eastAsia="DFKai-SB" w:hAnsi="DFKai-SB" w:cs="PMingLiU" w:hint="eastAsia"/>
                <w:spacing w:val="40"/>
                <w:sz w:val="20"/>
                <w:fitText w:val="2090" w:id="-1495119359"/>
              </w:rPr>
              <w:t>1</w:t>
            </w:r>
            <w:r w:rsidRPr="007E6DC2">
              <w:rPr>
                <w:rFonts w:ascii="DFKai-SB" w:eastAsia="DFKai-SB" w:hAnsi="DFKai-SB" w:cs="PMingLiU" w:hint="eastAsia"/>
                <w:spacing w:val="40"/>
                <w:sz w:val="20"/>
                <w:fitText w:val="2090" w:id="-1495119359"/>
              </w:rPr>
              <w:t>年12月31</w:t>
            </w:r>
            <w:r w:rsidRPr="007E6DC2">
              <w:rPr>
                <w:rFonts w:ascii="DFKai-SB" w:eastAsia="DFKai-SB" w:hAnsi="DFKai-SB" w:cs="PMingLiU" w:hint="eastAsia"/>
                <w:sz w:val="20"/>
                <w:fitText w:val="2090" w:id="-1495119359"/>
              </w:rPr>
              <w:t>日</w:t>
            </w:r>
          </w:p>
        </w:tc>
        <w:tc>
          <w:tcPr>
            <w:tcW w:w="2328" w:type="dxa"/>
            <w:gridSpan w:val="2"/>
            <w:tcBorders>
              <w:top w:val="single" w:sz="4" w:space="0" w:color="auto"/>
              <w:left w:val="single" w:sz="4" w:space="0" w:color="auto"/>
              <w:bottom w:val="single" w:sz="4" w:space="0" w:color="auto"/>
              <w:right w:val="nil"/>
            </w:tcBorders>
            <w:shd w:val="clear" w:color="auto" w:fill="auto"/>
            <w:noWrap/>
            <w:vAlign w:val="center"/>
          </w:tcPr>
          <w:p w:rsidR="00A33E54" w:rsidRPr="002C4768" w:rsidRDefault="00A33E54" w:rsidP="00A33E54">
            <w:pPr>
              <w:widowControl/>
              <w:adjustRightInd/>
              <w:spacing w:line="240" w:lineRule="auto"/>
              <w:ind w:leftChars="20" w:left="48" w:rightChars="20" w:right="48"/>
              <w:jc w:val="distribute"/>
              <w:textAlignment w:val="auto"/>
              <w:rPr>
                <w:rFonts w:ascii="DFKai-SB" w:eastAsia="DFKai-SB" w:hAnsi="DFKai-SB" w:cs="PMingLiU"/>
                <w:sz w:val="20"/>
              </w:rPr>
            </w:pPr>
            <w:r w:rsidRPr="002C4768">
              <w:rPr>
                <w:rFonts w:ascii="DFKai-SB" w:eastAsia="DFKai-SB" w:hAnsi="DFKai-SB" w:cs="PMingLiU" w:hint="eastAsia"/>
                <w:sz w:val="20"/>
              </w:rPr>
              <w:t>比   較   增   減</w:t>
            </w:r>
          </w:p>
        </w:tc>
      </w:tr>
      <w:tr w:rsidR="00A33E54" w:rsidRPr="002C4768" w:rsidTr="000A185A">
        <w:trPr>
          <w:trHeight w:hRule="exact" w:val="482"/>
        </w:trPr>
        <w:tc>
          <w:tcPr>
            <w:tcW w:w="2920" w:type="dxa"/>
            <w:vMerge/>
            <w:tcBorders>
              <w:top w:val="single" w:sz="4" w:space="0" w:color="auto"/>
              <w:left w:val="nil"/>
              <w:bottom w:val="single" w:sz="4" w:space="0" w:color="000000"/>
              <w:right w:val="single" w:sz="4" w:space="0" w:color="auto"/>
            </w:tcBorders>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2"/>
                <w:szCs w:val="22"/>
              </w:rPr>
            </w:pPr>
          </w:p>
        </w:tc>
        <w:tc>
          <w:tcPr>
            <w:tcW w:w="1633"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 xml:space="preserve">金  </w:t>
            </w:r>
            <w:r w:rsidRPr="002C4768">
              <w:rPr>
                <w:rFonts w:ascii="DFKai-SB" w:eastAsia="DFKai-SB" w:hAnsi="DFKai-SB" w:cs="PMingLiU"/>
                <w:sz w:val="20"/>
              </w:rPr>
              <w:t xml:space="preserve">  </w:t>
            </w:r>
            <w:r w:rsidRPr="002C4768">
              <w:rPr>
                <w:rFonts w:ascii="DFKai-SB" w:eastAsia="DFKai-SB" w:hAnsi="DFKai-SB" w:cs="PMingLiU" w:hint="eastAsia"/>
                <w:sz w:val="20"/>
              </w:rPr>
              <w:t xml:space="preserve">    額</w:t>
            </w:r>
          </w:p>
        </w:tc>
        <w:tc>
          <w:tcPr>
            <w:tcW w:w="760"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c>
          <w:tcPr>
            <w:tcW w:w="1511"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 xml:space="preserve">金   </w:t>
            </w:r>
            <w:r w:rsidRPr="002C4768">
              <w:rPr>
                <w:rFonts w:ascii="DFKai-SB" w:eastAsia="DFKai-SB" w:hAnsi="DFKai-SB" w:cs="PMingLiU"/>
                <w:sz w:val="20"/>
              </w:rPr>
              <w:t xml:space="preserve">  </w:t>
            </w:r>
            <w:r w:rsidRPr="002C4768">
              <w:rPr>
                <w:rFonts w:ascii="DFKai-SB" w:eastAsia="DFKai-SB" w:hAnsi="DFKai-SB" w:cs="PMingLiU" w:hint="eastAsia"/>
                <w:sz w:val="20"/>
              </w:rPr>
              <w:t xml:space="preserve">   額</w:t>
            </w:r>
          </w:p>
        </w:tc>
        <w:tc>
          <w:tcPr>
            <w:tcW w:w="770"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c>
          <w:tcPr>
            <w:tcW w:w="1438"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金        額</w:t>
            </w:r>
          </w:p>
        </w:tc>
        <w:tc>
          <w:tcPr>
            <w:tcW w:w="890" w:type="dxa"/>
            <w:tcBorders>
              <w:top w:val="nil"/>
              <w:left w:val="nil"/>
              <w:bottom w:val="single" w:sz="4" w:space="0" w:color="auto"/>
              <w:right w:val="nil"/>
            </w:tcBorders>
            <w:shd w:val="clear" w:color="auto" w:fill="auto"/>
            <w:noWrap/>
            <w:vAlign w:val="center"/>
          </w:tcPr>
          <w:p w:rsidR="00A33E54" w:rsidRPr="002C4768" w:rsidRDefault="00A33E54" w:rsidP="00A33E54">
            <w:pPr>
              <w:widowControl/>
              <w:adjustRightInd/>
              <w:spacing w:line="240" w:lineRule="auto"/>
              <w:jc w:val="center"/>
              <w:textAlignment w:val="auto"/>
              <w:rPr>
                <w:rFonts w:ascii="DFKai-SB" w:eastAsia="DFKai-SB" w:hAnsi="DFKai-SB" w:cs="PMingLiU"/>
                <w:sz w:val="20"/>
              </w:rPr>
            </w:pPr>
            <w:r w:rsidRPr="002C4768">
              <w:rPr>
                <w:rFonts w:ascii="DFKai-SB" w:eastAsia="DFKai-SB" w:hAnsi="DFKai-SB" w:cs="PMingLiU" w:hint="eastAsia"/>
                <w:sz w:val="20"/>
              </w:rPr>
              <w:t>％</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pacing w:val="2"/>
                <w:sz w:val="20"/>
              </w:rPr>
            </w:pPr>
            <w:r w:rsidRPr="002C4768">
              <w:rPr>
                <w:rFonts w:ascii="DFKai-SB" w:eastAsia="DFKai-SB" w:hAnsi="DFKai-SB" w:cs="PMingLiU" w:hint="eastAsia"/>
                <w:b/>
                <w:bCs/>
                <w:spacing w:val="2"/>
                <w:sz w:val="20"/>
              </w:rPr>
              <w:t>資產</w:t>
            </w:r>
          </w:p>
        </w:tc>
        <w:tc>
          <w:tcPr>
            <w:tcW w:w="1633" w:type="dxa"/>
            <w:tcBorders>
              <w:top w:val="single" w:sz="4" w:space="0" w:color="auto"/>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56,264,768</w:t>
            </w:r>
          </w:p>
        </w:tc>
        <w:tc>
          <w:tcPr>
            <w:tcW w:w="760" w:type="dxa"/>
            <w:tcBorders>
              <w:top w:val="single" w:sz="4" w:space="0" w:color="auto"/>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511" w:type="dxa"/>
            <w:tcBorders>
              <w:top w:val="single" w:sz="4" w:space="0" w:color="auto"/>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56,409,331</w:t>
            </w:r>
          </w:p>
        </w:tc>
        <w:tc>
          <w:tcPr>
            <w:tcW w:w="770" w:type="dxa"/>
            <w:tcBorders>
              <w:top w:val="single" w:sz="4" w:space="0" w:color="auto"/>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438" w:type="dxa"/>
            <w:tcBorders>
              <w:top w:val="single" w:sz="4" w:space="0" w:color="auto"/>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b/>
                <w:noProof/>
                <w:sz w:val="18"/>
              </w:rPr>
              <w:t>- 144,563</w:t>
            </w:r>
          </w:p>
        </w:tc>
        <w:tc>
          <w:tcPr>
            <w:tcW w:w="890" w:type="dxa"/>
            <w:tcBorders>
              <w:top w:val="single" w:sz="4" w:space="0" w:color="auto"/>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- 0.26</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tabs>
                <w:tab w:val="left" w:pos="1212"/>
                <w:tab w:val="left" w:pos="2482"/>
              </w:tabs>
              <w:adjustRightInd/>
              <w:spacing w:line="240" w:lineRule="auto"/>
              <w:ind w:rightChars="30" w:right="72" w:firstLineChars="100" w:firstLine="200"/>
              <w:jc w:val="distribute"/>
              <w:textAlignment w:val="auto"/>
              <w:rPr>
                <w:rFonts w:ascii="DFKai-SB" w:eastAsia="DFKai-SB" w:hAnsi="DFKai-SB" w:cs="PMingLiU"/>
                <w:spacing w:val="20"/>
                <w:sz w:val="20"/>
              </w:rPr>
            </w:pPr>
            <w:r w:rsidRPr="002C4768">
              <w:rPr>
                <w:rFonts w:ascii="DFKai-SB" w:eastAsia="DFKai-SB" w:hAnsi="DFKai-SB" w:cs="PMingLiU" w:hint="eastAsia"/>
                <w:sz w:val="20"/>
              </w:rPr>
              <w:t>流動資產</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56,264,768</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100.00</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56,409,331</w:t>
            </w:r>
          </w:p>
        </w:tc>
        <w:tc>
          <w:tcPr>
            <w:tcW w:w="77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100.00</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- 144,563</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- 0.26</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tabs>
                <w:tab w:val="left" w:pos="1342"/>
              </w:tabs>
              <w:adjustRightInd/>
              <w:spacing w:line="240" w:lineRule="auto"/>
              <w:ind w:rightChars="30" w:right="72" w:firstLineChars="200" w:firstLine="400"/>
              <w:jc w:val="distribute"/>
              <w:textAlignment w:val="auto"/>
              <w:rPr>
                <w:rFonts w:ascii="DFKai-SB" w:eastAsia="DFKai-SB" w:hAnsi="DFKai-SB" w:cs="PMingLiU"/>
                <w:sz w:val="20"/>
              </w:rPr>
            </w:pPr>
            <w:r w:rsidRPr="002C4768">
              <w:rPr>
                <w:rFonts w:ascii="DFKai-SB" w:eastAsia="DFKai-SB" w:hAnsi="DFKai-SB" w:cs="PMingLiU" w:hint="eastAsia"/>
                <w:sz w:val="20"/>
              </w:rPr>
              <w:t>現金</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56,231,230</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99.94</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56,382,995</w:t>
            </w:r>
          </w:p>
        </w:tc>
        <w:tc>
          <w:tcPr>
            <w:tcW w:w="77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99.95</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- 151,765</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- 0.27</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tabs>
                <w:tab w:val="left" w:pos="1342"/>
              </w:tabs>
              <w:adjustRightInd/>
              <w:spacing w:line="240" w:lineRule="auto"/>
              <w:ind w:rightChars="30" w:right="72" w:firstLineChars="200" w:firstLine="400"/>
              <w:jc w:val="distribute"/>
              <w:textAlignment w:val="auto"/>
              <w:rPr>
                <w:rFonts w:ascii="DFKai-SB" w:eastAsia="DFKai-SB" w:hAnsi="DFKai-SB" w:cs="PMingLiU"/>
                <w:sz w:val="20"/>
              </w:rPr>
            </w:pPr>
            <w:r w:rsidRPr="002C4768">
              <w:rPr>
                <w:rFonts w:ascii="DFKai-SB" w:eastAsia="DFKai-SB" w:hAnsi="DFKai-SB" w:cs="PMingLiU" w:hint="eastAsia"/>
                <w:sz w:val="20"/>
              </w:rPr>
              <w:t>應收款項</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33,538</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0.06</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26,336</w:t>
            </w:r>
          </w:p>
        </w:tc>
        <w:tc>
          <w:tcPr>
            <w:tcW w:w="77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0.05</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7,202</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27.35</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pacing w:val="2"/>
                <w:sz w:val="20"/>
              </w:rPr>
            </w:pPr>
            <w:r>
              <w:rPr>
                <w:rFonts w:ascii="DFKai-SB" w:eastAsia="DFKai-SB" w:hAnsi="DFKai-SB" w:cs="PMingLiU" w:hint="eastAsia"/>
                <w:b/>
                <w:bCs/>
                <w:spacing w:val="2"/>
                <w:sz w:val="20"/>
                <w:lang w:eastAsia="zh-HK"/>
              </w:rPr>
              <w:t>合計</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56,264,768</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56,409,331</w:t>
            </w:r>
          </w:p>
        </w:tc>
        <w:tc>
          <w:tcPr>
            <w:tcW w:w="77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b/>
                <w:noProof/>
                <w:sz w:val="18"/>
              </w:rPr>
              <w:t>- 144,563</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- 0.26</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sidRPr="002C4768">
              <w:rPr>
                <w:rFonts w:ascii="DFKai-SB" w:eastAsia="DFKai-SB" w:hAnsi="DFKai-SB" w:hint="eastAsia"/>
                <w:b/>
                <w:noProof/>
                <w:spacing w:val="-6"/>
                <w:sz w:val="20"/>
              </w:rPr>
              <w:t>負債</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3,766,394</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6.69</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1,786,628</w:t>
            </w:r>
          </w:p>
        </w:tc>
        <w:tc>
          <w:tcPr>
            <w:tcW w:w="770" w:type="dxa"/>
            <w:tcBorders>
              <w:top w:val="nil"/>
              <w:left w:val="single" w:sz="4" w:space="0" w:color="auto"/>
              <w:bottom w:val="nil"/>
              <w:right w:val="single" w:sz="4" w:space="0" w:color="auto"/>
            </w:tcBorders>
            <w:shd w:val="clear" w:color="auto" w:fill="auto"/>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3.17</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b/>
                <w:noProof/>
                <w:sz w:val="18"/>
              </w:rPr>
              <w:t>1,979,766</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110.81</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vAlign w:val="center"/>
          </w:tcPr>
          <w:p w:rsidR="00A33E54" w:rsidRPr="002C4768" w:rsidRDefault="00A33E54" w:rsidP="00A33E54">
            <w:pPr>
              <w:widowControl/>
              <w:tabs>
                <w:tab w:val="left" w:pos="1212"/>
                <w:tab w:val="left" w:pos="2482"/>
              </w:tabs>
              <w:adjustRightInd/>
              <w:spacing w:line="240" w:lineRule="auto"/>
              <w:ind w:rightChars="30" w:right="72" w:firstLineChars="100" w:firstLine="200"/>
              <w:jc w:val="distribute"/>
              <w:textAlignment w:val="auto"/>
              <w:rPr>
                <w:rFonts w:ascii="DFKai-SB" w:eastAsia="DFKai-SB" w:hAnsi="DFKai-SB"/>
                <w:b/>
                <w:spacing w:val="-6"/>
                <w:sz w:val="20"/>
              </w:rPr>
            </w:pPr>
            <w:r w:rsidRPr="004E4454">
              <w:rPr>
                <w:rFonts w:ascii="DFKai-SB" w:eastAsia="DFKai-SB" w:hAnsi="DFKai-SB" w:cs="PMingLiU" w:hint="eastAsia"/>
                <w:sz w:val="20"/>
              </w:rPr>
              <w:t>流動</w:t>
            </w:r>
            <w:r w:rsidRPr="002C4768">
              <w:rPr>
                <w:rFonts w:ascii="DFKai-SB" w:eastAsia="DFKai-SB" w:hAnsi="DFKai-SB" w:hint="eastAsia"/>
                <w:noProof/>
                <w:spacing w:val="-6"/>
                <w:sz w:val="20"/>
              </w:rPr>
              <w:t>負債</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3,766,394</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6.69</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1,786,628</w:t>
            </w:r>
          </w:p>
        </w:tc>
        <w:tc>
          <w:tcPr>
            <w:tcW w:w="770" w:type="dxa"/>
            <w:tcBorders>
              <w:top w:val="nil"/>
              <w:left w:val="single" w:sz="4" w:space="0" w:color="auto"/>
              <w:bottom w:val="nil"/>
              <w:right w:val="single" w:sz="4" w:space="0" w:color="auto"/>
            </w:tcBorders>
            <w:shd w:val="clear" w:color="auto" w:fill="auto"/>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3.17</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1,979,766</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110.81</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vAlign w:val="center"/>
          </w:tcPr>
          <w:p w:rsidR="00A33E54" w:rsidRPr="002C4768" w:rsidRDefault="00A33E54" w:rsidP="00A33E54">
            <w:pPr>
              <w:widowControl/>
              <w:tabs>
                <w:tab w:val="left" w:pos="1342"/>
              </w:tabs>
              <w:adjustRightInd/>
              <w:spacing w:line="240" w:lineRule="auto"/>
              <w:ind w:rightChars="30" w:right="72" w:firstLineChars="200" w:firstLine="400"/>
              <w:jc w:val="distribute"/>
              <w:textAlignment w:val="auto"/>
              <w:rPr>
                <w:rFonts w:ascii="DFKai-SB" w:eastAsia="DFKai-SB" w:hAnsi="DFKai-SB"/>
                <w:spacing w:val="-6"/>
                <w:sz w:val="20"/>
              </w:rPr>
            </w:pPr>
            <w:r w:rsidRPr="004E4454">
              <w:rPr>
                <w:rFonts w:ascii="DFKai-SB" w:eastAsia="DFKai-SB" w:hAnsi="DFKai-SB" w:cs="PMingLiU" w:hint="eastAsia"/>
                <w:sz w:val="20"/>
              </w:rPr>
              <w:t>應付</w:t>
            </w:r>
            <w:r w:rsidRPr="002C4768">
              <w:rPr>
                <w:rFonts w:ascii="DFKai-SB" w:eastAsia="DFKai-SB" w:hAnsi="DFKai-SB" w:hint="eastAsia"/>
                <w:noProof/>
                <w:spacing w:val="-6"/>
                <w:sz w:val="20"/>
              </w:rPr>
              <w:t>款項</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3,766,394</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6.69</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1,786,628</w:t>
            </w:r>
          </w:p>
        </w:tc>
        <w:tc>
          <w:tcPr>
            <w:tcW w:w="770" w:type="dxa"/>
            <w:tcBorders>
              <w:top w:val="nil"/>
              <w:left w:val="single" w:sz="4" w:space="0" w:color="auto"/>
              <w:bottom w:val="nil"/>
              <w:right w:val="single" w:sz="4" w:space="0" w:color="auto"/>
            </w:tcBorders>
            <w:shd w:val="clear" w:color="auto" w:fill="auto"/>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3.17</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1,979,766</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110.81</w:t>
            </w:r>
          </w:p>
        </w:tc>
      </w:tr>
      <w:tr w:rsidR="00A33E54" w:rsidRPr="00551C1E" w:rsidTr="000A185A">
        <w:trPr>
          <w:trHeight w:hRule="exact" w:val="977"/>
        </w:trPr>
        <w:tc>
          <w:tcPr>
            <w:tcW w:w="2920" w:type="dxa"/>
            <w:tcBorders>
              <w:top w:val="nil"/>
              <w:left w:val="nil"/>
              <w:bottom w:val="nil"/>
              <w:right w:val="single" w:sz="4" w:space="0" w:color="auto"/>
            </w:tcBorders>
            <w:shd w:val="clear" w:color="auto" w:fill="auto"/>
            <w:vAlign w:val="center"/>
          </w:tcPr>
          <w:p w:rsidR="00A33E54" w:rsidRPr="004E4454" w:rsidRDefault="00A33E54" w:rsidP="00A33E54">
            <w:pPr>
              <w:widowControl/>
              <w:adjustRightInd/>
              <w:spacing w:line="240" w:lineRule="auto"/>
              <w:ind w:rightChars="30" w:right="72"/>
              <w:jc w:val="distribute"/>
              <w:textAlignment w:val="auto"/>
              <w:rPr>
                <w:rFonts w:ascii="DFKai-SB" w:eastAsia="DFKai-SB" w:hAnsi="DFKai-SB"/>
                <w:b/>
                <w:spacing w:val="-6"/>
                <w:sz w:val="20"/>
              </w:rPr>
            </w:pPr>
            <w:r w:rsidRPr="004E4454">
              <w:rPr>
                <w:rFonts w:ascii="DFKai-SB" w:eastAsia="DFKai-SB" w:hAnsi="DFKai-SB" w:hint="eastAsia"/>
                <w:b/>
                <w:noProof/>
                <w:spacing w:val="-6"/>
                <w:sz w:val="20"/>
              </w:rPr>
              <w:t>淨　　　　　值</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52,498,374</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93.31</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54,622,703</w:t>
            </w:r>
          </w:p>
        </w:tc>
        <w:tc>
          <w:tcPr>
            <w:tcW w:w="770" w:type="dxa"/>
            <w:tcBorders>
              <w:top w:val="nil"/>
              <w:left w:val="single" w:sz="4" w:space="0" w:color="auto"/>
              <w:bottom w:val="nil"/>
              <w:right w:val="single" w:sz="4" w:space="0" w:color="auto"/>
            </w:tcBorders>
            <w:shd w:val="clear" w:color="auto" w:fill="auto"/>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96.83</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b/>
                <w:noProof/>
                <w:sz w:val="18"/>
              </w:rPr>
              <w:t>- 2,124,329</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- 3.89</w:t>
            </w:r>
          </w:p>
        </w:tc>
      </w:tr>
      <w:tr w:rsidR="00A33E54" w:rsidRPr="002C4768" w:rsidTr="000A185A">
        <w:trPr>
          <w:trHeight w:hRule="exact" w:val="977"/>
        </w:trPr>
        <w:tc>
          <w:tcPr>
            <w:tcW w:w="2920" w:type="dxa"/>
            <w:tcBorders>
              <w:top w:val="nil"/>
              <w:left w:val="nil"/>
              <w:bottom w:val="nil"/>
              <w:right w:val="single" w:sz="4" w:space="0" w:color="auto"/>
            </w:tcBorders>
            <w:shd w:val="clear" w:color="auto" w:fill="auto"/>
            <w:noWrap/>
            <w:vAlign w:val="center"/>
          </w:tcPr>
          <w:p w:rsidR="00A33E54" w:rsidRPr="002C4768" w:rsidRDefault="00A33E54" w:rsidP="00A33E54">
            <w:pPr>
              <w:widowControl/>
              <w:tabs>
                <w:tab w:val="left" w:pos="1212"/>
                <w:tab w:val="left" w:pos="2482"/>
              </w:tabs>
              <w:adjustRightInd/>
              <w:spacing w:line="240" w:lineRule="auto"/>
              <w:ind w:rightChars="30" w:right="72" w:firstLineChars="100" w:firstLine="200"/>
              <w:jc w:val="distribute"/>
              <w:textAlignment w:val="auto"/>
              <w:rPr>
                <w:rFonts w:ascii="DFKai-SB" w:eastAsia="DFKai-SB" w:hAnsi="DFKai-SB" w:cs="PMingLiU"/>
                <w:sz w:val="20"/>
              </w:rPr>
            </w:pPr>
            <w:r w:rsidRPr="002C4768">
              <w:rPr>
                <w:rFonts w:ascii="DFKai-SB" w:eastAsia="DFKai-SB" w:hAnsi="DFKai-SB" w:cs="PMingLiU" w:hint="eastAsia"/>
                <w:sz w:val="20"/>
              </w:rPr>
              <w:t>累 積 餘 絀</w:t>
            </w:r>
          </w:p>
        </w:tc>
        <w:tc>
          <w:tcPr>
            <w:tcW w:w="1633"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52,498,374</w:t>
            </w:r>
          </w:p>
        </w:tc>
        <w:tc>
          <w:tcPr>
            <w:tcW w:w="760"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93.31</w:t>
            </w:r>
          </w:p>
        </w:tc>
        <w:tc>
          <w:tcPr>
            <w:tcW w:w="1511"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54,622,703</w:t>
            </w:r>
          </w:p>
        </w:tc>
        <w:tc>
          <w:tcPr>
            <w:tcW w:w="770" w:type="dxa"/>
            <w:tcBorders>
              <w:top w:val="nil"/>
              <w:left w:val="single" w:sz="4" w:space="0" w:color="auto"/>
              <w:bottom w:val="nil"/>
              <w:right w:val="single" w:sz="4" w:space="0" w:color="auto"/>
            </w:tcBorders>
            <w:shd w:val="clear" w:color="auto" w:fill="auto"/>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96.83</w:t>
            </w:r>
          </w:p>
        </w:tc>
        <w:tc>
          <w:tcPr>
            <w:tcW w:w="1438" w:type="dxa"/>
            <w:tcBorders>
              <w:top w:val="nil"/>
              <w:left w:val="single" w:sz="4" w:space="0" w:color="auto"/>
              <w:bottom w:val="nil"/>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- 2,124,329</w:t>
            </w:r>
          </w:p>
        </w:tc>
        <w:tc>
          <w:tcPr>
            <w:tcW w:w="890" w:type="dxa"/>
            <w:tcBorders>
              <w:top w:val="nil"/>
              <w:left w:val="single" w:sz="4" w:space="0" w:color="auto"/>
              <w:bottom w:val="nil"/>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- 3.89</w:t>
            </w:r>
          </w:p>
        </w:tc>
      </w:tr>
      <w:tr w:rsidR="00A33E54" w:rsidRPr="002C4768" w:rsidTr="000A185A">
        <w:trPr>
          <w:trHeight w:hRule="exact" w:val="977"/>
        </w:trPr>
        <w:tc>
          <w:tcPr>
            <w:tcW w:w="2920" w:type="dxa"/>
            <w:tcBorders>
              <w:top w:val="nil"/>
              <w:left w:val="nil"/>
              <w:right w:val="single" w:sz="4" w:space="0" w:color="auto"/>
            </w:tcBorders>
            <w:shd w:val="clear" w:color="auto" w:fill="auto"/>
            <w:noWrap/>
            <w:vAlign w:val="center"/>
          </w:tcPr>
          <w:p w:rsidR="00A33E54" w:rsidRPr="002C4768" w:rsidRDefault="00A33E54" w:rsidP="00A33E54">
            <w:pPr>
              <w:widowControl/>
              <w:tabs>
                <w:tab w:val="left" w:pos="1342"/>
              </w:tabs>
              <w:adjustRightInd/>
              <w:spacing w:line="240" w:lineRule="auto"/>
              <w:ind w:rightChars="30" w:right="72" w:firstLineChars="200" w:firstLine="400"/>
              <w:jc w:val="distribute"/>
              <w:textAlignment w:val="auto"/>
              <w:rPr>
                <w:rFonts w:ascii="DFKai-SB" w:eastAsia="DFKai-SB" w:hAnsi="DFKai-SB" w:cs="PMingLiU"/>
                <w:sz w:val="20"/>
              </w:rPr>
            </w:pPr>
            <w:r w:rsidRPr="002C4768">
              <w:rPr>
                <w:rFonts w:ascii="DFKai-SB" w:eastAsia="DFKai-SB" w:hAnsi="DFKai-SB" w:cs="PMingLiU" w:hint="eastAsia"/>
                <w:sz w:val="20"/>
              </w:rPr>
              <w:t>累  積  賸  餘</w:t>
            </w:r>
          </w:p>
        </w:tc>
        <w:tc>
          <w:tcPr>
            <w:tcW w:w="1633" w:type="dxa"/>
            <w:tcBorders>
              <w:top w:val="nil"/>
              <w:left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52,498,374</w:t>
            </w:r>
          </w:p>
        </w:tc>
        <w:tc>
          <w:tcPr>
            <w:tcW w:w="760" w:type="dxa"/>
            <w:tcBorders>
              <w:top w:val="nil"/>
              <w:left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93.31</w:t>
            </w:r>
          </w:p>
        </w:tc>
        <w:tc>
          <w:tcPr>
            <w:tcW w:w="1511" w:type="dxa"/>
            <w:tcBorders>
              <w:top w:val="nil"/>
              <w:left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54,622,703</w:t>
            </w:r>
          </w:p>
        </w:tc>
        <w:tc>
          <w:tcPr>
            <w:tcW w:w="770" w:type="dxa"/>
            <w:tcBorders>
              <w:top w:val="nil"/>
              <w:left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96.83</w:t>
            </w:r>
          </w:p>
        </w:tc>
        <w:tc>
          <w:tcPr>
            <w:tcW w:w="1438" w:type="dxa"/>
            <w:tcBorders>
              <w:top w:val="nil"/>
              <w:left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noProof/>
                <w:sz w:val="18"/>
              </w:rPr>
              <w:t>- 2,124,329</w:t>
            </w:r>
          </w:p>
        </w:tc>
        <w:tc>
          <w:tcPr>
            <w:tcW w:w="890" w:type="dxa"/>
            <w:tcBorders>
              <w:top w:val="nil"/>
              <w:left w:val="single" w:sz="4" w:space="0" w:color="auto"/>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sz w:val="18"/>
              </w:rPr>
              <w:t>- 3.89</w:t>
            </w:r>
          </w:p>
        </w:tc>
      </w:tr>
      <w:tr w:rsidR="00A33E54" w:rsidRPr="005E4F93" w:rsidTr="000A185A">
        <w:trPr>
          <w:trHeight w:hRule="exact" w:val="977"/>
        </w:trPr>
        <w:tc>
          <w:tcPr>
            <w:tcW w:w="2920" w:type="dxa"/>
            <w:tcBorders>
              <w:top w:val="nil"/>
              <w:left w:val="nil"/>
              <w:bottom w:val="single" w:sz="4" w:space="0" w:color="auto"/>
              <w:right w:val="single" w:sz="4" w:space="0" w:color="auto"/>
            </w:tcBorders>
            <w:shd w:val="clear" w:color="auto" w:fill="auto"/>
            <w:noWrap/>
            <w:vAlign w:val="center"/>
          </w:tcPr>
          <w:p w:rsidR="00A33E54" w:rsidRPr="002C4768" w:rsidRDefault="00A33E54" w:rsidP="00A33E54">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pacing w:val="2"/>
                <w:sz w:val="20"/>
                <w:lang w:eastAsia="zh-HK"/>
              </w:rPr>
              <w:t>合計</w:t>
            </w:r>
          </w:p>
        </w:tc>
        <w:tc>
          <w:tcPr>
            <w:tcW w:w="1633" w:type="dxa"/>
            <w:tcBorders>
              <w:top w:val="nil"/>
              <w:left w:val="single" w:sz="4" w:space="0" w:color="auto"/>
              <w:bottom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56,264,768</w:t>
            </w:r>
          </w:p>
        </w:tc>
        <w:tc>
          <w:tcPr>
            <w:tcW w:w="760" w:type="dxa"/>
            <w:tcBorders>
              <w:top w:val="nil"/>
              <w:left w:val="single" w:sz="4" w:space="0" w:color="auto"/>
              <w:bottom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511" w:type="dxa"/>
            <w:tcBorders>
              <w:top w:val="nil"/>
              <w:left w:val="single" w:sz="4" w:space="0" w:color="auto"/>
              <w:bottom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56,409,331</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100.00</w:t>
            </w:r>
          </w:p>
        </w:tc>
        <w:tc>
          <w:tcPr>
            <w:tcW w:w="1438" w:type="dxa"/>
            <w:tcBorders>
              <w:top w:val="nil"/>
              <w:left w:val="single" w:sz="4" w:space="0" w:color="auto"/>
              <w:bottom w:val="single" w:sz="4" w:space="0" w:color="auto"/>
              <w:right w:val="single" w:sz="4" w:space="0" w:color="auto"/>
            </w:tcBorders>
            <w:shd w:val="clear" w:color="auto" w:fill="auto"/>
            <w:noWrap/>
            <w:vAlign w:val="center"/>
          </w:tcPr>
          <w:p w:rsidR="00A33E54" w:rsidRPr="00190A22" w:rsidRDefault="00A33E54" w:rsidP="00A33E54">
            <w:pPr>
              <w:spacing w:line="240" w:lineRule="auto"/>
              <w:jc w:val="right"/>
              <w:rPr>
                <w:rFonts w:ascii="PMingLiU" w:hAnsi="PMingLiU"/>
                <w:noProof/>
                <w:sz w:val="18"/>
              </w:rPr>
            </w:pPr>
            <w:r w:rsidRPr="00004D6F">
              <w:rPr>
                <w:rFonts w:ascii="PMingLiU" w:hAnsi="PMingLiU"/>
                <w:b/>
                <w:noProof/>
                <w:sz w:val="18"/>
              </w:rPr>
              <w:t>- 144,563</w:t>
            </w:r>
          </w:p>
        </w:tc>
        <w:tc>
          <w:tcPr>
            <w:tcW w:w="890" w:type="dxa"/>
            <w:tcBorders>
              <w:top w:val="nil"/>
              <w:left w:val="single" w:sz="4" w:space="0" w:color="auto"/>
              <w:bottom w:val="single" w:sz="4" w:space="0" w:color="auto"/>
              <w:right w:val="nil"/>
            </w:tcBorders>
            <w:shd w:val="clear" w:color="auto" w:fill="auto"/>
            <w:noWrap/>
            <w:vAlign w:val="center"/>
          </w:tcPr>
          <w:p w:rsidR="00A33E54" w:rsidRPr="00190A22" w:rsidRDefault="00A33E54" w:rsidP="00A33E54">
            <w:pPr>
              <w:spacing w:line="240" w:lineRule="auto"/>
              <w:jc w:val="right"/>
              <w:rPr>
                <w:rFonts w:ascii="PMingLiU" w:hAnsi="PMingLiU"/>
                <w:sz w:val="18"/>
              </w:rPr>
            </w:pPr>
            <w:r w:rsidRPr="00004D6F">
              <w:rPr>
                <w:rFonts w:ascii="PMingLiU" w:hAnsi="PMingLiU"/>
                <w:b/>
                <w:sz w:val="18"/>
              </w:rPr>
              <w:t>- 0.26</w:t>
            </w:r>
          </w:p>
        </w:tc>
      </w:tr>
    </w:tbl>
    <w:p w:rsidR="00084029" w:rsidRPr="0006356B" w:rsidRDefault="00084029" w:rsidP="00331EA3">
      <w:pPr>
        <w:autoSpaceDE w:val="0"/>
        <w:autoSpaceDN w:val="0"/>
        <w:adjustRightInd/>
        <w:spacing w:before="177" w:line="554" w:lineRule="exact"/>
        <w:ind w:leftChars="213" w:left="511"/>
        <w:textAlignment w:val="auto"/>
        <w:rPr>
          <w:rStyle w:val="af2"/>
          <w:rFonts w:ascii="DFKai-SB" w:hAnsi="DFKai-SB"/>
          <w:bCs w:val="0"/>
          <w:spacing w:val="0"/>
        </w:rPr>
      </w:pPr>
      <w:r w:rsidRPr="0006356B">
        <w:rPr>
          <w:rStyle w:val="af2"/>
          <w:rFonts w:ascii="DFKai-SB" w:hAnsi="DFKai-SB" w:hint="eastAsia"/>
          <w:bCs w:val="0"/>
          <w:spacing w:val="0"/>
        </w:rPr>
        <w:lastRenderedPageBreak/>
        <w:t>（四）衛</w:t>
      </w:r>
      <w:r w:rsidRPr="0006356B">
        <w:rPr>
          <w:rStyle w:val="af2"/>
          <w:rFonts w:ascii="DFKai-SB" w:hAnsi="DFKai-SB"/>
          <w:bCs w:val="0"/>
          <w:spacing w:val="0"/>
        </w:rPr>
        <w:t>生</w:t>
      </w:r>
      <w:r w:rsidRPr="0006356B">
        <w:rPr>
          <w:rStyle w:val="af2"/>
          <w:rFonts w:ascii="DFKai-SB" w:hAnsi="DFKai-SB" w:hint="eastAsia"/>
          <w:bCs w:val="0"/>
          <w:spacing w:val="0"/>
        </w:rPr>
        <w:t>局主管</w:t>
      </w:r>
    </w:p>
    <w:p w:rsidR="00084029" w:rsidRPr="00452CD5" w:rsidRDefault="00084029" w:rsidP="00331EA3">
      <w:pPr>
        <w:pStyle w:val="a6"/>
        <w:overflowPunct w:val="0"/>
        <w:spacing w:line="554" w:lineRule="exact"/>
        <w:ind w:leftChars="410" w:left="984"/>
        <w:outlineLvl w:val="0"/>
        <w:rPr>
          <w:rFonts w:ascii="DFKai-SB" w:eastAsia="DFKai-SB" w:hAnsi="DFKai-SB" w:cs="DFKai-SB"/>
          <w:bCs/>
          <w:spacing w:val="0"/>
          <w:sz w:val="28"/>
          <w:szCs w:val="24"/>
          <w:lang w:val="zh-TW" w:bidi="zh-TW"/>
        </w:rPr>
      </w:pPr>
      <w:r w:rsidRPr="00824871">
        <w:rPr>
          <w:rFonts w:ascii="DFKai-SB" w:eastAsia="DFKai-SB" w:hint="eastAsia"/>
          <w:bCs/>
          <w:color w:val="000000" w:themeColor="text1"/>
          <w:spacing w:val="0"/>
          <w:sz w:val="28"/>
          <w:szCs w:val="28"/>
        </w:rPr>
        <w:t>新</w:t>
      </w:r>
      <w:r w:rsidRPr="00452CD5">
        <w:rPr>
          <w:rFonts w:ascii="DFKai-SB" w:eastAsia="DFKai-SB" w:hAnsi="DFKai-SB" w:cs="DFKai-SB" w:hint="eastAsia"/>
          <w:bCs/>
          <w:spacing w:val="0"/>
          <w:sz w:val="28"/>
          <w:szCs w:val="24"/>
          <w:lang w:val="zh-TW" w:bidi="zh-TW"/>
        </w:rPr>
        <w:t>竹市醫</w:t>
      </w:r>
      <w:r w:rsidRPr="00452CD5">
        <w:rPr>
          <w:rFonts w:ascii="DFKai-SB" w:eastAsia="DFKai-SB" w:hAnsi="DFKai-SB" w:cs="DFKai-SB"/>
          <w:bCs/>
          <w:spacing w:val="0"/>
          <w:sz w:val="28"/>
          <w:szCs w:val="24"/>
          <w:lang w:val="zh-TW" w:bidi="zh-TW"/>
        </w:rPr>
        <w:t>療</w:t>
      </w:r>
      <w:r w:rsidRPr="00452CD5">
        <w:rPr>
          <w:rFonts w:ascii="DFKai-SB" w:eastAsia="DFKai-SB" w:hAnsi="DFKai-SB" w:cs="DFKai-SB" w:hint="eastAsia"/>
          <w:bCs/>
          <w:spacing w:val="0"/>
          <w:sz w:val="28"/>
          <w:szCs w:val="24"/>
          <w:lang w:val="zh-TW" w:bidi="zh-TW"/>
        </w:rPr>
        <w:t>作業基金</w:t>
      </w:r>
    </w:p>
    <w:p w:rsidR="00084029" w:rsidRPr="000A7836" w:rsidRDefault="00084029" w:rsidP="00331EA3">
      <w:pPr>
        <w:overflowPunct w:val="0"/>
        <w:adjustRightInd/>
        <w:spacing w:line="536" w:lineRule="atLeast"/>
        <w:ind w:firstLine="510"/>
        <w:jc w:val="both"/>
        <w:textAlignment w:val="auto"/>
        <w:rPr>
          <w:rFonts w:ascii="DFKai-SB" w:eastAsia="DFKai-SB" w:hAnsi="DFKai-SB"/>
          <w:color w:val="000000" w:themeColor="text1"/>
          <w:kern w:val="2"/>
        </w:rPr>
      </w:pPr>
      <w:r w:rsidRPr="000A7836">
        <w:rPr>
          <w:rFonts w:ascii="DFKai-SB" w:eastAsia="DFKai-SB" w:hAnsi="DFKai-SB" w:hint="eastAsia"/>
          <w:color w:val="000000" w:themeColor="text1"/>
          <w:kern w:val="2"/>
        </w:rPr>
        <w:t>新竹市衛生</w:t>
      </w:r>
      <w:r w:rsidRPr="000A7836">
        <w:rPr>
          <w:rFonts w:ascii="DFKai-SB" w:eastAsia="DFKai-SB" w:hAnsi="DFKai-SB"/>
          <w:color w:val="000000" w:themeColor="text1"/>
          <w:kern w:val="2"/>
        </w:rPr>
        <w:t>局</w:t>
      </w:r>
      <w:r w:rsidRPr="000A7836">
        <w:rPr>
          <w:rFonts w:ascii="DFKai-SB" w:eastAsia="DFKai-SB" w:hAnsi="DFKai-SB" w:hint="eastAsia"/>
          <w:color w:val="000000" w:themeColor="text1"/>
          <w:kern w:val="2"/>
        </w:rPr>
        <w:t>為強</w:t>
      </w:r>
      <w:r w:rsidRPr="000A7836">
        <w:rPr>
          <w:rFonts w:ascii="DFKai-SB" w:eastAsia="DFKai-SB" w:hAnsi="DFKai-SB"/>
          <w:color w:val="000000" w:themeColor="text1"/>
          <w:kern w:val="2"/>
        </w:rPr>
        <w:t>化新竹市公共衛生、防疫及行政相驗、衛生醫療等工作，</w:t>
      </w:r>
      <w:r w:rsidRPr="000A7836">
        <w:rPr>
          <w:rFonts w:ascii="DFKai-SB" w:eastAsia="DFKai-SB" w:hAnsi="DFKai-SB" w:hint="eastAsia"/>
          <w:color w:val="000000" w:themeColor="text1"/>
          <w:kern w:val="2"/>
        </w:rPr>
        <w:t>自108年</w:t>
      </w:r>
      <w:r w:rsidRPr="000A7836">
        <w:rPr>
          <w:rFonts w:ascii="DFKai-SB" w:eastAsia="DFKai-SB" w:hAnsi="DFKai-SB"/>
          <w:color w:val="000000" w:themeColor="text1"/>
          <w:kern w:val="2"/>
        </w:rPr>
        <w:t>度</w:t>
      </w:r>
      <w:r w:rsidRPr="000A7836">
        <w:rPr>
          <w:rFonts w:ascii="DFKai-SB" w:eastAsia="DFKai-SB" w:hAnsi="DFKai-SB" w:hint="eastAsia"/>
          <w:color w:val="000000" w:themeColor="text1"/>
          <w:kern w:val="2"/>
        </w:rPr>
        <w:t>起</w:t>
      </w:r>
      <w:r w:rsidRPr="000A7836">
        <w:rPr>
          <w:rFonts w:ascii="DFKai-SB" w:eastAsia="DFKai-SB" w:hAnsi="DFKai-SB"/>
          <w:color w:val="000000" w:themeColor="text1"/>
          <w:kern w:val="2"/>
        </w:rPr>
        <w:t>設立新竹市醫療作業基金，</w:t>
      </w:r>
      <w:r w:rsidRPr="000A7836">
        <w:rPr>
          <w:rFonts w:ascii="DFKai-SB" w:eastAsia="DFKai-SB" w:hAnsi="DFKai-SB" w:hint="eastAsia"/>
          <w:color w:val="000000" w:themeColor="text1"/>
          <w:kern w:val="2"/>
        </w:rPr>
        <w:t>並於108年2月12日訂定新竹市醫療作業基金收支保管及運用辦法。該基金1</w:t>
      </w:r>
      <w:r w:rsidRPr="000A7836">
        <w:rPr>
          <w:rFonts w:ascii="DFKai-SB" w:eastAsia="DFKai-SB" w:hAnsi="DFKai-SB"/>
          <w:color w:val="000000" w:themeColor="text1"/>
          <w:kern w:val="2"/>
        </w:rPr>
        <w:t>1</w:t>
      </w:r>
      <w:r w:rsidRPr="000A7836">
        <w:rPr>
          <w:rFonts w:ascii="DFKai-SB" w:eastAsia="DFKai-SB" w:hAnsi="DFKai-SB" w:hint="eastAsia"/>
          <w:color w:val="000000" w:themeColor="text1"/>
          <w:kern w:val="2"/>
        </w:rPr>
        <w:t xml:space="preserve">2年度各項營運計畫及預算之執行等，經予書面審核，茲將審核結果說明如次：   </w:t>
      </w:r>
    </w:p>
    <w:p w:rsidR="00084029" w:rsidRPr="00537763" w:rsidRDefault="00084029" w:rsidP="00331EA3">
      <w:pPr>
        <w:pStyle w:val="5"/>
        <w:spacing w:before="78" w:line="536" w:lineRule="atLeast"/>
        <w:ind w:leftChars="430" w:left="1032" w:firstLine="0"/>
        <w:rPr>
          <w:bCs w:val="0"/>
          <w:kern w:val="2"/>
        </w:rPr>
      </w:pPr>
      <w:r w:rsidRPr="00537763">
        <w:rPr>
          <w:rFonts w:hint="eastAsia"/>
          <w:bCs w:val="0"/>
          <w:kern w:val="2"/>
        </w:rPr>
        <w:t>1.營運計畫實施情形之查核</w:t>
      </w:r>
    </w:p>
    <w:p w:rsidR="00084029" w:rsidRPr="000A7836" w:rsidRDefault="00084029" w:rsidP="00331EA3">
      <w:pPr>
        <w:overflowPunct w:val="0"/>
        <w:adjustRightInd/>
        <w:spacing w:line="536" w:lineRule="atLeast"/>
        <w:ind w:firstLine="511"/>
        <w:jc w:val="both"/>
        <w:textAlignment w:val="auto"/>
        <w:rPr>
          <w:rFonts w:ascii="DFKai-SB" w:eastAsia="DFKai-SB"/>
          <w:bCs/>
          <w:color w:val="000000" w:themeColor="text1"/>
        </w:rPr>
      </w:pPr>
      <w:r w:rsidRPr="000A7836">
        <w:rPr>
          <w:rFonts w:ascii="DFKai-SB" w:eastAsia="DFKai-SB" w:hAnsi="DFKai-SB" w:hint="eastAsia"/>
          <w:color w:val="000000" w:themeColor="text1"/>
          <w:kern w:val="2"/>
          <w:szCs w:val="24"/>
        </w:rPr>
        <w:t>該基金主要</w:t>
      </w:r>
      <w:r w:rsidRPr="000A7836">
        <w:rPr>
          <w:rFonts w:ascii="DFKai-SB" w:eastAsia="DFKai-SB" w:hAnsi="DFKai-SB"/>
          <w:color w:val="000000" w:themeColor="text1"/>
          <w:kern w:val="2"/>
          <w:szCs w:val="24"/>
        </w:rPr>
        <w:t>營運計畫</w:t>
      </w:r>
      <w:r w:rsidRPr="000A7836">
        <w:rPr>
          <w:rFonts w:ascii="DFKai-SB" w:eastAsia="DFKai-SB" w:hAnsi="DFKai-SB" w:hint="eastAsia"/>
          <w:color w:val="000000" w:themeColor="text1"/>
          <w:kern w:val="2"/>
          <w:szCs w:val="24"/>
        </w:rPr>
        <w:t>係</w:t>
      </w:r>
      <w:r w:rsidRPr="000A7836">
        <w:rPr>
          <w:rFonts w:ascii="DFKai-SB" w:eastAsia="DFKai-SB" w:hAnsi="DFKai-SB"/>
          <w:color w:val="000000" w:themeColor="text1"/>
          <w:kern w:val="2"/>
          <w:szCs w:val="24"/>
        </w:rPr>
        <w:t>辦理一般衛生行政、預防保健及門診醫療等地方公共衛生事項</w:t>
      </w:r>
      <w:r w:rsidRPr="000A7836">
        <w:rPr>
          <w:rFonts w:ascii="DFKai-SB" w:eastAsia="DFKai-SB" w:hAnsi="DFKai-SB" w:hint="eastAsia"/>
          <w:color w:val="000000" w:themeColor="text1"/>
          <w:kern w:val="2"/>
          <w:szCs w:val="24"/>
        </w:rPr>
        <w:t>。</w:t>
      </w:r>
      <w:r w:rsidRPr="000A7836">
        <w:rPr>
          <w:rFonts w:ascii="DFKai-SB" w:eastAsia="DFKai-SB" w:hAnsi="DFKai-SB" w:hint="eastAsia"/>
          <w:color w:val="000000" w:themeColor="text1"/>
          <w:kern w:val="2"/>
        </w:rPr>
        <w:t>1</w:t>
      </w:r>
      <w:r w:rsidRPr="000A7836">
        <w:rPr>
          <w:rFonts w:ascii="DFKai-SB" w:eastAsia="DFKai-SB" w:hAnsi="DFKai-SB"/>
          <w:color w:val="000000" w:themeColor="text1"/>
          <w:kern w:val="2"/>
        </w:rPr>
        <w:t>12</w:t>
      </w:r>
      <w:r w:rsidRPr="000A7836">
        <w:rPr>
          <w:rFonts w:ascii="DFKai-SB" w:eastAsia="DFKai-SB" w:hAnsi="DFKai-SB" w:hint="eastAsia"/>
          <w:color w:val="000000" w:themeColor="text1"/>
          <w:kern w:val="2"/>
        </w:rPr>
        <w:t>年度</w:t>
      </w:r>
      <w:r w:rsidRPr="000A7836">
        <w:rPr>
          <w:rFonts w:ascii="DFKai-SB" w:eastAsia="DFKai-SB" w:hint="eastAsia"/>
          <w:bCs/>
          <w:color w:val="000000" w:themeColor="text1"/>
        </w:rPr>
        <w:t>預計支</w:t>
      </w:r>
      <w:r w:rsidRPr="000A7836">
        <w:rPr>
          <w:rFonts w:ascii="DFKai-SB" w:eastAsia="DFKai-SB"/>
          <w:bCs/>
          <w:color w:val="000000" w:themeColor="text1"/>
        </w:rPr>
        <w:t>付284</w:t>
      </w:r>
      <w:r w:rsidRPr="000A7836">
        <w:rPr>
          <w:rFonts w:ascii="DFKai-SB" w:eastAsia="DFKai-SB" w:hint="eastAsia"/>
          <w:bCs/>
          <w:color w:val="000000" w:themeColor="text1"/>
        </w:rPr>
        <w:t>萬元，實際支付</w:t>
      </w:r>
      <w:r w:rsidRPr="000A7836">
        <w:rPr>
          <w:rFonts w:ascii="DFKai-SB" w:eastAsia="DFKai-SB"/>
          <w:bCs/>
          <w:color w:val="000000" w:themeColor="text1"/>
        </w:rPr>
        <w:t>33</w:t>
      </w:r>
      <w:r w:rsidRPr="000A7836">
        <w:rPr>
          <w:rFonts w:ascii="DFKai-SB" w:eastAsia="DFKai-SB" w:hint="eastAsia"/>
          <w:bCs/>
          <w:color w:val="000000" w:themeColor="text1"/>
        </w:rPr>
        <w:t>萬餘元，較預計減少250萬餘元</w:t>
      </w:r>
      <w:r>
        <w:rPr>
          <w:rFonts w:ascii="DFKai-SB" w:eastAsia="DFKai-SB" w:hint="eastAsia"/>
          <w:bCs/>
          <w:color w:val="000000" w:themeColor="text1"/>
        </w:rPr>
        <w:t>，約88.35</w:t>
      </w:r>
      <w:r>
        <w:rPr>
          <w:rFonts w:ascii="DFKai-SB" w:eastAsia="DFKai-SB" w:hAnsi="DFKai-SB" w:hint="eastAsia"/>
          <w:bCs/>
          <w:color w:val="000000" w:themeColor="text1"/>
        </w:rPr>
        <w:t>％</w:t>
      </w:r>
      <w:r w:rsidRPr="000A7836">
        <w:rPr>
          <w:rFonts w:ascii="DFKai-SB" w:eastAsia="DFKai-SB" w:hint="eastAsia"/>
          <w:bCs/>
          <w:color w:val="000000" w:themeColor="text1"/>
        </w:rPr>
        <w:t>，主</w:t>
      </w:r>
      <w:r w:rsidRPr="000A7836">
        <w:rPr>
          <w:rFonts w:ascii="DFKai-SB" w:eastAsia="DFKai-SB"/>
          <w:bCs/>
          <w:color w:val="000000" w:themeColor="text1"/>
        </w:rPr>
        <w:t>要</w:t>
      </w:r>
      <w:r w:rsidRPr="000A7836">
        <w:rPr>
          <w:rFonts w:ascii="DFKai-SB" w:eastAsia="DFKai-SB" w:hint="eastAsia"/>
          <w:bCs/>
          <w:color w:val="000000" w:themeColor="text1"/>
        </w:rPr>
        <w:t>係支援醫護人員費用優先由中央補助款支應所致</w:t>
      </w:r>
      <w:r w:rsidRPr="000A7836">
        <w:rPr>
          <w:rFonts w:ascii="DFKai-SB" w:eastAsia="DFKai-SB"/>
          <w:bCs/>
          <w:color w:val="000000" w:themeColor="text1"/>
        </w:rPr>
        <w:t>。</w:t>
      </w:r>
    </w:p>
    <w:p w:rsidR="00084029" w:rsidRPr="00537763" w:rsidRDefault="00084029" w:rsidP="00331EA3">
      <w:pPr>
        <w:pStyle w:val="5"/>
        <w:spacing w:before="240" w:line="536" w:lineRule="atLeast"/>
        <w:ind w:leftChars="430" w:left="1032" w:firstLine="0"/>
        <w:rPr>
          <w:bCs w:val="0"/>
          <w:kern w:val="2"/>
        </w:rPr>
      </w:pPr>
      <w:r w:rsidRPr="00537763">
        <w:rPr>
          <w:rFonts w:hint="eastAsia"/>
          <w:bCs w:val="0"/>
          <w:kern w:val="2"/>
        </w:rPr>
        <w:t>2.預算執行情形之審核</w:t>
      </w:r>
    </w:p>
    <w:p w:rsidR="00084029" w:rsidRPr="000A7836" w:rsidRDefault="00084029" w:rsidP="00331EA3">
      <w:pPr>
        <w:overflowPunct w:val="0"/>
        <w:adjustRightInd/>
        <w:spacing w:line="536" w:lineRule="atLeast"/>
        <w:ind w:firstLine="511"/>
        <w:jc w:val="both"/>
        <w:textAlignment w:val="auto"/>
        <w:rPr>
          <w:rFonts w:ascii="DFKai-SB" w:eastAsia="DFKai-SB" w:hAnsi="DFKai-SB"/>
          <w:color w:val="000000" w:themeColor="text1"/>
          <w:kern w:val="2"/>
        </w:rPr>
      </w:pPr>
      <w:r w:rsidRPr="000A7836">
        <w:rPr>
          <w:rFonts w:ascii="DFKai-SB" w:eastAsia="DFKai-SB" w:hAnsi="DFKai-SB" w:hint="eastAsia"/>
          <w:color w:val="000000" w:themeColor="text1"/>
          <w:kern w:val="2"/>
        </w:rPr>
        <w:t>112年度決算審核結果，業務賸餘379萬餘元，業務外賸餘16萬餘元，審定本期賸餘396萬餘元，較預算賸餘47萬餘元，增加349萬餘元，主要係支援醫護人員費用優先由中央補助款支應</w:t>
      </w:r>
      <w:r>
        <w:rPr>
          <w:rFonts w:ascii="DFKai-SB" w:eastAsia="DFKai-SB" w:hAnsi="DFKai-SB" w:hint="eastAsia"/>
          <w:color w:val="000000" w:themeColor="text1"/>
          <w:kern w:val="2"/>
        </w:rPr>
        <w:t>，用人費用較預計減少</w:t>
      </w:r>
      <w:r w:rsidRPr="000A7836">
        <w:rPr>
          <w:rFonts w:ascii="DFKai-SB" w:eastAsia="DFKai-SB" w:hAnsi="DFKai-SB" w:hint="eastAsia"/>
          <w:color w:val="000000" w:themeColor="text1"/>
          <w:kern w:val="2"/>
        </w:rPr>
        <w:t>所</w:t>
      </w:r>
      <w:r w:rsidRPr="000A7836">
        <w:rPr>
          <w:rFonts w:ascii="DFKai-SB" w:eastAsia="DFKai-SB" w:hAnsi="DFKai-SB"/>
          <w:color w:val="000000" w:themeColor="text1"/>
          <w:kern w:val="2"/>
        </w:rPr>
        <w:t>致</w:t>
      </w:r>
      <w:r w:rsidRPr="000A7836">
        <w:rPr>
          <w:rFonts w:ascii="DFKai-SB" w:eastAsia="DFKai-SB" w:hAnsi="DFKai-SB" w:hint="eastAsia"/>
          <w:color w:val="000000" w:themeColor="text1"/>
          <w:kern w:val="2"/>
        </w:rPr>
        <w:t>。</w:t>
      </w:r>
    </w:p>
    <w:p w:rsidR="00084029" w:rsidRPr="00537763" w:rsidRDefault="00084029" w:rsidP="00331EA3">
      <w:pPr>
        <w:pStyle w:val="5"/>
        <w:spacing w:before="120" w:line="536" w:lineRule="atLeast"/>
        <w:ind w:leftChars="430" w:left="1032" w:firstLine="0"/>
        <w:rPr>
          <w:bCs w:val="0"/>
          <w:kern w:val="2"/>
        </w:rPr>
      </w:pPr>
      <w:r w:rsidRPr="00537763">
        <w:rPr>
          <w:rFonts w:hint="eastAsia"/>
          <w:bCs w:val="0"/>
          <w:kern w:val="2"/>
        </w:rPr>
        <w:t>3.餘絀及撥補之審定</w:t>
      </w:r>
    </w:p>
    <w:p w:rsidR="00084029" w:rsidRPr="000A7836" w:rsidRDefault="00084029" w:rsidP="00331EA3">
      <w:pPr>
        <w:pStyle w:val="a9"/>
        <w:overflowPunct w:val="0"/>
        <w:spacing w:line="524" w:lineRule="exact"/>
        <w:ind w:firstLine="1181"/>
        <w:rPr>
          <w:rFonts w:ascii="DFKai-SB" w:eastAsia="DFKai-SB"/>
          <w:bCs/>
          <w:color w:val="000000" w:themeColor="text1"/>
          <w:spacing w:val="0"/>
          <w:sz w:val="24"/>
        </w:rPr>
      </w:pPr>
      <w:r>
        <w:rPr>
          <w:rFonts w:ascii="DFKai-SB" w:eastAsia="DFKai-SB" w:hAnsi="DFKai-SB" w:hint="eastAsia"/>
          <w:bCs/>
          <w:color w:val="000000" w:themeColor="text1"/>
          <w:spacing w:val="0"/>
          <w:sz w:val="24"/>
        </w:rPr>
        <w:t>（1）</w:t>
      </w:r>
      <w:r w:rsidRPr="000A7836">
        <w:rPr>
          <w:rFonts w:ascii="DFKai-SB" w:eastAsia="DFKai-SB" w:hint="eastAsia"/>
          <w:bCs/>
          <w:color w:val="000000" w:themeColor="text1"/>
          <w:spacing w:val="0"/>
          <w:sz w:val="24"/>
        </w:rPr>
        <w:t>餘絀審定　112年度決算經新竹市政府核定賸餘3,967,338元，經核尚無不合，予以照數審定。</w:t>
      </w:r>
    </w:p>
    <w:p w:rsidR="00084029" w:rsidRPr="000A7836" w:rsidRDefault="00084029" w:rsidP="00331EA3">
      <w:pPr>
        <w:pStyle w:val="a9"/>
        <w:overflowPunct w:val="0"/>
        <w:spacing w:line="524" w:lineRule="exact"/>
        <w:ind w:firstLine="1185"/>
        <w:rPr>
          <w:rFonts w:ascii="DFKai-SB" w:eastAsia="DFKai-SB"/>
          <w:bCs/>
          <w:color w:val="000000" w:themeColor="text1"/>
          <w:spacing w:val="0"/>
          <w:sz w:val="24"/>
        </w:rPr>
      </w:pPr>
      <w:r>
        <w:rPr>
          <w:rFonts w:ascii="DFKai-SB" w:eastAsia="DFKai-SB" w:hAnsi="DFKai-SB" w:hint="eastAsia"/>
          <w:bCs/>
          <w:color w:val="000000" w:themeColor="text1"/>
          <w:spacing w:val="0"/>
          <w:sz w:val="24"/>
        </w:rPr>
        <w:t>（2）</w:t>
      </w:r>
      <w:r w:rsidRPr="000A7836">
        <w:rPr>
          <w:rFonts w:ascii="DFKai-SB" w:eastAsia="DFKai-SB" w:hint="eastAsia"/>
          <w:bCs/>
          <w:color w:val="000000" w:themeColor="text1"/>
          <w:spacing w:val="0"/>
          <w:sz w:val="24"/>
        </w:rPr>
        <w:t xml:space="preserve">餘絀撥補　</w:t>
      </w:r>
      <w:r w:rsidRPr="00824871">
        <w:rPr>
          <w:rFonts w:ascii="DFKai-SB" w:eastAsia="DFKai-SB" w:hint="eastAsia"/>
          <w:bCs/>
          <w:color w:val="000000" w:themeColor="text1"/>
          <w:spacing w:val="-4"/>
          <w:sz w:val="24"/>
        </w:rPr>
        <w:t>112年度決算審定賸餘3,967,338元，連同前期未分配賸餘</w:t>
      </w:r>
      <w:r w:rsidRPr="000A7836">
        <w:rPr>
          <w:rFonts w:ascii="DFKai-SB" w:eastAsia="DFKai-SB" w:hint="eastAsia"/>
          <w:bCs/>
          <w:color w:val="000000" w:themeColor="text1"/>
          <w:spacing w:val="0"/>
          <w:sz w:val="24"/>
        </w:rPr>
        <w:t>25,404,557元，合計賸餘29,371,895元，全數列為未分配賸餘。</w:t>
      </w:r>
    </w:p>
    <w:p w:rsidR="00084029" w:rsidRPr="00537763" w:rsidRDefault="00084029" w:rsidP="00331EA3">
      <w:pPr>
        <w:pStyle w:val="5"/>
        <w:spacing w:before="120" w:line="524" w:lineRule="exact"/>
        <w:ind w:leftChars="430" w:left="1032" w:firstLine="0"/>
        <w:rPr>
          <w:bCs w:val="0"/>
          <w:kern w:val="2"/>
        </w:rPr>
      </w:pPr>
      <w:r w:rsidRPr="00537763">
        <w:rPr>
          <w:rFonts w:hint="eastAsia"/>
          <w:bCs w:val="0"/>
          <w:kern w:val="2"/>
        </w:rPr>
        <w:t>4.現金流量之查核</w:t>
      </w:r>
    </w:p>
    <w:p w:rsidR="00084029" w:rsidRPr="000A7836" w:rsidRDefault="00084029" w:rsidP="00331EA3">
      <w:pPr>
        <w:overflowPunct w:val="0"/>
        <w:adjustRightInd/>
        <w:spacing w:line="530" w:lineRule="exact"/>
        <w:ind w:firstLine="510"/>
        <w:jc w:val="both"/>
        <w:textAlignment w:val="auto"/>
        <w:rPr>
          <w:rFonts w:ascii="DFKai-SB" w:eastAsia="DFKai-SB" w:hAnsi="DFKai-SB"/>
          <w:color w:val="000000" w:themeColor="text1"/>
          <w:kern w:val="2"/>
        </w:rPr>
      </w:pPr>
      <w:r w:rsidRPr="000A7836">
        <w:rPr>
          <w:rFonts w:ascii="DFKai-SB" w:eastAsia="DFKai-SB" w:hAnsi="DFKai-SB" w:hint="eastAsia"/>
          <w:color w:val="000000" w:themeColor="text1"/>
          <w:kern w:val="2"/>
        </w:rPr>
        <w:t>112年度期初現金及約當現金2,536萬餘元，經業務活動結果，現金及約當現金淨增398萬餘元，期末現金及約當現金為2,934萬餘元；其現金及約當現金淨增數較預算淨增數47萬餘元，增加350萬餘元，主要係門診醫療收入較預計增加及</w:t>
      </w:r>
      <w:r>
        <w:rPr>
          <w:rFonts w:ascii="DFKai-SB" w:eastAsia="DFKai-SB" w:hAnsi="DFKai-SB" w:hint="eastAsia"/>
          <w:color w:val="000000" w:themeColor="text1"/>
          <w:kern w:val="2"/>
        </w:rPr>
        <w:t>用人費用減少</w:t>
      </w:r>
      <w:r w:rsidRPr="000A7836">
        <w:rPr>
          <w:rFonts w:ascii="DFKai-SB" w:eastAsia="DFKai-SB" w:hAnsi="DFKai-SB" w:hint="eastAsia"/>
          <w:color w:val="000000" w:themeColor="text1"/>
          <w:kern w:val="2"/>
        </w:rPr>
        <w:t>，</w:t>
      </w:r>
      <w:r w:rsidRPr="000A7836">
        <w:rPr>
          <w:rFonts w:ascii="DFKai-SB" w:eastAsia="DFKai-SB" w:hAnsi="DFKai-SB"/>
          <w:color w:val="000000" w:themeColor="text1"/>
          <w:kern w:val="2"/>
        </w:rPr>
        <w:t>業務活動之淨現金流入增加</w:t>
      </w:r>
      <w:r w:rsidRPr="000A7836">
        <w:rPr>
          <w:rFonts w:ascii="DFKai-SB" w:eastAsia="DFKai-SB" w:hAnsi="DFKai-SB" w:hint="eastAsia"/>
          <w:color w:val="000000" w:themeColor="text1"/>
          <w:kern w:val="2"/>
        </w:rPr>
        <w:t>所致。</w:t>
      </w:r>
    </w:p>
    <w:p w:rsidR="00084029" w:rsidRPr="000A7836" w:rsidRDefault="00084029" w:rsidP="00331EA3">
      <w:pPr>
        <w:overflowPunct w:val="0"/>
        <w:adjustRightInd/>
        <w:spacing w:line="536" w:lineRule="exact"/>
        <w:ind w:firstLine="511"/>
        <w:jc w:val="both"/>
        <w:textAlignment w:val="auto"/>
        <w:rPr>
          <w:rFonts w:ascii="DFKai-SB" w:eastAsia="DFKai-SB" w:hAnsi="DFKai-SB"/>
          <w:color w:val="000000" w:themeColor="text1"/>
          <w:kern w:val="2"/>
        </w:rPr>
      </w:pPr>
      <w:r w:rsidRPr="000A7836">
        <w:rPr>
          <w:rFonts w:ascii="DFKai-SB" w:eastAsia="DFKai-SB" w:hAnsi="DFKai-SB" w:hint="eastAsia"/>
          <w:color w:val="000000" w:themeColor="text1"/>
          <w:kern w:val="2"/>
        </w:rPr>
        <w:t>茲將該基金收支餘絀與餘絀撥補之審定，暨餘絀審定後現金流量及資產負債狀況，分別列表如次：</w:t>
      </w:r>
    </w:p>
    <w:tbl>
      <w:tblPr>
        <w:tblW w:w="9940" w:type="dxa"/>
        <w:tblInd w:w="28" w:type="dxa"/>
        <w:tblLayout w:type="fixed"/>
        <w:tblCellMar>
          <w:left w:w="28" w:type="dxa"/>
          <w:right w:w="28" w:type="dxa"/>
        </w:tblCellMar>
        <w:tblLook w:val="04A0" w:firstRow="1" w:lastRow="0" w:firstColumn="1" w:lastColumn="0" w:noHBand="0" w:noVBand="1"/>
      </w:tblPr>
      <w:tblGrid>
        <w:gridCol w:w="2277"/>
        <w:gridCol w:w="663"/>
        <w:gridCol w:w="706"/>
        <w:gridCol w:w="7"/>
        <w:gridCol w:w="883"/>
        <w:gridCol w:w="28"/>
        <w:gridCol w:w="453"/>
        <w:gridCol w:w="15"/>
        <w:gridCol w:w="302"/>
        <w:gridCol w:w="762"/>
        <w:gridCol w:w="319"/>
        <w:gridCol w:w="402"/>
        <w:gridCol w:w="728"/>
        <w:gridCol w:w="56"/>
        <w:gridCol w:w="193"/>
        <w:gridCol w:w="539"/>
        <w:gridCol w:w="665"/>
        <w:gridCol w:w="46"/>
        <w:gridCol w:w="886"/>
        <w:gridCol w:w="10"/>
      </w:tblGrid>
      <w:tr w:rsidR="00084029" w:rsidRPr="000A7836" w:rsidTr="006035A7">
        <w:trPr>
          <w:trHeight w:val="484"/>
        </w:trPr>
        <w:tc>
          <w:tcPr>
            <w:tcW w:w="9940" w:type="dxa"/>
            <w:gridSpan w:val="20"/>
            <w:noWrap/>
            <w:hideMark/>
          </w:tcPr>
          <w:p w:rsidR="00084029" w:rsidRPr="000A7836" w:rsidRDefault="00084029" w:rsidP="006035A7">
            <w:pPr>
              <w:widowControl/>
              <w:adjustRightInd/>
              <w:spacing w:line="240" w:lineRule="auto"/>
              <w:jc w:val="center"/>
              <w:textAlignment w:val="auto"/>
              <w:rPr>
                <w:rFonts w:ascii="DFKai-SB" w:eastAsia="DFKai-SB" w:hAnsi="DFKai-SB" w:cs="PMingLiU"/>
                <w:b/>
                <w:bCs/>
                <w:color w:val="000000" w:themeColor="text1"/>
                <w:sz w:val="36"/>
                <w:szCs w:val="36"/>
                <w:u w:val="single"/>
              </w:rPr>
            </w:pPr>
            <w:r w:rsidRPr="000A7836">
              <w:rPr>
                <w:rFonts w:ascii="DFKai-SB" w:eastAsia="DFKai-SB" w:hAnsi="DFKai-SB"/>
                <w:color w:val="000000" w:themeColor="text1"/>
                <w:kern w:val="2"/>
              </w:rPr>
              <w:lastRenderedPageBreak/>
              <w:br w:type="page"/>
            </w:r>
            <w:r w:rsidRPr="000A7836">
              <w:rPr>
                <w:color w:val="000000" w:themeColor="text1"/>
              </w:rPr>
              <w:br w:type="page"/>
            </w:r>
            <w:r w:rsidRPr="000A7836">
              <w:rPr>
                <w:rFonts w:ascii="DFKai-SB" w:eastAsia="DFKai-SB" w:hAnsi="DFKai-SB" w:cs="PMingLiU" w:hint="eastAsia"/>
                <w:b/>
                <w:bCs/>
                <w:color w:val="000000" w:themeColor="text1"/>
                <w:sz w:val="36"/>
                <w:szCs w:val="36"/>
                <w:u w:val="single"/>
              </w:rPr>
              <w:t>新竹市醫療作業基金收支餘絀審定表</w:t>
            </w:r>
          </w:p>
        </w:tc>
      </w:tr>
      <w:tr w:rsidR="00084029" w:rsidRPr="000A7836" w:rsidTr="006035A7">
        <w:trPr>
          <w:trHeight w:val="344"/>
        </w:trPr>
        <w:tc>
          <w:tcPr>
            <w:tcW w:w="9940" w:type="dxa"/>
            <w:gridSpan w:val="20"/>
            <w:noWrap/>
            <w:hideMark/>
          </w:tcPr>
          <w:p w:rsidR="00084029" w:rsidRPr="000A7836" w:rsidRDefault="00084029" w:rsidP="00A33E54">
            <w:pPr>
              <w:widowControl/>
              <w:adjustRightInd/>
              <w:spacing w:beforeLines="50" w:before="120"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中華民國1</w:t>
            </w:r>
            <w:r w:rsidRPr="000A7836">
              <w:rPr>
                <w:rFonts w:ascii="DFKai-SB" w:eastAsia="DFKai-SB" w:hAnsi="DFKai-SB" w:cs="PMingLiU"/>
                <w:color w:val="000000" w:themeColor="text1"/>
                <w:sz w:val="20"/>
              </w:rPr>
              <w:t>1</w:t>
            </w:r>
            <w:r w:rsidRPr="000A7836">
              <w:rPr>
                <w:rFonts w:ascii="DFKai-SB" w:eastAsia="DFKai-SB" w:hAnsi="DFKai-SB" w:cs="PMingLiU" w:hint="eastAsia"/>
                <w:color w:val="000000" w:themeColor="text1"/>
                <w:sz w:val="20"/>
              </w:rPr>
              <w:t>2年度</w:t>
            </w:r>
          </w:p>
        </w:tc>
      </w:tr>
      <w:tr w:rsidR="00084029" w:rsidRPr="000A7836" w:rsidTr="005008B6">
        <w:trPr>
          <w:trHeight w:val="261"/>
        </w:trPr>
        <w:tc>
          <w:tcPr>
            <w:tcW w:w="9940" w:type="dxa"/>
            <w:gridSpan w:val="20"/>
            <w:noWrap/>
            <w:vAlign w:val="center"/>
            <w:hideMark/>
          </w:tcPr>
          <w:p w:rsidR="00084029" w:rsidRPr="000A7836"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  單位：新臺幣元　</w:t>
            </w:r>
          </w:p>
        </w:tc>
      </w:tr>
      <w:tr w:rsidR="00084029" w:rsidRPr="000A7836" w:rsidTr="006035A7">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ind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科目</w:t>
            </w:r>
          </w:p>
        </w:tc>
        <w:tc>
          <w:tcPr>
            <w:tcW w:w="1376"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預   算   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決   算   數</w:t>
            </w:r>
          </w:p>
        </w:tc>
        <w:tc>
          <w:tcPr>
            <w:tcW w:w="1383" w:type="dxa"/>
            <w:gridSpan w:val="3"/>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ind w:leftChars="10" w:left="24"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ind w:leftChars="10" w:left="24"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決算審定數</w:t>
            </w:r>
          </w:p>
        </w:tc>
        <w:tc>
          <w:tcPr>
            <w:tcW w:w="2146" w:type="dxa"/>
            <w:gridSpan w:val="5"/>
            <w:tcBorders>
              <w:top w:val="single" w:sz="4" w:space="0" w:color="auto"/>
              <w:left w:val="nil"/>
              <w:bottom w:val="single" w:sz="4" w:space="0" w:color="auto"/>
              <w:right w:val="nil"/>
            </w:tcBorders>
            <w:vAlign w:val="center"/>
            <w:hideMark/>
          </w:tcPr>
          <w:p w:rsidR="00084029" w:rsidRPr="000A7836" w:rsidRDefault="00084029" w:rsidP="006035A7">
            <w:pPr>
              <w:widowControl/>
              <w:adjustRightInd/>
              <w:spacing w:line="240" w:lineRule="auto"/>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審定數與預算數 </w:t>
            </w:r>
          </w:p>
          <w:p w:rsidR="00084029" w:rsidRPr="000A7836" w:rsidRDefault="00084029" w:rsidP="006035A7">
            <w:pPr>
              <w:widowControl/>
              <w:adjustRightInd/>
              <w:spacing w:line="240" w:lineRule="auto"/>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比 較 增 減 </w:t>
            </w:r>
          </w:p>
        </w:tc>
      </w:tr>
      <w:tr w:rsidR="00084029" w:rsidRPr="000A7836" w:rsidTr="006035A7">
        <w:trPr>
          <w:trHeight w:hRule="exact" w:val="340"/>
        </w:trPr>
        <w:tc>
          <w:tcPr>
            <w:tcW w:w="2277" w:type="dxa"/>
            <w:vMerge/>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76"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83"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204" w:type="dxa"/>
            <w:gridSpan w:val="2"/>
            <w:tcBorders>
              <w:top w:val="nil"/>
              <w:left w:val="nil"/>
              <w:bottom w:val="single" w:sz="4" w:space="0" w:color="auto"/>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942" w:type="dxa"/>
            <w:gridSpan w:val="3"/>
            <w:tcBorders>
              <w:top w:val="nil"/>
              <w:left w:val="nil"/>
              <w:bottom w:val="single" w:sz="4" w:space="0" w:color="auto"/>
              <w:right w:val="nil"/>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業務收入</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3,314,000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4,129,230</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4,129,230</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815,230</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24.60</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Cs/>
                <w:color w:val="000000" w:themeColor="text1"/>
                <w:sz w:val="20"/>
              </w:rPr>
            </w:pPr>
            <w:r w:rsidRPr="000A7836">
              <w:rPr>
                <w:rFonts w:ascii="DFKai-SB" w:eastAsia="DFKai-SB" w:hAnsi="DFKai-SB" w:cs="PMingLiU" w:hint="eastAsia"/>
                <w:color w:val="000000" w:themeColor="text1"/>
                <w:sz w:val="20"/>
              </w:rPr>
              <w:t>醫療收入</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3,314,000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4,129,230</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color w:val="000000" w:themeColor="text1"/>
                <w:sz w:val="18"/>
                <w:szCs w:val="18"/>
              </w:rPr>
            </w:pPr>
            <w:r w:rsidRPr="000A7836">
              <w:rPr>
                <w:rFonts w:ascii="PMingLiU" w:eastAsia="PMingLiU" w:hAnsi="PMingLiU" w:hint="eastAsia"/>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4,129,230</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noProof/>
                <w:sz w:val="18"/>
                <w:szCs w:val="18"/>
              </w:rPr>
              <w:t>815,230</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24.60</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業務成本與費用</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2,840,000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330,753</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330,753</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- 2,509,247</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- 88.35</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醫療</w:t>
            </w:r>
            <w:r w:rsidRPr="000A7836">
              <w:rPr>
                <w:rFonts w:ascii="DFKai-SB" w:eastAsia="DFKai-SB" w:hAnsi="DFKai-SB" w:cs="PMingLiU"/>
                <w:color w:val="000000" w:themeColor="text1"/>
                <w:sz w:val="20"/>
              </w:rPr>
              <w:t>成本</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2,840,000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330,753</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color w:val="000000" w:themeColor="text1"/>
                <w:sz w:val="18"/>
                <w:szCs w:val="18"/>
              </w:rPr>
            </w:pPr>
            <w:r w:rsidRPr="000A7836">
              <w:rPr>
                <w:rFonts w:ascii="PMingLiU" w:eastAsia="PMingLiU" w:hAnsi="PMingLiU" w:hint="eastAsia"/>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330,753</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noProof/>
                <w:sz w:val="18"/>
                <w:szCs w:val="18"/>
              </w:rPr>
              <w:t>- 2,509,247</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- 88.35</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業務賸餘</w:t>
            </w:r>
            <w:r w:rsidRPr="000A7836">
              <w:rPr>
                <w:rFonts w:ascii="DFKai-SB" w:eastAsia="DFKai-SB" w:hAnsi="DFKai-SB" w:hint="eastAsia"/>
                <w:b/>
                <w:color w:val="000000" w:themeColor="text1"/>
                <w:sz w:val="20"/>
              </w:rPr>
              <w:t>(</w:t>
            </w:r>
            <w:r w:rsidRPr="000A7836">
              <w:rPr>
                <w:rFonts w:ascii="DFKai-SB" w:eastAsia="DFKai-SB" w:hAnsi="DFKai-SB" w:cs="PMingLiU" w:hint="eastAsia"/>
                <w:b/>
                <w:bCs/>
                <w:color w:val="000000" w:themeColor="text1"/>
                <w:sz w:val="20"/>
              </w:rPr>
              <w:t>短絀)</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474,000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3,798,477</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3,798,477</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3,324,477</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701.37</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業務外收入</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2,000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168,861</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168,861</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166,861</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8,343.05</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Cs/>
                <w:color w:val="000000" w:themeColor="text1"/>
                <w:sz w:val="20"/>
              </w:rPr>
            </w:pPr>
            <w:r w:rsidRPr="000A7836">
              <w:rPr>
                <w:rFonts w:ascii="DFKai-SB" w:eastAsia="DFKai-SB" w:hAnsi="DFKai-SB" w:cs="PMingLiU" w:hint="eastAsia"/>
                <w:color w:val="000000" w:themeColor="text1"/>
                <w:sz w:val="20"/>
              </w:rPr>
              <w:t>財務收入</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2,000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color w:val="000000" w:themeColor="text1"/>
                <w:sz w:val="18"/>
                <w:szCs w:val="18"/>
              </w:rPr>
            </w:pPr>
            <w:r w:rsidRPr="000A7836">
              <w:rPr>
                <w:rFonts w:ascii="PMingLiU" w:hAnsi="PMingLiU"/>
                <w:color w:val="000000" w:themeColor="text1"/>
                <w:sz w:val="18"/>
                <w:szCs w:val="18"/>
              </w:rPr>
              <w:t>168,861</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color w:val="000000" w:themeColor="text1"/>
                <w:sz w:val="18"/>
                <w:szCs w:val="18"/>
              </w:rPr>
            </w:pPr>
            <w:r w:rsidRPr="000A7836">
              <w:rPr>
                <w:rFonts w:ascii="PMingLiU" w:eastAsia="PMingLiU" w:hAnsi="PMingLiU" w:hint="eastAsia"/>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168,861</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noProof/>
                <w:sz w:val="18"/>
                <w:szCs w:val="18"/>
              </w:rPr>
              <w:t>166,861</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sz w:val="18"/>
                <w:szCs w:val="18"/>
              </w:rPr>
              <w:t>8,343.05</w:t>
            </w:r>
          </w:p>
        </w:tc>
      </w:tr>
      <w:tr w:rsidR="00084029" w:rsidRPr="000A7836" w:rsidTr="00A33E54">
        <w:trPr>
          <w:trHeight w:hRule="exact" w:val="737"/>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業務外賸餘(短絀)</w:t>
            </w:r>
          </w:p>
        </w:tc>
        <w:tc>
          <w:tcPr>
            <w:tcW w:w="1376"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2,000</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168,861</w:t>
            </w:r>
          </w:p>
        </w:tc>
        <w:tc>
          <w:tcPr>
            <w:tcW w:w="1383" w:type="dxa"/>
            <w:gridSpan w:val="3"/>
            <w:tcBorders>
              <w:top w:val="nil"/>
              <w:left w:val="nil"/>
              <w:bottom w:val="nil"/>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168,861</w:t>
            </w:r>
          </w:p>
        </w:tc>
        <w:tc>
          <w:tcPr>
            <w:tcW w:w="1204" w:type="dxa"/>
            <w:gridSpan w:val="2"/>
            <w:tcBorders>
              <w:top w:val="nil"/>
              <w:left w:val="nil"/>
              <w:bottom w:val="nil"/>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166,861</w:t>
            </w:r>
          </w:p>
        </w:tc>
        <w:tc>
          <w:tcPr>
            <w:tcW w:w="942" w:type="dxa"/>
            <w:gridSpan w:val="3"/>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8,343.05</w:t>
            </w:r>
          </w:p>
        </w:tc>
      </w:tr>
      <w:tr w:rsidR="00084029" w:rsidRPr="000A7836" w:rsidTr="00A33E54">
        <w:trPr>
          <w:trHeight w:hRule="exact" w:val="737"/>
        </w:trPr>
        <w:tc>
          <w:tcPr>
            <w:tcW w:w="2277" w:type="dxa"/>
            <w:tcBorders>
              <w:top w:val="nil"/>
              <w:left w:val="nil"/>
              <w:bottom w:val="single" w:sz="4" w:space="0" w:color="auto"/>
              <w:right w:val="single" w:sz="4" w:space="0" w:color="auto"/>
            </w:tcBorders>
            <w:noWrap/>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本期賸餘(短絀)</w:t>
            </w:r>
          </w:p>
        </w:tc>
        <w:tc>
          <w:tcPr>
            <w:tcW w:w="1376" w:type="dxa"/>
            <w:gridSpan w:val="3"/>
            <w:tcBorders>
              <w:top w:val="nil"/>
              <w:left w:val="nil"/>
              <w:bottom w:val="single" w:sz="4" w:space="0" w:color="auto"/>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476,000</w:t>
            </w:r>
          </w:p>
        </w:tc>
        <w:tc>
          <w:tcPr>
            <w:tcW w:w="1379" w:type="dxa"/>
            <w:gridSpan w:val="4"/>
            <w:tcBorders>
              <w:top w:val="nil"/>
              <w:left w:val="nil"/>
              <w:bottom w:val="single" w:sz="4" w:space="0" w:color="auto"/>
              <w:right w:val="single" w:sz="4" w:space="0" w:color="auto"/>
            </w:tcBorders>
            <w:noWrap/>
            <w:hideMark/>
          </w:tcPr>
          <w:p w:rsidR="00084029" w:rsidRPr="000A7836" w:rsidRDefault="00084029" w:rsidP="00A33E54">
            <w:pPr>
              <w:spacing w:line="500" w:lineRule="atLeast"/>
              <w:jc w:val="right"/>
              <w:rPr>
                <w:rFonts w:ascii="PMingLiU" w:hAnsi="PMingLiU"/>
                <w:b/>
                <w:color w:val="000000" w:themeColor="text1"/>
                <w:sz w:val="18"/>
                <w:szCs w:val="18"/>
              </w:rPr>
            </w:pPr>
            <w:r w:rsidRPr="000A7836">
              <w:rPr>
                <w:rFonts w:ascii="PMingLiU" w:hAnsi="PMingLiU"/>
                <w:b/>
                <w:color w:val="000000" w:themeColor="text1"/>
                <w:sz w:val="18"/>
                <w:szCs w:val="18"/>
              </w:rPr>
              <w:t>3,967,338</w:t>
            </w:r>
          </w:p>
        </w:tc>
        <w:tc>
          <w:tcPr>
            <w:tcW w:w="1383" w:type="dxa"/>
            <w:gridSpan w:val="3"/>
            <w:tcBorders>
              <w:top w:val="nil"/>
              <w:left w:val="nil"/>
              <w:bottom w:val="single" w:sz="4" w:space="0" w:color="auto"/>
              <w:right w:val="single" w:sz="4" w:space="0" w:color="auto"/>
            </w:tcBorders>
            <w:noWrap/>
            <w:hideMark/>
          </w:tcPr>
          <w:p w:rsidR="00084029" w:rsidRPr="000A7836" w:rsidRDefault="00084029" w:rsidP="00A33E54">
            <w:pPr>
              <w:spacing w:line="50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single" w:sz="4" w:space="0" w:color="auto"/>
              <w:right w:val="single" w:sz="4" w:space="0" w:color="auto"/>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3,967,338</w:t>
            </w:r>
          </w:p>
        </w:tc>
        <w:tc>
          <w:tcPr>
            <w:tcW w:w="1204" w:type="dxa"/>
            <w:gridSpan w:val="2"/>
            <w:tcBorders>
              <w:top w:val="nil"/>
              <w:left w:val="nil"/>
              <w:bottom w:val="single" w:sz="4" w:space="0" w:color="auto"/>
              <w:right w:val="single" w:sz="4" w:space="0" w:color="auto"/>
            </w:tcBorders>
            <w:noWrap/>
            <w:hideMark/>
          </w:tcPr>
          <w:p w:rsidR="00084029" w:rsidRPr="00621D9A" w:rsidRDefault="00084029" w:rsidP="00A33E54">
            <w:pPr>
              <w:spacing w:line="500" w:lineRule="atLeast"/>
              <w:jc w:val="right"/>
              <w:rPr>
                <w:rFonts w:ascii="PMingLiU" w:hAnsi="PMingLiU"/>
                <w:noProof/>
                <w:sz w:val="18"/>
                <w:szCs w:val="18"/>
              </w:rPr>
            </w:pPr>
            <w:r w:rsidRPr="00E82C09">
              <w:rPr>
                <w:rFonts w:ascii="PMingLiU" w:hAnsi="PMingLiU" w:hint="eastAsia"/>
                <w:b/>
                <w:noProof/>
                <w:sz w:val="18"/>
                <w:szCs w:val="18"/>
              </w:rPr>
              <w:t>3,491,338</w:t>
            </w:r>
          </w:p>
        </w:tc>
        <w:tc>
          <w:tcPr>
            <w:tcW w:w="942" w:type="dxa"/>
            <w:gridSpan w:val="3"/>
            <w:tcBorders>
              <w:top w:val="nil"/>
              <w:left w:val="nil"/>
              <w:bottom w:val="single" w:sz="4" w:space="0" w:color="auto"/>
              <w:right w:val="nil"/>
            </w:tcBorders>
            <w:noWrap/>
            <w:hideMark/>
          </w:tcPr>
          <w:p w:rsidR="00084029" w:rsidRPr="00621D9A" w:rsidRDefault="00084029" w:rsidP="00A33E54">
            <w:pPr>
              <w:spacing w:line="500" w:lineRule="atLeast"/>
              <w:jc w:val="right"/>
              <w:rPr>
                <w:rFonts w:ascii="PMingLiU" w:hAnsi="PMingLiU"/>
                <w:sz w:val="18"/>
                <w:szCs w:val="18"/>
              </w:rPr>
            </w:pPr>
            <w:r w:rsidRPr="00E82C09">
              <w:rPr>
                <w:rFonts w:ascii="PMingLiU" w:hAnsi="PMingLiU" w:hint="eastAsia"/>
                <w:b/>
                <w:sz w:val="18"/>
                <w:szCs w:val="18"/>
              </w:rPr>
              <w:t>733.47</w:t>
            </w:r>
          </w:p>
        </w:tc>
      </w:tr>
      <w:tr w:rsidR="00084029" w:rsidRPr="000A7836" w:rsidTr="006035A7">
        <w:trPr>
          <w:trHeight w:val="170"/>
        </w:trPr>
        <w:tc>
          <w:tcPr>
            <w:tcW w:w="2277" w:type="dxa"/>
            <w:noWrap/>
            <w:vAlign w:val="center"/>
          </w:tcPr>
          <w:p w:rsidR="00084029" w:rsidRPr="000A7836" w:rsidRDefault="00084029" w:rsidP="006035A7">
            <w:pPr>
              <w:widowControl/>
              <w:adjustRightInd/>
              <w:spacing w:line="60" w:lineRule="exact"/>
              <w:textAlignment w:val="auto"/>
              <w:rPr>
                <w:rFonts w:eastAsia="PMingLiU"/>
                <w:color w:val="000000" w:themeColor="text1"/>
                <w:sz w:val="18"/>
                <w:szCs w:val="18"/>
              </w:rPr>
            </w:pPr>
          </w:p>
        </w:tc>
        <w:tc>
          <w:tcPr>
            <w:tcW w:w="1376" w:type="dxa"/>
            <w:gridSpan w:val="3"/>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c>
          <w:tcPr>
            <w:tcW w:w="1379" w:type="dxa"/>
            <w:gridSpan w:val="4"/>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c>
          <w:tcPr>
            <w:tcW w:w="1383" w:type="dxa"/>
            <w:gridSpan w:val="3"/>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c>
          <w:tcPr>
            <w:tcW w:w="1379" w:type="dxa"/>
            <w:gridSpan w:val="4"/>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c>
          <w:tcPr>
            <w:tcW w:w="1204" w:type="dxa"/>
            <w:gridSpan w:val="2"/>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c>
          <w:tcPr>
            <w:tcW w:w="942" w:type="dxa"/>
            <w:gridSpan w:val="3"/>
            <w:noWrap/>
            <w:vAlign w:val="center"/>
          </w:tcPr>
          <w:p w:rsidR="00084029" w:rsidRPr="000A7836" w:rsidRDefault="00084029" w:rsidP="006035A7">
            <w:pPr>
              <w:widowControl/>
              <w:adjustRightInd/>
              <w:spacing w:line="60" w:lineRule="exact"/>
              <w:jc w:val="right"/>
              <w:textAlignment w:val="auto"/>
              <w:rPr>
                <w:rFonts w:eastAsia="PMingLiU"/>
                <w:color w:val="000000" w:themeColor="text1"/>
                <w:sz w:val="18"/>
                <w:szCs w:val="18"/>
              </w:rPr>
            </w:pPr>
          </w:p>
        </w:tc>
      </w:tr>
      <w:tr w:rsidR="00084029" w:rsidRPr="000A7836" w:rsidTr="006035A7">
        <w:trPr>
          <w:trHeight w:val="570"/>
        </w:trPr>
        <w:tc>
          <w:tcPr>
            <w:tcW w:w="9940" w:type="dxa"/>
            <w:gridSpan w:val="20"/>
            <w:noWrap/>
            <w:vAlign w:val="center"/>
            <w:hideMark/>
          </w:tcPr>
          <w:p w:rsidR="00084029" w:rsidRPr="000A7836" w:rsidRDefault="00084029" w:rsidP="006035A7">
            <w:pPr>
              <w:widowControl/>
              <w:adjustRightInd/>
              <w:spacing w:beforeLines="50" w:before="120" w:afterLines="50" w:after="120" w:line="240" w:lineRule="auto"/>
              <w:jc w:val="center"/>
              <w:textAlignment w:val="auto"/>
              <w:rPr>
                <w:rFonts w:ascii="DFKai-SB" w:eastAsia="DFKai-SB" w:hAnsi="DFKai-SB" w:cs="PMingLiU"/>
                <w:b/>
                <w:bCs/>
                <w:color w:val="000000" w:themeColor="text1"/>
                <w:sz w:val="36"/>
                <w:szCs w:val="36"/>
                <w:u w:val="single"/>
              </w:rPr>
            </w:pPr>
            <w:r w:rsidRPr="000A7836">
              <w:rPr>
                <w:rFonts w:ascii="DFKai-SB" w:eastAsia="DFKai-SB" w:hAnsi="DFKai-SB" w:cs="PMingLiU" w:hint="eastAsia"/>
                <w:b/>
                <w:bCs/>
                <w:color w:val="000000" w:themeColor="text1"/>
                <w:sz w:val="36"/>
                <w:szCs w:val="36"/>
                <w:u w:val="single"/>
              </w:rPr>
              <w:t>新竹市醫療作業基金餘絀撥補審定表</w:t>
            </w:r>
          </w:p>
        </w:tc>
      </w:tr>
      <w:tr w:rsidR="00084029" w:rsidRPr="000A7836" w:rsidTr="006035A7">
        <w:trPr>
          <w:trHeight w:val="300"/>
        </w:trPr>
        <w:tc>
          <w:tcPr>
            <w:tcW w:w="9940" w:type="dxa"/>
            <w:gridSpan w:val="20"/>
            <w:noWrap/>
            <w:hideMark/>
          </w:tcPr>
          <w:p w:rsidR="00084029" w:rsidRPr="000A7836" w:rsidRDefault="00084029" w:rsidP="00A33E54">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中華民國1</w:t>
            </w:r>
            <w:r w:rsidRPr="000A7836">
              <w:rPr>
                <w:rFonts w:ascii="DFKai-SB" w:eastAsia="DFKai-SB" w:hAnsi="DFKai-SB" w:cs="PMingLiU"/>
                <w:color w:val="000000" w:themeColor="text1"/>
                <w:sz w:val="20"/>
              </w:rPr>
              <w:t>1</w:t>
            </w:r>
            <w:r w:rsidRPr="000A7836">
              <w:rPr>
                <w:rFonts w:ascii="DFKai-SB" w:eastAsia="DFKai-SB" w:hAnsi="DFKai-SB" w:cs="PMingLiU" w:hint="eastAsia"/>
                <w:color w:val="000000" w:themeColor="text1"/>
                <w:sz w:val="20"/>
              </w:rPr>
              <w:t>2年度</w:t>
            </w:r>
          </w:p>
        </w:tc>
      </w:tr>
      <w:tr w:rsidR="00084029" w:rsidRPr="000A7836" w:rsidTr="006035A7">
        <w:trPr>
          <w:trHeight w:val="300"/>
        </w:trPr>
        <w:tc>
          <w:tcPr>
            <w:tcW w:w="9940" w:type="dxa"/>
            <w:gridSpan w:val="20"/>
            <w:noWrap/>
            <w:vAlign w:val="center"/>
            <w:hideMark/>
          </w:tcPr>
          <w:p w:rsidR="00084029" w:rsidRPr="000A7836"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單位：新臺幣元　</w:t>
            </w:r>
          </w:p>
        </w:tc>
      </w:tr>
      <w:tr w:rsidR="00084029" w:rsidRPr="000A7836" w:rsidTr="006035A7">
        <w:trPr>
          <w:trHeight w:hRule="exact" w:val="567"/>
        </w:trPr>
        <w:tc>
          <w:tcPr>
            <w:tcW w:w="2277" w:type="dxa"/>
            <w:vMerge w:val="restart"/>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ind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項目</w:t>
            </w:r>
          </w:p>
        </w:tc>
        <w:tc>
          <w:tcPr>
            <w:tcW w:w="1369"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預   算   數</w:t>
            </w:r>
          </w:p>
        </w:tc>
        <w:tc>
          <w:tcPr>
            <w:tcW w:w="1371"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決   算   數</w:t>
            </w:r>
          </w:p>
        </w:tc>
        <w:tc>
          <w:tcPr>
            <w:tcW w:w="1398"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ind w:leftChars="10" w:left="24"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修正數</w:t>
            </w:r>
          </w:p>
        </w:tc>
        <w:tc>
          <w:tcPr>
            <w:tcW w:w="1379"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ind w:leftChars="10" w:left="24"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決算審定數</w:t>
            </w:r>
          </w:p>
        </w:tc>
        <w:tc>
          <w:tcPr>
            <w:tcW w:w="2146" w:type="dxa"/>
            <w:gridSpan w:val="5"/>
            <w:tcBorders>
              <w:top w:val="single" w:sz="4" w:space="0" w:color="auto"/>
              <w:left w:val="nil"/>
              <w:bottom w:val="single" w:sz="4" w:space="0" w:color="auto"/>
              <w:right w:val="nil"/>
            </w:tcBorders>
            <w:vAlign w:val="center"/>
            <w:hideMark/>
          </w:tcPr>
          <w:p w:rsidR="00084029" w:rsidRPr="000A7836" w:rsidRDefault="00084029" w:rsidP="006035A7">
            <w:pPr>
              <w:widowControl/>
              <w:adjustRightInd/>
              <w:spacing w:line="240" w:lineRule="auto"/>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審定數與預算數               比 較 增 減</w:t>
            </w:r>
          </w:p>
        </w:tc>
      </w:tr>
      <w:tr w:rsidR="00084029" w:rsidRPr="000A7836" w:rsidTr="006035A7">
        <w:trPr>
          <w:trHeight w:hRule="exact" w:val="340"/>
        </w:trPr>
        <w:tc>
          <w:tcPr>
            <w:tcW w:w="2277" w:type="dxa"/>
            <w:vMerge/>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69" w:type="dxa"/>
            <w:gridSpan w:val="2"/>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71"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98"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379" w:type="dxa"/>
            <w:gridSpan w:val="4"/>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204" w:type="dxa"/>
            <w:gridSpan w:val="2"/>
            <w:tcBorders>
              <w:top w:val="nil"/>
              <w:left w:val="nil"/>
              <w:bottom w:val="single" w:sz="4" w:space="0" w:color="auto"/>
              <w:right w:val="single" w:sz="4" w:space="0" w:color="auto"/>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942" w:type="dxa"/>
            <w:gridSpan w:val="3"/>
            <w:tcBorders>
              <w:top w:val="nil"/>
              <w:left w:val="nil"/>
              <w:bottom w:val="single" w:sz="4" w:space="0" w:color="auto"/>
              <w:right w:val="nil"/>
            </w:tcBorders>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r>
      <w:tr w:rsidR="00084029" w:rsidRPr="000A7836" w:rsidTr="00E2193D">
        <w:trPr>
          <w:trHeight w:hRule="exact" w:val="720"/>
        </w:trPr>
        <w:tc>
          <w:tcPr>
            <w:tcW w:w="2277" w:type="dxa"/>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b/>
                <w:color w:val="000000" w:themeColor="text1"/>
                <w:sz w:val="20"/>
              </w:rPr>
            </w:pPr>
            <w:r w:rsidRPr="000A7836">
              <w:rPr>
                <w:rFonts w:ascii="DFKai-SB" w:eastAsia="DFKai-SB" w:hAnsi="DFKai-SB" w:cs="PMingLiU" w:hint="eastAsia"/>
                <w:b/>
                <w:bCs/>
                <w:color w:val="000000" w:themeColor="text1"/>
                <w:sz w:val="20"/>
              </w:rPr>
              <w:t>賸餘之部</w:t>
            </w:r>
          </w:p>
        </w:tc>
        <w:tc>
          <w:tcPr>
            <w:tcW w:w="1369" w:type="dxa"/>
            <w:gridSpan w:val="2"/>
            <w:tcBorders>
              <w:top w:val="nil"/>
              <w:left w:val="nil"/>
              <w:bottom w:val="nil"/>
              <w:right w:val="single" w:sz="4" w:space="0" w:color="auto"/>
            </w:tcBorders>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11,810,000</w:t>
            </w:r>
          </w:p>
        </w:tc>
        <w:tc>
          <w:tcPr>
            <w:tcW w:w="1371" w:type="dxa"/>
            <w:gridSpan w:val="4"/>
            <w:tcBorders>
              <w:top w:val="nil"/>
              <w:left w:val="nil"/>
              <w:bottom w:val="nil"/>
              <w:right w:val="single" w:sz="4" w:space="0" w:color="auto"/>
            </w:tcBorders>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29,371,895</w:t>
            </w:r>
          </w:p>
        </w:tc>
        <w:tc>
          <w:tcPr>
            <w:tcW w:w="1398" w:type="dxa"/>
            <w:gridSpan w:val="4"/>
            <w:tcBorders>
              <w:top w:val="nil"/>
              <w:left w:val="nil"/>
              <w:bottom w:val="nil"/>
              <w:right w:val="single" w:sz="4" w:space="0" w:color="auto"/>
            </w:tcBorders>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nil"/>
              <w:right w:val="single" w:sz="4" w:space="0" w:color="auto"/>
            </w:tcBorders>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29,371,895</w:t>
            </w:r>
          </w:p>
        </w:tc>
        <w:tc>
          <w:tcPr>
            <w:tcW w:w="1204" w:type="dxa"/>
            <w:gridSpan w:val="2"/>
            <w:tcBorders>
              <w:top w:val="nil"/>
              <w:left w:val="nil"/>
              <w:bottom w:val="nil"/>
              <w:right w:val="single" w:sz="4" w:space="0" w:color="auto"/>
            </w:tcBorders>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17,561,895</w:t>
            </w:r>
          </w:p>
        </w:tc>
        <w:tc>
          <w:tcPr>
            <w:tcW w:w="942" w:type="dxa"/>
            <w:gridSpan w:val="3"/>
            <w:noWrap/>
            <w:hideMark/>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148.70</w:t>
            </w:r>
          </w:p>
        </w:tc>
      </w:tr>
      <w:tr w:rsidR="00084029" w:rsidRPr="000A7836" w:rsidTr="00E2193D">
        <w:trPr>
          <w:trHeight w:hRule="exact" w:val="720"/>
        </w:trPr>
        <w:tc>
          <w:tcPr>
            <w:tcW w:w="2277" w:type="dxa"/>
            <w:tcBorders>
              <w:top w:val="nil"/>
              <w:left w:val="nil"/>
              <w:right w:val="single" w:sz="4" w:space="0" w:color="auto"/>
            </w:tcBorders>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olor w:val="000000" w:themeColor="text1"/>
                <w:sz w:val="20"/>
              </w:rPr>
            </w:pPr>
            <w:r w:rsidRPr="000A7836">
              <w:rPr>
                <w:rFonts w:ascii="DFKai-SB" w:eastAsia="DFKai-SB" w:hAnsi="DFKai-SB" w:cs="PMingLiU" w:hint="eastAsia"/>
                <w:color w:val="000000" w:themeColor="text1"/>
                <w:sz w:val="20"/>
              </w:rPr>
              <w:t>本期賸餘</w:t>
            </w:r>
          </w:p>
        </w:tc>
        <w:tc>
          <w:tcPr>
            <w:tcW w:w="1369" w:type="dxa"/>
            <w:gridSpan w:val="2"/>
            <w:tcBorders>
              <w:top w:val="nil"/>
              <w:left w:val="nil"/>
              <w:right w:val="single" w:sz="4" w:space="0" w:color="auto"/>
            </w:tcBorders>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476,000</w:t>
            </w:r>
          </w:p>
        </w:tc>
        <w:tc>
          <w:tcPr>
            <w:tcW w:w="1371" w:type="dxa"/>
            <w:gridSpan w:val="4"/>
            <w:tcBorders>
              <w:top w:val="nil"/>
              <w:left w:val="nil"/>
              <w:right w:val="single" w:sz="4" w:space="0" w:color="auto"/>
            </w:tcBorders>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3,967,338</w:t>
            </w:r>
          </w:p>
        </w:tc>
        <w:tc>
          <w:tcPr>
            <w:tcW w:w="1398" w:type="dxa"/>
            <w:gridSpan w:val="4"/>
            <w:tcBorders>
              <w:top w:val="nil"/>
              <w:left w:val="nil"/>
              <w:right w:val="single" w:sz="4" w:space="0" w:color="auto"/>
            </w:tcBorders>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hint="eastAsia"/>
                <w:color w:val="000000" w:themeColor="text1"/>
                <w:sz w:val="18"/>
                <w:szCs w:val="18"/>
              </w:rPr>
              <w:t>－</w:t>
            </w:r>
          </w:p>
        </w:tc>
        <w:tc>
          <w:tcPr>
            <w:tcW w:w="1379" w:type="dxa"/>
            <w:gridSpan w:val="4"/>
            <w:tcBorders>
              <w:top w:val="nil"/>
              <w:left w:val="nil"/>
              <w:right w:val="single" w:sz="4" w:space="0" w:color="auto"/>
            </w:tcBorders>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3,967,338</w:t>
            </w:r>
          </w:p>
        </w:tc>
        <w:tc>
          <w:tcPr>
            <w:tcW w:w="1204" w:type="dxa"/>
            <w:gridSpan w:val="2"/>
            <w:tcBorders>
              <w:top w:val="nil"/>
              <w:left w:val="nil"/>
              <w:right w:val="single" w:sz="4" w:space="0" w:color="auto"/>
            </w:tcBorders>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3,491,338</w:t>
            </w:r>
          </w:p>
        </w:tc>
        <w:tc>
          <w:tcPr>
            <w:tcW w:w="942" w:type="dxa"/>
            <w:gridSpan w:val="3"/>
            <w:noWrap/>
            <w:hideMark/>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733.47</w:t>
            </w:r>
          </w:p>
        </w:tc>
      </w:tr>
      <w:tr w:rsidR="00084029" w:rsidRPr="000A7836" w:rsidTr="00E2193D">
        <w:trPr>
          <w:trHeight w:hRule="exact" w:val="720"/>
        </w:trPr>
        <w:tc>
          <w:tcPr>
            <w:tcW w:w="2277" w:type="dxa"/>
            <w:tcBorders>
              <w:top w:val="nil"/>
              <w:left w:val="nil"/>
              <w:right w:val="single" w:sz="4" w:space="0" w:color="auto"/>
            </w:tcBorders>
            <w:vAlign w:val="center"/>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前期未分配賸餘</w:t>
            </w:r>
          </w:p>
        </w:tc>
        <w:tc>
          <w:tcPr>
            <w:tcW w:w="1369" w:type="dxa"/>
            <w:gridSpan w:val="2"/>
            <w:tcBorders>
              <w:top w:val="nil"/>
              <w:left w:val="nil"/>
              <w:right w:val="single" w:sz="4" w:space="0" w:color="auto"/>
            </w:tcBorders>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11,334,000</w:t>
            </w:r>
          </w:p>
        </w:tc>
        <w:tc>
          <w:tcPr>
            <w:tcW w:w="1371" w:type="dxa"/>
            <w:gridSpan w:val="4"/>
            <w:tcBorders>
              <w:top w:val="nil"/>
              <w:left w:val="nil"/>
              <w:right w:val="single" w:sz="4" w:space="0" w:color="auto"/>
            </w:tcBorders>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25,404,557</w:t>
            </w:r>
          </w:p>
        </w:tc>
        <w:tc>
          <w:tcPr>
            <w:tcW w:w="1398" w:type="dxa"/>
            <w:gridSpan w:val="4"/>
            <w:tcBorders>
              <w:top w:val="nil"/>
              <w:left w:val="nil"/>
              <w:right w:val="single" w:sz="4" w:space="0" w:color="auto"/>
            </w:tcBorders>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hint="eastAsia"/>
                <w:color w:val="000000" w:themeColor="text1"/>
                <w:sz w:val="18"/>
                <w:szCs w:val="18"/>
              </w:rPr>
              <w:t>－</w:t>
            </w:r>
          </w:p>
        </w:tc>
        <w:tc>
          <w:tcPr>
            <w:tcW w:w="1379" w:type="dxa"/>
            <w:gridSpan w:val="4"/>
            <w:tcBorders>
              <w:top w:val="nil"/>
              <w:left w:val="nil"/>
              <w:right w:val="single" w:sz="4" w:space="0" w:color="auto"/>
            </w:tcBorders>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25,404,557</w:t>
            </w:r>
          </w:p>
        </w:tc>
        <w:tc>
          <w:tcPr>
            <w:tcW w:w="1204" w:type="dxa"/>
            <w:gridSpan w:val="2"/>
            <w:tcBorders>
              <w:top w:val="nil"/>
              <w:left w:val="nil"/>
              <w:right w:val="single" w:sz="4" w:space="0" w:color="auto"/>
            </w:tcBorders>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14,070,557</w:t>
            </w:r>
          </w:p>
        </w:tc>
        <w:tc>
          <w:tcPr>
            <w:tcW w:w="942" w:type="dxa"/>
            <w:gridSpan w:val="3"/>
            <w:noWrap/>
          </w:tcPr>
          <w:p w:rsidR="00084029" w:rsidRPr="000A7836" w:rsidRDefault="00084029" w:rsidP="00A33E54">
            <w:pPr>
              <w:spacing w:line="420" w:lineRule="atLeast"/>
              <w:jc w:val="right"/>
              <w:rPr>
                <w:rFonts w:ascii="PMingLiU" w:eastAsia="PMingLiU" w:hAnsi="PMingLiU"/>
                <w:color w:val="000000" w:themeColor="text1"/>
                <w:sz w:val="18"/>
                <w:szCs w:val="18"/>
              </w:rPr>
            </w:pPr>
            <w:r w:rsidRPr="000A7836">
              <w:rPr>
                <w:rFonts w:ascii="PMingLiU" w:eastAsia="PMingLiU" w:hAnsi="PMingLiU"/>
                <w:color w:val="000000" w:themeColor="text1"/>
                <w:sz w:val="18"/>
                <w:szCs w:val="18"/>
              </w:rPr>
              <w:t>124.14</w:t>
            </w:r>
          </w:p>
        </w:tc>
      </w:tr>
      <w:tr w:rsidR="00084029" w:rsidRPr="000A7836" w:rsidTr="00E2193D">
        <w:trPr>
          <w:trHeight w:hRule="exact" w:val="720"/>
        </w:trPr>
        <w:tc>
          <w:tcPr>
            <w:tcW w:w="2277" w:type="dxa"/>
            <w:tcBorders>
              <w:top w:val="nil"/>
              <w:left w:val="nil"/>
              <w:bottom w:val="single" w:sz="4" w:space="0" w:color="auto"/>
              <w:right w:val="single" w:sz="4" w:space="0" w:color="auto"/>
            </w:tcBorders>
            <w:vAlign w:val="center"/>
          </w:tcPr>
          <w:p w:rsidR="00084029" w:rsidRPr="000A7836" w:rsidRDefault="00084029" w:rsidP="00A33E54">
            <w:pPr>
              <w:widowControl/>
              <w:adjustRightInd/>
              <w:spacing w:line="240" w:lineRule="auto"/>
              <w:ind w:rightChars="30" w:right="72"/>
              <w:jc w:val="distribute"/>
              <w:textAlignment w:val="auto"/>
              <w:rPr>
                <w:rFonts w:ascii="DFKai-SB" w:eastAsia="DFKai-SB" w:hAnsi="DFKai-SB"/>
                <w:b/>
                <w:color w:val="000000" w:themeColor="text1"/>
                <w:sz w:val="20"/>
              </w:rPr>
            </w:pPr>
            <w:r w:rsidRPr="000A7836">
              <w:rPr>
                <w:rFonts w:ascii="DFKai-SB" w:eastAsia="DFKai-SB" w:hAnsi="DFKai-SB" w:cs="PMingLiU" w:hint="eastAsia"/>
                <w:b/>
                <w:bCs/>
                <w:color w:val="000000" w:themeColor="text1"/>
                <w:sz w:val="20"/>
              </w:rPr>
              <w:t>未分</w:t>
            </w:r>
            <w:r w:rsidRPr="000A7836">
              <w:rPr>
                <w:rFonts w:ascii="DFKai-SB" w:eastAsia="DFKai-SB" w:hAnsi="DFKai-SB" w:cs="PMingLiU"/>
                <w:b/>
                <w:bCs/>
                <w:color w:val="000000" w:themeColor="text1"/>
                <w:sz w:val="20"/>
              </w:rPr>
              <w:t>配賸餘</w:t>
            </w:r>
          </w:p>
        </w:tc>
        <w:tc>
          <w:tcPr>
            <w:tcW w:w="1369" w:type="dxa"/>
            <w:gridSpan w:val="2"/>
            <w:tcBorders>
              <w:top w:val="nil"/>
              <w:left w:val="nil"/>
              <w:bottom w:val="single" w:sz="4" w:space="0" w:color="auto"/>
              <w:right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11,810,000</w:t>
            </w:r>
          </w:p>
        </w:tc>
        <w:tc>
          <w:tcPr>
            <w:tcW w:w="1371" w:type="dxa"/>
            <w:gridSpan w:val="4"/>
            <w:tcBorders>
              <w:top w:val="nil"/>
              <w:left w:val="nil"/>
              <w:bottom w:val="single" w:sz="4" w:space="0" w:color="auto"/>
              <w:right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29,371,895</w:t>
            </w:r>
          </w:p>
        </w:tc>
        <w:tc>
          <w:tcPr>
            <w:tcW w:w="1398" w:type="dxa"/>
            <w:gridSpan w:val="4"/>
            <w:tcBorders>
              <w:top w:val="nil"/>
              <w:left w:val="nil"/>
              <w:bottom w:val="single" w:sz="4" w:space="0" w:color="auto"/>
              <w:right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hint="eastAsia"/>
                <w:b/>
                <w:color w:val="000000" w:themeColor="text1"/>
                <w:sz w:val="18"/>
                <w:szCs w:val="18"/>
              </w:rPr>
              <w:t>－</w:t>
            </w:r>
          </w:p>
        </w:tc>
        <w:tc>
          <w:tcPr>
            <w:tcW w:w="1379" w:type="dxa"/>
            <w:gridSpan w:val="4"/>
            <w:tcBorders>
              <w:top w:val="nil"/>
              <w:left w:val="nil"/>
              <w:bottom w:val="single" w:sz="4" w:space="0" w:color="auto"/>
              <w:right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29,371,895</w:t>
            </w:r>
          </w:p>
        </w:tc>
        <w:tc>
          <w:tcPr>
            <w:tcW w:w="1204" w:type="dxa"/>
            <w:gridSpan w:val="2"/>
            <w:tcBorders>
              <w:top w:val="nil"/>
              <w:left w:val="nil"/>
              <w:bottom w:val="single" w:sz="4" w:space="0" w:color="auto"/>
              <w:right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17,561,895</w:t>
            </w:r>
          </w:p>
        </w:tc>
        <w:tc>
          <w:tcPr>
            <w:tcW w:w="942" w:type="dxa"/>
            <w:gridSpan w:val="3"/>
            <w:tcBorders>
              <w:bottom w:val="single" w:sz="4" w:space="0" w:color="auto"/>
            </w:tcBorders>
            <w:noWrap/>
          </w:tcPr>
          <w:p w:rsidR="00084029" w:rsidRPr="000A7836" w:rsidRDefault="00084029" w:rsidP="00A33E54">
            <w:pPr>
              <w:spacing w:line="420" w:lineRule="atLeast"/>
              <w:jc w:val="right"/>
              <w:rPr>
                <w:rFonts w:ascii="PMingLiU" w:eastAsia="PMingLiU" w:hAnsi="PMingLiU"/>
                <w:b/>
                <w:color w:val="000000" w:themeColor="text1"/>
                <w:sz w:val="18"/>
                <w:szCs w:val="18"/>
              </w:rPr>
            </w:pPr>
            <w:r w:rsidRPr="000A7836">
              <w:rPr>
                <w:rFonts w:ascii="PMingLiU" w:eastAsia="PMingLiU" w:hAnsi="PMingLiU"/>
                <w:b/>
                <w:color w:val="000000" w:themeColor="text1"/>
                <w:sz w:val="18"/>
                <w:szCs w:val="18"/>
              </w:rPr>
              <w:t>148.70</w:t>
            </w:r>
          </w:p>
        </w:tc>
      </w:tr>
      <w:tr w:rsidR="00084029" w:rsidRPr="000A7836" w:rsidTr="005008B6">
        <w:trPr>
          <w:gridAfter w:val="1"/>
          <w:wAfter w:w="10" w:type="dxa"/>
          <w:trHeight w:val="482"/>
        </w:trPr>
        <w:tc>
          <w:tcPr>
            <w:tcW w:w="9930" w:type="dxa"/>
            <w:gridSpan w:val="19"/>
            <w:hideMark/>
          </w:tcPr>
          <w:p w:rsidR="00084029" w:rsidRPr="000A7836" w:rsidRDefault="00084029" w:rsidP="006035A7">
            <w:pPr>
              <w:widowControl/>
              <w:adjustRightInd/>
              <w:spacing w:line="240" w:lineRule="auto"/>
              <w:jc w:val="center"/>
              <w:textAlignment w:val="auto"/>
              <w:rPr>
                <w:rFonts w:ascii="DFKai-SB" w:eastAsia="DFKai-SB" w:hAnsi="DFKai-SB" w:cs="PMingLiU"/>
                <w:b/>
                <w:bCs/>
                <w:color w:val="000000" w:themeColor="text1"/>
                <w:sz w:val="36"/>
                <w:szCs w:val="36"/>
                <w:u w:val="single"/>
              </w:rPr>
            </w:pPr>
            <w:r w:rsidRPr="000A7836">
              <w:rPr>
                <w:rFonts w:ascii="DFKai-SB" w:eastAsia="DFKai-SB" w:hAnsi="DFKai-SB" w:cs="PMingLiU" w:hint="eastAsia"/>
                <w:b/>
                <w:bCs/>
                <w:color w:val="000000" w:themeColor="text1"/>
                <w:sz w:val="36"/>
                <w:szCs w:val="36"/>
                <w:u w:val="single"/>
              </w:rPr>
              <w:lastRenderedPageBreak/>
              <w:t>新竹市醫療作業基金餘絀審定後現金流量表</w:t>
            </w:r>
          </w:p>
        </w:tc>
      </w:tr>
      <w:tr w:rsidR="00084029" w:rsidRPr="000A7836" w:rsidTr="005008B6">
        <w:trPr>
          <w:gridAfter w:val="1"/>
          <w:wAfter w:w="10" w:type="dxa"/>
          <w:trHeight w:val="346"/>
        </w:trPr>
        <w:tc>
          <w:tcPr>
            <w:tcW w:w="9930" w:type="dxa"/>
            <w:gridSpan w:val="19"/>
            <w:noWrap/>
            <w:hideMark/>
          </w:tcPr>
          <w:p w:rsidR="00084029" w:rsidRPr="000A7836" w:rsidRDefault="00084029" w:rsidP="00A33E54">
            <w:pPr>
              <w:widowControl/>
              <w:adjustRightInd/>
              <w:spacing w:beforeLines="50" w:before="120"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中華民國1</w:t>
            </w:r>
            <w:r w:rsidRPr="000A7836">
              <w:rPr>
                <w:rFonts w:ascii="DFKai-SB" w:eastAsia="DFKai-SB" w:hAnsi="DFKai-SB" w:cs="PMingLiU"/>
                <w:color w:val="000000" w:themeColor="text1"/>
                <w:sz w:val="20"/>
              </w:rPr>
              <w:t>1</w:t>
            </w:r>
            <w:r w:rsidRPr="000A7836">
              <w:rPr>
                <w:rFonts w:ascii="DFKai-SB" w:eastAsia="DFKai-SB" w:hAnsi="DFKai-SB" w:cs="PMingLiU" w:hint="eastAsia"/>
                <w:color w:val="000000" w:themeColor="text1"/>
                <w:sz w:val="20"/>
              </w:rPr>
              <w:t>2年度</w:t>
            </w:r>
          </w:p>
        </w:tc>
      </w:tr>
      <w:tr w:rsidR="00084029" w:rsidRPr="000A7836" w:rsidTr="006035A7">
        <w:trPr>
          <w:gridAfter w:val="1"/>
          <w:wAfter w:w="10" w:type="dxa"/>
          <w:trHeight w:val="260"/>
        </w:trPr>
        <w:tc>
          <w:tcPr>
            <w:tcW w:w="4536" w:type="dxa"/>
            <w:gridSpan w:val="5"/>
            <w:noWrap/>
            <w:hideMark/>
          </w:tcPr>
          <w:p w:rsidR="00084029" w:rsidRPr="000A7836" w:rsidRDefault="00084029" w:rsidP="006035A7">
            <w:pPr>
              <w:widowControl/>
              <w:adjustRightInd/>
              <w:spacing w:line="240" w:lineRule="auto"/>
              <w:textAlignment w:val="auto"/>
              <w:rPr>
                <w:rFonts w:eastAsia="PMingLiU"/>
                <w:color w:val="000000" w:themeColor="text1"/>
                <w:sz w:val="22"/>
                <w:szCs w:val="22"/>
              </w:rPr>
            </w:pPr>
            <w:r w:rsidRPr="000A7836">
              <w:rPr>
                <w:rFonts w:eastAsia="PMingLiU"/>
                <w:color w:val="000000" w:themeColor="text1"/>
                <w:sz w:val="22"/>
                <w:szCs w:val="22"/>
              </w:rPr>
              <w:t xml:space="preserve">                                                    </w:t>
            </w:r>
          </w:p>
        </w:tc>
        <w:tc>
          <w:tcPr>
            <w:tcW w:w="1560" w:type="dxa"/>
            <w:gridSpan w:val="5"/>
            <w:noWrap/>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r w:rsidRPr="000A7836">
              <w:rPr>
                <w:rFonts w:ascii="DFKai-SB" w:eastAsia="DFKai-SB" w:hAnsi="DFKai-SB" w:cs="PMingLiU" w:hint="eastAsia"/>
                <w:color w:val="000000" w:themeColor="text1"/>
                <w:sz w:val="22"/>
                <w:szCs w:val="22"/>
              </w:rPr>
              <w:t xml:space="preserve"> </w:t>
            </w:r>
          </w:p>
        </w:tc>
        <w:tc>
          <w:tcPr>
            <w:tcW w:w="1449" w:type="dxa"/>
            <w:gridSpan w:val="3"/>
            <w:noWrap/>
            <w:vAlign w:val="bottom"/>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0"/>
              </w:rPr>
            </w:pPr>
          </w:p>
        </w:tc>
        <w:tc>
          <w:tcPr>
            <w:tcW w:w="788" w:type="dxa"/>
            <w:gridSpan w:val="3"/>
            <w:noWrap/>
            <w:vAlign w:val="bottom"/>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0"/>
              </w:rPr>
            </w:pPr>
          </w:p>
        </w:tc>
        <w:tc>
          <w:tcPr>
            <w:tcW w:w="1597" w:type="dxa"/>
            <w:gridSpan w:val="3"/>
            <w:noWrap/>
            <w:vAlign w:val="bottom"/>
            <w:hideMark/>
          </w:tcPr>
          <w:p w:rsidR="00084029" w:rsidRPr="000A7836"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單位：新臺幣元　</w:t>
            </w:r>
          </w:p>
        </w:tc>
      </w:tr>
      <w:tr w:rsidR="00084029" w:rsidRPr="000A7836" w:rsidTr="005008B6">
        <w:trPr>
          <w:gridAfter w:val="1"/>
          <w:wAfter w:w="10" w:type="dxa"/>
          <w:trHeight w:val="567"/>
        </w:trPr>
        <w:tc>
          <w:tcPr>
            <w:tcW w:w="4536" w:type="dxa"/>
            <w:gridSpan w:val="5"/>
            <w:vMerge w:val="restart"/>
            <w:tcBorders>
              <w:top w:val="single" w:sz="4" w:space="0" w:color="auto"/>
              <w:left w:val="nil"/>
              <w:bottom w:val="single" w:sz="4" w:space="0" w:color="000000"/>
              <w:right w:val="single" w:sz="4" w:space="0" w:color="auto"/>
            </w:tcBorders>
            <w:noWrap/>
            <w:vAlign w:val="center"/>
            <w:hideMark/>
          </w:tcPr>
          <w:p w:rsidR="00084029" w:rsidRPr="000A7836" w:rsidRDefault="00084029" w:rsidP="006035A7">
            <w:pPr>
              <w:widowControl/>
              <w:adjustRightInd/>
              <w:spacing w:line="240" w:lineRule="auto"/>
              <w:ind w:leftChars="50" w:left="12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項目</w:t>
            </w:r>
          </w:p>
        </w:tc>
        <w:tc>
          <w:tcPr>
            <w:tcW w:w="1560" w:type="dxa"/>
            <w:gridSpan w:val="5"/>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預   算   數</w:t>
            </w:r>
          </w:p>
        </w:tc>
        <w:tc>
          <w:tcPr>
            <w:tcW w:w="1449" w:type="dxa"/>
            <w:gridSpan w:val="3"/>
            <w:vMerge w:val="restart"/>
            <w:tcBorders>
              <w:top w:val="single" w:sz="4" w:space="0" w:color="auto"/>
              <w:left w:val="single" w:sz="4" w:space="0" w:color="auto"/>
              <w:bottom w:val="single" w:sz="4" w:space="0" w:color="000000"/>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決   算   數</w:t>
            </w:r>
          </w:p>
        </w:tc>
        <w:tc>
          <w:tcPr>
            <w:tcW w:w="2385" w:type="dxa"/>
            <w:gridSpan w:val="6"/>
            <w:tcBorders>
              <w:top w:val="single" w:sz="4" w:space="0" w:color="auto"/>
              <w:left w:val="nil"/>
              <w:bottom w:val="single" w:sz="4" w:space="0" w:color="auto"/>
              <w:right w:val="nil"/>
            </w:tcBorders>
            <w:noWrap/>
            <w:vAlign w:val="center"/>
            <w:hideMark/>
          </w:tcPr>
          <w:p w:rsidR="00084029" w:rsidRPr="000A7836" w:rsidRDefault="00084029" w:rsidP="006035A7">
            <w:pPr>
              <w:widowControl/>
              <w:adjustRightInd/>
              <w:spacing w:line="240" w:lineRule="auto"/>
              <w:ind w:leftChars="30" w:left="72"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比較增減</w:t>
            </w:r>
          </w:p>
        </w:tc>
      </w:tr>
      <w:tr w:rsidR="00084029" w:rsidRPr="000A7836" w:rsidTr="00A33E54">
        <w:trPr>
          <w:gridAfter w:val="1"/>
          <w:wAfter w:w="10" w:type="dxa"/>
          <w:trHeight w:val="340"/>
        </w:trPr>
        <w:tc>
          <w:tcPr>
            <w:tcW w:w="4536" w:type="dxa"/>
            <w:gridSpan w:val="5"/>
            <w:vMerge/>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560" w:type="dxa"/>
            <w:gridSpan w:val="5"/>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449" w:type="dxa"/>
            <w:gridSpan w:val="3"/>
            <w:vMerge/>
            <w:tcBorders>
              <w:top w:val="single" w:sz="4" w:space="0" w:color="auto"/>
              <w:left w:val="single" w:sz="4" w:space="0" w:color="auto"/>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499" w:type="dxa"/>
            <w:gridSpan w:val="5"/>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886" w:type="dxa"/>
            <w:tcBorders>
              <w:top w:val="nil"/>
              <w:left w:val="nil"/>
              <w:bottom w:val="single" w:sz="4" w:space="0" w:color="auto"/>
              <w:right w:val="nil"/>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r>
      <w:tr w:rsidR="00084029" w:rsidRPr="000A7836" w:rsidTr="00E2193D">
        <w:trPr>
          <w:gridAfter w:val="1"/>
          <w:wAfter w:w="10" w:type="dxa"/>
          <w:trHeight w:hRule="exact" w:val="984"/>
        </w:trPr>
        <w:tc>
          <w:tcPr>
            <w:tcW w:w="4536" w:type="dxa"/>
            <w:gridSpan w:val="5"/>
            <w:vAlign w:val="center"/>
            <w:hideMark/>
          </w:tcPr>
          <w:p w:rsidR="00084029" w:rsidRPr="000A7836" w:rsidRDefault="00084029" w:rsidP="006035A7">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業務活動之現金流量</w:t>
            </w:r>
          </w:p>
        </w:tc>
        <w:tc>
          <w:tcPr>
            <w:tcW w:w="1560" w:type="dxa"/>
            <w:gridSpan w:val="5"/>
            <w:tcBorders>
              <w:top w:val="nil"/>
              <w:left w:val="single" w:sz="4" w:space="0" w:color="auto"/>
              <w:right w:val="nil"/>
            </w:tcBorders>
            <w:vAlign w:val="center"/>
            <w:hideMark/>
          </w:tcPr>
          <w:p w:rsidR="00084029" w:rsidRPr="000A7836" w:rsidRDefault="00084029" w:rsidP="006035A7">
            <w:pPr>
              <w:widowControl/>
              <w:adjustRightInd/>
              <w:spacing w:line="240" w:lineRule="auto"/>
              <w:jc w:val="right"/>
              <w:textAlignment w:val="auto"/>
              <w:rPr>
                <w:rFonts w:ascii="PMingLiU" w:eastAsia="PMingLiU" w:hAnsi="PMingLiU" w:cs="PMingLiU"/>
                <w:color w:val="000000" w:themeColor="text1"/>
                <w:sz w:val="20"/>
              </w:rPr>
            </w:pPr>
          </w:p>
        </w:tc>
        <w:tc>
          <w:tcPr>
            <w:tcW w:w="1449" w:type="dxa"/>
            <w:gridSpan w:val="3"/>
            <w:tcBorders>
              <w:top w:val="nil"/>
              <w:left w:val="single" w:sz="4" w:space="0" w:color="auto"/>
              <w:right w:val="nil"/>
            </w:tcBorders>
            <w:vAlign w:val="center"/>
            <w:hideMark/>
          </w:tcPr>
          <w:p w:rsidR="00084029" w:rsidRPr="000A7836" w:rsidRDefault="00084029" w:rsidP="006035A7">
            <w:pPr>
              <w:widowControl/>
              <w:adjustRightInd/>
              <w:spacing w:line="240" w:lineRule="auto"/>
              <w:jc w:val="right"/>
              <w:textAlignment w:val="auto"/>
              <w:rPr>
                <w:rFonts w:ascii="PMingLiU" w:eastAsia="PMingLiU" w:hAnsi="PMingLiU" w:cs="PMingLiU"/>
                <w:color w:val="000000" w:themeColor="text1"/>
                <w:sz w:val="20"/>
              </w:rPr>
            </w:pPr>
          </w:p>
        </w:tc>
        <w:tc>
          <w:tcPr>
            <w:tcW w:w="1499" w:type="dxa"/>
            <w:gridSpan w:val="5"/>
            <w:tcBorders>
              <w:top w:val="nil"/>
              <w:left w:val="single" w:sz="4" w:space="0" w:color="auto"/>
              <w:right w:val="nil"/>
            </w:tcBorders>
            <w:vAlign w:val="center"/>
            <w:hideMark/>
          </w:tcPr>
          <w:p w:rsidR="00084029" w:rsidRPr="000A7836" w:rsidRDefault="00084029" w:rsidP="006035A7">
            <w:pPr>
              <w:widowControl/>
              <w:adjustRightInd/>
              <w:spacing w:line="240" w:lineRule="auto"/>
              <w:jc w:val="right"/>
              <w:textAlignment w:val="auto"/>
              <w:rPr>
                <w:rFonts w:ascii="PMingLiU" w:eastAsia="PMingLiU" w:hAnsi="PMingLiU" w:cs="PMingLiU"/>
                <w:color w:val="000000" w:themeColor="text1"/>
                <w:sz w:val="20"/>
              </w:rPr>
            </w:pPr>
          </w:p>
        </w:tc>
        <w:tc>
          <w:tcPr>
            <w:tcW w:w="886" w:type="dxa"/>
            <w:tcBorders>
              <w:top w:val="single" w:sz="4" w:space="0" w:color="auto"/>
              <w:left w:val="single" w:sz="4" w:space="0" w:color="auto"/>
              <w:right w:val="nil"/>
            </w:tcBorders>
            <w:vAlign w:val="center"/>
            <w:hideMark/>
          </w:tcPr>
          <w:p w:rsidR="00084029" w:rsidRPr="000A7836" w:rsidRDefault="00084029" w:rsidP="006035A7">
            <w:pPr>
              <w:widowControl/>
              <w:adjustRightInd/>
              <w:spacing w:line="240" w:lineRule="auto"/>
              <w:jc w:val="right"/>
              <w:textAlignment w:val="auto"/>
              <w:rPr>
                <w:rFonts w:ascii="PMingLiU" w:eastAsia="PMingLiU" w:hAnsi="PMingLiU" w:cs="PMingLiU"/>
                <w:color w:val="000000" w:themeColor="text1"/>
                <w:sz w:val="20"/>
              </w:rPr>
            </w:pPr>
          </w:p>
        </w:tc>
      </w:tr>
      <w:tr w:rsidR="00084029" w:rsidRPr="000A7836" w:rsidTr="00E2193D">
        <w:trPr>
          <w:gridAfter w:val="1"/>
          <w:wAfter w:w="10" w:type="dxa"/>
          <w:trHeight w:hRule="exact" w:val="984"/>
        </w:trPr>
        <w:tc>
          <w:tcPr>
            <w:tcW w:w="4536" w:type="dxa"/>
            <w:gridSpan w:val="5"/>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本期賸餘(短絀)</w:t>
            </w:r>
          </w:p>
        </w:tc>
        <w:tc>
          <w:tcPr>
            <w:tcW w:w="1560" w:type="dxa"/>
            <w:gridSpan w:val="5"/>
            <w:tcBorders>
              <w:bottom w:val="nil"/>
              <w:right w:val="single" w:sz="4" w:space="0" w:color="auto"/>
            </w:tcBorders>
            <w:shd w:val="clear" w:color="auto" w:fill="auto"/>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476,000</w:t>
            </w:r>
          </w:p>
        </w:tc>
        <w:tc>
          <w:tcPr>
            <w:tcW w:w="1449" w:type="dxa"/>
            <w:gridSpan w:val="3"/>
            <w:tcBorders>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3</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967</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338</w:t>
            </w:r>
          </w:p>
        </w:tc>
        <w:tc>
          <w:tcPr>
            <w:tcW w:w="1499" w:type="dxa"/>
            <w:gridSpan w:val="5"/>
            <w:tcBorders>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3,491,338</w:t>
            </w:r>
          </w:p>
        </w:tc>
        <w:tc>
          <w:tcPr>
            <w:tcW w:w="886" w:type="dxa"/>
            <w:tcBorders>
              <w:left w:val="single" w:sz="4" w:space="0" w:color="auto"/>
              <w:bottom w:val="nil"/>
            </w:tcBorders>
            <w:shd w:val="clear" w:color="auto" w:fill="auto"/>
            <w:vAlign w:val="center"/>
            <w:hideMark/>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733.47</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hideMark/>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利息股利之調整</w:t>
            </w:r>
          </w:p>
        </w:tc>
        <w:tc>
          <w:tcPr>
            <w:tcW w:w="1560" w:type="dxa"/>
            <w:gridSpan w:val="5"/>
            <w:tcBorders>
              <w:top w:val="nil"/>
              <w:left w:val="single" w:sz="4" w:space="0" w:color="auto"/>
              <w:bottom w:val="nil"/>
              <w:right w:val="single" w:sz="4" w:space="0" w:color="auto"/>
            </w:tcBorders>
            <w:shd w:val="clear" w:color="auto" w:fill="auto"/>
            <w:vAlign w:val="center"/>
            <w:hideMark/>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- 2,000</w:t>
            </w:r>
          </w:p>
        </w:tc>
        <w:tc>
          <w:tcPr>
            <w:tcW w:w="1449"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 xml:space="preserve">- </w:t>
            </w:r>
            <w:r w:rsidRPr="000A7836">
              <w:rPr>
                <w:rFonts w:ascii="PMingLiU" w:eastAsia="PMingLiU" w:hAnsi="PMingLiU" w:hint="eastAsia"/>
                <w:noProof/>
                <w:color w:val="000000" w:themeColor="text1"/>
                <w:sz w:val="18"/>
                <w:szCs w:val="18"/>
              </w:rPr>
              <w:t>168</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861</w:t>
            </w:r>
          </w:p>
        </w:tc>
        <w:tc>
          <w:tcPr>
            <w:tcW w:w="1499"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- 166,861</w:t>
            </w:r>
          </w:p>
        </w:tc>
        <w:tc>
          <w:tcPr>
            <w:tcW w:w="886" w:type="dxa"/>
            <w:tcBorders>
              <w:top w:val="nil"/>
              <w:left w:val="single" w:sz="4" w:space="0" w:color="auto"/>
              <w:bottom w:val="nil"/>
            </w:tcBorders>
            <w:shd w:val="clear" w:color="auto" w:fill="auto"/>
            <w:vAlign w:val="center"/>
            <w:hideMark/>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8,343.05</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未計利息股利之本期賸餘（短絀）</w:t>
            </w:r>
          </w:p>
        </w:tc>
        <w:tc>
          <w:tcPr>
            <w:tcW w:w="1560" w:type="dxa"/>
            <w:gridSpan w:val="5"/>
            <w:tcBorders>
              <w:top w:val="nil"/>
              <w:left w:val="single" w:sz="4" w:space="0" w:color="auto"/>
              <w:bottom w:val="nil"/>
              <w:right w:val="single" w:sz="4" w:space="0" w:color="auto"/>
            </w:tcBorders>
            <w:shd w:val="clear" w:color="auto" w:fill="auto"/>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474,000</w:t>
            </w:r>
          </w:p>
        </w:tc>
        <w:tc>
          <w:tcPr>
            <w:tcW w:w="1449"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3</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798</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477</w:t>
            </w:r>
          </w:p>
        </w:tc>
        <w:tc>
          <w:tcPr>
            <w:tcW w:w="1499" w:type="dxa"/>
            <w:gridSpan w:val="5"/>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3,324,477</w:t>
            </w:r>
          </w:p>
        </w:tc>
        <w:tc>
          <w:tcPr>
            <w:tcW w:w="886" w:type="dxa"/>
            <w:tcBorders>
              <w:top w:val="nil"/>
              <w:left w:val="single" w:sz="4" w:space="0" w:color="auto"/>
              <w:bottom w:val="nil"/>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701.37</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調整項目</w:t>
            </w:r>
          </w:p>
        </w:tc>
        <w:tc>
          <w:tcPr>
            <w:tcW w:w="1560" w:type="dxa"/>
            <w:gridSpan w:val="5"/>
            <w:tcBorders>
              <w:top w:val="nil"/>
              <w:left w:val="single" w:sz="4" w:space="0" w:color="auto"/>
              <w:bottom w:val="nil"/>
              <w:right w:val="single" w:sz="4" w:space="0" w:color="auto"/>
            </w:tcBorders>
            <w:shd w:val="clear" w:color="auto" w:fill="auto"/>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1,000</w:t>
            </w:r>
          </w:p>
        </w:tc>
        <w:tc>
          <w:tcPr>
            <w:tcW w:w="1449"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12</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376</w:t>
            </w:r>
          </w:p>
        </w:tc>
        <w:tc>
          <w:tcPr>
            <w:tcW w:w="1499" w:type="dxa"/>
            <w:gridSpan w:val="5"/>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11,376</w:t>
            </w:r>
          </w:p>
        </w:tc>
        <w:tc>
          <w:tcPr>
            <w:tcW w:w="886" w:type="dxa"/>
            <w:tcBorders>
              <w:top w:val="nil"/>
              <w:left w:val="single" w:sz="4" w:space="0" w:color="auto"/>
              <w:bottom w:val="nil"/>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1,137.60</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未計利息股利之現金流入（流出）</w:t>
            </w:r>
          </w:p>
        </w:tc>
        <w:tc>
          <w:tcPr>
            <w:tcW w:w="1560" w:type="dxa"/>
            <w:gridSpan w:val="5"/>
            <w:tcBorders>
              <w:top w:val="nil"/>
              <w:left w:val="single" w:sz="4" w:space="0" w:color="auto"/>
              <w:bottom w:val="nil"/>
              <w:right w:val="single" w:sz="4" w:space="0" w:color="auto"/>
            </w:tcBorders>
            <w:shd w:val="clear" w:color="auto" w:fill="auto"/>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475,000</w:t>
            </w:r>
          </w:p>
        </w:tc>
        <w:tc>
          <w:tcPr>
            <w:tcW w:w="1449"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3</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810</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853</w:t>
            </w:r>
          </w:p>
        </w:tc>
        <w:tc>
          <w:tcPr>
            <w:tcW w:w="1499" w:type="dxa"/>
            <w:gridSpan w:val="5"/>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3,335,853</w:t>
            </w:r>
          </w:p>
        </w:tc>
        <w:tc>
          <w:tcPr>
            <w:tcW w:w="886" w:type="dxa"/>
            <w:tcBorders>
              <w:top w:val="nil"/>
              <w:left w:val="single" w:sz="4" w:space="0" w:color="auto"/>
              <w:bottom w:val="nil"/>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702.28</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tcPr>
          <w:p w:rsidR="00084029" w:rsidRPr="000A783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收取利息</w:t>
            </w:r>
          </w:p>
        </w:tc>
        <w:tc>
          <w:tcPr>
            <w:tcW w:w="1560" w:type="dxa"/>
            <w:gridSpan w:val="5"/>
            <w:tcBorders>
              <w:top w:val="nil"/>
              <w:left w:val="single" w:sz="4" w:space="0" w:color="auto"/>
              <w:bottom w:val="nil"/>
              <w:right w:val="single" w:sz="4" w:space="0" w:color="auto"/>
            </w:tcBorders>
            <w:shd w:val="clear" w:color="auto" w:fill="auto"/>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2,000</w:t>
            </w:r>
          </w:p>
        </w:tc>
        <w:tc>
          <w:tcPr>
            <w:tcW w:w="1449"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173</w:t>
            </w:r>
            <w:r w:rsidRPr="000A7836">
              <w:rPr>
                <w:rFonts w:ascii="PMingLiU" w:eastAsia="PMingLiU" w:hAnsi="PMingLiU"/>
                <w:noProof/>
                <w:color w:val="000000" w:themeColor="text1"/>
                <w:sz w:val="18"/>
                <w:szCs w:val="18"/>
              </w:rPr>
              <w:t>,</w:t>
            </w:r>
            <w:r w:rsidRPr="000A7836">
              <w:rPr>
                <w:rFonts w:ascii="PMingLiU" w:eastAsia="PMingLiU" w:hAnsi="PMingLiU" w:hint="eastAsia"/>
                <w:noProof/>
                <w:color w:val="000000" w:themeColor="text1"/>
                <w:sz w:val="18"/>
                <w:szCs w:val="18"/>
              </w:rPr>
              <w:t>672</w:t>
            </w:r>
          </w:p>
        </w:tc>
        <w:tc>
          <w:tcPr>
            <w:tcW w:w="1499" w:type="dxa"/>
            <w:gridSpan w:val="5"/>
            <w:tcBorders>
              <w:top w:val="nil"/>
              <w:left w:val="single" w:sz="4" w:space="0" w:color="auto"/>
              <w:bottom w:val="nil"/>
              <w:right w:val="single" w:sz="4" w:space="0" w:color="auto"/>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171,672</w:t>
            </w:r>
          </w:p>
        </w:tc>
        <w:tc>
          <w:tcPr>
            <w:tcW w:w="886" w:type="dxa"/>
            <w:tcBorders>
              <w:top w:val="nil"/>
              <w:left w:val="single" w:sz="4" w:space="0" w:color="auto"/>
              <w:bottom w:val="nil"/>
            </w:tcBorders>
            <w:shd w:val="clear" w:color="auto" w:fill="auto"/>
            <w:vAlign w:val="center"/>
          </w:tcPr>
          <w:p w:rsidR="00084029" w:rsidRPr="000A7836" w:rsidRDefault="00084029" w:rsidP="00A33E54">
            <w:pPr>
              <w:autoSpaceDE w:val="0"/>
              <w:autoSpaceDN w:val="0"/>
              <w:spacing w:line="240" w:lineRule="auto"/>
              <w:jc w:val="right"/>
              <w:rPr>
                <w:rFonts w:ascii="PMingLiU" w:hAnsi="PMingLiU"/>
                <w:color w:val="000000" w:themeColor="text1"/>
                <w:sz w:val="18"/>
              </w:rPr>
            </w:pPr>
            <w:r w:rsidRPr="000A7836">
              <w:rPr>
                <w:rFonts w:ascii="PMingLiU" w:hAnsi="PMingLiU"/>
                <w:color w:val="000000" w:themeColor="text1"/>
                <w:sz w:val="18"/>
              </w:rPr>
              <w:t>8,583.60</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hideMark/>
          </w:tcPr>
          <w:p w:rsidR="00084029" w:rsidRPr="000A7836" w:rsidRDefault="00084029" w:rsidP="00A33E54">
            <w:pPr>
              <w:widowControl/>
              <w:adjustRightInd/>
              <w:spacing w:line="240" w:lineRule="auto"/>
              <w:ind w:leftChars="100" w:left="240"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業務活動之淨現金流入(流出)</w:t>
            </w:r>
          </w:p>
        </w:tc>
        <w:tc>
          <w:tcPr>
            <w:tcW w:w="1560"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477,000</w:t>
            </w:r>
          </w:p>
        </w:tc>
        <w:tc>
          <w:tcPr>
            <w:tcW w:w="1449"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3,984,525</w:t>
            </w:r>
          </w:p>
        </w:tc>
        <w:tc>
          <w:tcPr>
            <w:tcW w:w="1499"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3,507,525</w:t>
            </w:r>
          </w:p>
        </w:tc>
        <w:tc>
          <w:tcPr>
            <w:tcW w:w="886" w:type="dxa"/>
            <w:tcBorders>
              <w:top w:val="nil"/>
              <w:left w:val="single" w:sz="4" w:space="0" w:color="auto"/>
              <w:bottom w:val="nil"/>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735.33</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現金及約當現金之淨增(淨減)</w:t>
            </w:r>
          </w:p>
        </w:tc>
        <w:tc>
          <w:tcPr>
            <w:tcW w:w="1560"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477,000</w:t>
            </w:r>
          </w:p>
        </w:tc>
        <w:tc>
          <w:tcPr>
            <w:tcW w:w="1449"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3,984,525</w:t>
            </w:r>
          </w:p>
        </w:tc>
        <w:tc>
          <w:tcPr>
            <w:tcW w:w="1499"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3,507,525</w:t>
            </w:r>
          </w:p>
        </w:tc>
        <w:tc>
          <w:tcPr>
            <w:tcW w:w="886" w:type="dxa"/>
            <w:tcBorders>
              <w:top w:val="nil"/>
              <w:left w:val="single" w:sz="4" w:space="0" w:color="auto"/>
              <w:bottom w:val="nil"/>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735.33</w:t>
            </w:r>
          </w:p>
        </w:tc>
      </w:tr>
      <w:tr w:rsidR="00084029" w:rsidRPr="000A7836" w:rsidTr="00E2193D">
        <w:trPr>
          <w:gridAfter w:val="1"/>
          <w:wAfter w:w="10" w:type="dxa"/>
          <w:trHeight w:hRule="exact" w:val="984"/>
        </w:trPr>
        <w:tc>
          <w:tcPr>
            <w:tcW w:w="4536" w:type="dxa"/>
            <w:gridSpan w:val="5"/>
            <w:tcBorders>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期初現金及約當現金</w:t>
            </w:r>
          </w:p>
        </w:tc>
        <w:tc>
          <w:tcPr>
            <w:tcW w:w="1560"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11,295,000</w:t>
            </w:r>
          </w:p>
        </w:tc>
        <w:tc>
          <w:tcPr>
            <w:tcW w:w="1449"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25,360,838</w:t>
            </w:r>
          </w:p>
        </w:tc>
        <w:tc>
          <w:tcPr>
            <w:tcW w:w="1499" w:type="dxa"/>
            <w:gridSpan w:val="5"/>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14,065,838</w:t>
            </w:r>
          </w:p>
        </w:tc>
        <w:tc>
          <w:tcPr>
            <w:tcW w:w="886" w:type="dxa"/>
            <w:tcBorders>
              <w:top w:val="nil"/>
              <w:left w:val="single" w:sz="4" w:space="0" w:color="auto"/>
              <w:bottom w:val="nil"/>
            </w:tcBorders>
            <w:shd w:val="clear" w:color="auto" w:fill="auto"/>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124.53</w:t>
            </w:r>
          </w:p>
        </w:tc>
      </w:tr>
      <w:tr w:rsidR="00084029" w:rsidRPr="000A7836" w:rsidTr="00DA63D2">
        <w:trPr>
          <w:gridAfter w:val="1"/>
          <w:wAfter w:w="10" w:type="dxa"/>
          <w:trHeight w:hRule="exact" w:val="1008"/>
        </w:trPr>
        <w:tc>
          <w:tcPr>
            <w:tcW w:w="4536" w:type="dxa"/>
            <w:gridSpan w:val="5"/>
            <w:tcBorders>
              <w:top w:val="nil"/>
              <w:left w:val="nil"/>
              <w:bottom w:val="single" w:sz="4" w:space="0" w:color="auto"/>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期末現金及約當現金</w:t>
            </w:r>
          </w:p>
        </w:tc>
        <w:tc>
          <w:tcPr>
            <w:tcW w:w="1560" w:type="dxa"/>
            <w:gridSpan w:val="5"/>
            <w:tcBorders>
              <w:top w:val="nil"/>
              <w:left w:val="single" w:sz="4" w:space="0" w:color="auto"/>
              <w:bottom w:val="single" w:sz="4" w:space="0" w:color="auto"/>
              <w:right w:val="single" w:sz="4" w:space="0" w:color="auto"/>
            </w:tcBorders>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11,772,000</w:t>
            </w:r>
          </w:p>
        </w:tc>
        <w:tc>
          <w:tcPr>
            <w:tcW w:w="1449" w:type="dxa"/>
            <w:gridSpan w:val="3"/>
            <w:tcBorders>
              <w:top w:val="nil"/>
              <w:left w:val="single" w:sz="4" w:space="0" w:color="auto"/>
              <w:bottom w:val="single" w:sz="4" w:space="0" w:color="auto"/>
              <w:right w:val="single" w:sz="4" w:space="0" w:color="auto"/>
            </w:tcBorders>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29,345,363</w:t>
            </w:r>
          </w:p>
        </w:tc>
        <w:tc>
          <w:tcPr>
            <w:tcW w:w="1499" w:type="dxa"/>
            <w:gridSpan w:val="5"/>
            <w:tcBorders>
              <w:top w:val="nil"/>
              <w:left w:val="single" w:sz="4" w:space="0" w:color="auto"/>
              <w:bottom w:val="single" w:sz="4" w:space="0" w:color="auto"/>
              <w:right w:val="single" w:sz="4" w:space="0" w:color="auto"/>
            </w:tcBorders>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17,573,363</w:t>
            </w:r>
          </w:p>
        </w:tc>
        <w:tc>
          <w:tcPr>
            <w:tcW w:w="886" w:type="dxa"/>
            <w:tcBorders>
              <w:top w:val="nil"/>
              <w:left w:val="single" w:sz="4" w:space="0" w:color="auto"/>
              <w:bottom w:val="single" w:sz="4" w:space="0" w:color="auto"/>
            </w:tcBorders>
            <w:vAlign w:val="center"/>
            <w:hideMark/>
          </w:tcPr>
          <w:p w:rsidR="00084029" w:rsidRPr="000A7836" w:rsidRDefault="00084029" w:rsidP="00A33E54">
            <w:pPr>
              <w:autoSpaceDE w:val="0"/>
              <w:autoSpaceDN w:val="0"/>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149.28</w:t>
            </w:r>
          </w:p>
        </w:tc>
      </w:tr>
      <w:tr w:rsidR="00084029" w:rsidRPr="00FD3883" w:rsidTr="006035A7">
        <w:trPr>
          <w:gridAfter w:val="1"/>
          <w:wAfter w:w="10" w:type="dxa"/>
          <w:trHeight w:val="397"/>
        </w:trPr>
        <w:tc>
          <w:tcPr>
            <w:tcW w:w="9930" w:type="dxa"/>
            <w:gridSpan w:val="19"/>
            <w:tcBorders>
              <w:top w:val="single" w:sz="4" w:space="0" w:color="auto"/>
              <w:left w:val="nil"/>
              <w:bottom w:val="nil"/>
              <w:right w:val="nil"/>
            </w:tcBorders>
            <w:noWrap/>
            <w:hideMark/>
          </w:tcPr>
          <w:p w:rsidR="00084029" w:rsidRPr="00FD3883" w:rsidRDefault="00084029" w:rsidP="006035A7">
            <w:pPr>
              <w:widowControl/>
              <w:adjustRightInd/>
              <w:spacing w:line="240" w:lineRule="exact"/>
              <w:ind w:left="400" w:hangingChars="200" w:hanging="400"/>
              <w:textAlignment w:val="auto"/>
              <w:rPr>
                <w:rFonts w:ascii="DFKai-SB" w:eastAsia="DFKai-SB" w:hAnsi="DFKai-SB" w:cs="PMingLiU"/>
                <w:color w:val="000000" w:themeColor="text1"/>
                <w:sz w:val="20"/>
              </w:rPr>
            </w:pPr>
            <w:r w:rsidRPr="00FD3883">
              <w:rPr>
                <w:rFonts w:ascii="DFKai-SB" w:eastAsia="DFKai-SB" w:hAnsi="DFKai-SB" w:cs="PMingLiU" w:hint="eastAsia"/>
                <w:color w:val="000000" w:themeColor="text1"/>
                <w:sz w:val="20"/>
              </w:rPr>
              <w:t>註：1.本表係採現金及約當現金基礎，包括現金及自投資日起3個月內到期或清償之債權證券。</w:t>
            </w:r>
          </w:p>
          <w:p w:rsidR="00084029" w:rsidRPr="00FD3883" w:rsidRDefault="00084029" w:rsidP="00A33E54">
            <w:pPr>
              <w:widowControl/>
              <w:adjustRightInd/>
              <w:spacing w:line="240" w:lineRule="exact"/>
              <w:ind w:leftChars="165" w:left="596" w:hangingChars="100" w:hanging="200"/>
              <w:jc w:val="both"/>
              <w:textAlignment w:val="auto"/>
              <w:rPr>
                <w:rFonts w:ascii="DFKai-SB" w:eastAsia="DFKai-SB" w:hAnsi="DFKai-SB" w:cs="PMingLiU"/>
                <w:b/>
                <w:color w:val="000000" w:themeColor="text1"/>
                <w:sz w:val="20"/>
              </w:rPr>
            </w:pPr>
            <w:r w:rsidRPr="00FD3883">
              <w:rPr>
                <w:rFonts w:ascii="DFKai-SB" w:eastAsia="DFKai-SB" w:hAnsi="DFKai-SB" w:cs="PMingLiU" w:hint="eastAsia"/>
                <w:color w:val="000000" w:themeColor="text1"/>
                <w:sz w:val="20"/>
              </w:rPr>
              <w:t>2.本表「調整項目」欄所列，包括提存呆帳、醫療折讓及評價短絀、提存各項準備、折舊、減損及折耗、攤銷、兌換短絀（賸餘）、處理資產短絀（賸餘）、債務整理短絀（賸餘）、其他、流動資產淨減（淨增）及流動負債淨增（淨減）。</w:t>
            </w:r>
          </w:p>
        </w:tc>
      </w:tr>
      <w:tr w:rsidR="00084029" w:rsidRPr="000A7836" w:rsidTr="00E2193D">
        <w:trPr>
          <w:gridAfter w:val="1"/>
          <w:wAfter w:w="10" w:type="dxa"/>
          <w:trHeight w:val="482"/>
        </w:trPr>
        <w:tc>
          <w:tcPr>
            <w:tcW w:w="9930" w:type="dxa"/>
            <w:gridSpan w:val="19"/>
            <w:noWrap/>
            <w:hideMark/>
          </w:tcPr>
          <w:p w:rsidR="00084029" w:rsidRPr="000A7836" w:rsidRDefault="00084029" w:rsidP="006035A7">
            <w:pPr>
              <w:widowControl/>
              <w:adjustRightInd/>
              <w:spacing w:line="240" w:lineRule="auto"/>
              <w:jc w:val="center"/>
              <w:textAlignment w:val="auto"/>
              <w:rPr>
                <w:rFonts w:ascii="DFKai-SB" w:eastAsia="DFKai-SB" w:hAnsi="DFKai-SB" w:cs="PMingLiU"/>
                <w:b/>
                <w:bCs/>
                <w:color w:val="000000" w:themeColor="text1"/>
                <w:sz w:val="36"/>
                <w:szCs w:val="36"/>
                <w:u w:val="single"/>
              </w:rPr>
            </w:pPr>
            <w:r w:rsidRPr="000A7836">
              <w:rPr>
                <w:rFonts w:ascii="DFKai-SB" w:eastAsia="DFKai-SB" w:hAnsi="DFKai-SB" w:cs="PMingLiU" w:hint="eastAsia"/>
                <w:b/>
                <w:bCs/>
                <w:color w:val="000000" w:themeColor="text1"/>
                <w:sz w:val="36"/>
                <w:szCs w:val="36"/>
                <w:u w:val="single"/>
              </w:rPr>
              <w:lastRenderedPageBreak/>
              <w:t>新竹市醫療作業基金餘絀審定後平衡表</w:t>
            </w:r>
          </w:p>
        </w:tc>
      </w:tr>
      <w:tr w:rsidR="00084029" w:rsidRPr="000A7836" w:rsidTr="00257E1A">
        <w:trPr>
          <w:gridAfter w:val="1"/>
          <w:wAfter w:w="10" w:type="dxa"/>
          <w:trHeight w:val="346"/>
        </w:trPr>
        <w:tc>
          <w:tcPr>
            <w:tcW w:w="9930" w:type="dxa"/>
            <w:gridSpan w:val="19"/>
            <w:noWrap/>
            <w:hideMark/>
          </w:tcPr>
          <w:p w:rsidR="00084029" w:rsidRPr="000A7836" w:rsidRDefault="00084029" w:rsidP="00A33E54">
            <w:pPr>
              <w:widowControl/>
              <w:adjustRightInd/>
              <w:spacing w:beforeLines="50" w:before="120"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中華民國1</w:t>
            </w:r>
            <w:r w:rsidRPr="000A7836">
              <w:rPr>
                <w:rFonts w:ascii="DFKai-SB" w:eastAsia="DFKai-SB" w:hAnsi="DFKai-SB" w:cs="PMingLiU"/>
                <w:color w:val="000000" w:themeColor="text1"/>
                <w:sz w:val="20"/>
              </w:rPr>
              <w:t>1</w:t>
            </w:r>
            <w:r w:rsidRPr="000A7836">
              <w:rPr>
                <w:rFonts w:ascii="DFKai-SB" w:eastAsia="DFKai-SB" w:hAnsi="DFKai-SB" w:cs="PMingLiU" w:hint="eastAsia"/>
                <w:color w:val="000000" w:themeColor="text1"/>
                <w:sz w:val="20"/>
              </w:rPr>
              <w:t>2年12月31日</w:t>
            </w:r>
          </w:p>
        </w:tc>
      </w:tr>
      <w:tr w:rsidR="00084029" w:rsidRPr="000A7836" w:rsidTr="00E2193D">
        <w:trPr>
          <w:gridAfter w:val="1"/>
          <w:wAfter w:w="10" w:type="dxa"/>
          <w:trHeight w:val="259"/>
        </w:trPr>
        <w:tc>
          <w:tcPr>
            <w:tcW w:w="9930" w:type="dxa"/>
            <w:gridSpan w:val="19"/>
            <w:noWrap/>
            <w:vAlign w:val="bottom"/>
            <w:hideMark/>
          </w:tcPr>
          <w:p w:rsidR="00084029" w:rsidRPr="000A7836"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 xml:space="preserve">單位：新臺幣元　</w:t>
            </w:r>
          </w:p>
        </w:tc>
      </w:tr>
      <w:tr w:rsidR="00084029" w:rsidRPr="000A7836" w:rsidTr="006035A7">
        <w:trPr>
          <w:gridAfter w:val="1"/>
          <w:wAfter w:w="10" w:type="dxa"/>
          <w:trHeight w:hRule="exact" w:val="567"/>
        </w:trPr>
        <w:tc>
          <w:tcPr>
            <w:tcW w:w="2940" w:type="dxa"/>
            <w:gridSpan w:val="2"/>
            <w:vMerge w:val="restart"/>
            <w:tcBorders>
              <w:top w:val="single" w:sz="4" w:space="0" w:color="auto"/>
              <w:left w:val="nil"/>
              <w:bottom w:val="single" w:sz="4" w:space="0" w:color="000000"/>
              <w:right w:val="single" w:sz="4" w:space="0" w:color="auto"/>
            </w:tcBorders>
            <w:noWrap/>
            <w:vAlign w:val="center"/>
            <w:hideMark/>
          </w:tcPr>
          <w:p w:rsidR="00084029" w:rsidRPr="000A7836" w:rsidRDefault="00084029" w:rsidP="006035A7">
            <w:pPr>
              <w:widowControl/>
              <w:adjustRightInd/>
              <w:spacing w:line="240" w:lineRule="auto"/>
              <w:ind w:rightChars="10" w:right="24"/>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科目</w:t>
            </w:r>
          </w:p>
        </w:tc>
        <w:tc>
          <w:tcPr>
            <w:tcW w:w="2394" w:type="dxa"/>
            <w:gridSpan w:val="7"/>
            <w:tcBorders>
              <w:top w:val="single" w:sz="4" w:space="0" w:color="auto"/>
              <w:left w:val="nil"/>
              <w:bottom w:val="single" w:sz="4" w:space="0" w:color="auto"/>
              <w:right w:val="nil"/>
            </w:tcBorders>
            <w:noWrap/>
            <w:vAlign w:val="center"/>
            <w:hideMark/>
          </w:tcPr>
          <w:p w:rsidR="00084029" w:rsidRPr="000A7836" w:rsidRDefault="00084029" w:rsidP="00A33E54">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pacing w:val="40"/>
                <w:sz w:val="20"/>
                <w:fitText w:val="2090" w:id="-2037718016"/>
              </w:rPr>
              <w:t>1</w:t>
            </w:r>
            <w:r w:rsidRPr="000A7836">
              <w:rPr>
                <w:rFonts w:ascii="DFKai-SB" w:eastAsia="DFKai-SB" w:hAnsi="DFKai-SB" w:cs="PMingLiU"/>
                <w:color w:val="000000" w:themeColor="text1"/>
                <w:spacing w:val="40"/>
                <w:sz w:val="20"/>
                <w:fitText w:val="2090" w:id="-2037718016"/>
              </w:rPr>
              <w:t>1</w:t>
            </w:r>
            <w:r w:rsidRPr="000A7836">
              <w:rPr>
                <w:rFonts w:ascii="DFKai-SB" w:eastAsia="DFKai-SB" w:hAnsi="DFKai-SB" w:cs="PMingLiU" w:hint="eastAsia"/>
                <w:color w:val="000000" w:themeColor="text1"/>
                <w:spacing w:val="40"/>
                <w:sz w:val="20"/>
                <w:fitText w:val="2090" w:id="-2037718016"/>
              </w:rPr>
              <w:t>2年12月31</w:t>
            </w:r>
            <w:r w:rsidRPr="000A7836">
              <w:rPr>
                <w:rFonts w:ascii="DFKai-SB" w:eastAsia="DFKai-SB" w:hAnsi="DFKai-SB" w:cs="PMingLiU" w:hint="eastAsia"/>
                <w:color w:val="000000" w:themeColor="text1"/>
                <w:sz w:val="20"/>
                <w:fitText w:val="2090" w:id="-2037718016"/>
              </w:rPr>
              <w:t>日</w:t>
            </w:r>
          </w:p>
        </w:tc>
        <w:tc>
          <w:tcPr>
            <w:tcW w:w="2267" w:type="dxa"/>
            <w:gridSpan w:val="5"/>
            <w:tcBorders>
              <w:top w:val="single" w:sz="4" w:space="0" w:color="auto"/>
              <w:left w:val="single" w:sz="4" w:space="0" w:color="auto"/>
              <w:bottom w:val="single" w:sz="4" w:space="0" w:color="auto"/>
              <w:right w:val="nil"/>
            </w:tcBorders>
            <w:noWrap/>
            <w:vAlign w:val="center"/>
            <w:hideMark/>
          </w:tcPr>
          <w:p w:rsidR="00084029" w:rsidRPr="000A7836" w:rsidRDefault="00084029" w:rsidP="00A33E54">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pacing w:val="40"/>
                <w:sz w:val="20"/>
                <w:fitText w:val="2090" w:id="-2037718015"/>
              </w:rPr>
              <w:t>1</w:t>
            </w:r>
            <w:r w:rsidRPr="000A7836">
              <w:rPr>
                <w:rFonts w:ascii="DFKai-SB" w:eastAsia="DFKai-SB" w:hAnsi="DFKai-SB" w:cs="PMingLiU"/>
                <w:color w:val="000000" w:themeColor="text1"/>
                <w:spacing w:val="40"/>
                <w:sz w:val="20"/>
                <w:fitText w:val="2090" w:id="-2037718015"/>
              </w:rPr>
              <w:t>1</w:t>
            </w:r>
            <w:r w:rsidRPr="000A7836">
              <w:rPr>
                <w:rFonts w:ascii="DFKai-SB" w:eastAsia="DFKai-SB" w:hAnsi="DFKai-SB" w:cs="PMingLiU" w:hint="eastAsia"/>
                <w:color w:val="000000" w:themeColor="text1"/>
                <w:spacing w:val="40"/>
                <w:sz w:val="20"/>
                <w:fitText w:val="2090" w:id="-2037718015"/>
              </w:rPr>
              <w:t>1年12月31</w:t>
            </w:r>
            <w:r w:rsidRPr="000A7836">
              <w:rPr>
                <w:rFonts w:ascii="DFKai-SB" w:eastAsia="DFKai-SB" w:hAnsi="DFKai-SB" w:cs="PMingLiU" w:hint="eastAsia"/>
                <w:color w:val="000000" w:themeColor="text1"/>
                <w:sz w:val="20"/>
                <w:fitText w:val="2090" w:id="-2037718015"/>
              </w:rPr>
              <w:t>日</w:t>
            </w:r>
          </w:p>
        </w:tc>
        <w:tc>
          <w:tcPr>
            <w:tcW w:w="2329" w:type="dxa"/>
            <w:gridSpan w:val="5"/>
            <w:tcBorders>
              <w:top w:val="single" w:sz="4" w:space="0" w:color="auto"/>
              <w:left w:val="single" w:sz="4" w:space="0" w:color="auto"/>
              <w:bottom w:val="single" w:sz="4" w:space="0" w:color="auto"/>
              <w:right w:val="nil"/>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比    較    增    減</w:t>
            </w:r>
          </w:p>
        </w:tc>
      </w:tr>
      <w:tr w:rsidR="00084029" w:rsidRPr="000A7836" w:rsidTr="000A185A">
        <w:trPr>
          <w:gridAfter w:val="1"/>
          <w:wAfter w:w="10" w:type="dxa"/>
          <w:trHeight w:hRule="exact" w:val="340"/>
        </w:trPr>
        <w:tc>
          <w:tcPr>
            <w:tcW w:w="2940" w:type="dxa"/>
            <w:gridSpan w:val="2"/>
            <w:vMerge/>
            <w:tcBorders>
              <w:top w:val="single" w:sz="4" w:space="0" w:color="auto"/>
              <w:left w:val="nil"/>
              <w:bottom w:val="single" w:sz="4" w:space="0" w:color="000000"/>
              <w:right w:val="single" w:sz="4" w:space="0" w:color="auto"/>
            </w:tcBorders>
            <w:vAlign w:val="center"/>
            <w:hideMark/>
          </w:tcPr>
          <w:p w:rsidR="00084029" w:rsidRPr="000A7836" w:rsidRDefault="00084029" w:rsidP="006035A7">
            <w:pPr>
              <w:widowControl/>
              <w:adjustRightInd/>
              <w:spacing w:line="240" w:lineRule="auto"/>
              <w:textAlignment w:val="auto"/>
              <w:rPr>
                <w:rFonts w:ascii="DFKai-SB" w:eastAsia="DFKai-SB" w:hAnsi="DFKai-SB" w:cs="PMingLiU"/>
                <w:color w:val="000000" w:themeColor="text1"/>
                <w:sz w:val="22"/>
                <w:szCs w:val="22"/>
              </w:rPr>
            </w:pPr>
          </w:p>
        </w:tc>
        <w:tc>
          <w:tcPr>
            <w:tcW w:w="1624" w:type="dxa"/>
            <w:gridSpan w:val="4"/>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770" w:type="dxa"/>
            <w:gridSpan w:val="3"/>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c>
          <w:tcPr>
            <w:tcW w:w="1483" w:type="dxa"/>
            <w:gridSpan w:val="3"/>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784" w:type="dxa"/>
            <w:gridSpan w:val="2"/>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c>
          <w:tcPr>
            <w:tcW w:w="1443" w:type="dxa"/>
            <w:gridSpan w:val="4"/>
            <w:tcBorders>
              <w:top w:val="nil"/>
              <w:left w:val="nil"/>
              <w:bottom w:val="single" w:sz="4" w:space="0" w:color="auto"/>
              <w:right w:val="single" w:sz="4" w:space="0" w:color="auto"/>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金        額</w:t>
            </w:r>
          </w:p>
        </w:tc>
        <w:tc>
          <w:tcPr>
            <w:tcW w:w="886" w:type="dxa"/>
            <w:tcBorders>
              <w:top w:val="nil"/>
              <w:left w:val="nil"/>
              <w:bottom w:val="single" w:sz="4" w:space="0" w:color="auto"/>
              <w:right w:val="nil"/>
            </w:tcBorders>
            <w:noWrap/>
            <w:vAlign w:val="center"/>
            <w:hideMark/>
          </w:tcPr>
          <w:p w:rsidR="00084029" w:rsidRPr="000A7836" w:rsidRDefault="00084029" w:rsidP="006035A7">
            <w:pPr>
              <w:widowControl/>
              <w:adjustRightInd/>
              <w:spacing w:line="240" w:lineRule="auto"/>
              <w:jc w:val="center"/>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資　　　　　產</w:t>
            </w:r>
          </w:p>
        </w:tc>
        <w:tc>
          <w:tcPr>
            <w:tcW w:w="1624" w:type="dxa"/>
            <w:gridSpan w:val="4"/>
            <w:tcBorders>
              <w:top w:val="single" w:sz="4" w:space="0" w:color="auto"/>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29,371,895</w:t>
            </w:r>
          </w:p>
        </w:tc>
        <w:tc>
          <w:tcPr>
            <w:tcW w:w="770" w:type="dxa"/>
            <w:gridSpan w:val="3"/>
            <w:tcBorders>
              <w:top w:val="single" w:sz="4" w:space="0" w:color="auto"/>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100.00</w:t>
            </w:r>
          </w:p>
        </w:tc>
        <w:tc>
          <w:tcPr>
            <w:tcW w:w="1483" w:type="dxa"/>
            <w:gridSpan w:val="3"/>
            <w:tcBorders>
              <w:top w:val="single" w:sz="4" w:space="0" w:color="auto"/>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25,404,557</w:t>
            </w:r>
          </w:p>
        </w:tc>
        <w:tc>
          <w:tcPr>
            <w:tcW w:w="784" w:type="dxa"/>
            <w:gridSpan w:val="2"/>
            <w:tcBorders>
              <w:top w:val="single" w:sz="4" w:space="0" w:color="auto"/>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100.00</w:t>
            </w:r>
          </w:p>
        </w:tc>
        <w:tc>
          <w:tcPr>
            <w:tcW w:w="1443" w:type="dxa"/>
            <w:gridSpan w:val="4"/>
            <w:tcBorders>
              <w:top w:val="single" w:sz="4" w:space="0" w:color="auto"/>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b/>
                <w:noProof/>
                <w:color w:val="000000" w:themeColor="text1"/>
                <w:sz w:val="18"/>
              </w:rPr>
              <w:t>3,967,338</w:t>
            </w:r>
          </w:p>
        </w:tc>
        <w:tc>
          <w:tcPr>
            <w:tcW w:w="886" w:type="dxa"/>
            <w:tcBorders>
              <w:top w:val="single" w:sz="4" w:space="0" w:color="auto"/>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15.62</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流　動　資　產</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29,345,363</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99.91</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25,365,649</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99.85</w:t>
            </w:r>
          </w:p>
        </w:tc>
        <w:tc>
          <w:tcPr>
            <w:tcW w:w="1443"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3,979,714</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15.69</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現　　 　   金</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29,345,363</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99.91</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25,360,838</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99.83</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3,984,525</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15.71</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tcPr>
          <w:p w:rsidR="00084029" w:rsidRPr="000A7836"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應  收  款  項</w:t>
            </w:r>
          </w:p>
        </w:tc>
        <w:tc>
          <w:tcPr>
            <w:tcW w:w="1624"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w:t>
            </w:r>
          </w:p>
        </w:tc>
        <w:tc>
          <w:tcPr>
            <w:tcW w:w="770" w:type="dxa"/>
            <w:gridSpan w:val="3"/>
            <w:tcBorders>
              <w:top w:val="nil"/>
              <w:left w:val="single" w:sz="4" w:space="0" w:color="auto"/>
              <w:bottom w:val="nil"/>
              <w:right w:val="single" w:sz="4" w:space="0" w:color="auto"/>
            </w:tcBorders>
            <w:shd w:val="clear" w:color="auto" w:fill="auto"/>
            <w:noWrap/>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w:t>
            </w:r>
          </w:p>
        </w:tc>
        <w:tc>
          <w:tcPr>
            <w:tcW w:w="1483"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4,811</w:t>
            </w:r>
          </w:p>
        </w:tc>
        <w:tc>
          <w:tcPr>
            <w:tcW w:w="784" w:type="dxa"/>
            <w:gridSpan w:val="2"/>
            <w:tcBorders>
              <w:top w:val="nil"/>
              <w:left w:val="single" w:sz="4" w:space="0" w:color="auto"/>
              <w:bottom w:val="nil"/>
              <w:right w:val="single" w:sz="4" w:space="0" w:color="auto"/>
            </w:tcBorders>
            <w:shd w:val="clear" w:color="auto" w:fill="auto"/>
            <w:noWrap/>
            <w:vAlign w:val="center"/>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0.02</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- 4,811</w:t>
            </w:r>
          </w:p>
        </w:tc>
        <w:tc>
          <w:tcPr>
            <w:tcW w:w="886" w:type="dxa"/>
            <w:tcBorders>
              <w:top w:val="nil"/>
              <w:left w:val="single" w:sz="4" w:space="0" w:color="auto"/>
              <w:bottom w:val="nil"/>
              <w:right w:val="nil"/>
            </w:tcBorders>
            <w:shd w:val="clear" w:color="auto" w:fill="auto"/>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- 100.00</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不動產、廠房及設備</w:t>
            </w:r>
          </w:p>
        </w:tc>
        <w:tc>
          <w:tcPr>
            <w:tcW w:w="1624"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26,532</w:t>
            </w:r>
          </w:p>
        </w:tc>
        <w:tc>
          <w:tcPr>
            <w:tcW w:w="770" w:type="dxa"/>
            <w:gridSpan w:val="3"/>
            <w:tcBorders>
              <w:top w:val="nil"/>
              <w:left w:val="single" w:sz="4" w:space="0" w:color="auto"/>
              <w:bottom w:val="nil"/>
              <w:right w:val="single" w:sz="4" w:space="0" w:color="auto"/>
            </w:tcBorders>
            <w:shd w:val="clear" w:color="auto" w:fill="auto"/>
            <w:noWrap/>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0.09</w:t>
            </w:r>
          </w:p>
        </w:tc>
        <w:tc>
          <w:tcPr>
            <w:tcW w:w="1483" w:type="dxa"/>
            <w:gridSpan w:val="3"/>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3</w:t>
            </w:r>
            <w:r w:rsidRPr="000A7836">
              <w:rPr>
                <w:rFonts w:ascii="PMingLiU" w:eastAsia="PMingLiU" w:hAnsi="PMingLiU"/>
                <w:noProof/>
                <w:color w:val="000000" w:themeColor="text1"/>
                <w:sz w:val="18"/>
                <w:szCs w:val="18"/>
              </w:rPr>
              <w:t>8,908</w:t>
            </w:r>
          </w:p>
        </w:tc>
        <w:tc>
          <w:tcPr>
            <w:tcW w:w="784" w:type="dxa"/>
            <w:gridSpan w:val="2"/>
            <w:tcBorders>
              <w:top w:val="nil"/>
              <w:left w:val="single" w:sz="4" w:space="0" w:color="auto"/>
              <w:bottom w:val="nil"/>
              <w:right w:val="single" w:sz="4" w:space="0" w:color="auto"/>
            </w:tcBorders>
            <w:shd w:val="clear" w:color="auto" w:fill="auto"/>
            <w:noWrap/>
            <w:vAlign w:val="center"/>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hint="eastAsia"/>
                <w:noProof/>
                <w:color w:val="000000" w:themeColor="text1"/>
                <w:sz w:val="18"/>
                <w:szCs w:val="18"/>
              </w:rPr>
              <w:t>0</w:t>
            </w:r>
            <w:r w:rsidRPr="000A7836">
              <w:rPr>
                <w:rFonts w:ascii="PMingLiU" w:eastAsia="PMingLiU" w:hAnsi="PMingLiU"/>
                <w:noProof/>
                <w:color w:val="000000" w:themeColor="text1"/>
                <w:sz w:val="18"/>
                <w:szCs w:val="18"/>
              </w:rPr>
              <w:t>.15</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- 12,376</w:t>
            </w:r>
          </w:p>
        </w:tc>
        <w:tc>
          <w:tcPr>
            <w:tcW w:w="886" w:type="dxa"/>
            <w:tcBorders>
              <w:top w:val="nil"/>
              <w:left w:val="single" w:sz="4" w:space="0" w:color="auto"/>
              <w:bottom w:val="nil"/>
              <w:right w:val="nil"/>
            </w:tcBorders>
            <w:shd w:val="clear" w:color="auto" w:fill="auto"/>
            <w:vAlign w:val="center"/>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- 31.81</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機械及設備</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26,532</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0.09</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38,908</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0.15</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- 12,376</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- 31.81</w:t>
            </w:r>
          </w:p>
        </w:tc>
      </w:tr>
      <w:tr w:rsidR="00084029" w:rsidRPr="000A7836" w:rsidTr="000A185A">
        <w:trPr>
          <w:gridAfter w:val="1"/>
          <w:wAfter w:w="10" w:type="dxa"/>
          <w:trHeight w:hRule="exact" w:val="1080"/>
        </w:trPr>
        <w:tc>
          <w:tcPr>
            <w:tcW w:w="2940" w:type="dxa"/>
            <w:gridSpan w:val="2"/>
            <w:tcBorders>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合計</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29,371,895</w:t>
            </w:r>
          </w:p>
        </w:tc>
        <w:tc>
          <w:tcPr>
            <w:tcW w:w="770"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100.00</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25,404,557</w:t>
            </w:r>
          </w:p>
        </w:tc>
        <w:tc>
          <w:tcPr>
            <w:tcW w:w="784" w:type="dxa"/>
            <w:gridSpan w:val="2"/>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100.00</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b/>
                <w:noProof/>
                <w:color w:val="000000" w:themeColor="text1"/>
                <w:sz w:val="18"/>
              </w:rPr>
              <w:t>3,967,338</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15.62</w:t>
            </w:r>
          </w:p>
        </w:tc>
      </w:tr>
      <w:tr w:rsidR="00084029" w:rsidRPr="000A7836" w:rsidTr="000A185A">
        <w:trPr>
          <w:gridAfter w:val="1"/>
          <w:wAfter w:w="10" w:type="dxa"/>
          <w:trHeight w:hRule="exact" w:val="1080"/>
        </w:trPr>
        <w:tc>
          <w:tcPr>
            <w:tcW w:w="2940" w:type="dxa"/>
            <w:gridSpan w:val="2"/>
            <w:tcBorders>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淨　　　　　值</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29,371,895</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100.00</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25,404,557</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100.00</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b/>
                <w:noProof/>
                <w:color w:val="000000" w:themeColor="text1"/>
                <w:sz w:val="18"/>
              </w:rPr>
              <w:t>3,967,338</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15.62</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累 積 餘 絀</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29,371,895</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100.00</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25,404,557</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100.00</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3,967,338</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15.62</w:t>
            </w:r>
          </w:p>
        </w:tc>
      </w:tr>
      <w:tr w:rsidR="00084029" w:rsidRPr="000A7836" w:rsidTr="000A185A">
        <w:trPr>
          <w:gridAfter w:val="1"/>
          <w:wAfter w:w="10" w:type="dxa"/>
          <w:trHeight w:hRule="exact" w:val="1080"/>
        </w:trPr>
        <w:tc>
          <w:tcPr>
            <w:tcW w:w="2940" w:type="dxa"/>
            <w:gridSpan w:val="2"/>
            <w:tcBorders>
              <w:top w:val="nil"/>
              <w:left w:val="nil"/>
              <w:bottom w:val="nil"/>
              <w:right w:val="single" w:sz="4" w:space="0" w:color="auto"/>
            </w:tcBorders>
            <w:noWrap/>
            <w:vAlign w:val="center"/>
            <w:hideMark/>
          </w:tcPr>
          <w:p w:rsidR="00084029" w:rsidRPr="000A7836"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0A7836">
              <w:rPr>
                <w:rFonts w:ascii="DFKai-SB" w:eastAsia="DFKai-SB" w:hAnsi="DFKai-SB" w:cs="PMingLiU" w:hint="eastAsia"/>
                <w:color w:val="000000" w:themeColor="text1"/>
                <w:sz w:val="20"/>
              </w:rPr>
              <w:t>累  積  賸  餘</w:t>
            </w:r>
          </w:p>
        </w:tc>
        <w:tc>
          <w:tcPr>
            <w:tcW w:w="1624" w:type="dxa"/>
            <w:gridSpan w:val="4"/>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29,371,895</w:t>
            </w:r>
          </w:p>
        </w:tc>
        <w:tc>
          <w:tcPr>
            <w:tcW w:w="770" w:type="dxa"/>
            <w:gridSpan w:val="3"/>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100.00</w:t>
            </w:r>
          </w:p>
        </w:tc>
        <w:tc>
          <w:tcPr>
            <w:tcW w:w="1483" w:type="dxa"/>
            <w:gridSpan w:val="3"/>
            <w:tcBorders>
              <w:top w:val="nil"/>
              <w:left w:val="single" w:sz="4" w:space="0" w:color="auto"/>
              <w:bottom w:val="nil"/>
              <w:right w:val="single" w:sz="4" w:space="0" w:color="auto"/>
            </w:tcBorders>
            <w:shd w:val="clear" w:color="auto" w:fill="auto"/>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25,404,557</w:t>
            </w:r>
          </w:p>
        </w:tc>
        <w:tc>
          <w:tcPr>
            <w:tcW w:w="784" w:type="dxa"/>
            <w:gridSpan w:val="2"/>
            <w:tcBorders>
              <w:top w:val="nil"/>
              <w:left w:val="single" w:sz="4" w:space="0" w:color="auto"/>
              <w:bottom w:val="nil"/>
              <w:right w:val="single" w:sz="4" w:space="0" w:color="auto"/>
            </w:tcBorders>
            <w:shd w:val="clear" w:color="auto" w:fill="auto"/>
            <w:noWrap/>
            <w:vAlign w:val="center"/>
            <w:hideMark/>
          </w:tcPr>
          <w:p w:rsidR="00084029" w:rsidRPr="000A7836" w:rsidRDefault="00084029" w:rsidP="00A33E54">
            <w:pPr>
              <w:spacing w:line="240" w:lineRule="auto"/>
              <w:jc w:val="right"/>
              <w:rPr>
                <w:rFonts w:ascii="PMingLiU" w:eastAsia="PMingLiU" w:hAnsi="PMingLiU"/>
                <w:noProof/>
                <w:color w:val="000000" w:themeColor="text1"/>
                <w:sz w:val="18"/>
                <w:szCs w:val="18"/>
              </w:rPr>
            </w:pPr>
            <w:r w:rsidRPr="000A7836">
              <w:rPr>
                <w:rFonts w:ascii="PMingLiU" w:eastAsia="PMingLiU" w:hAnsi="PMingLiU"/>
                <w:noProof/>
                <w:color w:val="000000" w:themeColor="text1"/>
                <w:sz w:val="18"/>
                <w:szCs w:val="18"/>
              </w:rPr>
              <w:t>100.00</w:t>
            </w:r>
          </w:p>
        </w:tc>
        <w:tc>
          <w:tcPr>
            <w:tcW w:w="1443" w:type="dxa"/>
            <w:gridSpan w:val="4"/>
            <w:tcBorders>
              <w:top w:val="nil"/>
              <w:left w:val="single" w:sz="4" w:space="0" w:color="auto"/>
              <w:bottom w:val="nil"/>
              <w:right w:val="single" w:sz="4" w:space="0" w:color="auto"/>
            </w:tcBorders>
            <w:shd w:val="clear" w:color="auto" w:fill="auto"/>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noProof/>
                <w:color w:val="000000" w:themeColor="text1"/>
                <w:sz w:val="18"/>
              </w:rPr>
              <w:t>3,967,338</w:t>
            </w:r>
          </w:p>
        </w:tc>
        <w:tc>
          <w:tcPr>
            <w:tcW w:w="886" w:type="dxa"/>
            <w:tcBorders>
              <w:top w:val="nil"/>
              <w:left w:val="single" w:sz="4" w:space="0" w:color="auto"/>
              <w:bottom w:val="nil"/>
              <w:right w:val="nil"/>
            </w:tcBorders>
            <w:shd w:val="clear" w:color="auto" w:fill="auto"/>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color w:val="000000" w:themeColor="text1"/>
                <w:sz w:val="18"/>
              </w:rPr>
              <w:t>15.62</w:t>
            </w:r>
          </w:p>
        </w:tc>
      </w:tr>
      <w:tr w:rsidR="00084029" w:rsidRPr="000A7836" w:rsidTr="000A185A">
        <w:trPr>
          <w:gridAfter w:val="1"/>
          <w:wAfter w:w="10" w:type="dxa"/>
          <w:trHeight w:hRule="exact" w:val="1080"/>
        </w:trPr>
        <w:tc>
          <w:tcPr>
            <w:tcW w:w="2940" w:type="dxa"/>
            <w:gridSpan w:val="2"/>
            <w:tcBorders>
              <w:top w:val="nil"/>
              <w:left w:val="nil"/>
              <w:bottom w:val="single" w:sz="4" w:space="0" w:color="auto"/>
              <w:right w:val="single" w:sz="4" w:space="0" w:color="auto"/>
            </w:tcBorders>
            <w:vAlign w:val="center"/>
            <w:hideMark/>
          </w:tcPr>
          <w:p w:rsidR="00084029" w:rsidRPr="000A7836" w:rsidRDefault="00084029" w:rsidP="00A33E54">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0A7836">
              <w:rPr>
                <w:rFonts w:ascii="DFKai-SB" w:eastAsia="DFKai-SB" w:hAnsi="DFKai-SB" w:cs="PMingLiU" w:hint="eastAsia"/>
                <w:b/>
                <w:bCs/>
                <w:color w:val="000000" w:themeColor="text1"/>
                <w:sz w:val="20"/>
              </w:rPr>
              <w:t>合計</w:t>
            </w:r>
          </w:p>
        </w:tc>
        <w:tc>
          <w:tcPr>
            <w:tcW w:w="1624" w:type="dxa"/>
            <w:gridSpan w:val="4"/>
            <w:tcBorders>
              <w:top w:val="nil"/>
              <w:left w:val="single" w:sz="4" w:space="0" w:color="auto"/>
              <w:bottom w:val="single" w:sz="4" w:space="0" w:color="auto"/>
              <w:right w:val="single" w:sz="4" w:space="0" w:color="auto"/>
            </w:tcBorders>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29,371,895</w:t>
            </w:r>
          </w:p>
        </w:tc>
        <w:tc>
          <w:tcPr>
            <w:tcW w:w="770" w:type="dxa"/>
            <w:gridSpan w:val="3"/>
            <w:tcBorders>
              <w:top w:val="nil"/>
              <w:left w:val="single" w:sz="4" w:space="0" w:color="auto"/>
              <w:bottom w:val="single" w:sz="4" w:space="0" w:color="auto"/>
              <w:right w:val="single" w:sz="4" w:space="0" w:color="auto"/>
            </w:tcBorders>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100.00</w:t>
            </w:r>
          </w:p>
        </w:tc>
        <w:tc>
          <w:tcPr>
            <w:tcW w:w="1483" w:type="dxa"/>
            <w:gridSpan w:val="3"/>
            <w:tcBorders>
              <w:top w:val="nil"/>
              <w:left w:val="single" w:sz="4" w:space="0" w:color="auto"/>
              <w:bottom w:val="single" w:sz="4" w:space="0" w:color="auto"/>
              <w:right w:val="single" w:sz="4" w:space="0" w:color="auto"/>
            </w:tcBorders>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25,404,557</w:t>
            </w:r>
          </w:p>
        </w:tc>
        <w:tc>
          <w:tcPr>
            <w:tcW w:w="784" w:type="dxa"/>
            <w:gridSpan w:val="2"/>
            <w:tcBorders>
              <w:top w:val="nil"/>
              <w:left w:val="single" w:sz="4" w:space="0" w:color="auto"/>
              <w:bottom w:val="single" w:sz="4" w:space="0" w:color="auto"/>
              <w:right w:val="single" w:sz="4" w:space="0" w:color="auto"/>
            </w:tcBorders>
            <w:vAlign w:val="center"/>
            <w:hideMark/>
          </w:tcPr>
          <w:p w:rsidR="00084029" w:rsidRPr="000A7836" w:rsidRDefault="00084029" w:rsidP="00A33E54">
            <w:pPr>
              <w:spacing w:line="240" w:lineRule="auto"/>
              <w:jc w:val="right"/>
              <w:rPr>
                <w:rFonts w:ascii="PMingLiU" w:eastAsia="PMingLiU" w:hAnsi="PMingLiU"/>
                <w:b/>
                <w:noProof/>
                <w:color w:val="000000" w:themeColor="text1"/>
                <w:sz w:val="18"/>
                <w:szCs w:val="18"/>
              </w:rPr>
            </w:pPr>
            <w:r w:rsidRPr="000A7836">
              <w:rPr>
                <w:rFonts w:ascii="PMingLiU" w:eastAsia="PMingLiU" w:hAnsi="PMingLiU"/>
                <w:b/>
                <w:noProof/>
                <w:color w:val="000000" w:themeColor="text1"/>
                <w:sz w:val="18"/>
                <w:szCs w:val="18"/>
              </w:rPr>
              <w:t>100.00</w:t>
            </w:r>
          </w:p>
        </w:tc>
        <w:tc>
          <w:tcPr>
            <w:tcW w:w="1443" w:type="dxa"/>
            <w:gridSpan w:val="4"/>
            <w:tcBorders>
              <w:top w:val="nil"/>
              <w:left w:val="single" w:sz="4" w:space="0" w:color="auto"/>
              <w:bottom w:val="single" w:sz="4" w:space="0" w:color="auto"/>
              <w:right w:val="single" w:sz="4" w:space="0" w:color="auto"/>
            </w:tcBorders>
            <w:vAlign w:val="center"/>
          </w:tcPr>
          <w:p w:rsidR="00084029" w:rsidRPr="000A7836" w:rsidRDefault="00084029" w:rsidP="00A33E54">
            <w:pPr>
              <w:spacing w:line="240" w:lineRule="auto"/>
              <w:jc w:val="right"/>
              <w:rPr>
                <w:rFonts w:ascii="PMingLiU" w:hAnsi="PMingLiU"/>
                <w:noProof/>
                <w:color w:val="000000" w:themeColor="text1"/>
                <w:sz w:val="18"/>
              </w:rPr>
            </w:pPr>
            <w:r w:rsidRPr="000A7836">
              <w:rPr>
                <w:rFonts w:ascii="PMingLiU" w:hAnsi="PMingLiU"/>
                <w:b/>
                <w:noProof/>
                <w:color w:val="000000" w:themeColor="text1"/>
                <w:sz w:val="18"/>
              </w:rPr>
              <w:t>3,967,338</w:t>
            </w:r>
          </w:p>
        </w:tc>
        <w:tc>
          <w:tcPr>
            <w:tcW w:w="886" w:type="dxa"/>
            <w:tcBorders>
              <w:top w:val="nil"/>
              <w:left w:val="single" w:sz="4" w:space="0" w:color="auto"/>
              <w:bottom w:val="single" w:sz="4" w:space="0" w:color="auto"/>
              <w:right w:val="nil"/>
            </w:tcBorders>
            <w:vAlign w:val="center"/>
            <w:hideMark/>
          </w:tcPr>
          <w:p w:rsidR="00084029" w:rsidRPr="000A7836" w:rsidRDefault="00084029" w:rsidP="00A33E54">
            <w:pPr>
              <w:spacing w:line="240" w:lineRule="auto"/>
              <w:jc w:val="right"/>
              <w:rPr>
                <w:rFonts w:ascii="PMingLiU" w:hAnsi="PMingLiU"/>
                <w:color w:val="000000" w:themeColor="text1"/>
                <w:sz w:val="18"/>
              </w:rPr>
            </w:pPr>
            <w:r w:rsidRPr="000A7836">
              <w:rPr>
                <w:rFonts w:ascii="PMingLiU" w:hAnsi="PMingLiU"/>
                <w:b/>
                <w:color w:val="000000" w:themeColor="text1"/>
                <w:sz w:val="18"/>
              </w:rPr>
              <w:t>15.62</w:t>
            </w:r>
          </w:p>
        </w:tc>
      </w:tr>
    </w:tbl>
    <w:p w:rsidR="00084029" w:rsidRPr="00EA3F17" w:rsidRDefault="00084029" w:rsidP="00EA3F17">
      <w:pPr>
        <w:autoSpaceDE w:val="0"/>
        <w:autoSpaceDN w:val="0"/>
        <w:adjustRightInd/>
        <w:spacing w:before="177" w:line="240" w:lineRule="auto"/>
        <w:ind w:leftChars="213" w:left="511"/>
        <w:textAlignment w:val="auto"/>
        <w:rPr>
          <w:rStyle w:val="af2"/>
          <w:rFonts w:ascii="DFKai-SB" w:hAnsi="DFKai-SB"/>
          <w:spacing w:val="0"/>
          <w:kern w:val="2"/>
        </w:rPr>
      </w:pPr>
      <w:r w:rsidRPr="00EA3F17">
        <w:rPr>
          <w:rStyle w:val="af2"/>
          <w:rFonts w:ascii="DFKai-SB" w:hAnsi="DFKai-SB" w:hint="eastAsia"/>
          <w:spacing w:val="0"/>
          <w:kern w:val="2"/>
        </w:rPr>
        <w:lastRenderedPageBreak/>
        <w:t>（五）都市發展處主管</w:t>
      </w:r>
    </w:p>
    <w:p w:rsidR="00084029" w:rsidRPr="00452CD5" w:rsidRDefault="00084029" w:rsidP="00E341C2">
      <w:pPr>
        <w:pStyle w:val="a6"/>
        <w:kinsoku/>
        <w:overflowPunct w:val="0"/>
        <w:autoSpaceDE/>
        <w:autoSpaceDN/>
        <w:spacing w:line="480" w:lineRule="exact"/>
        <w:ind w:leftChars="430" w:left="1032"/>
        <w:outlineLvl w:val="0"/>
        <w:rPr>
          <w:rFonts w:ascii="DFKai-SB" w:eastAsia="DFKai-SB" w:hAnsi="DFKai-SB" w:cs="DFKai-SB"/>
          <w:bCs/>
          <w:spacing w:val="0"/>
          <w:sz w:val="28"/>
          <w:szCs w:val="24"/>
          <w:lang w:val="zh-TW" w:bidi="zh-TW"/>
        </w:rPr>
      </w:pPr>
      <w:r>
        <w:rPr>
          <w:rFonts w:ascii="DFKai-SB" w:eastAsia="DFKai-SB" w:hint="eastAsia"/>
          <w:bCs/>
          <w:color w:val="000000"/>
          <w:spacing w:val="0"/>
          <w:sz w:val="28"/>
          <w:szCs w:val="28"/>
        </w:rPr>
        <w:t>1.</w:t>
      </w:r>
      <w:r w:rsidRPr="00452CD5">
        <w:rPr>
          <w:rFonts w:ascii="DFKai-SB" w:eastAsia="DFKai-SB" w:hAnsi="DFKai-SB" w:cs="DFKai-SB" w:hint="eastAsia"/>
          <w:bCs/>
          <w:spacing w:val="0"/>
          <w:sz w:val="28"/>
          <w:szCs w:val="24"/>
          <w:lang w:val="zh-TW" w:bidi="zh-TW"/>
        </w:rPr>
        <w:t>新竹火車站後站土地開發作業基金</w:t>
      </w:r>
    </w:p>
    <w:p w:rsidR="00084029" w:rsidRPr="00225846" w:rsidRDefault="00084029" w:rsidP="00355D98">
      <w:pPr>
        <w:pStyle w:val="af3"/>
        <w:overflowPunct w:val="0"/>
        <w:spacing w:after="0" w:line="480" w:lineRule="exact"/>
        <w:rPr>
          <w:color w:val="000000"/>
        </w:rPr>
      </w:pPr>
      <w:r w:rsidRPr="00225846">
        <w:rPr>
          <w:rFonts w:hint="eastAsia"/>
          <w:color w:val="000000"/>
        </w:rPr>
        <w:t>新竹市政府與交通部臺灣鐵路管理局（</w:t>
      </w:r>
      <w:r>
        <w:rPr>
          <w:rFonts w:hint="eastAsia"/>
          <w:color w:val="000000"/>
        </w:rPr>
        <w:t>113年1月1日改制為國營臺灣鐵路股份有限公司，</w:t>
      </w:r>
      <w:r w:rsidRPr="00225846">
        <w:rPr>
          <w:rFonts w:hint="eastAsia"/>
          <w:color w:val="000000"/>
        </w:rPr>
        <w:t>下稱臺鐵</w:t>
      </w:r>
      <w:r>
        <w:rPr>
          <w:rFonts w:hint="eastAsia"/>
          <w:color w:val="000000"/>
        </w:rPr>
        <w:t>公司</w:t>
      </w:r>
      <w:r w:rsidRPr="00225846">
        <w:rPr>
          <w:rFonts w:hint="eastAsia"/>
          <w:color w:val="000000"/>
        </w:rPr>
        <w:t>）共同合作推動新竹後站臺鐵宿舍土地開發再利用，期帶動後站地區整體發展，於92年7月1日設立新竹火車站後站土地開發作業基金，並訂定新竹火車站後站土地開發作業基金收支保管及運用辦法，據以管理。依據該府與臺鐵</w:t>
      </w:r>
      <w:r w:rsidRPr="005456C1">
        <w:rPr>
          <w:rFonts w:hint="eastAsia"/>
          <w:color w:val="000000"/>
        </w:rPr>
        <w:t>公司</w:t>
      </w:r>
      <w:r w:rsidRPr="00225846">
        <w:rPr>
          <w:rFonts w:hint="eastAsia"/>
          <w:color w:val="000000"/>
        </w:rPr>
        <w:t>簽訂之合約，由該府先行代墊基地內合法眷舍住戶之搬遷補償費，及將建物拆除、清運並整平土地後，闢設臨時收費停車場，解決後站地區汽機車停放問題，搬遷補償費墊付款俟臺鐵</w:t>
      </w:r>
      <w:r>
        <w:rPr>
          <w:rFonts w:hint="eastAsia"/>
          <w:color w:val="000000"/>
        </w:rPr>
        <w:t>公司</w:t>
      </w:r>
      <w:r w:rsidRPr="00225846">
        <w:rPr>
          <w:rFonts w:hint="eastAsia"/>
          <w:color w:val="000000"/>
        </w:rPr>
        <w:t>完成土地標售後歸墊。該基金</w:t>
      </w:r>
      <w:r>
        <w:rPr>
          <w:rFonts w:hint="eastAsia"/>
          <w:color w:val="000000"/>
        </w:rPr>
        <w:t>112</w:t>
      </w:r>
      <w:r w:rsidRPr="00225846">
        <w:rPr>
          <w:rFonts w:hint="eastAsia"/>
          <w:color w:val="000000"/>
        </w:rPr>
        <w:t>年度各項營運計畫及預算之執行等，經予書面審核</w:t>
      </w:r>
      <w:r>
        <w:rPr>
          <w:rFonts w:ascii="全字庫正宋體" w:eastAsia="全字庫正宋體" w:hAnsi="全字庫正宋體" w:cs="全字庫正宋體" w:hint="eastAsia"/>
          <w:color w:val="000000"/>
        </w:rPr>
        <w:t>，</w:t>
      </w:r>
      <w:r>
        <w:rPr>
          <w:rFonts w:hint="eastAsia"/>
          <w:color w:val="000000"/>
        </w:rPr>
        <w:t>茲將審</w:t>
      </w:r>
      <w:r w:rsidRPr="00225846">
        <w:rPr>
          <w:rFonts w:hint="eastAsia"/>
          <w:color w:val="000000"/>
        </w:rPr>
        <w:t>核結果說明如次：</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hAnsi="DFKai-SB" w:cs="DFKai-SB"/>
          <w:bCs/>
          <w:spacing w:val="0"/>
          <w:sz w:val="28"/>
          <w:szCs w:val="24"/>
          <w:lang w:val="zh-TW" w:bidi="zh-TW"/>
        </w:rPr>
      </w:pPr>
      <w:r w:rsidRPr="00537763">
        <w:rPr>
          <w:rFonts w:ascii="DFKai-SB" w:eastAsia="DFKai-SB" w:hAnsi="DFKai-SB" w:cs="DFKai-SB" w:hint="eastAsia"/>
          <w:bCs/>
          <w:spacing w:val="0"/>
          <w:sz w:val="28"/>
          <w:szCs w:val="24"/>
          <w:lang w:val="zh-TW" w:bidi="zh-TW"/>
        </w:rPr>
        <w:t>（1）營運計畫實施情形之查核</w:t>
      </w:r>
    </w:p>
    <w:p w:rsidR="00084029" w:rsidRPr="00444208" w:rsidRDefault="00084029" w:rsidP="00355D98">
      <w:pPr>
        <w:pStyle w:val="af3"/>
        <w:overflowPunct w:val="0"/>
        <w:spacing w:after="0" w:line="480" w:lineRule="exact"/>
      </w:pPr>
      <w:r w:rsidRPr="00225846">
        <w:rPr>
          <w:rFonts w:hint="eastAsia"/>
          <w:color w:val="000000"/>
        </w:rPr>
        <w:t>該基金主要營運計畫係新竹火車站後站土地開發所產生之其他投融資業務成本。</w:t>
      </w:r>
      <w:r>
        <w:rPr>
          <w:rFonts w:hint="eastAsia"/>
          <w:color w:val="000000"/>
        </w:rPr>
        <w:t>112</w:t>
      </w:r>
      <w:r w:rsidRPr="00225846">
        <w:rPr>
          <w:rFonts w:hint="eastAsia"/>
          <w:color w:val="000000"/>
        </w:rPr>
        <w:t>年度預計支付</w:t>
      </w:r>
      <w:r>
        <w:rPr>
          <w:color w:val="000000"/>
        </w:rPr>
        <w:t>2</w:t>
      </w:r>
      <w:r>
        <w:rPr>
          <w:rFonts w:hint="eastAsia"/>
          <w:color w:val="000000"/>
        </w:rPr>
        <w:t>,497</w:t>
      </w:r>
      <w:r w:rsidRPr="00225846">
        <w:rPr>
          <w:rFonts w:hint="eastAsia"/>
          <w:color w:val="000000"/>
        </w:rPr>
        <w:t>萬餘元，實際支付</w:t>
      </w:r>
      <w:r w:rsidRPr="00D45E94">
        <w:rPr>
          <w:rFonts w:hint="eastAsia"/>
          <w:color w:val="000000"/>
        </w:rPr>
        <w:t>1</w:t>
      </w:r>
      <w:r w:rsidRPr="00D45E94">
        <w:rPr>
          <w:color w:val="000000"/>
        </w:rPr>
        <w:t>,</w:t>
      </w:r>
      <w:r w:rsidRPr="00D45E94">
        <w:rPr>
          <w:rFonts w:hint="eastAsia"/>
          <w:color w:val="000000"/>
        </w:rPr>
        <w:t>852萬餘元，較預計減少644萬餘元，約25.81</w:t>
      </w:r>
      <w:r w:rsidRPr="00225846">
        <w:rPr>
          <w:rFonts w:hint="eastAsia"/>
          <w:color w:val="000000"/>
        </w:rPr>
        <w:t>％，</w:t>
      </w:r>
      <w:r w:rsidRPr="00444208">
        <w:rPr>
          <w:rFonts w:hint="eastAsia"/>
        </w:rPr>
        <w:t>主要係</w:t>
      </w:r>
      <w:r w:rsidRPr="00925868">
        <w:rPr>
          <w:rFonts w:hint="eastAsia"/>
        </w:rPr>
        <w:t>折舊費用較預計減少</w:t>
      </w:r>
      <w:r>
        <w:rPr>
          <w:rFonts w:hint="eastAsia"/>
        </w:rPr>
        <w:t>，及</w:t>
      </w:r>
      <w:r w:rsidRPr="00925868">
        <w:rPr>
          <w:rFonts w:hint="eastAsia"/>
        </w:rPr>
        <w:t>服務費用</w:t>
      </w:r>
      <w:r>
        <w:rPr>
          <w:rFonts w:hint="eastAsia"/>
        </w:rPr>
        <w:t>、</w:t>
      </w:r>
      <w:r w:rsidRPr="00925868">
        <w:rPr>
          <w:rFonts w:hint="eastAsia"/>
        </w:rPr>
        <w:t>承租機器租金等依實際需求支用所致</w:t>
      </w:r>
      <w:r w:rsidRPr="00444208">
        <w:rPr>
          <w:rFonts w:hint="eastAsia"/>
        </w:rPr>
        <w:t>。</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hAnsi="DFKai-SB" w:cs="DFKai-SB"/>
          <w:bCs/>
          <w:spacing w:val="0"/>
          <w:sz w:val="28"/>
          <w:szCs w:val="24"/>
          <w:lang w:val="zh-TW" w:bidi="zh-TW"/>
        </w:rPr>
      </w:pPr>
      <w:r w:rsidRPr="00537763">
        <w:rPr>
          <w:rFonts w:ascii="DFKai-SB" w:eastAsia="DFKai-SB" w:hAnsi="DFKai-SB" w:cs="DFKai-SB" w:hint="eastAsia"/>
          <w:bCs/>
          <w:spacing w:val="0"/>
          <w:sz w:val="28"/>
          <w:szCs w:val="24"/>
          <w:lang w:val="zh-TW" w:bidi="zh-TW"/>
        </w:rPr>
        <w:t>（2）預算執行情形之審核</w:t>
      </w:r>
    </w:p>
    <w:p w:rsidR="00084029" w:rsidRPr="00444208" w:rsidRDefault="00084029" w:rsidP="00355D98">
      <w:pPr>
        <w:pStyle w:val="af3"/>
        <w:overflowPunct w:val="0"/>
        <w:spacing w:after="0" w:line="480" w:lineRule="exact"/>
      </w:pPr>
      <w:r>
        <w:rPr>
          <w:rFonts w:hint="eastAsia"/>
          <w:color w:val="000000"/>
        </w:rPr>
        <w:t>112</w:t>
      </w:r>
      <w:r w:rsidRPr="00225846">
        <w:rPr>
          <w:rFonts w:hint="eastAsia"/>
          <w:color w:val="000000"/>
        </w:rPr>
        <w:t>年度決算審核結果，業務賸餘</w:t>
      </w:r>
      <w:r>
        <w:rPr>
          <w:rFonts w:hint="eastAsia"/>
          <w:color w:val="000000"/>
        </w:rPr>
        <w:t>445</w:t>
      </w:r>
      <w:r w:rsidRPr="00225846">
        <w:rPr>
          <w:rFonts w:hint="eastAsia"/>
          <w:color w:val="000000"/>
        </w:rPr>
        <w:t>萬餘元，業務外賸餘</w:t>
      </w:r>
      <w:r>
        <w:rPr>
          <w:rFonts w:hint="eastAsia"/>
          <w:color w:val="000000"/>
        </w:rPr>
        <w:t>71</w:t>
      </w:r>
      <w:r w:rsidRPr="00225846">
        <w:rPr>
          <w:rFonts w:hint="eastAsia"/>
          <w:color w:val="000000"/>
        </w:rPr>
        <w:t>萬餘元，審定本期賸餘</w:t>
      </w:r>
      <w:r>
        <w:rPr>
          <w:rFonts w:hint="eastAsia"/>
          <w:color w:val="000000"/>
        </w:rPr>
        <w:t>516</w:t>
      </w:r>
      <w:r w:rsidRPr="00225846">
        <w:rPr>
          <w:rFonts w:hint="eastAsia"/>
          <w:color w:val="000000"/>
        </w:rPr>
        <w:t>萬餘元，</w:t>
      </w:r>
      <w:r>
        <w:rPr>
          <w:rFonts w:hint="eastAsia"/>
          <w:color w:val="000000"/>
        </w:rPr>
        <w:t>與</w:t>
      </w:r>
      <w:r w:rsidRPr="00225846">
        <w:rPr>
          <w:rFonts w:hint="eastAsia"/>
          <w:color w:val="000000"/>
        </w:rPr>
        <w:t>預算</w:t>
      </w:r>
      <w:r>
        <w:rPr>
          <w:rFonts w:hint="eastAsia"/>
          <w:color w:val="000000"/>
        </w:rPr>
        <w:t>短絀241</w:t>
      </w:r>
      <w:r w:rsidRPr="00225846">
        <w:rPr>
          <w:rFonts w:hint="eastAsia"/>
          <w:color w:val="000000"/>
        </w:rPr>
        <w:t>萬餘元，</w:t>
      </w:r>
      <w:r>
        <w:rPr>
          <w:rFonts w:hint="eastAsia"/>
          <w:color w:val="000000"/>
        </w:rPr>
        <w:t>相距758</w:t>
      </w:r>
      <w:r w:rsidRPr="00912F85">
        <w:rPr>
          <w:rFonts w:hint="eastAsia"/>
        </w:rPr>
        <w:t>萬餘元，</w:t>
      </w:r>
      <w:r w:rsidRPr="00444208">
        <w:rPr>
          <w:rFonts w:hint="eastAsia"/>
        </w:rPr>
        <w:t>主要係</w:t>
      </w:r>
      <w:r w:rsidRPr="00925868">
        <w:rPr>
          <w:rFonts w:hint="eastAsia"/>
        </w:rPr>
        <w:t>折舊費用較預計減少</w:t>
      </w:r>
      <w:r>
        <w:rPr>
          <w:rFonts w:hint="eastAsia"/>
        </w:rPr>
        <w:t>，及</w:t>
      </w:r>
      <w:r w:rsidRPr="00925868">
        <w:rPr>
          <w:rFonts w:hint="eastAsia"/>
        </w:rPr>
        <w:t>服務費用</w:t>
      </w:r>
      <w:r>
        <w:rPr>
          <w:rFonts w:hint="eastAsia"/>
        </w:rPr>
        <w:t>、</w:t>
      </w:r>
      <w:r w:rsidRPr="00925868">
        <w:rPr>
          <w:rFonts w:hint="eastAsia"/>
        </w:rPr>
        <w:t>承租機器租金等依實際需求支用所致</w:t>
      </w:r>
      <w:r w:rsidRPr="00444208">
        <w:rPr>
          <w:rFonts w:hint="eastAsia"/>
        </w:rPr>
        <w:t>。</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hAnsi="DFKai-SB" w:cs="DFKai-SB"/>
          <w:bCs/>
          <w:spacing w:val="0"/>
          <w:sz w:val="28"/>
          <w:szCs w:val="24"/>
          <w:lang w:val="zh-TW" w:bidi="zh-TW"/>
        </w:rPr>
      </w:pPr>
      <w:r w:rsidRPr="00537763">
        <w:rPr>
          <w:rFonts w:ascii="DFKai-SB" w:eastAsia="DFKai-SB" w:hAnsi="DFKai-SB" w:cs="DFKai-SB" w:hint="eastAsia"/>
          <w:bCs/>
          <w:spacing w:val="0"/>
          <w:sz w:val="28"/>
          <w:szCs w:val="24"/>
          <w:lang w:val="zh-TW" w:bidi="zh-TW"/>
        </w:rPr>
        <w:t>（3）餘絀及撥補之審定</w:t>
      </w:r>
    </w:p>
    <w:p w:rsidR="00084029" w:rsidRPr="00225846" w:rsidRDefault="00084029" w:rsidP="00E341C2">
      <w:pPr>
        <w:pStyle w:val="a9"/>
        <w:overflowPunct w:val="0"/>
        <w:spacing w:line="524" w:lineRule="exact"/>
        <w:ind w:leftChars="100" w:left="240" w:firstLine="1181"/>
        <w:rPr>
          <w:rFonts w:ascii="DFKai-SB" w:eastAsia="DFKai-SB"/>
          <w:bCs/>
          <w:color w:val="000000"/>
          <w:spacing w:val="0"/>
          <w:sz w:val="24"/>
        </w:rPr>
      </w:pPr>
      <w:r w:rsidRPr="00225846">
        <w:rPr>
          <w:rFonts w:ascii="DFKai-SB" w:eastAsia="DFKai-SB" w:hint="eastAsia"/>
          <w:bCs/>
          <w:color w:val="000000"/>
          <w:spacing w:val="0"/>
          <w:sz w:val="24"/>
        </w:rPr>
        <w:t>A</w:t>
      </w:r>
      <w:r>
        <w:rPr>
          <w:rFonts w:ascii="DFKai-SB" w:eastAsia="DFKai-SB" w:hint="eastAsia"/>
          <w:bCs/>
          <w:color w:val="000000"/>
          <w:spacing w:val="0"/>
          <w:sz w:val="24"/>
        </w:rPr>
        <w:t>.</w:t>
      </w:r>
      <w:r w:rsidRPr="00225846">
        <w:rPr>
          <w:rFonts w:ascii="DFKai-SB" w:eastAsia="DFKai-SB" w:hint="eastAsia"/>
          <w:bCs/>
          <w:color w:val="000000"/>
          <w:spacing w:val="0"/>
          <w:sz w:val="24"/>
        </w:rPr>
        <w:t xml:space="preserve">餘絀審定　</w:t>
      </w:r>
      <w:r>
        <w:rPr>
          <w:rFonts w:ascii="DFKai-SB" w:eastAsia="DFKai-SB" w:hint="eastAsia"/>
          <w:bCs/>
          <w:color w:val="000000"/>
          <w:spacing w:val="0"/>
          <w:sz w:val="24"/>
        </w:rPr>
        <w:t>112</w:t>
      </w:r>
      <w:r w:rsidRPr="00225846">
        <w:rPr>
          <w:rFonts w:ascii="DFKai-SB" w:eastAsia="DFKai-SB" w:hint="eastAsia"/>
          <w:bCs/>
          <w:color w:val="000000"/>
          <w:spacing w:val="0"/>
          <w:sz w:val="24"/>
        </w:rPr>
        <w:t>年度決算經新竹市政府核定</w:t>
      </w:r>
      <w:r>
        <w:rPr>
          <w:rFonts w:ascii="DFKai-SB" w:eastAsia="DFKai-SB" w:hint="eastAsia"/>
          <w:bCs/>
          <w:color w:val="000000"/>
          <w:spacing w:val="0"/>
          <w:sz w:val="24"/>
        </w:rPr>
        <w:t>短絀</w:t>
      </w:r>
      <w:r w:rsidRPr="00055AC5">
        <w:rPr>
          <w:rFonts w:ascii="DFKai-SB" w:eastAsia="DFKai-SB" w:hint="eastAsia"/>
          <w:bCs/>
          <w:color w:val="000000"/>
          <w:spacing w:val="-12"/>
          <w:sz w:val="24"/>
        </w:rPr>
        <w:t>3</w:t>
      </w:r>
      <w:r w:rsidRPr="00055AC5">
        <w:rPr>
          <w:rFonts w:ascii="DFKai-SB" w:eastAsia="DFKai-SB"/>
          <w:bCs/>
          <w:color w:val="000000"/>
          <w:spacing w:val="-12"/>
          <w:sz w:val="24"/>
        </w:rPr>
        <w:t>,</w:t>
      </w:r>
      <w:r w:rsidRPr="00055AC5">
        <w:rPr>
          <w:rFonts w:ascii="DFKai-SB" w:eastAsia="DFKai-SB" w:hint="eastAsia"/>
          <w:bCs/>
          <w:color w:val="000000"/>
          <w:spacing w:val="-12"/>
          <w:sz w:val="24"/>
        </w:rPr>
        <w:t>327</w:t>
      </w:r>
      <w:r w:rsidRPr="00055AC5">
        <w:rPr>
          <w:rFonts w:ascii="DFKai-SB" w:eastAsia="DFKai-SB"/>
          <w:bCs/>
          <w:color w:val="000000"/>
          <w:spacing w:val="-12"/>
          <w:sz w:val="24"/>
        </w:rPr>
        <w:t>,</w:t>
      </w:r>
      <w:r w:rsidRPr="00055AC5">
        <w:rPr>
          <w:rFonts w:ascii="DFKai-SB" w:eastAsia="DFKai-SB" w:hint="eastAsia"/>
          <w:bCs/>
          <w:color w:val="000000"/>
          <w:spacing w:val="-12"/>
          <w:sz w:val="24"/>
        </w:rPr>
        <w:t>405</w:t>
      </w:r>
      <w:r w:rsidRPr="00225846">
        <w:rPr>
          <w:rFonts w:ascii="DFKai-SB" w:eastAsia="DFKai-SB" w:hint="eastAsia"/>
          <w:bCs/>
          <w:color w:val="000000"/>
          <w:spacing w:val="0"/>
          <w:sz w:val="24"/>
        </w:rPr>
        <w:t>元，</w:t>
      </w:r>
      <w:r>
        <w:rPr>
          <w:rFonts w:ascii="DFKai-SB" w:eastAsia="DFKai-SB" w:hint="eastAsia"/>
          <w:bCs/>
          <w:color w:val="000000"/>
          <w:spacing w:val="0"/>
          <w:sz w:val="24"/>
        </w:rPr>
        <w:t>本室依法審核修正減列投融資業務成本</w:t>
      </w:r>
      <w:r w:rsidRPr="00055AC5">
        <w:rPr>
          <w:rFonts w:ascii="DFKai-SB" w:eastAsia="DFKai-SB" w:hint="eastAsia"/>
          <w:bCs/>
          <w:color w:val="000000"/>
          <w:spacing w:val="-12"/>
          <w:sz w:val="24"/>
        </w:rPr>
        <w:t>8</w:t>
      </w:r>
      <w:r w:rsidRPr="00055AC5">
        <w:rPr>
          <w:rFonts w:ascii="DFKai-SB" w:eastAsia="DFKai-SB"/>
          <w:bCs/>
          <w:color w:val="000000"/>
          <w:spacing w:val="-12"/>
          <w:sz w:val="24"/>
        </w:rPr>
        <w:t>,</w:t>
      </w:r>
      <w:r w:rsidRPr="00055AC5">
        <w:rPr>
          <w:rFonts w:ascii="DFKai-SB" w:eastAsia="DFKai-SB" w:hint="eastAsia"/>
          <w:bCs/>
          <w:color w:val="000000"/>
          <w:spacing w:val="-12"/>
          <w:sz w:val="24"/>
        </w:rPr>
        <w:t>495</w:t>
      </w:r>
      <w:r w:rsidRPr="00055AC5">
        <w:rPr>
          <w:rFonts w:ascii="DFKai-SB" w:eastAsia="DFKai-SB"/>
          <w:bCs/>
          <w:color w:val="000000"/>
          <w:spacing w:val="-12"/>
          <w:sz w:val="24"/>
        </w:rPr>
        <w:t>,</w:t>
      </w:r>
      <w:r w:rsidRPr="00055AC5">
        <w:rPr>
          <w:rFonts w:ascii="DFKai-SB" w:eastAsia="DFKai-SB" w:hint="eastAsia"/>
          <w:bCs/>
          <w:color w:val="000000"/>
          <w:spacing w:val="-12"/>
          <w:sz w:val="24"/>
        </w:rPr>
        <w:t>771</w:t>
      </w:r>
      <w:r>
        <w:rPr>
          <w:rFonts w:ascii="DFKai-SB" w:eastAsia="DFKai-SB" w:hint="eastAsia"/>
          <w:bCs/>
          <w:color w:val="000000"/>
          <w:spacing w:val="0"/>
          <w:sz w:val="24"/>
        </w:rPr>
        <w:t>元</w:t>
      </w:r>
      <w:r>
        <w:rPr>
          <w:rFonts w:ascii="DFKai-SB" w:eastAsia="DFKai-SB" w:hAnsi="DFKai-SB" w:hint="eastAsia"/>
          <w:bCs/>
          <w:color w:val="000000"/>
          <w:spacing w:val="0"/>
          <w:sz w:val="24"/>
        </w:rPr>
        <w:t>，並同數增列賸餘</w:t>
      </w:r>
      <w:r w:rsidRPr="00055AC5">
        <w:rPr>
          <w:rFonts w:ascii="DFKai-SB" w:eastAsia="DFKai-SB" w:hint="eastAsia"/>
          <w:bCs/>
          <w:color w:val="000000"/>
          <w:spacing w:val="-12"/>
          <w:sz w:val="24"/>
        </w:rPr>
        <w:t>8</w:t>
      </w:r>
      <w:r w:rsidRPr="00055AC5">
        <w:rPr>
          <w:rFonts w:ascii="DFKai-SB" w:eastAsia="DFKai-SB"/>
          <w:bCs/>
          <w:color w:val="000000"/>
          <w:spacing w:val="-12"/>
          <w:sz w:val="24"/>
        </w:rPr>
        <w:t>,</w:t>
      </w:r>
      <w:r w:rsidRPr="00055AC5">
        <w:rPr>
          <w:rFonts w:ascii="DFKai-SB" w:eastAsia="DFKai-SB" w:hint="eastAsia"/>
          <w:bCs/>
          <w:color w:val="000000"/>
          <w:spacing w:val="-12"/>
          <w:sz w:val="24"/>
        </w:rPr>
        <w:t>495</w:t>
      </w:r>
      <w:r w:rsidRPr="00055AC5">
        <w:rPr>
          <w:rFonts w:ascii="DFKai-SB" w:eastAsia="DFKai-SB"/>
          <w:bCs/>
          <w:color w:val="000000"/>
          <w:spacing w:val="-12"/>
          <w:sz w:val="24"/>
        </w:rPr>
        <w:t>,</w:t>
      </w:r>
      <w:r w:rsidRPr="00055AC5">
        <w:rPr>
          <w:rFonts w:ascii="DFKai-SB" w:eastAsia="DFKai-SB" w:hint="eastAsia"/>
          <w:bCs/>
          <w:color w:val="000000"/>
          <w:spacing w:val="-12"/>
          <w:sz w:val="24"/>
        </w:rPr>
        <w:t>771</w:t>
      </w:r>
      <w:r>
        <w:rPr>
          <w:rFonts w:ascii="DFKai-SB" w:eastAsia="DFKai-SB" w:hint="eastAsia"/>
          <w:bCs/>
          <w:color w:val="000000"/>
          <w:spacing w:val="0"/>
          <w:sz w:val="24"/>
        </w:rPr>
        <w:t>元</w:t>
      </w:r>
      <w:r w:rsidRPr="00225846">
        <w:rPr>
          <w:rFonts w:ascii="DFKai-SB" w:eastAsia="DFKai-SB" w:hint="eastAsia"/>
          <w:bCs/>
          <w:color w:val="000000"/>
          <w:spacing w:val="0"/>
          <w:sz w:val="24"/>
        </w:rPr>
        <w:t>，</w:t>
      </w:r>
      <w:r>
        <w:rPr>
          <w:rFonts w:ascii="DFKai-SB" w:eastAsia="DFKai-SB" w:hint="eastAsia"/>
          <w:bCs/>
          <w:color w:val="000000"/>
          <w:spacing w:val="0"/>
          <w:sz w:val="24"/>
        </w:rPr>
        <w:t>審定本期賸餘</w:t>
      </w:r>
      <w:r w:rsidRPr="00055AC5">
        <w:rPr>
          <w:rFonts w:ascii="DFKai-SB" w:eastAsia="DFKai-SB" w:hint="eastAsia"/>
          <w:bCs/>
          <w:color w:val="000000"/>
          <w:spacing w:val="-12"/>
          <w:sz w:val="24"/>
        </w:rPr>
        <w:t>5,168,366</w:t>
      </w:r>
      <w:r w:rsidRPr="00925868">
        <w:rPr>
          <w:rFonts w:ascii="DFKai-SB" w:eastAsia="DFKai-SB" w:hint="eastAsia"/>
          <w:bCs/>
          <w:color w:val="000000"/>
          <w:spacing w:val="0"/>
          <w:sz w:val="24"/>
        </w:rPr>
        <w:t>元</w:t>
      </w:r>
      <w:r w:rsidRPr="00225846">
        <w:rPr>
          <w:rFonts w:ascii="DFKai-SB" w:eastAsia="DFKai-SB" w:hint="eastAsia"/>
          <w:bCs/>
          <w:color w:val="000000"/>
          <w:spacing w:val="0"/>
          <w:sz w:val="24"/>
        </w:rPr>
        <w:t>。</w:t>
      </w:r>
    </w:p>
    <w:p w:rsidR="00084029" w:rsidRPr="00225846" w:rsidRDefault="00084029" w:rsidP="00E341C2">
      <w:pPr>
        <w:pStyle w:val="a9"/>
        <w:overflowPunct w:val="0"/>
        <w:spacing w:line="524" w:lineRule="exact"/>
        <w:ind w:leftChars="100" w:left="240" w:firstLine="1181"/>
        <w:rPr>
          <w:rFonts w:ascii="DFKai-SB" w:eastAsia="DFKai-SB"/>
          <w:bCs/>
          <w:color w:val="000000"/>
          <w:spacing w:val="0"/>
          <w:sz w:val="24"/>
        </w:rPr>
      </w:pPr>
      <w:r w:rsidRPr="00225846">
        <w:rPr>
          <w:rFonts w:ascii="DFKai-SB" w:eastAsia="DFKai-SB" w:hint="eastAsia"/>
          <w:bCs/>
          <w:color w:val="000000"/>
          <w:spacing w:val="0"/>
          <w:sz w:val="24"/>
        </w:rPr>
        <w:t>B</w:t>
      </w:r>
      <w:r>
        <w:rPr>
          <w:rFonts w:ascii="DFKai-SB" w:eastAsia="DFKai-SB" w:hint="eastAsia"/>
          <w:bCs/>
          <w:color w:val="000000"/>
          <w:spacing w:val="0"/>
          <w:sz w:val="24"/>
        </w:rPr>
        <w:t>.</w:t>
      </w:r>
      <w:r w:rsidRPr="002960FD">
        <w:rPr>
          <w:rFonts w:ascii="DFKai-SB" w:eastAsia="DFKai-SB" w:hint="eastAsia"/>
          <w:bCs/>
          <w:color w:val="000000"/>
          <w:spacing w:val="2"/>
          <w:sz w:val="24"/>
        </w:rPr>
        <w:t>餘</w:t>
      </w:r>
      <w:r w:rsidRPr="00225846">
        <w:rPr>
          <w:rFonts w:ascii="DFKai-SB" w:eastAsia="DFKai-SB" w:hint="eastAsia"/>
          <w:bCs/>
          <w:color w:val="000000"/>
          <w:spacing w:val="0"/>
          <w:sz w:val="24"/>
        </w:rPr>
        <w:t xml:space="preserve">絀撥補　</w:t>
      </w:r>
      <w:r>
        <w:rPr>
          <w:rFonts w:ascii="DFKai-SB" w:eastAsia="DFKai-SB" w:hint="eastAsia"/>
          <w:bCs/>
          <w:color w:val="000000"/>
          <w:spacing w:val="0"/>
          <w:sz w:val="24"/>
        </w:rPr>
        <w:t>112</w:t>
      </w:r>
      <w:r w:rsidRPr="00225846">
        <w:rPr>
          <w:rFonts w:ascii="DFKai-SB" w:eastAsia="DFKai-SB" w:hint="eastAsia"/>
          <w:bCs/>
          <w:color w:val="000000"/>
          <w:spacing w:val="-4"/>
          <w:sz w:val="24"/>
        </w:rPr>
        <w:t>年度決算審定賸餘</w:t>
      </w:r>
      <w:r w:rsidRPr="00925868">
        <w:rPr>
          <w:rFonts w:ascii="DFKai-SB" w:eastAsia="DFKai-SB"/>
          <w:bCs/>
          <w:color w:val="000000"/>
          <w:spacing w:val="-8"/>
          <w:sz w:val="24"/>
        </w:rPr>
        <w:t>5,168,366</w:t>
      </w:r>
      <w:r w:rsidRPr="00225846">
        <w:rPr>
          <w:rFonts w:ascii="DFKai-SB" w:eastAsia="DFKai-SB" w:hint="eastAsia"/>
          <w:bCs/>
          <w:color w:val="000000"/>
          <w:spacing w:val="0"/>
          <w:sz w:val="24"/>
        </w:rPr>
        <w:t>元</w:t>
      </w:r>
      <w:r w:rsidRPr="00225846">
        <w:rPr>
          <w:rFonts w:ascii="DFKai-SB" w:eastAsia="DFKai-SB" w:hint="eastAsia"/>
          <w:bCs/>
          <w:color w:val="000000"/>
          <w:spacing w:val="-4"/>
          <w:sz w:val="24"/>
        </w:rPr>
        <w:t>，連</w:t>
      </w:r>
      <w:r w:rsidRPr="00225846">
        <w:rPr>
          <w:rFonts w:ascii="DFKai-SB" w:eastAsia="DFKai-SB"/>
          <w:bCs/>
          <w:color w:val="000000"/>
          <w:spacing w:val="-4"/>
          <w:sz w:val="24"/>
        </w:rPr>
        <w:t>同前期未分配賸餘</w:t>
      </w:r>
      <w:r w:rsidRPr="0080483C">
        <w:rPr>
          <w:rFonts w:ascii="DFKai-SB" w:eastAsia="DFKai-SB"/>
          <w:bCs/>
          <w:color w:val="000000"/>
          <w:spacing w:val="-8"/>
          <w:sz w:val="24"/>
        </w:rPr>
        <w:t>50,</w:t>
      </w:r>
      <w:r>
        <w:rPr>
          <w:rFonts w:ascii="DFKai-SB" w:eastAsia="DFKai-SB" w:hint="eastAsia"/>
          <w:bCs/>
          <w:color w:val="000000"/>
          <w:spacing w:val="-8"/>
          <w:sz w:val="24"/>
        </w:rPr>
        <w:t>506</w:t>
      </w:r>
      <w:r w:rsidRPr="0080483C">
        <w:rPr>
          <w:rFonts w:ascii="DFKai-SB" w:eastAsia="DFKai-SB"/>
          <w:bCs/>
          <w:color w:val="000000"/>
          <w:spacing w:val="-8"/>
          <w:sz w:val="24"/>
        </w:rPr>
        <w:t>,</w:t>
      </w:r>
      <w:r>
        <w:rPr>
          <w:rFonts w:ascii="DFKai-SB" w:eastAsia="DFKai-SB" w:hint="eastAsia"/>
          <w:bCs/>
          <w:color w:val="000000"/>
          <w:spacing w:val="-8"/>
          <w:sz w:val="24"/>
        </w:rPr>
        <w:t>435</w:t>
      </w:r>
      <w:r w:rsidRPr="00225846">
        <w:rPr>
          <w:rFonts w:ascii="DFKai-SB" w:eastAsia="DFKai-SB" w:hint="eastAsia"/>
          <w:bCs/>
          <w:color w:val="000000"/>
          <w:spacing w:val="0"/>
          <w:sz w:val="24"/>
        </w:rPr>
        <w:t>元，合</w:t>
      </w:r>
      <w:r w:rsidRPr="00225846">
        <w:rPr>
          <w:rFonts w:ascii="DFKai-SB" w:eastAsia="DFKai-SB"/>
          <w:bCs/>
          <w:color w:val="000000"/>
          <w:spacing w:val="0"/>
          <w:sz w:val="24"/>
        </w:rPr>
        <w:t>計賸餘</w:t>
      </w:r>
      <w:r>
        <w:rPr>
          <w:rFonts w:ascii="DFKai-SB" w:eastAsia="DFKai-SB" w:hint="eastAsia"/>
          <w:bCs/>
          <w:color w:val="000000"/>
          <w:spacing w:val="0"/>
          <w:sz w:val="24"/>
        </w:rPr>
        <w:t>57</w:t>
      </w:r>
      <w:r w:rsidRPr="00225846">
        <w:rPr>
          <w:rFonts w:ascii="DFKai-SB" w:eastAsia="DFKai-SB"/>
          <w:bCs/>
          <w:color w:val="000000"/>
          <w:spacing w:val="0"/>
          <w:sz w:val="24"/>
        </w:rPr>
        <w:t>,</w:t>
      </w:r>
      <w:r>
        <w:rPr>
          <w:rFonts w:ascii="DFKai-SB" w:eastAsia="DFKai-SB" w:hint="eastAsia"/>
          <w:bCs/>
          <w:color w:val="000000"/>
          <w:spacing w:val="0"/>
          <w:sz w:val="24"/>
        </w:rPr>
        <w:t>674</w:t>
      </w:r>
      <w:r w:rsidRPr="00225846">
        <w:rPr>
          <w:rFonts w:ascii="DFKai-SB" w:eastAsia="DFKai-SB"/>
          <w:bCs/>
          <w:color w:val="000000"/>
          <w:spacing w:val="0"/>
          <w:sz w:val="24"/>
        </w:rPr>
        <w:t>,</w:t>
      </w:r>
      <w:r>
        <w:rPr>
          <w:rFonts w:ascii="DFKai-SB" w:eastAsia="DFKai-SB" w:hint="eastAsia"/>
          <w:bCs/>
          <w:color w:val="000000"/>
          <w:spacing w:val="0"/>
          <w:sz w:val="24"/>
        </w:rPr>
        <w:t>801</w:t>
      </w:r>
      <w:r w:rsidRPr="00225846">
        <w:rPr>
          <w:rFonts w:ascii="DFKai-SB" w:eastAsia="DFKai-SB" w:hint="eastAsia"/>
          <w:bCs/>
          <w:color w:val="000000"/>
          <w:spacing w:val="0"/>
          <w:sz w:val="24"/>
        </w:rPr>
        <w:t>元</w:t>
      </w:r>
      <w:r w:rsidRPr="00225846">
        <w:rPr>
          <w:rFonts w:ascii="DFKai-SB" w:eastAsia="DFKai-SB"/>
          <w:bCs/>
          <w:color w:val="000000"/>
          <w:spacing w:val="0"/>
          <w:sz w:val="24"/>
        </w:rPr>
        <w:t>，</w:t>
      </w:r>
      <w:r w:rsidRPr="00225846">
        <w:rPr>
          <w:rFonts w:ascii="DFKai-SB" w:eastAsia="DFKai-SB" w:hint="eastAsia"/>
          <w:bCs/>
          <w:color w:val="000000"/>
          <w:spacing w:val="0"/>
          <w:sz w:val="24"/>
        </w:rPr>
        <w:t>全</w:t>
      </w:r>
      <w:r w:rsidRPr="00225846">
        <w:rPr>
          <w:rFonts w:ascii="DFKai-SB" w:eastAsia="DFKai-SB"/>
          <w:bCs/>
          <w:color w:val="000000"/>
          <w:spacing w:val="0"/>
          <w:sz w:val="24"/>
        </w:rPr>
        <w:t>數列為未分配賸</w:t>
      </w:r>
      <w:r w:rsidRPr="00225846">
        <w:rPr>
          <w:rFonts w:ascii="DFKai-SB" w:eastAsia="DFKai-SB" w:hint="eastAsia"/>
          <w:bCs/>
          <w:color w:val="000000"/>
          <w:spacing w:val="0"/>
          <w:sz w:val="24"/>
        </w:rPr>
        <w:t>餘。</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hAnsi="DFKai-SB" w:cs="DFKai-SB"/>
          <w:bCs/>
          <w:spacing w:val="0"/>
          <w:sz w:val="28"/>
          <w:szCs w:val="24"/>
          <w:lang w:val="zh-TW" w:bidi="zh-TW"/>
        </w:rPr>
      </w:pPr>
      <w:r w:rsidRPr="00537763">
        <w:rPr>
          <w:rFonts w:ascii="DFKai-SB" w:eastAsia="DFKai-SB" w:hAnsi="DFKai-SB" w:cs="DFKai-SB" w:hint="eastAsia"/>
          <w:bCs/>
          <w:spacing w:val="0"/>
          <w:sz w:val="28"/>
          <w:szCs w:val="24"/>
          <w:lang w:val="zh-TW" w:bidi="zh-TW"/>
        </w:rPr>
        <w:t>（4）現金流量之查核</w:t>
      </w:r>
    </w:p>
    <w:p w:rsidR="00084029" w:rsidRPr="00422582" w:rsidRDefault="00084029" w:rsidP="00355D98">
      <w:pPr>
        <w:pStyle w:val="af3"/>
        <w:overflowPunct w:val="0"/>
        <w:spacing w:after="0" w:line="472" w:lineRule="exact"/>
        <w:ind w:firstLine="511"/>
      </w:pPr>
      <w:r w:rsidRPr="00422582">
        <w:rPr>
          <w:rFonts w:hint="eastAsia"/>
          <w:color w:val="000000"/>
          <w:szCs w:val="24"/>
        </w:rPr>
        <w:t>112年度期初現金及約當現金</w:t>
      </w:r>
      <w:r w:rsidRPr="00422582">
        <w:rPr>
          <w:color w:val="000000"/>
          <w:szCs w:val="24"/>
        </w:rPr>
        <w:t>5,480</w:t>
      </w:r>
      <w:r w:rsidRPr="00422582">
        <w:rPr>
          <w:rFonts w:hint="eastAsia"/>
          <w:color w:val="000000"/>
          <w:szCs w:val="24"/>
        </w:rPr>
        <w:t>萬餘元，經業務、投資及籌資活動結果，現金及約當現金淨增176萬餘元，期末現金及約當現金為</w:t>
      </w:r>
      <w:r w:rsidRPr="00422582">
        <w:rPr>
          <w:color w:val="000000"/>
          <w:szCs w:val="24"/>
        </w:rPr>
        <w:t>5,</w:t>
      </w:r>
      <w:r w:rsidRPr="00422582">
        <w:rPr>
          <w:rFonts w:hint="eastAsia"/>
          <w:color w:val="000000"/>
          <w:szCs w:val="24"/>
        </w:rPr>
        <w:t>656萬餘元；其現金及約當現金淨增數與預算淨減數64萬餘元，相距240萬餘元，</w:t>
      </w:r>
      <w:r w:rsidRPr="00422582">
        <w:rPr>
          <w:rFonts w:hint="eastAsia"/>
          <w:szCs w:val="24"/>
        </w:rPr>
        <w:t>主要係原預算短絀而實際賸餘，業務活動之淨現金流入增加所致</w:t>
      </w:r>
      <w:r w:rsidRPr="00422582">
        <w:rPr>
          <w:rFonts w:hint="eastAsia"/>
        </w:rPr>
        <w:t>。</w:t>
      </w:r>
    </w:p>
    <w:p w:rsidR="00084029" w:rsidRPr="00225846" w:rsidRDefault="00084029" w:rsidP="00355D98">
      <w:pPr>
        <w:pStyle w:val="af3"/>
        <w:spacing w:after="0" w:line="472" w:lineRule="exact"/>
        <w:ind w:firstLine="511"/>
        <w:rPr>
          <w:color w:val="000000"/>
        </w:rPr>
      </w:pPr>
      <w:r w:rsidRPr="00225846">
        <w:rPr>
          <w:rFonts w:hint="eastAsia"/>
          <w:color w:val="000000"/>
        </w:rPr>
        <w:t>茲將該基金收支餘絀與餘絀撥補之審定，暨餘絀審定後現金流量及資產負債狀況，分別列表如次：</w:t>
      </w:r>
    </w:p>
    <w:tbl>
      <w:tblPr>
        <w:tblW w:w="9951" w:type="dxa"/>
        <w:tblLayout w:type="fixed"/>
        <w:tblCellMar>
          <w:left w:w="28" w:type="dxa"/>
          <w:right w:w="28" w:type="dxa"/>
        </w:tblCellMar>
        <w:tblLook w:val="0000" w:firstRow="0" w:lastRow="0" w:firstColumn="0" w:lastColumn="0" w:noHBand="0" w:noVBand="0"/>
      </w:tblPr>
      <w:tblGrid>
        <w:gridCol w:w="25"/>
        <w:gridCol w:w="2397"/>
        <w:gridCol w:w="616"/>
        <w:gridCol w:w="816"/>
        <w:gridCol w:w="7"/>
        <w:gridCol w:w="951"/>
        <w:gridCol w:w="369"/>
        <w:gridCol w:w="286"/>
        <w:gridCol w:w="1080"/>
        <w:gridCol w:w="679"/>
        <w:gridCol w:w="670"/>
        <w:gridCol w:w="45"/>
        <w:gridCol w:w="1214"/>
        <w:gridCol w:w="796"/>
      </w:tblGrid>
      <w:tr w:rsidR="00084029" w:rsidRPr="00225846" w:rsidTr="004A2164">
        <w:tc>
          <w:tcPr>
            <w:tcW w:w="9951" w:type="dxa"/>
            <w:gridSpan w:val="14"/>
            <w:tcBorders>
              <w:bottom w:val="single" w:sz="4" w:space="0" w:color="auto"/>
            </w:tcBorders>
          </w:tcPr>
          <w:p w:rsidR="00084029" w:rsidRPr="00225846" w:rsidRDefault="00084029" w:rsidP="00DA5E7C">
            <w:pPr>
              <w:adjustRightInd/>
              <w:snapToGrid w:val="0"/>
              <w:spacing w:after="60" w:line="240" w:lineRule="auto"/>
              <w:jc w:val="center"/>
              <w:textAlignment w:val="auto"/>
              <w:rPr>
                <w:rFonts w:ascii="DFKai-SB" w:eastAsia="DFKai-SB" w:hAnsi="DFKai-SB"/>
                <w:b/>
                <w:color w:val="000000"/>
                <w:kern w:val="2"/>
                <w:sz w:val="36"/>
                <w:szCs w:val="36"/>
                <w:u w:val="single"/>
              </w:rPr>
            </w:pPr>
            <w:r w:rsidRPr="00225846">
              <w:rPr>
                <w:color w:val="000000"/>
              </w:rPr>
              <w:lastRenderedPageBreak/>
              <w:br w:type="page"/>
            </w:r>
            <w:r w:rsidRPr="00225846">
              <w:rPr>
                <w:rFonts w:ascii="DFKai-SB" w:eastAsia="DFKai-SB" w:hAnsi="DFKai-SB" w:hint="eastAsia"/>
                <w:b/>
                <w:color w:val="000000"/>
                <w:sz w:val="36"/>
                <w:szCs w:val="36"/>
                <w:u w:val="single"/>
              </w:rPr>
              <w:t>新竹火車站後站土地開發作業基金收支餘絀審定表</w:t>
            </w:r>
          </w:p>
          <w:p w:rsidR="00084029" w:rsidRPr="00225846" w:rsidRDefault="00084029" w:rsidP="00DA5E7C">
            <w:pPr>
              <w:tabs>
                <w:tab w:val="left" w:pos="4440"/>
                <w:tab w:val="left" w:pos="8520"/>
              </w:tabs>
              <w:adjustRightInd/>
              <w:snapToGrid w:val="0"/>
              <w:spacing w:after="60" w:line="240" w:lineRule="auto"/>
              <w:jc w:val="both"/>
              <w:textAlignment w:val="auto"/>
              <w:rPr>
                <w:rFonts w:ascii="DFKai-SB" w:eastAsia="DFKai-SB" w:hAnsi="DFKai-SB"/>
                <w:color w:val="000000"/>
                <w:kern w:val="2"/>
                <w:sz w:val="20"/>
              </w:rPr>
            </w:pPr>
            <w:r w:rsidRPr="00225846">
              <w:rPr>
                <w:rFonts w:ascii="DFKai-SB" w:eastAsia="DFKai-SB" w:hAnsi="DFKai-SB"/>
                <w:color w:val="000000"/>
                <w:spacing w:val="60"/>
                <w:kern w:val="2"/>
              </w:rPr>
              <w:tab/>
            </w:r>
            <w:r w:rsidRPr="00225846">
              <w:rPr>
                <w:rFonts w:ascii="DFKai-SB" w:eastAsia="DFKai-SB" w:hAnsi="DFKai-SB" w:hint="eastAsia"/>
                <w:color w:val="000000"/>
                <w:kern w:val="2"/>
                <w:sz w:val="20"/>
              </w:rPr>
              <w:t>中華民國1</w:t>
            </w:r>
            <w:r>
              <w:rPr>
                <w:rFonts w:ascii="DFKai-SB" w:eastAsia="DFKai-SB" w:hAnsi="DFKai-SB" w:hint="eastAsia"/>
                <w:color w:val="000000"/>
                <w:kern w:val="2"/>
                <w:sz w:val="20"/>
              </w:rPr>
              <w:t>12</w:t>
            </w:r>
            <w:r w:rsidRPr="00225846">
              <w:rPr>
                <w:rFonts w:ascii="DFKai-SB" w:eastAsia="DFKai-SB" w:hAnsi="DFKai-SB" w:hint="eastAsia"/>
                <w:color w:val="000000"/>
                <w:kern w:val="2"/>
                <w:sz w:val="20"/>
              </w:rPr>
              <w:t>年度</w:t>
            </w:r>
            <w:r w:rsidRPr="00225846">
              <w:rPr>
                <w:rFonts w:ascii="DFKai-SB" w:eastAsia="DFKai-SB" w:hAnsi="DFKai-SB" w:hint="eastAsia"/>
                <w:color w:val="000000"/>
                <w:kern w:val="2"/>
                <w:sz w:val="20"/>
              </w:rPr>
              <w:tab/>
            </w:r>
          </w:p>
          <w:p w:rsidR="00084029" w:rsidRPr="00225846" w:rsidRDefault="00084029" w:rsidP="00AC2006">
            <w:pPr>
              <w:widowControl/>
              <w:adjustRightInd/>
              <w:spacing w:line="240" w:lineRule="auto"/>
              <w:ind w:rightChars="50" w:right="120"/>
              <w:jc w:val="right"/>
              <w:textAlignment w:val="auto"/>
              <w:rPr>
                <w:rFonts w:ascii="DFKai-SB" w:eastAsia="DFKai-SB" w:hAnsi="DFKai-SB"/>
                <w:color w:val="000000"/>
                <w:sz w:val="20"/>
              </w:rPr>
            </w:pPr>
            <w:r w:rsidRPr="00225846">
              <w:rPr>
                <w:rFonts w:ascii="DFKai-SB" w:eastAsia="DFKai-SB" w:hAnsi="DFKai-SB" w:hint="eastAsia"/>
                <w:color w:val="000000"/>
                <w:sz w:val="20"/>
              </w:rPr>
              <w:t>單位：新臺幣元</w:t>
            </w:r>
          </w:p>
        </w:tc>
      </w:tr>
      <w:tr w:rsidR="00084029" w:rsidRPr="00225846" w:rsidTr="004A21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2" w:type="dxa"/>
            <w:gridSpan w:val="2"/>
            <w:vMerge w:val="restart"/>
            <w:tcBorders>
              <w:top w:val="single" w:sz="4" w:space="0" w:color="auto"/>
              <w:left w:val="nil"/>
              <w:bottom w:val="single" w:sz="4" w:space="0" w:color="auto"/>
            </w:tcBorders>
            <w:vAlign w:val="center"/>
          </w:tcPr>
          <w:p w:rsidR="00084029" w:rsidRPr="00225846" w:rsidRDefault="00084029" w:rsidP="00DA5E7C">
            <w:pPr>
              <w:ind w:left="113" w:right="113"/>
              <w:jc w:val="distribute"/>
              <w:rPr>
                <w:rFonts w:ascii="DFKai-SB" w:eastAsia="DFKai-SB" w:hAnsi="DFKai-SB"/>
                <w:color w:val="000000"/>
                <w:sz w:val="20"/>
              </w:rPr>
            </w:pPr>
            <w:r w:rsidRPr="00225846">
              <w:rPr>
                <w:rFonts w:ascii="DFKai-SB" w:eastAsia="DFKai-SB" w:hAnsi="DFKai-SB" w:hint="eastAsia"/>
                <w:color w:val="000000"/>
                <w:sz w:val="20"/>
              </w:rPr>
              <w:t>科目</w:t>
            </w:r>
          </w:p>
        </w:tc>
        <w:tc>
          <w:tcPr>
            <w:tcW w:w="1432" w:type="dxa"/>
            <w:gridSpan w:val="2"/>
            <w:vMerge w:val="restart"/>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spacing w:val="-20"/>
                <w:sz w:val="20"/>
              </w:rPr>
            </w:pPr>
            <w:r w:rsidRPr="00225846">
              <w:rPr>
                <w:rFonts w:ascii="DFKai-SB" w:eastAsia="DFKai-SB" w:hAnsi="DFKai-SB" w:hint="eastAsia"/>
                <w:color w:val="000000"/>
                <w:spacing w:val="-20"/>
                <w:sz w:val="20"/>
              </w:rPr>
              <w:t>預算數</w:t>
            </w:r>
          </w:p>
        </w:tc>
        <w:tc>
          <w:tcPr>
            <w:tcW w:w="1327" w:type="dxa"/>
            <w:gridSpan w:val="3"/>
            <w:vMerge w:val="restart"/>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sz w:val="20"/>
              </w:rPr>
            </w:pPr>
            <w:r w:rsidRPr="00225846">
              <w:rPr>
                <w:rFonts w:ascii="DFKai-SB" w:eastAsia="DFKai-SB" w:hAnsi="DFKai-SB" w:hint="eastAsia"/>
                <w:color w:val="000000"/>
                <w:sz w:val="20"/>
              </w:rPr>
              <w:t>決算數</w:t>
            </w:r>
          </w:p>
        </w:tc>
        <w:tc>
          <w:tcPr>
            <w:tcW w:w="1366" w:type="dxa"/>
            <w:gridSpan w:val="2"/>
            <w:vMerge w:val="restart"/>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sz w:val="20"/>
              </w:rPr>
            </w:pPr>
            <w:r w:rsidRPr="00225846">
              <w:rPr>
                <w:rFonts w:ascii="DFKai-SB" w:eastAsia="DFKai-SB" w:hAnsi="DFKai-SB" w:hint="eastAsia"/>
                <w:color w:val="000000"/>
                <w:sz w:val="20"/>
              </w:rPr>
              <w:t>修正數</w:t>
            </w:r>
          </w:p>
        </w:tc>
        <w:tc>
          <w:tcPr>
            <w:tcW w:w="1394" w:type="dxa"/>
            <w:gridSpan w:val="3"/>
            <w:vMerge w:val="restart"/>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spacing w:val="-10"/>
                <w:sz w:val="20"/>
              </w:rPr>
            </w:pPr>
            <w:r w:rsidRPr="00225846">
              <w:rPr>
                <w:rFonts w:ascii="DFKai-SB" w:eastAsia="DFKai-SB" w:hAnsi="DFKai-SB" w:hint="eastAsia"/>
                <w:color w:val="000000"/>
                <w:spacing w:val="-10"/>
                <w:sz w:val="20"/>
              </w:rPr>
              <w:t>決算審定數</w:t>
            </w:r>
          </w:p>
        </w:tc>
        <w:tc>
          <w:tcPr>
            <w:tcW w:w="2010" w:type="dxa"/>
            <w:gridSpan w:val="2"/>
            <w:tcBorders>
              <w:top w:val="single" w:sz="4" w:space="0" w:color="auto"/>
              <w:bottom w:val="single" w:sz="4" w:space="0" w:color="auto"/>
              <w:right w:val="nil"/>
            </w:tcBorders>
            <w:vAlign w:val="center"/>
          </w:tcPr>
          <w:p w:rsidR="00084029" w:rsidRPr="00225846" w:rsidRDefault="00084029" w:rsidP="00DA5E7C">
            <w:pPr>
              <w:spacing w:line="240" w:lineRule="exact"/>
              <w:jc w:val="distribute"/>
              <w:rPr>
                <w:rFonts w:ascii="DFKai-SB" w:eastAsia="DFKai-SB" w:hAnsi="DFKai-SB"/>
                <w:color w:val="000000"/>
                <w:spacing w:val="-20"/>
                <w:sz w:val="20"/>
              </w:rPr>
            </w:pPr>
            <w:r w:rsidRPr="00225846">
              <w:rPr>
                <w:rFonts w:ascii="DFKai-SB" w:eastAsia="DFKai-SB" w:hAnsi="DFKai-SB" w:hint="eastAsia"/>
                <w:color w:val="000000"/>
                <w:spacing w:val="-20"/>
                <w:sz w:val="20"/>
              </w:rPr>
              <w:t>審定數與預算數</w:t>
            </w:r>
          </w:p>
          <w:p w:rsidR="00084029" w:rsidRPr="00225846" w:rsidRDefault="00084029" w:rsidP="00DA5E7C">
            <w:pPr>
              <w:spacing w:line="240" w:lineRule="exact"/>
              <w:jc w:val="distribute"/>
              <w:rPr>
                <w:rFonts w:ascii="DFKai-SB" w:eastAsia="DFKai-SB" w:hAnsi="DFKai-SB"/>
                <w:color w:val="000000"/>
                <w:sz w:val="20"/>
              </w:rPr>
            </w:pPr>
            <w:r w:rsidRPr="00225846">
              <w:rPr>
                <w:rFonts w:ascii="DFKai-SB" w:eastAsia="DFKai-SB" w:hAnsi="DFKai-SB" w:hint="eastAsia"/>
                <w:color w:val="000000"/>
                <w:sz w:val="20"/>
              </w:rPr>
              <w:t>比較增減</w:t>
            </w:r>
          </w:p>
        </w:tc>
      </w:tr>
      <w:tr w:rsidR="00084029" w:rsidRPr="00225846" w:rsidTr="004A21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2" w:type="dxa"/>
            <w:gridSpan w:val="2"/>
            <w:vMerge/>
            <w:tcBorders>
              <w:top w:val="single" w:sz="4" w:space="0" w:color="auto"/>
              <w:left w:val="nil"/>
              <w:bottom w:val="single" w:sz="4" w:space="0" w:color="auto"/>
            </w:tcBorders>
            <w:vAlign w:val="center"/>
          </w:tcPr>
          <w:p w:rsidR="00084029" w:rsidRPr="00225846" w:rsidRDefault="00084029" w:rsidP="00DA5E7C">
            <w:pPr>
              <w:ind w:left="113" w:right="113"/>
              <w:jc w:val="distribute"/>
              <w:rPr>
                <w:rFonts w:ascii="DFKai-SB" w:eastAsia="DFKai-SB" w:hAnsi="DFKai-SB"/>
                <w:color w:val="000000"/>
              </w:rPr>
            </w:pPr>
          </w:p>
        </w:tc>
        <w:tc>
          <w:tcPr>
            <w:tcW w:w="1432" w:type="dxa"/>
            <w:gridSpan w:val="2"/>
            <w:vMerge/>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rPr>
            </w:pPr>
          </w:p>
        </w:tc>
        <w:tc>
          <w:tcPr>
            <w:tcW w:w="1327" w:type="dxa"/>
            <w:gridSpan w:val="3"/>
            <w:vMerge/>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rPr>
            </w:pPr>
          </w:p>
        </w:tc>
        <w:tc>
          <w:tcPr>
            <w:tcW w:w="1366" w:type="dxa"/>
            <w:gridSpan w:val="2"/>
            <w:vMerge/>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rPr>
            </w:pPr>
          </w:p>
        </w:tc>
        <w:tc>
          <w:tcPr>
            <w:tcW w:w="1394" w:type="dxa"/>
            <w:gridSpan w:val="3"/>
            <w:vMerge/>
            <w:tcBorders>
              <w:top w:val="single" w:sz="4" w:space="0" w:color="auto"/>
              <w:bottom w:val="single" w:sz="4" w:space="0" w:color="auto"/>
            </w:tcBorders>
            <w:vAlign w:val="center"/>
          </w:tcPr>
          <w:p w:rsidR="00084029" w:rsidRPr="00225846" w:rsidRDefault="00084029" w:rsidP="00DA5E7C">
            <w:pPr>
              <w:ind w:left="113" w:right="113"/>
              <w:jc w:val="distribute"/>
              <w:rPr>
                <w:rFonts w:ascii="DFKai-SB" w:eastAsia="DFKai-SB" w:hAnsi="DFKai-SB"/>
                <w:color w:val="000000"/>
              </w:rPr>
            </w:pPr>
          </w:p>
        </w:tc>
        <w:tc>
          <w:tcPr>
            <w:tcW w:w="1214" w:type="dxa"/>
            <w:tcBorders>
              <w:top w:val="single" w:sz="4" w:space="0" w:color="auto"/>
              <w:bottom w:val="single" w:sz="4" w:space="0" w:color="auto"/>
            </w:tcBorders>
            <w:vAlign w:val="center"/>
          </w:tcPr>
          <w:p w:rsidR="00084029" w:rsidRPr="00225846" w:rsidRDefault="00084029" w:rsidP="00DA5E7C">
            <w:pPr>
              <w:widowControl/>
              <w:adjustRightInd/>
              <w:spacing w:line="240" w:lineRule="auto"/>
              <w:ind w:leftChars="50" w:left="120" w:rightChars="20" w:right="48"/>
              <w:jc w:val="distribute"/>
              <w:textAlignment w:val="auto"/>
              <w:rPr>
                <w:rFonts w:ascii="DFKai-SB" w:eastAsia="DFKai-SB" w:hAnsi="DFKai-SB"/>
                <w:color w:val="000000"/>
                <w:sz w:val="20"/>
              </w:rPr>
            </w:pPr>
            <w:r w:rsidRPr="00225846">
              <w:rPr>
                <w:rFonts w:ascii="DFKai-SB" w:eastAsia="DFKai-SB" w:hAnsi="DFKai-SB" w:cs="PMingLiU" w:hint="eastAsia"/>
                <w:color w:val="000000"/>
                <w:sz w:val="20"/>
              </w:rPr>
              <w:t>金額</w:t>
            </w:r>
          </w:p>
        </w:tc>
        <w:tc>
          <w:tcPr>
            <w:tcW w:w="796" w:type="dxa"/>
            <w:tcBorders>
              <w:top w:val="single" w:sz="4" w:space="0" w:color="auto"/>
              <w:bottom w:val="single" w:sz="4" w:space="0" w:color="auto"/>
              <w:right w:val="nil"/>
            </w:tcBorders>
            <w:vAlign w:val="center"/>
          </w:tcPr>
          <w:p w:rsidR="00084029" w:rsidRPr="00225846" w:rsidRDefault="00084029" w:rsidP="00DA5E7C">
            <w:pPr>
              <w:widowControl/>
              <w:adjustRightInd/>
              <w:spacing w:line="240" w:lineRule="auto"/>
              <w:jc w:val="center"/>
              <w:textAlignment w:val="auto"/>
              <w:rPr>
                <w:rFonts w:ascii="DFKai-SB" w:eastAsia="DFKai-SB" w:hAnsi="DFKai-SB"/>
                <w:color w:val="000000"/>
                <w:sz w:val="20"/>
              </w:rPr>
            </w:pPr>
            <w:r w:rsidRPr="00225846">
              <w:rPr>
                <w:rFonts w:ascii="DFKai-SB" w:eastAsia="DFKai-SB" w:hAnsi="DFKai-SB" w:hint="eastAsia"/>
                <w:color w:val="000000"/>
                <w:sz w:val="20"/>
              </w:rPr>
              <w:t>％</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single" w:sz="4" w:space="0" w:color="auto"/>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業務收入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22,474,000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22,984,852</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22,984,852</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510,852</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2.27</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hint="eastAsia"/>
                <w:color w:val="000000"/>
                <w:sz w:val="20"/>
              </w:rPr>
              <w:t>勞務收入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22,234,000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21,951,418</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21,951,418</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- 282,582</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- 1.27</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hint="eastAsia"/>
                <w:color w:val="000000"/>
                <w:sz w:val="20"/>
              </w:rPr>
              <w:t>租金及權利金收入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240,000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1,033,434</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1,033,434</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793,434</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330.60</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業務成本與費用</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24,973,000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27,024,118</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- 8,495,771</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18,528,347</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- 6,444,653</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- 25.81</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hint="eastAsia"/>
                <w:color w:val="000000"/>
                <w:sz w:val="20"/>
              </w:rPr>
              <w:t>投融資業務成本</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24,973,000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27,024,118</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- 8,495,771</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18,528,347</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- 6,444,653</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- 25.81</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業務賸餘（短絀）</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- 2,499,000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- 4,039,266</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8,495,771</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4,456,505</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6,955,505</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業務外收入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81,000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711,861</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711,861</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630,861</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778.84</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hint="eastAsia"/>
                <w:color w:val="000000"/>
                <w:sz w:val="20"/>
              </w:rPr>
              <w:t>財務收入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80,000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342,007</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342,007</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262,007</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327.51</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hint="eastAsia"/>
                <w:color w:val="000000"/>
                <w:sz w:val="20"/>
              </w:rPr>
              <w:t>其他業務外收入</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369,854</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369,854</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368,854</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36,885.40</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業務外賸餘（短絀）</w:t>
            </w:r>
          </w:p>
        </w:tc>
        <w:tc>
          <w:tcPr>
            <w:tcW w:w="1432"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81,000</w:t>
            </w:r>
          </w:p>
        </w:tc>
        <w:tc>
          <w:tcPr>
            <w:tcW w:w="1327"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711,861</w:t>
            </w:r>
          </w:p>
        </w:tc>
        <w:tc>
          <w:tcPr>
            <w:tcW w:w="1366" w:type="dxa"/>
            <w:gridSpan w:val="2"/>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94" w:type="dxa"/>
            <w:gridSpan w:val="3"/>
            <w:tcBorders>
              <w:top w:val="nil"/>
              <w:bottom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711,861</w:t>
            </w:r>
          </w:p>
        </w:tc>
        <w:tc>
          <w:tcPr>
            <w:tcW w:w="1214" w:type="dxa"/>
            <w:tcBorders>
              <w:top w:val="nil"/>
              <w:bottom w:val="nil"/>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630,861</w:t>
            </w:r>
          </w:p>
        </w:tc>
        <w:tc>
          <w:tcPr>
            <w:tcW w:w="796" w:type="dxa"/>
            <w:tcBorders>
              <w:top w:val="nil"/>
              <w:bottom w:val="nil"/>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778.84</w:t>
            </w:r>
          </w:p>
        </w:tc>
      </w:tr>
      <w:tr w:rsidR="00084029" w:rsidRPr="00225846" w:rsidTr="00AA4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32"/>
        </w:trPr>
        <w:tc>
          <w:tcPr>
            <w:tcW w:w="2422" w:type="dxa"/>
            <w:gridSpan w:val="2"/>
            <w:tcBorders>
              <w:top w:val="nil"/>
              <w:left w:val="nil"/>
              <w:bottom w:val="single" w:sz="4" w:space="0" w:color="auto"/>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hint="eastAsia"/>
                <w:b/>
                <w:color w:val="000000"/>
                <w:sz w:val="20"/>
              </w:rPr>
              <w:t>本期賸餘（短絀）</w:t>
            </w:r>
          </w:p>
        </w:tc>
        <w:tc>
          <w:tcPr>
            <w:tcW w:w="1432" w:type="dxa"/>
            <w:gridSpan w:val="2"/>
            <w:tcBorders>
              <w:top w:val="nil"/>
              <w:bottom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- 2,418,000</w:t>
            </w:r>
          </w:p>
        </w:tc>
        <w:tc>
          <w:tcPr>
            <w:tcW w:w="1327" w:type="dxa"/>
            <w:gridSpan w:val="3"/>
            <w:tcBorders>
              <w:top w:val="nil"/>
              <w:bottom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- 3,327,405</w:t>
            </w:r>
          </w:p>
        </w:tc>
        <w:tc>
          <w:tcPr>
            <w:tcW w:w="1366" w:type="dxa"/>
            <w:gridSpan w:val="2"/>
            <w:tcBorders>
              <w:top w:val="nil"/>
              <w:bottom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8,495,771</w:t>
            </w:r>
          </w:p>
        </w:tc>
        <w:tc>
          <w:tcPr>
            <w:tcW w:w="1394" w:type="dxa"/>
            <w:gridSpan w:val="3"/>
            <w:tcBorders>
              <w:top w:val="nil"/>
              <w:bottom w:val="single" w:sz="4" w:space="0" w:color="auto"/>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5,168,366</w:t>
            </w:r>
          </w:p>
        </w:tc>
        <w:tc>
          <w:tcPr>
            <w:tcW w:w="1214" w:type="dxa"/>
            <w:tcBorders>
              <w:top w:val="nil"/>
              <w:bottom w:val="single" w:sz="4" w:space="0" w:color="auto"/>
            </w:tcBorders>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7,586,366</w:t>
            </w:r>
          </w:p>
        </w:tc>
        <w:tc>
          <w:tcPr>
            <w:tcW w:w="796" w:type="dxa"/>
            <w:tcBorders>
              <w:top w:val="nil"/>
              <w:bottom w:val="single" w:sz="4" w:space="0" w:color="auto"/>
              <w:right w:val="nil"/>
            </w:tcBorders>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r>
      <w:tr w:rsidR="00084029" w:rsidRPr="00225846" w:rsidTr="004A2164">
        <w:tc>
          <w:tcPr>
            <w:tcW w:w="9951" w:type="dxa"/>
            <w:gridSpan w:val="14"/>
          </w:tcPr>
          <w:p w:rsidR="00084029" w:rsidRPr="00225846" w:rsidRDefault="00084029" w:rsidP="00DA5E7C">
            <w:pPr>
              <w:adjustRightInd/>
              <w:snapToGrid w:val="0"/>
              <w:spacing w:beforeLines="80" w:before="192" w:line="240" w:lineRule="auto"/>
              <w:jc w:val="center"/>
              <w:textAlignment w:val="auto"/>
              <w:rPr>
                <w:rFonts w:ascii="DFKai-SB" w:eastAsia="DFKai-SB" w:hAnsi="DFKai-SB"/>
                <w:b/>
                <w:color w:val="000000"/>
                <w:kern w:val="2"/>
                <w:sz w:val="36"/>
                <w:szCs w:val="36"/>
                <w:u w:val="single"/>
              </w:rPr>
            </w:pPr>
            <w:r w:rsidRPr="00225846">
              <w:rPr>
                <w:rFonts w:ascii="DFKai-SB" w:eastAsia="DFKai-SB" w:hAnsi="DFKai-SB" w:hint="eastAsia"/>
                <w:b/>
                <w:color w:val="000000"/>
                <w:kern w:val="2"/>
                <w:sz w:val="36"/>
                <w:szCs w:val="36"/>
                <w:u w:val="single"/>
              </w:rPr>
              <w:t>新竹火車站後站土地開發作業基金餘絀撥補審定表</w:t>
            </w:r>
          </w:p>
          <w:p w:rsidR="00084029" w:rsidRPr="00225846" w:rsidRDefault="00084029" w:rsidP="00DA5E7C">
            <w:pPr>
              <w:tabs>
                <w:tab w:val="left" w:pos="4440"/>
                <w:tab w:val="left" w:pos="8520"/>
              </w:tabs>
              <w:adjustRightInd/>
              <w:snapToGrid w:val="0"/>
              <w:spacing w:after="60" w:line="240" w:lineRule="auto"/>
              <w:jc w:val="both"/>
              <w:textAlignment w:val="auto"/>
              <w:rPr>
                <w:rFonts w:ascii="DFKai-SB" w:eastAsia="DFKai-SB" w:hAnsi="DFKai-SB"/>
                <w:color w:val="000000"/>
                <w:kern w:val="2"/>
                <w:sz w:val="20"/>
              </w:rPr>
            </w:pPr>
            <w:r w:rsidRPr="00225846">
              <w:rPr>
                <w:rFonts w:ascii="DFKai-SB" w:eastAsia="DFKai-SB" w:hAnsi="DFKai-SB"/>
                <w:color w:val="000000"/>
                <w:spacing w:val="60"/>
                <w:kern w:val="2"/>
              </w:rPr>
              <w:tab/>
            </w:r>
            <w:r w:rsidRPr="00225846">
              <w:rPr>
                <w:rFonts w:ascii="DFKai-SB" w:eastAsia="DFKai-SB" w:hAnsi="DFKai-SB" w:hint="eastAsia"/>
                <w:color w:val="000000"/>
                <w:kern w:val="2"/>
                <w:sz w:val="20"/>
              </w:rPr>
              <w:t>中華民國</w:t>
            </w:r>
            <w:r>
              <w:rPr>
                <w:rFonts w:ascii="DFKai-SB" w:eastAsia="DFKai-SB" w:hAnsi="DFKai-SB" w:hint="eastAsia"/>
                <w:color w:val="000000"/>
                <w:kern w:val="2"/>
                <w:sz w:val="20"/>
              </w:rPr>
              <w:t>112</w:t>
            </w:r>
            <w:r w:rsidRPr="00225846">
              <w:rPr>
                <w:rFonts w:ascii="DFKai-SB" w:eastAsia="DFKai-SB" w:hAnsi="DFKai-SB" w:hint="eastAsia"/>
                <w:color w:val="000000"/>
                <w:kern w:val="2"/>
                <w:sz w:val="20"/>
              </w:rPr>
              <w:t>年度</w:t>
            </w:r>
            <w:r w:rsidRPr="00225846">
              <w:rPr>
                <w:rFonts w:ascii="DFKai-SB" w:eastAsia="DFKai-SB" w:hAnsi="DFKai-SB" w:hint="eastAsia"/>
                <w:color w:val="000000"/>
                <w:kern w:val="2"/>
                <w:sz w:val="20"/>
              </w:rPr>
              <w:tab/>
            </w:r>
          </w:p>
          <w:p w:rsidR="00084029" w:rsidRPr="00225846" w:rsidRDefault="00084029" w:rsidP="00AC2006">
            <w:pPr>
              <w:widowControl/>
              <w:adjustRightInd/>
              <w:spacing w:line="240" w:lineRule="auto"/>
              <w:ind w:rightChars="50" w:right="120"/>
              <w:jc w:val="right"/>
              <w:textAlignment w:val="auto"/>
              <w:rPr>
                <w:rFonts w:ascii="DFKai-SB" w:eastAsia="DFKai-SB" w:hAnsi="DFKai-SB"/>
                <w:b/>
                <w:color w:val="000000"/>
                <w:kern w:val="2"/>
                <w:sz w:val="20"/>
                <w:u w:val="single"/>
              </w:rPr>
            </w:pPr>
            <w:r w:rsidRPr="00225846">
              <w:rPr>
                <w:rFonts w:ascii="DFKai-SB" w:eastAsia="DFKai-SB" w:hAnsi="DFKai-SB" w:hint="eastAsia"/>
                <w:color w:val="000000"/>
                <w:sz w:val="20"/>
              </w:rPr>
              <w:t>單位：新臺幣元</w:t>
            </w:r>
          </w:p>
        </w:tc>
      </w:tr>
      <w:tr w:rsidR="00084029" w:rsidRPr="00225846" w:rsidTr="004A21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2" w:type="dxa"/>
            <w:gridSpan w:val="2"/>
            <w:vMerge w:val="restart"/>
            <w:tcBorders>
              <w:top w:val="single" w:sz="4" w:space="0" w:color="auto"/>
              <w:left w:val="nil"/>
              <w:bottom w:val="nil"/>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r w:rsidRPr="00225846">
              <w:rPr>
                <w:rFonts w:eastAsia="DFKai-SB" w:hint="eastAsia"/>
                <w:color w:val="000000"/>
                <w:kern w:val="2"/>
                <w:sz w:val="20"/>
              </w:rPr>
              <w:t>項目</w:t>
            </w:r>
          </w:p>
        </w:tc>
        <w:tc>
          <w:tcPr>
            <w:tcW w:w="1439" w:type="dxa"/>
            <w:gridSpan w:val="3"/>
            <w:vMerge w:val="restart"/>
            <w:tcBorders>
              <w:top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r w:rsidRPr="00225846">
              <w:rPr>
                <w:rFonts w:eastAsia="DFKai-SB" w:hint="eastAsia"/>
                <w:color w:val="000000"/>
                <w:kern w:val="2"/>
                <w:sz w:val="20"/>
              </w:rPr>
              <w:t>預算數</w:t>
            </w:r>
          </w:p>
        </w:tc>
        <w:tc>
          <w:tcPr>
            <w:tcW w:w="1320" w:type="dxa"/>
            <w:gridSpan w:val="2"/>
            <w:vMerge w:val="restart"/>
            <w:tcBorders>
              <w:top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spacing w:val="-20"/>
                <w:kern w:val="2"/>
                <w:sz w:val="20"/>
              </w:rPr>
            </w:pPr>
            <w:r w:rsidRPr="00225846">
              <w:rPr>
                <w:rFonts w:eastAsia="DFKai-SB" w:hint="eastAsia"/>
                <w:color w:val="000000"/>
                <w:spacing w:val="-20"/>
                <w:kern w:val="2"/>
                <w:sz w:val="20"/>
              </w:rPr>
              <w:t>決算數</w:t>
            </w:r>
          </w:p>
        </w:tc>
        <w:tc>
          <w:tcPr>
            <w:tcW w:w="1366" w:type="dxa"/>
            <w:gridSpan w:val="2"/>
            <w:vMerge w:val="restart"/>
            <w:tcBorders>
              <w:top w:val="single" w:sz="4" w:space="0" w:color="auto"/>
              <w:bottom w:val="nil"/>
            </w:tcBorders>
            <w:vAlign w:val="center"/>
          </w:tcPr>
          <w:p w:rsidR="00084029" w:rsidRPr="00225846" w:rsidRDefault="00084029" w:rsidP="00DA5E7C">
            <w:pPr>
              <w:adjustRightInd/>
              <w:spacing w:line="240" w:lineRule="auto"/>
              <w:ind w:leftChars="20" w:left="48" w:rightChars="20" w:right="48"/>
              <w:jc w:val="distribute"/>
              <w:textAlignment w:val="auto"/>
              <w:rPr>
                <w:rFonts w:eastAsia="DFKai-SB"/>
                <w:color w:val="000000"/>
                <w:spacing w:val="-30"/>
                <w:kern w:val="2"/>
                <w:sz w:val="20"/>
              </w:rPr>
            </w:pPr>
            <w:r w:rsidRPr="00225846">
              <w:rPr>
                <w:rFonts w:ascii="DFKai-SB" w:eastAsia="DFKai-SB" w:hAnsi="DFKai-SB" w:hint="eastAsia"/>
                <w:bCs/>
                <w:color w:val="000000"/>
                <w:kern w:val="2"/>
                <w:sz w:val="20"/>
              </w:rPr>
              <w:t>修正數</w:t>
            </w:r>
          </w:p>
        </w:tc>
        <w:tc>
          <w:tcPr>
            <w:tcW w:w="1394" w:type="dxa"/>
            <w:gridSpan w:val="3"/>
            <w:vMerge w:val="restart"/>
            <w:tcBorders>
              <w:top w:val="single" w:sz="4" w:space="0" w:color="auto"/>
            </w:tcBorders>
            <w:vAlign w:val="center"/>
          </w:tcPr>
          <w:p w:rsidR="00084029" w:rsidRPr="00225846" w:rsidRDefault="00084029" w:rsidP="00DA5E7C">
            <w:pPr>
              <w:adjustRightInd/>
              <w:spacing w:line="240" w:lineRule="auto"/>
              <w:ind w:right="98" w:firstLineChars="11" w:firstLine="20"/>
              <w:jc w:val="distribute"/>
              <w:textAlignment w:val="auto"/>
              <w:rPr>
                <w:rFonts w:eastAsia="DFKai-SB"/>
                <w:color w:val="000000"/>
                <w:spacing w:val="-10"/>
                <w:kern w:val="2"/>
                <w:sz w:val="20"/>
              </w:rPr>
            </w:pPr>
            <w:r w:rsidRPr="00225846">
              <w:rPr>
                <w:rFonts w:eastAsia="DFKai-SB" w:hint="eastAsia"/>
                <w:color w:val="000000"/>
                <w:spacing w:val="-10"/>
                <w:kern w:val="2"/>
                <w:sz w:val="20"/>
              </w:rPr>
              <w:t>決算審定數</w:t>
            </w:r>
          </w:p>
        </w:tc>
        <w:tc>
          <w:tcPr>
            <w:tcW w:w="2010" w:type="dxa"/>
            <w:gridSpan w:val="2"/>
            <w:tcBorders>
              <w:top w:val="single" w:sz="4" w:space="0" w:color="auto"/>
              <w:bottom w:val="nil"/>
              <w:right w:val="nil"/>
            </w:tcBorders>
            <w:vAlign w:val="center"/>
          </w:tcPr>
          <w:p w:rsidR="00084029" w:rsidRPr="00225846" w:rsidRDefault="00084029" w:rsidP="00DA5E7C">
            <w:pPr>
              <w:adjustRightInd/>
              <w:spacing w:line="240" w:lineRule="exact"/>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審定數與預算數</w:t>
            </w:r>
          </w:p>
          <w:p w:rsidR="00084029" w:rsidRPr="00225846" w:rsidRDefault="00084029" w:rsidP="00DA5E7C">
            <w:pPr>
              <w:adjustRightInd/>
              <w:spacing w:line="240" w:lineRule="exact"/>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比較增減</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2" w:type="dxa"/>
            <w:gridSpan w:val="2"/>
            <w:vMerge/>
            <w:tcBorders>
              <w:top w:val="nil"/>
              <w:left w:val="nil"/>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p>
        </w:tc>
        <w:tc>
          <w:tcPr>
            <w:tcW w:w="1439" w:type="dxa"/>
            <w:gridSpan w:val="3"/>
            <w:vMerge/>
            <w:tcBorders>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p>
        </w:tc>
        <w:tc>
          <w:tcPr>
            <w:tcW w:w="1320" w:type="dxa"/>
            <w:gridSpan w:val="2"/>
            <w:vMerge/>
            <w:tcBorders>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p>
        </w:tc>
        <w:tc>
          <w:tcPr>
            <w:tcW w:w="1366" w:type="dxa"/>
            <w:gridSpan w:val="2"/>
            <w:vMerge/>
            <w:tcBorders>
              <w:top w:val="nil"/>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p>
        </w:tc>
        <w:tc>
          <w:tcPr>
            <w:tcW w:w="1394" w:type="dxa"/>
            <w:gridSpan w:val="3"/>
            <w:vMerge/>
            <w:tcBorders>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eastAsia="DFKai-SB"/>
                <w:color w:val="000000"/>
                <w:kern w:val="2"/>
                <w:sz w:val="20"/>
              </w:rPr>
            </w:pPr>
          </w:p>
        </w:tc>
        <w:tc>
          <w:tcPr>
            <w:tcW w:w="1214" w:type="dxa"/>
            <w:tcBorders>
              <w:bottom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金額</w:t>
            </w:r>
          </w:p>
        </w:tc>
        <w:tc>
          <w:tcPr>
            <w:tcW w:w="796" w:type="dxa"/>
            <w:tcBorders>
              <w:bottom w:val="single" w:sz="4" w:space="0" w:color="auto"/>
              <w:right w:val="nil"/>
            </w:tcBorders>
            <w:vAlign w:val="center"/>
          </w:tcPr>
          <w:p w:rsidR="00084029" w:rsidRPr="00225846" w:rsidRDefault="00084029" w:rsidP="00DA5E7C">
            <w:pPr>
              <w:adjustRightInd/>
              <w:spacing w:line="240" w:lineRule="auto"/>
              <w:jc w:val="center"/>
              <w:textAlignment w:val="auto"/>
              <w:rPr>
                <w:rFonts w:ascii="DFKai-SB" w:eastAsia="DFKai-SB" w:hAnsi="DFKai-SB"/>
                <w:color w:val="000000"/>
                <w:kern w:val="2"/>
                <w:sz w:val="20"/>
              </w:rPr>
            </w:pPr>
            <w:r w:rsidRPr="00225846">
              <w:rPr>
                <w:rFonts w:ascii="DFKai-SB" w:eastAsia="DFKai-SB" w:hAnsi="DFKai-SB" w:hint="eastAsia"/>
                <w:color w:val="000000"/>
                <w:kern w:val="2"/>
                <w:sz w:val="20"/>
              </w:rPr>
              <w:t>％</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single" w:sz="4" w:space="0" w:color="auto"/>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225846">
              <w:rPr>
                <w:rFonts w:ascii="DFKai-SB" w:eastAsia="DFKai-SB" w:hAnsi="DFKai-SB"/>
                <w:b/>
                <w:color w:val="000000"/>
                <w:sz w:val="20"/>
              </w:rPr>
              <w:t>賸餘之部</w:t>
            </w:r>
          </w:p>
        </w:tc>
        <w:tc>
          <w:tcPr>
            <w:tcW w:w="1439" w:type="dxa"/>
            <w:gridSpan w:val="3"/>
            <w:tcBorders>
              <w:top w:val="single" w:sz="4" w:space="0" w:color="auto"/>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50,424,000</w:t>
            </w:r>
          </w:p>
        </w:tc>
        <w:tc>
          <w:tcPr>
            <w:tcW w:w="1320" w:type="dxa"/>
            <w:gridSpan w:val="2"/>
            <w:tcBorders>
              <w:top w:val="single" w:sz="4" w:space="0" w:color="auto"/>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52,506,435</w:t>
            </w:r>
          </w:p>
        </w:tc>
        <w:tc>
          <w:tcPr>
            <w:tcW w:w="1366" w:type="dxa"/>
            <w:gridSpan w:val="2"/>
            <w:tcBorders>
              <w:top w:val="single" w:sz="4" w:space="0" w:color="auto"/>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5,168,366</w:t>
            </w:r>
          </w:p>
        </w:tc>
        <w:tc>
          <w:tcPr>
            <w:tcW w:w="1394" w:type="dxa"/>
            <w:gridSpan w:val="3"/>
            <w:tcBorders>
              <w:top w:val="single" w:sz="4" w:space="0" w:color="auto"/>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57,674,801</w:t>
            </w:r>
          </w:p>
        </w:tc>
        <w:tc>
          <w:tcPr>
            <w:tcW w:w="1214" w:type="dxa"/>
            <w:tcBorders>
              <w:top w:val="single" w:sz="4" w:space="0" w:color="auto"/>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7,250,801</w:t>
            </w:r>
          </w:p>
        </w:tc>
        <w:tc>
          <w:tcPr>
            <w:tcW w:w="796" w:type="dxa"/>
            <w:tcBorders>
              <w:top w:val="single" w:sz="4" w:space="0" w:color="auto"/>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14.38</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225846">
              <w:rPr>
                <w:rFonts w:ascii="DFKai-SB" w:eastAsia="DFKai-SB" w:hAnsi="DFKai-SB"/>
                <w:color w:val="000000"/>
                <w:sz w:val="20"/>
              </w:rPr>
              <w:t>本期賸餘</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5,168,366</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5,168,366</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5,168,366</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802D5F">
              <w:rPr>
                <w:rFonts w:ascii="DFKai-SB" w:eastAsia="DFKai-SB" w:hAnsi="DFKai-SB" w:hint="eastAsia"/>
                <w:color w:val="000000"/>
                <w:sz w:val="20"/>
              </w:rPr>
              <w:t>前期未分配賸餘</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50,424,000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52,506,435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52,506,435</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2,082,435</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4.13</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802D5F" w:rsidRDefault="00084029" w:rsidP="00A33E54">
            <w:pPr>
              <w:spacing w:line="240" w:lineRule="auto"/>
              <w:ind w:rightChars="30" w:right="72"/>
              <w:jc w:val="distribute"/>
              <w:rPr>
                <w:rFonts w:ascii="DFKai-SB" w:eastAsia="DFKai-SB" w:hAnsi="DFKai-SB"/>
                <w:b/>
                <w:color w:val="000000"/>
                <w:sz w:val="20"/>
              </w:rPr>
            </w:pPr>
            <w:r>
              <w:rPr>
                <w:rFonts w:ascii="DFKai-SB" w:eastAsia="DFKai-SB" w:hAnsi="DFKai-SB" w:hint="eastAsia"/>
                <w:b/>
                <w:color w:val="000000"/>
                <w:sz w:val="20"/>
              </w:rPr>
              <w:t>分配之部</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- 100.00</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Pr>
                <w:rFonts w:ascii="DFKai-SB" w:eastAsia="DFKai-SB" w:hAnsi="DFKai-SB" w:hint="eastAsia"/>
                <w:color w:val="000000"/>
                <w:sz w:val="20"/>
              </w:rPr>
              <w:t>填補累積短絀</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- 100.00</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802D5F" w:rsidRDefault="00084029" w:rsidP="00A33E54">
            <w:pPr>
              <w:spacing w:line="240" w:lineRule="auto"/>
              <w:ind w:rightChars="30" w:right="72"/>
              <w:jc w:val="distribute"/>
              <w:rPr>
                <w:rFonts w:ascii="DFKai-SB" w:eastAsia="DFKai-SB" w:hAnsi="DFKai-SB"/>
                <w:b/>
                <w:color w:val="000000"/>
                <w:sz w:val="20"/>
              </w:rPr>
            </w:pPr>
            <w:r w:rsidRPr="00802D5F">
              <w:rPr>
                <w:rFonts w:ascii="DFKai-SB" w:eastAsia="DFKai-SB" w:hAnsi="DFKai-SB" w:hint="eastAsia"/>
                <w:b/>
                <w:color w:val="000000"/>
                <w:sz w:val="20"/>
              </w:rPr>
              <w:t>未分配賸餘</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48,006,000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49,179,030</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8,495,771</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57,674,801</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9,668,801</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20.14</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z w:val="20"/>
              </w:rPr>
            </w:pPr>
            <w:r w:rsidRPr="00802D5F">
              <w:rPr>
                <w:rFonts w:ascii="DFKai-SB" w:eastAsia="DFKai-SB" w:hAnsi="DFKai-SB" w:hint="eastAsia"/>
                <w:b/>
                <w:color w:val="000000"/>
                <w:sz w:val="20"/>
              </w:rPr>
              <w:t>短絀之部</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- 100.00</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Pr>
                <w:rFonts w:ascii="DFKai-SB" w:eastAsia="DFKai-SB" w:hAnsi="DFKai-SB" w:hint="eastAsia"/>
                <w:color w:val="000000"/>
                <w:sz w:val="20"/>
              </w:rPr>
              <w:t>本期短絀</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- 100.00</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802D5F" w:rsidRDefault="00084029" w:rsidP="00A33E54">
            <w:pPr>
              <w:spacing w:line="240" w:lineRule="auto"/>
              <w:ind w:rightChars="30" w:right="72"/>
              <w:jc w:val="distribute"/>
              <w:rPr>
                <w:rFonts w:ascii="DFKai-SB" w:eastAsia="DFKai-SB" w:hAnsi="DFKai-SB"/>
                <w:b/>
                <w:color w:val="000000"/>
                <w:sz w:val="20"/>
              </w:rPr>
            </w:pPr>
            <w:r w:rsidRPr="00802D5F">
              <w:rPr>
                <w:rFonts w:ascii="DFKai-SB" w:eastAsia="DFKai-SB" w:hAnsi="DFKai-SB" w:hint="eastAsia"/>
                <w:b/>
                <w:color w:val="000000"/>
                <w:sz w:val="20"/>
              </w:rPr>
              <w:t>填補之部</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- 100.00</w:t>
            </w:r>
          </w:p>
        </w:tc>
      </w:tr>
      <w:tr w:rsidR="00084029" w:rsidRPr="00225846"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z w:val="20"/>
              </w:rPr>
            </w:pPr>
            <w:r w:rsidRPr="00802D5F">
              <w:rPr>
                <w:rFonts w:ascii="DFKai-SB" w:eastAsia="DFKai-SB" w:hAnsi="DFKai-SB" w:hint="eastAsia"/>
                <w:color w:val="000000"/>
                <w:sz w:val="20"/>
              </w:rPr>
              <w:t>撥用賸餘</w:t>
            </w:r>
          </w:p>
        </w:tc>
        <w:tc>
          <w:tcPr>
            <w:tcW w:w="1439"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2,418,000</w:t>
            </w:r>
          </w:p>
        </w:tc>
        <w:tc>
          <w:tcPr>
            <w:tcW w:w="1320"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3,327,405</w:t>
            </w:r>
          </w:p>
        </w:tc>
        <w:tc>
          <w:tcPr>
            <w:tcW w:w="1366" w:type="dxa"/>
            <w:gridSpan w:val="2"/>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- 3,327,405</w:t>
            </w:r>
          </w:p>
        </w:tc>
        <w:tc>
          <w:tcPr>
            <w:tcW w:w="1394" w:type="dxa"/>
            <w:gridSpan w:val="3"/>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214" w:type="dxa"/>
            <w:tcBorders>
              <w:top w:val="nil"/>
              <w:left w:val="single" w:sz="4" w:space="0" w:color="auto"/>
              <w:bottom w:val="nil"/>
              <w:right w:val="single" w:sz="4" w:space="0" w:color="auto"/>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- 2,418,000</w:t>
            </w:r>
          </w:p>
        </w:tc>
        <w:tc>
          <w:tcPr>
            <w:tcW w:w="796" w:type="dxa"/>
            <w:tcBorders>
              <w:top w:val="nil"/>
              <w:left w:val="single" w:sz="4" w:space="0" w:color="auto"/>
              <w:bottom w:val="nil"/>
              <w:right w:val="nil"/>
            </w:tcBorders>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- 100.00</w:t>
            </w:r>
          </w:p>
        </w:tc>
      </w:tr>
      <w:tr w:rsidR="00084029" w:rsidRPr="00225846" w:rsidTr="00594C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trPr>
        <w:tc>
          <w:tcPr>
            <w:tcW w:w="2422" w:type="dxa"/>
            <w:gridSpan w:val="2"/>
            <w:tcBorders>
              <w:top w:val="nil"/>
              <w:left w:val="nil"/>
              <w:bottom w:val="single" w:sz="4" w:space="0" w:color="auto"/>
              <w:right w:val="single" w:sz="4" w:space="0" w:color="auto"/>
            </w:tcBorders>
            <w:shd w:val="clear" w:color="auto" w:fill="auto"/>
            <w:vAlign w:val="center"/>
          </w:tcPr>
          <w:p w:rsidR="00084029" w:rsidRPr="00594CA2" w:rsidRDefault="00084029" w:rsidP="00594CA2">
            <w:pPr>
              <w:spacing w:line="240" w:lineRule="auto"/>
              <w:ind w:rightChars="30" w:right="72"/>
              <w:jc w:val="distribute"/>
              <w:rPr>
                <w:rFonts w:ascii="DFKai-SB" w:eastAsia="DFKai-SB" w:hAnsi="DFKai-SB"/>
                <w:b/>
                <w:color w:val="000000"/>
                <w:sz w:val="20"/>
              </w:rPr>
            </w:pPr>
            <w:r w:rsidRPr="00594CA2">
              <w:rPr>
                <w:rFonts w:ascii="DFKai-SB" w:eastAsia="DFKai-SB" w:hAnsi="DFKai-SB"/>
                <w:b/>
                <w:color w:val="000000"/>
                <w:sz w:val="20"/>
              </w:rPr>
              <w:t>待填補之短絀</w:t>
            </w:r>
          </w:p>
        </w:tc>
        <w:tc>
          <w:tcPr>
            <w:tcW w:w="1439" w:type="dxa"/>
            <w:gridSpan w:val="3"/>
            <w:tcBorders>
              <w:top w:val="nil"/>
              <w:left w:val="single" w:sz="4" w:space="0" w:color="auto"/>
              <w:bottom w:val="single" w:sz="4" w:space="0" w:color="auto"/>
              <w:right w:val="single" w:sz="4" w:space="0" w:color="auto"/>
            </w:tcBorders>
            <w:vAlign w:val="center"/>
          </w:tcPr>
          <w:p w:rsidR="00084029" w:rsidRPr="00DC740D" w:rsidRDefault="00084029" w:rsidP="00594CA2">
            <w:pPr>
              <w:spacing w:line="240" w:lineRule="auto"/>
              <w:jc w:val="right"/>
              <w:rPr>
                <w:rFonts w:ascii="PMingLiU" w:hAnsi="PMingLiU"/>
                <w:b/>
                <w:sz w:val="18"/>
                <w:szCs w:val="18"/>
              </w:rPr>
            </w:pPr>
            <w:r w:rsidRPr="00DC740D">
              <w:rPr>
                <w:rFonts w:ascii="PMingLiU" w:hAnsi="PMingLiU"/>
                <w:b/>
                <w:sz w:val="18"/>
                <w:szCs w:val="18"/>
              </w:rPr>
              <w:t>－</w:t>
            </w:r>
          </w:p>
        </w:tc>
        <w:tc>
          <w:tcPr>
            <w:tcW w:w="1320" w:type="dxa"/>
            <w:gridSpan w:val="2"/>
            <w:tcBorders>
              <w:top w:val="nil"/>
              <w:left w:val="single" w:sz="4" w:space="0" w:color="auto"/>
              <w:bottom w:val="single" w:sz="4" w:space="0" w:color="auto"/>
              <w:right w:val="single" w:sz="4" w:space="0" w:color="auto"/>
            </w:tcBorders>
            <w:vAlign w:val="center"/>
          </w:tcPr>
          <w:p w:rsidR="00084029" w:rsidRPr="00DC740D" w:rsidRDefault="00084029" w:rsidP="00594CA2">
            <w:pPr>
              <w:spacing w:line="240" w:lineRule="auto"/>
              <w:jc w:val="right"/>
              <w:rPr>
                <w:rFonts w:ascii="PMingLiU" w:hAnsi="PMingLiU"/>
                <w:b/>
                <w:sz w:val="18"/>
                <w:szCs w:val="18"/>
              </w:rPr>
            </w:pPr>
            <w:r w:rsidRPr="00DC740D">
              <w:rPr>
                <w:rFonts w:ascii="PMingLiU" w:hAnsi="PMingLiU"/>
                <w:b/>
                <w:sz w:val="18"/>
                <w:szCs w:val="18"/>
              </w:rPr>
              <w:t>－</w:t>
            </w:r>
          </w:p>
        </w:tc>
        <w:tc>
          <w:tcPr>
            <w:tcW w:w="1366" w:type="dxa"/>
            <w:gridSpan w:val="2"/>
            <w:tcBorders>
              <w:top w:val="nil"/>
              <w:left w:val="single" w:sz="4" w:space="0" w:color="auto"/>
              <w:bottom w:val="single" w:sz="4" w:space="0" w:color="auto"/>
              <w:right w:val="single" w:sz="4" w:space="0" w:color="auto"/>
            </w:tcBorders>
            <w:vAlign w:val="center"/>
          </w:tcPr>
          <w:p w:rsidR="00084029" w:rsidRPr="00DC740D" w:rsidRDefault="00084029" w:rsidP="00594CA2">
            <w:pPr>
              <w:spacing w:line="240" w:lineRule="auto"/>
              <w:jc w:val="right"/>
              <w:rPr>
                <w:rFonts w:ascii="PMingLiU" w:hAnsi="PMingLiU"/>
                <w:b/>
                <w:sz w:val="18"/>
                <w:szCs w:val="18"/>
              </w:rPr>
            </w:pPr>
            <w:r w:rsidRPr="00DC740D">
              <w:rPr>
                <w:rFonts w:ascii="PMingLiU" w:hAnsi="PMingLiU"/>
                <w:b/>
                <w:sz w:val="18"/>
                <w:szCs w:val="18"/>
              </w:rPr>
              <w:t>－</w:t>
            </w:r>
          </w:p>
        </w:tc>
        <w:tc>
          <w:tcPr>
            <w:tcW w:w="1394" w:type="dxa"/>
            <w:gridSpan w:val="3"/>
            <w:tcBorders>
              <w:top w:val="nil"/>
              <w:left w:val="single" w:sz="4" w:space="0" w:color="auto"/>
              <w:bottom w:val="single" w:sz="4" w:space="0" w:color="auto"/>
              <w:right w:val="single" w:sz="4" w:space="0" w:color="auto"/>
            </w:tcBorders>
            <w:vAlign w:val="center"/>
          </w:tcPr>
          <w:p w:rsidR="00084029" w:rsidRPr="00DC740D" w:rsidRDefault="00084029" w:rsidP="00594CA2">
            <w:pPr>
              <w:spacing w:line="240" w:lineRule="auto"/>
              <w:jc w:val="right"/>
              <w:rPr>
                <w:rFonts w:ascii="PMingLiU" w:hAnsi="PMingLiU"/>
                <w:b/>
                <w:sz w:val="18"/>
                <w:szCs w:val="18"/>
              </w:rPr>
            </w:pPr>
            <w:r w:rsidRPr="00DC740D">
              <w:rPr>
                <w:rFonts w:ascii="PMingLiU" w:hAnsi="PMingLiU"/>
                <w:b/>
                <w:sz w:val="18"/>
                <w:szCs w:val="18"/>
              </w:rPr>
              <w:t>－</w:t>
            </w:r>
          </w:p>
        </w:tc>
        <w:tc>
          <w:tcPr>
            <w:tcW w:w="1214" w:type="dxa"/>
            <w:tcBorders>
              <w:top w:val="nil"/>
              <w:left w:val="single" w:sz="4" w:space="0" w:color="auto"/>
              <w:bottom w:val="single" w:sz="4" w:space="0" w:color="auto"/>
              <w:right w:val="single" w:sz="4" w:space="0" w:color="auto"/>
            </w:tcBorders>
            <w:vAlign w:val="center"/>
          </w:tcPr>
          <w:p w:rsidR="00084029" w:rsidRPr="00DC740D" w:rsidRDefault="00084029" w:rsidP="00594CA2">
            <w:pPr>
              <w:spacing w:line="240" w:lineRule="auto"/>
              <w:jc w:val="right"/>
              <w:rPr>
                <w:rFonts w:ascii="PMingLiU" w:hAnsi="PMingLiU"/>
                <w:b/>
                <w:sz w:val="18"/>
                <w:szCs w:val="18"/>
              </w:rPr>
            </w:pPr>
            <w:r w:rsidRPr="00DC740D">
              <w:rPr>
                <w:rFonts w:ascii="PMingLiU" w:hAnsi="PMingLiU"/>
                <w:b/>
                <w:sz w:val="18"/>
                <w:szCs w:val="18"/>
              </w:rPr>
              <w:t>－</w:t>
            </w:r>
          </w:p>
        </w:tc>
        <w:tc>
          <w:tcPr>
            <w:tcW w:w="796" w:type="dxa"/>
            <w:tcBorders>
              <w:top w:val="nil"/>
              <w:left w:val="single" w:sz="4" w:space="0" w:color="auto"/>
              <w:bottom w:val="single" w:sz="4" w:space="0" w:color="auto"/>
              <w:right w:val="nil"/>
            </w:tcBorders>
            <w:vAlign w:val="center"/>
          </w:tcPr>
          <w:p w:rsidR="00084029" w:rsidRPr="00DC740D" w:rsidRDefault="00465B56" w:rsidP="00594CA2">
            <w:pPr>
              <w:spacing w:line="240" w:lineRule="auto"/>
              <w:jc w:val="right"/>
              <w:rPr>
                <w:rFonts w:ascii="PMingLiU" w:hAnsi="PMingLiU"/>
                <w:b/>
                <w:sz w:val="18"/>
                <w:szCs w:val="18"/>
              </w:rPr>
            </w:pPr>
            <w:r w:rsidRPr="00DC740D">
              <w:rPr>
                <w:rFonts w:ascii="PMingLiU" w:hAnsi="PMingLiU"/>
                <w:b/>
                <w:sz w:val="18"/>
                <w:szCs w:val="18"/>
              </w:rPr>
              <w:t>－</w:t>
            </w:r>
          </w:p>
        </w:tc>
      </w:tr>
      <w:tr w:rsidR="00084029" w:rsidRPr="00225846" w:rsidTr="00E2193D">
        <w:trPr>
          <w:gridBefore w:val="1"/>
          <w:wBefore w:w="25" w:type="dxa"/>
          <w:trHeight w:val="20"/>
        </w:trPr>
        <w:tc>
          <w:tcPr>
            <w:tcW w:w="9926" w:type="dxa"/>
            <w:gridSpan w:val="13"/>
          </w:tcPr>
          <w:p w:rsidR="00084029" w:rsidRPr="00225846" w:rsidRDefault="00084029" w:rsidP="00DA5E7C">
            <w:pPr>
              <w:adjustRightInd/>
              <w:snapToGrid w:val="0"/>
              <w:spacing w:after="60" w:line="240" w:lineRule="auto"/>
              <w:jc w:val="center"/>
              <w:textAlignment w:val="auto"/>
              <w:rPr>
                <w:rFonts w:ascii="DFKai-SB" w:eastAsia="DFKai-SB" w:hAnsi="DFKai-SB"/>
                <w:b/>
                <w:color w:val="000000"/>
                <w:kern w:val="2"/>
                <w:sz w:val="36"/>
                <w:szCs w:val="36"/>
                <w:u w:val="single"/>
              </w:rPr>
            </w:pPr>
            <w:r w:rsidRPr="00225846">
              <w:rPr>
                <w:rFonts w:ascii="DFKai-SB" w:eastAsia="DFKai-SB" w:hAnsi="DFKai-SB" w:hint="eastAsia"/>
                <w:b/>
                <w:color w:val="000000"/>
                <w:kern w:val="2"/>
                <w:sz w:val="36"/>
                <w:szCs w:val="36"/>
                <w:u w:val="single"/>
              </w:rPr>
              <w:lastRenderedPageBreak/>
              <w:t>新竹火車站後站土地開發作業基金餘絀審定後現金流量表</w:t>
            </w:r>
          </w:p>
          <w:p w:rsidR="00084029" w:rsidRPr="00225846" w:rsidRDefault="00084029" w:rsidP="00DA5E7C">
            <w:pPr>
              <w:tabs>
                <w:tab w:val="left" w:pos="4440"/>
                <w:tab w:val="left" w:pos="8520"/>
              </w:tabs>
              <w:adjustRightInd/>
              <w:snapToGrid w:val="0"/>
              <w:spacing w:after="60" w:line="240" w:lineRule="auto"/>
              <w:jc w:val="both"/>
              <w:textAlignment w:val="auto"/>
              <w:rPr>
                <w:rFonts w:ascii="DFKai-SB" w:eastAsia="DFKai-SB" w:hAnsi="DFKai-SB"/>
                <w:color w:val="000000"/>
                <w:kern w:val="2"/>
                <w:sz w:val="20"/>
              </w:rPr>
            </w:pPr>
            <w:r w:rsidRPr="00225846">
              <w:rPr>
                <w:rFonts w:ascii="DFKai-SB" w:eastAsia="DFKai-SB" w:hAnsi="DFKai-SB"/>
                <w:color w:val="000000"/>
                <w:spacing w:val="60"/>
                <w:kern w:val="2"/>
              </w:rPr>
              <w:tab/>
            </w:r>
            <w:r w:rsidRPr="00225846">
              <w:rPr>
                <w:rFonts w:ascii="DFKai-SB" w:eastAsia="DFKai-SB" w:hAnsi="DFKai-SB" w:hint="eastAsia"/>
                <w:color w:val="000000"/>
                <w:kern w:val="2"/>
                <w:sz w:val="20"/>
              </w:rPr>
              <w:t>中華民國1</w:t>
            </w:r>
            <w:r>
              <w:rPr>
                <w:rFonts w:ascii="DFKai-SB" w:eastAsia="DFKai-SB" w:hAnsi="DFKai-SB" w:hint="eastAsia"/>
                <w:color w:val="000000"/>
                <w:kern w:val="2"/>
                <w:sz w:val="20"/>
              </w:rPr>
              <w:t>12</w:t>
            </w:r>
            <w:r w:rsidRPr="00225846">
              <w:rPr>
                <w:rFonts w:ascii="DFKai-SB" w:eastAsia="DFKai-SB" w:hAnsi="DFKai-SB" w:hint="eastAsia"/>
                <w:color w:val="000000"/>
                <w:kern w:val="2"/>
                <w:sz w:val="20"/>
              </w:rPr>
              <w:t>年度</w:t>
            </w:r>
            <w:r w:rsidRPr="00225846">
              <w:rPr>
                <w:rFonts w:ascii="DFKai-SB" w:eastAsia="DFKai-SB" w:hAnsi="DFKai-SB" w:hint="eastAsia"/>
                <w:color w:val="000000"/>
                <w:kern w:val="2"/>
                <w:sz w:val="20"/>
              </w:rPr>
              <w:tab/>
            </w:r>
          </w:p>
          <w:p w:rsidR="00084029" w:rsidRPr="00225846" w:rsidRDefault="00084029" w:rsidP="00AC2006">
            <w:pPr>
              <w:widowControl/>
              <w:adjustRightInd/>
              <w:spacing w:line="240" w:lineRule="auto"/>
              <w:ind w:rightChars="50" w:right="120"/>
              <w:jc w:val="right"/>
              <w:textAlignment w:val="auto"/>
              <w:rPr>
                <w:rFonts w:ascii="DFKai-SB" w:eastAsia="DFKai-SB" w:hAnsi="DFKai-SB"/>
                <w:color w:val="000000"/>
                <w:sz w:val="20"/>
              </w:rPr>
            </w:pPr>
            <w:r w:rsidRPr="00225846">
              <w:rPr>
                <w:rFonts w:ascii="DFKai-SB" w:eastAsia="DFKai-SB" w:hAnsi="DFKai-SB" w:hint="eastAsia"/>
                <w:color w:val="000000"/>
                <w:sz w:val="20"/>
              </w:rPr>
              <w:t>單位：新臺幣元</w:t>
            </w:r>
          </w:p>
          <w:tbl>
            <w:tblPr>
              <w:tblW w:w="9859" w:type="dxa"/>
              <w:tblInd w:w="28" w:type="dxa"/>
              <w:tblLayout w:type="fixed"/>
              <w:tblCellMar>
                <w:left w:w="28" w:type="dxa"/>
                <w:right w:w="28" w:type="dxa"/>
              </w:tblCellMar>
              <w:tblLook w:val="0000" w:firstRow="0" w:lastRow="0" w:firstColumn="0" w:lastColumn="0" w:noHBand="0" w:noVBand="0"/>
            </w:tblPr>
            <w:tblGrid>
              <w:gridCol w:w="4199"/>
              <w:gridCol w:w="1559"/>
              <w:gridCol w:w="1559"/>
              <w:gridCol w:w="1418"/>
              <w:gridCol w:w="1124"/>
            </w:tblGrid>
            <w:tr w:rsidR="00084029" w:rsidRPr="00225846" w:rsidTr="00DA5E7C">
              <w:trPr>
                <w:trHeight w:val="482"/>
              </w:trPr>
              <w:tc>
                <w:tcPr>
                  <w:tcW w:w="4199"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225846" w:rsidRDefault="00084029" w:rsidP="00DA5E7C">
                  <w:pPr>
                    <w:widowControl/>
                    <w:adjustRightInd/>
                    <w:spacing w:line="240" w:lineRule="auto"/>
                    <w:ind w:rightChars="10" w:right="24"/>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項目</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84029" w:rsidRPr="00225846" w:rsidRDefault="00084029" w:rsidP="00DA5E7C">
                  <w:pPr>
                    <w:widowControl/>
                    <w:adjustRightInd/>
                    <w:spacing w:line="240" w:lineRule="auto"/>
                    <w:ind w:leftChars="20" w:left="48" w:rightChars="20" w:right="48"/>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預算數</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84029" w:rsidRPr="00225846" w:rsidRDefault="00084029" w:rsidP="00DA5E7C">
                  <w:pPr>
                    <w:widowControl/>
                    <w:adjustRightInd/>
                    <w:spacing w:line="240" w:lineRule="auto"/>
                    <w:ind w:leftChars="20" w:left="48" w:rightChars="20" w:right="48"/>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決算數</w:t>
                  </w:r>
                </w:p>
              </w:tc>
              <w:tc>
                <w:tcPr>
                  <w:tcW w:w="2542" w:type="dxa"/>
                  <w:gridSpan w:val="2"/>
                  <w:tcBorders>
                    <w:top w:val="single" w:sz="4" w:space="0" w:color="auto"/>
                    <w:left w:val="nil"/>
                    <w:bottom w:val="single" w:sz="4" w:space="0" w:color="auto"/>
                    <w:right w:val="nil"/>
                  </w:tcBorders>
                  <w:shd w:val="clear" w:color="auto" w:fill="auto"/>
                  <w:noWrap/>
                  <w:vAlign w:val="center"/>
                </w:tcPr>
                <w:p w:rsidR="00084029" w:rsidRPr="00225846" w:rsidRDefault="00084029" w:rsidP="00DA5E7C">
                  <w:pPr>
                    <w:widowControl/>
                    <w:adjustRightInd/>
                    <w:spacing w:line="240" w:lineRule="auto"/>
                    <w:ind w:leftChars="20" w:left="48" w:rightChars="20" w:right="48"/>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比較增減</w:t>
                  </w:r>
                </w:p>
              </w:tc>
            </w:tr>
            <w:tr w:rsidR="00084029" w:rsidRPr="00225846" w:rsidTr="00E2193D">
              <w:trPr>
                <w:trHeight w:val="482"/>
              </w:trPr>
              <w:tc>
                <w:tcPr>
                  <w:tcW w:w="4199" w:type="dxa"/>
                  <w:vMerge/>
                  <w:tcBorders>
                    <w:top w:val="single" w:sz="4" w:space="0" w:color="auto"/>
                    <w:left w:val="nil"/>
                    <w:bottom w:val="single" w:sz="4" w:space="0" w:color="auto"/>
                    <w:right w:val="single" w:sz="4" w:space="0" w:color="auto"/>
                  </w:tcBorders>
                  <w:vAlign w:val="center"/>
                </w:tcPr>
                <w:p w:rsidR="00084029" w:rsidRPr="00225846" w:rsidRDefault="00084029" w:rsidP="00DA5E7C">
                  <w:pPr>
                    <w:widowControl/>
                    <w:adjustRightInd/>
                    <w:spacing w:line="240" w:lineRule="auto"/>
                    <w:textAlignment w:val="auto"/>
                    <w:rPr>
                      <w:rFonts w:ascii="DFKai-SB" w:eastAsia="DFKai-SB" w:hAnsi="DFKai-SB" w:cs="PMingLiU"/>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widowControl/>
                    <w:adjustRightInd/>
                    <w:spacing w:line="240" w:lineRule="auto"/>
                    <w:ind w:rightChars="20" w:right="48"/>
                    <w:jc w:val="distribute"/>
                    <w:textAlignment w:val="auto"/>
                    <w:rPr>
                      <w:rFonts w:ascii="DFKai-SB" w:eastAsia="DFKai-SB" w:hAnsi="DFKai-SB" w:cs="PMingLiU"/>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widowControl/>
                    <w:adjustRightInd/>
                    <w:spacing w:line="240" w:lineRule="auto"/>
                    <w:ind w:rightChars="20" w:right="48"/>
                    <w:jc w:val="distribute"/>
                    <w:textAlignment w:val="auto"/>
                    <w:rPr>
                      <w:rFonts w:ascii="DFKai-SB" w:eastAsia="DFKai-SB" w:hAnsi="DFKai-SB" w:cs="PMingLiU"/>
                      <w:color w:val="000000"/>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rsidR="00084029" w:rsidRPr="00225846" w:rsidRDefault="00084029" w:rsidP="00DA5E7C">
                  <w:pPr>
                    <w:widowControl/>
                    <w:adjustRightInd/>
                    <w:spacing w:line="240" w:lineRule="auto"/>
                    <w:ind w:leftChars="50" w:left="120" w:rightChars="20" w:right="48"/>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金額</w:t>
                  </w:r>
                </w:p>
              </w:tc>
              <w:tc>
                <w:tcPr>
                  <w:tcW w:w="1124" w:type="dxa"/>
                  <w:tcBorders>
                    <w:top w:val="nil"/>
                    <w:left w:val="nil"/>
                    <w:bottom w:val="single" w:sz="4" w:space="0" w:color="auto"/>
                    <w:right w:val="nil"/>
                  </w:tcBorders>
                  <w:shd w:val="clear" w:color="auto" w:fill="auto"/>
                  <w:noWrap/>
                  <w:vAlign w:val="center"/>
                </w:tcPr>
                <w:p w:rsidR="00084029" w:rsidRPr="00225846" w:rsidRDefault="00084029" w:rsidP="00DA5E7C">
                  <w:pPr>
                    <w:widowControl/>
                    <w:adjustRightInd/>
                    <w:spacing w:line="240" w:lineRule="auto"/>
                    <w:jc w:val="center"/>
                    <w:textAlignment w:val="auto"/>
                    <w:rPr>
                      <w:rFonts w:ascii="DFKai-SB" w:eastAsia="DFKai-SB" w:hAnsi="DFKai-SB" w:cs="PMingLiU"/>
                      <w:color w:val="000000"/>
                      <w:sz w:val="20"/>
                    </w:rPr>
                  </w:pPr>
                  <w:r w:rsidRPr="00225846">
                    <w:rPr>
                      <w:rFonts w:ascii="DFKai-SB" w:eastAsia="DFKai-SB" w:hAnsi="DFKai-SB" w:cs="PMingLiU" w:hint="eastAsia"/>
                      <w:color w:val="000000"/>
                      <w:sz w:val="20"/>
                    </w:rPr>
                    <w:t>％</w:t>
                  </w:r>
                </w:p>
              </w:tc>
            </w:tr>
            <w:tr w:rsidR="00084029" w:rsidRPr="00225846" w:rsidTr="00355D98">
              <w:trPr>
                <w:trHeight w:hRule="exact" w:val="545"/>
              </w:trPr>
              <w:tc>
                <w:tcPr>
                  <w:tcW w:w="4199" w:type="dxa"/>
                  <w:tcBorders>
                    <w:top w:val="single" w:sz="4" w:space="0" w:color="auto"/>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業務活動之現金流量</w:t>
                  </w:r>
                </w:p>
              </w:tc>
              <w:tc>
                <w:tcPr>
                  <w:tcW w:w="1559" w:type="dxa"/>
                  <w:tcBorders>
                    <w:top w:val="single" w:sz="4" w:space="0" w:color="auto"/>
                    <w:left w:val="nil"/>
                    <w:right w:val="single" w:sz="4" w:space="0" w:color="auto"/>
                  </w:tcBorders>
                  <w:shd w:val="clear" w:color="auto" w:fill="auto"/>
                  <w:noWrap/>
                  <w:vAlign w:val="center"/>
                </w:tcPr>
                <w:p w:rsidR="00084029" w:rsidRDefault="00084029" w:rsidP="00A33E54">
                  <w:pPr>
                    <w:autoSpaceDE w:val="0"/>
                    <w:autoSpaceDN w:val="0"/>
                    <w:spacing w:line="240" w:lineRule="auto"/>
                    <w:jc w:val="right"/>
                    <w:rPr>
                      <w:rFonts w:ascii="PMingLiU" w:hAnsi="PMingLiU"/>
                      <w:sz w:val="18"/>
                    </w:rPr>
                  </w:pPr>
                </w:p>
              </w:tc>
              <w:tc>
                <w:tcPr>
                  <w:tcW w:w="1559" w:type="dxa"/>
                  <w:tcBorders>
                    <w:top w:val="single" w:sz="4" w:space="0" w:color="auto"/>
                    <w:left w:val="nil"/>
                    <w:right w:val="single" w:sz="4" w:space="0" w:color="auto"/>
                  </w:tcBorders>
                  <w:shd w:val="clear" w:color="auto" w:fill="auto"/>
                  <w:noWrap/>
                  <w:vAlign w:val="center"/>
                </w:tcPr>
                <w:p w:rsidR="00084029" w:rsidRDefault="00084029" w:rsidP="00A33E54">
                  <w:pPr>
                    <w:autoSpaceDE w:val="0"/>
                    <w:autoSpaceDN w:val="0"/>
                    <w:spacing w:line="240" w:lineRule="auto"/>
                    <w:jc w:val="right"/>
                    <w:rPr>
                      <w:rFonts w:ascii="PMingLiU" w:hAnsi="PMingLiU"/>
                      <w:sz w:val="18"/>
                    </w:rPr>
                  </w:pPr>
                </w:p>
              </w:tc>
              <w:tc>
                <w:tcPr>
                  <w:tcW w:w="1418" w:type="dxa"/>
                  <w:tcBorders>
                    <w:top w:val="single" w:sz="4" w:space="0" w:color="auto"/>
                    <w:left w:val="nil"/>
                    <w:right w:val="single" w:sz="4" w:space="0" w:color="auto"/>
                  </w:tcBorders>
                  <w:shd w:val="clear" w:color="auto" w:fill="auto"/>
                  <w:noWrap/>
                  <w:vAlign w:val="center"/>
                </w:tcPr>
                <w:p w:rsidR="00084029" w:rsidRDefault="00084029" w:rsidP="00A33E54">
                  <w:pPr>
                    <w:autoSpaceDE w:val="0"/>
                    <w:autoSpaceDN w:val="0"/>
                    <w:spacing w:line="240" w:lineRule="auto"/>
                    <w:jc w:val="right"/>
                    <w:rPr>
                      <w:rFonts w:ascii="PMingLiU" w:hAnsi="PMingLiU"/>
                      <w:sz w:val="18"/>
                    </w:rPr>
                  </w:pPr>
                </w:p>
              </w:tc>
              <w:tc>
                <w:tcPr>
                  <w:tcW w:w="1124" w:type="dxa"/>
                  <w:tcBorders>
                    <w:top w:val="single" w:sz="4" w:space="0" w:color="auto"/>
                    <w:left w:val="nil"/>
                    <w:right w:val="nil"/>
                  </w:tcBorders>
                  <w:shd w:val="clear" w:color="auto" w:fill="auto"/>
                  <w:noWrap/>
                  <w:vAlign w:val="center"/>
                </w:tcPr>
                <w:p w:rsidR="00084029" w:rsidRDefault="00084029" w:rsidP="00A33E54">
                  <w:pPr>
                    <w:autoSpaceDE w:val="0"/>
                    <w:autoSpaceDN w:val="0"/>
                    <w:spacing w:line="240" w:lineRule="auto"/>
                    <w:jc w:val="right"/>
                    <w:rPr>
                      <w:rFonts w:ascii="PMingLiU" w:hAnsi="PMingLiU"/>
                      <w:sz w:val="18"/>
                    </w:rPr>
                  </w:pP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noWrap/>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本 期 賸 餘（短絀）</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- 2,418,000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5,168,366</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7,586,366</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noWrap/>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利息股利之調整</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3,670,000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3,031,297</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- 638,703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- 17.40</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noWrap/>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未計利息股利之本期賸餘（短絀）</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1,252,000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8,199,663</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6,947,663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554.93</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調整項目</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8,773,000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10,403,620</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1,630,620</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18.59</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未計利息股利之現金流入（流出）</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10,025,000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18,603,283</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8,578,283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85.57</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收取利息</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80,000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333,593</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253,593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316.99</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支付利息</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- 3,750,000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- 3,136,267</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613,733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- 16.37</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100" w:left="240"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業務活動之淨現金流入</w:t>
                  </w:r>
                  <w:r>
                    <w:rPr>
                      <w:rFonts w:ascii="DFKai-SB" w:eastAsia="DFKai-SB" w:hAnsi="DFKai-SB" w:cs="PMingLiU" w:hint="eastAsia"/>
                      <w:b/>
                      <w:bCs/>
                      <w:color w:val="000000"/>
                      <w:sz w:val="20"/>
                    </w:rPr>
                    <w:t>（</w:t>
                  </w:r>
                  <w:r w:rsidRPr="00225846">
                    <w:rPr>
                      <w:rFonts w:ascii="DFKai-SB" w:eastAsia="DFKai-SB" w:hAnsi="DFKai-SB" w:cs="PMingLiU" w:hint="eastAsia"/>
                      <w:b/>
                      <w:bCs/>
                      <w:color w:val="000000"/>
                      <w:sz w:val="20"/>
                    </w:rPr>
                    <w:t>流出</w:t>
                  </w:r>
                  <w:r>
                    <w:rPr>
                      <w:rFonts w:ascii="DFKai-SB" w:eastAsia="DFKai-SB" w:hAnsi="DFKai-SB" w:cs="PMingLiU" w:hint="eastAsia"/>
                      <w:b/>
                      <w:bCs/>
                      <w:color w:val="000000"/>
                      <w:sz w:val="20"/>
                    </w:rPr>
                    <w:t>）</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6,355,000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15,800,609</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9,445,609</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148.63</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投資活動之現金流量</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增加不動產、廠房及設備、礦產資源</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- 6,000,000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- 13,875,510</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- 7,875,510</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131.26</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b/>
                      <w:noProof/>
                      <w:color w:val="000000"/>
                      <w:sz w:val="20"/>
                    </w:rPr>
                  </w:pPr>
                  <w:r w:rsidRPr="00225846">
                    <w:rPr>
                      <w:rFonts w:ascii="DFKai-SB" w:eastAsia="DFKai-SB" w:hAnsi="DFKai-SB" w:hint="eastAsia"/>
                      <w:b/>
                      <w:noProof/>
                      <w:color w:val="000000"/>
                      <w:sz w:val="20"/>
                    </w:rPr>
                    <w:t>投資活動之淨現金流入</w:t>
                  </w:r>
                  <w:r>
                    <w:rPr>
                      <w:rFonts w:ascii="DFKai-SB" w:eastAsia="DFKai-SB" w:hAnsi="DFKai-SB" w:hint="eastAsia"/>
                      <w:b/>
                      <w:noProof/>
                      <w:color w:val="000000"/>
                      <w:sz w:val="20"/>
                    </w:rPr>
                    <w:t>（</w:t>
                  </w:r>
                  <w:r w:rsidRPr="00225846">
                    <w:rPr>
                      <w:rFonts w:ascii="DFKai-SB" w:eastAsia="DFKai-SB" w:hAnsi="DFKai-SB" w:hint="eastAsia"/>
                      <w:b/>
                      <w:noProof/>
                      <w:color w:val="000000"/>
                      <w:sz w:val="20"/>
                    </w:rPr>
                    <w:t>流出</w:t>
                  </w:r>
                  <w:r>
                    <w:rPr>
                      <w:rFonts w:ascii="DFKai-SB" w:eastAsia="DFKai-SB" w:hAnsi="DFKai-SB"/>
                      <w:b/>
                      <w:noProof/>
                      <w:color w:val="000000"/>
                      <w:sz w:val="20"/>
                    </w:rPr>
                    <w:t>）</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- 6,000,000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- 13,875,510</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- 7,875,510</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131.26</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籌資活動之現金流量</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418" w:type="dxa"/>
                  <w:tcBorders>
                    <w:top w:val="nil"/>
                    <w:left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p>
              </w:tc>
              <w:tc>
                <w:tcPr>
                  <w:tcW w:w="1124" w:type="dxa"/>
                  <w:tcBorders>
                    <w:top w:val="nil"/>
                    <w:left w:val="single" w:sz="4" w:space="0" w:color="auto"/>
                    <w:right w:val="nil"/>
                  </w:tcBorders>
                  <w:noWrap/>
                  <w:vAlign w:val="center"/>
                </w:tcPr>
                <w:p w:rsidR="00084029" w:rsidRDefault="00084029" w:rsidP="00A33E54">
                  <w:pPr>
                    <w:autoSpaceDE w:val="0"/>
                    <w:autoSpaceDN w:val="0"/>
                    <w:spacing w:line="240" w:lineRule="auto"/>
                    <w:jc w:val="right"/>
                    <w:rPr>
                      <w:rFonts w:ascii="PMingLiU" w:hAnsi="PMingLiU"/>
                      <w:sz w:val="18"/>
                    </w:rPr>
                  </w:pP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增加短期債務、流動金融負債及其他負債</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835,633</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835,633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增加長期負債</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249,000,000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249,000,000</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200" w:left="480" w:rightChars="30" w:right="72"/>
                    <w:jc w:val="distribute"/>
                    <w:textAlignment w:val="auto"/>
                    <w:rPr>
                      <w:rFonts w:ascii="DFKai-SB" w:eastAsia="DFKai-SB" w:hAnsi="DFKai-SB" w:cs="PMingLiU"/>
                      <w:color w:val="000000"/>
                      <w:sz w:val="20"/>
                    </w:rPr>
                  </w:pPr>
                  <w:r w:rsidRPr="00225846">
                    <w:rPr>
                      <w:rFonts w:ascii="DFKai-SB" w:eastAsia="DFKai-SB" w:hAnsi="DFKai-SB" w:cs="PMingLiU" w:hint="eastAsia"/>
                      <w:color w:val="000000"/>
                      <w:sz w:val="20"/>
                    </w:rPr>
                    <w:t>減少長期負債</w:t>
                  </w:r>
                </w:p>
              </w:tc>
              <w:tc>
                <w:tcPr>
                  <w:tcW w:w="1559" w:type="dxa"/>
                  <w:tcBorders>
                    <w:top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sz w:val="18"/>
                    </w:rPr>
                    <w:t>- 250,000,000</w:t>
                  </w:r>
                </w:p>
              </w:tc>
              <w:tc>
                <w:tcPr>
                  <w:tcW w:w="1559" w:type="dxa"/>
                  <w:tcBorders>
                    <w:top w:val="nil"/>
                    <w:left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- 250,000,000</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sz w:val="18"/>
                    </w:rPr>
                    <w:t>－</w:t>
                  </w:r>
                </w:p>
              </w:tc>
            </w:tr>
            <w:tr w:rsidR="00084029" w:rsidRPr="00225846" w:rsidTr="00355D98">
              <w:trPr>
                <w:trHeight w:hRule="exact" w:val="545"/>
              </w:trPr>
              <w:tc>
                <w:tcPr>
                  <w:tcW w:w="4199" w:type="dxa"/>
                  <w:tcBorders>
                    <w:top w:val="nil"/>
                    <w:left w:val="nil"/>
                    <w:bottom w:val="nil"/>
                    <w:right w:val="single" w:sz="4" w:space="0" w:color="auto"/>
                  </w:tcBorders>
                  <w:shd w:val="clear" w:color="auto" w:fill="auto"/>
                  <w:vAlign w:val="center"/>
                </w:tcPr>
                <w:p w:rsidR="00084029" w:rsidRPr="00225846" w:rsidRDefault="00084029" w:rsidP="00A33E54">
                  <w:pPr>
                    <w:widowControl/>
                    <w:adjustRightInd/>
                    <w:spacing w:line="240" w:lineRule="auto"/>
                    <w:ind w:leftChars="100" w:left="240"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籌資活動之淨現金流入</w:t>
                  </w:r>
                  <w:r>
                    <w:rPr>
                      <w:rFonts w:ascii="DFKai-SB" w:eastAsia="DFKai-SB" w:hAnsi="DFKai-SB" w:cs="PMingLiU" w:hint="eastAsia"/>
                      <w:b/>
                      <w:bCs/>
                      <w:color w:val="000000"/>
                      <w:sz w:val="20"/>
                    </w:rPr>
                    <w:t>（</w:t>
                  </w:r>
                  <w:r w:rsidRPr="00225846">
                    <w:rPr>
                      <w:rFonts w:ascii="DFKai-SB" w:eastAsia="DFKai-SB" w:hAnsi="DFKai-SB" w:cs="PMingLiU" w:hint="eastAsia"/>
                      <w:b/>
                      <w:bCs/>
                      <w:color w:val="000000"/>
                      <w:sz w:val="20"/>
                    </w:rPr>
                    <w:t>流出</w:t>
                  </w:r>
                  <w:r>
                    <w:rPr>
                      <w:rFonts w:ascii="DFKai-SB" w:eastAsia="DFKai-SB" w:hAnsi="DFKai-SB" w:cs="PMingLiU" w:hint="eastAsia"/>
                      <w:b/>
                      <w:bCs/>
                      <w:color w:val="000000"/>
                      <w:sz w:val="20"/>
                    </w:rPr>
                    <w:t>）</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- 1,000,000</w:t>
                  </w:r>
                </w:p>
              </w:tc>
              <w:tc>
                <w:tcPr>
                  <w:tcW w:w="1559" w:type="dxa"/>
                  <w:tcBorders>
                    <w:top w:val="nil"/>
                    <w:left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- 164,367</w:t>
                  </w:r>
                </w:p>
              </w:tc>
              <w:tc>
                <w:tcPr>
                  <w:tcW w:w="1418" w:type="dxa"/>
                  <w:tcBorders>
                    <w:top w:val="nil"/>
                    <w:left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835,633</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- 83.56</w:t>
                  </w:r>
                </w:p>
              </w:tc>
            </w:tr>
            <w:tr w:rsidR="00084029" w:rsidRPr="00225846" w:rsidTr="00355D98">
              <w:trPr>
                <w:trHeight w:hRule="exact" w:val="545"/>
              </w:trPr>
              <w:tc>
                <w:tcPr>
                  <w:tcW w:w="4199" w:type="dxa"/>
                  <w:tcBorders>
                    <w:top w:val="nil"/>
                    <w:left w:val="nil"/>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現金及約當現金之淨增</w:t>
                  </w:r>
                  <w:r>
                    <w:rPr>
                      <w:rFonts w:ascii="DFKai-SB" w:eastAsia="DFKai-SB" w:hAnsi="DFKai-SB" w:cs="PMingLiU" w:hint="eastAsia"/>
                      <w:b/>
                      <w:bCs/>
                      <w:color w:val="000000"/>
                      <w:sz w:val="20"/>
                    </w:rPr>
                    <w:t>（</w:t>
                  </w:r>
                  <w:r w:rsidRPr="00225846">
                    <w:rPr>
                      <w:rFonts w:ascii="DFKai-SB" w:eastAsia="DFKai-SB" w:hAnsi="DFKai-SB" w:cs="PMingLiU" w:hint="eastAsia"/>
                      <w:b/>
                      <w:bCs/>
                      <w:color w:val="000000"/>
                      <w:sz w:val="20"/>
                    </w:rPr>
                    <w:t>淨減</w:t>
                  </w:r>
                  <w:r>
                    <w:rPr>
                      <w:rFonts w:ascii="DFKai-SB" w:eastAsia="DFKai-SB" w:hAnsi="DFKai-SB" w:cs="PMingLiU" w:hint="eastAsia"/>
                      <w:b/>
                      <w:bCs/>
                      <w:color w:val="000000"/>
                      <w:sz w:val="20"/>
                    </w:rPr>
                    <w:t>）</w:t>
                  </w:r>
                </w:p>
              </w:tc>
              <w:tc>
                <w:tcPr>
                  <w:tcW w:w="1559" w:type="dxa"/>
                  <w:tcBorders>
                    <w:top w:val="nil"/>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- 645,000</w:t>
                  </w:r>
                </w:p>
              </w:tc>
              <w:tc>
                <w:tcPr>
                  <w:tcW w:w="1559"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1,760,732</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2,405,732</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w:t>
                  </w:r>
                </w:p>
              </w:tc>
            </w:tr>
            <w:tr w:rsidR="00084029" w:rsidRPr="00225846" w:rsidTr="00355D98">
              <w:trPr>
                <w:trHeight w:hRule="exact" w:val="545"/>
              </w:trPr>
              <w:tc>
                <w:tcPr>
                  <w:tcW w:w="4199" w:type="dxa"/>
                  <w:tcBorders>
                    <w:top w:val="nil"/>
                    <w:left w:val="nil"/>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期初現金及約當現金</w:t>
                  </w:r>
                </w:p>
              </w:tc>
              <w:tc>
                <w:tcPr>
                  <w:tcW w:w="1559" w:type="dxa"/>
                  <w:tcBorders>
                    <w:top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38,471,000</w:t>
                  </w:r>
                </w:p>
              </w:tc>
              <w:tc>
                <w:tcPr>
                  <w:tcW w:w="1559" w:type="dxa"/>
                  <w:tcBorders>
                    <w:top w:val="nil"/>
                    <w:left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54,808,721</w:t>
                  </w:r>
                </w:p>
              </w:tc>
              <w:tc>
                <w:tcPr>
                  <w:tcW w:w="1418" w:type="dxa"/>
                  <w:tcBorders>
                    <w:top w:val="nil"/>
                    <w:left w:val="single" w:sz="4" w:space="0" w:color="auto"/>
                    <w:bottom w:val="nil"/>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16,337,721</w:t>
                  </w:r>
                </w:p>
              </w:tc>
              <w:tc>
                <w:tcPr>
                  <w:tcW w:w="1124" w:type="dxa"/>
                  <w:tcBorders>
                    <w:top w:val="nil"/>
                    <w:left w:val="single" w:sz="4" w:space="0" w:color="auto"/>
                    <w:bottom w:val="nil"/>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42.47</w:t>
                  </w:r>
                </w:p>
              </w:tc>
            </w:tr>
            <w:tr w:rsidR="00084029" w:rsidRPr="00225846" w:rsidTr="00355D98">
              <w:trPr>
                <w:trHeight w:hRule="exact" w:val="545"/>
              </w:trPr>
              <w:tc>
                <w:tcPr>
                  <w:tcW w:w="4199" w:type="dxa"/>
                  <w:tcBorders>
                    <w:left w:val="nil"/>
                    <w:bottom w:val="single" w:sz="4" w:space="0" w:color="auto"/>
                    <w:right w:val="single" w:sz="4" w:space="0" w:color="auto"/>
                  </w:tcBorders>
                  <w:shd w:val="clear" w:color="auto" w:fill="auto"/>
                  <w:vAlign w:val="center"/>
                </w:tcPr>
                <w:p w:rsidR="00084029" w:rsidRPr="00225846" w:rsidRDefault="00084029" w:rsidP="00A33E54">
                  <w:pPr>
                    <w:widowControl/>
                    <w:adjustRightInd/>
                    <w:spacing w:line="240" w:lineRule="auto"/>
                    <w:ind w:rightChars="30" w:right="72"/>
                    <w:jc w:val="distribute"/>
                    <w:textAlignment w:val="auto"/>
                    <w:rPr>
                      <w:rFonts w:ascii="DFKai-SB" w:eastAsia="DFKai-SB" w:hAnsi="DFKai-SB" w:cs="PMingLiU"/>
                      <w:b/>
                      <w:bCs/>
                      <w:color w:val="000000"/>
                      <w:sz w:val="20"/>
                    </w:rPr>
                  </w:pPr>
                  <w:r w:rsidRPr="00225846">
                    <w:rPr>
                      <w:rFonts w:ascii="DFKai-SB" w:eastAsia="DFKai-SB" w:hAnsi="DFKai-SB" w:cs="PMingLiU" w:hint="eastAsia"/>
                      <w:b/>
                      <w:bCs/>
                      <w:color w:val="000000"/>
                      <w:sz w:val="20"/>
                    </w:rPr>
                    <w:t>期末現金及約當現金</w:t>
                  </w:r>
                </w:p>
              </w:tc>
              <w:tc>
                <w:tcPr>
                  <w:tcW w:w="1559" w:type="dxa"/>
                  <w:tcBorders>
                    <w:top w:val="nil"/>
                    <w:bottom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hint="eastAsia"/>
                      <w:b/>
                      <w:sz w:val="18"/>
                    </w:rPr>
                    <w:t>37,826,000</w:t>
                  </w:r>
                </w:p>
              </w:tc>
              <w:tc>
                <w:tcPr>
                  <w:tcW w:w="1559" w:type="dxa"/>
                  <w:tcBorders>
                    <w:top w:val="nil"/>
                    <w:left w:val="single" w:sz="4" w:space="0" w:color="auto"/>
                    <w:bottom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56,569,453</w:t>
                  </w:r>
                </w:p>
              </w:tc>
              <w:tc>
                <w:tcPr>
                  <w:tcW w:w="1418" w:type="dxa"/>
                  <w:tcBorders>
                    <w:top w:val="nil"/>
                    <w:left w:val="single" w:sz="4" w:space="0" w:color="auto"/>
                    <w:bottom w:val="single" w:sz="4" w:space="0" w:color="auto"/>
                    <w:right w:val="single" w:sz="4" w:space="0" w:color="auto"/>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18,743,453</w:t>
                  </w:r>
                </w:p>
              </w:tc>
              <w:tc>
                <w:tcPr>
                  <w:tcW w:w="1124" w:type="dxa"/>
                  <w:tcBorders>
                    <w:top w:val="nil"/>
                    <w:left w:val="single" w:sz="4" w:space="0" w:color="auto"/>
                    <w:bottom w:val="single" w:sz="4" w:space="0" w:color="auto"/>
                    <w:right w:val="nil"/>
                  </w:tcBorders>
                  <w:noWrap/>
                  <w:vAlign w:val="center"/>
                </w:tcPr>
                <w:p w:rsidR="00084029" w:rsidRDefault="00084029" w:rsidP="00A33E54">
                  <w:pPr>
                    <w:autoSpaceDE w:val="0"/>
                    <w:autoSpaceDN w:val="0"/>
                    <w:spacing w:line="240" w:lineRule="auto"/>
                    <w:jc w:val="right"/>
                    <w:rPr>
                      <w:rFonts w:ascii="PMingLiU" w:hAnsi="PMingLiU"/>
                      <w:sz w:val="18"/>
                    </w:rPr>
                  </w:pPr>
                  <w:r w:rsidRPr="00412AFD">
                    <w:rPr>
                      <w:rFonts w:ascii="PMingLiU" w:hAnsi="PMingLiU"/>
                      <w:b/>
                      <w:sz w:val="18"/>
                    </w:rPr>
                    <w:t>49.55</w:t>
                  </w:r>
                </w:p>
              </w:tc>
            </w:tr>
            <w:tr w:rsidR="00084029" w:rsidRPr="00FD3883" w:rsidTr="00E2193D">
              <w:trPr>
                <w:trHeight w:val="70"/>
              </w:trPr>
              <w:tc>
                <w:tcPr>
                  <w:tcW w:w="9859" w:type="dxa"/>
                  <w:gridSpan w:val="5"/>
                  <w:tcBorders>
                    <w:top w:val="single" w:sz="4" w:space="0" w:color="auto"/>
                    <w:left w:val="nil"/>
                    <w:bottom w:val="nil"/>
                    <w:right w:val="nil"/>
                  </w:tcBorders>
                  <w:shd w:val="clear" w:color="auto" w:fill="auto"/>
                  <w:noWrap/>
                  <w:vAlign w:val="bottom"/>
                </w:tcPr>
                <w:p w:rsidR="00084029" w:rsidRPr="00FD3883" w:rsidRDefault="00084029" w:rsidP="006B2CD3">
                  <w:pPr>
                    <w:widowControl/>
                    <w:adjustRightInd/>
                    <w:spacing w:line="240" w:lineRule="exact"/>
                    <w:ind w:right="800"/>
                    <w:jc w:val="both"/>
                    <w:textAlignment w:val="auto"/>
                    <w:rPr>
                      <w:rFonts w:ascii="DFKai-SB" w:eastAsia="DFKai-SB" w:hAnsi="DFKai-SB" w:cs="PMingLiU"/>
                      <w:color w:val="000000"/>
                      <w:kern w:val="2"/>
                      <w:sz w:val="20"/>
                    </w:rPr>
                  </w:pPr>
                  <w:r w:rsidRPr="00FD3883">
                    <w:rPr>
                      <w:rFonts w:ascii="DFKai-SB" w:eastAsia="DFKai-SB" w:hAnsi="DFKai-SB" w:cs="PMingLiU" w:hint="eastAsia"/>
                      <w:color w:val="000000"/>
                      <w:sz w:val="20"/>
                    </w:rPr>
                    <w:t>註：</w:t>
                  </w:r>
                  <w:r w:rsidRPr="00FD3883">
                    <w:rPr>
                      <w:rFonts w:ascii="DFKai-SB" w:eastAsia="DFKai-SB" w:hAnsi="DFKai-SB" w:cs="PMingLiU" w:hint="eastAsia"/>
                      <w:color w:val="000000"/>
                      <w:kern w:val="2"/>
                      <w:sz w:val="20"/>
                    </w:rPr>
                    <w:t>1.本表係採現金及約當現金基礎，包括現金及自投資日起3個月內到期或清償之債權證券。</w:t>
                  </w:r>
                </w:p>
                <w:p w:rsidR="00084029" w:rsidRPr="00FD3883" w:rsidRDefault="00084029" w:rsidP="006B2CD3">
                  <w:pPr>
                    <w:widowControl/>
                    <w:adjustRightInd/>
                    <w:spacing w:line="240" w:lineRule="exact"/>
                    <w:ind w:leftChars="166" w:left="594" w:hangingChars="98" w:hanging="196"/>
                    <w:jc w:val="both"/>
                    <w:textAlignment w:val="auto"/>
                    <w:rPr>
                      <w:rFonts w:ascii="DFKai-SB" w:eastAsia="DFKai-SB" w:hAnsi="DFKai-SB" w:cs="PMingLiU"/>
                      <w:color w:val="000000"/>
                      <w:spacing w:val="-6"/>
                      <w:sz w:val="20"/>
                    </w:rPr>
                  </w:pPr>
                  <w:r w:rsidRPr="00FD3883">
                    <w:rPr>
                      <w:rFonts w:ascii="DFKai-SB" w:eastAsia="DFKai-SB" w:hAnsi="DFKai-SB" w:cs="PMingLiU" w:hint="eastAsia"/>
                      <w:color w:val="000000"/>
                      <w:kern w:val="2"/>
                      <w:sz w:val="20"/>
                    </w:rPr>
                    <w:t>2.本表「調整項目」欄所列，包括提存呆帳、醫療折讓及評價短絀、提存各項準備、折舊、減損及折耗、攤銷、兌換短絀（賸餘）、處理資產短絀（賸餘）、債務整理短絀（賸餘）、其他、流動資產淨減（淨增）及流動負債淨增（淨減）。</w:t>
                  </w:r>
                </w:p>
              </w:tc>
            </w:tr>
          </w:tbl>
          <w:p w:rsidR="00084029" w:rsidRPr="00225846" w:rsidRDefault="00084029" w:rsidP="00DA5E7C">
            <w:pPr>
              <w:tabs>
                <w:tab w:val="left" w:pos="4440"/>
                <w:tab w:val="left" w:pos="8520"/>
              </w:tabs>
              <w:adjustRightInd/>
              <w:snapToGrid w:val="0"/>
              <w:spacing w:after="60" w:line="240" w:lineRule="auto"/>
              <w:ind w:firstLineChars="5450" w:firstLine="10911"/>
              <w:jc w:val="both"/>
              <w:textAlignment w:val="auto"/>
              <w:rPr>
                <w:rFonts w:ascii="DFKai-SB" w:eastAsia="DFKai-SB" w:hAnsi="DFKai-SB"/>
                <w:b/>
                <w:color w:val="000000"/>
                <w:kern w:val="2"/>
                <w:sz w:val="20"/>
                <w:u w:val="single"/>
              </w:rPr>
            </w:pPr>
          </w:p>
        </w:tc>
      </w:tr>
      <w:tr w:rsidR="00084029" w:rsidRPr="00225846" w:rsidTr="00E2193D">
        <w:trPr>
          <w:gridBefore w:val="1"/>
          <w:wBefore w:w="25" w:type="dxa"/>
          <w:trHeight w:val="283"/>
        </w:trPr>
        <w:tc>
          <w:tcPr>
            <w:tcW w:w="9926" w:type="dxa"/>
            <w:gridSpan w:val="13"/>
            <w:tcBorders>
              <w:bottom w:val="single" w:sz="4" w:space="0" w:color="auto"/>
            </w:tcBorders>
          </w:tcPr>
          <w:p w:rsidR="00084029" w:rsidRPr="00225846" w:rsidRDefault="00084029" w:rsidP="00DA5E7C">
            <w:pPr>
              <w:adjustRightInd/>
              <w:snapToGrid w:val="0"/>
              <w:spacing w:after="60" w:line="240" w:lineRule="auto"/>
              <w:jc w:val="center"/>
              <w:textAlignment w:val="auto"/>
              <w:rPr>
                <w:rFonts w:ascii="DFKai-SB" w:eastAsia="DFKai-SB" w:hAnsi="DFKai-SB"/>
                <w:b/>
                <w:color w:val="000000"/>
                <w:kern w:val="2"/>
                <w:sz w:val="36"/>
                <w:szCs w:val="36"/>
                <w:u w:val="single"/>
              </w:rPr>
            </w:pPr>
            <w:r w:rsidRPr="00225846">
              <w:rPr>
                <w:rFonts w:ascii="DFKai-SB" w:eastAsia="DFKai-SB" w:hAnsi="DFKai-SB" w:hint="eastAsia"/>
                <w:b/>
                <w:color w:val="000000"/>
                <w:kern w:val="2"/>
                <w:sz w:val="36"/>
                <w:szCs w:val="36"/>
                <w:u w:val="single"/>
              </w:rPr>
              <w:lastRenderedPageBreak/>
              <w:t>新竹火車站後站土地開發作業基金餘絀審定後平衡表</w:t>
            </w:r>
          </w:p>
          <w:p w:rsidR="00084029" w:rsidRPr="00225846" w:rsidRDefault="00084029" w:rsidP="00DA5E7C">
            <w:pPr>
              <w:tabs>
                <w:tab w:val="left" w:pos="3600"/>
                <w:tab w:val="left" w:pos="8520"/>
              </w:tabs>
              <w:adjustRightInd/>
              <w:snapToGrid w:val="0"/>
              <w:spacing w:before="20" w:after="60" w:line="240" w:lineRule="auto"/>
              <w:ind w:rightChars="-4" w:right="-10"/>
              <w:textAlignment w:val="auto"/>
              <w:rPr>
                <w:rFonts w:ascii="DFKai-SB" w:eastAsia="DFKai-SB" w:hAnsi="DFKai-SB"/>
                <w:color w:val="000000"/>
                <w:kern w:val="2"/>
                <w:sz w:val="20"/>
              </w:rPr>
            </w:pPr>
            <w:r w:rsidRPr="00225846">
              <w:rPr>
                <w:rFonts w:ascii="DFKai-SB" w:eastAsia="DFKai-SB" w:hAnsi="DFKai-SB"/>
                <w:color w:val="000000"/>
                <w:spacing w:val="60"/>
                <w:kern w:val="2"/>
              </w:rPr>
              <w:tab/>
            </w:r>
            <w:r w:rsidRPr="00225846">
              <w:rPr>
                <w:rFonts w:ascii="DFKai-SB" w:eastAsia="DFKai-SB" w:hAnsi="DFKai-SB" w:hint="eastAsia"/>
                <w:color w:val="000000"/>
                <w:kern w:val="2"/>
                <w:sz w:val="20"/>
              </w:rPr>
              <w:t>中華民國1</w:t>
            </w:r>
            <w:r>
              <w:rPr>
                <w:rFonts w:ascii="DFKai-SB" w:eastAsia="DFKai-SB" w:hAnsi="DFKai-SB" w:hint="eastAsia"/>
                <w:color w:val="000000"/>
                <w:kern w:val="2"/>
                <w:sz w:val="20"/>
              </w:rPr>
              <w:t>12</w:t>
            </w:r>
            <w:r w:rsidRPr="00225846">
              <w:rPr>
                <w:rFonts w:ascii="DFKai-SB" w:eastAsia="DFKai-SB" w:hAnsi="DFKai-SB" w:hint="eastAsia"/>
                <w:color w:val="000000"/>
                <w:kern w:val="2"/>
                <w:sz w:val="20"/>
              </w:rPr>
              <w:t>年12月31日</w:t>
            </w:r>
            <w:r w:rsidRPr="00225846">
              <w:rPr>
                <w:rFonts w:ascii="DFKai-SB" w:eastAsia="DFKai-SB" w:hAnsi="DFKai-SB" w:hint="eastAsia"/>
                <w:color w:val="000000"/>
                <w:kern w:val="2"/>
                <w:sz w:val="20"/>
              </w:rPr>
              <w:tab/>
            </w:r>
          </w:p>
          <w:p w:rsidR="00084029" w:rsidRPr="00225846" w:rsidRDefault="00084029" w:rsidP="00AC2006">
            <w:pPr>
              <w:widowControl/>
              <w:adjustRightInd/>
              <w:spacing w:line="240" w:lineRule="auto"/>
              <w:ind w:rightChars="50" w:right="120"/>
              <w:jc w:val="right"/>
              <w:textAlignment w:val="auto"/>
              <w:rPr>
                <w:rFonts w:ascii="DFKai-SB" w:eastAsia="DFKai-SB" w:hAnsi="DFKai-SB"/>
                <w:b/>
                <w:color w:val="000000"/>
                <w:kern w:val="2"/>
                <w:sz w:val="20"/>
                <w:u w:val="single"/>
              </w:rPr>
            </w:pPr>
            <w:r w:rsidRPr="00225846">
              <w:rPr>
                <w:rFonts w:ascii="DFKai-SB" w:eastAsia="DFKai-SB" w:hAnsi="DFKai-SB" w:hint="eastAsia"/>
                <w:color w:val="000000"/>
                <w:sz w:val="20"/>
              </w:rPr>
              <w:t>單位：新臺幣元</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82"/>
        </w:trPr>
        <w:tc>
          <w:tcPr>
            <w:tcW w:w="3013" w:type="dxa"/>
            <w:gridSpan w:val="2"/>
            <w:vMerge w:val="restart"/>
            <w:tcBorders>
              <w:top w:val="single" w:sz="4" w:space="0" w:color="auto"/>
              <w:left w:val="nil"/>
              <w:bottom w:val="nil"/>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科目</w:t>
            </w:r>
          </w:p>
        </w:tc>
        <w:tc>
          <w:tcPr>
            <w:tcW w:w="2429" w:type="dxa"/>
            <w:gridSpan w:val="5"/>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70" w:right="42"/>
              <w:jc w:val="distribute"/>
              <w:textAlignment w:val="auto"/>
              <w:rPr>
                <w:rFonts w:ascii="DFKai-SB" w:eastAsia="DFKai-SB" w:hAnsi="DFKai-SB"/>
                <w:color w:val="000000"/>
                <w:spacing w:val="-20"/>
                <w:kern w:val="2"/>
                <w:sz w:val="20"/>
              </w:rPr>
            </w:pPr>
            <w:r w:rsidRPr="00225846">
              <w:rPr>
                <w:rFonts w:ascii="DFKai-SB" w:eastAsia="DFKai-SB" w:hAnsi="DFKai-SB" w:hint="eastAsia"/>
                <w:color w:val="000000"/>
                <w:kern w:val="2"/>
                <w:sz w:val="20"/>
              </w:rPr>
              <w:t>1</w:t>
            </w:r>
            <w:r>
              <w:rPr>
                <w:rFonts w:ascii="DFKai-SB" w:eastAsia="DFKai-SB" w:hAnsi="DFKai-SB" w:hint="eastAsia"/>
                <w:color w:val="000000"/>
                <w:kern w:val="2"/>
                <w:sz w:val="20"/>
              </w:rPr>
              <w:t>12</w:t>
            </w:r>
            <w:r w:rsidRPr="00225846">
              <w:rPr>
                <w:rFonts w:ascii="DFKai-SB" w:eastAsia="DFKai-SB" w:hAnsi="DFKai-SB" w:hint="eastAsia"/>
                <w:color w:val="000000"/>
                <w:spacing w:val="-20"/>
                <w:kern w:val="2"/>
                <w:sz w:val="20"/>
              </w:rPr>
              <w:t>年12月31日</w:t>
            </w:r>
          </w:p>
        </w:tc>
        <w:tc>
          <w:tcPr>
            <w:tcW w:w="2429" w:type="dxa"/>
            <w:gridSpan w:val="3"/>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 w:right="42" w:firstLineChars="27" w:firstLine="54"/>
              <w:jc w:val="distribute"/>
              <w:textAlignment w:val="auto"/>
              <w:rPr>
                <w:rFonts w:ascii="DFKai-SB" w:eastAsia="DFKai-SB" w:hAnsi="DFKai-SB"/>
                <w:color w:val="000000"/>
                <w:spacing w:val="-20"/>
                <w:kern w:val="2"/>
                <w:sz w:val="20"/>
              </w:rPr>
            </w:pPr>
            <w:r w:rsidRPr="00225846">
              <w:rPr>
                <w:rFonts w:ascii="DFKai-SB" w:eastAsia="DFKai-SB" w:hAnsi="DFKai-SB" w:hint="eastAsia"/>
                <w:color w:val="000000"/>
                <w:kern w:val="2"/>
                <w:sz w:val="20"/>
              </w:rPr>
              <w:t>1</w:t>
            </w:r>
            <w:r>
              <w:rPr>
                <w:rFonts w:ascii="DFKai-SB" w:eastAsia="DFKai-SB" w:hAnsi="DFKai-SB"/>
                <w:color w:val="000000"/>
                <w:kern w:val="2"/>
                <w:sz w:val="20"/>
              </w:rPr>
              <w:t>1</w:t>
            </w:r>
            <w:r>
              <w:rPr>
                <w:rFonts w:ascii="DFKai-SB" w:eastAsia="DFKai-SB" w:hAnsi="DFKai-SB" w:hint="eastAsia"/>
                <w:color w:val="000000"/>
                <w:kern w:val="2"/>
                <w:sz w:val="20"/>
              </w:rPr>
              <w:t>1</w:t>
            </w:r>
            <w:r w:rsidRPr="00225846">
              <w:rPr>
                <w:rFonts w:ascii="DFKai-SB" w:eastAsia="DFKai-SB" w:hAnsi="DFKai-SB" w:hint="eastAsia"/>
                <w:color w:val="000000"/>
                <w:spacing w:val="-20"/>
                <w:kern w:val="2"/>
                <w:sz w:val="20"/>
              </w:rPr>
              <w:t>年12月31日</w:t>
            </w:r>
          </w:p>
        </w:tc>
        <w:tc>
          <w:tcPr>
            <w:tcW w:w="2055" w:type="dxa"/>
            <w:gridSpan w:val="3"/>
            <w:tcBorders>
              <w:top w:val="single" w:sz="4" w:space="0" w:color="auto"/>
              <w:left w:val="single" w:sz="4" w:space="0" w:color="auto"/>
              <w:bottom w:val="single" w:sz="4" w:space="0" w:color="auto"/>
              <w:right w:val="nil"/>
            </w:tcBorders>
            <w:vAlign w:val="center"/>
          </w:tcPr>
          <w:p w:rsidR="00084029" w:rsidRPr="00225846" w:rsidRDefault="00084029" w:rsidP="00DA5E7C">
            <w:pPr>
              <w:adjustRightInd/>
              <w:spacing w:line="240" w:lineRule="exact"/>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比較增減</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82"/>
        </w:trPr>
        <w:tc>
          <w:tcPr>
            <w:tcW w:w="3013" w:type="dxa"/>
            <w:gridSpan w:val="2"/>
            <w:vMerge/>
            <w:tcBorders>
              <w:top w:val="nil"/>
              <w:left w:val="nil"/>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p>
        </w:tc>
        <w:tc>
          <w:tcPr>
            <w:tcW w:w="1774" w:type="dxa"/>
            <w:gridSpan w:val="3"/>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金額</w:t>
            </w:r>
          </w:p>
        </w:tc>
        <w:tc>
          <w:tcPr>
            <w:tcW w:w="655" w:type="dxa"/>
            <w:gridSpan w:val="2"/>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金額</w:t>
            </w:r>
          </w:p>
        </w:tc>
        <w:tc>
          <w:tcPr>
            <w:tcW w:w="670" w:type="dxa"/>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金額</w:t>
            </w:r>
          </w:p>
        </w:tc>
        <w:tc>
          <w:tcPr>
            <w:tcW w:w="796" w:type="dxa"/>
            <w:tcBorders>
              <w:top w:val="single" w:sz="4" w:space="0" w:color="auto"/>
              <w:left w:val="single" w:sz="4" w:space="0" w:color="auto"/>
              <w:bottom w:val="single" w:sz="4" w:space="0" w:color="auto"/>
              <w:right w:val="nil"/>
            </w:tcBorders>
            <w:vAlign w:val="center"/>
          </w:tcPr>
          <w:p w:rsidR="00084029" w:rsidRPr="00225846" w:rsidRDefault="00084029" w:rsidP="00DA5E7C">
            <w:pPr>
              <w:adjustRightInd/>
              <w:spacing w:line="240" w:lineRule="auto"/>
              <w:ind w:left="113" w:right="113"/>
              <w:jc w:val="distribute"/>
              <w:textAlignment w:val="auto"/>
              <w:rPr>
                <w:rFonts w:ascii="DFKai-SB" w:eastAsia="DFKai-SB" w:hAnsi="DFKai-SB"/>
                <w:color w:val="000000"/>
                <w:kern w:val="2"/>
                <w:sz w:val="20"/>
              </w:rPr>
            </w:pPr>
            <w:r w:rsidRPr="00225846">
              <w:rPr>
                <w:rFonts w:ascii="DFKai-SB" w:eastAsia="DFKai-SB" w:hAnsi="DFKai-SB" w:hint="eastAsia"/>
                <w:color w:val="000000"/>
                <w:kern w:val="2"/>
                <w:sz w:val="20"/>
              </w:rPr>
              <w:t>％</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single" w:sz="4" w:space="0" w:color="auto"/>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pacing w:val="-6"/>
                <w:sz w:val="20"/>
              </w:rPr>
            </w:pPr>
            <w:r w:rsidRPr="00225846">
              <w:rPr>
                <w:rFonts w:ascii="DFKai-SB" w:eastAsia="DFKai-SB" w:hAnsi="DFKai-SB"/>
                <w:b/>
                <w:color w:val="000000"/>
                <w:spacing w:val="-6"/>
                <w:sz w:val="20"/>
              </w:rPr>
              <w:t>資產</w:t>
            </w:r>
          </w:p>
        </w:tc>
        <w:tc>
          <w:tcPr>
            <w:tcW w:w="1774" w:type="dxa"/>
            <w:gridSpan w:val="3"/>
            <w:tcBorders>
              <w:top w:val="single" w:sz="4" w:space="0" w:color="auto"/>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317,728,209</w:t>
            </w:r>
          </w:p>
        </w:tc>
        <w:tc>
          <w:tcPr>
            <w:tcW w:w="655" w:type="dxa"/>
            <w:gridSpan w:val="2"/>
            <w:tcBorders>
              <w:top w:val="single" w:sz="4" w:space="0" w:color="auto"/>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9" w:type="dxa"/>
            <w:gridSpan w:val="2"/>
            <w:tcBorders>
              <w:top w:val="single" w:sz="4" w:space="0" w:color="auto"/>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306,042,080</w:t>
            </w:r>
          </w:p>
        </w:tc>
        <w:tc>
          <w:tcPr>
            <w:tcW w:w="670" w:type="dxa"/>
            <w:tcBorders>
              <w:top w:val="single" w:sz="4" w:space="0" w:color="auto"/>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259" w:type="dxa"/>
            <w:gridSpan w:val="2"/>
            <w:tcBorders>
              <w:top w:val="single" w:sz="4" w:space="0" w:color="auto"/>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11,686,129</w:t>
            </w:r>
          </w:p>
        </w:tc>
        <w:tc>
          <w:tcPr>
            <w:tcW w:w="796" w:type="dxa"/>
            <w:tcBorders>
              <w:top w:val="single" w:sz="4" w:space="0" w:color="auto"/>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3.82</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流動資產</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58,050,779</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18.27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55,834,032</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18.24</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2,216,747</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3.97</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現金</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56,569,453</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17.80</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54,808,721</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17.91</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1,760,732</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3.21</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應收款項</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1,481,326</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0.47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1,025,311</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0.34</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456,015</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44.48</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24"/>
                <w:sz w:val="20"/>
              </w:rPr>
              <w:t>投資、長期應收款、貸墊款及準備金</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246,300,000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77.52</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246,300,000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80.48</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長期墊款</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246,300,000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77.52</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246,300,000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80.48</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不動產、廠房及設備</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13,377,430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4.21</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3,908,048</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1.28</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9,469,382</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242.30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土地改良物</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8,773,196</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2.76</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2,718,770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0.89</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6,054,426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222.69</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機械及設備</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12,524</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0.00</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106,106</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0.03</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- 93,582</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- 88.20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交通及運輸設備</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856,351</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1,019,143</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0.33</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- 162,792</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- 15.97</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9674CA">
              <w:rPr>
                <w:rFonts w:ascii="DFKai-SB" w:eastAsia="DFKai-SB" w:hAnsi="DFKai-SB"/>
                <w:color w:val="000000"/>
                <w:spacing w:val="-6"/>
                <w:sz w:val="20"/>
              </w:rPr>
              <w:t>什項設備</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21,116</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30,372</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- 9,256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- 30.48</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購建中固定資產</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3,714,243</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1.17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33,657</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3,680,586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10,935.57</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pacing w:val="-6"/>
                <w:sz w:val="20"/>
              </w:rPr>
            </w:pPr>
            <w:r>
              <w:rPr>
                <w:rFonts w:ascii="DFKai-SB" w:eastAsia="DFKai-SB" w:hAnsi="DFKai-SB" w:hint="eastAsia"/>
                <w:b/>
                <w:color w:val="000000"/>
                <w:spacing w:val="-6"/>
                <w:sz w:val="20"/>
              </w:rPr>
              <w:t>合計</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317,728,209</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306,042,080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11,686,129</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3.82</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pacing w:val="-6"/>
                <w:sz w:val="20"/>
              </w:rPr>
            </w:pPr>
            <w:r w:rsidRPr="00225846">
              <w:rPr>
                <w:rFonts w:ascii="DFKai-SB" w:eastAsia="DFKai-SB" w:hAnsi="DFKai-SB"/>
                <w:b/>
                <w:color w:val="000000"/>
                <w:spacing w:val="-6"/>
                <w:sz w:val="20"/>
              </w:rPr>
              <w:t>負債</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260,053,408</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81.85</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253,535,645</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82.84</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6,517,763</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2.57</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流動負債</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9,540,366</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3.00</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2,858,236</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0.93</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6,682,130</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233.79</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應付款項</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3,483,106</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1.10</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2,486,236</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0.81</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996,870</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40.10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預收款項</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6,057,260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1.91</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372,000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0.12</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5,685,260</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1,528.30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長期負債</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249,000,000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78.37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250,000,000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81.69</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- 1,000,000</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- 0.40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長期債務</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249,000,000</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78.37</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250,000,000</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81.69</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- 1,000,000</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- 0.40</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其他負債</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1,513,042</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0.48</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677,409</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0.22</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835,633</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123.36</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什項負債</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1,513,042</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0.48</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677,409</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0.22</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835,633</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123.36</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rightChars="30" w:right="72"/>
              <w:jc w:val="distribute"/>
              <w:rPr>
                <w:rFonts w:ascii="DFKai-SB" w:eastAsia="DFKai-SB" w:hAnsi="DFKai-SB"/>
                <w:color w:val="000000"/>
                <w:spacing w:val="-6"/>
                <w:sz w:val="20"/>
              </w:rPr>
            </w:pPr>
            <w:r w:rsidRPr="00225846">
              <w:rPr>
                <w:rFonts w:ascii="DFKai-SB" w:eastAsia="DFKai-SB" w:hAnsi="DFKai-SB"/>
                <w:b/>
                <w:color w:val="000000"/>
                <w:spacing w:val="-6"/>
                <w:sz w:val="20"/>
              </w:rPr>
              <w:t>淨值</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57,674,801</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18.15</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52,506,435</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17.16</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5,168,366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9.84</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100" w:left="24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累積餘絀</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57,674,801</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18.15</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52,506,435</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17.16</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5,168,366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9.84</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nil"/>
              <w:right w:val="single" w:sz="4" w:space="0" w:color="auto"/>
            </w:tcBorders>
            <w:shd w:val="clear" w:color="auto" w:fill="auto"/>
            <w:vAlign w:val="center"/>
          </w:tcPr>
          <w:p w:rsidR="00084029" w:rsidRPr="00225846" w:rsidRDefault="00084029" w:rsidP="00A33E54">
            <w:pPr>
              <w:spacing w:line="240" w:lineRule="auto"/>
              <w:ind w:leftChars="200" w:left="480" w:rightChars="30" w:right="72"/>
              <w:jc w:val="distribute"/>
              <w:rPr>
                <w:rFonts w:ascii="DFKai-SB" w:eastAsia="DFKai-SB" w:hAnsi="DFKai-SB"/>
                <w:color w:val="000000"/>
                <w:spacing w:val="-6"/>
                <w:sz w:val="20"/>
              </w:rPr>
            </w:pPr>
            <w:r w:rsidRPr="00225846">
              <w:rPr>
                <w:rFonts w:ascii="DFKai-SB" w:eastAsia="DFKai-SB" w:hAnsi="DFKai-SB"/>
                <w:color w:val="000000"/>
                <w:spacing w:val="-6"/>
                <w:sz w:val="20"/>
              </w:rPr>
              <w:t>累積賸餘</w:t>
            </w:r>
          </w:p>
        </w:tc>
        <w:tc>
          <w:tcPr>
            <w:tcW w:w="1774" w:type="dxa"/>
            <w:gridSpan w:val="3"/>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57,674,801</w:t>
            </w:r>
          </w:p>
        </w:tc>
        <w:tc>
          <w:tcPr>
            <w:tcW w:w="655"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18.15</w:t>
            </w:r>
          </w:p>
        </w:tc>
        <w:tc>
          <w:tcPr>
            <w:tcW w:w="17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52,506,435</w:t>
            </w:r>
          </w:p>
        </w:tc>
        <w:tc>
          <w:tcPr>
            <w:tcW w:w="670" w:type="dxa"/>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17.16</w:t>
            </w:r>
          </w:p>
        </w:tc>
        <w:tc>
          <w:tcPr>
            <w:tcW w:w="1259" w:type="dxa"/>
            <w:gridSpan w:val="2"/>
            <w:tcBorders>
              <w:top w:val="nil"/>
              <w:left w:val="single" w:sz="4" w:space="0" w:color="auto"/>
              <w:bottom w:val="nil"/>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5,168,366</w:t>
            </w:r>
          </w:p>
        </w:tc>
        <w:tc>
          <w:tcPr>
            <w:tcW w:w="796" w:type="dxa"/>
            <w:tcBorders>
              <w:top w:val="nil"/>
              <w:left w:val="single" w:sz="4" w:space="0" w:color="auto"/>
              <w:bottom w:val="nil"/>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9.84</w:t>
            </w:r>
          </w:p>
        </w:tc>
      </w:tr>
      <w:tr w:rsidR="00084029" w:rsidRPr="00225846" w:rsidTr="00086A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5" w:type="dxa"/>
          <w:cantSplit/>
          <w:trHeight w:val="473"/>
        </w:trPr>
        <w:tc>
          <w:tcPr>
            <w:tcW w:w="3013" w:type="dxa"/>
            <w:gridSpan w:val="2"/>
            <w:tcBorders>
              <w:top w:val="nil"/>
              <w:left w:val="nil"/>
              <w:bottom w:val="single" w:sz="4" w:space="0" w:color="auto"/>
              <w:right w:val="single" w:sz="4" w:space="0" w:color="auto"/>
            </w:tcBorders>
            <w:vAlign w:val="center"/>
          </w:tcPr>
          <w:p w:rsidR="00084029" w:rsidRPr="00225846" w:rsidRDefault="00084029" w:rsidP="00A33E54">
            <w:pPr>
              <w:spacing w:line="240" w:lineRule="auto"/>
              <w:ind w:rightChars="30" w:right="72"/>
              <w:jc w:val="distribute"/>
              <w:rPr>
                <w:rFonts w:ascii="DFKai-SB" w:eastAsia="DFKai-SB" w:hAnsi="DFKai-SB"/>
                <w:color w:val="000000"/>
                <w:spacing w:val="-6"/>
                <w:sz w:val="20"/>
              </w:rPr>
            </w:pPr>
            <w:r>
              <w:rPr>
                <w:rFonts w:ascii="DFKai-SB" w:eastAsia="DFKai-SB" w:hAnsi="DFKai-SB" w:hint="eastAsia"/>
                <w:b/>
                <w:color w:val="000000"/>
                <w:spacing w:val="-6"/>
                <w:sz w:val="20"/>
              </w:rPr>
              <w:t>合計</w:t>
            </w:r>
          </w:p>
        </w:tc>
        <w:tc>
          <w:tcPr>
            <w:tcW w:w="1774" w:type="dxa"/>
            <w:gridSpan w:val="3"/>
            <w:tcBorders>
              <w:top w:val="nil"/>
              <w:left w:val="single" w:sz="4" w:space="0" w:color="auto"/>
              <w:bottom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317,728,209</w:t>
            </w:r>
          </w:p>
        </w:tc>
        <w:tc>
          <w:tcPr>
            <w:tcW w:w="655" w:type="dxa"/>
            <w:gridSpan w:val="2"/>
            <w:tcBorders>
              <w:top w:val="nil"/>
              <w:left w:val="single" w:sz="4" w:space="0" w:color="auto"/>
              <w:bottom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9" w:type="dxa"/>
            <w:gridSpan w:val="2"/>
            <w:tcBorders>
              <w:top w:val="nil"/>
              <w:left w:val="single" w:sz="4" w:space="0" w:color="auto"/>
              <w:bottom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306,042,080</w:t>
            </w:r>
          </w:p>
        </w:tc>
        <w:tc>
          <w:tcPr>
            <w:tcW w:w="670" w:type="dxa"/>
            <w:tcBorders>
              <w:top w:val="nil"/>
              <w:left w:val="single" w:sz="4" w:space="0" w:color="auto"/>
              <w:bottom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259" w:type="dxa"/>
            <w:gridSpan w:val="2"/>
            <w:tcBorders>
              <w:top w:val="nil"/>
              <w:left w:val="single" w:sz="4" w:space="0" w:color="auto"/>
              <w:bottom w:val="single" w:sz="4" w:space="0" w:color="auto"/>
              <w:right w:val="single" w:sz="4" w:space="0" w:color="auto"/>
            </w:tcBorders>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11,686,129</w:t>
            </w:r>
          </w:p>
        </w:tc>
        <w:tc>
          <w:tcPr>
            <w:tcW w:w="796" w:type="dxa"/>
            <w:tcBorders>
              <w:top w:val="nil"/>
              <w:left w:val="single" w:sz="4" w:space="0" w:color="auto"/>
              <w:bottom w:val="single" w:sz="4" w:space="0" w:color="auto"/>
              <w:right w:val="nil"/>
            </w:tcBorders>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3.82</w:t>
            </w:r>
          </w:p>
        </w:tc>
      </w:tr>
    </w:tbl>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lastRenderedPageBreak/>
        <w:t>2.新竹市都市開發暨更新基金</w:t>
      </w:r>
    </w:p>
    <w:p w:rsidR="00084029" w:rsidRPr="00AF3994" w:rsidRDefault="00084029" w:rsidP="00A33E54">
      <w:pPr>
        <w:pStyle w:val="af3"/>
        <w:overflowPunct w:val="0"/>
        <w:spacing w:after="0" w:line="500" w:lineRule="exact"/>
        <w:rPr>
          <w:color w:val="000000"/>
        </w:rPr>
      </w:pPr>
      <w:r w:rsidRPr="00AF3994">
        <w:rPr>
          <w:rFonts w:hint="eastAsia"/>
          <w:color w:val="000000"/>
        </w:rPr>
        <w:t>新竹市政府為活化都市土地利用，健全經濟發展及改善生活環境，依據區域計畫法及都市更新條例等相關規定，自106年度起設立新竹市都市開發暨更新基金。該基金</w:t>
      </w:r>
      <w:r>
        <w:rPr>
          <w:rFonts w:hint="eastAsia"/>
          <w:color w:val="000000"/>
        </w:rPr>
        <w:t>112年度</w:t>
      </w:r>
      <w:r w:rsidRPr="00AF3994">
        <w:rPr>
          <w:rFonts w:hint="eastAsia"/>
          <w:color w:val="000000"/>
        </w:rPr>
        <w:t>各項營運計畫及預算之執行等，經予書面審核</w:t>
      </w:r>
      <w:r>
        <w:rPr>
          <w:rFonts w:hint="eastAsia"/>
          <w:color w:val="000000"/>
        </w:rPr>
        <w:t>，並</w:t>
      </w:r>
      <w:r w:rsidRPr="00AF3994">
        <w:rPr>
          <w:rFonts w:hint="eastAsia"/>
          <w:color w:val="000000"/>
        </w:rPr>
        <w:t>派員就地抽查，茲將查核結果說明如次：</w:t>
      </w:r>
    </w:p>
    <w:p w:rsidR="00084029" w:rsidRPr="00B3203E" w:rsidRDefault="00084029" w:rsidP="00537763">
      <w:pPr>
        <w:overflowPunct w:val="0"/>
        <w:snapToGrid w:val="0"/>
        <w:spacing w:line="500" w:lineRule="exact"/>
        <w:ind w:leftChars="430" w:left="1032"/>
        <w:jc w:val="both"/>
        <w:textAlignment w:val="auto"/>
        <w:outlineLvl w:val="0"/>
        <w:rPr>
          <w:rFonts w:ascii="DFKai-SB" w:eastAsia="DFKai-SB"/>
          <w:b/>
          <w:bCs/>
          <w:sz w:val="28"/>
          <w:szCs w:val="24"/>
        </w:rPr>
      </w:pPr>
      <w:r w:rsidRPr="00D51CF6">
        <w:rPr>
          <w:rFonts w:ascii="DFKai-SB" w:eastAsia="DFKai-SB" w:hint="eastAsia"/>
          <w:b/>
          <w:bCs/>
          <w:sz w:val="28"/>
          <w:szCs w:val="24"/>
        </w:rPr>
        <w:t>（1）</w:t>
      </w:r>
      <w:r w:rsidRPr="00B3203E">
        <w:rPr>
          <w:rFonts w:ascii="DFKai-SB" w:eastAsia="DFKai-SB" w:hint="eastAsia"/>
          <w:b/>
          <w:bCs/>
          <w:sz w:val="28"/>
          <w:szCs w:val="24"/>
        </w:rPr>
        <w:t>營運計畫實施情形之查核</w:t>
      </w:r>
    </w:p>
    <w:p w:rsidR="00084029" w:rsidRPr="002934EE" w:rsidRDefault="00084029" w:rsidP="00A33E54">
      <w:pPr>
        <w:pStyle w:val="af3"/>
        <w:overflowPunct w:val="0"/>
        <w:spacing w:after="0" w:line="500" w:lineRule="exact"/>
        <w:rPr>
          <w:color w:val="000000"/>
        </w:rPr>
      </w:pPr>
      <w:r w:rsidRPr="002934EE">
        <w:rPr>
          <w:rFonts w:hint="eastAsia"/>
          <w:color w:val="000000"/>
        </w:rPr>
        <w:t>該基金主要營運計畫係辦理都市計畫及區域計畫與都市更新等相關業務。112年度主要營運項目2項，實施結果，實際數較原預計增加者1項，減少者1項，其執行情形如次：</w:t>
      </w:r>
    </w:p>
    <w:p w:rsidR="00084029" w:rsidRPr="002934EE" w:rsidRDefault="00084029" w:rsidP="00DA63D2">
      <w:pPr>
        <w:overflowPunct w:val="0"/>
        <w:adjustRightInd/>
        <w:spacing w:line="500" w:lineRule="exact"/>
        <w:ind w:leftChars="100" w:left="240" w:firstLineChars="550" w:firstLine="1320"/>
        <w:jc w:val="both"/>
        <w:textAlignment w:val="auto"/>
        <w:rPr>
          <w:rFonts w:ascii="DFKai-SB" w:eastAsia="DFKai-SB"/>
          <w:bCs/>
          <w:color w:val="000000"/>
        </w:rPr>
      </w:pPr>
      <w:r w:rsidRPr="002934EE">
        <w:rPr>
          <w:rFonts w:ascii="DFKai-SB" w:eastAsia="DFKai-SB" w:hint="eastAsia"/>
          <w:bCs/>
          <w:color w:val="000000"/>
        </w:rPr>
        <w:t>A.業務費用　預計執行</w:t>
      </w:r>
      <w:r w:rsidRPr="002934EE">
        <w:rPr>
          <w:rFonts w:ascii="DFKai-SB" w:eastAsia="DFKai-SB"/>
          <w:bCs/>
          <w:color w:val="000000"/>
        </w:rPr>
        <w:t>5</w:t>
      </w:r>
      <w:r w:rsidRPr="002934EE">
        <w:rPr>
          <w:rFonts w:ascii="DFKai-SB" w:eastAsia="DFKai-SB" w:hint="eastAsia"/>
          <w:bCs/>
          <w:color w:val="000000"/>
        </w:rPr>
        <w:t>,</w:t>
      </w:r>
      <w:r w:rsidRPr="002934EE">
        <w:rPr>
          <w:rFonts w:ascii="DFKai-SB" w:eastAsia="DFKai-SB"/>
          <w:bCs/>
          <w:color w:val="000000"/>
        </w:rPr>
        <w:t>288</w:t>
      </w:r>
      <w:r w:rsidRPr="002934EE">
        <w:rPr>
          <w:rFonts w:ascii="DFKai-SB" w:eastAsia="DFKai-SB" w:hint="eastAsia"/>
          <w:bCs/>
          <w:color w:val="000000"/>
        </w:rPr>
        <w:t>萬餘元，實際執行</w:t>
      </w:r>
      <w:r w:rsidRPr="002934EE">
        <w:rPr>
          <w:rFonts w:ascii="DFKai-SB" w:eastAsia="DFKai-SB"/>
          <w:bCs/>
          <w:color w:val="000000"/>
        </w:rPr>
        <w:t>5,294</w:t>
      </w:r>
      <w:r w:rsidRPr="002934EE">
        <w:rPr>
          <w:rFonts w:ascii="DFKai-SB" w:eastAsia="DFKai-SB" w:hint="eastAsia"/>
          <w:bCs/>
          <w:color w:val="000000"/>
        </w:rPr>
        <w:t>萬餘元，較預計增加</w:t>
      </w:r>
      <w:r w:rsidRPr="002934EE">
        <w:rPr>
          <w:rFonts w:ascii="DFKai-SB" w:eastAsia="DFKai-SB"/>
          <w:bCs/>
          <w:color w:val="000000"/>
        </w:rPr>
        <w:t>5</w:t>
      </w:r>
      <w:r w:rsidRPr="002934EE">
        <w:rPr>
          <w:rFonts w:ascii="DFKai-SB" w:eastAsia="DFKai-SB" w:hint="eastAsia"/>
          <w:bCs/>
          <w:color w:val="000000"/>
        </w:rPr>
        <w:t>萬餘元，約</w:t>
      </w:r>
      <w:r w:rsidRPr="002934EE">
        <w:rPr>
          <w:rFonts w:ascii="DFKai-SB" w:eastAsia="DFKai-SB"/>
          <w:bCs/>
          <w:color w:val="000000"/>
        </w:rPr>
        <w:t>0.10</w:t>
      </w:r>
      <w:r w:rsidRPr="002934EE">
        <w:rPr>
          <w:rFonts w:ascii="DFKai-SB" w:eastAsia="DFKai-SB" w:hint="eastAsia"/>
          <w:bCs/>
          <w:color w:val="000000"/>
        </w:rPr>
        <w:t>％，主要係新竹市東區中央段1141地號等4筆土地都市更新先期規劃及招商作業服務案等，以超支併決算辦理所致。</w:t>
      </w:r>
    </w:p>
    <w:p w:rsidR="00084029" w:rsidRPr="002934EE" w:rsidRDefault="00084029" w:rsidP="00DA63D2">
      <w:pPr>
        <w:overflowPunct w:val="0"/>
        <w:adjustRightInd/>
        <w:spacing w:line="500" w:lineRule="exact"/>
        <w:ind w:leftChars="100" w:left="240" w:firstLineChars="550" w:firstLine="1320"/>
        <w:jc w:val="both"/>
        <w:textAlignment w:val="auto"/>
        <w:rPr>
          <w:rFonts w:ascii="DFKai-SB" w:eastAsia="DFKai-SB"/>
          <w:bCs/>
          <w:color w:val="000000"/>
        </w:rPr>
      </w:pPr>
      <w:r w:rsidRPr="002934EE">
        <w:rPr>
          <w:rFonts w:ascii="DFKai-SB" w:eastAsia="DFKai-SB" w:hint="eastAsia"/>
          <w:bCs/>
          <w:color w:val="000000"/>
        </w:rPr>
        <w:t>B.管理及總務費用　預計執行</w:t>
      </w:r>
      <w:r w:rsidRPr="002934EE">
        <w:rPr>
          <w:rFonts w:ascii="DFKai-SB" w:eastAsia="DFKai-SB"/>
          <w:bCs/>
          <w:color w:val="000000"/>
        </w:rPr>
        <w:t>3,177</w:t>
      </w:r>
      <w:r w:rsidRPr="002934EE">
        <w:rPr>
          <w:rFonts w:ascii="DFKai-SB" w:eastAsia="DFKai-SB" w:hint="eastAsia"/>
          <w:bCs/>
          <w:color w:val="000000"/>
        </w:rPr>
        <w:t>萬元，實際執行1,</w:t>
      </w:r>
      <w:r w:rsidRPr="002934EE">
        <w:rPr>
          <w:rFonts w:ascii="DFKai-SB" w:eastAsia="DFKai-SB"/>
          <w:bCs/>
          <w:color w:val="000000"/>
        </w:rPr>
        <w:t>909</w:t>
      </w:r>
      <w:r w:rsidRPr="002934EE">
        <w:rPr>
          <w:rFonts w:ascii="DFKai-SB" w:eastAsia="DFKai-SB" w:hint="eastAsia"/>
          <w:bCs/>
          <w:color w:val="000000"/>
        </w:rPr>
        <w:t>萬餘元，較預計減少1</w:t>
      </w:r>
      <w:r w:rsidRPr="002934EE">
        <w:rPr>
          <w:rFonts w:ascii="DFKai-SB" w:eastAsia="DFKai-SB"/>
          <w:bCs/>
          <w:color w:val="000000"/>
        </w:rPr>
        <w:t>,</w:t>
      </w:r>
      <w:r w:rsidRPr="002934EE">
        <w:rPr>
          <w:rFonts w:ascii="DFKai-SB" w:eastAsia="DFKai-SB" w:hint="eastAsia"/>
          <w:bCs/>
          <w:color w:val="000000"/>
        </w:rPr>
        <w:t>267萬餘元，約</w:t>
      </w:r>
      <w:r w:rsidRPr="002934EE">
        <w:rPr>
          <w:rFonts w:ascii="DFKai-SB" w:eastAsia="DFKai-SB"/>
          <w:bCs/>
          <w:color w:val="000000"/>
        </w:rPr>
        <w:t>39.91</w:t>
      </w:r>
      <w:r w:rsidRPr="002934EE">
        <w:rPr>
          <w:rFonts w:ascii="DFKai-SB" w:eastAsia="DFKai-SB" w:hint="eastAsia"/>
          <w:bCs/>
          <w:color w:val="000000"/>
        </w:rPr>
        <w:t>％，主要係不動產、廠房及設備提列折舊較預計減少所致。</w:t>
      </w:r>
    </w:p>
    <w:p w:rsidR="00084029" w:rsidRPr="00C9511B" w:rsidRDefault="00084029" w:rsidP="00A33E54">
      <w:pPr>
        <w:pStyle w:val="a9"/>
        <w:kinsoku/>
        <w:overflowPunct w:val="0"/>
        <w:autoSpaceDE/>
        <w:autoSpaceDN/>
        <w:spacing w:line="500" w:lineRule="exact"/>
        <w:ind w:leftChars="17" w:left="41" w:firstLine="526"/>
        <w:rPr>
          <w:rFonts w:ascii="DFKai-SB" w:eastAsia="DFKai-SB"/>
          <w:bCs/>
          <w:color w:val="000000"/>
          <w:spacing w:val="0"/>
          <w:sz w:val="24"/>
          <w:szCs w:val="24"/>
        </w:rPr>
      </w:pPr>
      <w:r w:rsidRPr="00C9511B">
        <w:rPr>
          <w:rFonts w:ascii="DFKai-SB" w:eastAsia="DFKai-SB" w:hint="eastAsia"/>
          <w:bCs/>
          <w:sz w:val="24"/>
          <w:szCs w:val="24"/>
        </w:rPr>
        <w:t>有</w:t>
      </w:r>
      <w:r w:rsidRPr="00C9511B">
        <w:rPr>
          <w:rFonts w:ascii="DFKai-SB" w:eastAsia="DFKai-SB"/>
          <w:bCs/>
          <w:sz w:val="24"/>
          <w:szCs w:val="24"/>
        </w:rPr>
        <w:t>關該基金營運計畫執行</w:t>
      </w:r>
      <w:r w:rsidRPr="00C9511B">
        <w:rPr>
          <w:rFonts w:ascii="DFKai-SB" w:eastAsia="DFKai-SB" w:hint="eastAsia"/>
          <w:bCs/>
          <w:sz w:val="24"/>
          <w:szCs w:val="24"/>
        </w:rPr>
        <w:t>未如預期</w:t>
      </w:r>
      <w:r w:rsidRPr="00C9511B">
        <w:rPr>
          <w:rFonts w:ascii="DFKai-SB" w:eastAsia="DFKai-SB"/>
          <w:bCs/>
          <w:sz w:val="24"/>
          <w:szCs w:val="24"/>
        </w:rPr>
        <w:t>，本室已函請新竹市政府督促檢討改善，俾達成預計目標。</w:t>
      </w:r>
    </w:p>
    <w:p w:rsidR="00084029" w:rsidRPr="00B3203E" w:rsidRDefault="00084029" w:rsidP="00537763">
      <w:pPr>
        <w:overflowPunct w:val="0"/>
        <w:snapToGrid w:val="0"/>
        <w:spacing w:line="500" w:lineRule="exact"/>
        <w:ind w:leftChars="430" w:left="1032"/>
        <w:jc w:val="both"/>
        <w:textAlignment w:val="auto"/>
        <w:outlineLvl w:val="0"/>
        <w:rPr>
          <w:rFonts w:ascii="DFKai-SB" w:eastAsia="DFKai-SB"/>
          <w:b/>
          <w:bCs/>
          <w:sz w:val="28"/>
          <w:szCs w:val="24"/>
        </w:rPr>
      </w:pPr>
      <w:r w:rsidRPr="00D51CF6">
        <w:rPr>
          <w:rFonts w:ascii="DFKai-SB" w:eastAsia="DFKai-SB" w:hint="eastAsia"/>
          <w:b/>
          <w:bCs/>
          <w:sz w:val="28"/>
          <w:szCs w:val="24"/>
        </w:rPr>
        <w:t>（2）</w:t>
      </w:r>
      <w:r w:rsidRPr="00B3203E">
        <w:rPr>
          <w:rFonts w:ascii="DFKai-SB" w:eastAsia="DFKai-SB" w:hint="eastAsia"/>
          <w:b/>
          <w:bCs/>
          <w:sz w:val="28"/>
          <w:szCs w:val="24"/>
        </w:rPr>
        <w:t>預算執行情形之審核</w:t>
      </w:r>
    </w:p>
    <w:p w:rsidR="00084029" w:rsidRPr="00AF3994" w:rsidRDefault="00084029" w:rsidP="00A33E54">
      <w:pPr>
        <w:overflowPunct w:val="0"/>
        <w:adjustRightInd/>
        <w:spacing w:line="500" w:lineRule="exact"/>
        <w:ind w:firstLine="510"/>
        <w:jc w:val="both"/>
        <w:textAlignment w:val="auto"/>
        <w:rPr>
          <w:rFonts w:ascii="DFKai-SB" w:eastAsia="DFKai-SB" w:hAnsi="DFKai-SB"/>
          <w:color w:val="000000"/>
          <w:kern w:val="2"/>
        </w:rPr>
      </w:pPr>
      <w:r w:rsidRPr="003019BD">
        <w:rPr>
          <w:rFonts w:ascii="DFKai-SB" w:eastAsia="DFKai-SB" w:hAnsi="DFKai-SB" w:hint="eastAsia"/>
          <w:color w:val="000000"/>
          <w:kern w:val="2"/>
        </w:rPr>
        <w:t>112年度決算審核結果，業務賸餘7億4,616萬餘元，業務外賸餘2,687萬餘元，審定本期賸餘7億7,304萬餘元，與預算短絀5,406萬餘元，相距8億2,711萬餘元，主要係</w:t>
      </w:r>
      <w:r w:rsidRPr="005E3ACC">
        <w:rPr>
          <w:rFonts w:ascii="DFKai-SB" w:eastAsia="DFKai-SB" w:hAnsi="DFKai-SB" w:hint="eastAsia"/>
          <w:color w:val="000000"/>
          <w:kern w:val="2"/>
        </w:rPr>
        <w:t>土地開發許可回饋代金較預計增加，業務收入</w:t>
      </w:r>
      <w:r>
        <w:rPr>
          <w:rFonts w:ascii="DFKai-SB" w:eastAsia="DFKai-SB" w:hAnsi="DFKai-SB" w:hint="eastAsia"/>
          <w:color w:val="000000"/>
          <w:kern w:val="2"/>
        </w:rPr>
        <w:t>隨之</w:t>
      </w:r>
      <w:r w:rsidRPr="005E3ACC">
        <w:rPr>
          <w:rFonts w:ascii="DFKai-SB" w:eastAsia="DFKai-SB" w:hAnsi="DFKai-SB" w:hint="eastAsia"/>
          <w:color w:val="000000"/>
          <w:kern w:val="2"/>
        </w:rPr>
        <w:t>增加</w:t>
      </w:r>
      <w:r w:rsidRPr="00AF3994">
        <w:rPr>
          <w:rFonts w:ascii="DFKai-SB" w:eastAsia="DFKai-SB" w:hAnsi="DFKai-SB" w:hint="eastAsia"/>
          <w:color w:val="000000"/>
          <w:kern w:val="2"/>
        </w:rPr>
        <w:t>所致。</w:t>
      </w:r>
    </w:p>
    <w:p w:rsidR="00084029" w:rsidRPr="00B3203E" w:rsidRDefault="00084029" w:rsidP="00537763">
      <w:pPr>
        <w:overflowPunct w:val="0"/>
        <w:snapToGrid w:val="0"/>
        <w:spacing w:line="500" w:lineRule="exact"/>
        <w:ind w:leftChars="430" w:left="1032"/>
        <w:jc w:val="both"/>
        <w:textAlignment w:val="auto"/>
        <w:outlineLvl w:val="0"/>
        <w:rPr>
          <w:rFonts w:ascii="DFKai-SB" w:eastAsia="DFKai-SB"/>
          <w:b/>
          <w:bCs/>
          <w:sz w:val="28"/>
          <w:szCs w:val="24"/>
        </w:rPr>
      </w:pPr>
      <w:r w:rsidRPr="00D51CF6">
        <w:rPr>
          <w:rFonts w:ascii="DFKai-SB" w:eastAsia="DFKai-SB" w:hint="eastAsia"/>
          <w:b/>
          <w:bCs/>
          <w:sz w:val="28"/>
          <w:szCs w:val="24"/>
        </w:rPr>
        <w:t>（3）</w:t>
      </w:r>
      <w:r w:rsidRPr="00B3203E">
        <w:rPr>
          <w:rFonts w:ascii="DFKai-SB" w:eastAsia="DFKai-SB" w:hint="eastAsia"/>
          <w:b/>
          <w:bCs/>
          <w:sz w:val="28"/>
          <w:szCs w:val="24"/>
        </w:rPr>
        <w:t>餘絀及撥補之審定</w:t>
      </w:r>
    </w:p>
    <w:p w:rsidR="00084029" w:rsidRPr="00DA63D2" w:rsidRDefault="00084029" w:rsidP="0099722F">
      <w:pPr>
        <w:overflowPunct w:val="0"/>
        <w:adjustRightInd/>
        <w:spacing w:line="500" w:lineRule="exact"/>
        <w:ind w:leftChars="100" w:left="240" w:firstLineChars="550" w:firstLine="1254"/>
        <w:jc w:val="both"/>
        <w:textAlignment w:val="auto"/>
        <w:rPr>
          <w:rFonts w:ascii="DFKai-SB" w:eastAsia="DFKai-SB"/>
          <w:bCs/>
          <w:color w:val="000000"/>
          <w:spacing w:val="-6"/>
          <w:szCs w:val="24"/>
        </w:rPr>
      </w:pPr>
      <w:r w:rsidRPr="0099722F">
        <w:rPr>
          <w:rFonts w:ascii="DFKai-SB" w:eastAsia="DFKai-SB" w:hint="eastAsia"/>
          <w:bCs/>
          <w:color w:val="000000"/>
          <w:spacing w:val="-6"/>
          <w:szCs w:val="24"/>
        </w:rPr>
        <w:t>A.</w:t>
      </w:r>
      <w:r w:rsidRPr="00943BEB">
        <w:rPr>
          <w:rFonts w:ascii="DFKai-SB" w:eastAsia="DFKai-SB" w:hint="eastAsia"/>
          <w:bCs/>
          <w:color w:val="000000"/>
          <w:szCs w:val="24"/>
        </w:rPr>
        <w:t>餘絀審定</w:t>
      </w:r>
      <w:r w:rsidR="00943BEB">
        <w:rPr>
          <w:rFonts w:ascii="DFKai-SB" w:eastAsia="DFKai-SB" w:hint="eastAsia"/>
          <w:bCs/>
          <w:color w:val="000000"/>
          <w:spacing w:val="-6"/>
          <w:szCs w:val="24"/>
        </w:rPr>
        <w:t xml:space="preserve">　</w:t>
      </w:r>
      <w:r w:rsidRPr="0099722F">
        <w:rPr>
          <w:rFonts w:ascii="DFKai-SB" w:eastAsia="DFKai-SB" w:hint="eastAsia"/>
          <w:bCs/>
          <w:color w:val="000000"/>
          <w:spacing w:val="-6"/>
          <w:szCs w:val="24"/>
        </w:rPr>
        <w:t>112</w:t>
      </w:r>
      <w:r w:rsidRPr="00DA63D2">
        <w:rPr>
          <w:rFonts w:ascii="DFKai-SB" w:eastAsia="DFKai-SB" w:hint="eastAsia"/>
          <w:bCs/>
          <w:color w:val="000000"/>
          <w:spacing w:val="-6"/>
          <w:szCs w:val="24"/>
        </w:rPr>
        <w:t>年度決算經新竹市政府核定賸餘625,131,863元，本室依法審核修</w:t>
      </w:r>
      <w:r w:rsidRPr="00DA63D2">
        <w:rPr>
          <w:rFonts w:ascii="DFKai-SB" w:eastAsia="DFKai-SB" w:hint="eastAsia"/>
          <w:bCs/>
          <w:color w:val="000000"/>
          <w:spacing w:val="-8"/>
          <w:szCs w:val="24"/>
        </w:rPr>
        <w:t>正增列業務收入147,911,200元，並同數增列賸餘147,911,200元，審定本期賸餘773,043,063元。</w:t>
      </w:r>
    </w:p>
    <w:p w:rsidR="00084029" w:rsidRPr="00AF3994" w:rsidRDefault="00084029" w:rsidP="0099722F">
      <w:pPr>
        <w:overflowPunct w:val="0"/>
        <w:adjustRightInd/>
        <w:spacing w:line="500" w:lineRule="exact"/>
        <w:ind w:leftChars="100" w:left="240" w:firstLineChars="550" w:firstLine="1254"/>
        <w:jc w:val="both"/>
        <w:textAlignment w:val="auto"/>
        <w:rPr>
          <w:rFonts w:ascii="DFKai-SB" w:eastAsia="DFKai-SB"/>
          <w:bCs/>
          <w:color w:val="000000"/>
        </w:rPr>
      </w:pPr>
      <w:r w:rsidRPr="00943BEB">
        <w:rPr>
          <w:rFonts w:ascii="DFKai-SB" w:eastAsia="DFKai-SB" w:hint="eastAsia"/>
          <w:bCs/>
          <w:color w:val="000000"/>
          <w:spacing w:val="-6"/>
          <w:szCs w:val="24"/>
        </w:rPr>
        <w:t>B.餘絀撥補</w:t>
      </w:r>
      <w:r w:rsidR="00943BEB">
        <w:rPr>
          <w:rFonts w:ascii="DFKai-SB" w:eastAsia="DFKai-SB" w:hint="eastAsia"/>
          <w:bCs/>
          <w:color w:val="000000"/>
          <w:spacing w:val="-6"/>
          <w:szCs w:val="24"/>
        </w:rPr>
        <w:t xml:space="preserve"> </w:t>
      </w:r>
      <w:r w:rsidRPr="00943BEB">
        <w:rPr>
          <w:rFonts w:ascii="DFKai-SB" w:eastAsia="DFKai-SB" w:hAnsi="DFKai-SB" w:hint="eastAsia"/>
          <w:bCs/>
          <w:color w:val="000000"/>
          <w:spacing w:val="-6"/>
        </w:rPr>
        <w:t>112年度</w:t>
      </w:r>
      <w:r w:rsidRPr="0038313A">
        <w:rPr>
          <w:rFonts w:ascii="DFKai-SB" w:eastAsia="DFKai-SB" w:hAnsi="DFKai-SB" w:hint="eastAsia"/>
          <w:bCs/>
          <w:color w:val="000000"/>
        </w:rPr>
        <w:t>決算審定賸餘773,043,063元，連同前期未分配賸餘812,100,433元，合計賸餘1,585,143,496元，全數列為未分配賸餘。</w:t>
      </w:r>
    </w:p>
    <w:p w:rsidR="00084029" w:rsidRPr="00B3203E" w:rsidRDefault="00084029" w:rsidP="00537763">
      <w:pPr>
        <w:overflowPunct w:val="0"/>
        <w:snapToGrid w:val="0"/>
        <w:spacing w:line="500" w:lineRule="exact"/>
        <w:ind w:leftChars="430" w:left="1032"/>
        <w:jc w:val="both"/>
        <w:textAlignment w:val="auto"/>
        <w:outlineLvl w:val="0"/>
        <w:rPr>
          <w:rFonts w:ascii="DFKai-SB" w:eastAsia="DFKai-SB"/>
          <w:b/>
          <w:bCs/>
          <w:sz w:val="28"/>
          <w:szCs w:val="24"/>
        </w:rPr>
      </w:pPr>
      <w:r w:rsidRPr="00D51CF6">
        <w:rPr>
          <w:rFonts w:ascii="DFKai-SB" w:eastAsia="DFKai-SB" w:hint="eastAsia"/>
          <w:b/>
          <w:bCs/>
          <w:sz w:val="28"/>
          <w:szCs w:val="24"/>
        </w:rPr>
        <w:t>（4）</w:t>
      </w:r>
      <w:r w:rsidRPr="00B3203E">
        <w:rPr>
          <w:rFonts w:ascii="DFKai-SB" w:eastAsia="DFKai-SB" w:hint="eastAsia"/>
          <w:b/>
          <w:bCs/>
          <w:sz w:val="28"/>
          <w:szCs w:val="24"/>
        </w:rPr>
        <w:t>現金流量之查核</w:t>
      </w:r>
    </w:p>
    <w:p w:rsidR="00084029" w:rsidRPr="00F9200A" w:rsidRDefault="00084029" w:rsidP="00A33E54">
      <w:pPr>
        <w:pStyle w:val="af3"/>
        <w:overflowPunct w:val="0"/>
        <w:spacing w:after="0" w:line="500" w:lineRule="exact"/>
        <w:rPr>
          <w:szCs w:val="24"/>
        </w:rPr>
      </w:pPr>
      <w:r w:rsidRPr="0038313A">
        <w:rPr>
          <w:rFonts w:hint="eastAsia"/>
          <w:szCs w:val="24"/>
        </w:rPr>
        <w:t>112年度期初現金及約當現金7億5,466萬餘元，經業務、投資及籌資活動結果，現金及約當現金淨增6億6,358萬餘元，期末現金及約當現金為14億1,824萬餘元；其現金及約當現金淨增數與預算淨減數9,617萬餘元，相距7億5,975萬餘元，主要係</w:t>
      </w:r>
      <w:r w:rsidRPr="00F9200A">
        <w:rPr>
          <w:rFonts w:hint="eastAsia"/>
          <w:szCs w:val="24"/>
        </w:rPr>
        <w:t>原預</w:t>
      </w:r>
      <w:r w:rsidR="000A185A">
        <w:rPr>
          <w:rFonts w:hint="eastAsia"/>
          <w:szCs w:val="24"/>
        </w:rPr>
        <w:t>算</w:t>
      </w:r>
      <w:r w:rsidRPr="00F9200A">
        <w:rPr>
          <w:rFonts w:hint="eastAsia"/>
          <w:szCs w:val="24"/>
        </w:rPr>
        <w:t>短絀</w:t>
      </w:r>
      <w:r w:rsidR="000A185A">
        <w:rPr>
          <w:rFonts w:hint="eastAsia"/>
          <w:szCs w:val="24"/>
        </w:rPr>
        <w:t>而</w:t>
      </w:r>
      <w:r w:rsidRPr="00F9200A">
        <w:rPr>
          <w:rFonts w:hint="eastAsia"/>
          <w:szCs w:val="24"/>
        </w:rPr>
        <w:t>實際賸餘，業務活動之淨現金流出減少</w:t>
      </w:r>
      <w:r>
        <w:rPr>
          <w:rFonts w:hint="eastAsia"/>
          <w:szCs w:val="24"/>
        </w:rPr>
        <w:t>所致</w:t>
      </w:r>
      <w:r w:rsidRPr="00F9200A">
        <w:rPr>
          <w:rFonts w:hint="eastAsia"/>
          <w:szCs w:val="24"/>
        </w:rPr>
        <w:t>。</w:t>
      </w:r>
    </w:p>
    <w:p w:rsidR="00084029" w:rsidRDefault="00084029" w:rsidP="00A33E54">
      <w:pPr>
        <w:overflowPunct w:val="0"/>
        <w:adjustRightInd/>
        <w:spacing w:line="480" w:lineRule="exact"/>
        <w:ind w:firstLine="510"/>
        <w:jc w:val="both"/>
        <w:textAlignment w:val="auto"/>
        <w:rPr>
          <w:rFonts w:ascii="DFKai-SB" w:eastAsia="DFKai-SB" w:hAnsi="DFKai-SB"/>
          <w:color w:val="000000"/>
          <w:kern w:val="2"/>
        </w:rPr>
      </w:pPr>
      <w:r w:rsidRPr="00AF3994">
        <w:rPr>
          <w:rFonts w:ascii="DFKai-SB" w:eastAsia="DFKai-SB" w:hAnsi="DFKai-SB" w:hint="eastAsia"/>
          <w:color w:val="000000"/>
          <w:kern w:val="2"/>
        </w:rPr>
        <w:lastRenderedPageBreak/>
        <w:t>茲將該基金收支餘絀與餘絀撥補之審定，暨餘絀審定後現金流量及資產負債狀況，分別列表如次：</w:t>
      </w:r>
    </w:p>
    <w:tbl>
      <w:tblPr>
        <w:tblW w:w="9960" w:type="dxa"/>
        <w:tblLayout w:type="fixed"/>
        <w:tblCellMar>
          <w:left w:w="28" w:type="dxa"/>
          <w:right w:w="28" w:type="dxa"/>
        </w:tblCellMar>
        <w:tblLook w:val="0000" w:firstRow="0" w:lastRow="0" w:firstColumn="0" w:lastColumn="0" w:noHBand="0" w:noVBand="0"/>
      </w:tblPr>
      <w:tblGrid>
        <w:gridCol w:w="28"/>
        <w:gridCol w:w="2394"/>
        <w:gridCol w:w="583"/>
        <w:gridCol w:w="849"/>
        <w:gridCol w:w="7"/>
        <w:gridCol w:w="676"/>
        <w:gridCol w:w="27"/>
        <w:gridCol w:w="617"/>
        <w:gridCol w:w="92"/>
        <w:gridCol w:w="824"/>
        <w:gridCol w:w="450"/>
        <w:gridCol w:w="256"/>
        <w:gridCol w:w="714"/>
        <w:gridCol w:w="56"/>
        <w:gridCol w:w="368"/>
        <w:gridCol w:w="990"/>
        <w:gridCol w:w="28"/>
        <w:gridCol w:w="141"/>
        <w:gridCol w:w="823"/>
        <w:gridCol w:w="28"/>
        <w:gridCol w:w="9"/>
      </w:tblGrid>
      <w:tr w:rsidR="00084029" w:rsidRPr="00AF3994" w:rsidTr="00A33E54">
        <w:trPr>
          <w:gridAfter w:val="1"/>
          <w:wAfter w:w="9" w:type="dxa"/>
          <w:trHeight w:val="493"/>
        </w:trPr>
        <w:tc>
          <w:tcPr>
            <w:tcW w:w="9951" w:type="dxa"/>
            <w:gridSpan w:val="20"/>
          </w:tcPr>
          <w:p w:rsidR="00084029" w:rsidRPr="00AF3994" w:rsidRDefault="00084029" w:rsidP="00A33E54">
            <w:pPr>
              <w:widowControl/>
              <w:overflowPunct w:val="0"/>
              <w:adjustRightInd/>
              <w:spacing w:beforeLines="20" w:before="48" w:line="240" w:lineRule="auto"/>
              <w:jc w:val="center"/>
              <w:textAlignment w:val="auto"/>
              <w:rPr>
                <w:rFonts w:ascii="DFKai-SB" w:eastAsia="DFKai-SB" w:hAnsi="DFKai-SB"/>
                <w:b/>
                <w:color w:val="000000"/>
                <w:sz w:val="36"/>
                <w:szCs w:val="36"/>
                <w:u w:val="single"/>
              </w:rPr>
            </w:pPr>
            <w:r w:rsidRPr="00AF3994">
              <w:rPr>
                <w:color w:val="000000"/>
              </w:rPr>
              <w:br w:type="page"/>
            </w:r>
            <w:r w:rsidRPr="00AF3994">
              <w:rPr>
                <w:rFonts w:ascii="DFKai-SB" w:eastAsia="DFKai-SB" w:hAnsi="DFKai-SB" w:cs="PMingLiU" w:hint="eastAsia"/>
                <w:b/>
                <w:bCs/>
                <w:color w:val="000000"/>
                <w:sz w:val="36"/>
                <w:szCs w:val="36"/>
                <w:u w:val="single"/>
              </w:rPr>
              <w:t>新竹市都市開發暨更新基金收支餘絀審定表</w:t>
            </w:r>
          </w:p>
        </w:tc>
      </w:tr>
      <w:tr w:rsidR="00084029" w:rsidRPr="00AF3994" w:rsidTr="00A33E54">
        <w:trPr>
          <w:gridAfter w:val="1"/>
          <w:wAfter w:w="9" w:type="dxa"/>
          <w:trHeight w:val="395"/>
        </w:trPr>
        <w:tc>
          <w:tcPr>
            <w:tcW w:w="9951" w:type="dxa"/>
            <w:gridSpan w:val="20"/>
          </w:tcPr>
          <w:p w:rsidR="00084029" w:rsidRPr="00AF3994" w:rsidRDefault="00084029" w:rsidP="00A33E54">
            <w:pPr>
              <w:widowControl/>
              <w:overflowPunct w:val="0"/>
              <w:adjustRightInd/>
              <w:spacing w:beforeLines="50" w:before="120" w:line="240" w:lineRule="auto"/>
              <w:jc w:val="center"/>
              <w:textAlignment w:val="auto"/>
              <w:rPr>
                <w:rFonts w:ascii="DFKai-SB" w:eastAsia="DFKai-SB" w:hAnsi="DFKai-SB"/>
                <w:color w:val="000000"/>
                <w:kern w:val="2"/>
                <w:sz w:val="20"/>
              </w:rPr>
            </w:pPr>
            <w:r w:rsidRPr="00AF3994">
              <w:rPr>
                <w:rFonts w:ascii="DFKai-SB" w:eastAsia="DFKai-SB" w:hAnsi="DFKai-SB" w:cs="PMingLiU" w:hint="eastAsia"/>
                <w:color w:val="000000"/>
                <w:sz w:val="20"/>
              </w:rPr>
              <w:t>中華民國</w:t>
            </w:r>
            <w:r>
              <w:rPr>
                <w:rFonts w:ascii="DFKai-SB" w:eastAsia="DFKai-SB" w:hAnsi="DFKai-SB" w:hint="eastAsia"/>
                <w:color w:val="000000"/>
                <w:kern w:val="2"/>
                <w:sz w:val="20"/>
              </w:rPr>
              <w:t>112年度</w:t>
            </w:r>
          </w:p>
        </w:tc>
      </w:tr>
      <w:tr w:rsidR="00084029" w:rsidRPr="00AF3994" w:rsidTr="00AC2006">
        <w:trPr>
          <w:gridAfter w:val="1"/>
          <w:wAfter w:w="9" w:type="dxa"/>
          <w:trHeight w:val="240"/>
        </w:trPr>
        <w:tc>
          <w:tcPr>
            <w:tcW w:w="9951" w:type="dxa"/>
            <w:gridSpan w:val="20"/>
            <w:tcBorders>
              <w:bottom w:val="single" w:sz="4" w:space="0" w:color="auto"/>
            </w:tcBorders>
          </w:tcPr>
          <w:p w:rsidR="00084029" w:rsidRPr="00AC2006" w:rsidRDefault="00084029" w:rsidP="00AC2006">
            <w:pPr>
              <w:widowControl/>
              <w:adjustRightInd/>
              <w:spacing w:line="240" w:lineRule="auto"/>
              <w:ind w:rightChars="50" w:right="120"/>
              <w:jc w:val="right"/>
              <w:textAlignment w:val="auto"/>
              <w:rPr>
                <w:rFonts w:ascii="DFKai-SB" w:eastAsia="DFKai-SB" w:hAnsi="DFKai-SB" w:cs="PMingLiU"/>
                <w:sz w:val="20"/>
              </w:rPr>
            </w:pPr>
            <w:r w:rsidRPr="00AC2006">
              <w:rPr>
                <w:rFonts w:ascii="DFKai-SB" w:eastAsia="DFKai-SB" w:hAnsi="DFKai-SB" w:cs="PMingLiU" w:hint="eastAsia"/>
                <w:sz w:val="20"/>
              </w:rPr>
              <w:t>單位：新臺幣元</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482"/>
        </w:trPr>
        <w:tc>
          <w:tcPr>
            <w:tcW w:w="2422" w:type="dxa"/>
            <w:gridSpan w:val="2"/>
            <w:vMerge w:val="restart"/>
            <w:tcBorders>
              <w:top w:val="single" w:sz="4" w:space="0" w:color="auto"/>
              <w:left w:val="nil"/>
              <w:bottom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科目</w:t>
            </w:r>
          </w:p>
        </w:tc>
        <w:tc>
          <w:tcPr>
            <w:tcW w:w="1432" w:type="dxa"/>
            <w:gridSpan w:val="2"/>
            <w:vMerge w:val="restart"/>
            <w:tcBorders>
              <w:top w:val="single" w:sz="4" w:space="0" w:color="auto"/>
              <w:bottom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327" w:type="dxa"/>
            <w:gridSpan w:val="4"/>
            <w:vMerge w:val="restart"/>
            <w:tcBorders>
              <w:top w:val="single" w:sz="4" w:space="0" w:color="auto"/>
              <w:bottom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66" w:type="dxa"/>
            <w:gridSpan w:val="3"/>
            <w:vMerge w:val="restart"/>
            <w:tcBorders>
              <w:top w:val="single" w:sz="4" w:space="0" w:color="auto"/>
              <w:bottom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394" w:type="dxa"/>
            <w:gridSpan w:val="4"/>
            <w:vMerge w:val="restart"/>
            <w:tcBorders>
              <w:top w:val="single" w:sz="4" w:space="0" w:color="auto"/>
              <w:bottom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010" w:type="dxa"/>
            <w:gridSpan w:val="5"/>
            <w:tcBorders>
              <w:top w:val="single" w:sz="4" w:space="0" w:color="auto"/>
              <w:bottom w:val="single" w:sz="4" w:space="0" w:color="auto"/>
              <w:right w:val="nil"/>
            </w:tcBorders>
            <w:vAlign w:val="center"/>
          </w:tcPr>
          <w:p w:rsidR="00084029" w:rsidRDefault="00084029" w:rsidP="00A33E54">
            <w:pPr>
              <w:widowControl/>
              <w:overflowPunct w:val="0"/>
              <w:adjustRightInd/>
              <w:spacing w:line="240" w:lineRule="exact"/>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AF3994" w:rsidRDefault="00084029" w:rsidP="00A33E54">
            <w:pPr>
              <w:widowControl/>
              <w:overflowPunct w:val="0"/>
              <w:adjustRightInd/>
              <w:spacing w:line="240" w:lineRule="exact"/>
              <w:ind w:leftChars="10" w:left="24" w:rightChars="10" w:right="24"/>
              <w:jc w:val="distribute"/>
              <w:textAlignment w:val="auto"/>
              <w:rPr>
                <w:rFonts w:ascii="DFKai-SB" w:eastAsia="DFKai-SB" w:hAnsi="DFKai-SB"/>
                <w:color w:val="000000"/>
                <w:sz w:val="20"/>
              </w:rPr>
            </w:pPr>
            <w:r w:rsidRPr="00C56DA4">
              <w:rPr>
                <w:rFonts w:ascii="DFKai-SB" w:eastAsia="DFKai-SB" w:hAnsi="DFKai-SB" w:cs="PMingLiU" w:hint="eastAsia"/>
                <w:sz w:val="20"/>
              </w:rPr>
              <w:t>比較增減</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482"/>
        </w:trPr>
        <w:tc>
          <w:tcPr>
            <w:tcW w:w="2422" w:type="dxa"/>
            <w:gridSpan w:val="2"/>
            <w:vMerge/>
            <w:tcBorders>
              <w:top w:val="single" w:sz="4" w:space="0" w:color="auto"/>
              <w:left w:val="nil"/>
              <w:bottom w:val="single" w:sz="4" w:space="0" w:color="auto"/>
            </w:tcBorders>
            <w:vAlign w:val="center"/>
          </w:tcPr>
          <w:p w:rsidR="00084029" w:rsidRPr="00AF3994" w:rsidRDefault="00084029" w:rsidP="00A33E54">
            <w:pPr>
              <w:overflowPunct w:val="0"/>
              <w:ind w:left="113" w:right="113"/>
              <w:jc w:val="distribute"/>
              <w:rPr>
                <w:rFonts w:ascii="DFKai-SB" w:eastAsia="DFKai-SB" w:hAnsi="DFKai-SB"/>
                <w:color w:val="000000"/>
              </w:rPr>
            </w:pPr>
          </w:p>
        </w:tc>
        <w:tc>
          <w:tcPr>
            <w:tcW w:w="1432" w:type="dxa"/>
            <w:gridSpan w:val="2"/>
            <w:vMerge/>
            <w:tcBorders>
              <w:top w:val="single" w:sz="4" w:space="0" w:color="auto"/>
              <w:bottom w:val="single" w:sz="4" w:space="0" w:color="auto"/>
            </w:tcBorders>
            <w:vAlign w:val="center"/>
          </w:tcPr>
          <w:p w:rsidR="00084029" w:rsidRPr="00AF3994" w:rsidRDefault="00084029" w:rsidP="00A33E54">
            <w:pPr>
              <w:overflowPunct w:val="0"/>
              <w:ind w:left="113" w:right="113"/>
              <w:jc w:val="distribute"/>
              <w:rPr>
                <w:rFonts w:ascii="DFKai-SB" w:eastAsia="DFKai-SB" w:hAnsi="DFKai-SB"/>
                <w:color w:val="000000"/>
              </w:rPr>
            </w:pPr>
          </w:p>
        </w:tc>
        <w:tc>
          <w:tcPr>
            <w:tcW w:w="1327" w:type="dxa"/>
            <w:gridSpan w:val="4"/>
            <w:vMerge/>
            <w:tcBorders>
              <w:top w:val="single" w:sz="4" w:space="0" w:color="auto"/>
              <w:bottom w:val="single" w:sz="4" w:space="0" w:color="auto"/>
            </w:tcBorders>
            <w:vAlign w:val="center"/>
          </w:tcPr>
          <w:p w:rsidR="00084029" w:rsidRPr="00AF3994" w:rsidRDefault="00084029" w:rsidP="00A33E54">
            <w:pPr>
              <w:overflowPunct w:val="0"/>
              <w:ind w:left="113" w:right="113"/>
              <w:jc w:val="distribute"/>
              <w:rPr>
                <w:rFonts w:ascii="DFKai-SB" w:eastAsia="DFKai-SB" w:hAnsi="DFKai-SB"/>
                <w:color w:val="000000"/>
              </w:rPr>
            </w:pPr>
          </w:p>
        </w:tc>
        <w:tc>
          <w:tcPr>
            <w:tcW w:w="1366" w:type="dxa"/>
            <w:gridSpan w:val="3"/>
            <w:vMerge/>
            <w:tcBorders>
              <w:top w:val="single" w:sz="4" w:space="0" w:color="auto"/>
              <w:bottom w:val="single" w:sz="4" w:space="0" w:color="auto"/>
            </w:tcBorders>
            <w:vAlign w:val="center"/>
          </w:tcPr>
          <w:p w:rsidR="00084029" w:rsidRPr="00AF3994" w:rsidRDefault="00084029" w:rsidP="00A33E54">
            <w:pPr>
              <w:overflowPunct w:val="0"/>
              <w:ind w:left="113" w:right="113"/>
              <w:jc w:val="distribute"/>
              <w:rPr>
                <w:rFonts w:ascii="DFKai-SB" w:eastAsia="DFKai-SB" w:hAnsi="DFKai-SB"/>
                <w:color w:val="000000"/>
              </w:rPr>
            </w:pPr>
          </w:p>
        </w:tc>
        <w:tc>
          <w:tcPr>
            <w:tcW w:w="1394" w:type="dxa"/>
            <w:gridSpan w:val="4"/>
            <w:vMerge/>
            <w:tcBorders>
              <w:top w:val="single" w:sz="4" w:space="0" w:color="auto"/>
              <w:bottom w:val="single" w:sz="4" w:space="0" w:color="auto"/>
            </w:tcBorders>
            <w:vAlign w:val="center"/>
          </w:tcPr>
          <w:p w:rsidR="00084029" w:rsidRPr="00AF3994" w:rsidRDefault="00084029" w:rsidP="00A33E54">
            <w:pPr>
              <w:overflowPunct w:val="0"/>
              <w:ind w:left="113" w:right="113"/>
              <w:jc w:val="distribute"/>
              <w:rPr>
                <w:rFonts w:ascii="DFKai-SB" w:eastAsia="DFKai-SB" w:hAnsi="DFKai-SB"/>
                <w:color w:val="000000"/>
              </w:rPr>
            </w:pPr>
          </w:p>
        </w:tc>
        <w:tc>
          <w:tcPr>
            <w:tcW w:w="1159" w:type="dxa"/>
            <w:gridSpan w:val="3"/>
            <w:tcBorders>
              <w:top w:val="single" w:sz="4" w:space="0" w:color="auto"/>
              <w:bottom w:val="single" w:sz="4" w:space="0" w:color="auto"/>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851" w:type="dxa"/>
            <w:gridSpan w:val="2"/>
            <w:tcBorders>
              <w:top w:val="single" w:sz="4" w:space="0" w:color="auto"/>
              <w:bottom w:val="single" w:sz="4" w:space="0" w:color="auto"/>
              <w:right w:val="nil"/>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single" w:sz="4" w:space="0" w:color="auto"/>
              <w:left w:val="nil"/>
              <w:bottom w:val="nil"/>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業務收入</w:t>
            </w:r>
          </w:p>
        </w:tc>
        <w:tc>
          <w:tcPr>
            <w:tcW w:w="1432" w:type="dxa"/>
            <w:gridSpan w:val="2"/>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29,790,000</w:t>
            </w:r>
          </w:p>
        </w:tc>
        <w:tc>
          <w:tcPr>
            <w:tcW w:w="1327" w:type="dxa"/>
            <w:gridSpan w:val="4"/>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670,287,179</w:t>
            </w:r>
          </w:p>
        </w:tc>
        <w:tc>
          <w:tcPr>
            <w:tcW w:w="1366" w:type="dxa"/>
            <w:gridSpan w:val="3"/>
            <w:tcBorders>
              <w:top w:val="single" w:sz="4" w:space="0" w:color="auto"/>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147,911,200</w:t>
            </w:r>
          </w:p>
        </w:tc>
        <w:tc>
          <w:tcPr>
            <w:tcW w:w="1394" w:type="dxa"/>
            <w:gridSpan w:val="4"/>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818,198,379</w:t>
            </w:r>
          </w:p>
        </w:tc>
        <w:tc>
          <w:tcPr>
            <w:tcW w:w="1159" w:type="dxa"/>
            <w:gridSpan w:val="3"/>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788,408,379</w:t>
            </w:r>
          </w:p>
        </w:tc>
        <w:tc>
          <w:tcPr>
            <w:tcW w:w="851" w:type="dxa"/>
            <w:gridSpan w:val="2"/>
            <w:tcBorders>
              <w:top w:val="single" w:sz="4" w:space="0" w:color="auto"/>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2,646.55</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hint="eastAsia"/>
                <w:color w:val="000000"/>
                <w:sz w:val="20"/>
              </w:rPr>
              <w:t>徵收收入</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20,000,000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660,938,101</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147,911,200</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808,849,301</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788,849,301</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3,944.25</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E82C09">
              <w:rPr>
                <w:rFonts w:ascii="DFKai-SB" w:eastAsia="DFKai-SB" w:hAnsi="DFKai-SB" w:hint="eastAsia"/>
                <w:sz w:val="22"/>
              </w:rPr>
              <w:t>其他業務收入</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9,790,000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9,349,078</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9,349,078</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- 440,922</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- 4.50</w:t>
            </w:r>
          </w:p>
        </w:tc>
      </w:tr>
      <w:tr w:rsidR="00084029" w:rsidRPr="007C2CDC"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業務成本與費用</w:t>
            </w:r>
          </w:p>
        </w:tc>
        <w:tc>
          <w:tcPr>
            <w:tcW w:w="1432" w:type="dxa"/>
            <w:gridSpan w:val="2"/>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84,658,000</w:t>
            </w:r>
          </w:p>
        </w:tc>
        <w:tc>
          <w:tcPr>
            <w:tcW w:w="1327"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72,032,545</w:t>
            </w:r>
          </w:p>
        </w:tc>
        <w:tc>
          <w:tcPr>
            <w:tcW w:w="1366" w:type="dxa"/>
            <w:gridSpan w:val="3"/>
            <w:tcBorders>
              <w:top w:val="nil"/>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72,032,545</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- 12,625,455</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- 14.91</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7C2CDC" w:rsidRDefault="00084029" w:rsidP="00A33E54">
            <w:pPr>
              <w:overflowPunct w:val="0"/>
              <w:spacing w:line="240" w:lineRule="auto"/>
              <w:ind w:leftChars="100" w:left="240" w:rightChars="30" w:right="72"/>
              <w:jc w:val="distribute"/>
              <w:rPr>
                <w:rFonts w:ascii="DFKai-SB" w:eastAsia="DFKai-SB" w:hAnsi="DFKai-SB"/>
                <w:color w:val="000000"/>
                <w:sz w:val="20"/>
              </w:rPr>
            </w:pPr>
            <w:r w:rsidRPr="007C2CDC">
              <w:rPr>
                <w:rFonts w:ascii="DFKai-SB" w:eastAsia="DFKai-SB" w:hAnsi="DFKai-SB" w:hint="eastAsia"/>
                <w:color w:val="000000"/>
                <w:sz w:val="20"/>
              </w:rPr>
              <w:t>業務費用</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52,888,000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52,941,379</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52,941,379</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53,379</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0.10</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7C2CDC" w:rsidRDefault="00084029" w:rsidP="00A33E54">
            <w:pPr>
              <w:overflowPunct w:val="0"/>
              <w:spacing w:line="240" w:lineRule="auto"/>
              <w:ind w:leftChars="100" w:left="240" w:rightChars="30" w:right="72"/>
              <w:jc w:val="distribute"/>
              <w:rPr>
                <w:rFonts w:ascii="DFKai-SB" w:eastAsia="DFKai-SB" w:hAnsi="DFKai-SB"/>
                <w:color w:val="000000"/>
                <w:sz w:val="20"/>
              </w:rPr>
            </w:pPr>
            <w:r w:rsidRPr="007C2CDC">
              <w:rPr>
                <w:rFonts w:ascii="DFKai-SB" w:eastAsia="DFKai-SB" w:hAnsi="DFKai-SB" w:hint="eastAsia"/>
                <w:color w:val="000000"/>
                <w:sz w:val="20"/>
              </w:rPr>
              <w:t>管理及總務費用</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31,770,000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19,091,166</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19,091,166</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- 12,678,834</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- 39.91</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業務賸餘（短絀）</w:t>
            </w:r>
          </w:p>
        </w:tc>
        <w:tc>
          <w:tcPr>
            <w:tcW w:w="1432" w:type="dxa"/>
            <w:gridSpan w:val="2"/>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- 54,868,000</w:t>
            </w:r>
          </w:p>
        </w:tc>
        <w:tc>
          <w:tcPr>
            <w:tcW w:w="1327"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598,254,634</w:t>
            </w:r>
          </w:p>
        </w:tc>
        <w:tc>
          <w:tcPr>
            <w:tcW w:w="1366" w:type="dxa"/>
            <w:gridSpan w:val="3"/>
            <w:tcBorders>
              <w:top w:val="nil"/>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147,911,200</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746,165,834</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801,033,834</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業務外收入</w:t>
            </w:r>
          </w:p>
        </w:tc>
        <w:tc>
          <w:tcPr>
            <w:tcW w:w="1432" w:type="dxa"/>
            <w:gridSpan w:val="2"/>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800,000</w:t>
            </w:r>
          </w:p>
        </w:tc>
        <w:tc>
          <w:tcPr>
            <w:tcW w:w="1327"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59,357,465</w:t>
            </w:r>
          </w:p>
        </w:tc>
        <w:tc>
          <w:tcPr>
            <w:tcW w:w="1366" w:type="dxa"/>
            <w:gridSpan w:val="3"/>
            <w:tcBorders>
              <w:top w:val="nil"/>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59,357,465</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58,557,465</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7,319.68</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hint="eastAsia"/>
                <w:color w:val="000000"/>
                <w:sz w:val="20"/>
              </w:rPr>
              <w:t>財務收入</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300,000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5,487,918</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5,487,918</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5,187,918</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1,729.31</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hint="eastAsia"/>
                <w:color w:val="000000"/>
                <w:sz w:val="20"/>
              </w:rPr>
              <w:t>其他業務外收入</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500,000</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53,869,547</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53,869,547</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53,369,547</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10,673.91</w:t>
            </w:r>
          </w:p>
        </w:tc>
      </w:tr>
      <w:tr w:rsidR="00084029" w:rsidRPr="00AF3994" w:rsidTr="000A18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571258" w:rsidRDefault="00084029" w:rsidP="00A33E54">
            <w:pPr>
              <w:overflowPunct w:val="0"/>
              <w:spacing w:line="240" w:lineRule="auto"/>
              <w:ind w:rightChars="30" w:right="72"/>
              <w:jc w:val="distribute"/>
              <w:rPr>
                <w:rFonts w:ascii="DFKai-SB" w:eastAsia="DFKai-SB" w:hAnsi="DFKai-SB"/>
                <w:sz w:val="22"/>
              </w:rPr>
            </w:pPr>
            <w:r w:rsidRPr="007C2CDC">
              <w:rPr>
                <w:rFonts w:ascii="DFKai-SB" w:eastAsia="DFKai-SB" w:hAnsi="DFKai-SB" w:hint="eastAsia"/>
                <w:b/>
                <w:color w:val="000000"/>
                <w:sz w:val="20"/>
              </w:rPr>
              <w:t>業務外費用</w:t>
            </w:r>
          </w:p>
        </w:tc>
        <w:tc>
          <w:tcPr>
            <w:tcW w:w="1432" w:type="dxa"/>
            <w:gridSpan w:val="2"/>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27"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32,480,236</w:t>
            </w:r>
          </w:p>
        </w:tc>
        <w:tc>
          <w:tcPr>
            <w:tcW w:w="1366" w:type="dxa"/>
            <w:gridSpan w:val="3"/>
            <w:tcBorders>
              <w:top w:val="nil"/>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32,480,236</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32,480,236</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r>
      <w:tr w:rsidR="00084029" w:rsidRPr="00AF3994" w:rsidTr="00FF3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tcBorders>
            <w:shd w:val="clear" w:color="auto" w:fill="auto"/>
            <w:vAlign w:val="center"/>
          </w:tcPr>
          <w:p w:rsidR="00084029" w:rsidRPr="00571258" w:rsidRDefault="00084029" w:rsidP="00A33E54">
            <w:pPr>
              <w:overflowPunct w:val="0"/>
              <w:spacing w:line="240" w:lineRule="auto"/>
              <w:ind w:leftChars="100" w:left="240" w:rightChars="30" w:right="72"/>
              <w:jc w:val="distribute"/>
              <w:rPr>
                <w:rFonts w:ascii="DFKai-SB" w:eastAsia="DFKai-SB" w:hAnsi="DFKai-SB"/>
                <w:sz w:val="22"/>
              </w:rPr>
            </w:pPr>
            <w:r w:rsidRPr="007C2CDC">
              <w:rPr>
                <w:rFonts w:ascii="DFKai-SB" w:eastAsia="DFKai-SB" w:hAnsi="DFKai-SB" w:hint="eastAsia"/>
                <w:color w:val="000000"/>
                <w:sz w:val="20"/>
              </w:rPr>
              <w:t>其他業務外費用</w:t>
            </w:r>
          </w:p>
        </w:tc>
        <w:tc>
          <w:tcPr>
            <w:tcW w:w="1432" w:type="dxa"/>
            <w:gridSpan w:val="2"/>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27"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32,480,236</w:t>
            </w:r>
          </w:p>
        </w:tc>
        <w:tc>
          <w:tcPr>
            <w:tcW w:w="1366" w:type="dxa"/>
            <w:gridSpan w:val="3"/>
            <w:tcBorders>
              <w:top w:val="nil"/>
              <w:bottom w:val="nil"/>
            </w:tcBorders>
            <w:shd w:val="clear" w:color="auto" w:fill="auto"/>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c>
          <w:tcPr>
            <w:tcW w:w="1394" w:type="dxa"/>
            <w:gridSpan w:val="4"/>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32,480,236</w:t>
            </w:r>
          </w:p>
        </w:tc>
        <w:tc>
          <w:tcPr>
            <w:tcW w:w="1159" w:type="dxa"/>
            <w:gridSpan w:val="3"/>
            <w:tcBorders>
              <w:top w:val="nil"/>
              <w:bottom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32,480,236</w:t>
            </w:r>
          </w:p>
        </w:tc>
        <w:tc>
          <w:tcPr>
            <w:tcW w:w="851" w:type="dxa"/>
            <w:gridSpan w:val="2"/>
            <w:tcBorders>
              <w:top w:val="nil"/>
              <w:bottom w:val="nil"/>
              <w:right w:val="nil"/>
            </w:tcBorders>
            <w:vAlign w:val="center"/>
          </w:tcPr>
          <w:p w:rsidR="00084029" w:rsidRPr="00621D9A" w:rsidRDefault="00084029" w:rsidP="00A33E54">
            <w:pPr>
              <w:overflowPunct w:val="0"/>
              <w:spacing w:line="240" w:lineRule="auto"/>
              <w:ind w:rightChars="10" w:right="24"/>
              <w:jc w:val="right"/>
              <w:rPr>
                <w:rFonts w:ascii="PMingLiU" w:hAnsi="PMingLiU"/>
                <w:sz w:val="18"/>
                <w:szCs w:val="18"/>
              </w:rPr>
            </w:pPr>
            <w:r w:rsidRPr="00E82C09">
              <w:rPr>
                <w:rFonts w:ascii="PMingLiU" w:hAnsi="PMingLiU" w:hint="eastAsia"/>
                <w:sz w:val="18"/>
                <w:szCs w:val="18"/>
              </w:rPr>
              <w:t>--</w:t>
            </w:r>
          </w:p>
        </w:tc>
      </w:tr>
      <w:tr w:rsidR="00084029" w:rsidRPr="00AF3994" w:rsidTr="00FF3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nil"/>
              <w:right w:val="single" w:sz="4" w:space="0" w:color="auto"/>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業務外賸餘（短絀）</w:t>
            </w:r>
          </w:p>
        </w:tc>
        <w:tc>
          <w:tcPr>
            <w:tcW w:w="1432" w:type="dxa"/>
            <w:gridSpan w:val="2"/>
            <w:tcBorders>
              <w:top w:val="nil"/>
              <w:left w:val="single" w:sz="4" w:space="0" w:color="auto"/>
              <w:bottom w:val="nil"/>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800,000</w:t>
            </w:r>
          </w:p>
        </w:tc>
        <w:tc>
          <w:tcPr>
            <w:tcW w:w="1327" w:type="dxa"/>
            <w:gridSpan w:val="4"/>
            <w:tcBorders>
              <w:top w:val="nil"/>
              <w:left w:val="single" w:sz="4" w:space="0" w:color="auto"/>
              <w:bottom w:val="nil"/>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26,877,229</w:t>
            </w:r>
          </w:p>
        </w:tc>
        <w:tc>
          <w:tcPr>
            <w:tcW w:w="1366" w:type="dxa"/>
            <w:gridSpan w:val="3"/>
            <w:tcBorders>
              <w:top w:val="nil"/>
              <w:left w:val="single" w:sz="4" w:space="0" w:color="auto"/>
              <w:bottom w:val="nil"/>
              <w:right w:val="single" w:sz="4" w:space="0" w:color="auto"/>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left w:val="single" w:sz="4" w:space="0" w:color="auto"/>
              <w:bottom w:val="nil"/>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26,877,229</w:t>
            </w:r>
          </w:p>
        </w:tc>
        <w:tc>
          <w:tcPr>
            <w:tcW w:w="1159" w:type="dxa"/>
            <w:gridSpan w:val="3"/>
            <w:tcBorders>
              <w:top w:val="nil"/>
              <w:left w:val="single" w:sz="4" w:space="0" w:color="auto"/>
              <w:bottom w:val="nil"/>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26,077,229</w:t>
            </w:r>
          </w:p>
        </w:tc>
        <w:tc>
          <w:tcPr>
            <w:tcW w:w="851" w:type="dxa"/>
            <w:gridSpan w:val="2"/>
            <w:tcBorders>
              <w:top w:val="nil"/>
              <w:left w:val="single" w:sz="4" w:space="0" w:color="auto"/>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3,259.65</w:t>
            </w:r>
          </w:p>
        </w:tc>
      </w:tr>
      <w:tr w:rsidR="00084029" w:rsidRPr="00AF3994" w:rsidTr="00FF3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775"/>
        </w:trPr>
        <w:tc>
          <w:tcPr>
            <w:tcW w:w="2422" w:type="dxa"/>
            <w:gridSpan w:val="2"/>
            <w:tcBorders>
              <w:top w:val="nil"/>
              <w:left w:val="nil"/>
              <w:bottom w:val="single" w:sz="4" w:space="0" w:color="auto"/>
              <w:right w:val="single" w:sz="4" w:space="0" w:color="auto"/>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hint="eastAsia"/>
                <w:b/>
                <w:color w:val="000000"/>
                <w:sz w:val="20"/>
              </w:rPr>
              <w:t>本期賸餘（短絀）</w:t>
            </w:r>
          </w:p>
        </w:tc>
        <w:tc>
          <w:tcPr>
            <w:tcW w:w="1432" w:type="dxa"/>
            <w:gridSpan w:val="2"/>
            <w:tcBorders>
              <w:top w:val="nil"/>
              <w:left w:val="single" w:sz="4" w:space="0" w:color="auto"/>
              <w:bottom w:val="single" w:sz="4" w:space="0" w:color="auto"/>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- 54,068,000</w:t>
            </w:r>
          </w:p>
        </w:tc>
        <w:tc>
          <w:tcPr>
            <w:tcW w:w="1327" w:type="dxa"/>
            <w:gridSpan w:val="4"/>
            <w:tcBorders>
              <w:top w:val="nil"/>
              <w:left w:val="single" w:sz="4" w:space="0" w:color="auto"/>
              <w:bottom w:val="single" w:sz="4" w:space="0" w:color="auto"/>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625,131,863</w:t>
            </w:r>
          </w:p>
        </w:tc>
        <w:tc>
          <w:tcPr>
            <w:tcW w:w="1366" w:type="dxa"/>
            <w:gridSpan w:val="3"/>
            <w:tcBorders>
              <w:top w:val="nil"/>
              <w:left w:val="single" w:sz="4" w:space="0" w:color="auto"/>
              <w:bottom w:val="single" w:sz="4" w:space="0" w:color="auto"/>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147,911,200</w:t>
            </w:r>
          </w:p>
        </w:tc>
        <w:tc>
          <w:tcPr>
            <w:tcW w:w="1394" w:type="dxa"/>
            <w:gridSpan w:val="4"/>
            <w:tcBorders>
              <w:top w:val="nil"/>
              <w:left w:val="single" w:sz="4" w:space="0" w:color="auto"/>
              <w:bottom w:val="single" w:sz="4" w:space="0" w:color="auto"/>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773,043,063</w:t>
            </w:r>
          </w:p>
        </w:tc>
        <w:tc>
          <w:tcPr>
            <w:tcW w:w="1159" w:type="dxa"/>
            <w:gridSpan w:val="3"/>
            <w:tcBorders>
              <w:top w:val="nil"/>
              <w:left w:val="single" w:sz="4" w:space="0" w:color="auto"/>
              <w:bottom w:val="single" w:sz="4" w:space="0" w:color="auto"/>
              <w:right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827,111,063</w:t>
            </w:r>
          </w:p>
        </w:tc>
        <w:tc>
          <w:tcPr>
            <w:tcW w:w="851" w:type="dxa"/>
            <w:gridSpan w:val="2"/>
            <w:tcBorders>
              <w:top w:val="nil"/>
              <w:left w:val="single" w:sz="4" w:space="0" w:color="auto"/>
              <w:bottom w:val="single" w:sz="4" w:space="0" w:color="auto"/>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r>
      <w:tr w:rsidR="00084029" w:rsidRPr="00AF3994" w:rsidTr="00C25DBB">
        <w:trPr>
          <w:gridAfter w:val="1"/>
          <w:wAfter w:w="9" w:type="dxa"/>
        </w:trPr>
        <w:tc>
          <w:tcPr>
            <w:tcW w:w="9951" w:type="dxa"/>
            <w:gridSpan w:val="20"/>
            <w:tcBorders>
              <w:bottom w:val="single" w:sz="4" w:space="0" w:color="auto"/>
            </w:tcBorders>
          </w:tcPr>
          <w:p w:rsidR="00084029" w:rsidRPr="00AF3994" w:rsidRDefault="00084029" w:rsidP="00A33E54">
            <w:pPr>
              <w:overflowPunct w:val="0"/>
              <w:adjustRightInd/>
              <w:snapToGrid w:val="0"/>
              <w:spacing w:beforeLines="50" w:before="120" w:line="240" w:lineRule="auto"/>
              <w:jc w:val="center"/>
              <w:textAlignment w:val="auto"/>
              <w:rPr>
                <w:rFonts w:ascii="DFKai-SB" w:eastAsia="DFKai-SB" w:hAnsi="DFKai-SB"/>
                <w:b/>
                <w:color w:val="000000"/>
                <w:kern w:val="2"/>
                <w:sz w:val="36"/>
                <w:szCs w:val="36"/>
                <w:u w:val="single"/>
              </w:rPr>
            </w:pPr>
            <w:r w:rsidRPr="00AF3994">
              <w:rPr>
                <w:rFonts w:ascii="DFKai-SB" w:eastAsia="DFKai-SB" w:hAnsi="DFKai-SB" w:hint="eastAsia"/>
                <w:b/>
                <w:color w:val="000000"/>
                <w:kern w:val="2"/>
                <w:sz w:val="36"/>
                <w:szCs w:val="36"/>
                <w:u w:val="single"/>
              </w:rPr>
              <w:lastRenderedPageBreak/>
              <w:t>新竹</w:t>
            </w:r>
            <w:r w:rsidRPr="00AF3994">
              <w:rPr>
                <w:rFonts w:ascii="DFKai-SB" w:eastAsia="DFKai-SB" w:hAnsi="DFKai-SB" w:hint="eastAsia"/>
                <w:b/>
                <w:color w:val="000000"/>
                <w:sz w:val="36"/>
                <w:szCs w:val="36"/>
                <w:u w:val="single"/>
              </w:rPr>
              <w:t>市都市開發暨更新</w:t>
            </w:r>
            <w:r w:rsidRPr="00AF3994">
              <w:rPr>
                <w:rFonts w:ascii="DFKai-SB" w:eastAsia="DFKai-SB" w:hAnsi="DFKai-SB" w:hint="eastAsia"/>
                <w:b/>
                <w:color w:val="000000"/>
                <w:kern w:val="2"/>
                <w:sz w:val="36"/>
                <w:szCs w:val="36"/>
                <w:u w:val="single"/>
              </w:rPr>
              <w:t>基金餘絀撥補審定表</w:t>
            </w:r>
          </w:p>
          <w:p w:rsidR="00084029" w:rsidRPr="00AF3994" w:rsidRDefault="00084029" w:rsidP="00A33E54">
            <w:pPr>
              <w:tabs>
                <w:tab w:val="left" w:pos="4440"/>
                <w:tab w:val="left" w:pos="8520"/>
              </w:tabs>
              <w:overflowPunct w:val="0"/>
              <w:snapToGrid w:val="0"/>
              <w:spacing w:line="340" w:lineRule="exact"/>
              <w:jc w:val="both"/>
              <w:rPr>
                <w:rFonts w:ascii="DFKai-SB" w:eastAsia="DFKai-SB" w:hAnsi="DFKai-SB"/>
                <w:color w:val="000000"/>
                <w:kern w:val="2"/>
                <w:sz w:val="20"/>
              </w:rPr>
            </w:pPr>
            <w:r w:rsidRPr="00AF3994">
              <w:rPr>
                <w:rFonts w:ascii="DFKai-SB" w:eastAsia="DFKai-SB" w:hAnsi="DFKai-SB"/>
                <w:color w:val="000000"/>
                <w:spacing w:val="60"/>
                <w:kern w:val="2"/>
              </w:rPr>
              <w:tab/>
            </w:r>
            <w:r w:rsidRPr="00AF3994">
              <w:rPr>
                <w:rFonts w:ascii="DFKai-SB" w:eastAsia="DFKai-SB" w:hAnsi="DFKai-SB" w:hint="eastAsia"/>
                <w:color w:val="000000"/>
                <w:kern w:val="2"/>
                <w:sz w:val="20"/>
              </w:rPr>
              <w:t>中華民國</w:t>
            </w:r>
            <w:r>
              <w:rPr>
                <w:rFonts w:ascii="DFKai-SB" w:eastAsia="DFKai-SB" w:hAnsi="DFKai-SB" w:hint="eastAsia"/>
                <w:color w:val="000000"/>
                <w:kern w:val="2"/>
                <w:sz w:val="20"/>
              </w:rPr>
              <w:t>112年度</w:t>
            </w:r>
            <w:r w:rsidRPr="00AF3994">
              <w:rPr>
                <w:rFonts w:ascii="DFKai-SB" w:eastAsia="DFKai-SB" w:hAnsi="DFKai-SB" w:hint="eastAsia"/>
                <w:color w:val="000000"/>
                <w:kern w:val="2"/>
                <w:sz w:val="20"/>
              </w:rPr>
              <w:tab/>
            </w:r>
          </w:p>
          <w:p w:rsidR="00084029" w:rsidRPr="00AF3994" w:rsidRDefault="00084029" w:rsidP="00AC2006">
            <w:pPr>
              <w:widowControl/>
              <w:adjustRightInd/>
              <w:spacing w:line="240" w:lineRule="auto"/>
              <w:ind w:rightChars="50" w:right="120"/>
              <w:jc w:val="right"/>
              <w:textAlignment w:val="auto"/>
              <w:rPr>
                <w:rFonts w:ascii="DFKai-SB" w:eastAsia="DFKai-SB" w:hAnsi="DFKai-SB"/>
                <w:b/>
                <w:color w:val="000000"/>
                <w:kern w:val="2"/>
                <w:sz w:val="20"/>
                <w:u w:val="single"/>
              </w:rPr>
            </w:pPr>
            <w:r w:rsidRPr="00AF3994">
              <w:rPr>
                <w:rFonts w:ascii="DFKai-SB" w:eastAsia="DFKai-SB" w:hAnsi="DFKai-SB" w:hint="eastAsia"/>
                <w:color w:val="000000"/>
                <w:sz w:val="20"/>
              </w:rPr>
              <w:t>單位：新臺幣元</w:t>
            </w:r>
          </w:p>
        </w:tc>
      </w:tr>
      <w:tr w:rsidR="00084029" w:rsidRPr="00AF3994" w:rsidTr="00C25D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624"/>
        </w:trPr>
        <w:tc>
          <w:tcPr>
            <w:tcW w:w="2422" w:type="dxa"/>
            <w:gridSpan w:val="2"/>
            <w:vMerge w:val="restart"/>
            <w:tcBorders>
              <w:top w:val="single" w:sz="4" w:space="0" w:color="auto"/>
              <w:left w:val="nil"/>
              <w:bottom w:val="nil"/>
              <w:right w:val="single" w:sz="4" w:space="0" w:color="auto"/>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項目</w:t>
            </w:r>
          </w:p>
        </w:tc>
        <w:tc>
          <w:tcPr>
            <w:tcW w:w="1439" w:type="dxa"/>
            <w:gridSpan w:val="3"/>
            <w:vMerge w:val="restart"/>
            <w:tcBorders>
              <w:top w:val="single" w:sz="4" w:space="0" w:color="auto"/>
              <w:left w:val="single" w:sz="4" w:space="0" w:color="auto"/>
              <w:bottom w:val="nil"/>
              <w:right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320" w:type="dxa"/>
            <w:gridSpan w:val="3"/>
            <w:vMerge w:val="restart"/>
            <w:tcBorders>
              <w:top w:val="single" w:sz="4" w:space="0" w:color="auto"/>
              <w:left w:val="single" w:sz="4" w:space="0" w:color="auto"/>
              <w:bottom w:val="nil"/>
              <w:right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1366" w:type="dxa"/>
            <w:gridSpan w:val="3"/>
            <w:vMerge w:val="restart"/>
            <w:tcBorders>
              <w:top w:val="single" w:sz="4" w:space="0" w:color="auto"/>
              <w:left w:val="single" w:sz="4" w:space="0" w:color="auto"/>
              <w:bottom w:val="nil"/>
              <w:right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修正數</w:t>
            </w:r>
          </w:p>
        </w:tc>
        <w:tc>
          <w:tcPr>
            <w:tcW w:w="1394" w:type="dxa"/>
            <w:gridSpan w:val="4"/>
            <w:vMerge w:val="restart"/>
            <w:tcBorders>
              <w:top w:val="single" w:sz="4" w:space="0" w:color="auto"/>
              <w:left w:val="single" w:sz="4" w:space="0" w:color="auto"/>
              <w:bottom w:val="nil"/>
              <w:right w:val="single" w:sz="4" w:space="0" w:color="auto"/>
            </w:tcBorders>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決算審定數</w:t>
            </w:r>
          </w:p>
        </w:tc>
        <w:tc>
          <w:tcPr>
            <w:tcW w:w="2010" w:type="dxa"/>
            <w:gridSpan w:val="5"/>
            <w:tcBorders>
              <w:top w:val="single" w:sz="4" w:space="0" w:color="auto"/>
              <w:left w:val="single" w:sz="4" w:space="0" w:color="auto"/>
              <w:bottom w:val="single" w:sz="4" w:space="0" w:color="auto"/>
              <w:right w:val="nil"/>
            </w:tcBorders>
            <w:vAlign w:val="center"/>
          </w:tcPr>
          <w:p w:rsidR="00084029"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審定數與預算數</w:t>
            </w:r>
          </w:p>
          <w:p w:rsidR="00084029" w:rsidRPr="00AF3994" w:rsidRDefault="00084029" w:rsidP="00A33E54">
            <w:pPr>
              <w:widowControl/>
              <w:overflowPunct w:val="0"/>
              <w:adjustRightInd/>
              <w:spacing w:line="240" w:lineRule="auto"/>
              <w:ind w:leftChars="10" w:left="24" w:rightChars="10" w:right="24"/>
              <w:jc w:val="distribute"/>
              <w:textAlignment w:val="auto"/>
              <w:rPr>
                <w:rFonts w:ascii="DFKai-SB" w:eastAsia="DFKai-SB" w:hAnsi="DFKai-SB"/>
                <w:color w:val="000000"/>
                <w:kern w:val="2"/>
                <w:sz w:val="20"/>
              </w:rPr>
            </w:pPr>
            <w:r w:rsidRPr="00C56DA4">
              <w:rPr>
                <w:rFonts w:ascii="DFKai-SB" w:eastAsia="DFKai-SB" w:hAnsi="DFKai-SB" w:cs="PMingLiU" w:hint="eastAsia"/>
                <w:sz w:val="20"/>
              </w:rPr>
              <w:t>比較增減</w:t>
            </w:r>
          </w:p>
        </w:tc>
      </w:tr>
      <w:tr w:rsidR="00084029" w:rsidRPr="00AF3994" w:rsidTr="00C25D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567"/>
        </w:trPr>
        <w:tc>
          <w:tcPr>
            <w:tcW w:w="2422" w:type="dxa"/>
            <w:gridSpan w:val="2"/>
            <w:vMerge/>
            <w:tcBorders>
              <w:top w:val="single" w:sz="4" w:space="0" w:color="auto"/>
              <w:left w:val="nil"/>
              <w:bottom w:val="single" w:sz="4" w:space="0" w:color="auto"/>
              <w:right w:val="single" w:sz="4" w:space="0" w:color="auto"/>
            </w:tcBorders>
            <w:vAlign w:val="center"/>
          </w:tcPr>
          <w:p w:rsidR="00084029" w:rsidRPr="00AF3994" w:rsidRDefault="00084029" w:rsidP="00A33E54">
            <w:pPr>
              <w:overflowPunct w:val="0"/>
              <w:adjustRightInd/>
              <w:spacing w:line="240" w:lineRule="auto"/>
              <w:ind w:left="113" w:right="113"/>
              <w:jc w:val="distribute"/>
              <w:textAlignment w:val="auto"/>
              <w:rPr>
                <w:rFonts w:eastAsia="DFKai-SB"/>
                <w:color w:val="000000"/>
                <w:kern w:val="2"/>
                <w:sz w:val="20"/>
              </w:rPr>
            </w:pPr>
          </w:p>
        </w:tc>
        <w:tc>
          <w:tcPr>
            <w:tcW w:w="1439" w:type="dxa"/>
            <w:gridSpan w:val="3"/>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overflowPunct w:val="0"/>
              <w:adjustRightInd/>
              <w:spacing w:line="240" w:lineRule="auto"/>
              <w:ind w:left="113" w:right="113"/>
              <w:jc w:val="distribute"/>
              <w:textAlignment w:val="auto"/>
              <w:rPr>
                <w:rFonts w:eastAsia="DFKai-SB"/>
                <w:color w:val="000000"/>
                <w:kern w:val="2"/>
                <w:sz w:val="20"/>
              </w:rPr>
            </w:pPr>
          </w:p>
        </w:tc>
        <w:tc>
          <w:tcPr>
            <w:tcW w:w="1320" w:type="dxa"/>
            <w:gridSpan w:val="3"/>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overflowPunct w:val="0"/>
              <w:adjustRightInd/>
              <w:spacing w:line="240" w:lineRule="auto"/>
              <w:ind w:left="113" w:right="113"/>
              <w:jc w:val="distribute"/>
              <w:textAlignment w:val="auto"/>
              <w:rPr>
                <w:rFonts w:eastAsia="DFKai-SB"/>
                <w:color w:val="000000"/>
                <w:kern w:val="2"/>
                <w:sz w:val="20"/>
              </w:rPr>
            </w:pPr>
          </w:p>
        </w:tc>
        <w:tc>
          <w:tcPr>
            <w:tcW w:w="1366" w:type="dxa"/>
            <w:gridSpan w:val="3"/>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overflowPunct w:val="0"/>
              <w:adjustRightInd/>
              <w:spacing w:line="240" w:lineRule="auto"/>
              <w:ind w:left="113" w:right="113"/>
              <w:jc w:val="distribute"/>
              <w:textAlignment w:val="auto"/>
              <w:rPr>
                <w:rFonts w:eastAsia="DFKai-SB"/>
                <w:color w:val="000000"/>
                <w:kern w:val="2"/>
                <w:sz w:val="20"/>
              </w:rPr>
            </w:pPr>
          </w:p>
        </w:tc>
        <w:tc>
          <w:tcPr>
            <w:tcW w:w="1394" w:type="dxa"/>
            <w:gridSpan w:val="4"/>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overflowPunct w:val="0"/>
              <w:adjustRightInd/>
              <w:spacing w:line="240" w:lineRule="auto"/>
              <w:ind w:left="113" w:right="113"/>
              <w:jc w:val="distribute"/>
              <w:textAlignment w:val="auto"/>
              <w:rPr>
                <w:rFonts w:eastAsia="DFKai-SB"/>
                <w:color w:val="000000"/>
                <w:kern w:val="2"/>
                <w:sz w:val="20"/>
              </w:rPr>
            </w:pPr>
          </w:p>
        </w:tc>
        <w:tc>
          <w:tcPr>
            <w:tcW w:w="1159" w:type="dxa"/>
            <w:gridSpan w:val="3"/>
            <w:tcBorders>
              <w:top w:val="single" w:sz="4" w:space="0" w:color="auto"/>
              <w:left w:val="single" w:sz="4" w:space="0" w:color="auto"/>
              <w:bottom w:val="single" w:sz="4" w:space="0" w:color="auto"/>
              <w:right w:val="single" w:sz="4" w:space="0" w:color="auto"/>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851" w:type="dxa"/>
            <w:gridSpan w:val="2"/>
            <w:tcBorders>
              <w:top w:val="single" w:sz="4" w:space="0" w:color="auto"/>
              <w:left w:val="single" w:sz="4" w:space="0" w:color="auto"/>
              <w:bottom w:val="single" w:sz="4" w:space="0" w:color="auto"/>
              <w:right w:val="nil"/>
            </w:tcBorders>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7C2CDC" w:rsidTr="00C25D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single" w:sz="4" w:space="0" w:color="auto"/>
              <w:left w:val="nil"/>
              <w:bottom w:val="nil"/>
            </w:tcBorders>
            <w:shd w:val="clear" w:color="auto" w:fill="auto"/>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賸餘之部</w:t>
            </w:r>
          </w:p>
        </w:tc>
        <w:tc>
          <w:tcPr>
            <w:tcW w:w="1439" w:type="dxa"/>
            <w:gridSpan w:val="3"/>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684,610,000</w:t>
            </w:r>
          </w:p>
        </w:tc>
        <w:tc>
          <w:tcPr>
            <w:tcW w:w="1320" w:type="dxa"/>
            <w:gridSpan w:val="3"/>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1,437,232,296</w:t>
            </w:r>
          </w:p>
        </w:tc>
        <w:tc>
          <w:tcPr>
            <w:tcW w:w="1366" w:type="dxa"/>
            <w:gridSpan w:val="3"/>
            <w:tcBorders>
              <w:top w:val="single" w:sz="4" w:space="0" w:color="auto"/>
              <w:bottom w:val="nil"/>
            </w:tcBorders>
            <w:shd w:val="clear" w:color="auto" w:fill="auto"/>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147,911,200</w:t>
            </w:r>
          </w:p>
        </w:tc>
        <w:tc>
          <w:tcPr>
            <w:tcW w:w="1394" w:type="dxa"/>
            <w:gridSpan w:val="4"/>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1,585,143,496</w:t>
            </w:r>
          </w:p>
        </w:tc>
        <w:tc>
          <w:tcPr>
            <w:tcW w:w="1159" w:type="dxa"/>
            <w:gridSpan w:val="3"/>
            <w:tcBorders>
              <w:top w:val="single" w:sz="4" w:space="0" w:color="auto"/>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900,533,496</w:t>
            </w:r>
          </w:p>
        </w:tc>
        <w:tc>
          <w:tcPr>
            <w:tcW w:w="851" w:type="dxa"/>
            <w:gridSpan w:val="2"/>
            <w:tcBorders>
              <w:top w:val="single" w:sz="4" w:space="0" w:color="auto"/>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131.54</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shd w:val="clear" w:color="auto" w:fill="auto"/>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color w:val="000000"/>
                <w:sz w:val="20"/>
              </w:rPr>
              <w:t>本期賸餘</w:t>
            </w:r>
          </w:p>
        </w:tc>
        <w:tc>
          <w:tcPr>
            <w:tcW w:w="143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20"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625,131,863</w:t>
            </w:r>
          </w:p>
        </w:tc>
        <w:tc>
          <w:tcPr>
            <w:tcW w:w="1366" w:type="dxa"/>
            <w:gridSpan w:val="3"/>
            <w:tcBorders>
              <w:top w:val="nil"/>
              <w:bottom w:val="nil"/>
            </w:tcBorders>
            <w:shd w:val="clear" w:color="auto" w:fill="auto"/>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147,911,200</w:t>
            </w:r>
          </w:p>
        </w:tc>
        <w:tc>
          <w:tcPr>
            <w:tcW w:w="1394" w:type="dxa"/>
            <w:gridSpan w:val="4"/>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773,043,063</w:t>
            </w:r>
          </w:p>
        </w:tc>
        <w:tc>
          <w:tcPr>
            <w:tcW w:w="115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773,043,063</w:t>
            </w:r>
          </w:p>
        </w:tc>
        <w:tc>
          <w:tcPr>
            <w:tcW w:w="851" w:type="dxa"/>
            <w:gridSpan w:val="2"/>
            <w:tcBorders>
              <w:top w:val="nil"/>
              <w:bottom w:val="nil"/>
              <w:right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color w:val="000000"/>
                <w:sz w:val="20"/>
              </w:rPr>
              <w:t>前期未分配賸餘</w:t>
            </w:r>
          </w:p>
        </w:tc>
        <w:tc>
          <w:tcPr>
            <w:tcW w:w="143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684,610,000</w:t>
            </w:r>
          </w:p>
        </w:tc>
        <w:tc>
          <w:tcPr>
            <w:tcW w:w="1320"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812,100,433</w:t>
            </w:r>
          </w:p>
        </w:tc>
        <w:tc>
          <w:tcPr>
            <w:tcW w:w="1366"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94" w:type="dxa"/>
            <w:gridSpan w:val="4"/>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812,100,433</w:t>
            </w:r>
          </w:p>
        </w:tc>
        <w:tc>
          <w:tcPr>
            <w:tcW w:w="115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127,490,433</w:t>
            </w:r>
          </w:p>
        </w:tc>
        <w:tc>
          <w:tcPr>
            <w:tcW w:w="851" w:type="dxa"/>
            <w:gridSpan w:val="2"/>
            <w:tcBorders>
              <w:top w:val="nil"/>
              <w:bottom w:val="nil"/>
              <w:right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18.62</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分配之部</w:t>
            </w:r>
          </w:p>
        </w:tc>
        <w:tc>
          <w:tcPr>
            <w:tcW w:w="143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54,068,000</w:t>
            </w:r>
          </w:p>
        </w:tc>
        <w:tc>
          <w:tcPr>
            <w:tcW w:w="1320"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66"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- 54,068,000</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- 100.00</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color w:val="000000"/>
                <w:sz w:val="20"/>
              </w:rPr>
              <w:t>填補累積短絀</w:t>
            </w:r>
          </w:p>
        </w:tc>
        <w:tc>
          <w:tcPr>
            <w:tcW w:w="143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54,068,000</w:t>
            </w:r>
          </w:p>
        </w:tc>
        <w:tc>
          <w:tcPr>
            <w:tcW w:w="1320"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66"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94" w:type="dxa"/>
            <w:gridSpan w:val="4"/>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15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- 54,068,000</w:t>
            </w:r>
          </w:p>
        </w:tc>
        <w:tc>
          <w:tcPr>
            <w:tcW w:w="851" w:type="dxa"/>
            <w:gridSpan w:val="2"/>
            <w:tcBorders>
              <w:top w:val="nil"/>
              <w:bottom w:val="nil"/>
              <w:right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- 100.00</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未分配賸餘</w:t>
            </w:r>
          </w:p>
        </w:tc>
        <w:tc>
          <w:tcPr>
            <w:tcW w:w="143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630,542,000</w:t>
            </w:r>
          </w:p>
        </w:tc>
        <w:tc>
          <w:tcPr>
            <w:tcW w:w="1320"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1,437,232,296</w:t>
            </w:r>
          </w:p>
        </w:tc>
        <w:tc>
          <w:tcPr>
            <w:tcW w:w="1366"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147,911,200</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1,585,143,496</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954,601,496</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151.39</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短絀之部</w:t>
            </w:r>
          </w:p>
        </w:tc>
        <w:tc>
          <w:tcPr>
            <w:tcW w:w="143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54,068,000</w:t>
            </w:r>
          </w:p>
        </w:tc>
        <w:tc>
          <w:tcPr>
            <w:tcW w:w="1320"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66"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- 54,068,000</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- 100.00</w:t>
            </w:r>
          </w:p>
        </w:tc>
      </w:tr>
      <w:tr w:rsidR="00084029" w:rsidRPr="00DA456C"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color w:val="000000"/>
                <w:sz w:val="20"/>
              </w:rPr>
              <w:t>本期短絀</w:t>
            </w:r>
          </w:p>
        </w:tc>
        <w:tc>
          <w:tcPr>
            <w:tcW w:w="143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54,068,000</w:t>
            </w:r>
          </w:p>
        </w:tc>
        <w:tc>
          <w:tcPr>
            <w:tcW w:w="1320"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66"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94" w:type="dxa"/>
            <w:gridSpan w:val="4"/>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15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- 54,068,000</w:t>
            </w:r>
          </w:p>
        </w:tc>
        <w:tc>
          <w:tcPr>
            <w:tcW w:w="851" w:type="dxa"/>
            <w:gridSpan w:val="2"/>
            <w:tcBorders>
              <w:top w:val="nil"/>
              <w:bottom w:val="nil"/>
              <w:right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- 100.00</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填補之部</w:t>
            </w:r>
          </w:p>
        </w:tc>
        <w:tc>
          <w:tcPr>
            <w:tcW w:w="143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54,068,000</w:t>
            </w:r>
          </w:p>
        </w:tc>
        <w:tc>
          <w:tcPr>
            <w:tcW w:w="1320"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66"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159" w:type="dxa"/>
            <w:gridSpan w:val="3"/>
            <w:tcBorders>
              <w:top w:val="nil"/>
              <w:bottom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- 54,068,000</w:t>
            </w:r>
          </w:p>
        </w:tc>
        <w:tc>
          <w:tcPr>
            <w:tcW w:w="851" w:type="dxa"/>
            <w:gridSpan w:val="2"/>
            <w:tcBorders>
              <w:top w:val="nil"/>
              <w:bottom w:val="nil"/>
              <w:right w:val="nil"/>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- 100.00</w:t>
            </w:r>
          </w:p>
        </w:tc>
      </w:tr>
      <w:tr w:rsidR="00084029" w:rsidRPr="00AF3994"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nil"/>
            </w:tcBorders>
            <w:vAlign w:val="center"/>
          </w:tcPr>
          <w:p w:rsidR="00084029" w:rsidRPr="00AF3994" w:rsidRDefault="00084029" w:rsidP="00A33E54">
            <w:pPr>
              <w:overflowPunct w:val="0"/>
              <w:spacing w:line="240" w:lineRule="auto"/>
              <w:ind w:leftChars="100" w:left="240" w:rightChars="30" w:right="72"/>
              <w:jc w:val="distribute"/>
              <w:rPr>
                <w:rFonts w:ascii="DFKai-SB" w:eastAsia="DFKai-SB" w:hAnsi="DFKai-SB"/>
                <w:color w:val="000000"/>
                <w:sz w:val="20"/>
              </w:rPr>
            </w:pPr>
            <w:r w:rsidRPr="00AF3994">
              <w:rPr>
                <w:rFonts w:ascii="DFKai-SB" w:eastAsia="DFKai-SB" w:hAnsi="DFKai-SB"/>
                <w:color w:val="000000"/>
                <w:sz w:val="20"/>
              </w:rPr>
              <w:t>撥用賸餘</w:t>
            </w:r>
          </w:p>
        </w:tc>
        <w:tc>
          <w:tcPr>
            <w:tcW w:w="143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54,068,000</w:t>
            </w:r>
          </w:p>
        </w:tc>
        <w:tc>
          <w:tcPr>
            <w:tcW w:w="1320"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66"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394" w:type="dxa"/>
            <w:gridSpan w:val="4"/>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w:t>
            </w:r>
          </w:p>
        </w:tc>
        <w:tc>
          <w:tcPr>
            <w:tcW w:w="1159" w:type="dxa"/>
            <w:gridSpan w:val="3"/>
            <w:tcBorders>
              <w:top w:val="nil"/>
              <w:bottom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- 54,068,000</w:t>
            </w:r>
          </w:p>
        </w:tc>
        <w:tc>
          <w:tcPr>
            <w:tcW w:w="851" w:type="dxa"/>
            <w:gridSpan w:val="2"/>
            <w:tcBorders>
              <w:top w:val="nil"/>
              <w:bottom w:val="nil"/>
              <w:right w:val="nil"/>
            </w:tcBorders>
            <w:vAlign w:val="center"/>
          </w:tcPr>
          <w:p w:rsidR="00084029" w:rsidRDefault="00084029" w:rsidP="00A33E54">
            <w:pPr>
              <w:overflowPunct w:val="0"/>
              <w:spacing w:line="240" w:lineRule="auto"/>
              <w:ind w:rightChars="10" w:right="24"/>
              <w:jc w:val="right"/>
              <w:rPr>
                <w:rFonts w:ascii="PMingLiU" w:hAnsi="PMingLiU"/>
                <w:sz w:val="18"/>
                <w:szCs w:val="18"/>
              </w:rPr>
            </w:pPr>
            <w:r>
              <w:rPr>
                <w:rFonts w:ascii="PMingLiU" w:hAnsi="PMingLiU" w:hint="eastAsia"/>
                <w:sz w:val="18"/>
                <w:szCs w:val="18"/>
              </w:rPr>
              <w:t>- 100.00</w:t>
            </w:r>
          </w:p>
        </w:tc>
      </w:tr>
      <w:tr w:rsidR="00084029" w:rsidRPr="007C2CDC"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1049"/>
        </w:trPr>
        <w:tc>
          <w:tcPr>
            <w:tcW w:w="2422" w:type="dxa"/>
            <w:gridSpan w:val="2"/>
            <w:tcBorders>
              <w:top w:val="nil"/>
              <w:left w:val="nil"/>
              <w:bottom w:val="single" w:sz="4" w:space="0" w:color="auto"/>
            </w:tcBorders>
            <w:vAlign w:val="center"/>
          </w:tcPr>
          <w:p w:rsidR="00084029" w:rsidRPr="00AF3994" w:rsidRDefault="00084029" w:rsidP="00A33E54">
            <w:pPr>
              <w:overflowPunct w:val="0"/>
              <w:spacing w:line="240" w:lineRule="auto"/>
              <w:ind w:rightChars="30" w:right="72"/>
              <w:jc w:val="distribute"/>
              <w:rPr>
                <w:rFonts w:ascii="DFKai-SB" w:eastAsia="DFKai-SB" w:hAnsi="DFKai-SB"/>
                <w:color w:val="000000"/>
                <w:sz w:val="20"/>
              </w:rPr>
            </w:pPr>
            <w:r w:rsidRPr="00AF3994">
              <w:rPr>
                <w:rFonts w:ascii="DFKai-SB" w:eastAsia="DFKai-SB" w:hAnsi="DFKai-SB"/>
                <w:b/>
                <w:color w:val="000000"/>
                <w:sz w:val="20"/>
              </w:rPr>
              <w:t>待填補之短絀</w:t>
            </w:r>
          </w:p>
        </w:tc>
        <w:tc>
          <w:tcPr>
            <w:tcW w:w="1439" w:type="dxa"/>
            <w:gridSpan w:val="3"/>
            <w:tcBorders>
              <w:top w:val="nil"/>
              <w:bottom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20" w:type="dxa"/>
            <w:gridSpan w:val="3"/>
            <w:tcBorders>
              <w:top w:val="nil"/>
              <w:bottom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66" w:type="dxa"/>
            <w:gridSpan w:val="3"/>
            <w:tcBorders>
              <w:top w:val="nil"/>
              <w:bottom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394" w:type="dxa"/>
            <w:gridSpan w:val="4"/>
            <w:tcBorders>
              <w:top w:val="nil"/>
              <w:bottom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1159" w:type="dxa"/>
            <w:gridSpan w:val="3"/>
            <w:tcBorders>
              <w:top w:val="nil"/>
              <w:bottom w:val="single" w:sz="4" w:space="0" w:color="auto"/>
            </w:tcBorders>
            <w:vAlign w:val="center"/>
          </w:tcPr>
          <w:p w:rsidR="00084029" w:rsidRPr="007C2CDC" w:rsidRDefault="00084029" w:rsidP="00A33E54">
            <w:pPr>
              <w:overflowPunct w:val="0"/>
              <w:spacing w:line="240" w:lineRule="auto"/>
              <w:ind w:rightChars="10" w:right="24"/>
              <w:jc w:val="right"/>
              <w:rPr>
                <w:rFonts w:ascii="PMingLiU" w:hAnsi="PMingLiU"/>
                <w:b/>
                <w:sz w:val="18"/>
                <w:szCs w:val="18"/>
              </w:rPr>
            </w:pPr>
            <w:r w:rsidRPr="007C2CDC">
              <w:rPr>
                <w:rFonts w:ascii="PMingLiU" w:hAnsi="PMingLiU" w:hint="eastAsia"/>
                <w:b/>
                <w:sz w:val="18"/>
                <w:szCs w:val="18"/>
              </w:rPr>
              <w:t>－</w:t>
            </w:r>
          </w:p>
        </w:tc>
        <w:tc>
          <w:tcPr>
            <w:tcW w:w="851" w:type="dxa"/>
            <w:gridSpan w:val="2"/>
            <w:tcBorders>
              <w:top w:val="nil"/>
              <w:bottom w:val="single" w:sz="4" w:space="0" w:color="auto"/>
              <w:right w:val="nil"/>
            </w:tcBorders>
            <w:vAlign w:val="center"/>
          </w:tcPr>
          <w:p w:rsidR="00084029" w:rsidRPr="007C2CDC" w:rsidRDefault="00465B56" w:rsidP="00A33E54">
            <w:pPr>
              <w:overflowPunct w:val="0"/>
              <w:spacing w:line="240" w:lineRule="auto"/>
              <w:ind w:rightChars="10" w:right="24"/>
              <w:jc w:val="right"/>
              <w:rPr>
                <w:rFonts w:ascii="PMingLiU" w:hAnsi="PMingLiU"/>
                <w:b/>
                <w:sz w:val="18"/>
                <w:szCs w:val="18"/>
              </w:rPr>
            </w:pPr>
            <w:r w:rsidRPr="00465B56">
              <w:rPr>
                <w:rFonts w:ascii="PMingLiU" w:hAnsi="PMingLiU" w:hint="eastAsia"/>
                <w:b/>
                <w:sz w:val="18"/>
                <w:szCs w:val="18"/>
              </w:rPr>
              <w:t>－</w:t>
            </w:r>
          </w:p>
        </w:tc>
      </w:tr>
      <w:tr w:rsidR="00084029" w:rsidRPr="00AF3994" w:rsidTr="00C41A32">
        <w:tblPrEx>
          <w:jc w:val="center"/>
        </w:tblPrEx>
        <w:trPr>
          <w:gridAfter w:val="2"/>
          <w:wAfter w:w="37" w:type="dxa"/>
          <w:trHeight w:val="540"/>
          <w:jc w:val="center"/>
        </w:trPr>
        <w:tc>
          <w:tcPr>
            <w:tcW w:w="9923" w:type="dxa"/>
            <w:gridSpan w:val="19"/>
            <w:shd w:val="clear" w:color="auto" w:fill="auto"/>
            <w:noWrap/>
          </w:tcPr>
          <w:p w:rsidR="00084029" w:rsidRPr="00AF3994" w:rsidRDefault="00084029" w:rsidP="00A33E54">
            <w:pPr>
              <w:widowControl/>
              <w:overflowPunct w:val="0"/>
              <w:adjustRightInd/>
              <w:spacing w:beforeLines="20" w:before="48" w:line="240" w:lineRule="auto"/>
              <w:jc w:val="center"/>
              <w:textAlignment w:val="auto"/>
              <w:rPr>
                <w:rFonts w:ascii="DFKai-SB" w:eastAsia="DFKai-SB" w:hAnsi="DFKai-SB" w:cs="PMingLiU"/>
                <w:b/>
                <w:bCs/>
                <w:color w:val="000000"/>
                <w:sz w:val="36"/>
                <w:szCs w:val="36"/>
                <w:u w:val="single"/>
              </w:rPr>
            </w:pPr>
            <w:r w:rsidRPr="00AF3994">
              <w:rPr>
                <w:color w:val="000000"/>
              </w:rPr>
              <w:lastRenderedPageBreak/>
              <w:br w:type="page"/>
            </w:r>
            <w:r w:rsidRPr="00AF3994">
              <w:rPr>
                <w:rFonts w:ascii="DFKai-SB" w:eastAsia="DFKai-SB" w:hAnsi="DFKai-SB" w:cs="PMingLiU" w:hint="eastAsia"/>
                <w:b/>
                <w:bCs/>
                <w:color w:val="000000"/>
                <w:sz w:val="36"/>
                <w:szCs w:val="36"/>
                <w:u w:val="single"/>
              </w:rPr>
              <w:t>新竹市</w:t>
            </w:r>
            <w:r w:rsidRPr="00AF3994">
              <w:rPr>
                <w:rFonts w:ascii="DFKai-SB" w:eastAsia="DFKai-SB" w:hAnsi="DFKai-SB" w:hint="eastAsia"/>
                <w:b/>
                <w:color w:val="000000"/>
                <w:sz w:val="36"/>
                <w:szCs w:val="36"/>
                <w:u w:val="single"/>
              </w:rPr>
              <w:t>都市開發暨更新</w:t>
            </w:r>
            <w:r w:rsidRPr="00AF3994">
              <w:rPr>
                <w:rFonts w:ascii="DFKai-SB" w:eastAsia="DFKai-SB" w:hAnsi="DFKai-SB" w:hint="eastAsia"/>
                <w:b/>
                <w:color w:val="000000"/>
                <w:kern w:val="2"/>
                <w:sz w:val="36"/>
                <w:szCs w:val="36"/>
                <w:u w:val="single"/>
              </w:rPr>
              <w:t>基金</w:t>
            </w:r>
            <w:r w:rsidRPr="00AF3994">
              <w:rPr>
                <w:rFonts w:ascii="DFKai-SB" w:eastAsia="DFKai-SB" w:hAnsi="DFKai-SB" w:cs="PMingLiU" w:hint="eastAsia"/>
                <w:b/>
                <w:bCs/>
                <w:color w:val="000000"/>
                <w:sz w:val="36"/>
                <w:szCs w:val="36"/>
                <w:u w:val="single"/>
              </w:rPr>
              <w:t>餘絀審定後現金流量表</w:t>
            </w:r>
          </w:p>
        </w:tc>
      </w:tr>
      <w:tr w:rsidR="00084029" w:rsidRPr="00AF3994" w:rsidTr="00A33E54">
        <w:tblPrEx>
          <w:jc w:val="center"/>
        </w:tblPrEx>
        <w:trPr>
          <w:gridAfter w:val="2"/>
          <w:wAfter w:w="37" w:type="dxa"/>
          <w:trHeight w:val="397"/>
          <w:jc w:val="center"/>
        </w:trPr>
        <w:tc>
          <w:tcPr>
            <w:tcW w:w="9923" w:type="dxa"/>
            <w:gridSpan w:val="19"/>
            <w:shd w:val="clear" w:color="auto" w:fill="auto"/>
            <w:noWrap/>
          </w:tcPr>
          <w:p w:rsidR="00084029" w:rsidRPr="00AF3994" w:rsidRDefault="00084029" w:rsidP="00A33E54">
            <w:pPr>
              <w:widowControl/>
              <w:overflowPunct w:val="0"/>
              <w:adjustRightInd/>
              <w:spacing w:beforeLines="50" w:before="120" w:line="240" w:lineRule="auto"/>
              <w:jc w:val="center"/>
              <w:textAlignment w:val="auto"/>
              <w:rPr>
                <w:rFonts w:ascii="DFKai-SB" w:eastAsia="DFKai-SB" w:hAnsi="DFKai-SB" w:cs="PMingLiU"/>
                <w:color w:val="000000"/>
                <w:sz w:val="20"/>
              </w:rPr>
            </w:pPr>
            <w:r w:rsidRPr="00AF3994">
              <w:rPr>
                <w:rFonts w:ascii="DFKai-SB" w:eastAsia="DFKai-SB" w:hAnsi="DFKai-SB" w:cs="PMingLiU" w:hint="eastAsia"/>
                <w:color w:val="000000"/>
                <w:sz w:val="20"/>
              </w:rPr>
              <w:t>中華民國</w:t>
            </w:r>
            <w:r>
              <w:rPr>
                <w:rFonts w:ascii="DFKai-SB" w:eastAsia="DFKai-SB" w:hAnsi="DFKai-SB" w:cs="PMingLiU" w:hint="eastAsia"/>
                <w:color w:val="000000"/>
                <w:sz w:val="20"/>
              </w:rPr>
              <w:t>112年度</w:t>
            </w:r>
          </w:p>
        </w:tc>
      </w:tr>
      <w:tr w:rsidR="00084029" w:rsidRPr="00AF3994" w:rsidTr="00D97366">
        <w:tblPrEx>
          <w:jc w:val="center"/>
        </w:tblPrEx>
        <w:trPr>
          <w:gridAfter w:val="2"/>
          <w:wAfter w:w="37" w:type="dxa"/>
          <w:trHeight w:val="240"/>
          <w:jc w:val="center"/>
        </w:trPr>
        <w:tc>
          <w:tcPr>
            <w:tcW w:w="9923" w:type="dxa"/>
            <w:gridSpan w:val="19"/>
            <w:tcBorders>
              <w:bottom w:val="single" w:sz="4" w:space="0" w:color="auto"/>
            </w:tcBorders>
            <w:shd w:val="clear" w:color="auto" w:fill="auto"/>
            <w:noWrap/>
          </w:tcPr>
          <w:p w:rsidR="00084029" w:rsidRPr="00AF3994" w:rsidRDefault="00084029" w:rsidP="00AC2006">
            <w:pPr>
              <w:widowControl/>
              <w:adjustRightInd/>
              <w:spacing w:line="240" w:lineRule="auto"/>
              <w:ind w:rightChars="50" w:right="120"/>
              <w:jc w:val="right"/>
              <w:textAlignment w:val="auto"/>
              <w:rPr>
                <w:rFonts w:ascii="DFKai-SB" w:eastAsia="DFKai-SB" w:hAnsi="DFKai-SB" w:cs="PMingLiU"/>
                <w:color w:val="000000"/>
                <w:sz w:val="20"/>
              </w:rPr>
            </w:pPr>
            <w:r w:rsidRPr="00AF3994">
              <w:rPr>
                <w:rFonts w:ascii="DFKai-SB" w:eastAsia="DFKai-SB" w:hAnsi="DFKai-SB" w:cs="PMingLiU" w:hint="eastAsia"/>
                <w:color w:val="000000"/>
                <w:sz w:val="20"/>
              </w:rPr>
              <w:t xml:space="preserve">單位：新臺幣元　      </w:t>
            </w:r>
          </w:p>
        </w:tc>
      </w:tr>
      <w:tr w:rsidR="00084029" w:rsidRPr="00AF3994" w:rsidTr="00D97366">
        <w:tblPrEx>
          <w:jc w:val="center"/>
        </w:tblPrEx>
        <w:trPr>
          <w:gridAfter w:val="2"/>
          <w:wAfter w:w="37" w:type="dxa"/>
          <w:trHeight w:val="482"/>
          <w:jc w:val="center"/>
        </w:trPr>
        <w:tc>
          <w:tcPr>
            <w:tcW w:w="4537" w:type="dxa"/>
            <w:gridSpan w:val="6"/>
            <w:vMerge w:val="restart"/>
            <w:tcBorders>
              <w:top w:val="single" w:sz="4" w:space="0" w:color="auto"/>
              <w:bottom w:val="single" w:sz="4" w:space="0" w:color="auto"/>
              <w:right w:val="single" w:sz="4" w:space="0" w:color="auto"/>
            </w:tcBorders>
            <w:shd w:val="clear" w:color="auto" w:fill="auto"/>
            <w:noWrap/>
            <w:vAlign w:val="center"/>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項目</w:t>
            </w:r>
          </w:p>
        </w:tc>
        <w:tc>
          <w:tcPr>
            <w:tcW w:w="156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預算數</w:t>
            </w:r>
          </w:p>
        </w:tc>
        <w:tc>
          <w:tcPr>
            <w:tcW w:w="14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B55BD"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B55BD">
              <w:rPr>
                <w:rFonts w:ascii="DFKai-SB" w:eastAsia="DFKai-SB" w:hAnsi="DFKai-SB" w:cs="PMingLiU" w:hint="eastAsia"/>
                <w:sz w:val="20"/>
              </w:rPr>
              <w:t>決算數</w:t>
            </w:r>
          </w:p>
        </w:tc>
        <w:tc>
          <w:tcPr>
            <w:tcW w:w="2406" w:type="dxa"/>
            <w:gridSpan w:val="6"/>
            <w:tcBorders>
              <w:top w:val="single" w:sz="4" w:space="0" w:color="auto"/>
              <w:left w:val="single" w:sz="4" w:space="0" w:color="auto"/>
              <w:bottom w:val="single" w:sz="4" w:space="0" w:color="auto"/>
            </w:tcBorders>
            <w:shd w:val="clear" w:color="auto" w:fill="auto"/>
            <w:noWrap/>
            <w:vAlign w:val="center"/>
          </w:tcPr>
          <w:p w:rsidR="00084029" w:rsidRPr="00016C9B"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color w:val="000000"/>
                <w:sz w:val="20"/>
              </w:rPr>
            </w:pPr>
            <w:r w:rsidRPr="002C0652">
              <w:rPr>
                <w:rFonts w:ascii="DFKai-SB" w:eastAsia="DFKai-SB" w:hAnsi="DFKai-SB" w:cs="PMingLiU" w:hint="eastAsia"/>
                <w:sz w:val="20"/>
              </w:rPr>
              <w:t>比較增減</w:t>
            </w:r>
          </w:p>
        </w:tc>
      </w:tr>
      <w:tr w:rsidR="00084029" w:rsidRPr="00AF3994" w:rsidTr="00D97366">
        <w:tblPrEx>
          <w:jc w:val="center"/>
        </w:tblPrEx>
        <w:trPr>
          <w:gridAfter w:val="2"/>
          <w:wAfter w:w="37" w:type="dxa"/>
          <w:trHeight w:val="482"/>
          <w:jc w:val="center"/>
        </w:trPr>
        <w:tc>
          <w:tcPr>
            <w:tcW w:w="4537" w:type="dxa"/>
            <w:gridSpan w:val="6"/>
            <w:vMerge/>
            <w:tcBorders>
              <w:top w:val="single" w:sz="4" w:space="0" w:color="auto"/>
              <w:bottom w:val="single" w:sz="4" w:space="0" w:color="auto"/>
              <w:right w:val="single" w:sz="4" w:space="0" w:color="auto"/>
            </w:tcBorders>
            <w:vAlign w:val="center"/>
          </w:tcPr>
          <w:p w:rsidR="00084029" w:rsidRPr="00AF3994"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420" w:type="dxa"/>
            <w:gridSpan w:val="3"/>
            <w:vMerge/>
            <w:tcBorders>
              <w:top w:val="single" w:sz="4" w:space="0" w:color="auto"/>
              <w:left w:val="single" w:sz="4" w:space="0" w:color="auto"/>
              <w:bottom w:val="single" w:sz="4" w:space="0" w:color="auto"/>
              <w:right w:val="single" w:sz="4" w:space="0" w:color="auto"/>
            </w:tcBorders>
            <w:vAlign w:val="center"/>
          </w:tcPr>
          <w:p w:rsidR="00084029" w:rsidRPr="00AF3994"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414" w:type="dxa"/>
            <w:gridSpan w:val="3"/>
            <w:tcBorders>
              <w:top w:val="single" w:sz="4" w:space="0" w:color="auto"/>
              <w:left w:val="single" w:sz="4" w:space="0" w:color="auto"/>
              <w:bottom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992" w:type="dxa"/>
            <w:gridSpan w:val="3"/>
            <w:tcBorders>
              <w:top w:val="single" w:sz="4" w:space="0" w:color="auto"/>
              <w:bottom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AF3994" w:rsidTr="00D97366">
        <w:tblPrEx>
          <w:jc w:val="center"/>
        </w:tblPrEx>
        <w:trPr>
          <w:gridAfter w:val="2"/>
          <w:wAfter w:w="37" w:type="dxa"/>
          <w:trHeight w:val="600"/>
          <w:jc w:val="center"/>
        </w:trPr>
        <w:tc>
          <w:tcPr>
            <w:tcW w:w="4537" w:type="dxa"/>
            <w:gridSpan w:val="6"/>
            <w:tcBorders>
              <w:top w:val="single" w:sz="4" w:space="0" w:color="auto"/>
              <w:right w:val="single" w:sz="4" w:space="0" w:color="auto"/>
            </w:tcBorders>
            <w:shd w:val="clear" w:color="auto" w:fill="auto"/>
            <w:noWrap/>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w w:val="90"/>
                <w:sz w:val="20"/>
              </w:rPr>
              <w:t>業務活動之現金流量</w:t>
            </w:r>
          </w:p>
        </w:tc>
        <w:tc>
          <w:tcPr>
            <w:tcW w:w="1560" w:type="dxa"/>
            <w:gridSpan w:val="4"/>
            <w:tcBorders>
              <w:top w:val="single" w:sz="4" w:space="0" w:color="auto"/>
              <w:left w:val="single" w:sz="4" w:space="0" w:color="auto"/>
              <w:right w:val="single" w:sz="4" w:space="0" w:color="auto"/>
            </w:tcBorders>
            <w:shd w:val="clear" w:color="auto" w:fill="auto"/>
            <w:vAlign w:val="center"/>
          </w:tcPr>
          <w:p w:rsidR="00084029" w:rsidRPr="00AF3994" w:rsidRDefault="00084029" w:rsidP="00A33E54">
            <w:pPr>
              <w:overflowPunct w:val="0"/>
              <w:spacing w:line="240" w:lineRule="exact"/>
              <w:ind w:rightChars="10" w:right="24"/>
              <w:jc w:val="right"/>
              <w:rPr>
                <w:rFonts w:ascii="PMingLiU" w:hAnsi="PMingLiU"/>
                <w:color w:val="000000"/>
                <w:sz w:val="18"/>
              </w:rPr>
            </w:pPr>
          </w:p>
        </w:tc>
        <w:tc>
          <w:tcPr>
            <w:tcW w:w="1420" w:type="dxa"/>
            <w:gridSpan w:val="3"/>
            <w:tcBorders>
              <w:top w:val="single" w:sz="4" w:space="0" w:color="auto"/>
              <w:left w:val="single" w:sz="4" w:space="0" w:color="auto"/>
              <w:right w:val="single" w:sz="4" w:space="0" w:color="auto"/>
            </w:tcBorders>
            <w:shd w:val="clear" w:color="auto" w:fill="auto"/>
            <w:vAlign w:val="center"/>
          </w:tcPr>
          <w:p w:rsidR="00084029" w:rsidRPr="00AF3994" w:rsidRDefault="00084029" w:rsidP="00A33E54">
            <w:pPr>
              <w:overflowPunct w:val="0"/>
              <w:spacing w:line="240" w:lineRule="exact"/>
              <w:jc w:val="right"/>
              <w:rPr>
                <w:rFonts w:ascii="PMingLiU" w:hAnsi="PMingLiU"/>
                <w:color w:val="000000"/>
                <w:sz w:val="18"/>
              </w:rPr>
            </w:pPr>
          </w:p>
        </w:tc>
        <w:tc>
          <w:tcPr>
            <w:tcW w:w="1414" w:type="dxa"/>
            <w:gridSpan w:val="3"/>
            <w:tcBorders>
              <w:top w:val="single" w:sz="4" w:space="0" w:color="auto"/>
              <w:left w:val="single" w:sz="4" w:space="0" w:color="auto"/>
              <w:right w:val="single" w:sz="4" w:space="0" w:color="auto"/>
            </w:tcBorders>
            <w:shd w:val="clear" w:color="auto" w:fill="auto"/>
            <w:noWrap/>
            <w:vAlign w:val="center"/>
          </w:tcPr>
          <w:p w:rsidR="00084029" w:rsidRPr="00AF3994" w:rsidRDefault="00084029" w:rsidP="00A33E54">
            <w:pPr>
              <w:overflowPunct w:val="0"/>
              <w:spacing w:line="240" w:lineRule="exact"/>
              <w:jc w:val="right"/>
              <w:rPr>
                <w:rFonts w:ascii="PMingLiU" w:hAnsi="PMingLiU"/>
                <w:color w:val="000000"/>
                <w:sz w:val="18"/>
              </w:rPr>
            </w:pPr>
          </w:p>
        </w:tc>
        <w:tc>
          <w:tcPr>
            <w:tcW w:w="992" w:type="dxa"/>
            <w:gridSpan w:val="3"/>
            <w:tcBorders>
              <w:top w:val="single" w:sz="4" w:space="0" w:color="auto"/>
              <w:left w:val="single" w:sz="4" w:space="0" w:color="auto"/>
            </w:tcBorders>
            <w:shd w:val="clear" w:color="auto" w:fill="auto"/>
            <w:noWrap/>
            <w:vAlign w:val="center"/>
          </w:tcPr>
          <w:p w:rsidR="00084029" w:rsidRPr="00AF3994" w:rsidRDefault="00084029" w:rsidP="00A33E54">
            <w:pPr>
              <w:overflowPunct w:val="0"/>
              <w:spacing w:line="240" w:lineRule="exact"/>
              <w:jc w:val="right"/>
              <w:rPr>
                <w:rFonts w:ascii="PMingLiU" w:hAnsi="PMingLiU"/>
                <w:color w:val="000000"/>
                <w:sz w:val="18"/>
              </w:rPr>
            </w:pP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w w:val="90"/>
                <w:sz w:val="20"/>
              </w:rPr>
              <w:t>本期賸餘（短絀）</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- 54,068,000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773,043,063</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827,111,063</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w w:val="90"/>
                <w:sz w:val="20"/>
              </w:rPr>
              <w:t>利息股利之調整</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- 300,000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- 5,487,918</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- 5,187,918</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1,729.31</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spacing w:val="-24"/>
                <w:w w:val="90"/>
                <w:sz w:val="20"/>
              </w:rPr>
              <w:t>未計利息股利之本期賸餘（短絀）</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- 54,368,000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767,555,145</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821,923,145</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w w:val="90"/>
                <w:sz w:val="20"/>
              </w:rPr>
              <w:t>調整項目</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20,498,000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- 122,739,286</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- 143,237,286</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spacing w:val="-24"/>
                <w:w w:val="90"/>
                <w:sz w:val="20"/>
              </w:rPr>
              <w:t>未計利息股利之現金流入（流出）</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- 33,870,000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644,815,859</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678,685,859</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w w:val="90"/>
                <w:sz w:val="20"/>
              </w:rPr>
              <w:t>收取利息</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300,000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5,114,520</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4,814,520</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1,604.84</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100" w:left="240" w:rightChars="30" w:right="72"/>
              <w:jc w:val="distribute"/>
              <w:rPr>
                <w:rFonts w:ascii="DFKai-SB" w:eastAsia="DFKai-SB" w:hAnsi="DFKai-SB"/>
                <w:color w:val="000000"/>
                <w:w w:val="90"/>
                <w:sz w:val="20"/>
              </w:rPr>
            </w:pPr>
            <w:r w:rsidRPr="00AF3994">
              <w:rPr>
                <w:rFonts w:ascii="DFKai-SB" w:eastAsia="DFKai-SB" w:hAnsi="DFKai-SB" w:hint="eastAsia"/>
                <w:b/>
                <w:color w:val="000000"/>
                <w:spacing w:val="-24"/>
                <w:w w:val="90"/>
                <w:sz w:val="20"/>
              </w:rPr>
              <w:t>業務活動之淨現金流入（流出）</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- 33,570,000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649,930,379</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683,500,379</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w w:val="90"/>
                <w:sz w:val="20"/>
              </w:rPr>
              <w:t>投資活動之現金流量</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spacing w:val="-24"/>
                <w:w w:val="90"/>
                <w:sz w:val="20"/>
              </w:rPr>
              <w:t>增加不動產、廠房及設備、礦產資源</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- 58,403,000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- 61,283,154</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- 2,880,154</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4.93</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w w:val="90"/>
                <w:sz w:val="20"/>
              </w:rPr>
            </w:pPr>
            <w:r w:rsidRPr="00AF3994">
              <w:rPr>
                <w:rFonts w:ascii="DFKai-SB" w:eastAsia="DFKai-SB" w:hAnsi="DFKai-SB" w:hint="eastAsia"/>
                <w:color w:val="000000"/>
                <w:w w:val="90"/>
                <w:sz w:val="20"/>
              </w:rPr>
              <w:t>增加無形資產及其他資產</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- 4,200,000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- 1,948,171</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2,251,829</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- 53.61</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100" w:left="240" w:rightChars="30" w:right="72"/>
              <w:jc w:val="distribute"/>
              <w:rPr>
                <w:rFonts w:ascii="DFKai-SB" w:eastAsia="DFKai-SB" w:hAnsi="DFKai-SB"/>
                <w:color w:val="000000"/>
                <w:w w:val="90"/>
                <w:sz w:val="20"/>
              </w:rPr>
            </w:pPr>
            <w:r w:rsidRPr="00AF3994">
              <w:rPr>
                <w:rFonts w:ascii="DFKai-SB" w:eastAsia="DFKai-SB" w:hAnsi="DFKai-SB" w:hint="eastAsia"/>
                <w:b/>
                <w:color w:val="000000"/>
                <w:spacing w:val="-24"/>
                <w:w w:val="90"/>
                <w:sz w:val="20"/>
              </w:rPr>
              <w:t>投資活動之淨現金流入（流出）</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- 62,603,000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- 63,231,325</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- 628,325</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1.00</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w w:val="90"/>
                <w:sz w:val="20"/>
              </w:rPr>
              <w:t>籌資活動之現金流量</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200" w:left="480" w:rightChars="30" w:right="72"/>
              <w:jc w:val="distribute"/>
              <w:rPr>
                <w:rFonts w:ascii="DFKai-SB" w:eastAsia="DFKai-SB" w:hAnsi="DFKai-SB"/>
                <w:color w:val="000000"/>
                <w:spacing w:val="-24"/>
                <w:w w:val="90"/>
                <w:sz w:val="20"/>
              </w:rPr>
            </w:pPr>
            <w:r w:rsidRPr="00413148">
              <w:rPr>
                <w:rFonts w:ascii="DFKai-SB" w:eastAsia="DFKai-SB" w:hAnsi="DFKai-SB" w:hint="eastAsia"/>
                <w:color w:val="000000"/>
                <w:spacing w:val="-24"/>
                <w:w w:val="90"/>
                <w:sz w:val="20"/>
              </w:rPr>
              <w:t>增加短期債務、流動金融負債及其他負債</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76,884,747</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76,884,747</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sz w:val="18"/>
                <w:szCs w:val="18"/>
              </w:rPr>
            </w:pPr>
            <w:r w:rsidRPr="0087068E">
              <w:rPr>
                <w:rFonts w:ascii="PMingLiU" w:hAnsi="PMingLiU" w:hint="eastAsia"/>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leftChars="100" w:left="240" w:rightChars="30" w:right="72"/>
              <w:jc w:val="distribute"/>
              <w:rPr>
                <w:rFonts w:ascii="DFKai-SB" w:eastAsia="DFKai-SB" w:hAnsi="DFKai-SB"/>
                <w:color w:val="000000"/>
                <w:w w:val="90"/>
                <w:sz w:val="20"/>
              </w:rPr>
            </w:pPr>
            <w:r w:rsidRPr="00AF3994">
              <w:rPr>
                <w:rFonts w:ascii="DFKai-SB" w:eastAsia="DFKai-SB" w:hAnsi="DFKai-SB" w:hint="eastAsia"/>
                <w:b/>
                <w:color w:val="000000"/>
                <w:spacing w:val="-24"/>
                <w:w w:val="90"/>
                <w:sz w:val="20"/>
              </w:rPr>
              <w:t>籌資活動之淨現金流入（流出）</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76,884,747</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76,884,747</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spacing w:val="-24"/>
                <w:w w:val="90"/>
                <w:sz w:val="20"/>
              </w:rPr>
              <w:t>現金及約當現金之淨增（淨減）</w:t>
            </w:r>
          </w:p>
        </w:tc>
        <w:tc>
          <w:tcPr>
            <w:tcW w:w="1560" w:type="dxa"/>
            <w:gridSpan w:val="4"/>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- 96,173,000</w:t>
            </w:r>
          </w:p>
        </w:tc>
        <w:tc>
          <w:tcPr>
            <w:tcW w:w="1420"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663,583,801</w:t>
            </w:r>
          </w:p>
        </w:tc>
        <w:tc>
          <w:tcPr>
            <w:tcW w:w="1414" w:type="dxa"/>
            <w:gridSpan w:val="3"/>
            <w:tcBorders>
              <w:top w:val="nil"/>
              <w:left w:val="single" w:sz="4" w:space="0" w:color="auto"/>
              <w:bottom w:val="nil"/>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759,756,801</w:t>
            </w:r>
          </w:p>
        </w:tc>
        <w:tc>
          <w:tcPr>
            <w:tcW w:w="992" w:type="dxa"/>
            <w:gridSpan w:val="3"/>
            <w:tcBorders>
              <w:top w:val="nil"/>
              <w:left w:val="single" w:sz="4" w:space="0" w:color="auto"/>
              <w:bottom w:val="nil"/>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w:t>
            </w:r>
          </w:p>
        </w:tc>
      </w:tr>
      <w:tr w:rsidR="00084029" w:rsidRPr="00AF3994" w:rsidTr="000A185A">
        <w:tblPrEx>
          <w:jc w:val="center"/>
        </w:tblPrEx>
        <w:trPr>
          <w:gridAfter w:val="2"/>
          <w:wAfter w:w="37" w:type="dxa"/>
          <w:trHeight w:val="600"/>
          <w:jc w:val="center"/>
        </w:trPr>
        <w:tc>
          <w:tcPr>
            <w:tcW w:w="4537" w:type="dxa"/>
            <w:gridSpan w:val="6"/>
            <w:tcBorders>
              <w:right w:val="single" w:sz="4" w:space="0" w:color="auto"/>
            </w:tcBorders>
            <w:shd w:val="clear" w:color="auto" w:fill="auto"/>
            <w:noWrap/>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w w:val="90"/>
                <w:sz w:val="20"/>
              </w:rPr>
              <w:t>期初現金及約當現金</w:t>
            </w:r>
          </w:p>
        </w:tc>
        <w:tc>
          <w:tcPr>
            <w:tcW w:w="1560" w:type="dxa"/>
            <w:gridSpan w:val="4"/>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780,201,000</w:t>
            </w:r>
          </w:p>
        </w:tc>
        <w:tc>
          <w:tcPr>
            <w:tcW w:w="1420" w:type="dxa"/>
            <w:gridSpan w:val="3"/>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754,664,148</w:t>
            </w:r>
          </w:p>
        </w:tc>
        <w:tc>
          <w:tcPr>
            <w:tcW w:w="1414" w:type="dxa"/>
            <w:gridSpan w:val="3"/>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- 25,536,852</w:t>
            </w:r>
          </w:p>
        </w:tc>
        <w:tc>
          <w:tcPr>
            <w:tcW w:w="992" w:type="dxa"/>
            <w:gridSpan w:val="3"/>
            <w:tcBorders>
              <w:top w:val="nil"/>
              <w:left w:val="single" w:sz="4" w:space="0" w:color="auto"/>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- 3.27</w:t>
            </w:r>
          </w:p>
        </w:tc>
      </w:tr>
      <w:tr w:rsidR="00084029" w:rsidRPr="00AF3994" w:rsidTr="000A185A">
        <w:tblPrEx>
          <w:jc w:val="center"/>
        </w:tblPrEx>
        <w:trPr>
          <w:gridAfter w:val="2"/>
          <w:wAfter w:w="37" w:type="dxa"/>
          <w:trHeight w:val="624"/>
          <w:jc w:val="center"/>
        </w:trPr>
        <w:tc>
          <w:tcPr>
            <w:tcW w:w="4537" w:type="dxa"/>
            <w:gridSpan w:val="6"/>
            <w:tcBorders>
              <w:bottom w:val="single" w:sz="4" w:space="0" w:color="auto"/>
              <w:right w:val="single" w:sz="4" w:space="0" w:color="auto"/>
            </w:tcBorders>
            <w:shd w:val="clear" w:color="auto" w:fill="auto"/>
            <w:noWrap/>
            <w:vAlign w:val="center"/>
          </w:tcPr>
          <w:p w:rsidR="00084029" w:rsidRPr="00AF3994" w:rsidRDefault="00084029" w:rsidP="00A33E54">
            <w:pPr>
              <w:overflowPunct w:val="0"/>
              <w:spacing w:line="240" w:lineRule="exact"/>
              <w:ind w:rightChars="30" w:right="72"/>
              <w:jc w:val="distribute"/>
              <w:rPr>
                <w:rFonts w:ascii="DFKai-SB" w:eastAsia="DFKai-SB" w:hAnsi="DFKai-SB"/>
                <w:color w:val="000000"/>
                <w:w w:val="90"/>
                <w:sz w:val="20"/>
              </w:rPr>
            </w:pPr>
            <w:r w:rsidRPr="00AF3994">
              <w:rPr>
                <w:rFonts w:ascii="DFKai-SB" w:eastAsia="DFKai-SB" w:hAnsi="DFKai-SB" w:hint="eastAsia"/>
                <w:b/>
                <w:color w:val="000000"/>
                <w:w w:val="90"/>
                <w:sz w:val="20"/>
              </w:rPr>
              <w:t>期末現金及約當現金</w:t>
            </w:r>
          </w:p>
        </w:tc>
        <w:tc>
          <w:tcPr>
            <w:tcW w:w="1560" w:type="dxa"/>
            <w:gridSpan w:val="4"/>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684,028,000</w:t>
            </w:r>
          </w:p>
        </w:tc>
        <w:tc>
          <w:tcPr>
            <w:tcW w:w="1420" w:type="dxa"/>
            <w:gridSpan w:val="3"/>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1,418,247,949</w:t>
            </w:r>
          </w:p>
        </w:tc>
        <w:tc>
          <w:tcPr>
            <w:tcW w:w="1414" w:type="dxa"/>
            <w:gridSpan w:val="3"/>
            <w:tcBorders>
              <w:top w:val="nil"/>
              <w:left w:val="single" w:sz="4" w:space="0" w:color="auto"/>
              <w:right w:val="single" w:sz="4" w:space="0" w:color="auto"/>
            </w:tcBorders>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734,219,949</w:t>
            </w:r>
          </w:p>
        </w:tc>
        <w:tc>
          <w:tcPr>
            <w:tcW w:w="992" w:type="dxa"/>
            <w:gridSpan w:val="3"/>
            <w:tcBorders>
              <w:top w:val="nil"/>
              <w:left w:val="single" w:sz="4" w:space="0" w:color="auto"/>
              <w:right w:val="nil"/>
            </w:tcBorders>
            <w:noWrap/>
            <w:vAlign w:val="center"/>
          </w:tcPr>
          <w:p w:rsidR="00084029" w:rsidRPr="0087068E" w:rsidRDefault="00084029" w:rsidP="00A33E54">
            <w:pPr>
              <w:overflowPunct w:val="0"/>
              <w:spacing w:line="240" w:lineRule="auto"/>
              <w:ind w:rightChars="10" w:right="24"/>
              <w:jc w:val="right"/>
              <w:rPr>
                <w:rFonts w:ascii="PMingLiU" w:hAnsi="PMingLiU"/>
                <w:b/>
                <w:sz w:val="18"/>
                <w:szCs w:val="18"/>
              </w:rPr>
            </w:pPr>
            <w:r w:rsidRPr="0087068E">
              <w:rPr>
                <w:rFonts w:ascii="PMingLiU" w:hAnsi="PMingLiU" w:hint="eastAsia"/>
                <w:b/>
                <w:sz w:val="18"/>
                <w:szCs w:val="18"/>
              </w:rPr>
              <w:t>107.34</w:t>
            </w:r>
          </w:p>
        </w:tc>
      </w:tr>
      <w:tr w:rsidR="00084029" w:rsidRPr="00AF3994" w:rsidTr="00DA63D2">
        <w:tblPrEx>
          <w:jc w:val="center"/>
        </w:tblPrEx>
        <w:trPr>
          <w:gridAfter w:val="2"/>
          <w:wAfter w:w="37" w:type="dxa"/>
          <w:trHeight w:val="509"/>
          <w:jc w:val="center"/>
        </w:trPr>
        <w:tc>
          <w:tcPr>
            <w:tcW w:w="9923" w:type="dxa"/>
            <w:gridSpan w:val="19"/>
            <w:tcBorders>
              <w:top w:val="single" w:sz="4" w:space="0" w:color="auto"/>
            </w:tcBorders>
            <w:shd w:val="clear" w:color="auto" w:fill="auto"/>
            <w:vAlign w:val="bottom"/>
          </w:tcPr>
          <w:p w:rsidR="00084029" w:rsidRPr="00FD3883" w:rsidRDefault="00084029" w:rsidP="00A33E54">
            <w:pPr>
              <w:adjustRightInd/>
              <w:spacing w:line="240" w:lineRule="exact"/>
              <w:ind w:left="400" w:hangingChars="200" w:hanging="400"/>
              <w:textAlignment w:val="auto"/>
              <w:rPr>
                <w:rFonts w:ascii="DFKai-SB" w:eastAsia="DFKai-SB"/>
                <w:kern w:val="2"/>
                <w:sz w:val="20"/>
              </w:rPr>
            </w:pPr>
            <w:r w:rsidRPr="00FD3883">
              <w:rPr>
                <w:rFonts w:ascii="DFKai-SB" w:eastAsia="DFKai-SB" w:hint="eastAsia"/>
                <w:kern w:val="2"/>
                <w:sz w:val="20"/>
              </w:rPr>
              <w:t>註：1.本表採現金及約當現金基礎，包括現金及自投資日起3個月內到期或清償之債權證券。</w:t>
            </w:r>
          </w:p>
          <w:p w:rsidR="00084029" w:rsidRPr="00F52F9D" w:rsidRDefault="00084029" w:rsidP="00A33E54">
            <w:pPr>
              <w:widowControl/>
              <w:overflowPunct w:val="0"/>
              <w:snapToGrid w:val="0"/>
              <w:spacing w:line="240" w:lineRule="exact"/>
              <w:ind w:leftChars="160" w:left="594" w:hangingChars="105" w:hanging="210"/>
              <w:jc w:val="both"/>
              <w:textAlignment w:val="auto"/>
              <w:rPr>
                <w:rFonts w:ascii="DFKai-SB" w:eastAsia="DFKai-SB" w:hAnsi="DFKai-SB" w:cs="PMingLiU"/>
                <w:color w:val="000000"/>
                <w:sz w:val="20"/>
              </w:rPr>
            </w:pPr>
            <w:r w:rsidRPr="00FD3883">
              <w:rPr>
                <w:rFonts w:ascii="DFKai-SB" w:eastAsia="DFKai-SB" w:hint="eastAsia"/>
                <w:kern w:val="2"/>
                <w:sz w:val="20"/>
              </w:rPr>
              <w:t>2.本表「調整項目」欄所列，包括提存呆帳、醫療折讓及評價短絀、提存各項準備、折舊、減損及折耗、攤銷、兌換短絀（賸餘）、處理資產短絀（賸餘）、債務整理短絀（賸餘）、其他、流動資產淨減（淨增）及流動負債淨增（淨減）。</w:t>
            </w:r>
          </w:p>
        </w:tc>
      </w:tr>
      <w:tr w:rsidR="00084029" w:rsidRPr="00AF3994" w:rsidTr="00A33E54">
        <w:tblPrEx>
          <w:jc w:val="center"/>
        </w:tblPrEx>
        <w:trPr>
          <w:gridAfter w:val="2"/>
          <w:wAfter w:w="37" w:type="dxa"/>
          <w:trHeight w:val="539"/>
          <w:jc w:val="center"/>
        </w:trPr>
        <w:tc>
          <w:tcPr>
            <w:tcW w:w="9923" w:type="dxa"/>
            <w:gridSpan w:val="19"/>
            <w:shd w:val="clear" w:color="auto" w:fill="auto"/>
            <w:vAlign w:val="bottom"/>
          </w:tcPr>
          <w:p w:rsidR="00084029" w:rsidRPr="00AF3994" w:rsidRDefault="00084029" w:rsidP="00A33E54">
            <w:pPr>
              <w:widowControl/>
              <w:overflowPunct w:val="0"/>
              <w:adjustRightInd/>
              <w:spacing w:beforeLines="20" w:before="48" w:line="240" w:lineRule="auto"/>
              <w:jc w:val="center"/>
              <w:textAlignment w:val="auto"/>
              <w:rPr>
                <w:rFonts w:ascii="DFKai-SB" w:eastAsia="DFKai-SB" w:hAnsi="DFKai-SB" w:cs="PMingLiU"/>
                <w:b/>
                <w:bCs/>
                <w:color w:val="000000"/>
                <w:sz w:val="36"/>
                <w:szCs w:val="36"/>
                <w:u w:val="single"/>
              </w:rPr>
            </w:pPr>
            <w:r w:rsidRPr="00AF3994">
              <w:rPr>
                <w:color w:val="000000"/>
              </w:rPr>
              <w:lastRenderedPageBreak/>
              <w:br w:type="page"/>
            </w:r>
            <w:r w:rsidRPr="00AF3994">
              <w:rPr>
                <w:rFonts w:ascii="DFKai-SB" w:eastAsia="DFKai-SB" w:hAnsi="DFKai-SB" w:cs="PMingLiU" w:hint="eastAsia"/>
                <w:b/>
                <w:bCs/>
                <w:color w:val="000000"/>
                <w:sz w:val="36"/>
                <w:szCs w:val="36"/>
                <w:u w:val="single"/>
              </w:rPr>
              <w:t>新竹市</w:t>
            </w:r>
            <w:r w:rsidRPr="00AF3994">
              <w:rPr>
                <w:rFonts w:ascii="DFKai-SB" w:eastAsia="DFKai-SB" w:hAnsi="DFKai-SB" w:hint="eastAsia"/>
                <w:b/>
                <w:color w:val="000000"/>
                <w:sz w:val="36"/>
                <w:szCs w:val="36"/>
                <w:u w:val="single"/>
              </w:rPr>
              <w:t>都市開發暨更新</w:t>
            </w:r>
            <w:r w:rsidRPr="00AF3994">
              <w:rPr>
                <w:rFonts w:ascii="DFKai-SB" w:eastAsia="DFKai-SB" w:hAnsi="DFKai-SB" w:hint="eastAsia"/>
                <w:b/>
                <w:color w:val="000000"/>
                <w:kern w:val="2"/>
                <w:sz w:val="36"/>
                <w:szCs w:val="36"/>
                <w:u w:val="single"/>
              </w:rPr>
              <w:t>基金</w:t>
            </w:r>
            <w:r w:rsidRPr="00AF3994">
              <w:rPr>
                <w:rFonts w:ascii="DFKai-SB" w:eastAsia="DFKai-SB" w:hAnsi="DFKai-SB" w:cs="PMingLiU" w:hint="eastAsia"/>
                <w:b/>
                <w:bCs/>
                <w:color w:val="000000"/>
                <w:sz w:val="36"/>
                <w:szCs w:val="36"/>
                <w:u w:val="single"/>
              </w:rPr>
              <w:t>餘絀審定後平衡表</w:t>
            </w:r>
          </w:p>
        </w:tc>
      </w:tr>
      <w:tr w:rsidR="00084029" w:rsidRPr="00AF3994" w:rsidTr="00C41A32">
        <w:tblPrEx>
          <w:jc w:val="center"/>
        </w:tblPrEx>
        <w:trPr>
          <w:gridAfter w:val="2"/>
          <w:wAfter w:w="37" w:type="dxa"/>
          <w:trHeight w:val="396"/>
          <w:jc w:val="center"/>
        </w:trPr>
        <w:tc>
          <w:tcPr>
            <w:tcW w:w="9923" w:type="dxa"/>
            <w:gridSpan w:val="19"/>
            <w:shd w:val="clear" w:color="auto" w:fill="auto"/>
            <w:vAlign w:val="bottom"/>
          </w:tcPr>
          <w:p w:rsidR="00084029" w:rsidRPr="00AF3994" w:rsidRDefault="00084029" w:rsidP="00A33E54">
            <w:pPr>
              <w:widowControl/>
              <w:overflowPunct w:val="0"/>
              <w:adjustRightInd/>
              <w:spacing w:beforeLines="50" w:before="120" w:line="240" w:lineRule="auto"/>
              <w:jc w:val="center"/>
              <w:textAlignment w:val="auto"/>
              <w:rPr>
                <w:rFonts w:ascii="DFKai-SB" w:eastAsia="DFKai-SB" w:hAnsi="DFKai-SB" w:cs="PMingLiU"/>
                <w:color w:val="000000"/>
                <w:sz w:val="20"/>
              </w:rPr>
            </w:pPr>
            <w:r w:rsidRPr="00AF3994">
              <w:rPr>
                <w:rFonts w:ascii="DFKai-SB" w:eastAsia="DFKai-SB" w:hAnsi="DFKai-SB" w:cs="PMingLiU" w:hint="eastAsia"/>
                <w:color w:val="000000"/>
                <w:sz w:val="20"/>
              </w:rPr>
              <w:t>中華民國1</w:t>
            </w:r>
            <w:r>
              <w:rPr>
                <w:rFonts w:ascii="DFKai-SB" w:eastAsia="DFKai-SB" w:hAnsi="DFKai-SB" w:cs="PMingLiU"/>
                <w:color w:val="000000"/>
                <w:sz w:val="20"/>
              </w:rPr>
              <w:t>1</w:t>
            </w:r>
            <w:r>
              <w:rPr>
                <w:rFonts w:ascii="DFKai-SB" w:eastAsia="DFKai-SB" w:hAnsi="DFKai-SB" w:cs="PMingLiU" w:hint="eastAsia"/>
                <w:color w:val="000000"/>
                <w:sz w:val="20"/>
              </w:rPr>
              <w:t>2</w:t>
            </w:r>
            <w:r w:rsidRPr="00AF3994">
              <w:rPr>
                <w:rFonts w:ascii="DFKai-SB" w:eastAsia="DFKai-SB" w:hAnsi="DFKai-SB" w:cs="PMingLiU" w:hint="eastAsia"/>
                <w:color w:val="000000"/>
                <w:sz w:val="20"/>
              </w:rPr>
              <w:t>年12月31日</w:t>
            </w:r>
          </w:p>
        </w:tc>
      </w:tr>
      <w:tr w:rsidR="00084029" w:rsidRPr="00AF3994" w:rsidTr="00A33E54">
        <w:tblPrEx>
          <w:jc w:val="center"/>
        </w:tblPrEx>
        <w:trPr>
          <w:gridAfter w:val="2"/>
          <w:wAfter w:w="37" w:type="dxa"/>
          <w:trHeight w:val="397"/>
          <w:jc w:val="center"/>
        </w:trPr>
        <w:tc>
          <w:tcPr>
            <w:tcW w:w="9923" w:type="dxa"/>
            <w:gridSpan w:val="19"/>
            <w:shd w:val="clear" w:color="auto" w:fill="auto"/>
            <w:vAlign w:val="bottom"/>
          </w:tcPr>
          <w:p w:rsidR="00084029" w:rsidRPr="00AF3994" w:rsidRDefault="00084029" w:rsidP="00A33E54">
            <w:pPr>
              <w:widowControl/>
              <w:overflowPunct w:val="0"/>
              <w:adjustRightInd/>
              <w:spacing w:beforeLines="50" w:before="120" w:line="240" w:lineRule="auto"/>
              <w:jc w:val="right"/>
              <w:textAlignment w:val="auto"/>
              <w:rPr>
                <w:rFonts w:ascii="DFKai-SB" w:eastAsia="DFKai-SB" w:hAnsi="DFKai-SB" w:cs="PMingLiU"/>
                <w:color w:val="000000"/>
                <w:sz w:val="20"/>
              </w:rPr>
            </w:pPr>
            <w:r w:rsidRPr="00AF3994">
              <w:rPr>
                <w:rFonts w:ascii="DFKai-SB" w:eastAsia="DFKai-SB" w:hAnsi="DFKai-SB" w:cs="PMingLiU" w:hint="eastAsia"/>
                <w:color w:val="000000"/>
                <w:sz w:val="20"/>
              </w:rPr>
              <w:t>單位：新臺幣元</w:t>
            </w:r>
          </w:p>
        </w:tc>
      </w:tr>
      <w:tr w:rsidR="00084029" w:rsidRPr="00AF3994" w:rsidTr="00A33E54">
        <w:trPr>
          <w:gridBefore w:val="1"/>
          <w:wBefore w:w="28" w:type="dxa"/>
          <w:trHeight w:val="482"/>
        </w:trPr>
        <w:tc>
          <w:tcPr>
            <w:tcW w:w="2977"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AF3994" w:rsidRDefault="00084029" w:rsidP="00A33E54">
            <w:pPr>
              <w:widowControl/>
              <w:overflowPunct w:val="0"/>
              <w:adjustRightInd/>
              <w:spacing w:line="240" w:lineRule="auto"/>
              <w:ind w:leftChars="30" w:left="72" w:rightChars="30" w:right="72"/>
              <w:jc w:val="distribute"/>
              <w:textAlignment w:val="auto"/>
              <w:rPr>
                <w:rFonts w:ascii="DFKai-SB" w:eastAsia="DFKai-SB" w:hAnsi="DFKai-SB" w:cs="PMingLiU"/>
                <w:color w:val="000000"/>
                <w:sz w:val="20"/>
              </w:rPr>
            </w:pPr>
            <w:r w:rsidRPr="00B3203E">
              <w:rPr>
                <w:rFonts w:ascii="DFKai-SB" w:eastAsia="DFKai-SB" w:hAnsi="DFKai-SB" w:cs="PMingLiU" w:hint="eastAsia"/>
                <w:sz w:val="20"/>
              </w:rPr>
              <w:t>科目</w:t>
            </w:r>
          </w:p>
        </w:tc>
        <w:tc>
          <w:tcPr>
            <w:tcW w:w="2268" w:type="dxa"/>
            <w:gridSpan w:val="6"/>
            <w:tcBorders>
              <w:top w:val="single" w:sz="4" w:space="0" w:color="auto"/>
              <w:left w:val="nil"/>
              <w:bottom w:val="single" w:sz="4" w:space="0" w:color="auto"/>
              <w:right w:val="nil"/>
            </w:tcBorders>
            <w:shd w:val="clear" w:color="auto" w:fill="auto"/>
            <w:noWrap/>
            <w:vAlign w:val="center"/>
          </w:tcPr>
          <w:p w:rsidR="00084029" w:rsidRPr="00BB38FC"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112年12月31日</w:t>
            </w:r>
          </w:p>
        </w:tc>
        <w:tc>
          <w:tcPr>
            <w:tcW w:w="2300" w:type="dxa"/>
            <w:gridSpan w:val="5"/>
            <w:tcBorders>
              <w:top w:val="single" w:sz="4" w:space="0" w:color="auto"/>
              <w:left w:val="single" w:sz="4" w:space="0" w:color="auto"/>
              <w:bottom w:val="single" w:sz="4" w:space="0" w:color="auto"/>
              <w:right w:val="nil"/>
            </w:tcBorders>
            <w:shd w:val="clear" w:color="auto" w:fill="auto"/>
            <w:noWrap/>
            <w:vAlign w:val="center"/>
          </w:tcPr>
          <w:p w:rsidR="00084029" w:rsidRPr="002E779A"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BB38FC">
              <w:rPr>
                <w:rFonts w:ascii="DFKai-SB" w:eastAsia="DFKai-SB" w:hAnsi="DFKai-SB" w:cs="PMingLiU" w:hint="eastAsia"/>
                <w:sz w:val="20"/>
              </w:rPr>
              <w:t>1</w:t>
            </w:r>
            <w:r w:rsidRPr="00BB38FC">
              <w:rPr>
                <w:rFonts w:ascii="DFKai-SB" w:eastAsia="DFKai-SB" w:hAnsi="DFKai-SB" w:cs="PMingLiU"/>
                <w:sz w:val="20"/>
              </w:rPr>
              <w:t>1</w:t>
            </w:r>
            <w:r w:rsidRPr="00BB38FC">
              <w:rPr>
                <w:rFonts w:ascii="DFKai-SB" w:eastAsia="DFKai-SB" w:hAnsi="DFKai-SB" w:cs="PMingLiU" w:hint="eastAsia"/>
                <w:sz w:val="20"/>
              </w:rPr>
              <w:t>1年12月31日</w:t>
            </w:r>
          </w:p>
        </w:tc>
        <w:tc>
          <w:tcPr>
            <w:tcW w:w="2387" w:type="dxa"/>
            <w:gridSpan w:val="7"/>
            <w:tcBorders>
              <w:top w:val="single" w:sz="4" w:space="0" w:color="auto"/>
              <w:left w:val="single" w:sz="4" w:space="0" w:color="auto"/>
              <w:bottom w:val="single" w:sz="4" w:space="0" w:color="auto"/>
              <w:right w:val="nil"/>
            </w:tcBorders>
            <w:shd w:val="clear" w:color="auto" w:fill="auto"/>
            <w:noWrap/>
            <w:vAlign w:val="center"/>
          </w:tcPr>
          <w:p w:rsidR="00084029" w:rsidRPr="002C0652"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2C0652">
              <w:rPr>
                <w:rFonts w:ascii="DFKai-SB" w:eastAsia="DFKai-SB" w:hAnsi="DFKai-SB" w:cs="PMingLiU" w:hint="eastAsia"/>
                <w:sz w:val="20"/>
              </w:rPr>
              <w:t>比較增減</w:t>
            </w:r>
          </w:p>
        </w:tc>
      </w:tr>
      <w:tr w:rsidR="00084029" w:rsidRPr="00AF3994" w:rsidTr="000A185A">
        <w:trPr>
          <w:gridBefore w:val="1"/>
          <w:wBefore w:w="28" w:type="dxa"/>
          <w:trHeight w:val="482"/>
        </w:trPr>
        <w:tc>
          <w:tcPr>
            <w:tcW w:w="2977" w:type="dxa"/>
            <w:gridSpan w:val="2"/>
            <w:vMerge/>
            <w:tcBorders>
              <w:top w:val="single" w:sz="4" w:space="0" w:color="auto"/>
              <w:left w:val="nil"/>
              <w:bottom w:val="single" w:sz="4" w:space="0" w:color="000000"/>
              <w:right w:val="single" w:sz="4" w:space="0" w:color="auto"/>
            </w:tcBorders>
            <w:vAlign w:val="center"/>
          </w:tcPr>
          <w:p w:rsidR="00084029" w:rsidRPr="00AF3994" w:rsidRDefault="00084029" w:rsidP="00A33E54">
            <w:pPr>
              <w:widowControl/>
              <w:overflowPunct w:val="0"/>
              <w:adjustRightInd/>
              <w:spacing w:line="240" w:lineRule="auto"/>
              <w:jc w:val="center"/>
              <w:textAlignment w:val="auto"/>
              <w:rPr>
                <w:rFonts w:ascii="DFKai-SB" w:eastAsia="DFKai-SB" w:hAnsi="DFKai-SB" w:cs="PMingLiU"/>
                <w:color w:val="000000"/>
                <w:sz w:val="22"/>
                <w:szCs w:val="22"/>
              </w:rPr>
            </w:pPr>
          </w:p>
        </w:tc>
        <w:tc>
          <w:tcPr>
            <w:tcW w:w="1559" w:type="dxa"/>
            <w:gridSpan w:val="4"/>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09" w:type="dxa"/>
            <w:gridSpan w:val="2"/>
            <w:tcBorders>
              <w:top w:val="nil"/>
              <w:left w:val="nil"/>
              <w:bottom w:val="single" w:sz="4" w:space="0" w:color="auto"/>
              <w:right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530" w:type="dxa"/>
            <w:gridSpan w:val="3"/>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770" w:type="dxa"/>
            <w:gridSpan w:val="2"/>
            <w:tcBorders>
              <w:top w:val="nil"/>
              <w:left w:val="nil"/>
              <w:bottom w:val="single" w:sz="4" w:space="0" w:color="auto"/>
              <w:right w:val="single" w:sz="4" w:space="0" w:color="auto"/>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c>
          <w:tcPr>
            <w:tcW w:w="1386" w:type="dxa"/>
            <w:gridSpan w:val="3"/>
            <w:tcBorders>
              <w:top w:val="nil"/>
              <w:left w:val="nil"/>
              <w:bottom w:val="single" w:sz="4" w:space="0" w:color="auto"/>
              <w:right w:val="single" w:sz="4" w:space="0" w:color="auto"/>
            </w:tcBorders>
            <w:shd w:val="clear" w:color="auto" w:fill="auto"/>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金額</w:t>
            </w:r>
          </w:p>
        </w:tc>
        <w:tc>
          <w:tcPr>
            <w:tcW w:w="1001" w:type="dxa"/>
            <w:gridSpan w:val="4"/>
            <w:tcBorders>
              <w:top w:val="nil"/>
              <w:left w:val="nil"/>
              <w:bottom w:val="single" w:sz="4" w:space="0" w:color="auto"/>
              <w:right w:val="nil"/>
            </w:tcBorders>
            <w:shd w:val="clear" w:color="auto" w:fill="auto"/>
            <w:noWrap/>
            <w:vAlign w:val="center"/>
          </w:tcPr>
          <w:p w:rsidR="00084029" w:rsidRPr="00C56DA4" w:rsidRDefault="00084029" w:rsidP="00A33E54">
            <w:pPr>
              <w:widowControl/>
              <w:overflowPunct w:val="0"/>
              <w:adjustRightInd/>
              <w:spacing w:line="240" w:lineRule="auto"/>
              <w:ind w:leftChars="10" w:left="24" w:rightChars="10" w:right="24"/>
              <w:jc w:val="distribute"/>
              <w:textAlignment w:val="auto"/>
              <w:rPr>
                <w:rFonts w:ascii="DFKai-SB" w:eastAsia="DFKai-SB" w:hAnsi="DFKai-SB" w:cs="PMingLiU"/>
                <w:sz w:val="20"/>
              </w:rPr>
            </w:pPr>
            <w:r w:rsidRPr="00C56DA4">
              <w:rPr>
                <w:rFonts w:ascii="DFKai-SB" w:eastAsia="DFKai-SB" w:hAnsi="DFKai-SB" w:cs="PMingLiU" w:hint="eastAsia"/>
                <w:sz w:val="20"/>
              </w:rPr>
              <w:t>％</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rightChars="30" w:right="72"/>
              <w:jc w:val="distribute"/>
              <w:rPr>
                <w:rFonts w:ascii="DFKai-SB" w:eastAsia="DFKai-SB" w:hAnsi="DFKai-SB"/>
                <w:color w:val="000000"/>
                <w:spacing w:val="-6"/>
                <w:sz w:val="20"/>
              </w:rPr>
            </w:pPr>
            <w:r w:rsidRPr="00911D6A">
              <w:rPr>
                <w:rFonts w:ascii="DFKai-SB" w:eastAsia="DFKai-SB" w:hAnsi="DFKai-SB"/>
                <w:b/>
                <w:color w:val="000000"/>
                <w:spacing w:val="-6"/>
                <w:sz w:val="20"/>
              </w:rPr>
              <w:t>資產</w:t>
            </w:r>
          </w:p>
        </w:tc>
        <w:tc>
          <w:tcPr>
            <w:tcW w:w="1559" w:type="dxa"/>
            <w:gridSpan w:val="4"/>
            <w:tcBorders>
              <w:top w:val="single" w:sz="4" w:space="0" w:color="auto"/>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1,698,369,368</w:t>
            </w:r>
          </w:p>
        </w:tc>
        <w:tc>
          <w:tcPr>
            <w:tcW w:w="709" w:type="dxa"/>
            <w:gridSpan w:val="2"/>
            <w:tcBorders>
              <w:top w:val="single" w:sz="4" w:space="0" w:color="auto"/>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100.00</w:t>
            </w:r>
          </w:p>
        </w:tc>
        <w:tc>
          <w:tcPr>
            <w:tcW w:w="1530" w:type="dxa"/>
            <w:gridSpan w:val="3"/>
            <w:tcBorders>
              <w:top w:val="single" w:sz="4" w:space="0" w:color="auto"/>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848,739,760</w:t>
            </w:r>
          </w:p>
        </w:tc>
        <w:tc>
          <w:tcPr>
            <w:tcW w:w="770" w:type="dxa"/>
            <w:gridSpan w:val="2"/>
            <w:tcBorders>
              <w:top w:val="single" w:sz="4" w:space="0" w:color="auto"/>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100.00</w:t>
            </w:r>
          </w:p>
        </w:tc>
        <w:tc>
          <w:tcPr>
            <w:tcW w:w="1386" w:type="dxa"/>
            <w:gridSpan w:val="3"/>
            <w:tcBorders>
              <w:top w:val="single" w:sz="4" w:space="0" w:color="auto"/>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849,629,608</w:t>
            </w:r>
          </w:p>
        </w:tc>
        <w:tc>
          <w:tcPr>
            <w:tcW w:w="1001" w:type="dxa"/>
            <w:gridSpan w:val="4"/>
            <w:tcBorders>
              <w:top w:val="single" w:sz="4" w:space="0" w:color="auto"/>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100.10</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流動資產</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1,566,901,954</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92.26</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759,846,141</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89.53</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807,055,813</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106.21</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現金</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1,418,247,949</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83.51</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754,664,148</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88.92</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663,583,801</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87.93</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應收款項</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148,654,005</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8.75</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5,181,993</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0.61</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143,472,012</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2,768.66</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不動產、廠房及設備</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126,750,899</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7.46</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84,935,499</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10.01</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41,815,400</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49.23</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土地改良物</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18,980,070</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1.12</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16,136,781</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1.90</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2,843,289</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17.62</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房屋及建築</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1,170,417</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0.14</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- 1,170,417</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- 100.00</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機械及設備</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6,325,533</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0.37</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5,307,523</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0.63</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1,018,010</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19.18</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hint="eastAsia"/>
                <w:color w:val="000000"/>
                <w:spacing w:val="-6"/>
                <w:sz w:val="20"/>
              </w:rPr>
              <w:t>交通及運輸設備</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816,974</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0.05</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884,102</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0.10</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- 67,128</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- 7.59</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什項設備</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1,215,244</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0.07</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1,024,707</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0.12</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190,537</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18.59</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購建中固定資產</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99,413,078</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5.85</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60,411,969</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7.12</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39,001,109</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64.56</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spacing w:val="-6"/>
                <w:sz w:val="20"/>
              </w:rPr>
              <w:t>無形資產</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4,716,515</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0.28</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3,958,120</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0.47</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758,395</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19.16</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hint="eastAsia"/>
                <w:color w:val="000000"/>
                <w:spacing w:val="-6"/>
                <w:sz w:val="20"/>
              </w:rPr>
              <w:t>無形</w:t>
            </w:r>
            <w:r w:rsidRPr="00911D6A">
              <w:rPr>
                <w:rFonts w:ascii="DFKai-SB" w:eastAsia="DFKai-SB" w:hAnsi="DFKai-SB"/>
                <w:color w:val="000000"/>
                <w:spacing w:val="-6"/>
                <w:sz w:val="20"/>
              </w:rPr>
              <w:t>資產</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4,716,515</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0.28</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3,958,120</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0.47</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758,395</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19.16</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rightChars="30" w:right="72"/>
              <w:jc w:val="distribute"/>
              <w:rPr>
                <w:rFonts w:ascii="DFKai-SB" w:eastAsia="DFKai-SB" w:hAnsi="DFKai-SB"/>
                <w:color w:val="000000"/>
                <w:spacing w:val="-6"/>
                <w:sz w:val="20"/>
              </w:rPr>
            </w:pPr>
            <w:r w:rsidRPr="00911D6A">
              <w:rPr>
                <w:rFonts w:ascii="DFKai-SB" w:eastAsia="DFKai-SB" w:hAnsi="DFKai-SB" w:hint="eastAsia"/>
                <w:b/>
                <w:color w:val="000000"/>
                <w:spacing w:val="-6"/>
                <w:sz w:val="20"/>
              </w:rPr>
              <w:t>合計</w:t>
            </w:r>
          </w:p>
        </w:tc>
        <w:tc>
          <w:tcPr>
            <w:tcW w:w="1559" w:type="dxa"/>
            <w:gridSpan w:val="4"/>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1,698,369,368</w:t>
            </w:r>
          </w:p>
        </w:tc>
        <w:tc>
          <w:tcPr>
            <w:tcW w:w="709" w:type="dxa"/>
            <w:gridSpan w:val="2"/>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100.00</w:t>
            </w:r>
          </w:p>
        </w:tc>
        <w:tc>
          <w:tcPr>
            <w:tcW w:w="1530" w:type="dxa"/>
            <w:gridSpan w:val="3"/>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848,739,760</w:t>
            </w:r>
          </w:p>
        </w:tc>
        <w:tc>
          <w:tcPr>
            <w:tcW w:w="770" w:type="dxa"/>
            <w:gridSpan w:val="2"/>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100.00</w:t>
            </w:r>
          </w:p>
        </w:tc>
        <w:tc>
          <w:tcPr>
            <w:tcW w:w="1386" w:type="dxa"/>
            <w:gridSpan w:val="3"/>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849,629,608</w:t>
            </w:r>
          </w:p>
        </w:tc>
        <w:tc>
          <w:tcPr>
            <w:tcW w:w="1001" w:type="dxa"/>
            <w:gridSpan w:val="4"/>
            <w:tcBorders>
              <w:top w:val="nil"/>
              <w:left w:val="single" w:sz="4" w:space="0" w:color="auto"/>
              <w:right w:val="nil"/>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100.10</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rightChars="30" w:right="72"/>
              <w:jc w:val="distribute"/>
              <w:rPr>
                <w:rFonts w:ascii="DFKai-SB" w:eastAsia="DFKai-SB" w:hAnsi="DFKai-SB"/>
                <w:color w:val="000000"/>
                <w:spacing w:val="-6"/>
                <w:sz w:val="20"/>
              </w:rPr>
            </w:pPr>
            <w:r w:rsidRPr="00911D6A">
              <w:rPr>
                <w:rFonts w:ascii="DFKai-SB" w:eastAsia="DFKai-SB" w:hAnsi="DFKai-SB"/>
                <w:b/>
                <w:color w:val="000000"/>
                <w:spacing w:val="-6"/>
                <w:sz w:val="20"/>
              </w:rPr>
              <w:t>負債</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113,118,472</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6.66</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36,531,927</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4.30</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76,586,545</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209.64</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流動負債</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31,557,594</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1.86</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31,855,796</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3.75</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- 298,202</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- 0.94</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應付款項</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31,557,594</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1.86</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31,855,796</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3.75</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- 298,202</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- 0.94</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其他負債</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81,560,878</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4.80</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4,676,131</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0.55</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76,884,747</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1,644.20</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什項負債</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81,560,878</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4.80</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4,676,131</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0.55</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76,884,747</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1,644.20</w:t>
            </w:r>
          </w:p>
        </w:tc>
      </w:tr>
      <w:tr w:rsidR="00084029" w:rsidRPr="00AF3994"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rightChars="30" w:right="72"/>
              <w:jc w:val="distribute"/>
              <w:rPr>
                <w:rFonts w:ascii="DFKai-SB" w:eastAsia="DFKai-SB" w:hAnsi="DFKai-SB"/>
                <w:color w:val="000000"/>
                <w:spacing w:val="-6"/>
                <w:sz w:val="20"/>
              </w:rPr>
            </w:pPr>
            <w:r w:rsidRPr="00911D6A">
              <w:rPr>
                <w:rFonts w:ascii="DFKai-SB" w:eastAsia="DFKai-SB" w:hAnsi="DFKai-SB"/>
                <w:b/>
                <w:color w:val="000000"/>
                <w:spacing w:val="-6"/>
                <w:sz w:val="20"/>
              </w:rPr>
              <w:t>淨值</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1,585,250,896</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93.34</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812,207,833</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95.70</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773,043,063</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95.18</w:t>
            </w:r>
          </w:p>
        </w:tc>
      </w:tr>
      <w:tr w:rsidR="00084029" w:rsidRPr="000C2C23"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b/>
                <w:color w:val="000000"/>
                <w:spacing w:val="-6"/>
                <w:sz w:val="20"/>
              </w:rPr>
            </w:pPr>
            <w:r w:rsidRPr="00911D6A">
              <w:rPr>
                <w:rFonts w:ascii="DFKai-SB" w:eastAsia="DFKai-SB" w:hAnsi="DFKai-SB" w:hint="eastAsia"/>
                <w:color w:val="000000"/>
                <w:spacing w:val="-6"/>
                <w:sz w:val="20"/>
              </w:rPr>
              <w:t>公積</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107,400</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0.01</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107,400</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0.01</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r>
      <w:tr w:rsidR="00084029" w:rsidRPr="000C2C23"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b/>
                <w:color w:val="000000"/>
                <w:spacing w:val="-6"/>
                <w:sz w:val="20"/>
              </w:rPr>
            </w:pPr>
            <w:r w:rsidRPr="00911D6A">
              <w:rPr>
                <w:rFonts w:ascii="DFKai-SB" w:eastAsia="DFKai-SB" w:hAnsi="DFKai-SB" w:hint="eastAsia"/>
                <w:color w:val="000000"/>
                <w:spacing w:val="-6"/>
                <w:sz w:val="20"/>
              </w:rPr>
              <w:t>資本公積</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107,400</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0.01</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107,400</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0.01</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w:t>
            </w:r>
          </w:p>
        </w:tc>
      </w:tr>
      <w:tr w:rsidR="00084029" w:rsidRPr="000C2C23"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100" w:left="24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累積餘絀</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1,585,143,496</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93.33</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812,100,433</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95.68</w:t>
            </w:r>
          </w:p>
        </w:tc>
        <w:tc>
          <w:tcPr>
            <w:tcW w:w="1386"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773,043,063</w:t>
            </w:r>
          </w:p>
        </w:tc>
        <w:tc>
          <w:tcPr>
            <w:tcW w:w="1001" w:type="dxa"/>
            <w:gridSpan w:val="4"/>
            <w:tcBorders>
              <w:top w:val="nil"/>
              <w:left w:val="single" w:sz="4" w:space="0" w:color="auto"/>
              <w:bottom w:val="nil"/>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95.19</w:t>
            </w:r>
          </w:p>
        </w:tc>
      </w:tr>
      <w:tr w:rsidR="00084029" w:rsidRPr="000C2C23" w:rsidTr="000A185A">
        <w:trPr>
          <w:gridBefore w:val="1"/>
          <w:wBefore w:w="28" w:type="dxa"/>
          <w:trHeight w:val="456"/>
        </w:trPr>
        <w:tc>
          <w:tcPr>
            <w:tcW w:w="2977"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overflowPunct w:val="0"/>
              <w:spacing w:line="240" w:lineRule="exact"/>
              <w:ind w:leftChars="200" w:left="480" w:rightChars="30" w:right="72"/>
              <w:jc w:val="distribute"/>
              <w:rPr>
                <w:rFonts w:ascii="DFKai-SB" w:eastAsia="DFKai-SB" w:hAnsi="DFKai-SB"/>
                <w:color w:val="000000"/>
                <w:spacing w:val="-6"/>
                <w:sz w:val="20"/>
              </w:rPr>
            </w:pPr>
            <w:r w:rsidRPr="00911D6A">
              <w:rPr>
                <w:rFonts w:ascii="DFKai-SB" w:eastAsia="DFKai-SB" w:hAnsi="DFKai-SB"/>
                <w:color w:val="000000"/>
                <w:spacing w:val="-6"/>
                <w:sz w:val="20"/>
              </w:rPr>
              <w:t>累積賸餘</w:t>
            </w:r>
          </w:p>
        </w:tc>
        <w:tc>
          <w:tcPr>
            <w:tcW w:w="1559" w:type="dxa"/>
            <w:gridSpan w:val="4"/>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1,585,143,496</w:t>
            </w:r>
          </w:p>
        </w:tc>
        <w:tc>
          <w:tcPr>
            <w:tcW w:w="709"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93.33</w:t>
            </w:r>
          </w:p>
        </w:tc>
        <w:tc>
          <w:tcPr>
            <w:tcW w:w="1530" w:type="dxa"/>
            <w:gridSpan w:val="3"/>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812,100,433</w:t>
            </w:r>
          </w:p>
        </w:tc>
        <w:tc>
          <w:tcPr>
            <w:tcW w:w="770" w:type="dxa"/>
            <w:gridSpan w:val="2"/>
            <w:tcBorders>
              <w:top w:val="nil"/>
              <w:left w:val="single" w:sz="4" w:space="0" w:color="auto"/>
              <w:bottom w:val="nil"/>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sz w:val="18"/>
                <w:szCs w:val="18"/>
              </w:rPr>
              <w:t>95.68</w:t>
            </w:r>
          </w:p>
        </w:tc>
        <w:tc>
          <w:tcPr>
            <w:tcW w:w="1386" w:type="dxa"/>
            <w:gridSpan w:val="3"/>
            <w:tcBorders>
              <w:top w:val="nil"/>
              <w:left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773,043,063</w:t>
            </w:r>
          </w:p>
        </w:tc>
        <w:tc>
          <w:tcPr>
            <w:tcW w:w="1001" w:type="dxa"/>
            <w:gridSpan w:val="4"/>
            <w:tcBorders>
              <w:top w:val="nil"/>
              <w:left w:val="single" w:sz="4" w:space="0" w:color="auto"/>
              <w:right w:val="nil"/>
            </w:tcBorders>
            <w:noWrap/>
            <w:vAlign w:val="center"/>
          </w:tcPr>
          <w:p w:rsidR="00084029" w:rsidRPr="00A67748" w:rsidRDefault="00084029" w:rsidP="00A33E54">
            <w:pPr>
              <w:overflowPunct w:val="0"/>
              <w:spacing w:line="240" w:lineRule="auto"/>
              <w:ind w:rightChars="10" w:right="24"/>
              <w:jc w:val="right"/>
              <w:rPr>
                <w:rFonts w:ascii="PMingLiU" w:hAnsi="PMingLiU"/>
                <w:sz w:val="18"/>
                <w:szCs w:val="18"/>
              </w:rPr>
            </w:pPr>
            <w:r w:rsidRPr="00A67748">
              <w:rPr>
                <w:rFonts w:ascii="PMingLiU" w:hAnsi="PMingLiU" w:hint="eastAsia"/>
                <w:sz w:val="18"/>
                <w:szCs w:val="18"/>
              </w:rPr>
              <w:t>95.19</w:t>
            </w:r>
          </w:p>
        </w:tc>
      </w:tr>
      <w:tr w:rsidR="00084029" w:rsidRPr="00AF3994" w:rsidTr="000A185A">
        <w:trPr>
          <w:gridBefore w:val="1"/>
          <w:wBefore w:w="28" w:type="dxa"/>
          <w:trHeight w:val="456"/>
        </w:trPr>
        <w:tc>
          <w:tcPr>
            <w:tcW w:w="2977" w:type="dxa"/>
            <w:gridSpan w:val="2"/>
            <w:tcBorders>
              <w:top w:val="nil"/>
              <w:left w:val="nil"/>
              <w:bottom w:val="single" w:sz="4" w:space="0" w:color="auto"/>
              <w:right w:val="single" w:sz="4" w:space="0" w:color="auto"/>
            </w:tcBorders>
            <w:shd w:val="clear" w:color="auto" w:fill="auto"/>
            <w:noWrap/>
            <w:vAlign w:val="center"/>
          </w:tcPr>
          <w:p w:rsidR="00084029" w:rsidRPr="00911D6A" w:rsidRDefault="00084029" w:rsidP="00A33E54">
            <w:pPr>
              <w:overflowPunct w:val="0"/>
              <w:spacing w:line="240" w:lineRule="exact"/>
              <w:ind w:rightChars="30" w:right="72"/>
              <w:jc w:val="distribute"/>
              <w:rPr>
                <w:rFonts w:ascii="DFKai-SB" w:eastAsia="DFKai-SB" w:hAnsi="DFKai-SB"/>
                <w:color w:val="000000"/>
                <w:spacing w:val="-6"/>
                <w:sz w:val="20"/>
              </w:rPr>
            </w:pPr>
            <w:r w:rsidRPr="00911D6A">
              <w:rPr>
                <w:rFonts w:ascii="DFKai-SB" w:eastAsia="DFKai-SB" w:hAnsi="DFKai-SB" w:hint="eastAsia"/>
                <w:b/>
                <w:color w:val="000000"/>
                <w:spacing w:val="-6"/>
                <w:sz w:val="20"/>
              </w:rPr>
              <w:t>合計</w:t>
            </w:r>
          </w:p>
        </w:tc>
        <w:tc>
          <w:tcPr>
            <w:tcW w:w="1559" w:type="dxa"/>
            <w:gridSpan w:val="4"/>
            <w:tcBorders>
              <w:top w:val="nil"/>
              <w:left w:val="single" w:sz="4" w:space="0" w:color="auto"/>
              <w:bottom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1,698,369,368</w:t>
            </w:r>
          </w:p>
        </w:tc>
        <w:tc>
          <w:tcPr>
            <w:tcW w:w="709" w:type="dxa"/>
            <w:gridSpan w:val="2"/>
            <w:tcBorders>
              <w:top w:val="nil"/>
              <w:left w:val="single" w:sz="4" w:space="0" w:color="auto"/>
              <w:bottom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100.00</w:t>
            </w:r>
          </w:p>
        </w:tc>
        <w:tc>
          <w:tcPr>
            <w:tcW w:w="1530" w:type="dxa"/>
            <w:gridSpan w:val="3"/>
            <w:tcBorders>
              <w:top w:val="nil"/>
              <w:left w:val="single" w:sz="4" w:space="0" w:color="auto"/>
              <w:bottom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848,739,760</w:t>
            </w:r>
          </w:p>
        </w:tc>
        <w:tc>
          <w:tcPr>
            <w:tcW w:w="770" w:type="dxa"/>
            <w:gridSpan w:val="2"/>
            <w:tcBorders>
              <w:top w:val="nil"/>
              <w:left w:val="single" w:sz="4" w:space="0" w:color="auto"/>
              <w:bottom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b/>
                <w:sz w:val="18"/>
                <w:szCs w:val="18"/>
              </w:rPr>
              <w:t>100.00</w:t>
            </w:r>
          </w:p>
        </w:tc>
        <w:tc>
          <w:tcPr>
            <w:tcW w:w="1386" w:type="dxa"/>
            <w:gridSpan w:val="3"/>
            <w:tcBorders>
              <w:top w:val="nil"/>
              <w:left w:val="single" w:sz="4" w:space="0" w:color="auto"/>
              <w:bottom w:val="single" w:sz="4" w:space="0" w:color="auto"/>
              <w:right w:val="single" w:sz="4" w:space="0" w:color="auto"/>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849,629,608</w:t>
            </w:r>
          </w:p>
        </w:tc>
        <w:tc>
          <w:tcPr>
            <w:tcW w:w="1001" w:type="dxa"/>
            <w:gridSpan w:val="4"/>
            <w:tcBorders>
              <w:top w:val="nil"/>
              <w:left w:val="single" w:sz="4" w:space="0" w:color="auto"/>
              <w:bottom w:val="single" w:sz="4" w:space="0" w:color="auto"/>
              <w:right w:val="nil"/>
            </w:tcBorders>
            <w:noWrap/>
            <w:vAlign w:val="center"/>
          </w:tcPr>
          <w:p w:rsidR="00084029" w:rsidRPr="00A67748" w:rsidRDefault="00084029" w:rsidP="00A33E54">
            <w:pPr>
              <w:overflowPunct w:val="0"/>
              <w:spacing w:line="240" w:lineRule="auto"/>
              <w:ind w:rightChars="10" w:right="24"/>
              <w:jc w:val="right"/>
              <w:rPr>
                <w:rFonts w:ascii="PMingLiU" w:hAnsi="PMingLiU"/>
                <w:b/>
                <w:sz w:val="18"/>
                <w:szCs w:val="18"/>
              </w:rPr>
            </w:pPr>
            <w:r w:rsidRPr="00A67748">
              <w:rPr>
                <w:rFonts w:ascii="PMingLiU" w:hAnsi="PMingLiU" w:hint="eastAsia"/>
                <w:b/>
                <w:sz w:val="18"/>
                <w:szCs w:val="18"/>
              </w:rPr>
              <w:t>100.10</w:t>
            </w:r>
          </w:p>
        </w:tc>
      </w:tr>
    </w:tbl>
    <w:p w:rsidR="00084029" w:rsidRPr="00FD3883" w:rsidRDefault="00084029" w:rsidP="00A33E54">
      <w:pPr>
        <w:widowControl/>
        <w:adjustRightInd/>
        <w:spacing w:line="240" w:lineRule="exact"/>
        <w:jc w:val="both"/>
        <w:rPr>
          <w:rFonts w:ascii="DFKai-SB" w:eastAsia="DFKai-SB" w:hAnsi="DFKai-SB"/>
          <w:color w:val="000000"/>
          <w:kern w:val="2"/>
          <w:sz w:val="20"/>
        </w:rPr>
      </w:pPr>
      <w:r w:rsidRPr="00FD3883">
        <w:rPr>
          <w:rFonts w:ascii="DFKai-SB" w:eastAsia="DFKai-SB" w:hAnsi="DFKai-SB" w:hint="eastAsia"/>
          <w:color w:val="000000"/>
          <w:kern w:val="2"/>
          <w:sz w:val="20"/>
        </w:rPr>
        <w:t>註：</w:t>
      </w:r>
      <w:r w:rsidRPr="00FD3883">
        <w:rPr>
          <w:rFonts w:ascii="DFKai-SB" w:eastAsia="DFKai-SB" w:hAnsi="DFKai-SB" w:hint="eastAsia"/>
          <w:color w:val="000000"/>
          <w:spacing w:val="-6"/>
          <w:kern w:val="2"/>
          <w:sz w:val="20"/>
        </w:rPr>
        <w:t>信託代理與保證資產（負債）112年底及111年底各有255</w:t>
      </w:r>
      <w:r w:rsidRPr="00FD3883">
        <w:rPr>
          <w:rFonts w:ascii="DFKai-SB" w:eastAsia="DFKai-SB" w:hAnsi="DFKai-SB"/>
          <w:color w:val="000000"/>
          <w:spacing w:val="-6"/>
          <w:kern w:val="2"/>
          <w:sz w:val="20"/>
        </w:rPr>
        <w:t>,055,859</w:t>
      </w:r>
      <w:r w:rsidRPr="00FD3883">
        <w:rPr>
          <w:rFonts w:ascii="DFKai-SB" w:eastAsia="DFKai-SB" w:hAnsi="DFKai-SB" w:hint="eastAsia"/>
          <w:color w:val="000000"/>
          <w:spacing w:val="-6"/>
          <w:kern w:val="2"/>
          <w:sz w:val="20"/>
        </w:rPr>
        <w:t>元及</w:t>
      </w:r>
      <w:r w:rsidRPr="00FD3883">
        <w:rPr>
          <w:rFonts w:ascii="DFKai-SB" w:eastAsia="DFKai-SB" w:hAnsi="DFKai-SB"/>
          <w:color w:val="000000"/>
          <w:spacing w:val="-6"/>
          <w:kern w:val="2"/>
          <w:sz w:val="20"/>
        </w:rPr>
        <w:t>1,828,649</w:t>
      </w:r>
      <w:r w:rsidRPr="00FD3883">
        <w:rPr>
          <w:rFonts w:ascii="DFKai-SB" w:eastAsia="DFKai-SB" w:hAnsi="DFKai-SB" w:hint="eastAsia"/>
          <w:color w:val="000000"/>
          <w:spacing w:val="-6"/>
          <w:kern w:val="2"/>
          <w:sz w:val="20"/>
        </w:rPr>
        <w:t>元。</w:t>
      </w:r>
    </w:p>
    <w:p w:rsidR="00084029" w:rsidRPr="00EA3F17" w:rsidRDefault="00084029" w:rsidP="00EA3F17">
      <w:pPr>
        <w:autoSpaceDE w:val="0"/>
        <w:autoSpaceDN w:val="0"/>
        <w:adjustRightInd/>
        <w:spacing w:before="177" w:line="240" w:lineRule="auto"/>
        <w:ind w:leftChars="213" w:left="511"/>
        <w:textAlignment w:val="auto"/>
        <w:rPr>
          <w:rStyle w:val="af2"/>
          <w:rFonts w:ascii="DFKai-SB" w:hAnsi="DFKai-SB"/>
          <w:bCs w:val="0"/>
          <w:spacing w:val="0"/>
          <w:kern w:val="2"/>
        </w:rPr>
      </w:pPr>
      <w:r w:rsidRPr="00EA3F17">
        <w:rPr>
          <w:rStyle w:val="af2"/>
          <w:rFonts w:ascii="DFKai-SB" w:hAnsi="DFKai-SB" w:hint="eastAsia"/>
          <w:bCs w:val="0"/>
          <w:spacing w:val="0"/>
          <w:kern w:val="2"/>
        </w:rPr>
        <w:lastRenderedPageBreak/>
        <w:t>（六）交通處主管</w:t>
      </w:r>
    </w:p>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t>新竹市公共停車場作業基金</w:t>
      </w:r>
    </w:p>
    <w:p w:rsidR="00084029" w:rsidRPr="00A73A3A" w:rsidRDefault="00084029" w:rsidP="00AB0A59">
      <w:pPr>
        <w:pStyle w:val="af3"/>
        <w:spacing w:line="520" w:lineRule="exact"/>
      </w:pPr>
      <w:r w:rsidRPr="00A73A3A">
        <w:rPr>
          <w:rFonts w:hint="eastAsia"/>
        </w:rPr>
        <w:t>新竹市政府依據停車場法規定，於97年1月1日設立</w:t>
      </w:r>
      <w:r w:rsidRPr="00A73A3A">
        <w:rPr>
          <w:rFonts w:hint="eastAsia"/>
          <w:bCs/>
          <w:szCs w:val="24"/>
        </w:rPr>
        <w:t>新竹市公共停車場作業</w:t>
      </w:r>
      <w:r w:rsidRPr="00A73A3A">
        <w:rPr>
          <w:rFonts w:hint="eastAsia"/>
        </w:rPr>
        <w:t>基金，並訂定新竹市公共停車場作業基金收支保管及運用辦法，辦理停車場之規劃、設置、經營、管理等業務，以提升各停車場營運績效。該基金</w:t>
      </w:r>
      <w:r>
        <w:rPr>
          <w:rFonts w:hint="eastAsia"/>
        </w:rPr>
        <w:t>112年</w:t>
      </w:r>
      <w:r w:rsidRPr="00A73A3A">
        <w:rPr>
          <w:rFonts w:hint="eastAsia"/>
        </w:rPr>
        <w:t>度各項營運計畫及預算之執行等，經予書面審核，</w:t>
      </w:r>
      <w:r>
        <w:rPr>
          <w:rFonts w:hint="eastAsia"/>
          <w:lang w:eastAsia="zh-HK"/>
        </w:rPr>
        <w:t>並</w:t>
      </w:r>
      <w:r>
        <w:rPr>
          <w:rFonts w:hint="eastAsia"/>
        </w:rPr>
        <w:t>於</w:t>
      </w:r>
      <w:r>
        <w:rPr>
          <w:rFonts w:hint="eastAsia"/>
          <w:lang w:eastAsia="zh-HK"/>
        </w:rPr>
        <w:t>期中派員就地抽查</w:t>
      </w:r>
      <w:r>
        <w:rPr>
          <w:rFonts w:hint="eastAsia"/>
        </w:rPr>
        <w:t>，茲將</w:t>
      </w:r>
      <w:r>
        <w:rPr>
          <w:rFonts w:hint="eastAsia"/>
          <w:lang w:eastAsia="zh-HK"/>
        </w:rPr>
        <w:t>查</w:t>
      </w:r>
      <w:r w:rsidRPr="00A73A3A">
        <w:rPr>
          <w:rFonts w:hint="eastAsia"/>
        </w:rPr>
        <w:t>核結果說明如次：</w:t>
      </w:r>
      <w:r w:rsidRPr="00A73A3A">
        <w:t xml:space="preserve"> </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bCs/>
          <w:sz w:val="28"/>
          <w:szCs w:val="24"/>
        </w:rPr>
      </w:pPr>
      <w:r w:rsidRPr="00537763">
        <w:rPr>
          <w:rFonts w:ascii="DFKai-SB" w:eastAsia="DFKai-SB"/>
          <w:bCs/>
          <w:sz w:val="28"/>
          <w:szCs w:val="24"/>
        </w:rPr>
        <w:t>1</w:t>
      </w:r>
      <w:r w:rsidRPr="00537763">
        <w:rPr>
          <w:rFonts w:ascii="DFKai-SB" w:eastAsia="DFKai-SB" w:hint="eastAsia"/>
          <w:bCs/>
          <w:sz w:val="28"/>
          <w:szCs w:val="24"/>
        </w:rPr>
        <w:t>.營運計畫實施情形之查核</w:t>
      </w:r>
    </w:p>
    <w:p w:rsidR="00084029" w:rsidRPr="00A73A3A" w:rsidRDefault="00084029" w:rsidP="00AB0A59">
      <w:pPr>
        <w:pStyle w:val="af3"/>
        <w:spacing w:after="0" w:line="520" w:lineRule="exact"/>
        <w:ind w:firstLine="511"/>
      </w:pPr>
      <w:r w:rsidRPr="00A73A3A">
        <w:t>該基金主要</w:t>
      </w:r>
      <w:r w:rsidRPr="00A73A3A">
        <w:rPr>
          <w:rFonts w:hint="eastAsia"/>
        </w:rPr>
        <w:t>營運計畫</w:t>
      </w:r>
      <w:r w:rsidRPr="00A73A3A">
        <w:t>為辦理</w:t>
      </w:r>
      <w:r w:rsidRPr="00A73A3A">
        <w:rPr>
          <w:rFonts w:hint="eastAsia"/>
        </w:rPr>
        <w:t>市</w:t>
      </w:r>
      <w:r w:rsidRPr="00A73A3A">
        <w:t>有</w:t>
      </w:r>
      <w:r w:rsidRPr="00A73A3A">
        <w:rPr>
          <w:rFonts w:hint="eastAsia"/>
        </w:rPr>
        <w:t>停車場營運、管理及停車場興建等作業。</w:t>
      </w:r>
      <w:r>
        <w:rPr>
          <w:rFonts w:hint="eastAsia"/>
        </w:rPr>
        <w:t>112年</w:t>
      </w:r>
      <w:r w:rsidRPr="00A73A3A">
        <w:rPr>
          <w:rFonts w:hint="eastAsia"/>
        </w:rPr>
        <w:t>度營運項目4項，實施結果，實際數</w:t>
      </w:r>
      <w:r>
        <w:rPr>
          <w:rFonts w:hint="eastAsia"/>
        </w:rPr>
        <w:t>較原預計減少者2項，增加者2項，</w:t>
      </w:r>
      <w:r w:rsidRPr="00A73A3A">
        <w:rPr>
          <w:rFonts w:hint="eastAsia"/>
        </w:rPr>
        <w:t>其</w:t>
      </w:r>
      <w:r w:rsidRPr="00A73A3A">
        <w:rPr>
          <w:rFonts w:hint="eastAsia"/>
          <w:lang w:eastAsia="zh-HK"/>
        </w:rPr>
        <w:t>執行情形</w:t>
      </w:r>
      <w:r>
        <w:rPr>
          <w:rFonts w:hint="eastAsia"/>
          <w:lang w:eastAsia="zh-HK"/>
        </w:rPr>
        <w:t>列表</w:t>
      </w:r>
      <w:r w:rsidRPr="00A73A3A">
        <w:rPr>
          <w:rFonts w:hint="eastAsia"/>
        </w:rPr>
        <w:t>如次：</w:t>
      </w:r>
    </w:p>
    <w:tbl>
      <w:tblPr>
        <w:tblW w:w="5000" w:type="pct"/>
        <w:tblBorders>
          <w:top w:val="single" w:sz="12" w:space="0" w:color="auto"/>
          <w:bottom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43"/>
        <w:gridCol w:w="708"/>
        <w:gridCol w:w="1416"/>
        <w:gridCol w:w="1419"/>
        <w:gridCol w:w="1417"/>
        <w:gridCol w:w="711"/>
        <w:gridCol w:w="2409"/>
      </w:tblGrid>
      <w:tr w:rsidR="00084029" w:rsidRPr="00A73A3A" w:rsidTr="00A33E54">
        <w:trPr>
          <w:cantSplit/>
          <w:trHeight w:hRule="exact" w:val="474"/>
          <w:tblHeader/>
        </w:trPr>
        <w:tc>
          <w:tcPr>
            <w:tcW w:w="929" w:type="pct"/>
            <w:vMerge w:val="restart"/>
            <w:tcBorders>
              <w:top w:val="single" w:sz="4" w:space="0" w:color="auto"/>
              <w:bottom w:val="single" w:sz="4" w:space="0" w:color="auto"/>
              <w:right w:val="single" w:sz="4" w:space="0" w:color="auto"/>
            </w:tcBorders>
            <w:vAlign w:val="center"/>
          </w:tcPr>
          <w:p w:rsidR="00084029" w:rsidRPr="00A73A3A" w:rsidRDefault="00084029" w:rsidP="00DA5E7C">
            <w:pPr>
              <w:widowControl/>
              <w:spacing w:before="120" w:after="120" w:line="360" w:lineRule="exact"/>
              <w:ind w:rightChars="10" w:right="24"/>
              <w:jc w:val="distribute"/>
              <w:textAlignment w:val="bottom"/>
              <w:rPr>
                <w:rFonts w:ascii="DFKai-SB" w:eastAsia="DFKai-SB"/>
                <w:sz w:val="20"/>
              </w:rPr>
            </w:pPr>
            <w:r w:rsidRPr="00A73A3A">
              <w:rPr>
                <w:rFonts w:ascii="DFKai-SB" w:eastAsia="DFKai-SB" w:hint="eastAsia"/>
                <w:sz w:val="20"/>
              </w:rPr>
              <w:t>項目</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spacing w:before="120" w:after="120" w:line="360" w:lineRule="exact"/>
              <w:ind w:leftChars="20" w:left="48" w:rightChars="20" w:right="48"/>
              <w:jc w:val="distribute"/>
              <w:textAlignment w:val="bottom"/>
              <w:rPr>
                <w:rFonts w:ascii="DFKai-SB" w:eastAsia="DFKai-SB"/>
                <w:sz w:val="20"/>
              </w:rPr>
            </w:pPr>
            <w:r w:rsidRPr="00A73A3A">
              <w:rPr>
                <w:rFonts w:ascii="DFKai-SB" w:eastAsia="DFKai-SB" w:hint="eastAsia"/>
                <w:sz w:val="20"/>
              </w:rPr>
              <w:t>單位</w:t>
            </w:r>
          </w:p>
        </w:tc>
        <w:tc>
          <w:tcPr>
            <w:tcW w:w="714" w:type="pct"/>
            <w:vMerge w:val="restart"/>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spacing w:before="120" w:after="120" w:line="360" w:lineRule="exact"/>
              <w:ind w:leftChars="40" w:left="96" w:rightChars="40" w:right="96"/>
              <w:jc w:val="distribute"/>
              <w:textAlignment w:val="bottom"/>
              <w:rPr>
                <w:rFonts w:ascii="DFKai-SB" w:eastAsia="DFKai-SB"/>
                <w:sz w:val="20"/>
              </w:rPr>
            </w:pPr>
            <w:r w:rsidRPr="00A73A3A">
              <w:rPr>
                <w:rFonts w:ascii="DFKai-SB" w:eastAsia="DFKai-SB" w:hint="eastAsia"/>
                <w:sz w:val="20"/>
              </w:rPr>
              <w:t>預計數</w:t>
            </w:r>
          </w:p>
        </w:tc>
        <w:tc>
          <w:tcPr>
            <w:tcW w:w="715" w:type="pct"/>
            <w:vMerge w:val="restart"/>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spacing w:before="120" w:after="120" w:line="360" w:lineRule="exact"/>
              <w:ind w:leftChars="40" w:left="96" w:rightChars="40" w:right="96"/>
              <w:jc w:val="distribute"/>
              <w:textAlignment w:val="bottom"/>
              <w:rPr>
                <w:rFonts w:ascii="DFKai-SB" w:eastAsia="DFKai-SB"/>
                <w:sz w:val="20"/>
              </w:rPr>
            </w:pPr>
            <w:r w:rsidRPr="00A73A3A">
              <w:rPr>
                <w:rFonts w:ascii="DFKai-SB" w:eastAsia="DFKai-SB" w:hint="eastAsia"/>
                <w:sz w:val="20"/>
              </w:rPr>
              <w:t>實際數</w:t>
            </w:r>
          </w:p>
        </w:tc>
        <w:tc>
          <w:tcPr>
            <w:tcW w:w="2286" w:type="pct"/>
            <w:gridSpan w:val="3"/>
            <w:tcBorders>
              <w:top w:val="single" w:sz="4" w:space="0" w:color="auto"/>
              <w:left w:val="single" w:sz="4" w:space="0" w:color="auto"/>
              <w:bottom w:val="single" w:sz="4" w:space="0" w:color="auto"/>
            </w:tcBorders>
            <w:vAlign w:val="center"/>
          </w:tcPr>
          <w:p w:rsidR="00084029" w:rsidRPr="00A73A3A" w:rsidRDefault="00084029" w:rsidP="00DA5E7C">
            <w:pPr>
              <w:widowControl/>
              <w:spacing w:line="360" w:lineRule="exact"/>
              <w:ind w:leftChars="20" w:left="48" w:rightChars="20" w:right="48"/>
              <w:jc w:val="distribute"/>
              <w:textAlignment w:val="bottom"/>
              <w:rPr>
                <w:rFonts w:ascii="DFKai-SB" w:eastAsia="DFKai-SB"/>
                <w:sz w:val="20"/>
              </w:rPr>
            </w:pPr>
            <w:r w:rsidRPr="00A73A3A">
              <w:rPr>
                <w:rFonts w:ascii="DFKai-SB" w:eastAsia="DFKai-SB" w:hint="eastAsia"/>
                <w:sz w:val="20"/>
              </w:rPr>
              <w:t>比較增減</w:t>
            </w:r>
          </w:p>
        </w:tc>
      </w:tr>
      <w:tr w:rsidR="00084029" w:rsidRPr="00A73A3A" w:rsidTr="000A185A">
        <w:trPr>
          <w:cantSplit/>
          <w:trHeight w:hRule="exact" w:val="472"/>
          <w:tblHeader/>
        </w:trPr>
        <w:tc>
          <w:tcPr>
            <w:tcW w:w="929" w:type="pct"/>
            <w:vMerge/>
            <w:tcBorders>
              <w:top w:val="single" w:sz="4" w:space="0" w:color="auto"/>
              <w:bottom w:val="single" w:sz="4" w:space="0" w:color="auto"/>
              <w:right w:val="single" w:sz="4" w:space="0" w:color="auto"/>
            </w:tcBorders>
            <w:vAlign w:val="center"/>
          </w:tcPr>
          <w:p w:rsidR="00084029" w:rsidRPr="00A73A3A" w:rsidRDefault="00084029" w:rsidP="00DA5E7C">
            <w:pPr>
              <w:spacing w:before="120" w:after="120" w:line="360" w:lineRule="exact"/>
              <w:ind w:left="40" w:right="40"/>
              <w:jc w:val="distribute"/>
              <w:rPr>
                <w:rFonts w:ascii="DFKai-SB" w:eastAsia="DFKai-SB"/>
                <w:sz w:val="20"/>
              </w:rPr>
            </w:pPr>
          </w:p>
        </w:tc>
        <w:tc>
          <w:tcPr>
            <w:tcW w:w="357" w:type="pct"/>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spacing w:before="120" w:after="120" w:line="360" w:lineRule="exact"/>
              <w:ind w:left="40" w:right="40"/>
              <w:jc w:val="distribute"/>
              <w:rPr>
                <w:rFonts w:ascii="DFKai-SB" w:eastAsia="DFKai-SB"/>
                <w:sz w:val="20"/>
              </w:rPr>
            </w:pPr>
          </w:p>
        </w:tc>
        <w:tc>
          <w:tcPr>
            <w:tcW w:w="714" w:type="pct"/>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spacing w:before="120" w:after="120" w:line="360" w:lineRule="exact"/>
              <w:ind w:left="40" w:right="40"/>
              <w:jc w:val="distribute"/>
              <w:rPr>
                <w:rFonts w:ascii="DFKai-SB" w:eastAsia="DFKai-SB"/>
                <w:sz w:val="20"/>
              </w:rPr>
            </w:pPr>
          </w:p>
        </w:tc>
        <w:tc>
          <w:tcPr>
            <w:tcW w:w="715" w:type="pct"/>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spacing w:before="120" w:after="120" w:line="360" w:lineRule="exact"/>
              <w:ind w:left="40" w:right="40"/>
              <w:jc w:val="distribute"/>
              <w:rPr>
                <w:rFonts w:ascii="DFKai-SB" w:eastAsia="DFKai-SB"/>
                <w:sz w:val="20"/>
              </w:rPr>
            </w:pPr>
          </w:p>
        </w:tc>
        <w:tc>
          <w:tcPr>
            <w:tcW w:w="714" w:type="pct"/>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tabs>
                <w:tab w:val="left" w:pos="120"/>
              </w:tabs>
              <w:spacing w:line="260" w:lineRule="exact"/>
              <w:ind w:leftChars="20" w:left="48" w:rightChars="20" w:right="48"/>
              <w:jc w:val="distribute"/>
              <w:rPr>
                <w:rFonts w:ascii="DFKai-SB" w:eastAsia="DFKai-SB"/>
                <w:sz w:val="20"/>
              </w:rPr>
            </w:pPr>
            <w:r w:rsidRPr="00A73A3A">
              <w:rPr>
                <w:rFonts w:ascii="DFKai-SB" w:eastAsia="DFKai-SB" w:hint="eastAsia"/>
                <w:sz w:val="20"/>
              </w:rPr>
              <w:t>增 減 數</w:t>
            </w:r>
          </w:p>
        </w:tc>
        <w:tc>
          <w:tcPr>
            <w:tcW w:w="357" w:type="pct"/>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tabs>
                <w:tab w:val="left" w:pos="120"/>
              </w:tabs>
              <w:spacing w:line="260" w:lineRule="exact"/>
              <w:ind w:left="227" w:right="227"/>
              <w:jc w:val="distribute"/>
              <w:rPr>
                <w:rFonts w:ascii="DFKai-SB" w:eastAsia="DFKai-SB"/>
                <w:sz w:val="20"/>
              </w:rPr>
            </w:pPr>
            <w:r w:rsidRPr="00A73A3A">
              <w:rPr>
                <w:rFonts w:ascii="DFKai-SB" w:eastAsia="DFKai-SB" w:hint="eastAsia"/>
                <w:sz w:val="20"/>
              </w:rPr>
              <w:t>％</w:t>
            </w:r>
          </w:p>
        </w:tc>
        <w:tc>
          <w:tcPr>
            <w:tcW w:w="1214" w:type="pct"/>
            <w:tcBorders>
              <w:top w:val="single" w:sz="4" w:space="0" w:color="auto"/>
              <w:left w:val="single" w:sz="4" w:space="0" w:color="auto"/>
              <w:bottom w:val="single" w:sz="4" w:space="0" w:color="auto"/>
            </w:tcBorders>
          </w:tcPr>
          <w:p w:rsidR="00084029" w:rsidRPr="00A73A3A" w:rsidRDefault="00084029" w:rsidP="00DA5E7C">
            <w:pPr>
              <w:tabs>
                <w:tab w:val="left" w:pos="120"/>
              </w:tabs>
              <w:spacing w:before="120" w:after="120" w:line="260" w:lineRule="exact"/>
              <w:ind w:leftChars="20" w:left="48" w:rightChars="20" w:right="48"/>
              <w:jc w:val="distribute"/>
              <w:rPr>
                <w:rFonts w:ascii="DFKai-SB" w:eastAsia="DFKai-SB"/>
                <w:sz w:val="20"/>
              </w:rPr>
            </w:pPr>
            <w:r w:rsidRPr="00A73A3A">
              <w:rPr>
                <w:rFonts w:ascii="DFKai-SB" w:eastAsia="DFKai-SB" w:hint="eastAsia"/>
                <w:sz w:val="20"/>
              </w:rPr>
              <w:t>原因</w:t>
            </w:r>
          </w:p>
        </w:tc>
      </w:tr>
      <w:tr w:rsidR="00084029" w:rsidRPr="00A73A3A" w:rsidTr="000A185A">
        <w:trPr>
          <w:trHeight w:hRule="exact" w:val="1680"/>
        </w:trPr>
        <w:tc>
          <w:tcPr>
            <w:tcW w:w="929" w:type="pct"/>
            <w:tcBorders>
              <w:top w:val="single" w:sz="4" w:space="0" w:color="auto"/>
              <w:bottom w:val="nil"/>
              <w:right w:val="single" w:sz="4" w:space="0" w:color="auto"/>
            </w:tcBorders>
          </w:tcPr>
          <w:p w:rsidR="00084029" w:rsidRPr="00A73A3A" w:rsidRDefault="00084029" w:rsidP="00DA5E7C">
            <w:pPr>
              <w:spacing w:line="360" w:lineRule="exact"/>
              <w:ind w:rightChars="30" w:right="72"/>
              <w:jc w:val="distribute"/>
              <w:rPr>
                <w:rFonts w:ascii="DFKai-SB" w:eastAsia="DFKai-SB" w:hAnsi="DFKai-SB"/>
                <w:sz w:val="20"/>
              </w:rPr>
            </w:pPr>
            <w:r w:rsidRPr="00A73A3A">
              <w:rPr>
                <w:rFonts w:ascii="DFKai-SB" w:eastAsia="DFKai-SB" w:hAnsi="DFKai-SB" w:hint="eastAsia"/>
                <w:sz w:val="20"/>
              </w:rPr>
              <w:t>行銷及業務費用</w:t>
            </w:r>
          </w:p>
        </w:tc>
        <w:tc>
          <w:tcPr>
            <w:tcW w:w="357" w:type="pct"/>
            <w:tcBorders>
              <w:top w:val="single" w:sz="4" w:space="0" w:color="auto"/>
              <w:left w:val="single" w:sz="4" w:space="0" w:color="auto"/>
              <w:bottom w:val="nil"/>
              <w:right w:val="single" w:sz="4" w:space="0" w:color="auto"/>
            </w:tcBorders>
          </w:tcPr>
          <w:p w:rsidR="00084029" w:rsidRPr="00A73A3A" w:rsidRDefault="00084029" w:rsidP="00DA5E7C">
            <w:pPr>
              <w:spacing w:line="360" w:lineRule="exact"/>
              <w:ind w:rightChars="30" w:right="72"/>
              <w:jc w:val="center"/>
              <w:rPr>
                <w:rFonts w:ascii="DFKai-SB" w:eastAsia="DFKai-SB" w:hAnsi="DFKai-SB"/>
                <w:sz w:val="20"/>
              </w:rPr>
            </w:pPr>
            <w:r w:rsidRPr="00A73A3A">
              <w:rPr>
                <w:rFonts w:ascii="DFKai-SB" w:eastAsia="DFKai-SB" w:hAnsi="DFKai-SB" w:hint="eastAsia"/>
                <w:sz w:val="20"/>
              </w:rPr>
              <w:t>元</w:t>
            </w:r>
          </w:p>
        </w:tc>
        <w:tc>
          <w:tcPr>
            <w:tcW w:w="714" w:type="pct"/>
            <w:tcBorders>
              <w:top w:val="single" w:sz="4" w:space="0" w:color="auto"/>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hint="eastAsia"/>
                <w:sz w:val="18"/>
                <w:szCs w:val="18"/>
              </w:rPr>
              <w:t>313,652</w:t>
            </w:r>
            <w:r w:rsidRPr="00A73A3A">
              <w:rPr>
                <w:rFonts w:ascii="DFKai-SB" w:eastAsia="DFKai-SB" w:hAnsi="DFKai-SB"/>
                <w:sz w:val="18"/>
                <w:szCs w:val="18"/>
              </w:rPr>
              <w:t>,000</w:t>
            </w:r>
          </w:p>
        </w:tc>
        <w:tc>
          <w:tcPr>
            <w:tcW w:w="715" w:type="pct"/>
            <w:tcBorders>
              <w:top w:val="single" w:sz="4" w:space="0" w:color="auto"/>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cs="PMingLiU" w:hint="eastAsia"/>
                <w:sz w:val="18"/>
                <w:szCs w:val="18"/>
              </w:rPr>
              <w:t>257,653,218</w:t>
            </w:r>
          </w:p>
        </w:tc>
        <w:tc>
          <w:tcPr>
            <w:tcW w:w="714" w:type="pct"/>
            <w:tcBorders>
              <w:top w:val="single" w:sz="4" w:space="0" w:color="auto"/>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sidRPr="00A73A3A">
              <w:rPr>
                <w:rFonts w:ascii="DFKai-SB" w:eastAsia="DFKai-SB" w:hAnsi="DFKai-SB" w:hint="eastAsia"/>
                <w:sz w:val="18"/>
                <w:szCs w:val="18"/>
              </w:rPr>
              <w:t xml:space="preserve">- </w:t>
            </w:r>
            <w:r>
              <w:rPr>
                <w:rFonts w:ascii="DFKai-SB" w:eastAsia="DFKai-SB" w:hAnsi="DFKai-SB" w:hint="eastAsia"/>
                <w:sz w:val="18"/>
                <w:szCs w:val="18"/>
              </w:rPr>
              <w:t>55,998,782</w:t>
            </w:r>
          </w:p>
        </w:tc>
        <w:tc>
          <w:tcPr>
            <w:tcW w:w="357" w:type="pct"/>
            <w:tcBorders>
              <w:top w:val="single" w:sz="4" w:space="0" w:color="auto"/>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sidRPr="00A73A3A">
              <w:rPr>
                <w:rFonts w:ascii="DFKai-SB" w:eastAsia="DFKai-SB" w:hAnsi="DFKai-SB" w:cs="PMingLiU"/>
                <w:sz w:val="18"/>
                <w:szCs w:val="18"/>
              </w:rPr>
              <w:t xml:space="preserve">- </w:t>
            </w:r>
            <w:r>
              <w:rPr>
                <w:rFonts w:ascii="DFKai-SB" w:eastAsia="DFKai-SB" w:hAnsi="DFKai-SB" w:cs="PMingLiU" w:hint="eastAsia"/>
                <w:sz w:val="18"/>
                <w:szCs w:val="18"/>
              </w:rPr>
              <w:t>17.85</w:t>
            </w:r>
          </w:p>
        </w:tc>
        <w:tc>
          <w:tcPr>
            <w:tcW w:w="1214" w:type="pct"/>
            <w:tcBorders>
              <w:top w:val="single" w:sz="4" w:space="0" w:color="auto"/>
              <w:left w:val="single" w:sz="4" w:space="0" w:color="auto"/>
              <w:bottom w:val="nil"/>
            </w:tcBorders>
          </w:tcPr>
          <w:p w:rsidR="00084029" w:rsidRPr="005B747C" w:rsidRDefault="00084029" w:rsidP="00AB0A59">
            <w:pPr>
              <w:widowControl/>
              <w:spacing w:beforeLines="40" w:before="96" w:line="240" w:lineRule="exact"/>
              <w:ind w:left="41" w:right="41"/>
              <w:jc w:val="both"/>
              <w:textAlignment w:val="bottom"/>
              <w:rPr>
                <w:rFonts w:ascii="DFKai-SB" w:eastAsia="DFKai-SB" w:hAnsi="DFKai-SB"/>
                <w:spacing w:val="6"/>
                <w:sz w:val="20"/>
              </w:rPr>
            </w:pPr>
            <w:r w:rsidRPr="005B747C">
              <w:rPr>
                <w:rFonts w:ascii="DFKai-SB" w:eastAsia="DFKai-SB" w:hAnsi="DFKai-SB" w:hint="eastAsia"/>
                <w:spacing w:val="6"/>
                <w:sz w:val="20"/>
                <w:lang w:eastAsia="zh-HK"/>
              </w:rPr>
              <w:t>主要係停車場收費設備租賃暨無人化設備停車場委託代收手續費案等實際支用數較預計減少</w:t>
            </w:r>
            <w:r w:rsidRPr="005B747C">
              <w:rPr>
                <w:rFonts w:ascii="DFKai-SB" w:eastAsia="DFKai-SB" w:hAnsi="DFKai-SB" w:hint="eastAsia"/>
                <w:spacing w:val="6"/>
                <w:sz w:val="20"/>
              </w:rPr>
              <w:t>，及</w:t>
            </w:r>
            <w:r w:rsidRPr="005B747C">
              <w:rPr>
                <w:rFonts w:ascii="DFKai-SB" w:eastAsia="DFKai-SB" w:hAnsi="DFKai-SB" w:hint="eastAsia"/>
                <w:spacing w:val="6"/>
                <w:sz w:val="20"/>
                <w:lang w:eastAsia="zh-HK"/>
              </w:rPr>
              <w:t>人員未補足之人事費賸餘所致</w:t>
            </w:r>
            <w:r w:rsidRPr="005B747C">
              <w:rPr>
                <w:rFonts w:ascii="DFKai-SB" w:eastAsia="DFKai-SB" w:hAnsi="DFKai-SB" w:hint="eastAsia"/>
                <w:spacing w:val="6"/>
                <w:sz w:val="20"/>
              </w:rPr>
              <w:t>。</w:t>
            </w:r>
          </w:p>
        </w:tc>
      </w:tr>
      <w:tr w:rsidR="00084029" w:rsidRPr="00A73A3A" w:rsidTr="000A185A">
        <w:trPr>
          <w:trHeight w:val="240"/>
        </w:trPr>
        <w:tc>
          <w:tcPr>
            <w:tcW w:w="929" w:type="pct"/>
            <w:tcBorders>
              <w:top w:val="nil"/>
              <w:bottom w:val="nil"/>
              <w:right w:val="single" w:sz="4" w:space="0" w:color="auto"/>
            </w:tcBorders>
          </w:tcPr>
          <w:p w:rsidR="00084029" w:rsidRPr="00A73A3A" w:rsidRDefault="00084029" w:rsidP="00DA5E7C">
            <w:pPr>
              <w:spacing w:line="360" w:lineRule="exact"/>
              <w:ind w:rightChars="30" w:right="72"/>
              <w:jc w:val="distribute"/>
              <w:rPr>
                <w:rFonts w:ascii="DFKai-SB" w:eastAsia="DFKai-SB" w:hAnsi="DFKai-SB"/>
                <w:sz w:val="20"/>
              </w:rPr>
            </w:pPr>
            <w:r w:rsidRPr="00A73A3A">
              <w:rPr>
                <w:rFonts w:ascii="DFKai-SB" w:eastAsia="DFKai-SB" w:hAnsi="DFKai-SB" w:hint="eastAsia"/>
                <w:sz w:val="20"/>
              </w:rPr>
              <w:t>管理及總務費用</w:t>
            </w:r>
          </w:p>
        </w:tc>
        <w:tc>
          <w:tcPr>
            <w:tcW w:w="357" w:type="pct"/>
            <w:tcBorders>
              <w:top w:val="nil"/>
              <w:left w:val="single" w:sz="4" w:space="0" w:color="auto"/>
              <w:bottom w:val="nil"/>
              <w:right w:val="single" w:sz="4" w:space="0" w:color="auto"/>
            </w:tcBorders>
          </w:tcPr>
          <w:p w:rsidR="00084029" w:rsidRPr="00A73A3A" w:rsidRDefault="00084029" w:rsidP="00DA5E7C">
            <w:pPr>
              <w:spacing w:line="360" w:lineRule="exact"/>
              <w:ind w:rightChars="30" w:right="72"/>
              <w:jc w:val="center"/>
              <w:rPr>
                <w:rFonts w:ascii="DFKai-SB" w:eastAsia="DFKai-SB" w:hAnsi="DFKai-SB"/>
                <w:sz w:val="20"/>
              </w:rPr>
            </w:pPr>
            <w:r w:rsidRPr="00A73A3A">
              <w:rPr>
                <w:rFonts w:ascii="DFKai-SB" w:eastAsia="DFKai-SB" w:hAnsi="DFKai-SB" w:hint="eastAsia"/>
                <w:sz w:val="20"/>
              </w:rPr>
              <w:t>元</w:t>
            </w:r>
          </w:p>
        </w:tc>
        <w:tc>
          <w:tcPr>
            <w:tcW w:w="714"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sidRPr="00A73A3A">
              <w:rPr>
                <w:rFonts w:ascii="DFKai-SB" w:eastAsia="DFKai-SB" w:hAnsi="DFKai-SB" w:hint="eastAsia"/>
                <w:sz w:val="18"/>
                <w:szCs w:val="18"/>
              </w:rPr>
              <w:t>1,</w:t>
            </w:r>
            <w:r w:rsidRPr="00A73A3A">
              <w:rPr>
                <w:rFonts w:ascii="DFKai-SB" w:eastAsia="DFKai-SB" w:hAnsi="DFKai-SB"/>
                <w:sz w:val="18"/>
                <w:szCs w:val="18"/>
              </w:rPr>
              <w:t>6</w:t>
            </w:r>
            <w:r>
              <w:rPr>
                <w:rFonts w:ascii="DFKai-SB" w:eastAsia="DFKai-SB" w:hAnsi="DFKai-SB" w:hint="eastAsia"/>
                <w:sz w:val="18"/>
                <w:szCs w:val="18"/>
              </w:rPr>
              <w:t>99</w:t>
            </w:r>
            <w:r w:rsidRPr="00A73A3A">
              <w:rPr>
                <w:rFonts w:ascii="DFKai-SB" w:eastAsia="DFKai-SB" w:hAnsi="DFKai-SB"/>
                <w:sz w:val="18"/>
                <w:szCs w:val="18"/>
              </w:rPr>
              <w:t>,000</w:t>
            </w:r>
          </w:p>
        </w:tc>
        <w:tc>
          <w:tcPr>
            <w:tcW w:w="715"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sz w:val="18"/>
                <w:szCs w:val="18"/>
              </w:rPr>
              <w:t>1,</w:t>
            </w:r>
            <w:r>
              <w:rPr>
                <w:rFonts w:ascii="DFKai-SB" w:eastAsia="DFKai-SB" w:hAnsi="DFKai-SB" w:hint="eastAsia"/>
                <w:sz w:val="18"/>
                <w:szCs w:val="18"/>
              </w:rPr>
              <w:t>538,159</w:t>
            </w:r>
          </w:p>
        </w:tc>
        <w:tc>
          <w:tcPr>
            <w:tcW w:w="714"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sidRPr="00A73A3A">
              <w:rPr>
                <w:rFonts w:ascii="DFKai-SB" w:eastAsia="DFKai-SB" w:hAnsi="DFKai-SB" w:hint="eastAsia"/>
                <w:sz w:val="18"/>
                <w:szCs w:val="18"/>
              </w:rPr>
              <w:t>-</w:t>
            </w:r>
            <w:r>
              <w:rPr>
                <w:rFonts w:ascii="DFKai-SB" w:eastAsia="DFKai-SB" w:hAnsi="DFKai-SB" w:hint="eastAsia"/>
                <w:sz w:val="18"/>
                <w:szCs w:val="18"/>
              </w:rPr>
              <w:t xml:space="preserve"> 160,841</w:t>
            </w:r>
          </w:p>
        </w:tc>
        <w:tc>
          <w:tcPr>
            <w:tcW w:w="357"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sidRPr="00A73A3A">
              <w:rPr>
                <w:rFonts w:ascii="DFKai-SB" w:eastAsia="DFKai-SB" w:hAnsi="DFKai-SB" w:cs="PMingLiU"/>
                <w:sz w:val="18"/>
                <w:szCs w:val="18"/>
              </w:rPr>
              <w:t xml:space="preserve">- </w:t>
            </w:r>
            <w:r>
              <w:rPr>
                <w:rFonts w:ascii="DFKai-SB" w:eastAsia="DFKai-SB" w:hAnsi="DFKai-SB" w:cs="PMingLiU" w:hint="eastAsia"/>
                <w:sz w:val="18"/>
                <w:szCs w:val="18"/>
              </w:rPr>
              <w:t>9.47</w:t>
            </w:r>
          </w:p>
        </w:tc>
        <w:tc>
          <w:tcPr>
            <w:tcW w:w="1214" w:type="pct"/>
            <w:tcBorders>
              <w:top w:val="nil"/>
              <w:left w:val="single" w:sz="4" w:space="0" w:color="auto"/>
              <w:bottom w:val="nil"/>
            </w:tcBorders>
          </w:tcPr>
          <w:p w:rsidR="00084029" w:rsidRPr="009B41BA" w:rsidRDefault="00084029" w:rsidP="00DA5E7C">
            <w:pPr>
              <w:widowControl/>
              <w:spacing w:beforeLines="10" w:before="24" w:line="360" w:lineRule="exact"/>
              <w:ind w:left="40" w:right="40"/>
              <w:jc w:val="both"/>
              <w:textAlignment w:val="bottom"/>
              <w:rPr>
                <w:rFonts w:ascii="DFKai-SB" w:eastAsia="DFKai-SB" w:hAnsi="DFKai-SB"/>
                <w:sz w:val="20"/>
              </w:rPr>
            </w:pPr>
          </w:p>
        </w:tc>
      </w:tr>
      <w:tr w:rsidR="00084029" w:rsidRPr="00A73A3A" w:rsidTr="000A185A">
        <w:trPr>
          <w:trHeight w:hRule="exact" w:val="720"/>
        </w:trPr>
        <w:tc>
          <w:tcPr>
            <w:tcW w:w="929" w:type="pct"/>
            <w:tcBorders>
              <w:top w:val="nil"/>
              <w:bottom w:val="nil"/>
              <w:right w:val="single" w:sz="4" w:space="0" w:color="auto"/>
            </w:tcBorders>
          </w:tcPr>
          <w:p w:rsidR="00084029" w:rsidRPr="00A73A3A" w:rsidRDefault="00084029" w:rsidP="00DA5E7C">
            <w:pPr>
              <w:spacing w:line="360" w:lineRule="exact"/>
              <w:ind w:rightChars="30" w:right="72"/>
              <w:jc w:val="distribute"/>
              <w:rPr>
                <w:rFonts w:ascii="DFKai-SB" w:eastAsia="DFKai-SB" w:hAnsi="DFKai-SB"/>
                <w:sz w:val="20"/>
              </w:rPr>
            </w:pPr>
            <w:r w:rsidRPr="00A73A3A">
              <w:rPr>
                <w:rFonts w:ascii="DFKai-SB" w:eastAsia="DFKai-SB" w:hAnsi="DFKai-SB" w:hint="eastAsia"/>
                <w:sz w:val="20"/>
              </w:rPr>
              <w:t>停車場興建計畫</w:t>
            </w:r>
          </w:p>
        </w:tc>
        <w:tc>
          <w:tcPr>
            <w:tcW w:w="357" w:type="pct"/>
            <w:tcBorders>
              <w:top w:val="nil"/>
              <w:left w:val="single" w:sz="4" w:space="0" w:color="auto"/>
              <w:bottom w:val="nil"/>
              <w:right w:val="single" w:sz="4" w:space="0" w:color="auto"/>
            </w:tcBorders>
          </w:tcPr>
          <w:p w:rsidR="00084029" w:rsidRPr="00A73A3A" w:rsidRDefault="00084029" w:rsidP="00DA5E7C">
            <w:pPr>
              <w:spacing w:line="360" w:lineRule="exact"/>
              <w:ind w:rightChars="30" w:right="72"/>
              <w:jc w:val="center"/>
              <w:rPr>
                <w:rFonts w:ascii="DFKai-SB" w:eastAsia="DFKai-SB" w:hAnsi="DFKai-SB"/>
                <w:sz w:val="20"/>
              </w:rPr>
            </w:pPr>
            <w:r w:rsidRPr="00A73A3A">
              <w:rPr>
                <w:rFonts w:ascii="DFKai-SB" w:eastAsia="DFKai-SB" w:hAnsi="DFKai-SB" w:hint="eastAsia"/>
                <w:sz w:val="20"/>
              </w:rPr>
              <w:t>元</w:t>
            </w:r>
          </w:p>
        </w:tc>
        <w:tc>
          <w:tcPr>
            <w:tcW w:w="714"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hint="eastAsia"/>
                <w:sz w:val="18"/>
                <w:szCs w:val="18"/>
              </w:rPr>
              <w:t>146,899</w:t>
            </w:r>
            <w:r>
              <w:rPr>
                <w:rFonts w:ascii="DFKai-SB" w:eastAsia="DFKai-SB" w:hAnsi="DFKai-SB"/>
                <w:sz w:val="18"/>
                <w:szCs w:val="18"/>
              </w:rPr>
              <w:t>,</w:t>
            </w:r>
            <w:r>
              <w:rPr>
                <w:rFonts w:ascii="DFKai-SB" w:eastAsia="DFKai-SB" w:hAnsi="DFKai-SB" w:hint="eastAsia"/>
                <w:sz w:val="18"/>
                <w:szCs w:val="18"/>
              </w:rPr>
              <w:t>0</w:t>
            </w:r>
            <w:r>
              <w:rPr>
                <w:rFonts w:ascii="DFKai-SB" w:eastAsia="DFKai-SB" w:hAnsi="DFKai-SB"/>
                <w:sz w:val="18"/>
                <w:szCs w:val="18"/>
              </w:rPr>
              <w:t>00</w:t>
            </w:r>
          </w:p>
        </w:tc>
        <w:tc>
          <w:tcPr>
            <w:tcW w:w="715"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cs="PMingLiU" w:hint="eastAsia"/>
                <w:sz w:val="18"/>
                <w:szCs w:val="18"/>
              </w:rPr>
              <w:t>237,576,983</w:t>
            </w:r>
          </w:p>
        </w:tc>
        <w:tc>
          <w:tcPr>
            <w:tcW w:w="714"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hint="eastAsia"/>
                <w:sz w:val="18"/>
                <w:szCs w:val="18"/>
              </w:rPr>
              <w:t>90,677,983</w:t>
            </w:r>
          </w:p>
        </w:tc>
        <w:tc>
          <w:tcPr>
            <w:tcW w:w="357" w:type="pct"/>
            <w:tcBorders>
              <w:top w:val="nil"/>
              <w:left w:val="single" w:sz="4" w:space="0" w:color="auto"/>
              <w:bottom w:val="nil"/>
              <w:right w:val="single" w:sz="4" w:space="0" w:color="auto"/>
            </w:tcBorders>
          </w:tcPr>
          <w:p w:rsidR="00084029" w:rsidRPr="00A73A3A" w:rsidRDefault="00084029" w:rsidP="00DA5E7C">
            <w:pPr>
              <w:spacing w:line="360" w:lineRule="exact"/>
              <w:jc w:val="right"/>
              <w:rPr>
                <w:rFonts w:ascii="DFKai-SB" w:eastAsia="DFKai-SB" w:hAnsi="DFKai-SB" w:cs="PMingLiU"/>
                <w:sz w:val="18"/>
                <w:szCs w:val="18"/>
              </w:rPr>
            </w:pPr>
            <w:r>
              <w:rPr>
                <w:rFonts w:ascii="DFKai-SB" w:eastAsia="DFKai-SB" w:hAnsi="DFKai-SB" w:cs="PMingLiU" w:hint="eastAsia"/>
                <w:sz w:val="18"/>
                <w:szCs w:val="18"/>
              </w:rPr>
              <w:t>61.73</w:t>
            </w:r>
          </w:p>
        </w:tc>
        <w:tc>
          <w:tcPr>
            <w:tcW w:w="1214" w:type="pct"/>
            <w:tcBorders>
              <w:top w:val="nil"/>
              <w:left w:val="single" w:sz="4" w:space="0" w:color="auto"/>
              <w:bottom w:val="nil"/>
            </w:tcBorders>
          </w:tcPr>
          <w:p w:rsidR="00084029" w:rsidRPr="006967E2" w:rsidRDefault="00084029" w:rsidP="00A33E54">
            <w:pPr>
              <w:widowControl/>
              <w:spacing w:beforeLines="40" w:before="96" w:line="280" w:lineRule="exact"/>
              <w:ind w:left="40" w:right="40"/>
              <w:jc w:val="both"/>
              <w:textAlignment w:val="bottom"/>
              <w:rPr>
                <w:rFonts w:ascii="DFKai-SB" w:eastAsia="DFKai-SB" w:hAnsi="DFKai-SB"/>
                <w:spacing w:val="-2"/>
                <w:sz w:val="20"/>
              </w:rPr>
            </w:pPr>
            <w:r>
              <w:rPr>
                <w:rFonts w:ascii="DFKai-SB" w:eastAsia="DFKai-SB" w:hAnsi="DFKai-SB" w:hint="eastAsia"/>
                <w:spacing w:val="-2"/>
                <w:sz w:val="20"/>
              </w:rPr>
              <w:t>主要係以前年度保留預算於112年度執行</w:t>
            </w:r>
            <w:r w:rsidRPr="006967E2">
              <w:rPr>
                <w:rFonts w:ascii="DFKai-SB" w:eastAsia="DFKai-SB" w:hAnsi="DFKai-SB" w:hint="eastAsia"/>
                <w:spacing w:val="-2"/>
                <w:sz w:val="20"/>
              </w:rPr>
              <w:t>所致。</w:t>
            </w:r>
          </w:p>
        </w:tc>
      </w:tr>
      <w:tr w:rsidR="00084029" w:rsidRPr="00A73A3A" w:rsidTr="000A185A">
        <w:trPr>
          <w:trHeight w:hRule="exact" w:val="624"/>
        </w:trPr>
        <w:tc>
          <w:tcPr>
            <w:tcW w:w="929" w:type="pct"/>
            <w:tcBorders>
              <w:top w:val="nil"/>
              <w:bottom w:val="single" w:sz="4" w:space="0" w:color="auto"/>
              <w:right w:val="single" w:sz="4" w:space="0" w:color="auto"/>
            </w:tcBorders>
          </w:tcPr>
          <w:p w:rsidR="00084029" w:rsidRPr="00A73A3A" w:rsidRDefault="00084029" w:rsidP="00AB0A59">
            <w:pPr>
              <w:spacing w:line="240" w:lineRule="exact"/>
              <w:ind w:rightChars="30" w:right="72"/>
              <w:jc w:val="distribute"/>
              <w:rPr>
                <w:rFonts w:ascii="DFKai-SB" w:eastAsia="DFKai-SB" w:hAnsi="DFKai-SB"/>
                <w:sz w:val="20"/>
              </w:rPr>
            </w:pPr>
            <w:r w:rsidRPr="00A73A3A">
              <w:rPr>
                <w:rFonts w:ascii="DFKai-SB" w:eastAsia="DFKai-SB" w:hAnsi="DFKai-SB" w:hint="eastAsia"/>
                <w:sz w:val="20"/>
              </w:rPr>
              <w:t>一般建築及</w:t>
            </w:r>
          </w:p>
          <w:p w:rsidR="00084029" w:rsidRPr="00A73A3A" w:rsidRDefault="00084029" w:rsidP="00AB0A59">
            <w:pPr>
              <w:spacing w:line="240" w:lineRule="exact"/>
              <w:ind w:rightChars="30" w:right="72"/>
              <w:jc w:val="distribute"/>
              <w:rPr>
                <w:rFonts w:ascii="DFKai-SB" w:eastAsia="DFKai-SB" w:hAnsi="DFKai-SB"/>
                <w:sz w:val="20"/>
              </w:rPr>
            </w:pPr>
            <w:r w:rsidRPr="00A73A3A">
              <w:rPr>
                <w:rFonts w:ascii="DFKai-SB" w:eastAsia="DFKai-SB" w:hAnsi="DFKai-SB" w:hint="eastAsia"/>
                <w:sz w:val="20"/>
              </w:rPr>
              <w:t>設備計畫</w:t>
            </w:r>
          </w:p>
        </w:tc>
        <w:tc>
          <w:tcPr>
            <w:tcW w:w="357" w:type="pct"/>
            <w:tcBorders>
              <w:top w:val="nil"/>
              <w:left w:val="single" w:sz="4" w:space="0" w:color="auto"/>
              <w:bottom w:val="single" w:sz="4" w:space="0" w:color="auto"/>
              <w:right w:val="single" w:sz="4" w:space="0" w:color="auto"/>
            </w:tcBorders>
          </w:tcPr>
          <w:p w:rsidR="00084029" w:rsidRPr="00A73A3A" w:rsidRDefault="00084029" w:rsidP="00AB0A59">
            <w:pPr>
              <w:spacing w:line="240" w:lineRule="exact"/>
              <w:ind w:rightChars="30" w:right="72"/>
              <w:jc w:val="center"/>
              <w:rPr>
                <w:rFonts w:ascii="DFKai-SB" w:eastAsia="DFKai-SB" w:hAnsi="DFKai-SB"/>
                <w:sz w:val="20"/>
              </w:rPr>
            </w:pPr>
            <w:r w:rsidRPr="00A73A3A">
              <w:rPr>
                <w:rFonts w:ascii="DFKai-SB" w:eastAsia="DFKai-SB" w:hAnsi="DFKai-SB" w:hint="eastAsia"/>
                <w:sz w:val="20"/>
              </w:rPr>
              <w:t>元</w:t>
            </w:r>
          </w:p>
        </w:tc>
        <w:tc>
          <w:tcPr>
            <w:tcW w:w="714" w:type="pct"/>
            <w:tcBorders>
              <w:top w:val="nil"/>
              <w:left w:val="single" w:sz="4" w:space="0" w:color="auto"/>
              <w:bottom w:val="single" w:sz="4" w:space="0" w:color="auto"/>
              <w:right w:val="single" w:sz="4" w:space="0" w:color="auto"/>
            </w:tcBorders>
          </w:tcPr>
          <w:p w:rsidR="00084029" w:rsidRPr="00A73A3A" w:rsidRDefault="00084029" w:rsidP="00AB0A59">
            <w:pPr>
              <w:spacing w:line="240" w:lineRule="exact"/>
              <w:jc w:val="right"/>
              <w:rPr>
                <w:rFonts w:ascii="DFKai-SB" w:eastAsia="DFKai-SB" w:hAnsi="DFKai-SB" w:cs="PMingLiU"/>
                <w:sz w:val="18"/>
                <w:szCs w:val="18"/>
              </w:rPr>
            </w:pPr>
            <w:r>
              <w:rPr>
                <w:rFonts w:ascii="DFKai-SB" w:eastAsia="DFKai-SB" w:hAnsi="DFKai-SB" w:cs="PMingLiU" w:hint="eastAsia"/>
                <w:sz w:val="18"/>
                <w:szCs w:val="18"/>
              </w:rPr>
              <w:t>65,309,000</w:t>
            </w:r>
          </w:p>
        </w:tc>
        <w:tc>
          <w:tcPr>
            <w:tcW w:w="715" w:type="pct"/>
            <w:tcBorders>
              <w:top w:val="nil"/>
              <w:left w:val="single" w:sz="4" w:space="0" w:color="auto"/>
              <w:bottom w:val="single" w:sz="4" w:space="0" w:color="auto"/>
              <w:right w:val="single" w:sz="4" w:space="0" w:color="auto"/>
            </w:tcBorders>
          </w:tcPr>
          <w:p w:rsidR="00084029" w:rsidRPr="00A73A3A" w:rsidRDefault="00084029" w:rsidP="00AB0A59">
            <w:pPr>
              <w:spacing w:line="240" w:lineRule="exact"/>
              <w:jc w:val="right"/>
              <w:rPr>
                <w:rFonts w:ascii="DFKai-SB" w:eastAsia="DFKai-SB" w:hAnsi="DFKai-SB" w:cs="PMingLiU"/>
                <w:sz w:val="18"/>
                <w:szCs w:val="18"/>
              </w:rPr>
            </w:pPr>
            <w:r>
              <w:rPr>
                <w:rFonts w:ascii="DFKai-SB" w:eastAsia="DFKai-SB" w:hAnsi="DFKai-SB" w:cs="PMingLiU" w:hint="eastAsia"/>
                <w:sz w:val="18"/>
                <w:szCs w:val="18"/>
              </w:rPr>
              <w:t>66,161,687</w:t>
            </w:r>
          </w:p>
        </w:tc>
        <w:tc>
          <w:tcPr>
            <w:tcW w:w="714" w:type="pct"/>
            <w:tcBorders>
              <w:top w:val="nil"/>
              <w:left w:val="single" w:sz="4" w:space="0" w:color="auto"/>
              <w:bottom w:val="single" w:sz="4" w:space="0" w:color="auto"/>
              <w:right w:val="single" w:sz="4" w:space="0" w:color="auto"/>
            </w:tcBorders>
          </w:tcPr>
          <w:p w:rsidR="00084029" w:rsidRPr="00A73A3A" w:rsidRDefault="00084029" w:rsidP="00AB0A59">
            <w:pPr>
              <w:spacing w:line="240" w:lineRule="exact"/>
              <w:jc w:val="right"/>
              <w:rPr>
                <w:rFonts w:ascii="DFKai-SB" w:eastAsia="DFKai-SB" w:hAnsi="DFKai-SB" w:cs="PMingLiU"/>
                <w:sz w:val="18"/>
                <w:szCs w:val="18"/>
              </w:rPr>
            </w:pPr>
            <w:r>
              <w:rPr>
                <w:rFonts w:ascii="DFKai-SB" w:eastAsia="DFKai-SB" w:hAnsi="DFKai-SB" w:hint="eastAsia"/>
                <w:sz w:val="18"/>
                <w:szCs w:val="18"/>
              </w:rPr>
              <w:t>852,687</w:t>
            </w:r>
          </w:p>
        </w:tc>
        <w:tc>
          <w:tcPr>
            <w:tcW w:w="357" w:type="pct"/>
            <w:tcBorders>
              <w:top w:val="nil"/>
              <w:left w:val="single" w:sz="4" w:space="0" w:color="auto"/>
              <w:bottom w:val="single" w:sz="4" w:space="0" w:color="auto"/>
              <w:right w:val="single" w:sz="4" w:space="0" w:color="auto"/>
            </w:tcBorders>
          </w:tcPr>
          <w:p w:rsidR="00084029" w:rsidRPr="00A73A3A" w:rsidRDefault="00084029" w:rsidP="00AB0A59">
            <w:pPr>
              <w:spacing w:line="240" w:lineRule="exact"/>
              <w:jc w:val="right"/>
              <w:rPr>
                <w:rFonts w:ascii="DFKai-SB" w:eastAsia="DFKai-SB" w:hAnsi="DFKai-SB" w:cs="PMingLiU"/>
                <w:sz w:val="18"/>
                <w:szCs w:val="18"/>
              </w:rPr>
            </w:pPr>
            <w:r>
              <w:rPr>
                <w:rFonts w:ascii="DFKai-SB" w:eastAsia="DFKai-SB" w:hAnsi="DFKai-SB" w:cs="PMingLiU" w:hint="eastAsia"/>
                <w:sz w:val="18"/>
                <w:szCs w:val="18"/>
              </w:rPr>
              <w:t>1.31</w:t>
            </w:r>
          </w:p>
        </w:tc>
        <w:tc>
          <w:tcPr>
            <w:tcW w:w="1214" w:type="pct"/>
            <w:tcBorders>
              <w:top w:val="nil"/>
              <w:left w:val="single" w:sz="4" w:space="0" w:color="auto"/>
              <w:bottom w:val="single" w:sz="4" w:space="0" w:color="auto"/>
            </w:tcBorders>
          </w:tcPr>
          <w:p w:rsidR="00084029" w:rsidRPr="00A73A3A" w:rsidRDefault="00084029" w:rsidP="00AB0A59">
            <w:pPr>
              <w:widowControl/>
              <w:spacing w:beforeLines="40" w:before="96" w:line="240" w:lineRule="exact"/>
              <w:ind w:left="40" w:right="40"/>
              <w:jc w:val="both"/>
              <w:textAlignment w:val="bottom"/>
              <w:rPr>
                <w:rFonts w:ascii="DFKai-SB" w:eastAsia="DFKai-SB" w:hAnsi="DFKai-SB"/>
                <w:sz w:val="20"/>
                <w:lang w:eastAsia="zh-HK"/>
              </w:rPr>
            </w:pPr>
          </w:p>
        </w:tc>
      </w:tr>
    </w:tbl>
    <w:p w:rsidR="00084029" w:rsidRPr="00FD3883" w:rsidRDefault="00084029" w:rsidP="000B3210">
      <w:pPr>
        <w:kinsoku w:val="0"/>
        <w:spacing w:line="240" w:lineRule="exact"/>
        <w:jc w:val="both"/>
        <w:rPr>
          <w:rFonts w:ascii="DFKai-SB" w:eastAsia="DFKai-SB" w:hAnsi="DFKai-SB"/>
          <w:bCs/>
          <w:kern w:val="2"/>
          <w:sz w:val="20"/>
        </w:rPr>
      </w:pPr>
      <w:r w:rsidRPr="00FD3883">
        <w:rPr>
          <w:rFonts w:ascii="DFKai-SB" w:eastAsia="DFKai-SB" w:hAnsi="DFKai-SB" w:hint="eastAsia"/>
          <w:bCs/>
          <w:kern w:val="2"/>
          <w:sz w:val="20"/>
        </w:rPr>
        <w:t>註：本表係就營運項目實際數與預計數差異達10％以上者，說明差異原因。</w:t>
      </w:r>
    </w:p>
    <w:p w:rsidR="00084029" w:rsidRPr="002A1423" w:rsidRDefault="00084029" w:rsidP="00AB0A59">
      <w:pPr>
        <w:pStyle w:val="a9"/>
        <w:kinsoku/>
        <w:overflowPunct w:val="0"/>
        <w:autoSpaceDE/>
        <w:autoSpaceDN/>
        <w:spacing w:line="520" w:lineRule="exact"/>
        <w:ind w:leftChars="17" w:left="41" w:firstLine="526"/>
        <w:rPr>
          <w:rFonts w:ascii="DFKai-SB" w:eastAsia="DFKai-SB"/>
          <w:bCs/>
          <w:sz w:val="24"/>
          <w:szCs w:val="24"/>
        </w:rPr>
      </w:pPr>
      <w:r w:rsidRPr="00C9511B">
        <w:rPr>
          <w:rFonts w:ascii="DFKai-SB" w:eastAsia="DFKai-SB" w:hint="eastAsia"/>
          <w:bCs/>
          <w:sz w:val="24"/>
          <w:szCs w:val="24"/>
        </w:rPr>
        <w:t>有</w:t>
      </w:r>
      <w:r w:rsidRPr="00C9511B">
        <w:rPr>
          <w:rFonts w:ascii="DFKai-SB" w:eastAsia="DFKai-SB"/>
          <w:bCs/>
          <w:sz w:val="24"/>
          <w:szCs w:val="24"/>
        </w:rPr>
        <w:t>關該基金營運計畫執行</w:t>
      </w:r>
      <w:r w:rsidRPr="00C9511B">
        <w:rPr>
          <w:rFonts w:ascii="DFKai-SB" w:eastAsia="DFKai-SB" w:hint="eastAsia"/>
          <w:bCs/>
          <w:sz w:val="24"/>
          <w:szCs w:val="24"/>
        </w:rPr>
        <w:t>未如預期</w:t>
      </w:r>
      <w:r w:rsidRPr="00C9511B">
        <w:rPr>
          <w:rFonts w:ascii="DFKai-SB" w:eastAsia="DFKai-SB"/>
          <w:bCs/>
          <w:sz w:val="24"/>
          <w:szCs w:val="24"/>
        </w:rPr>
        <w:t>，本室已函請新竹市政府督促檢討改善，俾達成預計目標。</w:t>
      </w:r>
    </w:p>
    <w:p w:rsidR="00084029" w:rsidRPr="00537763" w:rsidRDefault="00084029" w:rsidP="00537763">
      <w:pPr>
        <w:pStyle w:val="a6"/>
        <w:kinsoku/>
        <w:overflowPunct w:val="0"/>
        <w:autoSpaceDE/>
        <w:autoSpaceDN/>
        <w:spacing w:line="480" w:lineRule="exact"/>
        <w:ind w:leftChars="430" w:left="1032"/>
        <w:outlineLvl w:val="0"/>
        <w:rPr>
          <w:rFonts w:ascii="DFKai-SB" w:eastAsia="DFKai-SB"/>
          <w:bCs/>
          <w:sz w:val="28"/>
          <w:szCs w:val="24"/>
        </w:rPr>
      </w:pPr>
      <w:r w:rsidRPr="00537763">
        <w:rPr>
          <w:rFonts w:ascii="DFKai-SB" w:eastAsia="DFKai-SB" w:hint="eastAsia"/>
          <w:bCs/>
          <w:sz w:val="28"/>
          <w:szCs w:val="24"/>
        </w:rPr>
        <w:t>2.預算執行情形之審核</w:t>
      </w:r>
    </w:p>
    <w:p w:rsidR="00084029" w:rsidRPr="00A73A3A" w:rsidRDefault="00084029" w:rsidP="00AB0A59">
      <w:pPr>
        <w:pStyle w:val="af3"/>
        <w:spacing w:after="0" w:line="500" w:lineRule="exact"/>
        <w:rPr>
          <w:szCs w:val="24"/>
        </w:rPr>
      </w:pPr>
      <w:r>
        <w:rPr>
          <w:rFonts w:hint="eastAsia"/>
        </w:rPr>
        <w:t>112年</w:t>
      </w:r>
      <w:r w:rsidRPr="00AF113A">
        <w:rPr>
          <w:rFonts w:hint="eastAsia"/>
        </w:rPr>
        <w:t>度決算審核結果，業務賸餘</w:t>
      </w:r>
      <w:r w:rsidRPr="00284718">
        <w:rPr>
          <w:rFonts w:hint="eastAsia"/>
        </w:rPr>
        <w:t>2億225萬餘元</w:t>
      </w:r>
      <w:r w:rsidRPr="00AF113A">
        <w:rPr>
          <w:rFonts w:hint="eastAsia"/>
        </w:rPr>
        <w:t>，業務外賸餘</w:t>
      </w:r>
      <w:r w:rsidRPr="00284718">
        <w:t>483</w:t>
      </w:r>
      <w:r w:rsidRPr="00AF113A">
        <w:rPr>
          <w:rFonts w:hint="eastAsia"/>
        </w:rPr>
        <w:t>萬餘元，審定本期</w:t>
      </w:r>
      <w:r w:rsidRPr="00284718">
        <w:rPr>
          <w:rFonts w:hint="eastAsia"/>
        </w:rPr>
        <w:t>賸餘2億709萬餘元</w:t>
      </w:r>
      <w:r w:rsidRPr="00AF113A">
        <w:rPr>
          <w:rFonts w:hint="eastAsia"/>
        </w:rPr>
        <w:t>，較預算賸餘</w:t>
      </w:r>
      <w:r w:rsidRPr="00284718">
        <w:rPr>
          <w:rFonts w:hint="eastAsia"/>
        </w:rPr>
        <w:t>1億5,335萬餘元</w:t>
      </w:r>
      <w:r w:rsidRPr="00AF113A">
        <w:rPr>
          <w:rFonts w:hint="eastAsia"/>
        </w:rPr>
        <w:t>，</w:t>
      </w:r>
      <w:r>
        <w:rPr>
          <w:rFonts w:hint="eastAsia"/>
        </w:rPr>
        <w:t>增加</w:t>
      </w:r>
      <w:r w:rsidRPr="00284718">
        <w:rPr>
          <w:rFonts w:hint="eastAsia"/>
        </w:rPr>
        <w:t>5,374萬餘元</w:t>
      </w:r>
      <w:r w:rsidRPr="00AF113A">
        <w:rPr>
          <w:rFonts w:hint="eastAsia"/>
        </w:rPr>
        <w:t>，約</w:t>
      </w:r>
      <w:r w:rsidRPr="00284718">
        <w:rPr>
          <w:rFonts w:hint="eastAsia"/>
        </w:rPr>
        <w:t>35.04％</w:t>
      </w:r>
      <w:r w:rsidRPr="00AF113A">
        <w:rPr>
          <w:rFonts w:hint="eastAsia"/>
        </w:rPr>
        <w:t>，主要係</w:t>
      </w:r>
      <w:r>
        <w:rPr>
          <w:rFonts w:hint="eastAsia"/>
        </w:rPr>
        <w:t>停車</w:t>
      </w:r>
      <w:r w:rsidRPr="00AA4DE5">
        <w:rPr>
          <w:rFonts w:hint="eastAsia"/>
        </w:rPr>
        <w:t>場停車設</w:t>
      </w:r>
      <w:r>
        <w:rPr>
          <w:rFonts w:hint="eastAsia"/>
        </w:rPr>
        <w:t>備租賃費用較預計減少</w:t>
      </w:r>
      <w:r>
        <w:rPr>
          <w:rFonts w:hint="eastAsia"/>
          <w:lang w:eastAsia="zh-HK"/>
        </w:rPr>
        <w:t>所致</w:t>
      </w:r>
      <w:r>
        <w:rPr>
          <w:rFonts w:hint="eastAsia"/>
        </w:rPr>
        <w:t>。</w:t>
      </w:r>
    </w:p>
    <w:p w:rsidR="00084029" w:rsidRPr="00537763" w:rsidRDefault="00084029" w:rsidP="00537763">
      <w:pPr>
        <w:pStyle w:val="a6"/>
        <w:kinsoku/>
        <w:overflowPunct w:val="0"/>
        <w:autoSpaceDE/>
        <w:autoSpaceDN/>
        <w:spacing w:beforeLines="50" w:before="120" w:line="480" w:lineRule="exact"/>
        <w:ind w:leftChars="430" w:left="1032"/>
        <w:outlineLvl w:val="0"/>
        <w:rPr>
          <w:rFonts w:ascii="DFKai-SB" w:eastAsia="DFKai-SB"/>
          <w:bCs/>
          <w:sz w:val="28"/>
          <w:szCs w:val="24"/>
        </w:rPr>
      </w:pPr>
      <w:r w:rsidRPr="00537763">
        <w:rPr>
          <w:rFonts w:ascii="DFKai-SB" w:eastAsia="DFKai-SB" w:hint="eastAsia"/>
          <w:bCs/>
          <w:sz w:val="28"/>
          <w:szCs w:val="24"/>
        </w:rPr>
        <w:t>3.餘絀及撥補之審定</w:t>
      </w:r>
    </w:p>
    <w:p w:rsidR="00084029" w:rsidRPr="00A73A3A" w:rsidRDefault="00084029" w:rsidP="00DA63D2">
      <w:pPr>
        <w:pStyle w:val="a9"/>
        <w:kinsoku/>
        <w:spacing w:line="520" w:lineRule="exact"/>
        <w:ind w:firstLine="1186"/>
        <w:jc w:val="left"/>
        <w:rPr>
          <w:rFonts w:ascii="DFKai-SB" w:eastAsia="DFKai-SB" w:hAnsi="DFKai-SB"/>
          <w:spacing w:val="0"/>
          <w:kern w:val="2"/>
          <w:sz w:val="24"/>
        </w:rPr>
      </w:pPr>
      <w:r>
        <w:rPr>
          <w:rFonts w:ascii="DFKai-SB" w:eastAsia="DFKai-SB" w:hint="eastAsia"/>
          <w:bCs/>
          <w:spacing w:val="0"/>
          <w:sz w:val="24"/>
        </w:rPr>
        <w:t>（1）</w:t>
      </w:r>
      <w:r w:rsidRPr="00A73A3A">
        <w:rPr>
          <w:rFonts w:ascii="DFKai-SB" w:eastAsia="DFKai-SB" w:hint="eastAsia"/>
          <w:bCs/>
          <w:spacing w:val="0"/>
          <w:sz w:val="24"/>
        </w:rPr>
        <w:t xml:space="preserve">餘絀審定　</w:t>
      </w:r>
      <w:r>
        <w:rPr>
          <w:rFonts w:ascii="DFKai-SB" w:eastAsia="DFKai-SB" w:hint="eastAsia"/>
          <w:bCs/>
          <w:spacing w:val="0"/>
          <w:sz w:val="24"/>
        </w:rPr>
        <w:t>112年</w:t>
      </w:r>
      <w:r w:rsidRPr="00AF113A">
        <w:rPr>
          <w:rFonts w:ascii="DFKai-SB" w:eastAsia="DFKai-SB" w:hint="eastAsia"/>
          <w:bCs/>
          <w:spacing w:val="0"/>
          <w:sz w:val="24"/>
        </w:rPr>
        <w:t>度決算經新竹市政府核定賸餘</w:t>
      </w:r>
      <w:r w:rsidRPr="00284718">
        <w:rPr>
          <w:rFonts w:ascii="DFKai-SB" w:eastAsia="DFKai-SB"/>
          <w:bCs/>
          <w:spacing w:val="0"/>
          <w:sz w:val="24"/>
        </w:rPr>
        <w:t>207,096,937</w:t>
      </w:r>
      <w:r w:rsidRPr="00AF113A">
        <w:rPr>
          <w:rFonts w:ascii="DFKai-SB" w:eastAsia="DFKai-SB" w:hint="eastAsia"/>
          <w:bCs/>
          <w:spacing w:val="0"/>
          <w:sz w:val="24"/>
        </w:rPr>
        <w:t>元，經核尚無不合，予以照數審定。</w:t>
      </w:r>
    </w:p>
    <w:p w:rsidR="00084029" w:rsidRPr="00A73A3A" w:rsidRDefault="00084029" w:rsidP="00DA63D2">
      <w:pPr>
        <w:pStyle w:val="a9"/>
        <w:kinsoku/>
        <w:spacing w:line="540" w:lineRule="exact"/>
        <w:ind w:firstLine="1185"/>
        <w:rPr>
          <w:rFonts w:ascii="DFKai-SB" w:eastAsia="DFKai-SB"/>
          <w:bCs/>
          <w:spacing w:val="0"/>
          <w:sz w:val="24"/>
        </w:rPr>
      </w:pPr>
      <w:r>
        <w:rPr>
          <w:rFonts w:ascii="DFKai-SB" w:eastAsia="DFKai-SB" w:hint="eastAsia"/>
          <w:bCs/>
          <w:spacing w:val="0"/>
          <w:sz w:val="24"/>
        </w:rPr>
        <w:lastRenderedPageBreak/>
        <w:t>（</w:t>
      </w:r>
      <w:r w:rsidRPr="00D663F1">
        <w:rPr>
          <w:rFonts w:ascii="DFKai-SB" w:eastAsia="DFKai-SB" w:hint="eastAsia"/>
          <w:bCs/>
          <w:spacing w:val="0"/>
          <w:sz w:val="24"/>
        </w:rPr>
        <w:t>2）</w:t>
      </w:r>
      <w:r w:rsidRPr="00D663F1">
        <w:rPr>
          <w:rFonts w:ascii="DFKai-SB" w:eastAsia="DFKai-SB" w:hint="eastAsia"/>
          <w:bCs/>
          <w:spacing w:val="0"/>
          <w:sz w:val="24"/>
          <w:lang w:eastAsia="zh-HK"/>
        </w:rPr>
        <w:t>餘絀撥補</w:t>
      </w:r>
      <w:r w:rsidRPr="00D663F1">
        <w:rPr>
          <w:rFonts w:ascii="DFKai-SB" w:eastAsia="DFKai-SB" w:hint="eastAsia"/>
          <w:bCs/>
          <w:spacing w:val="0"/>
          <w:sz w:val="24"/>
        </w:rPr>
        <w:t xml:space="preserve">　112年度決算審定賸餘</w:t>
      </w:r>
      <w:r w:rsidRPr="00D663F1">
        <w:rPr>
          <w:rFonts w:ascii="DFKai-SB" w:eastAsia="DFKai-SB"/>
          <w:bCs/>
          <w:spacing w:val="0"/>
          <w:sz w:val="24"/>
        </w:rPr>
        <w:t>207,096,937</w:t>
      </w:r>
      <w:r w:rsidRPr="00D663F1">
        <w:rPr>
          <w:rFonts w:ascii="DFKai-SB" w:eastAsia="DFKai-SB" w:hint="eastAsia"/>
          <w:bCs/>
          <w:spacing w:val="0"/>
          <w:sz w:val="24"/>
        </w:rPr>
        <w:t>元，連同前期未分配賸餘</w:t>
      </w:r>
      <w:r w:rsidRPr="00D663F1">
        <w:rPr>
          <w:rFonts w:ascii="DFKai-SB" w:eastAsia="DFKai-SB"/>
          <w:bCs/>
          <w:spacing w:val="0"/>
          <w:sz w:val="24"/>
        </w:rPr>
        <w:t>567,771,700</w:t>
      </w:r>
      <w:r w:rsidRPr="00D663F1">
        <w:rPr>
          <w:rFonts w:ascii="DFKai-SB" w:eastAsia="DFKai-SB" w:hint="eastAsia"/>
          <w:bCs/>
          <w:spacing w:val="0"/>
          <w:sz w:val="24"/>
        </w:rPr>
        <w:t>元，合計賸餘</w:t>
      </w:r>
      <w:r w:rsidRPr="00D663F1">
        <w:rPr>
          <w:rFonts w:ascii="DFKai-SB" w:eastAsia="DFKai-SB"/>
          <w:bCs/>
          <w:spacing w:val="0"/>
          <w:sz w:val="24"/>
        </w:rPr>
        <w:t>774,868,637</w:t>
      </w:r>
      <w:r w:rsidRPr="00D663F1">
        <w:rPr>
          <w:rFonts w:ascii="DFKai-SB" w:eastAsia="DFKai-SB" w:hint="eastAsia"/>
          <w:bCs/>
          <w:spacing w:val="0"/>
          <w:sz w:val="24"/>
        </w:rPr>
        <w:t>元，經依預算解繳公庫49,173,000元後，尚有未分配賸餘725,695,637元。</w:t>
      </w:r>
    </w:p>
    <w:p w:rsidR="00084029" w:rsidRPr="00CE5963" w:rsidRDefault="00084029" w:rsidP="00DA63D2">
      <w:pPr>
        <w:pStyle w:val="a9"/>
        <w:kinsoku/>
        <w:spacing w:line="540" w:lineRule="exact"/>
        <w:ind w:left="828" w:firstLine="0"/>
        <w:rPr>
          <w:rFonts w:ascii="DFKai-SB" w:eastAsia="DFKai-SB" w:hAnsi="DFKai-SB"/>
          <w:b/>
          <w:bCs/>
          <w:spacing w:val="0"/>
          <w:kern w:val="2"/>
          <w:sz w:val="28"/>
        </w:rPr>
      </w:pPr>
      <w:r w:rsidRPr="00CE5963">
        <w:rPr>
          <w:rFonts w:ascii="DFKai-SB" w:eastAsia="DFKai-SB" w:hAnsi="DFKai-SB" w:hint="eastAsia"/>
          <w:b/>
          <w:bCs/>
          <w:spacing w:val="0"/>
          <w:kern w:val="2"/>
          <w:sz w:val="28"/>
        </w:rPr>
        <w:t>4.現金流量之查核</w:t>
      </w:r>
    </w:p>
    <w:p w:rsidR="00084029" w:rsidRPr="00A73A3A" w:rsidRDefault="00084029" w:rsidP="00DA63D2">
      <w:pPr>
        <w:pStyle w:val="af3"/>
        <w:spacing w:after="0" w:line="540" w:lineRule="exact"/>
      </w:pPr>
      <w:r>
        <w:rPr>
          <w:rFonts w:hint="eastAsia"/>
        </w:rPr>
        <w:t>112年</w:t>
      </w:r>
      <w:r w:rsidRPr="00AF113A">
        <w:rPr>
          <w:rFonts w:hint="eastAsia"/>
        </w:rPr>
        <w:t>度期初現金及約當現金</w:t>
      </w:r>
      <w:r w:rsidRPr="00284718">
        <w:rPr>
          <w:rFonts w:hint="eastAsia"/>
        </w:rPr>
        <w:t>7億5,564萬餘元</w:t>
      </w:r>
      <w:r w:rsidRPr="00AF113A">
        <w:rPr>
          <w:rFonts w:hint="eastAsia"/>
        </w:rPr>
        <w:t>，經業務、投資及籌資活動結果，現金及約當現金</w:t>
      </w:r>
      <w:r w:rsidRPr="00284718">
        <w:rPr>
          <w:rFonts w:hint="eastAsia"/>
        </w:rPr>
        <w:t>淨減1億2,885萬餘</w:t>
      </w:r>
      <w:r>
        <w:rPr>
          <w:rFonts w:hint="eastAsia"/>
        </w:rPr>
        <w:t>元</w:t>
      </w:r>
      <w:r w:rsidRPr="00AF113A">
        <w:rPr>
          <w:rFonts w:hint="eastAsia"/>
        </w:rPr>
        <w:t>，期末現金及約當現金</w:t>
      </w:r>
      <w:r>
        <w:rPr>
          <w:rFonts w:hint="eastAsia"/>
        </w:rPr>
        <w:t>為</w:t>
      </w:r>
      <w:r w:rsidRPr="00284718">
        <w:rPr>
          <w:rFonts w:hint="eastAsia"/>
        </w:rPr>
        <w:t>6億2,679萬餘元</w:t>
      </w:r>
      <w:r>
        <w:rPr>
          <w:rFonts w:hint="eastAsia"/>
        </w:rPr>
        <w:t>；其現金及約當現金淨減數較</w:t>
      </w:r>
      <w:r w:rsidRPr="00AF113A">
        <w:rPr>
          <w:rFonts w:hint="eastAsia"/>
        </w:rPr>
        <w:t>預算淨減數</w:t>
      </w:r>
      <w:r w:rsidRPr="00167D11">
        <w:rPr>
          <w:rFonts w:hint="eastAsia"/>
        </w:rPr>
        <w:t>1億2,031萬餘元</w:t>
      </w:r>
      <w:r w:rsidRPr="00AF113A">
        <w:rPr>
          <w:rFonts w:hint="eastAsia"/>
        </w:rPr>
        <w:t>，</w:t>
      </w:r>
      <w:r w:rsidRPr="00167D11">
        <w:rPr>
          <w:rFonts w:hint="eastAsia"/>
        </w:rPr>
        <w:t>增加853萬餘元</w:t>
      </w:r>
      <w:r w:rsidRPr="00AF113A">
        <w:rPr>
          <w:rFonts w:hint="eastAsia"/>
        </w:rPr>
        <w:t>，主要係</w:t>
      </w:r>
      <w:r>
        <w:rPr>
          <w:rFonts w:hint="eastAsia"/>
          <w:lang w:eastAsia="zh-HK"/>
        </w:rPr>
        <w:t>長期負債較預計</w:t>
      </w:r>
      <w:r>
        <w:rPr>
          <w:rFonts w:hint="eastAsia"/>
        </w:rPr>
        <w:t>減少，</w:t>
      </w:r>
      <w:r>
        <w:rPr>
          <w:rFonts w:hint="eastAsia"/>
          <w:lang w:eastAsia="zh-HK"/>
        </w:rPr>
        <w:t>籌資</w:t>
      </w:r>
      <w:r w:rsidRPr="00A73A3A">
        <w:rPr>
          <w:rFonts w:hint="eastAsia"/>
        </w:rPr>
        <w:t>活動</w:t>
      </w:r>
      <w:r>
        <w:rPr>
          <w:rFonts w:hint="eastAsia"/>
        </w:rPr>
        <w:t>產生</w:t>
      </w:r>
      <w:r w:rsidRPr="00A73A3A">
        <w:rPr>
          <w:rFonts w:hint="eastAsia"/>
        </w:rPr>
        <w:t>淨現金流</w:t>
      </w:r>
      <w:r>
        <w:rPr>
          <w:rFonts w:hint="eastAsia"/>
        </w:rPr>
        <w:t>出</w:t>
      </w:r>
      <w:r>
        <w:rPr>
          <w:rFonts w:hint="eastAsia"/>
          <w:lang w:eastAsia="zh-HK"/>
        </w:rPr>
        <w:t>增加</w:t>
      </w:r>
      <w:r w:rsidRPr="00A73A3A">
        <w:rPr>
          <w:rFonts w:hint="eastAsia"/>
        </w:rPr>
        <w:t>所致。</w:t>
      </w:r>
    </w:p>
    <w:p w:rsidR="00084029" w:rsidRPr="00A73A3A" w:rsidRDefault="00084029" w:rsidP="00DA63D2">
      <w:pPr>
        <w:pStyle w:val="af3"/>
        <w:spacing w:line="540" w:lineRule="exact"/>
      </w:pPr>
      <w:r w:rsidRPr="00A73A3A">
        <w:rPr>
          <w:rFonts w:hint="eastAsia"/>
        </w:rPr>
        <w:t>茲將該基金收支餘絀與餘絀撥補之審定，暨餘絀審定後現金流量及資產負債狀況，分別列表如次：</w:t>
      </w:r>
    </w:p>
    <w:p w:rsidR="00084029" w:rsidRPr="00A73A3A" w:rsidRDefault="00084029" w:rsidP="00EA1BA1">
      <w:pPr>
        <w:pStyle w:val="a9"/>
        <w:spacing w:line="460" w:lineRule="exact"/>
        <w:ind w:left="828" w:firstLine="0"/>
      </w:pPr>
    </w:p>
    <w:p w:rsidR="00084029" w:rsidRPr="00A73A3A" w:rsidRDefault="00084029" w:rsidP="00EA1BA1">
      <w:pPr>
        <w:pStyle w:val="af3"/>
      </w:pPr>
    </w:p>
    <w:p w:rsidR="00084029" w:rsidRPr="00A73A3A" w:rsidRDefault="00084029" w:rsidP="00EA1BA1">
      <w:pPr>
        <w:spacing w:line="300" w:lineRule="exact"/>
      </w:pPr>
    </w:p>
    <w:tbl>
      <w:tblPr>
        <w:tblpPr w:leftFromText="180" w:rightFromText="180" w:vertAnchor="text" w:horzAnchor="margin" w:tblpY="-19"/>
        <w:tblW w:w="9965" w:type="dxa"/>
        <w:tblLayout w:type="fixed"/>
        <w:tblCellMar>
          <w:left w:w="28" w:type="dxa"/>
          <w:right w:w="28" w:type="dxa"/>
        </w:tblCellMar>
        <w:tblLook w:val="0000" w:firstRow="0" w:lastRow="0" w:firstColumn="0" w:lastColumn="0" w:noHBand="0" w:noVBand="0"/>
      </w:tblPr>
      <w:tblGrid>
        <w:gridCol w:w="2348"/>
        <w:gridCol w:w="1342"/>
        <w:gridCol w:w="1343"/>
        <w:gridCol w:w="1342"/>
        <w:gridCol w:w="1343"/>
        <w:gridCol w:w="1330"/>
        <w:gridCol w:w="917"/>
      </w:tblGrid>
      <w:tr w:rsidR="00084029" w:rsidRPr="00A73A3A" w:rsidTr="007775C2">
        <w:trPr>
          <w:trHeight w:val="570"/>
        </w:trPr>
        <w:tc>
          <w:tcPr>
            <w:tcW w:w="9965" w:type="dxa"/>
            <w:gridSpan w:val="7"/>
            <w:tcBorders>
              <w:top w:val="nil"/>
              <w:left w:val="nil"/>
              <w:bottom w:val="nil"/>
              <w:right w:val="nil"/>
            </w:tcBorders>
            <w:shd w:val="clear" w:color="auto" w:fill="auto"/>
            <w:noWrap/>
            <w:vAlign w:val="center"/>
          </w:tcPr>
          <w:p w:rsidR="00084029" w:rsidRPr="00A73A3A" w:rsidRDefault="00084029" w:rsidP="007775C2">
            <w:pPr>
              <w:widowControl/>
              <w:adjustRightInd/>
              <w:spacing w:line="240" w:lineRule="auto"/>
              <w:jc w:val="center"/>
              <w:textAlignment w:val="auto"/>
              <w:rPr>
                <w:rFonts w:ascii="DFKai-SB" w:eastAsia="DFKai-SB" w:hAnsi="DFKai-SB" w:cs="PMingLiU"/>
                <w:b/>
                <w:bCs/>
                <w:sz w:val="36"/>
                <w:szCs w:val="36"/>
                <w:u w:val="single"/>
              </w:rPr>
            </w:pPr>
            <w:r w:rsidRPr="00A73A3A">
              <w:lastRenderedPageBreak/>
              <w:br w:type="page"/>
            </w:r>
            <w:r w:rsidRPr="00A73A3A">
              <w:br w:type="page"/>
            </w:r>
            <w:r w:rsidRPr="00A73A3A">
              <w:rPr>
                <w:rFonts w:ascii="DFKai-SB" w:eastAsia="DFKai-SB" w:hAnsi="DFKai-SB" w:cs="PMingLiU" w:hint="eastAsia"/>
                <w:b/>
                <w:bCs/>
                <w:sz w:val="36"/>
                <w:szCs w:val="36"/>
                <w:u w:val="single"/>
              </w:rPr>
              <w:t>新竹市公共停車場作業基金收支餘絀審定表</w:t>
            </w:r>
          </w:p>
        </w:tc>
      </w:tr>
      <w:tr w:rsidR="00084029" w:rsidRPr="00A73A3A" w:rsidTr="007775C2">
        <w:trPr>
          <w:trHeight w:val="300"/>
        </w:trPr>
        <w:tc>
          <w:tcPr>
            <w:tcW w:w="9965" w:type="dxa"/>
            <w:gridSpan w:val="7"/>
            <w:tcBorders>
              <w:top w:val="nil"/>
              <w:left w:val="nil"/>
              <w:bottom w:val="nil"/>
              <w:right w:val="nil"/>
            </w:tcBorders>
            <w:shd w:val="clear" w:color="auto" w:fill="auto"/>
            <w:noWrap/>
          </w:tcPr>
          <w:p w:rsidR="00084029" w:rsidRPr="00A73A3A" w:rsidRDefault="00084029" w:rsidP="007775C2">
            <w:pPr>
              <w:widowControl/>
              <w:adjustRightInd/>
              <w:spacing w:beforeLines="50" w:before="120" w:line="240" w:lineRule="auto"/>
              <w:jc w:val="center"/>
              <w:textAlignment w:val="auto"/>
              <w:rPr>
                <w:rFonts w:ascii="DFKai-SB" w:eastAsia="DFKai-SB" w:hAnsi="DFKai-SB" w:cs="PMingLiU"/>
                <w:sz w:val="20"/>
              </w:rPr>
            </w:pPr>
            <w:r w:rsidRPr="00A73A3A">
              <w:rPr>
                <w:rFonts w:ascii="DFKai-SB" w:eastAsia="DFKai-SB" w:hAnsi="DFKai-SB" w:cs="PMingLiU" w:hint="eastAsia"/>
                <w:sz w:val="20"/>
              </w:rPr>
              <w:t>中華民國</w:t>
            </w:r>
            <w:r>
              <w:rPr>
                <w:rFonts w:ascii="DFKai-SB" w:eastAsia="DFKai-SB" w:hAnsi="DFKai-SB" w:cs="PMingLiU" w:hint="eastAsia"/>
                <w:sz w:val="20"/>
              </w:rPr>
              <w:t>112年</w:t>
            </w:r>
            <w:r w:rsidRPr="00A73A3A">
              <w:rPr>
                <w:rFonts w:ascii="DFKai-SB" w:eastAsia="DFKai-SB" w:hAnsi="DFKai-SB" w:cs="PMingLiU" w:hint="eastAsia"/>
                <w:sz w:val="20"/>
              </w:rPr>
              <w:t>度</w:t>
            </w:r>
          </w:p>
        </w:tc>
      </w:tr>
      <w:tr w:rsidR="00084029" w:rsidRPr="00A73A3A" w:rsidTr="007775C2">
        <w:trPr>
          <w:trHeight w:val="232"/>
        </w:trPr>
        <w:tc>
          <w:tcPr>
            <w:tcW w:w="9965" w:type="dxa"/>
            <w:gridSpan w:val="7"/>
            <w:tcBorders>
              <w:top w:val="nil"/>
              <w:left w:val="nil"/>
              <w:bottom w:val="nil"/>
              <w:right w:val="nil"/>
            </w:tcBorders>
            <w:shd w:val="clear" w:color="auto" w:fill="auto"/>
            <w:noWrap/>
            <w:vAlign w:val="center"/>
          </w:tcPr>
          <w:p w:rsidR="00084029" w:rsidRPr="00A73A3A" w:rsidRDefault="00084029" w:rsidP="00AC2006">
            <w:pPr>
              <w:widowControl/>
              <w:adjustRightInd/>
              <w:spacing w:line="240" w:lineRule="auto"/>
              <w:ind w:rightChars="50" w:right="120"/>
              <w:jc w:val="right"/>
              <w:textAlignment w:val="auto"/>
              <w:rPr>
                <w:rFonts w:ascii="DFKai-SB" w:eastAsia="DFKai-SB" w:hAnsi="DFKai-SB" w:cs="PMingLiU"/>
                <w:sz w:val="20"/>
              </w:rPr>
            </w:pPr>
            <w:r w:rsidRPr="00A73A3A">
              <w:rPr>
                <w:rFonts w:ascii="DFKai-SB" w:eastAsia="DFKai-SB" w:hAnsi="DFKai-SB" w:cs="PMingLiU" w:hint="eastAsia"/>
                <w:sz w:val="20"/>
              </w:rPr>
              <w:t xml:space="preserve">  單位：新臺幣元　</w:t>
            </w:r>
          </w:p>
        </w:tc>
      </w:tr>
      <w:tr w:rsidR="00084029" w:rsidRPr="00A73A3A" w:rsidTr="007775C2">
        <w:trPr>
          <w:trHeight w:hRule="exact" w:val="680"/>
        </w:trPr>
        <w:tc>
          <w:tcPr>
            <w:tcW w:w="2348" w:type="dxa"/>
            <w:vMerge w:val="restart"/>
            <w:tcBorders>
              <w:top w:val="single" w:sz="4" w:space="0" w:color="auto"/>
              <w:left w:val="nil"/>
              <w:bottom w:val="single" w:sz="4" w:space="0" w:color="000000"/>
              <w:right w:val="single" w:sz="4" w:space="0" w:color="auto"/>
            </w:tcBorders>
            <w:shd w:val="clear" w:color="auto" w:fill="auto"/>
            <w:vAlign w:val="center"/>
          </w:tcPr>
          <w:p w:rsidR="00084029" w:rsidRPr="00A73A3A" w:rsidRDefault="00084029" w:rsidP="007775C2">
            <w:pPr>
              <w:widowControl/>
              <w:adjustRightInd/>
              <w:spacing w:line="240" w:lineRule="auto"/>
              <w:ind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科目</w:t>
            </w:r>
          </w:p>
        </w:tc>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7775C2">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預算數</w:t>
            </w:r>
          </w:p>
        </w:tc>
        <w:tc>
          <w:tcPr>
            <w:tcW w:w="134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7775C2">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決  算  數</w:t>
            </w:r>
          </w:p>
        </w:tc>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7775C2">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修正數</w:t>
            </w:r>
          </w:p>
        </w:tc>
        <w:tc>
          <w:tcPr>
            <w:tcW w:w="134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7775C2">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決算審定數</w:t>
            </w:r>
          </w:p>
        </w:tc>
        <w:tc>
          <w:tcPr>
            <w:tcW w:w="2247" w:type="dxa"/>
            <w:gridSpan w:val="2"/>
            <w:tcBorders>
              <w:top w:val="single" w:sz="4" w:space="0" w:color="auto"/>
              <w:left w:val="nil"/>
              <w:bottom w:val="single" w:sz="4" w:space="0" w:color="auto"/>
              <w:right w:val="nil"/>
            </w:tcBorders>
            <w:shd w:val="clear" w:color="auto" w:fill="auto"/>
            <w:vAlign w:val="center"/>
          </w:tcPr>
          <w:p w:rsidR="00084029" w:rsidRPr="00A73A3A" w:rsidRDefault="00084029" w:rsidP="007775C2">
            <w:pPr>
              <w:widowControl/>
              <w:adjustRightInd/>
              <w:spacing w:line="240" w:lineRule="auto"/>
              <w:jc w:val="distribute"/>
              <w:textAlignment w:val="auto"/>
              <w:rPr>
                <w:rFonts w:ascii="DFKai-SB" w:eastAsia="DFKai-SB" w:hAnsi="DFKai-SB" w:cs="PMingLiU"/>
                <w:sz w:val="20"/>
              </w:rPr>
            </w:pPr>
            <w:r w:rsidRPr="00A73A3A">
              <w:rPr>
                <w:rFonts w:ascii="DFKai-SB" w:eastAsia="DFKai-SB" w:hAnsi="DFKai-SB" w:cs="PMingLiU" w:hint="eastAsia"/>
                <w:sz w:val="20"/>
              </w:rPr>
              <w:t>審定數與預算數</w:t>
            </w:r>
            <w:r w:rsidRPr="00A73A3A">
              <w:rPr>
                <w:rFonts w:eastAsia="DFKai-SB"/>
                <w:sz w:val="20"/>
              </w:rPr>
              <w:t xml:space="preserve">   </w:t>
            </w:r>
            <w:r w:rsidRPr="00A73A3A">
              <w:rPr>
                <w:rFonts w:eastAsia="DFKai-SB"/>
                <w:sz w:val="20"/>
              </w:rPr>
              <w:br/>
            </w:r>
            <w:r w:rsidRPr="00A73A3A">
              <w:rPr>
                <w:rFonts w:ascii="DFKai-SB" w:eastAsia="DFKai-SB" w:hAnsi="DFKai-SB" w:cs="PMingLiU" w:hint="eastAsia"/>
                <w:sz w:val="20"/>
              </w:rPr>
              <w:t>比</w:t>
            </w:r>
            <w:r w:rsidRPr="00A73A3A">
              <w:rPr>
                <w:rFonts w:eastAsia="DFKai-SB"/>
                <w:sz w:val="20"/>
              </w:rPr>
              <w:t xml:space="preserve">  </w:t>
            </w:r>
            <w:r w:rsidRPr="00A73A3A">
              <w:rPr>
                <w:rFonts w:ascii="DFKai-SB" w:eastAsia="DFKai-SB" w:hAnsi="DFKai-SB" w:cs="PMingLiU" w:hint="eastAsia"/>
                <w:sz w:val="20"/>
              </w:rPr>
              <w:t>較</w:t>
            </w:r>
            <w:r w:rsidRPr="00A73A3A">
              <w:rPr>
                <w:rFonts w:eastAsia="DFKai-SB"/>
                <w:sz w:val="20"/>
              </w:rPr>
              <w:t xml:space="preserve">  </w:t>
            </w:r>
            <w:r w:rsidRPr="00A73A3A">
              <w:rPr>
                <w:rFonts w:ascii="DFKai-SB" w:eastAsia="DFKai-SB" w:hAnsi="DFKai-SB" w:cs="PMingLiU" w:hint="eastAsia"/>
                <w:sz w:val="20"/>
              </w:rPr>
              <w:t>增</w:t>
            </w:r>
            <w:r w:rsidRPr="00A73A3A">
              <w:rPr>
                <w:rFonts w:eastAsia="DFKai-SB"/>
                <w:sz w:val="20"/>
              </w:rPr>
              <w:t xml:space="preserve">  </w:t>
            </w:r>
            <w:r w:rsidRPr="00A73A3A">
              <w:rPr>
                <w:rFonts w:ascii="DFKai-SB" w:eastAsia="DFKai-SB" w:hAnsi="DFKai-SB" w:cs="PMingLiU" w:hint="eastAsia"/>
                <w:sz w:val="20"/>
              </w:rPr>
              <w:t>減</w:t>
            </w:r>
          </w:p>
        </w:tc>
      </w:tr>
      <w:tr w:rsidR="00084029" w:rsidRPr="00A73A3A" w:rsidTr="000A185A">
        <w:trPr>
          <w:trHeight w:hRule="exact" w:val="397"/>
        </w:trPr>
        <w:tc>
          <w:tcPr>
            <w:tcW w:w="2348" w:type="dxa"/>
            <w:vMerge/>
            <w:tcBorders>
              <w:top w:val="single" w:sz="4" w:space="0" w:color="auto"/>
              <w:left w:val="nil"/>
              <w:bottom w:val="single" w:sz="4" w:space="0" w:color="000000"/>
              <w:right w:val="single" w:sz="4" w:space="0" w:color="auto"/>
            </w:tcBorders>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2"/>
                <w:szCs w:val="22"/>
              </w:rPr>
            </w:pPr>
          </w:p>
        </w:tc>
        <w:tc>
          <w:tcPr>
            <w:tcW w:w="1330" w:type="dxa"/>
            <w:tcBorders>
              <w:top w:val="nil"/>
              <w:left w:val="nil"/>
              <w:bottom w:val="single" w:sz="4" w:space="0" w:color="auto"/>
              <w:right w:val="single" w:sz="4" w:space="0" w:color="auto"/>
            </w:tcBorders>
            <w:shd w:val="clear" w:color="auto" w:fill="auto"/>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金       額</w:t>
            </w:r>
          </w:p>
        </w:tc>
        <w:tc>
          <w:tcPr>
            <w:tcW w:w="917" w:type="dxa"/>
            <w:tcBorders>
              <w:top w:val="nil"/>
              <w:left w:val="nil"/>
              <w:bottom w:val="single" w:sz="4" w:space="0" w:color="auto"/>
              <w:right w:val="nil"/>
            </w:tcBorders>
            <w:shd w:val="clear" w:color="auto" w:fill="auto"/>
            <w:vAlign w:val="center"/>
          </w:tcPr>
          <w:p w:rsidR="00084029" w:rsidRPr="00A73A3A" w:rsidRDefault="00084029" w:rsidP="007775C2">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r>
      <w:tr w:rsidR="00084029" w:rsidRPr="00870840"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14" w:rightChars="30" w:right="72"/>
              <w:jc w:val="distribute"/>
              <w:rPr>
                <w:rFonts w:ascii="DFKai-SB" w:eastAsia="DFKai-SB" w:hAnsi="DFKai-SB"/>
                <w:b/>
                <w:spacing w:val="-6"/>
                <w:sz w:val="20"/>
              </w:rPr>
            </w:pPr>
            <w:r w:rsidRPr="00A73A3A">
              <w:rPr>
                <w:rFonts w:ascii="DFKai-SB" w:eastAsia="DFKai-SB" w:hAnsi="DFKai-SB" w:hint="eastAsia"/>
                <w:b/>
                <w:noProof/>
                <w:spacing w:val="-6"/>
                <w:sz w:val="20"/>
              </w:rPr>
              <w:t>業務收入</w:t>
            </w:r>
          </w:p>
        </w:tc>
        <w:tc>
          <w:tcPr>
            <w:tcW w:w="1342"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467,421,000</w:t>
            </w:r>
          </w:p>
        </w:tc>
        <w:tc>
          <w:tcPr>
            <w:tcW w:w="1343"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461,448,482</w:t>
            </w:r>
          </w:p>
        </w:tc>
        <w:tc>
          <w:tcPr>
            <w:tcW w:w="1342"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461,448,482</w:t>
            </w:r>
          </w:p>
        </w:tc>
        <w:tc>
          <w:tcPr>
            <w:tcW w:w="1330" w:type="dxa"/>
            <w:tcBorders>
              <w:top w:val="single" w:sz="4" w:space="0" w:color="auto"/>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- 5,972,518</w:t>
            </w:r>
          </w:p>
        </w:tc>
        <w:tc>
          <w:tcPr>
            <w:tcW w:w="917" w:type="dxa"/>
            <w:tcBorders>
              <w:top w:val="single" w:sz="4" w:space="0" w:color="auto"/>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- 1.28</w:t>
            </w:r>
          </w:p>
        </w:tc>
      </w:tr>
      <w:tr w:rsidR="00084029" w:rsidRPr="00870840"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勞務收入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367,170,000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352,959,363</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352,959,363</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- 14,210,637</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- 3.87</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租金及權利金收入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89,216,000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101,037,978</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101,037,978</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11,821,978</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13.25</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其他業務收入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11,035,000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7,451,141</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7,451,141</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- 3,583,859</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- 32.48</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14" w:rightChars="30" w:right="72"/>
              <w:jc w:val="distribute"/>
              <w:rPr>
                <w:rFonts w:ascii="DFKai-SB" w:eastAsia="DFKai-SB" w:hAnsi="DFKai-SB"/>
                <w:b/>
                <w:spacing w:val="-6"/>
                <w:sz w:val="20"/>
              </w:rPr>
            </w:pPr>
            <w:r w:rsidRPr="00A73A3A">
              <w:rPr>
                <w:rFonts w:ascii="DFKai-SB" w:eastAsia="DFKai-SB" w:hAnsi="DFKai-SB" w:hint="eastAsia"/>
                <w:b/>
                <w:noProof/>
                <w:spacing w:val="-6"/>
                <w:sz w:val="20"/>
              </w:rPr>
              <w:t>業務成本與費用</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315,351,000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259,191,377</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259,191,377</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- 56,159,623</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- 17.81</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業務費用</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313,652,000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257,653,218</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257,653,218</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- 55,998,782</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- 17.85</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管理及總務費用</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1,699,000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1,538,159</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1,538,159</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- 160,841</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- 9.47</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14" w:rightChars="30" w:right="72"/>
              <w:jc w:val="distribute"/>
              <w:rPr>
                <w:rFonts w:ascii="DFKai-SB" w:eastAsia="DFKai-SB" w:hAnsi="DFKai-SB"/>
                <w:b/>
                <w:spacing w:val="-6"/>
                <w:sz w:val="20"/>
              </w:rPr>
            </w:pPr>
            <w:r w:rsidRPr="00A73A3A">
              <w:rPr>
                <w:rFonts w:ascii="DFKai-SB" w:eastAsia="DFKai-SB" w:hAnsi="DFKai-SB" w:hint="eastAsia"/>
                <w:b/>
                <w:noProof/>
                <w:spacing w:val="-6"/>
                <w:sz w:val="20"/>
              </w:rPr>
              <w:t>業務賸餘（短絀）</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152,070,000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202,257,105</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202,257,105</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50,187,105</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33.00</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14" w:rightChars="30" w:right="72"/>
              <w:jc w:val="distribute"/>
              <w:rPr>
                <w:rFonts w:ascii="DFKai-SB" w:eastAsia="DFKai-SB" w:hAnsi="DFKai-SB"/>
                <w:b/>
                <w:spacing w:val="-6"/>
                <w:sz w:val="20"/>
              </w:rPr>
            </w:pPr>
            <w:r w:rsidRPr="00A73A3A">
              <w:rPr>
                <w:rFonts w:ascii="DFKai-SB" w:eastAsia="DFKai-SB" w:hAnsi="DFKai-SB" w:hint="eastAsia"/>
                <w:b/>
                <w:noProof/>
                <w:spacing w:val="-6"/>
                <w:sz w:val="20"/>
              </w:rPr>
              <w:t>業務外收入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1,285,000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7,333,835</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7,333,835</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6,048,835</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470.73</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財務收入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400,000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5,181,991</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5,181,991</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4,781,991</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1,195.50</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spacing w:val="-6"/>
                <w:sz w:val="20"/>
              </w:rPr>
            </w:pPr>
            <w:r w:rsidRPr="00A73A3A">
              <w:rPr>
                <w:rFonts w:ascii="DFKai-SB" w:eastAsia="DFKai-SB" w:hAnsi="DFKai-SB" w:hint="eastAsia"/>
                <w:noProof/>
                <w:spacing w:val="-6"/>
                <w:sz w:val="20"/>
              </w:rPr>
              <w:t>其他業務外收入</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885,000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2,151,844</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2,151,844</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1,266,844</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143.15</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14" w:rightChars="30" w:right="72"/>
              <w:jc w:val="distribute"/>
              <w:rPr>
                <w:rFonts w:ascii="DFKai-SB" w:eastAsia="DFKai-SB" w:hAnsi="DFKai-SB"/>
                <w:b/>
                <w:noProof/>
                <w:spacing w:val="-6"/>
                <w:sz w:val="20"/>
              </w:rPr>
            </w:pPr>
            <w:r w:rsidRPr="00A73A3A">
              <w:rPr>
                <w:rFonts w:ascii="DFKai-SB" w:eastAsia="DFKai-SB" w:hAnsi="DFKai-SB" w:hint="eastAsia"/>
                <w:b/>
                <w:noProof/>
                <w:spacing w:val="-6"/>
                <w:sz w:val="20"/>
              </w:rPr>
              <w:t>業務外費用</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2,494,003</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2,494,003</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2,494,003</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r>
      <w:tr w:rsidR="00084029" w:rsidRPr="00A73A3A" w:rsidTr="000A185A">
        <w:trPr>
          <w:trHeight w:val="425"/>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spacing w:line="240" w:lineRule="auto"/>
              <w:ind w:leftChars="100" w:left="240" w:rightChars="30" w:right="72"/>
              <w:jc w:val="distribute"/>
              <w:rPr>
                <w:rFonts w:ascii="DFKai-SB" w:eastAsia="DFKai-SB" w:hAnsi="DFKai-SB"/>
                <w:noProof/>
                <w:spacing w:val="-6"/>
                <w:sz w:val="20"/>
              </w:rPr>
            </w:pPr>
            <w:r w:rsidRPr="00A73A3A">
              <w:rPr>
                <w:rFonts w:ascii="DFKai-SB" w:eastAsia="DFKai-SB" w:hAnsi="DFKai-SB" w:hint="eastAsia"/>
                <w:noProof/>
                <w:spacing w:val="-6"/>
                <w:sz w:val="20"/>
              </w:rPr>
              <w:t>其他業務外費用</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2,494,003</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2,494,003</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2,494,003</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r>
      <w:tr w:rsidR="00084029" w:rsidRPr="00A73A3A" w:rsidTr="000A185A">
        <w:trPr>
          <w:trHeight w:val="425"/>
        </w:trPr>
        <w:tc>
          <w:tcPr>
            <w:tcW w:w="2348" w:type="dxa"/>
            <w:tcBorders>
              <w:top w:val="nil"/>
              <w:left w:val="nil"/>
              <w:bottom w:val="nil"/>
              <w:right w:val="single" w:sz="4" w:space="0" w:color="auto"/>
            </w:tcBorders>
            <w:shd w:val="clear" w:color="auto" w:fill="auto"/>
            <w:noWrap/>
            <w:vAlign w:val="center"/>
          </w:tcPr>
          <w:p w:rsidR="00084029" w:rsidRPr="00A73A3A" w:rsidRDefault="00084029" w:rsidP="00A33E54">
            <w:pPr>
              <w:spacing w:line="240" w:lineRule="auto"/>
              <w:ind w:left="14" w:rightChars="30" w:right="72"/>
              <w:jc w:val="distribute"/>
              <w:rPr>
                <w:rFonts w:ascii="DFKai-SB" w:eastAsia="DFKai-SB" w:hAnsi="DFKai-SB"/>
                <w:b/>
                <w:noProof/>
                <w:spacing w:val="-6"/>
                <w:sz w:val="20"/>
              </w:rPr>
            </w:pPr>
            <w:r w:rsidRPr="00A73A3A">
              <w:rPr>
                <w:rFonts w:ascii="DFKai-SB" w:eastAsia="DFKai-SB" w:hAnsi="DFKai-SB" w:hint="eastAsia"/>
                <w:b/>
                <w:noProof/>
                <w:spacing w:val="-6"/>
                <w:sz w:val="20"/>
              </w:rPr>
              <w:t>業</w:t>
            </w:r>
            <w:r w:rsidRPr="00A73A3A">
              <w:rPr>
                <w:rFonts w:ascii="DFKai-SB" w:eastAsia="DFKai-SB" w:hAnsi="DFKai-SB"/>
                <w:b/>
                <w:noProof/>
                <w:spacing w:val="-6"/>
                <w:sz w:val="20"/>
              </w:rPr>
              <w:t>務外賸餘</w:t>
            </w:r>
            <w:r w:rsidRPr="00A73A3A">
              <w:rPr>
                <w:rFonts w:ascii="DFKai-SB" w:eastAsia="DFKai-SB" w:hAnsi="DFKai-SB" w:hint="eastAsia"/>
                <w:b/>
                <w:noProof/>
                <w:spacing w:val="-6"/>
                <w:sz w:val="20"/>
              </w:rPr>
              <w:t>（短</w:t>
            </w:r>
            <w:r w:rsidRPr="00A73A3A">
              <w:rPr>
                <w:rFonts w:ascii="DFKai-SB" w:eastAsia="DFKai-SB" w:hAnsi="DFKai-SB"/>
                <w:b/>
                <w:noProof/>
                <w:spacing w:val="-6"/>
                <w:sz w:val="20"/>
              </w:rPr>
              <w:t>絀</w:t>
            </w:r>
            <w:r w:rsidRPr="00A73A3A">
              <w:rPr>
                <w:rFonts w:ascii="DFKai-SB" w:eastAsia="DFKai-SB" w:hAnsi="DFKai-SB" w:hint="eastAsia"/>
                <w:b/>
                <w:noProof/>
                <w:spacing w:val="-6"/>
                <w:sz w:val="20"/>
              </w:rPr>
              <w:t>）</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1,285,000</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4,839,832</w:t>
            </w:r>
          </w:p>
        </w:tc>
        <w:tc>
          <w:tcPr>
            <w:tcW w:w="1342"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4,839,832</w:t>
            </w:r>
          </w:p>
        </w:tc>
        <w:tc>
          <w:tcPr>
            <w:tcW w:w="1330" w:type="dxa"/>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3,554,832</w:t>
            </w:r>
          </w:p>
        </w:tc>
        <w:tc>
          <w:tcPr>
            <w:tcW w:w="917" w:type="dxa"/>
            <w:tcBorders>
              <w:top w:val="nil"/>
              <w:left w:val="single" w:sz="4" w:space="0" w:color="auto"/>
              <w:bottom w:val="nil"/>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276.64</w:t>
            </w:r>
          </w:p>
        </w:tc>
      </w:tr>
      <w:tr w:rsidR="00084029" w:rsidRPr="00A73A3A" w:rsidTr="000A185A">
        <w:trPr>
          <w:trHeight w:val="425"/>
        </w:trPr>
        <w:tc>
          <w:tcPr>
            <w:tcW w:w="2348" w:type="dxa"/>
            <w:tcBorders>
              <w:top w:val="nil"/>
              <w:left w:val="nil"/>
              <w:bottom w:val="single" w:sz="4" w:space="0" w:color="auto"/>
              <w:right w:val="single" w:sz="4" w:space="0" w:color="auto"/>
            </w:tcBorders>
            <w:shd w:val="clear" w:color="auto" w:fill="auto"/>
            <w:noWrap/>
            <w:vAlign w:val="center"/>
          </w:tcPr>
          <w:p w:rsidR="00084029" w:rsidRPr="00A73A3A" w:rsidRDefault="00084029" w:rsidP="00A33E54">
            <w:pPr>
              <w:spacing w:line="240" w:lineRule="auto"/>
              <w:ind w:left="14" w:rightChars="30" w:right="72"/>
              <w:jc w:val="distribute"/>
              <w:rPr>
                <w:rFonts w:ascii="DFKai-SB" w:eastAsia="DFKai-SB" w:hAnsi="DFKai-SB"/>
                <w:b/>
                <w:noProof/>
                <w:spacing w:val="-6"/>
                <w:sz w:val="20"/>
              </w:rPr>
            </w:pPr>
            <w:r w:rsidRPr="00A73A3A">
              <w:rPr>
                <w:rFonts w:ascii="DFKai-SB" w:eastAsia="DFKai-SB" w:hAnsi="DFKai-SB" w:hint="eastAsia"/>
                <w:b/>
                <w:noProof/>
                <w:spacing w:val="-6"/>
                <w:sz w:val="20"/>
              </w:rPr>
              <w:t>本</w:t>
            </w:r>
            <w:r w:rsidRPr="00A73A3A">
              <w:rPr>
                <w:rFonts w:ascii="DFKai-SB" w:eastAsia="DFKai-SB" w:hAnsi="DFKai-SB"/>
                <w:b/>
                <w:noProof/>
                <w:spacing w:val="-6"/>
                <w:sz w:val="20"/>
              </w:rPr>
              <w:t>期賸餘</w:t>
            </w:r>
            <w:r w:rsidRPr="00A73A3A">
              <w:rPr>
                <w:rFonts w:ascii="DFKai-SB" w:eastAsia="DFKai-SB" w:hAnsi="DFKai-SB" w:hint="eastAsia"/>
                <w:b/>
                <w:noProof/>
                <w:spacing w:val="-6"/>
                <w:sz w:val="20"/>
              </w:rPr>
              <w:t>（短</w:t>
            </w:r>
            <w:r w:rsidRPr="00A73A3A">
              <w:rPr>
                <w:rFonts w:ascii="DFKai-SB" w:eastAsia="DFKai-SB" w:hAnsi="DFKai-SB"/>
                <w:b/>
                <w:noProof/>
                <w:spacing w:val="-6"/>
                <w:sz w:val="20"/>
              </w:rPr>
              <w:t>絀</w:t>
            </w:r>
            <w:r w:rsidRPr="00A73A3A">
              <w:rPr>
                <w:rFonts w:ascii="DFKai-SB" w:eastAsia="DFKai-SB" w:hAnsi="DFKai-SB" w:hint="eastAsia"/>
                <w:b/>
                <w:noProof/>
                <w:spacing w:val="-6"/>
                <w:sz w:val="20"/>
              </w:rPr>
              <w:t>）</w:t>
            </w:r>
          </w:p>
        </w:tc>
        <w:tc>
          <w:tcPr>
            <w:tcW w:w="1342"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153,355,000</w:t>
            </w:r>
          </w:p>
        </w:tc>
        <w:tc>
          <w:tcPr>
            <w:tcW w:w="1343"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207,096,937</w:t>
            </w:r>
          </w:p>
        </w:tc>
        <w:tc>
          <w:tcPr>
            <w:tcW w:w="1342"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343"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207,096,937</w:t>
            </w:r>
          </w:p>
        </w:tc>
        <w:tc>
          <w:tcPr>
            <w:tcW w:w="1330" w:type="dxa"/>
            <w:tcBorders>
              <w:top w:val="nil"/>
              <w:left w:val="single" w:sz="4" w:space="0" w:color="auto"/>
              <w:bottom w:val="single" w:sz="4" w:space="0" w:color="auto"/>
              <w:right w:val="single" w:sz="4" w:space="0" w:color="auto"/>
            </w:tcBorders>
            <w:shd w:val="clear" w:color="auto" w:fill="auto"/>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53,741,937</w:t>
            </w:r>
          </w:p>
        </w:tc>
        <w:tc>
          <w:tcPr>
            <w:tcW w:w="917" w:type="dxa"/>
            <w:tcBorders>
              <w:top w:val="nil"/>
              <w:left w:val="single" w:sz="4" w:space="0" w:color="auto"/>
              <w:bottom w:val="single" w:sz="4" w:space="0" w:color="auto"/>
              <w:right w:val="nil"/>
            </w:tcBorders>
            <w:shd w:val="clear" w:color="auto" w:fill="auto"/>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35.04</w:t>
            </w:r>
          </w:p>
        </w:tc>
      </w:tr>
    </w:tbl>
    <w:p w:rsidR="00084029" w:rsidRPr="00F63695" w:rsidRDefault="00084029" w:rsidP="00EA1BA1">
      <w:pPr>
        <w:spacing w:line="280" w:lineRule="atLeast"/>
        <w:rPr>
          <w:szCs w:val="24"/>
        </w:rPr>
      </w:pPr>
    </w:p>
    <w:tbl>
      <w:tblPr>
        <w:tblW w:w="9965" w:type="dxa"/>
        <w:tblInd w:w="28" w:type="dxa"/>
        <w:tblLayout w:type="fixed"/>
        <w:tblCellMar>
          <w:left w:w="28" w:type="dxa"/>
          <w:right w:w="28" w:type="dxa"/>
        </w:tblCellMar>
        <w:tblLook w:val="0000" w:firstRow="0" w:lastRow="0" w:firstColumn="0" w:lastColumn="0" w:noHBand="0" w:noVBand="0"/>
      </w:tblPr>
      <w:tblGrid>
        <w:gridCol w:w="2348"/>
        <w:gridCol w:w="722"/>
        <w:gridCol w:w="620"/>
        <w:gridCol w:w="751"/>
        <w:gridCol w:w="151"/>
        <w:gridCol w:w="441"/>
        <w:gridCol w:w="336"/>
        <w:gridCol w:w="614"/>
        <w:gridCol w:w="88"/>
        <w:gridCol w:w="304"/>
        <w:gridCol w:w="512"/>
        <w:gridCol w:w="638"/>
        <w:gridCol w:w="143"/>
        <w:gridCol w:w="50"/>
        <w:gridCol w:w="1213"/>
        <w:gridCol w:w="117"/>
        <w:gridCol w:w="135"/>
        <w:gridCol w:w="782"/>
      </w:tblGrid>
      <w:tr w:rsidR="00084029" w:rsidRPr="00A73A3A" w:rsidTr="00DA5E7C">
        <w:trPr>
          <w:trHeight w:val="567"/>
        </w:trPr>
        <w:tc>
          <w:tcPr>
            <w:tcW w:w="9965" w:type="dxa"/>
            <w:gridSpan w:val="18"/>
            <w:tcBorders>
              <w:left w:val="nil"/>
              <w:bottom w:val="nil"/>
              <w:right w:val="nil"/>
            </w:tcBorders>
            <w:shd w:val="clear" w:color="auto" w:fill="auto"/>
            <w:noWrap/>
            <w:vAlign w:val="bottom"/>
          </w:tcPr>
          <w:p w:rsidR="00084029" w:rsidRPr="00A73A3A" w:rsidRDefault="00084029" w:rsidP="00DA5E7C">
            <w:pPr>
              <w:widowControl/>
              <w:adjustRightInd/>
              <w:spacing w:line="240" w:lineRule="auto"/>
              <w:jc w:val="center"/>
              <w:textAlignment w:val="auto"/>
              <w:rPr>
                <w:rFonts w:ascii="DFKai-SB" w:eastAsia="DFKai-SB" w:hAnsi="DFKai-SB" w:cs="PMingLiU"/>
                <w:b/>
                <w:bCs/>
                <w:sz w:val="36"/>
                <w:szCs w:val="36"/>
                <w:u w:val="single"/>
              </w:rPr>
            </w:pPr>
            <w:r w:rsidRPr="00A73A3A">
              <w:rPr>
                <w:rFonts w:ascii="DFKai-SB" w:eastAsia="DFKai-SB" w:hAnsi="DFKai-SB" w:cs="PMingLiU" w:hint="eastAsia"/>
                <w:b/>
                <w:bCs/>
                <w:sz w:val="36"/>
                <w:szCs w:val="36"/>
                <w:u w:val="single"/>
              </w:rPr>
              <w:t>新竹市公共停車場作業基金餘絀撥補審定表</w:t>
            </w:r>
          </w:p>
        </w:tc>
      </w:tr>
      <w:tr w:rsidR="00084029" w:rsidRPr="00A73A3A" w:rsidTr="00DA5E7C">
        <w:trPr>
          <w:trHeight w:val="300"/>
        </w:trPr>
        <w:tc>
          <w:tcPr>
            <w:tcW w:w="9965" w:type="dxa"/>
            <w:gridSpan w:val="18"/>
            <w:tcBorders>
              <w:top w:val="nil"/>
              <w:left w:val="nil"/>
              <w:bottom w:val="nil"/>
              <w:right w:val="nil"/>
            </w:tcBorders>
            <w:shd w:val="clear" w:color="auto" w:fill="auto"/>
            <w:noWrap/>
          </w:tcPr>
          <w:p w:rsidR="00084029" w:rsidRPr="00A73A3A" w:rsidRDefault="00084029" w:rsidP="00DA5E7C">
            <w:pPr>
              <w:widowControl/>
              <w:adjustRightInd/>
              <w:spacing w:beforeLines="50" w:before="120" w:line="240" w:lineRule="auto"/>
              <w:jc w:val="center"/>
              <w:textAlignment w:val="auto"/>
              <w:rPr>
                <w:rFonts w:ascii="DFKai-SB" w:eastAsia="DFKai-SB" w:hAnsi="DFKai-SB" w:cs="PMingLiU"/>
                <w:sz w:val="20"/>
              </w:rPr>
            </w:pPr>
            <w:r w:rsidRPr="00A73A3A">
              <w:rPr>
                <w:rFonts w:ascii="DFKai-SB" w:eastAsia="DFKai-SB" w:hAnsi="DFKai-SB" w:cs="PMingLiU" w:hint="eastAsia"/>
                <w:sz w:val="20"/>
              </w:rPr>
              <w:t>中華民國</w:t>
            </w:r>
            <w:r>
              <w:rPr>
                <w:rFonts w:ascii="DFKai-SB" w:eastAsia="DFKai-SB" w:hAnsi="DFKai-SB" w:cs="PMingLiU" w:hint="eastAsia"/>
                <w:sz w:val="20"/>
              </w:rPr>
              <w:t>112年</w:t>
            </w:r>
            <w:r w:rsidRPr="00A73A3A">
              <w:rPr>
                <w:rFonts w:ascii="DFKai-SB" w:eastAsia="DFKai-SB" w:hAnsi="DFKai-SB" w:cs="PMingLiU" w:hint="eastAsia"/>
                <w:sz w:val="20"/>
              </w:rPr>
              <w:t>度</w:t>
            </w:r>
          </w:p>
        </w:tc>
      </w:tr>
      <w:tr w:rsidR="00084029" w:rsidRPr="00A73A3A" w:rsidTr="00DA5E7C">
        <w:trPr>
          <w:trHeight w:val="245"/>
        </w:trPr>
        <w:tc>
          <w:tcPr>
            <w:tcW w:w="9965" w:type="dxa"/>
            <w:gridSpan w:val="18"/>
            <w:tcBorders>
              <w:top w:val="nil"/>
              <w:left w:val="nil"/>
              <w:bottom w:val="nil"/>
              <w:right w:val="nil"/>
            </w:tcBorders>
            <w:shd w:val="clear" w:color="auto" w:fill="auto"/>
            <w:noWrap/>
            <w:vAlign w:val="center"/>
          </w:tcPr>
          <w:p w:rsidR="00084029" w:rsidRPr="00A73A3A" w:rsidRDefault="00084029" w:rsidP="00AC2006">
            <w:pPr>
              <w:widowControl/>
              <w:adjustRightInd/>
              <w:spacing w:line="240" w:lineRule="auto"/>
              <w:ind w:rightChars="50" w:right="120"/>
              <w:jc w:val="right"/>
              <w:textAlignment w:val="auto"/>
              <w:rPr>
                <w:rFonts w:ascii="DFKai-SB" w:eastAsia="DFKai-SB" w:hAnsi="DFKai-SB" w:cs="PMingLiU"/>
                <w:sz w:val="20"/>
              </w:rPr>
            </w:pPr>
            <w:r w:rsidRPr="00A73A3A">
              <w:rPr>
                <w:rFonts w:ascii="DFKai-SB" w:eastAsia="DFKai-SB" w:hAnsi="DFKai-SB" w:cs="PMingLiU" w:hint="eastAsia"/>
                <w:sz w:val="20"/>
              </w:rPr>
              <w:t xml:space="preserve"> 單位：新臺幣元　</w:t>
            </w:r>
          </w:p>
        </w:tc>
      </w:tr>
      <w:tr w:rsidR="00084029" w:rsidRPr="00A73A3A" w:rsidTr="00DA5E7C">
        <w:trPr>
          <w:trHeight w:hRule="exact" w:val="680"/>
        </w:trPr>
        <w:tc>
          <w:tcPr>
            <w:tcW w:w="2348" w:type="dxa"/>
            <w:vMerge w:val="restart"/>
            <w:tcBorders>
              <w:top w:val="single" w:sz="4" w:space="0" w:color="auto"/>
              <w:left w:val="nil"/>
              <w:bottom w:val="single" w:sz="4" w:space="0" w:color="000000"/>
              <w:right w:val="single" w:sz="4" w:space="0" w:color="auto"/>
            </w:tcBorders>
            <w:shd w:val="clear" w:color="auto" w:fill="auto"/>
            <w:vAlign w:val="center"/>
          </w:tcPr>
          <w:p w:rsidR="00084029" w:rsidRPr="00A73A3A" w:rsidRDefault="00084029" w:rsidP="00DA5E7C">
            <w:pPr>
              <w:widowControl/>
              <w:adjustRightInd/>
              <w:spacing w:line="240" w:lineRule="auto"/>
              <w:ind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項目</w:t>
            </w:r>
          </w:p>
        </w:tc>
        <w:tc>
          <w:tcPr>
            <w:tcW w:w="13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預  算  數</w:t>
            </w:r>
          </w:p>
        </w:tc>
        <w:tc>
          <w:tcPr>
            <w:tcW w:w="134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決  算  數</w:t>
            </w:r>
          </w:p>
        </w:tc>
        <w:tc>
          <w:tcPr>
            <w:tcW w:w="1342"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修正數</w:t>
            </w:r>
          </w:p>
        </w:tc>
        <w:tc>
          <w:tcPr>
            <w:tcW w:w="1343"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A73A3A" w:rsidRDefault="00084029" w:rsidP="00DA5E7C">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決算審定數</w:t>
            </w:r>
          </w:p>
        </w:tc>
        <w:tc>
          <w:tcPr>
            <w:tcW w:w="2247" w:type="dxa"/>
            <w:gridSpan w:val="4"/>
            <w:tcBorders>
              <w:top w:val="single" w:sz="4" w:space="0" w:color="auto"/>
              <w:left w:val="nil"/>
              <w:bottom w:val="single" w:sz="4" w:space="0" w:color="auto"/>
              <w:right w:val="nil"/>
            </w:tcBorders>
            <w:shd w:val="clear" w:color="auto" w:fill="auto"/>
            <w:vAlign w:val="center"/>
          </w:tcPr>
          <w:p w:rsidR="00084029" w:rsidRPr="00A73A3A" w:rsidRDefault="00084029" w:rsidP="00DA5E7C">
            <w:pPr>
              <w:widowControl/>
              <w:adjustRightInd/>
              <w:spacing w:line="240" w:lineRule="auto"/>
              <w:jc w:val="distribute"/>
              <w:textAlignment w:val="auto"/>
              <w:rPr>
                <w:rFonts w:ascii="DFKai-SB" w:eastAsia="DFKai-SB" w:hAnsi="DFKai-SB" w:cs="PMingLiU"/>
                <w:sz w:val="20"/>
              </w:rPr>
            </w:pPr>
            <w:r w:rsidRPr="00A73A3A">
              <w:rPr>
                <w:rFonts w:ascii="DFKai-SB" w:eastAsia="DFKai-SB" w:hAnsi="DFKai-SB" w:cs="PMingLiU" w:hint="eastAsia"/>
                <w:sz w:val="20"/>
              </w:rPr>
              <w:t>審定數與預算數</w:t>
            </w:r>
            <w:r w:rsidRPr="00A73A3A">
              <w:rPr>
                <w:rFonts w:ascii="DFKai-SB" w:eastAsia="DFKai-SB" w:hAnsi="DFKai-SB" w:cs="PMingLiU" w:hint="eastAsia"/>
                <w:sz w:val="20"/>
              </w:rPr>
              <w:br/>
              <w:t>比</w:t>
            </w:r>
            <w:r w:rsidRPr="00A73A3A">
              <w:rPr>
                <w:rFonts w:eastAsia="DFKai-SB"/>
                <w:sz w:val="20"/>
              </w:rPr>
              <w:t xml:space="preserve">  </w:t>
            </w:r>
            <w:r w:rsidRPr="00A73A3A">
              <w:rPr>
                <w:rFonts w:ascii="DFKai-SB" w:eastAsia="DFKai-SB" w:hAnsi="DFKai-SB" w:cs="PMingLiU" w:hint="eastAsia"/>
                <w:sz w:val="20"/>
              </w:rPr>
              <w:t>較</w:t>
            </w:r>
            <w:r w:rsidRPr="00A73A3A">
              <w:rPr>
                <w:rFonts w:eastAsia="DFKai-SB"/>
                <w:sz w:val="20"/>
              </w:rPr>
              <w:t xml:space="preserve">  </w:t>
            </w:r>
            <w:r w:rsidRPr="00A73A3A">
              <w:rPr>
                <w:rFonts w:ascii="DFKai-SB" w:eastAsia="DFKai-SB" w:hAnsi="DFKai-SB" w:cs="PMingLiU" w:hint="eastAsia"/>
                <w:sz w:val="20"/>
              </w:rPr>
              <w:t>增</w:t>
            </w:r>
            <w:r w:rsidRPr="00A73A3A">
              <w:rPr>
                <w:rFonts w:eastAsia="DFKai-SB"/>
                <w:sz w:val="20"/>
              </w:rPr>
              <w:t xml:space="preserve">  </w:t>
            </w:r>
            <w:r w:rsidRPr="00A73A3A">
              <w:rPr>
                <w:rFonts w:ascii="DFKai-SB" w:eastAsia="DFKai-SB" w:hAnsi="DFKai-SB" w:cs="PMingLiU" w:hint="eastAsia"/>
                <w:sz w:val="20"/>
              </w:rPr>
              <w:t>減</w:t>
            </w:r>
          </w:p>
        </w:tc>
      </w:tr>
      <w:tr w:rsidR="00084029" w:rsidRPr="00A73A3A" w:rsidTr="000A185A">
        <w:trPr>
          <w:trHeight w:hRule="exact" w:val="397"/>
        </w:trPr>
        <w:tc>
          <w:tcPr>
            <w:tcW w:w="2348" w:type="dxa"/>
            <w:vMerge/>
            <w:tcBorders>
              <w:top w:val="single" w:sz="4" w:space="0" w:color="auto"/>
              <w:left w:val="nil"/>
              <w:bottom w:val="single" w:sz="4" w:space="0" w:color="000000"/>
              <w:right w:val="single" w:sz="4" w:space="0" w:color="auto"/>
            </w:tcBorders>
            <w:vAlign w:val="center"/>
          </w:tcPr>
          <w:p w:rsidR="00084029" w:rsidRPr="00A73A3A" w:rsidRDefault="00084029" w:rsidP="00DA5E7C">
            <w:pPr>
              <w:widowControl/>
              <w:adjustRightInd/>
              <w:spacing w:line="240" w:lineRule="auto"/>
              <w:textAlignment w:val="auto"/>
              <w:rPr>
                <w:rFonts w:ascii="DFKai-SB" w:eastAsia="DFKai-SB" w:hAnsi="DFKai-SB" w:cs="PMingLiU"/>
                <w:sz w:val="22"/>
                <w:szCs w:val="22"/>
              </w:rPr>
            </w:pPr>
          </w:p>
        </w:tc>
        <w:tc>
          <w:tcPr>
            <w:tcW w:w="1342" w:type="dxa"/>
            <w:gridSpan w:val="2"/>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adjustRightInd/>
              <w:spacing w:line="240" w:lineRule="auto"/>
              <w:textAlignment w:val="auto"/>
              <w:rPr>
                <w:rFonts w:ascii="DFKai-SB" w:eastAsia="DFKai-SB" w:hAnsi="DFKai-SB" w:cs="PMingLiU"/>
                <w:sz w:val="22"/>
                <w:szCs w:val="22"/>
              </w:rPr>
            </w:pPr>
          </w:p>
        </w:tc>
        <w:tc>
          <w:tcPr>
            <w:tcW w:w="1343" w:type="dxa"/>
            <w:gridSpan w:val="3"/>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adjustRightInd/>
              <w:spacing w:line="240" w:lineRule="auto"/>
              <w:textAlignment w:val="auto"/>
              <w:rPr>
                <w:rFonts w:ascii="DFKai-SB" w:eastAsia="DFKai-SB" w:hAnsi="DFKai-SB" w:cs="PMingLiU"/>
                <w:sz w:val="22"/>
                <w:szCs w:val="22"/>
              </w:rPr>
            </w:pPr>
          </w:p>
        </w:tc>
        <w:tc>
          <w:tcPr>
            <w:tcW w:w="1342" w:type="dxa"/>
            <w:gridSpan w:val="4"/>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adjustRightInd/>
              <w:spacing w:line="240" w:lineRule="auto"/>
              <w:textAlignment w:val="auto"/>
              <w:rPr>
                <w:rFonts w:ascii="DFKai-SB" w:eastAsia="DFKai-SB" w:hAnsi="DFKai-SB" w:cs="PMingLiU"/>
                <w:sz w:val="22"/>
                <w:szCs w:val="22"/>
              </w:rPr>
            </w:pPr>
          </w:p>
        </w:tc>
        <w:tc>
          <w:tcPr>
            <w:tcW w:w="1343" w:type="dxa"/>
            <w:gridSpan w:val="4"/>
            <w:vMerge/>
            <w:tcBorders>
              <w:top w:val="single" w:sz="4" w:space="0" w:color="auto"/>
              <w:left w:val="single" w:sz="4" w:space="0" w:color="auto"/>
              <w:bottom w:val="single" w:sz="4" w:space="0" w:color="auto"/>
              <w:right w:val="single" w:sz="4" w:space="0" w:color="auto"/>
            </w:tcBorders>
            <w:vAlign w:val="center"/>
          </w:tcPr>
          <w:p w:rsidR="00084029" w:rsidRPr="00A73A3A" w:rsidRDefault="00084029" w:rsidP="00DA5E7C">
            <w:pPr>
              <w:widowControl/>
              <w:adjustRightInd/>
              <w:spacing w:line="240" w:lineRule="auto"/>
              <w:textAlignment w:val="auto"/>
              <w:rPr>
                <w:rFonts w:ascii="DFKai-SB" w:eastAsia="DFKai-SB" w:hAnsi="DFKai-SB" w:cs="PMingLiU"/>
                <w:sz w:val="22"/>
                <w:szCs w:val="22"/>
              </w:rPr>
            </w:pPr>
          </w:p>
        </w:tc>
        <w:tc>
          <w:tcPr>
            <w:tcW w:w="1330" w:type="dxa"/>
            <w:gridSpan w:val="2"/>
            <w:tcBorders>
              <w:top w:val="nil"/>
              <w:left w:val="nil"/>
              <w:bottom w:val="single" w:sz="4" w:space="0" w:color="auto"/>
              <w:right w:val="single" w:sz="4" w:space="0" w:color="auto"/>
            </w:tcBorders>
            <w:shd w:val="clear" w:color="auto" w:fill="auto"/>
            <w:vAlign w:val="center"/>
          </w:tcPr>
          <w:p w:rsidR="00084029" w:rsidRPr="00A73A3A" w:rsidRDefault="00084029" w:rsidP="00DA5E7C">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金       額</w:t>
            </w:r>
          </w:p>
        </w:tc>
        <w:tc>
          <w:tcPr>
            <w:tcW w:w="917" w:type="dxa"/>
            <w:gridSpan w:val="2"/>
            <w:tcBorders>
              <w:top w:val="nil"/>
              <w:left w:val="nil"/>
              <w:bottom w:val="single" w:sz="4" w:space="0" w:color="auto"/>
              <w:right w:val="nil"/>
            </w:tcBorders>
            <w:shd w:val="clear" w:color="auto" w:fill="auto"/>
            <w:vAlign w:val="center"/>
          </w:tcPr>
          <w:p w:rsidR="00084029" w:rsidRPr="00A73A3A" w:rsidRDefault="00084029" w:rsidP="00DA5E7C">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r>
      <w:tr w:rsidR="00084029" w:rsidRPr="00A73A3A" w:rsidTr="000A185A">
        <w:trPr>
          <w:trHeight w:hRule="exact" w:val="454"/>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賸餘之部</w:t>
            </w:r>
          </w:p>
        </w:tc>
        <w:tc>
          <w:tcPr>
            <w:tcW w:w="1342"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640,567,000</w:t>
            </w:r>
          </w:p>
        </w:tc>
        <w:tc>
          <w:tcPr>
            <w:tcW w:w="1343"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774,868,637</w:t>
            </w:r>
          </w:p>
        </w:tc>
        <w:tc>
          <w:tcPr>
            <w:tcW w:w="1342" w:type="dxa"/>
            <w:gridSpan w:val="4"/>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43" w:type="dxa"/>
            <w:gridSpan w:val="4"/>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774,868,637</w:t>
            </w:r>
          </w:p>
        </w:tc>
        <w:tc>
          <w:tcPr>
            <w:tcW w:w="1330"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134,301,637</w:t>
            </w:r>
          </w:p>
        </w:tc>
        <w:tc>
          <w:tcPr>
            <w:tcW w:w="917" w:type="dxa"/>
            <w:gridSpan w:val="2"/>
            <w:tcBorders>
              <w:top w:val="single" w:sz="4" w:space="0" w:color="auto"/>
              <w:left w:val="single" w:sz="4" w:space="0" w:color="auto"/>
              <w:bottom w:val="nil"/>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20.97</w:t>
            </w:r>
          </w:p>
        </w:tc>
      </w:tr>
      <w:tr w:rsidR="00084029" w:rsidRPr="00A73A3A" w:rsidTr="000A185A">
        <w:trPr>
          <w:trHeight w:hRule="exact" w:val="454"/>
        </w:trPr>
        <w:tc>
          <w:tcPr>
            <w:tcW w:w="2348" w:type="dxa"/>
            <w:tcBorders>
              <w:top w:val="nil"/>
              <w:left w:val="nil"/>
              <w:bottom w:val="nil"/>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73A3A">
              <w:rPr>
                <w:rFonts w:ascii="DFKai-SB" w:eastAsia="DFKai-SB" w:hAnsi="DFKai-SB" w:cs="PMingLiU" w:hint="eastAsia"/>
                <w:sz w:val="20"/>
              </w:rPr>
              <w:t>本期賸餘</w:t>
            </w:r>
          </w:p>
        </w:tc>
        <w:tc>
          <w:tcPr>
            <w:tcW w:w="1342" w:type="dxa"/>
            <w:gridSpan w:val="2"/>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153,355,000</w:t>
            </w:r>
          </w:p>
        </w:tc>
        <w:tc>
          <w:tcPr>
            <w:tcW w:w="1343" w:type="dxa"/>
            <w:gridSpan w:val="3"/>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207,096,937</w:t>
            </w:r>
          </w:p>
        </w:tc>
        <w:tc>
          <w:tcPr>
            <w:tcW w:w="1342" w:type="dxa"/>
            <w:gridSpan w:val="4"/>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43" w:type="dxa"/>
            <w:gridSpan w:val="4"/>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207,096,937</w:t>
            </w:r>
          </w:p>
        </w:tc>
        <w:tc>
          <w:tcPr>
            <w:tcW w:w="1330" w:type="dxa"/>
            <w:gridSpan w:val="2"/>
            <w:tcBorders>
              <w:top w:val="nil"/>
              <w:left w:val="single" w:sz="4" w:space="0" w:color="auto"/>
              <w:bottom w:val="nil"/>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53,741,937</w:t>
            </w:r>
          </w:p>
        </w:tc>
        <w:tc>
          <w:tcPr>
            <w:tcW w:w="917" w:type="dxa"/>
            <w:gridSpan w:val="2"/>
            <w:tcBorders>
              <w:top w:val="nil"/>
              <w:left w:val="single" w:sz="4" w:space="0" w:color="auto"/>
              <w:bottom w:val="nil"/>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35.04</w:t>
            </w:r>
          </w:p>
        </w:tc>
      </w:tr>
      <w:tr w:rsidR="00084029" w:rsidRPr="00A73A3A" w:rsidTr="000A185A">
        <w:trPr>
          <w:trHeight w:hRule="exact" w:val="454"/>
        </w:trPr>
        <w:tc>
          <w:tcPr>
            <w:tcW w:w="2348" w:type="dxa"/>
            <w:tcBorders>
              <w:top w:val="nil"/>
              <w:left w:val="nil"/>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73A3A">
              <w:rPr>
                <w:rFonts w:ascii="DFKai-SB" w:eastAsia="DFKai-SB" w:hAnsi="DFKai-SB" w:cs="PMingLiU" w:hint="eastAsia"/>
                <w:sz w:val="20"/>
              </w:rPr>
              <w:t>前期未分配賸餘</w:t>
            </w:r>
          </w:p>
        </w:tc>
        <w:tc>
          <w:tcPr>
            <w:tcW w:w="1342"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487,212,000</w:t>
            </w:r>
          </w:p>
        </w:tc>
        <w:tc>
          <w:tcPr>
            <w:tcW w:w="1343"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567,771,700</w:t>
            </w:r>
          </w:p>
        </w:tc>
        <w:tc>
          <w:tcPr>
            <w:tcW w:w="1342"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43"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567,771,700</w:t>
            </w:r>
          </w:p>
        </w:tc>
        <w:tc>
          <w:tcPr>
            <w:tcW w:w="1330"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80,559,700</w:t>
            </w:r>
          </w:p>
        </w:tc>
        <w:tc>
          <w:tcPr>
            <w:tcW w:w="917"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16.53</w:t>
            </w:r>
          </w:p>
        </w:tc>
      </w:tr>
      <w:tr w:rsidR="00084029" w:rsidRPr="00A73A3A" w:rsidTr="000A185A">
        <w:trPr>
          <w:trHeight w:hRule="exact" w:val="454"/>
        </w:trPr>
        <w:tc>
          <w:tcPr>
            <w:tcW w:w="2348" w:type="dxa"/>
            <w:tcBorders>
              <w:top w:val="nil"/>
              <w:left w:val="nil"/>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sz w:val="20"/>
              </w:rPr>
            </w:pPr>
            <w:r w:rsidRPr="00BB3A56">
              <w:rPr>
                <w:rFonts w:ascii="DFKai-SB" w:eastAsia="DFKai-SB" w:hAnsi="DFKai-SB" w:cs="PMingLiU" w:hint="eastAsia"/>
                <w:b/>
                <w:bCs/>
                <w:sz w:val="20"/>
              </w:rPr>
              <w:t>分配之部</w:t>
            </w:r>
          </w:p>
        </w:tc>
        <w:tc>
          <w:tcPr>
            <w:tcW w:w="1342"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49,173,000</w:t>
            </w:r>
          </w:p>
        </w:tc>
        <w:tc>
          <w:tcPr>
            <w:tcW w:w="1343"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49,173,000</w:t>
            </w:r>
          </w:p>
        </w:tc>
        <w:tc>
          <w:tcPr>
            <w:tcW w:w="1342"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43"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49,173,000</w:t>
            </w:r>
          </w:p>
        </w:tc>
        <w:tc>
          <w:tcPr>
            <w:tcW w:w="1330"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917"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r>
      <w:tr w:rsidR="00084029" w:rsidRPr="00A73A3A" w:rsidTr="000A185A">
        <w:trPr>
          <w:trHeight w:hRule="exact" w:val="454"/>
        </w:trPr>
        <w:tc>
          <w:tcPr>
            <w:tcW w:w="2348" w:type="dxa"/>
            <w:tcBorders>
              <w:top w:val="nil"/>
              <w:left w:val="nil"/>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Pr>
                <w:rFonts w:ascii="DFKai-SB" w:eastAsia="DFKai-SB" w:hAnsi="DFKai-SB" w:cs="PMingLiU" w:hint="eastAsia"/>
                <w:sz w:val="20"/>
              </w:rPr>
              <w:t>解繳公庫淨額</w:t>
            </w:r>
          </w:p>
        </w:tc>
        <w:tc>
          <w:tcPr>
            <w:tcW w:w="1342"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49,173,000</w:t>
            </w:r>
          </w:p>
        </w:tc>
        <w:tc>
          <w:tcPr>
            <w:tcW w:w="1343" w:type="dxa"/>
            <w:gridSpan w:val="3"/>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49,173,000</w:t>
            </w:r>
          </w:p>
        </w:tc>
        <w:tc>
          <w:tcPr>
            <w:tcW w:w="1342"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1343" w:type="dxa"/>
            <w:gridSpan w:val="4"/>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49,173,000</w:t>
            </w:r>
          </w:p>
        </w:tc>
        <w:tc>
          <w:tcPr>
            <w:tcW w:w="1330" w:type="dxa"/>
            <w:gridSpan w:val="2"/>
            <w:tcBorders>
              <w:top w:val="nil"/>
              <w:left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c>
          <w:tcPr>
            <w:tcW w:w="917" w:type="dxa"/>
            <w:gridSpan w:val="2"/>
            <w:tcBorders>
              <w:top w:val="nil"/>
              <w:left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sz w:val="18"/>
                <w:szCs w:val="18"/>
              </w:rPr>
              <w:t>－</w:t>
            </w:r>
          </w:p>
        </w:tc>
      </w:tr>
      <w:tr w:rsidR="00084029" w:rsidRPr="00870840" w:rsidTr="000A185A">
        <w:trPr>
          <w:trHeight w:hRule="exact" w:val="454"/>
        </w:trPr>
        <w:tc>
          <w:tcPr>
            <w:tcW w:w="2348" w:type="dxa"/>
            <w:tcBorders>
              <w:top w:val="nil"/>
              <w:left w:val="nil"/>
              <w:bottom w:val="single" w:sz="4" w:space="0" w:color="auto"/>
              <w:right w:val="single" w:sz="4" w:space="0" w:color="auto"/>
            </w:tcBorders>
            <w:shd w:val="clear" w:color="auto" w:fill="auto"/>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未分配賸餘</w:t>
            </w:r>
          </w:p>
        </w:tc>
        <w:tc>
          <w:tcPr>
            <w:tcW w:w="1342"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591,394,000</w:t>
            </w:r>
          </w:p>
        </w:tc>
        <w:tc>
          <w:tcPr>
            <w:tcW w:w="1343"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725,695,637</w:t>
            </w:r>
          </w:p>
        </w:tc>
        <w:tc>
          <w:tcPr>
            <w:tcW w:w="1342" w:type="dxa"/>
            <w:gridSpan w:val="4"/>
            <w:tcBorders>
              <w:top w:val="nil"/>
              <w:left w:val="single" w:sz="4" w:space="0" w:color="auto"/>
              <w:bottom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w:t>
            </w:r>
          </w:p>
        </w:tc>
        <w:tc>
          <w:tcPr>
            <w:tcW w:w="1343" w:type="dxa"/>
            <w:gridSpan w:val="4"/>
            <w:tcBorders>
              <w:top w:val="nil"/>
              <w:left w:val="single" w:sz="4" w:space="0" w:color="auto"/>
              <w:bottom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725,695,637</w:t>
            </w:r>
          </w:p>
        </w:tc>
        <w:tc>
          <w:tcPr>
            <w:tcW w:w="1330"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134,301,637</w:t>
            </w:r>
          </w:p>
        </w:tc>
        <w:tc>
          <w:tcPr>
            <w:tcW w:w="917" w:type="dxa"/>
            <w:gridSpan w:val="2"/>
            <w:tcBorders>
              <w:top w:val="nil"/>
              <w:left w:val="single" w:sz="4" w:space="0" w:color="auto"/>
              <w:bottom w:val="single" w:sz="4" w:space="0" w:color="auto"/>
              <w:right w:val="nil"/>
            </w:tcBorders>
            <w:shd w:val="clear" w:color="auto" w:fill="auto"/>
            <w:noWrap/>
            <w:vAlign w:val="center"/>
          </w:tcPr>
          <w:p w:rsidR="00084029" w:rsidRPr="00C346C9" w:rsidRDefault="00084029" w:rsidP="00A33E54">
            <w:pPr>
              <w:spacing w:line="240" w:lineRule="auto"/>
              <w:jc w:val="right"/>
              <w:rPr>
                <w:rFonts w:ascii="PMingLiU" w:hAnsi="PMingLiU"/>
                <w:sz w:val="18"/>
                <w:szCs w:val="18"/>
              </w:rPr>
            </w:pPr>
            <w:r w:rsidRPr="00E4572B">
              <w:rPr>
                <w:rFonts w:ascii="PMingLiU" w:hAnsi="PMingLiU"/>
                <w:b/>
                <w:sz w:val="18"/>
                <w:szCs w:val="18"/>
              </w:rPr>
              <w:t>22.71</w:t>
            </w:r>
          </w:p>
        </w:tc>
      </w:tr>
      <w:tr w:rsidR="00084029" w:rsidRPr="00A73A3A" w:rsidTr="00DA5E7C">
        <w:trPr>
          <w:trHeight w:val="570"/>
        </w:trPr>
        <w:tc>
          <w:tcPr>
            <w:tcW w:w="9965" w:type="dxa"/>
            <w:gridSpan w:val="18"/>
            <w:tcBorders>
              <w:left w:val="nil"/>
              <w:bottom w:val="nil"/>
              <w:right w:val="nil"/>
            </w:tcBorders>
            <w:shd w:val="clear" w:color="auto" w:fill="auto"/>
            <w:noWrap/>
            <w:vAlign w:val="center"/>
          </w:tcPr>
          <w:p w:rsidR="00084029" w:rsidRPr="00A73A3A" w:rsidRDefault="00084029" w:rsidP="00703670">
            <w:pPr>
              <w:widowControl/>
              <w:adjustRightInd/>
              <w:spacing w:line="240" w:lineRule="auto"/>
              <w:jc w:val="center"/>
              <w:textAlignment w:val="auto"/>
              <w:rPr>
                <w:rFonts w:ascii="DFKai-SB" w:eastAsia="DFKai-SB" w:hAnsi="DFKai-SB" w:cs="PMingLiU"/>
                <w:b/>
                <w:bCs/>
                <w:sz w:val="36"/>
                <w:szCs w:val="36"/>
                <w:u w:val="single"/>
              </w:rPr>
            </w:pPr>
            <w:r w:rsidRPr="00A73A3A">
              <w:lastRenderedPageBreak/>
              <w:br w:type="page"/>
            </w:r>
            <w:r w:rsidRPr="00A73A3A">
              <w:br w:type="page"/>
            </w:r>
            <w:r w:rsidRPr="00A73A3A">
              <w:rPr>
                <w:rFonts w:ascii="DFKai-SB" w:eastAsia="DFKai-SB" w:hAnsi="DFKai-SB" w:cs="PMingLiU" w:hint="eastAsia"/>
                <w:b/>
                <w:bCs/>
                <w:sz w:val="36"/>
                <w:szCs w:val="36"/>
                <w:u w:val="single"/>
              </w:rPr>
              <w:t>新竹市公共停車場作業基金餘絀審定後現金流量表</w:t>
            </w:r>
          </w:p>
        </w:tc>
      </w:tr>
      <w:tr w:rsidR="00084029" w:rsidRPr="00A73A3A" w:rsidTr="00DA5E7C">
        <w:trPr>
          <w:trHeight w:val="300"/>
        </w:trPr>
        <w:tc>
          <w:tcPr>
            <w:tcW w:w="9965" w:type="dxa"/>
            <w:gridSpan w:val="18"/>
            <w:tcBorders>
              <w:top w:val="nil"/>
              <w:left w:val="nil"/>
              <w:bottom w:val="nil"/>
              <w:right w:val="nil"/>
            </w:tcBorders>
            <w:shd w:val="clear" w:color="auto" w:fill="auto"/>
            <w:noWrap/>
            <w:vAlign w:val="center"/>
          </w:tcPr>
          <w:p w:rsidR="00084029" w:rsidRPr="00A73A3A" w:rsidRDefault="00084029" w:rsidP="004A2164">
            <w:pPr>
              <w:widowControl/>
              <w:adjustRightInd/>
              <w:spacing w:beforeLines="50" w:before="120" w:line="240" w:lineRule="auto"/>
              <w:jc w:val="center"/>
              <w:textAlignment w:val="auto"/>
              <w:rPr>
                <w:rFonts w:ascii="DFKai-SB" w:eastAsia="DFKai-SB" w:hAnsi="DFKai-SB" w:cs="PMingLiU"/>
                <w:sz w:val="20"/>
              </w:rPr>
            </w:pPr>
            <w:r w:rsidRPr="00A73A3A">
              <w:rPr>
                <w:rFonts w:ascii="DFKai-SB" w:eastAsia="DFKai-SB" w:hAnsi="DFKai-SB" w:cs="PMingLiU" w:hint="eastAsia"/>
                <w:sz w:val="20"/>
              </w:rPr>
              <w:t>中華民國</w:t>
            </w:r>
            <w:r>
              <w:rPr>
                <w:rFonts w:ascii="DFKai-SB" w:eastAsia="DFKai-SB" w:hAnsi="DFKai-SB" w:cs="PMingLiU" w:hint="eastAsia"/>
                <w:sz w:val="20"/>
              </w:rPr>
              <w:t>112年</w:t>
            </w:r>
            <w:r w:rsidRPr="00A73A3A">
              <w:rPr>
                <w:rFonts w:ascii="DFKai-SB" w:eastAsia="DFKai-SB" w:hAnsi="DFKai-SB" w:cs="PMingLiU" w:hint="eastAsia"/>
                <w:sz w:val="20"/>
              </w:rPr>
              <w:t>度</w:t>
            </w:r>
          </w:p>
        </w:tc>
      </w:tr>
      <w:tr w:rsidR="00084029" w:rsidRPr="00A73A3A" w:rsidTr="00AC2006">
        <w:trPr>
          <w:trHeight w:val="240"/>
        </w:trPr>
        <w:tc>
          <w:tcPr>
            <w:tcW w:w="4441" w:type="dxa"/>
            <w:gridSpan w:val="4"/>
            <w:tcBorders>
              <w:top w:val="nil"/>
              <w:left w:val="nil"/>
              <w:bottom w:val="nil"/>
              <w:right w:val="nil"/>
            </w:tcBorders>
            <w:shd w:val="clear" w:color="auto" w:fill="auto"/>
            <w:noWrap/>
          </w:tcPr>
          <w:p w:rsidR="00084029" w:rsidRPr="00A73A3A" w:rsidRDefault="00084029" w:rsidP="004A2164">
            <w:pPr>
              <w:widowControl/>
              <w:adjustRightInd/>
              <w:spacing w:line="240" w:lineRule="auto"/>
              <w:textAlignment w:val="auto"/>
              <w:rPr>
                <w:rFonts w:ascii="DFKai-SB" w:eastAsia="DFKai-SB" w:hAnsi="DFKai-SB" w:cs="PMingLiU"/>
                <w:sz w:val="20"/>
              </w:rPr>
            </w:pPr>
          </w:p>
        </w:tc>
        <w:tc>
          <w:tcPr>
            <w:tcW w:w="1630" w:type="dxa"/>
            <w:gridSpan w:val="5"/>
            <w:tcBorders>
              <w:top w:val="nil"/>
              <w:left w:val="nil"/>
              <w:bottom w:val="nil"/>
              <w:right w:val="nil"/>
            </w:tcBorders>
            <w:shd w:val="clear" w:color="auto" w:fill="auto"/>
            <w:noWrap/>
          </w:tcPr>
          <w:p w:rsidR="00084029" w:rsidRPr="00A73A3A" w:rsidRDefault="00084029" w:rsidP="004A2164">
            <w:pPr>
              <w:widowControl/>
              <w:adjustRightInd/>
              <w:spacing w:line="240" w:lineRule="auto"/>
              <w:jc w:val="center"/>
              <w:textAlignment w:val="auto"/>
              <w:rPr>
                <w:rFonts w:ascii="DFKai-SB" w:eastAsia="DFKai-SB" w:hAnsi="DFKai-SB" w:cs="PMingLiU"/>
                <w:sz w:val="20"/>
              </w:rPr>
            </w:pPr>
          </w:p>
        </w:tc>
        <w:tc>
          <w:tcPr>
            <w:tcW w:w="1454" w:type="dxa"/>
            <w:gridSpan w:val="3"/>
            <w:tcBorders>
              <w:top w:val="nil"/>
              <w:left w:val="nil"/>
              <w:bottom w:val="nil"/>
              <w:right w:val="nil"/>
            </w:tcBorders>
            <w:shd w:val="clear" w:color="auto" w:fill="auto"/>
            <w:noWrap/>
          </w:tcPr>
          <w:p w:rsidR="00084029" w:rsidRPr="00A73A3A" w:rsidRDefault="00084029" w:rsidP="004A2164">
            <w:pPr>
              <w:widowControl/>
              <w:adjustRightInd/>
              <w:spacing w:line="240" w:lineRule="auto"/>
              <w:textAlignment w:val="auto"/>
              <w:rPr>
                <w:rFonts w:ascii="DFKai-SB" w:eastAsia="DFKai-SB" w:hAnsi="DFKai-SB" w:cs="PMingLiU"/>
                <w:sz w:val="20"/>
              </w:rPr>
            </w:pPr>
          </w:p>
        </w:tc>
        <w:tc>
          <w:tcPr>
            <w:tcW w:w="2440" w:type="dxa"/>
            <w:gridSpan w:val="6"/>
            <w:tcBorders>
              <w:top w:val="nil"/>
              <w:left w:val="nil"/>
              <w:bottom w:val="nil"/>
              <w:right w:val="nil"/>
            </w:tcBorders>
            <w:shd w:val="clear" w:color="auto" w:fill="auto"/>
            <w:noWrap/>
          </w:tcPr>
          <w:p w:rsidR="00084029" w:rsidRPr="00A73A3A" w:rsidRDefault="00084029" w:rsidP="00AC2006">
            <w:pPr>
              <w:widowControl/>
              <w:adjustRightInd/>
              <w:spacing w:line="240" w:lineRule="auto"/>
              <w:ind w:rightChars="50" w:right="120"/>
              <w:jc w:val="right"/>
              <w:textAlignment w:val="auto"/>
              <w:rPr>
                <w:rFonts w:ascii="DFKai-SB" w:eastAsia="DFKai-SB" w:hAnsi="DFKai-SB" w:cs="PMingLiU"/>
                <w:sz w:val="20"/>
              </w:rPr>
            </w:pPr>
            <w:r w:rsidRPr="00A73A3A">
              <w:rPr>
                <w:rFonts w:ascii="DFKai-SB" w:eastAsia="DFKai-SB" w:hAnsi="DFKai-SB" w:cs="PMingLiU" w:hint="eastAsia"/>
                <w:sz w:val="20"/>
              </w:rPr>
              <w:t xml:space="preserve">單位：新臺幣元　</w:t>
            </w:r>
          </w:p>
        </w:tc>
      </w:tr>
      <w:tr w:rsidR="00084029" w:rsidRPr="00A73A3A" w:rsidTr="004A2164">
        <w:trPr>
          <w:trHeight w:hRule="exact" w:val="363"/>
        </w:trPr>
        <w:tc>
          <w:tcPr>
            <w:tcW w:w="4441" w:type="dxa"/>
            <w:gridSpan w:val="4"/>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A73A3A" w:rsidRDefault="00084029" w:rsidP="004A2164">
            <w:pPr>
              <w:widowControl/>
              <w:adjustRightInd/>
              <w:spacing w:line="240" w:lineRule="auto"/>
              <w:ind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項目</w:t>
            </w:r>
          </w:p>
        </w:tc>
        <w:tc>
          <w:tcPr>
            <w:tcW w:w="1542"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84029" w:rsidRPr="00A73A3A" w:rsidRDefault="00084029" w:rsidP="004A2164">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預   算   數</w:t>
            </w:r>
          </w:p>
        </w:tc>
        <w:tc>
          <w:tcPr>
            <w:tcW w:w="1542"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84029" w:rsidRPr="00A73A3A" w:rsidRDefault="00084029" w:rsidP="004A2164">
            <w:pPr>
              <w:widowControl/>
              <w:adjustRightInd/>
              <w:spacing w:line="240" w:lineRule="auto"/>
              <w:ind w:leftChars="10" w:left="24" w:rightChars="10" w:right="24"/>
              <w:jc w:val="distribute"/>
              <w:textAlignment w:val="auto"/>
              <w:rPr>
                <w:rFonts w:ascii="DFKai-SB" w:eastAsia="DFKai-SB" w:hAnsi="DFKai-SB" w:cs="PMingLiU"/>
                <w:sz w:val="20"/>
              </w:rPr>
            </w:pPr>
            <w:r w:rsidRPr="00A73A3A">
              <w:rPr>
                <w:rFonts w:ascii="DFKai-SB" w:eastAsia="DFKai-SB" w:hAnsi="DFKai-SB" w:cs="PMingLiU" w:hint="eastAsia"/>
                <w:sz w:val="20"/>
              </w:rPr>
              <w:t>決   算   數</w:t>
            </w:r>
          </w:p>
        </w:tc>
        <w:tc>
          <w:tcPr>
            <w:tcW w:w="2440" w:type="dxa"/>
            <w:gridSpan w:val="6"/>
            <w:tcBorders>
              <w:top w:val="single" w:sz="4" w:space="0" w:color="auto"/>
              <w:left w:val="nil"/>
              <w:bottom w:val="single" w:sz="4" w:space="0" w:color="auto"/>
              <w:right w:val="nil"/>
            </w:tcBorders>
            <w:shd w:val="clear" w:color="auto" w:fill="auto"/>
            <w:noWrap/>
            <w:vAlign w:val="center"/>
          </w:tcPr>
          <w:p w:rsidR="00084029" w:rsidRPr="00A73A3A"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A73A3A">
              <w:rPr>
                <w:rFonts w:ascii="DFKai-SB" w:eastAsia="DFKai-SB" w:hAnsi="DFKai-SB" w:cs="PMingLiU" w:hint="eastAsia"/>
                <w:sz w:val="20"/>
              </w:rPr>
              <w:t>比較增減</w:t>
            </w:r>
          </w:p>
        </w:tc>
      </w:tr>
      <w:tr w:rsidR="00084029" w:rsidRPr="00A73A3A" w:rsidTr="004A2164">
        <w:trPr>
          <w:trHeight w:hRule="exact" w:val="341"/>
        </w:trPr>
        <w:tc>
          <w:tcPr>
            <w:tcW w:w="4441" w:type="dxa"/>
            <w:gridSpan w:val="4"/>
            <w:vMerge/>
            <w:tcBorders>
              <w:top w:val="single" w:sz="4" w:space="0" w:color="auto"/>
              <w:left w:val="nil"/>
              <w:bottom w:val="single" w:sz="4" w:space="0" w:color="000000"/>
              <w:right w:val="single" w:sz="4" w:space="0" w:color="auto"/>
            </w:tcBorders>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2"/>
                <w:szCs w:val="22"/>
              </w:rPr>
            </w:pPr>
          </w:p>
        </w:tc>
        <w:tc>
          <w:tcPr>
            <w:tcW w:w="1542" w:type="dxa"/>
            <w:gridSpan w:val="4"/>
            <w:vMerge/>
            <w:tcBorders>
              <w:top w:val="single" w:sz="4" w:space="0" w:color="auto"/>
              <w:left w:val="single" w:sz="4" w:space="0" w:color="auto"/>
              <w:bottom w:val="single" w:sz="4" w:space="0" w:color="000000"/>
              <w:right w:val="single" w:sz="4" w:space="0" w:color="auto"/>
            </w:tcBorders>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2"/>
                <w:szCs w:val="22"/>
              </w:rPr>
            </w:pPr>
          </w:p>
        </w:tc>
        <w:tc>
          <w:tcPr>
            <w:tcW w:w="1542" w:type="dxa"/>
            <w:gridSpan w:val="4"/>
            <w:vMerge/>
            <w:tcBorders>
              <w:top w:val="single" w:sz="4" w:space="0" w:color="auto"/>
              <w:left w:val="single" w:sz="4" w:space="0" w:color="auto"/>
              <w:bottom w:val="single" w:sz="4" w:space="0" w:color="000000"/>
              <w:right w:val="single" w:sz="4" w:space="0" w:color="auto"/>
            </w:tcBorders>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2"/>
                <w:szCs w:val="22"/>
              </w:rPr>
            </w:pPr>
          </w:p>
        </w:tc>
        <w:tc>
          <w:tcPr>
            <w:tcW w:w="1406" w:type="dxa"/>
            <w:gridSpan w:val="3"/>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 xml:space="preserve">金 </w:t>
            </w:r>
            <w:r w:rsidRPr="00A73A3A">
              <w:rPr>
                <w:rFonts w:ascii="DFKai-SB" w:eastAsia="DFKai-SB" w:hAnsi="DFKai-SB" w:cs="PMingLiU"/>
                <w:sz w:val="20"/>
              </w:rPr>
              <w:t xml:space="preserve"> </w:t>
            </w:r>
            <w:r w:rsidRPr="00A73A3A">
              <w:rPr>
                <w:rFonts w:ascii="DFKai-SB" w:eastAsia="DFKai-SB" w:hAnsi="DFKai-SB" w:cs="PMingLiU" w:hint="eastAsia"/>
                <w:sz w:val="20"/>
              </w:rPr>
              <w:t xml:space="preserve"> </w:t>
            </w:r>
            <w:r w:rsidRPr="00A73A3A">
              <w:rPr>
                <w:rFonts w:ascii="DFKai-SB" w:eastAsia="DFKai-SB" w:hAnsi="DFKai-SB" w:cs="PMingLiU"/>
                <w:sz w:val="20"/>
              </w:rPr>
              <w:t xml:space="preserve">  </w:t>
            </w:r>
            <w:r w:rsidRPr="00A73A3A">
              <w:rPr>
                <w:rFonts w:ascii="DFKai-SB" w:eastAsia="DFKai-SB" w:hAnsi="DFKai-SB" w:cs="PMingLiU" w:hint="eastAsia"/>
                <w:sz w:val="20"/>
              </w:rPr>
              <w:t xml:space="preserve">  額</w:t>
            </w:r>
          </w:p>
        </w:tc>
        <w:tc>
          <w:tcPr>
            <w:tcW w:w="1034" w:type="dxa"/>
            <w:gridSpan w:val="3"/>
            <w:tcBorders>
              <w:top w:val="nil"/>
              <w:left w:val="nil"/>
              <w:bottom w:val="single" w:sz="4" w:space="0" w:color="auto"/>
              <w:right w:val="nil"/>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業務活動之現金流量</w:t>
            </w:r>
          </w:p>
        </w:tc>
        <w:tc>
          <w:tcPr>
            <w:tcW w:w="1542"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autoSpaceDE w:val="0"/>
              <w:autoSpaceDN w:val="0"/>
              <w:spacing w:line="240" w:lineRule="auto"/>
              <w:ind w:rightChars="10" w:right="24"/>
              <w:jc w:val="right"/>
              <w:rPr>
                <w:rFonts w:ascii="PMingLiU" w:hAnsi="PMingLiU"/>
                <w:b/>
                <w:sz w:val="18"/>
              </w:rPr>
            </w:pPr>
          </w:p>
        </w:tc>
        <w:tc>
          <w:tcPr>
            <w:tcW w:w="1542"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autoSpaceDE w:val="0"/>
              <w:autoSpaceDN w:val="0"/>
              <w:spacing w:line="240" w:lineRule="auto"/>
              <w:ind w:rightChars="10" w:right="24"/>
              <w:jc w:val="right"/>
              <w:rPr>
                <w:rFonts w:ascii="PMingLiU" w:hAnsi="PMingLiU"/>
                <w:b/>
                <w:sz w:val="18"/>
              </w:rPr>
            </w:pPr>
          </w:p>
        </w:tc>
        <w:tc>
          <w:tcPr>
            <w:tcW w:w="1406" w:type="dxa"/>
            <w:gridSpan w:val="3"/>
            <w:tcBorders>
              <w:top w:val="nil"/>
              <w:left w:val="nil"/>
              <w:bottom w:val="nil"/>
              <w:right w:val="single" w:sz="4" w:space="0" w:color="auto"/>
            </w:tcBorders>
            <w:shd w:val="clear" w:color="auto" w:fill="auto"/>
            <w:noWrap/>
            <w:vAlign w:val="center"/>
          </w:tcPr>
          <w:p w:rsidR="00084029" w:rsidRPr="00A73A3A" w:rsidRDefault="00084029" w:rsidP="00A33E54">
            <w:pPr>
              <w:autoSpaceDE w:val="0"/>
              <w:autoSpaceDN w:val="0"/>
              <w:spacing w:line="240" w:lineRule="auto"/>
              <w:ind w:rightChars="10" w:right="24"/>
              <w:jc w:val="right"/>
              <w:rPr>
                <w:rFonts w:ascii="PMingLiU" w:hAnsi="PMingLiU"/>
                <w:b/>
                <w:sz w:val="18"/>
              </w:rPr>
            </w:pPr>
          </w:p>
        </w:tc>
        <w:tc>
          <w:tcPr>
            <w:tcW w:w="1034" w:type="dxa"/>
            <w:gridSpan w:val="3"/>
            <w:tcBorders>
              <w:top w:val="nil"/>
              <w:left w:val="nil"/>
              <w:bottom w:val="nil"/>
              <w:right w:val="nil"/>
            </w:tcBorders>
            <w:shd w:val="clear" w:color="auto" w:fill="auto"/>
            <w:noWrap/>
            <w:vAlign w:val="center"/>
          </w:tcPr>
          <w:p w:rsidR="00084029" w:rsidRPr="00A73A3A" w:rsidRDefault="00084029" w:rsidP="00A33E54">
            <w:pPr>
              <w:autoSpaceDE w:val="0"/>
              <w:autoSpaceDN w:val="0"/>
              <w:spacing w:line="240" w:lineRule="auto"/>
              <w:ind w:rightChars="10" w:right="24"/>
              <w:jc w:val="right"/>
              <w:rPr>
                <w:rFonts w:ascii="PMingLiU" w:hAnsi="PMingLiU"/>
                <w:b/>
                <w:sz w:val="18"/>
              </w:rPr>
            </w:pP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本期賸餘（短絀）</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153,355,000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207,096,937</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53,741,937</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35.04</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利息股利之調整</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11,313,000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2,241,118</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- 9,071,882</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- 80.19</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未計利息股利之本期賸餘（短絀）</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164,668,000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209,338,055</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44,670,055</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27.13</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調整項目</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69,698,000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96,241,531</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26,543,531</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38.08</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未計利息股利之現金流入（流出）</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234,366,000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305,579,586</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71,213,586</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30.39</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收取利息</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400,000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4,908,049</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4,508,049</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1,127.01</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A73A3A">
              <w:rPr>
                <w:rFonts w:ascii="DFKai-SB" w:eastAsia="DFKai-SB" w:hAnsi="DFKai-SB" w:cs="PMingLiU" w:hint="eastAsia"/>
                <w:sz w:val="20"/>
              </w:rPr>
              <w:t>支付利息</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- 11,713,000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- 7,411,062</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4,301,938</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- 36.73</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A73A3A" w:rsidRDefault="00084029" w:rsidP="00A33E54">
            <w:pPr>
              <w:widowControl/>
              <w:adjustRightInd/>
              <w:spacing w:line="240" w:lineRule="auto"/>
              <w:ind w:leftChars="100" w:left="240"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業務活動之淨現金流入（流出）</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223,053,000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303,076,573</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80,023,573</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35.88</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lang w:eastAsia="zh-HK"/>
              </w:rPr>
              <w:t>投</w:t>
            </w:r>
            <w:r w:rsidRPr="00A73A3A">
              <w:rPr>
                <w:rFonts w:ascii="DFKai-SB" w:eastAsia="DFKai-SB" w:hAnsi="DFKai-SB" w:cs="PMingLiU" w:hint="eastAsia"/>
                <w:b/>
                <w:bCs/>
                <w:sz w:val="20"/>
              </w:rPr>
              <w:t>資活動之現金流量</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增加流動金融資產及短期貸墊款</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- 1,988,027</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- 1,988,027</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增加不動產、廠房及設備、礦產資源</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- 609,984,000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- 247,614,539</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362,369,461</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- 59.41</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增加無形資產及其他資產</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- 15,000,000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15,000,000</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- 100.00</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A73A3A" w:rsidRDefault="00084029" w:rsidP="00A33E54">
            <w:pPr>
              <w:widowControl/>
              <w:adjustRightInd/>
              <w:spacing w:line="240" w:lineRule="auto"/>
              <w:ind w:leftChars="100" w:left="240"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lang w:eastAsia="zh-HK"/>
              </w:rPr>
              <w:t>投</w:t>
            </w:r>
            <w:r w:rsidRPr="00A73A3A">
              <w:rPr>
                <w:rFonts w:ascii="DFKai-SB" w:eastAsia="DFKai-SB" w:hAnsi="DFKai-SB" w:cs="PMingLiU" w:hint="eastAsia"/>
                <w:b/>
                <w:bCs/>
                <w:sz w:val="20"/>
              </w:rPr>
              <w:t>資活動之淨現金流入（流出）</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- 624,984,000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- 249,602,566</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375,381,434</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- 60.06</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lang w:eastAsia="zh-HK"/>
              </w:rPr>
              <w:t>籌資活動之現金流量</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增加短期債務、流動金融負債及其他負債</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208,994,000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15,843,924</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- 193,150,076</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- 92.42</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增加長期負債</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902,661,000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401,000,000</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- 501,661,000</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- 55.58</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減少長期負債</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- 780,867,000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- 550,000,000</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230,867,000</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- 29.57</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CE5963" w:rsidRDefault="00084029" w:rsidP="00A33E54">
            <w:pPr>
              <w:widowControl/>
              <w:adjustRightInd/>
              <w:spacing w:line="240" w:lineRule="auto"/>
              <w:ind w:leftChars="200" w:left="480" w:rightChars="30" w:right="72"/>
              <w:jc w:val="distribute"/>
              <w:textAlignment w:val="auto"/>
              <w:rPr>
                <w:rFonts w:ascii="DFKai-SB" w:eastAsia="DFKai-SB" w:hAnsi="DFKai-SB" w:cs="PMingLiU"/>
                <w:sz w:val="20"/>
              </w:rPr>
            </w:pPr>
            <w:r w:rsidRPr="00CE5963">
              <w:rPr>
                <w:rFonts w:ascii="DFKai-SB" w:eastAsia="DFKai-SB" w:hAnsi="DFKai-SB" w:cs="PMingLiU" w:hint="eastAsia"/>
                <w:sz w:val="20"/>
              </w:rPr>
              <w:t>賸餘分配款</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sz w:val="18"/>
              </w:rPr>
              <w:t>- 49,173,000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- 49,173,000</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sz w:val="18"/>
              </w:rPr>
              <w:t>－</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vAlign w:val="center"/>
          </w:tcPr>
          <w:p w:rsidR="00084029" w:rsidRPr="00A73A3A" w:rsidRDefault="00084029" w:rsidP="00A33E54">
            <w:pPr>
              <w:widowControl/>
              <w:adjustRightInd/>
              <w:spacing w:line="240" w:lineRule="auto"/>
              <w:ind w:leftChars="100" w:left="240"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lang w:eastAsia="zh-HK"/>
              </w:rPr>
              <w:t>籌資活動之淨現金流入（流出）</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281,615,000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- 182,329,076</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- 463,944,076</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現金及約當現金之淨增（淨減）</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- 120,316,000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- 128,855,069</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- 8,539,069</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7.10</w:t>
            </w:r>
          </w:p>
        </w:tc>
      </w:tr>
      <w:tr w:rsidR="00084029" w:rsidRPr="00A73A3A" w:rsidTr="00A33E54">
        <w:trPr>
          <w:trHeight w:val="480"/>
        </w:trPr>
        <w:tc>
          <w:tcPr>
            <w:tcW w:w="4441" w:type="dxa"/>
            <w:gridSpan w:val="4"/>
            <w:tcBorders>
              <w:top w:val="nil"/>
              <w:left w:val="nil"/>
              <w:bottom w:val="nil"/>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期初現金及約當現金</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1,091,467,000</w:t>
            </w:r>
          </w:p>
        </w:tc>
        <w:tc>
          <w:tcPr>
            <w:tcW w:w="1542" w:type="dxa"/>
            <w:gridSpan w:val="4"/>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755,645,595</w:t>
            </w:r>
          </w:p>
        </w:tc>
        <w:tc>
          <w:tcPr>
            <w:tcW w:w="1406" w:type="dxa"/>
            <w:gridSpan w:val="3"/>
            <w:tcBorders>
              <w:top w:val="nil"/>
              <w:left w:val="nil"/>
              <w:bottom w:val="nil"/>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- 335,821,405</w:t>
            </w:r>
          </w:p>
        </w:tc>
        <w:tc>
          <w:tcPr>
            <w:tcW w:w="1034" w:type="dxa"/>
            <w:gridSpan w:val="3"/>
            <w:tcBorders>
              <w:top w:val="nil"/>
              <w:left w:val="nil"/>
              <w:bottom w:val="nil"/>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- 30.77</w:t>
            </w:r>
          </w:p>
        </w:tc>
      </w:tr>
      <w:tr w:rsidR="00084029" w:rsidRPr="00A73A3A" w:rsidTr="00A33E54">
        <w:trPr>
          <w:trHeight w:val="480"/>
        </w:trPr>
        <w:tc>
          <w:tcPr>
            <w:tcW w:w="4441" w:type="dxa"/>
            <w:gridSpan w:val="4"/>
            <w:tcBorders>
              <w:top w:val="nil"/>
              <w:left w:val="nil"/>
              <w:bottom w:val="single" w:sz="4" w:space="0" w:color="auto"/>
              <w:right w:val="single" w:sz="4" w:space="0" w:color="auto"/>
            </w:tcBorders>
            <w:shd w:val="clear" w:color="auto" w:fill="auto"/>
            <w:noWrap/>
            <w:vAlign w:val="center"/>
          </w:tcPr>
          <w:p w:rsidR="00084029" w:rsidRPr="00A73A3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73A3A">
              <w:rPr>
                <w:rFonts w:ascii="DFKai-SB" w:eastAsia="DFKai-SB" w:hAnsi="DFKai-SB" w:cs="PMingLiU" w:hint="eastAsia"/>
                <w:b/>
                <w:bCs/>
                <w:sz w:val="20"/>
              </w:rPr>
              <w:t>期末現金及約當現金</w:t>
            </w:r>
          </w:p>
        </w:tc>
        <w:tc>
          <w:tcPr>
            <w:tcW w:w="1542" w:type="dxa"/>
            <w:gridSpan w:val="4"/>
            <w:tcBorders>
              <w:top w:val="nil"/>
              <w:left w:val="nil"/>
              <w:bottom w:val="single" w:sz="4" w:space="0" w:color="auto"/>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hint="eastAsia"/>
                <w:b/>
                <w:sz w:val="18"/>
              </w:rPr>
              <w:t>971,151,000</w:t>
            </w:r>
          </w:p>
        </w:tc>
        <w:tc>
          <w:tcPr>
            <w:tcW w:w="1542" w:type="dxa"/>
            <w:gridSpan w:val="4"/>
            <w:tcBorders>
              <w:top w:val="nil"/>
              <w:left w:val="nil"/>
              <w:bottom w:val="single" w:sz="4" w:space="0" w:color="auto"/>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626,790,526</w:t>
            </w:r>
          </w:p>
        </w:tc>
        <w:tc>
          <w:tcPr>
            <w:tcW w:w="1406" w:type="dxa"/>
            <w:gridSpan w:val="3"/>
            <w:tcBorders>
              <w:top w:val="nil"/>
              <w:left w:val="nil"/>
              <w:bottom w:val="single" w:sz="4" w:space="0" w:color="auto"/>
              <w:right w:val="single" w:sz="4" w:space="0" w:color="auto"/>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- 344,360,474</w:t>
            </w:r>
          </w:p>
        </w:tc>
        <w:tc>
          <w:tcPr>
            <w:tcW w:w="1034" w:type="dxa"/>
            <w:gridSpan w:val="3"/>
            <w:tcBorders>
              <w:top w:val="nil"/>
              <w:left w:val="nil"/>
              <w:bottom w:val="single" w:sz="4" w:space="0" w:color="auto"/>
              <w:right w:val="nil"/>
            </w:tcBorders>
            <w:shd w:val="clear" w:color="auto" w:fill="auto"/>
            <w:noWrap/>
            <w:vAlign w:val="center"/>
          </w:tcPr>
          <w:p w:rsidR="00084029" w:rsidRPr="00167D11" w:rsidRDefault="00084029" w:rsidP="00A33E54">
            <w:pPr>
              <w:autoSpaceDE w:val="0"/>
              <w:autoSpaceDN w:val="0"/>
              <w:spacing w:line="240" w:lineRule="auto"/>
              <w:jc w:val="right"/>
              <w:rPr>
                <w:rFonts w:ascii="PMingLiU" w:eastAsia="PMingLiU" w:hAnsi="PMingLiU"/>
                <w:sz w:val="18"/>
              </w:rPr>
            </w:pPr>
            <w:r w:rsidRPr="00167D11">
              <w:rPr>
                <w:rFonts w:ascii="PMingLiU" w:eastAsia="PMingLiU" w:hAnsi="PMingLiU"/>
                <w:b/>
                <w:sz w:val="18"/>
              </w:rPr>
              <w:t>- 35.46</w:t>
            </w:r>
          </w:p>
        </w:tc>
      </w:tr>
      <w:tr w:rsidR="00084029" w:rsidRPr="00FD3883" w:rsidTr="00DA5E7C">
        <w:trPr>
          <w:trHeight w:val="359"/>
        </w:trPr>
        <w:tc>
          <w:tcPr>
            <w:tcW w:w="9965" w:type="dxa"/>
            <w:gridSpan w:val="18"/>
            <w:tcBorders>
              <w:top w:val="nil"/>
              <w:left w:val="nil"/>
              <w:bottom w:val="nil"/>
              <w:right w:val="nil"/>
            </w:tcBorders>
            <w:shd w:val="clear" w:color="auto" w:fill="auto"/>
            <w:vAlign w:val="center"/>
          </w:tcPr>
          <w:p w:rsidR="00084029" w:rsidRPr="00FD3883" w:rsidRDefault="00084029" w:rsidP="004A2164">
            <w:pPr>
              <w:widowControl/>
              <w:adjustRightInd/>
              <w:spacing w:line="240" w:lineRule="exact"/>
              <w:textAlignment w:val="auto"/>
              <w:rPr>
                <w:rFonts w:ascii="DFKai-SB" w:eastAsia="DFKai-SB" w:hAnsi="DFKai-SB" w:cs="PMingLiU"/>
                <w:sz w:val="20"/>
              </w:rPr>
            </w:pPr>
            <w:r w:rsidRPr="00FD3883">
              <w:rPr>
                <w:rFonts w:ascii="DFKai-SB" w:eastAsia="DFKai-SB" w:hAnsi="DFKai-SB" w:cs="PMingLiU" w:hint="eastAsia"/>
                <w:sz w:val="20"/>
              </w:rPr>
              <w:t>註：1.本表採現金及約當現金基礎，包括現金及自投資日起3個月內到期或清償之債權證券。</w:t>
            </w:r>
          </w:p>
          <w:p w:rsidR="00084029" w:rsidRPr="00FD3883" w:rsidRDefault="00084029" w:rsidP="004A2164">
            <w:pPr>
              <w:widowControl/>
              <w:spacing w:line="240" w:lineRule="exact"/>
              <w:ind w:leftChars="166" w:left="612" w:hangingChars="107" w:hanging="214"/>
              <w:jc w:val="both"/>
              <w:textAlignment w:val="auto"/>
              <w:rPr>
                <w:rFonts w:ascii="DFKai-SB" w:eastAsia="DFKai-SB" w:hAnsi="DFKai-SB" w:cs="PMingLiU"/>
                <w:sz w:val="20"/>
              </w:rPr>
            </w:pPr>
            <w:r w:rsidRPr="00FD3883">
              <w:rPr>
                <w:rFonts w:ascii="DFKai-SB" w:eastAsia="DFKai-SB" w:hAnsi="DFKai-SB" w:cs="PMingLiU" w:hint="eastAsia"/>
                <w:sz w:val="20"/>
              </w:rPr>
              <w:t>2.本表「調整項目」欄所列，包含提列備抵呆帳及評價損失、提存各項準備、折舊、減損及折耗、攤銷、沖轉遞延負債、兌換損失（利益）、處理資產損失（利益）、債務整理損失（利益）、其他、押匯貼現及放款淨減（淨增）、流動資產淨減（淨增）、流動負債淨增（淨減）。</w:t>
            </w:r>
          </w:p>
        </w:tc>
      </w:tr>
      <w:tr w:rsidR="00084029" w:rsidRPr="00A73A3A" w:rsidTr="00DA5E7C">
        <w:trPr>
          <w:trHeight w:val="573"/>
        </w:trPr>
        <w:tc>
          <w:tcPr>
            <w:tcW w:w="9965" w:type="dxa"/>
            <w:gridSpan w:val="18"/>
            <w:tcBorders>
              <w:top w:val="nil"/>
              <w:left w:val="nil"/>
              <w:bottom w:val="nil"/>
              <w:right w:val="nil"/>
            </w:tcBorders>
            <w:shd w:val="clear" w:color="auto" w:fill="auto"/>
            <w:vAlign w:val="center"/>
          </w:tcPr>
          <w:p w:rsidR="00084029" w:rsidRPr="00A73A3A" w:rsidRDefault="00084029" w:rsidP="004A2164">
            <w:pPr>
              <w:widowControl/>
              <w:adjustRightInd/>
              <w:spacing w:line="240" w:lineRule="auto"/>
              <w:jc w:val="center"/>
              <w:textAlignment w:val="auto"/>
              <w:rPr>
                <w:rFonts w:ascii="DFKai-SB" w:eastAsia="DFKai-SB" w:hAnsi="DFKai-SB" w:cs="PMingLiU"/>
                <w:b/>
                <w:bCs/>
                <w:sz w:val="36"/>
                <w:szCs w:val="36"/>
                <w:u w:val="single"/>
              </w:rPr>
            </w:pPr>
            <w:r w:rsidRPr="00A73A3A">
              <w:lastRenderedPageBreak/>
              <w:br w:type="page"/>
            </w:r>
            <w:r w:rsidRPr="00A73A3A">
              <w:rPr>
                <w:rFonts w:ascii="DFKai-SB" w:eastAsia="DFKai-SB" w:hAnsi="DFKai-SB" w:cs="PMingLiU" w:hint="eastAsia"/>
                <w:b/>
                <w:bCs/>
                <w:sz w:val="36"/>
                <w:szCs w:val="36"/>
                <w:u w:val="single"/>
              </w:rPr>
              <w:t>新竹市公共停車場作業基金餘絀審定後平衡表</w:t>
            </w:r>
          </w:p>
        </w:tc>
      </w:tr>
      <w:tr w:rsidR="00084029" w:rsidRPr="00A73A3A" w:rsidTr="00DA5E7C">
        <w:trPr>
          <w:trHeight w:val="301"/>
        </w:trPr>
        <w:tc>
          <w:tcPr>
            <w:tcW w:w="9965" w:type="dxa"/>
            <w:gridSpan w:val="18"/>
            <w:tcBorders>
              <w:top w:val="nil"/>
              <w:left w:val="nil"/>
              <w:bottom w:val="nil"/>
              <w:right w:val="nil"/>
            </w:tcBorders>
            <w:shd w:val="clear" w:color="auto" w:fill="auto"/>
            <w:vAlign w:val="center"/>
          </w:tcPr>
          <w:p w:rsidR="00084029" w:rsidRPr="00A73A3A" w:rsidRDefault="00084029" w:rsidP="004A2164">
            <w:pPr>
              <w:widowControl/>
              <w:adjustRightInd/>
              <w:spacing w:beforeLines="50" w:before="120" w:line="240" w:lineRule="auto"/>
              <w:jc w:val="center"/>
              <w:textAlignment w:val="auto"/>
              <w:rPr>
                <w:rFonts w:ascii="DFKai-SB" w:eastAsia="DFKai-SB" w:hAnsi="DFKai-SB" w:cs="PMingLiU"/>
                <w:sz w:val="20"/>
              </w:rPr>
            </w:pPr>
            <w:r w:rsidRPr="00A73A3A">
              <w:rPr>
                <w:rFonts w:ascii="DFKai-SB" w:eastAsia="DFKai-SB" w:hAnsi="DFKai-SB" w:cs="PMingLiU" w:hint="eastAsia"/>
                <w:sz w:val="20"/>
              </w:rPr>
              <w:t>中華民國</w:t>
            </w:r>
            <w:r>
              <w:rPr>
                <w:rFonts w:ascii="DFKai-SB" w:eastAsia="DFKai-SB" w:hAnsi="DFKai-SB" w:cs="PMingLiU" w:hint="eastAsia"/>
                <w:sz w:val="20"/>
              </w:rPr>
              <w:t>112年</w:t>
            </w:r>
            <w:r w:rsidRPr="00A73A3A">
              <w:rPr>
                <w:rFonts w:ascii="DFKai-SB" w:eastAsia="DFKai-SB" w:hAnsi="DFKai-SB" w:cs="PMingLiU" w:hint="eastAsia"/>
                <w:sz w:val="20"/>
              </w:rPr>
              <w:t>12月31日</w:t>
            </w:r>
          </w:p>
        </w:tc>
      </w:tr>
      <w:tr w:rsidR="00084029" w:rsidRPr="00A73A3A" w:rsidTr="00AC2006">
        <w:trPr>
          <w:trHeight w:val="240"/>
        </w:trPr>
        <w:tc>
          <w:tcPr>
            <w:tcW w:w="9965" w:type="dxa"/>
            <w:gridSpan w:val="18"/>
            <w:tcBorders>
              <w:top w:val="nil"/>
              <w:left w:val="nil"/>
              <w:bottom w:val="nil"/>
              <w:right w:val="nil"/>
            </w:tcBorders>
            <w:shd w:val="clear" w:color="auto" w:fill="auto"/>
            <w:vAlign w:val="bottom"/>
          </w:tcPr>
          <w:p w:rsidR="00084029" w:rsidRPr="00A73A3A" w:rsidRDefault="00084029" w:rsidP="00AC2006">
            <w:pPr>
              <w:widowControl/>
              <w:adjustRightInd/>
              <w:spacing w:line="240" w:lineRule="auto"/>
              <w:ind w:rightChars="50" w:right="120"/>
              <w:jc w:val="right"/>
              <w:textAlignment w:val="auto"/>
              <w:rPr>
                <w:rFonts w:ascii="DFKai-SB" w:eastAsia="DFKai-SB" w:hAnsi="DFKai-SB" w:cs="PMingLiU"/>
                <w:sz w:val="20"/>
              </w:rPr>
            </w:pPr>
            <w:r w:rsidRPr="00A73A3A">
              <w:rPr>
                <w:rFonts w:ascii="DFKai-SB" w:eastAsia="DFKai-SB" w:hAnsi="DFKai-SB" w:cs="PMingLiU" w:hint="eastAsia"/>
                <w:sz w:val="20"/>
              </w:rPr>
              <w:t xml:space="preserve">單位：新臺幣元　</w:t>
            </w:r>
          </w:p>
        </w:tc>
      </w:tr>
      <w:tr w:rsidR="00084029" w:rsidRPr="00A73A3A" w:rsidTr="00A33E54">
        <w:trPr>
          <w:trHeight w:val="336"/>
        </w:trPr>
        <w:tc>
          <w:tcPr>
            <w:tcW w:w="3070"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A73A3A" w:rsidRDefault="00084029" w:rsidP="004A2164">
            <w:pPr>
              <w:widowControl/>
              <w:adjustRightInd/>
              <w:spacing w:line="240" w:lineRule="auto"/>
              <w:ind w:rightChars="10" w:right="24"/>
              <w:jc w:val="distribute"/>
              <w:textAlignment w:val="auto"/>
              <w:rPr>
                <w:rFonts w:ascii="DFKai-SB" w:eastAsia="DFKai-SB" w:hAnsi="DFKai-SB" w:cs="PMingLiU"/>
                <w:sz w:val="20"/>
              </w:rPr>
            </w:pPr>
            <w:r>
              <w:rPr>
                <w:rFonts w:ascii="DFKai-SB" w:eastAsia="DFKai-SB" w:hAnsi="DFKai-SB" w:cs="PMingLiU" w:hint="eastAsia"/>
                <w:sz w:val="20"/>
              </w:rPr>
              <w:t xml:space="preserve"> </w:t>
            </w:r>
          </w:p>
        </w:tc>
        <w:tc>
          <w:tcPr>
            <w:tcW w:w="2299" w:type="dxa"/>
            <w:gridSpan w:val="5"/>
            <w:tcBorders>
              <w:top w:val="single" w:sz="4" w:space="0" w:color="auto"/>
              <w:left w:val="nil"/>
              <w:bottom w:val="single" w:sz="4" w:space="0" w:color="auto"/>
              <w:right w:val="nil"/>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284718">
              <w:rPr>
                <w:rFonts w:ascii="DFKai-SB" w:eastAsia="DFKai-SB" w:hAnsi="DFKai-SB" w:cs="PMingLiU" w:hint="eastAsia"/>
                <w:spacing w:val="40"/>
                <w:sz w:val="20"/>
                <w:fitText w:val="2090" w:id="-1495117824"/>
              </w:rPr>
              <w:t>112年12月31</w:t>
            </w:r>
            <w:r w:rsidRPr="00284718">
              <w:rPr>
                <w:rFonts w:ascii="DFKai-SB" w:eastAsia="DFKai-SB" w:hAnsi="DFKai-SB" w:cs="PMingLiU" w:hint="eastAsia"/>
                <w:sz w:val="20"/>
                <w:fitText w:val="2090" w:id="-1495117824"/>
              </w:rPr>
              <w:t>日</w:t>
            </w:r>
          </w:p>
        </w:tc>
        <w:tc>
          <w:tcPr>
            <w:tcW w:w="2299" w:type="dxa"/>
            <w:gridSpan w:val="6"/>
            <w:tcBorders>
              <w:top w:val="single" w:sz="4" w:space="0" w:color="auto"/>
              <w:left w:val="single" w:sz="4" w:space="0" w:color="auto"/>
              <w:bottom w:val="single" w:sz="4" w:space="0" w:color="auto"/>
              <w:right w:val="nil"/>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167D11">
              <w:rPr>
                <w:rFonts w:ascii="DFKai-SB" w:eastAsia="DFKai-SB" w:hAnsi="DFKai-SB" w:cs="PMingLiU" w:hint="eastAsia"/>
                <w:spacing w:val="40"/>
                <w:sz w:val="20"/>
                <w:fitText w:val="2090" w:id="-1495117823"/>
              </w:rPr>
              <w:t>11</w:t>
            </w:r>
            <w:r>
              <w:rPr>
                <w:rFonts w:ascii="DFKai-SB" w:eastAsia="DFKai-SB" w:hAnsi="DFKai-SB" w:cs="PMingLiU" w:hint="eastAsia"/>
                <w:spacing w:val="40"/>
                <w:sz w:val="20"/>
                <w:fitText w:val="2090" w:id="-1495117823"/>
              </w:rPr>
              <w:t>1</w:t>
            </w:r>
            <w:r w:rsidRPr="00167D11">
              <w:rPr>
                <w:rFonts w:ascii="DFKai-SB" w:eastAsia="DFKai-SB" w:hAnsi="DFKai-SB" w:cs="PMingLiU" w:hint="eastAsia"/>
                <w:spacing w:val="40"/>
                <w:sz w:val="20"/>
                <w:fitText w:val="2090" w:id="-1495117823"/>
              </w:rPr>
              <w:t>年12月31</w:t>
            </w:r>
            <w:r w:rsidRPr="00167D11">
              <w:rPr>
                <w:rFonts w:ascii="DFKai-SB" w:eastAsia="DFKai-SB" w:hAnsi="DFKai-SB" w:cs="PMingLiU" w:hint="eastAsia"/>
                <w:sz w:val="20"/>
                <w:fitText w:val="2090" w:id="-1495117823"/>
              </w:rPr>
              <w:t>日</w:t>
            </w:r>
          </w:p>
        </w:tc>
        <w:tc>
          <w:tcPr>
            <w:tcW w:w="2297" w:type="dxa"/>
            <w:gridSpan w:val="5"/>
            <w:tcBorders>
              <w:top w:val="single" w:sz="4" w:space="0" w:color="auto"/>
              <w:left w:val="single" w:sz="4" w:space="0" w:color="auto"/>
              <w:bottom w:val="single" w:sz="4" w:space="0" w:color="auto"/>
              <w:right w:val="nil"/>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 xml:space="preserve">比  </w:t>
            </w:r>
            <w:r w:rsidRPr="00A73A3A">
              <w:rPr>
                <w:rFonts w:ascii="DFKai-SB" w:eastAsia="DFKai-SB" w:hAnsi="DFKai-SB" w:cs="PMingLiU"/>
                <w:sz w:val="20"/>
              </w:rPr>
              <w:t xml:space="preserve"> </w:t>
            </w:r>
            <w:r w:rsidRPr="00A73A3A">
              <w:rPr>
                <w:rFonts w:ascii="DFKai-SB" w:eastAsia="DFKai-SB" w:hAnsi="DFKai-SB" w:cs="PMingLiU" w:hint="eastAsia"/>
                <w:sz w:val="20"/>
              </w:rPr>
              <w:t xml:space="preserve"> 較 </w:t>
            </w:r>
            <w:r w:rsidRPr="00A73A3A">
              <w:rPr>
                <w:rFonts w:ascii="DFKai-SB" w:eastAsia="DFKai-SB" w:hAnsi="DFKai-SB" w:cs="PMingLiU"/>
                <w:sz w:val="20"/>
              </w:rPr>
              <w:t xml:space="preserve"> </w:t>
            </w:r>
            <w:r w:rsidRPr="00A73A3A">
              <w:rPr>
                <w:rFonts w:ascii="DFKai-SB" w:eastAsia="DFKai-SB" w:hAnsi="DFKai-SB" w:cs="PMingLiU" w:hint="eastAsia"/>
                <w:sz w:val="20"/>
              </w:rPr>
              <w:t xml:space="preserve">  增 </w:t>
            </w:r>
            <w:r w:rsidRPr="00A73A3A">
              <w:rPr>
                <w:rFonts w:ascii="DFKai-SB" w:eastAsia="DFKai-SB" w:hAnsi="DFKai-SB" w:cs="PMingLiU"/>
                <w:sz w:val="20"/>
              </w:rPr>
              <w:t xml:space="preserve"> </w:t>
            </w:r>
            <w:r w:rsidRPr="00A73A3A">
              <w:rPr>
                <w:rFonts w:ascii="DFKai-SB" w:eastAsia="DFKai-SB" w:hAnsi="DFKai-SB" w:cs="PMingLiU" w:hint="eastAsia"/>
                <w:sz w:val="20"/>
              </w:rPr>
              <w:t xml:space="preserve">  減</w:t>
            </w:r>
          </w:p>
        </w:tc>
      </w:tr>
      <w:tr w:rsidR="00084029" w:rsidRPr="00A73A3A" w:rsidTr="000A185A">
        <w:trPr>
          <w:trHeight w:val="336"/>
        </w:trPr>
        <w:tc>
          <w:tcPr>
            <w:tcW w:w="3070" w:type="dxa"/>
            <w:gridSpan w:val="2"/>
            <w:vMerge/>
            <w:tcBorders>
              <w:top w:val="single" w:sz="4" w:space="0" w:color="auto"/>
              <w:left w:val="nil"/>
              <w:bottom w:val="single" w:sz="4" w:space="0" w:color="000000"/>
              <w:right w:val="single" w:sz="4" w:space="0" w:color="auto"/>
            </w:tcBorders>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2"/>
                <w:szCs w:val="22"/>
              </w:rPr>
            </w:pPr>
          </w:p>
        </w:tc>
        <w:tc>
          <w:tcPr>
            <w:tcW w:w="1522" w:type="dxa"/>
            <w:gridSpan w:val="3"/>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 xml:space="preserve">金   </w:t>
            </w:r>
            <w:r w:rsidRPr="00A73A3A">
              <w:rPr>
                <w:rFonts w:ascii="DFKai-SB" w:eastAsia="DFKai-SB" w:hAnsi="DFKai-SB" w:cs="PMingLiU"/>
                <w:sz w:val="20"/>
              </w:rPr>
              <w:t xml:space="preserve">  </w:t>
            </w:r>
            <w:r w:rsidRPr="00A73A3A">
              <w:rPr>
                <w:rFonts w:ascii="DFKai-SB" w:eastAsia="DFKai-SB" w:hAnsi="DFKai-SB" w:cs="PMingLiU" w:hint="eastAsia"/>
                <w:sz w:val="20"/>
              </w:rPr>
              <w:t xml:space="preserve">   額</w:t>
            </w:r>
          </w:p>
        </w:tc>
        <w:tc>
          <w:tcPr>
            <w:tcW w:w="777" w:type="dxa"/>
            <w:gridSpan w:val="2"/>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c>
          <w:tcPr>
            <w:tcW w:w="1518" w:type="dxa"/>
            <w:gridSpan w:val="4"/>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 xml:space="preserve">金 </w:t>
            </w:r>
            <w:r w:rsidRPr="00A73A3A">
              <w:rPr>
                <w:rFonts w:ascii="DFKai-SB" w:eastAsia="DFKai-SB" w:hAnsi="DFKai-SB" w:cs="PMingLiU"/>
                <w:sz w:val="20"/>
              </w:rPr>
              <w:t xml:space="preserve">  </w:t>
            </w:r>
            <w:r w:rsidRPr="00A73A3A">
              <w:rPr>
                <w:rFonts w:ascii="DFKai-SB" w:eastAsia="DFKai-SB" w:hAnsi="DFKai-SB" w:cs="PMingLiU" w:hint="eastAsia"/>
                <w:sz w:val="20"/>
              </w:rPr>
              <w:t xml:space="preserve">     額</w:t>
            </w:r>
          </w:p>
        </w:tc>
        <w:tc>
          <w:tcPr>
            <w:tcW w:w="781" w:type="dxa"/>
            <w:gridSpan w:val="2"/>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c>
          <w:tcPr>
            <w:tcW w:w="1515" w:type="dxa"/>
            <w:gridSpan w:val="4"/>
            <w:tcBorders>
              <w:top w:val="nil"/>
              <w:left w:val="nil"/>
              <w:bottom w:val="single" w:sz="4" w:space="0" w:color="auto"/>
              <w:right w:val="single" w:sz="4" w:space="0" w:color="auto"/>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 xml:space="preserve">金   </w:t>
            </w:r>
            <w:r w:rsidRPr="00A73A3A">
              <w:rPr>
                <w:rFonts w:ascii="DFKai-SB" w:eastAsia="DFKai-SB" w:hAnsi="DFKai-SB" w:cs="PMingLiU"/>
                <w:sz w:val="20"/>
              </w:rPr>
              <w:t xml:space="preserve">  </w:t>
            </w:r>
            <w:r w:rsidRPr="00A73A3A">
              <w:rPr>
                <w:rFonts w:ascii="DFKai-SB" w:eastAsia="DFKai-SB" w:hAnsi="DFKai-SB" w:cs="PMingLiU" w:hint="eastAsia"/>
                <w:sz w:val="20"/>
              </w:rPr>
              <w:t xml:space="preserve">   額</w:t>
            </w:r>
          </w:p>
        </w:tc>
        <w:tc>
          <w:tcPr>
            <w:tcW w:w="782" w:type="dxa"/>
            <w:tcBorders>
              <w:top w:val="nil"/>
              <w:left w:val="nil"/>
              <w:bottom w:val="single" w:sz="4" w:space="0" w:color="auto"/>
              <w:right w:val="nil"/>
            </w:tcBorders>
            <w:shd w:val="clear" w:color="auto" w:fill="auto"/>
            <w:noWrap/>
            <w:vAlign w:val="center"/>
          </w:tcPr>
          <w:p w:rsidR="00084029" w:rsidRPr="00A73A3A" w:rsidRDefault="00084029" w:rsidP="004A2164">
            <w:pPr>
              <w:widowControl/>
              <w:adjustRightInd/>
              <w:spacing w:line="240" w:lineRule="auto"/>
              <w:jc w:val="center"/>
              <w:textAlignment w:val="auto"/>
              <w:rPr>
                <w:rFonts w:ascii="DFKai-SB" w:eastAsia="DFKai-SB" w:hAnsi="DFKai-SB" w:cs="PMingLiU"/>
                <w:sz w:val="20"/>
              </w:rPr>
            </w:pPr>
            <w:r w:rsidRPr="00A73A3A">
              <w:rPr>
                <w:rFonts w:ascii="DFKai-SB" w:eastAsia="DFKai-SB" w:hAnsi="DFKai-SB" w:cs="PMingLiU" w:hint="eastAsia"/>
                <w:sz w:val="20"/>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911D6A">
              <w:rPr>
                <w:rFonts w:ascii="DFKai-SB" w:eastAsia="DFKai-SB" w:hAnsi="DFKai-SB" w:cs="PMingLiU" w:hint="eastAsia"/>
                <w:b/>
                <w:bCs/>
                <w:sz w:val="20"/>
              </w:rPr>
              <w:t>資　　　　   產</w:t>
            </w:r>
          </w:p>
        </w:tc>
        <w:tc>
          <w:tcPr>
            <w:tcW w:w="1522" w:type="dxa"/>
            <w:gridSpan w:val="3"/>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3,471,175,976</w:t>
            </w:r>
          </w:p>
        </w:tc>
        <w:tc>
          <w:tcPr>
            <w:tcW w:w="777"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518" w:type="dxa"/>
            <w:gridSpan w:val="4"/>
            <w:tcBorders>
              <w:top w:val="single" w:sz="4" w:space="0" w:color="auto"/>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3,380,282,889</w:t>
            </w:r>
          </w:p>
        </w:tc>
        <w:tc>
          <w:tcPr>
            <w:tcW w:w="781"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100.00</w:t>
            </w:r>
          </w:p>
        </w:tc>
        <w:tc>
          <w:tcPr>
            <w:tcW w:w="1515" w:type="dxa"/>
            <w:gridSpan w:val="4"/>
            <w:tcBorders>
              <w:top w:val="single" w:sz="4" w:space="0" w:color="auto"/>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b/>
                <w:noProof/>
                <w:sz w:val="18"/>
                <w:szCs w:val="18"/>
              </w:rPr>
              <w:t>90,893,087</w:t>
            </w:r>
          </w:p>
        </w:tc>
        <w:tc>
          <w:tcPr>
            <w:tcW w:w="782" w:type="dxa"/>
            <w:tcBorders>
              <w:top w:val="single" w:sz="4" w:space="0" w:color="auto"/>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2.69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流　動　資　產</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670,769,164</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19.32</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821,234,029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24.29</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- 150,464,865</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- 18.32</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77248F" w:rsidRDefault="00084029" w:rsidP="0077248F">
            <w:pPr>
              <w:widowControl/>
              <w:adjustRightInd/>
              <w:spacing w:line="240" w:lineRule="auto"/>
              <w:ind w:rightChars="30" w:right="72" w:firstLineChars="200" w:firstLine="400"/>
              <w:jc w:val="distribute"/>
              <w:textAlignment w:val="auto"/>
              <w:rPr>
                <w:rFonts w:ascii="DFKai-SB" w:eastAsia="DFKai-SB" w:hAnsi="DFKai-SB" w:cs="PMingLiU"/>
                <w:sz w:val="20"/>
              </w:rPr>
            </w:pPr>
            <w:r w:rsidRPr="0077248F">
              <w:rPr>
                <w:rFonts w:ascii="DFKai-SB" w:eastAsia="DFKai-SB" w:hAnsi="DFKai-SB" w:cs="PMingLiU" w:hint="eastAsia"/>
                <w:sz w:val="20"/>
              </w:rPr>
              <w:t>現　　　　　金</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626,790,526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18.06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755,645,595</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22.35</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- 128,855,069</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- 17.05</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77248F" w:rsidRDefault="00084029" w:rsidP="0077248F">
            <w:pPr>
              <w:widowControl/>
              <w:adjustRightInd/>
              <w:spacing w:line="240" w:lineRule="auto"/>
              <w:ind w:rightChars="30" w:right="72" w:firstLineChars="200" w:firstLine="400"/>
              <w:jc w:val="distribute"/>
              <w:textAlignment w:val="auto"/>
              <w:rPr>
                <w:rFonts w:ascii="DFKai-SB" w:eastAsia="DFKai-SB" w:hAnsi="DFKai-SB" w:cs="PMingLiU"/>
                <w:sz w:val="20"/>
              </w:rPr>
            </w:pPr>
            <w:r w:rsidRPr="0077248F">
              <w:rPr>
                <w:rFonts w:ascii="DFKai-SB" w:eastAsia="DFKai-SB" w:hAnsi="DFKai-SB" w:cs="PMingLiU" w:hint="eastAsia"/>
                <w:sz w:val="20"/>
              </w:rPr>
              <w:t>應　收　款　項</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41,990,611</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1.21</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65,588,434</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1.94</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- 23,597,823</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- 35.98</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77248F" w:rsidRDefault="00084029" w:rsidP="0077248F">
            <w:pPr>
              <w:widowControl/>
              <w:adjustRightInd/>
              <w:spacing w:line="240" w:lineRule="auto"/>
              <w:ind w:rightChars="30" w:right="72" w:firstLineChars="200" w:firstLine="400"/>
              <w:jc w:val="distribute"/>
              <w:textAlignment w:val="auto"/>
              <w:rPr>
                <w:rFonts w:ascii="DFKai-SB" w:eastAsia="DFKai-SB" w:hAnsi="DFKai-SB" w:cs="PMingLiU"/>
                <w:sz w:val="20"/>
              </w:rPr>
            </w:pPr>
            <w:r w:rsidRPr="0077248F">
              <w:rPr>
                <w:rFonts w:ascii="DFKai-SB" w:eastAsia="DFKai-SB" w:hAnsi="DFKai-SB"/>
                <w:sz w:val="20"/>
              </w:rPr>
              <w:t>短期貸墊款</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1,988,027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1,988,027</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77248F" w:rsidRDefault="00084029" w:rsidP="0077248F">
            <w:pPr>
              <w:widowControl/>
              <w:adjustRightInd/>
              <w:spacing w:line="240" w:lineRule="auto"/>
              <w:ind w:rightChars="30" w:right="72" w:firstLineChars="100" w:firstLine="200"/>
              <w:jc w:val="distribute"/>
              <w:textAlignment w:val="auto"/>
              <w:rPr>
                <w:rFonts w:ascii="DFKai-SB" w:eastAsia="DFKai-SB" w:hAnsi="DFKai-SB" w:cs="PMingLiU"/>
                <w:sz w:val="20"/>
              </w:rPr>
            </w:pPr>
            <w:r w:rsidRPr="0077248F">
              <w:rPr>
                <w:rFonts w:ascii="DFKai-SB" w:eastAsia="DFKai-SB" w:hAnsi="DFKai-SB" w:cs="PMingLiU" w:hint="eastAsia"/>
                <w:sz w:val="20"/>
              </w:rPr>
              <w:t>不動產、廠房及設備</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2,792,734,905</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80.46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2,558,886,730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75.70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233,848,175</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9.14</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土          地</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864,354,789</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24.90</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864,354,789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25.57</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土 地 改 良 物</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29,625,295</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0.85</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37,064,837</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1.10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- 7,439,542</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- 20.07</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房 屋 及 建 築</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515,196,866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14.84</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492,948,651</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14.58</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22,248,215</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4.51</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機 械 及 設 備</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45,284,548</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1.30</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25,294,316</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0.75</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19,990,232</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79.03</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交通及運輸設備</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5,447,830</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0.16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6,408,701</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0.19</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- 960,871</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- 14.99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什  項  設  備</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8,615,343</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0.25</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9,242,212</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0.27</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- 626,869</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- 6.78</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購建中固定資產</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1,324,210,234</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38.15</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1,123,573,224</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33.24</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200,637,010</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17.86</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無  形  資  產</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7,671,907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0.22</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162,130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7,509,777</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4,631.95</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無  形  資  產</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7,671,907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0.22</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162,130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7,509,777</w:t>
            </w:r>
          </w:p>
        </w:tc>
        <w:tc>
          <w:tcPr>
            <w:tcW w:w="782" w:type="dxa"/>
            <w:tcBorders>
              <w:top w:val="nil"/>
              <w:left w:val="single" w:sz="4" w:space="0" w:color="auto"/>
              <w:bottom w:val="nil"/>
              <w:right w:val="nil"/>
            </w:tcBorders>
            <w:shd w:val="clear" w:color="auto" w:fill="auto"/>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4,631.95</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911D6A">
              <w:rPr>
                <w:rFonts w:ascii="DFKai-SB" w:eastAsia="DFKai-SB" w:hAnsi="DFKai-SB" w:cs="PMingLiU" w:hint="eastAsia"/>
                <w:b/>
                <w:bCs/>
                <w:sz w:val="20"/>
                <w:lang w:eastAsia="zh-HK"/>
              </w:rPr>
              <w:t>合計</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3,471,175,976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3,380,282,889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100.00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b/>
                <w:noProof/>
                <w:sz w:val="18"/>
                <w:szCs w:val="18"/>
              </w:rPr>
              <w:t>90,893,087</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2.69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911D6A">
              <w:rPr>
                <w:rFonts w:ascii="DFKai-SB" w:eastAsia="DFKai-SB" w:hAnsi="DFKai-SB" w:cs="PMingLiU" w:hint="eastAsia"/>
                <w:b/>
                <w:bCs/>
                <w:sz w:val="20"/>
              </w:rPr>
              <w:t>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1,288,960,289</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37.13</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1,355,991,139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40.11</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b/>
                <w:noProof/>
                <w:sz w:val="18"/>
                <w:szCs w:val="18"/>
              </w:rPr>
              <w:t>- 67,030,850</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- 4.94</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流  動  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235,235,894</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6.78</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169,110,668</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5.00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66,125,226</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39.10</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應  付  款  項</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218,615,618</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6.30</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153,786,603</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4.55</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64,829,015</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42.16</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預  收  款  項</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16,620,276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0.48</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15,324,065</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0.45</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1,296,211</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8.46</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長  期  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401,000,000</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11.55</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550,000,000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16.27</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- 149,000,000</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- 27.09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長  期  債  務</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401,000,000</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11.55</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550,000,000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16.27</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- 149,000,000</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- 27.09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其  他  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652,724,395</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18.80</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636,880,471</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18.84</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15,843,924</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2.49</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遞延負債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622,126,257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17.92</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607,893,157</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17.98</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14,233,100</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2.34</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什  項  負  債</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30,598,138</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0.88</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28,987,314</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0.86</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1,610,824</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5.56</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vAlign w:val="center"/>
          </w:tcPr>
          <w:p w:rsidR="00084029" w:rsidRPr="00911D6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911D6A">
              <w:rPr>
                <w:rFonts w:ascii="DFKai-SB" w:eastAsia="DFKai-SB" w:hAnsi="DFKai-SB" w:cs="PMingLiU" w:hint="eastAsia"/>
                <w:b/>
                <w:bCs/>
                <w:sz w:val="20"/>
              </w:rPr>
              <w:t>淨　　　　 　值</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2,182,215,687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62.87</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2,024,291,750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59.89</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b/>
                <w:noProof/>
                <w:sz w:val="18"/>
                <w:szCs w:val="18"/>
              </w:rPr>
              <w:t>157,923,937</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7.80</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基金</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1,447,902,569</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41.71</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1,447,902,569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42.83</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b/>
                <w:bCs/>
                <w:sz w:val="20"/>
              </w:rPr>
            </w:pPr>
            <w:r w:rsidRPr="00911D6A">
              <w:rPr>
                <w:rFonts w:ascii="DFKai-SB" w:eastAsia="DFKai-SB" w:hAnsi="DFKai-SB" w:cs="PMingLiU" w:hint="eastAsia"/>
                <w:sz w:val="20"/>
              </w:rPr>
              <w:t>基金</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1,447,902,569</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41.71</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1,447,902,569</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42.83</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公          積</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2,049,846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2,049,846</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0.06</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資  本  公  積</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2,049,846</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0.06</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2,049,846</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0.06</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bottom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累 積 餘 絀</w:t>
            </w:r>
          </w:p>
        </w:tc>
        <w:tc>
          <w:tcPr>
            <w:tcW w:w="1522" w:type="dxa"/>
            <w:gridSpan w:val="3"/>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725,695,637</w:t>
            </w:r>
          </w:p>
        </w:tc>
        <w:tc>
          <w:tcPr>
            <w:tcW w:w="777"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20.91</w:t>
            </w:r>
          </w:p>
        </w:tc>
        <w:tc>
          <w:tcPr>
            <w:tcW w:w="1518"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567,771,700</w:t>
            </w:r>
          </w:p>
        </w:tc>
        <w:tc>
          <w:tcPr>
            <w:tcW w:w="781" w:type="dxa"/>
            <w:gridSpan w:val="2"/>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16.80</w:t>
            </w:r>
          </w:p>
        </w:tc>
        <w:tc>
          <w:tcPr>
            <w:tcW w:w="1515" w:type="dxa"/>
            <w:gridSpan w:val="4"/>
            <w:tcBorders>
              <w:top w:val="nil"/>
              <w:left w:val="single" w:sz="4" w:space="0" w:color="auto"/>
              <w:bottom w:val="nil"/>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157,923,937</w:t>
            </w:r>
          </w:p>
        </w:tc>
        <w:tc>
          <w:tcPr>
            <w:tcW w:w="782" w:type="dxa"/>
            <w:tcBorders>
              <w:top w:val="nil"/>
              <w:left w:val="single" w:sz="4" w:space="0" w:color="auto"/>
              <w:bottom w:val="nil"/>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27.81</w:t>
            </w:r>
          </w:p>
        </w:tc>
      </w:tr>
      <w:tr w:rsidR="00084029" w:rsidRPr="00A73A3A" w:rsidTr="000A185A">
        <w:trPr>
          <w:trHeight w:val="336"/>
        </w:trPr>
        <w:tc>
          <w:tcPr>
            <w:tcW w:w="3070" w:type="dxa"/>
            <w:gridSpan w:val="2"/>
            <w:tcBorders>
              <w:top w:val="nil"/>
              <w:left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累  積  賸  餘</w:t>
            </w:r>
          </w:p>
        </w:tc>
        <w:tc>
          <w:tcPr>
            <w:tcW w:w="1522" w:type="dxa"/>
            <w:gridSpan w:val="3"/>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725,695,637</w:t>
            </w:r>
          </w:p>
        </w:tc>
        <w:tc>
          <w:tcPr>
            <w:tcW w:w="777"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20.91</w:t>
            </w:r>
          </w:p>
        </w:tc>
        <w:tc>
          <w:tcPr>
            <w:tcW w:w="1518"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567,771,700</w:t>
            </w:r>
          </w:p>
        </w:tc>
        <w:tc>
          <w:tcPr>
            <w:tcW w:w="781"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16.80</w:t>
            </w:r>
          </w:p>
        </w:tc>
        <w:tc>
          <w:tcPr>
            <w:tcW w:w="1515"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157,923,937</w:t>
            </w:r>
          </w:p>
        </w:tc>
        <w:tc>
          <w:tcPr>
            <w:tcW w:w="782" w:type="dxa"/>
            <w:tcBorders>
              <w:top w:val="nil"/>
              <w:left w:val="single" w:sz="4" w:space="0" w:color="auto"/>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27.81</w:t>
            </w:r>
          </w:p>
        </w:tc>
      </w:tr>
      <w:tr w:rsidR="00084029" w:rsidRPr="00A73A3A" w:rsidTr="000A185A">
        <w:trPr>
          <w:trHeight w:val="336"/>
        </w:trPr>
        <w:tc>
          <w:tcPr>
            <w:tcW w:w="3070" w:type="dxa"/>
            <w:gridSpan w:val="2"/>
            <w:tcBorders>
              <w:top w:val="nil"/>
              <w:left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911D6A">
              <w:rPr>
                <w:rFonts w:ascii="DFKai-SB" w:eastAsia="DFKai-SB" w:hAnsi="DFKai-SB" w:cs="PMingLiU" w:hint="eastAsia"/>
                <w:sz w:val="20"/>
              </w:rPr>
              <w:t>淨值</w:t>
            </w:r>
            <w:r w:rsidRPr="00911D6A">
              <w:rPr>
                <w:rFonts w:ascii="DFKai-SB" w:eastAsia="DFKai-SB" w:hAnsi="DFKai-SB" w:cs="PMingLiU"/>
                <w:sz w:val="20"/>
              </w:rPr>
              <w:t>其他項目</w:t>
            </w:r>
          </w:p>
        </w:tc>
        <w:tc>
          <w:tcPr>
            <w:tcW w:w="1522" w:type="dxa"/>
            <w:gridSpan w:val="3"/>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6,567,635</w:t>
            </w:r>
          </w:p>
        </w:tc>
        <w:tc>
          <w:tcPr>
            <w:tcW w:w="777"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0.19</w:t>
            </w:r>
          </w:p>
        </w:tc>
        <w:tc>
          <w:tcPr>
            <w:tcW w:w="1518"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6,567,635</w:t>
            </w:r>
          </w:p>
        </w:tc>
        <w:tc>
          <w:tcPr>
            <w:tcW w:w="781"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0.19</w:t>
            </w:r>
          </w:p>
        </w:tc>
        <w:tc>
          <w:tcPr>
            <w:tcW w:w="1515"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36"/>
        </w:trPr>
        <w:tc>
          <w:tcPr>
            <w:tcW w:w="3070" w:type="dxa"/>
            <w:gridSpan w:val="2"/>
            <w:tcBorders>
              <w:top w:val="nil"/>
              <w:left w:val="nil"/>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sz w:val="20"/>
              </w:rPr>
            </w:pPr>
            <w:r w:rsidRPr="00911D6A">
              <w:rPr>
                <w:rFonts w:ascii="DFKai-SB" w:eastAsia="DFKai-SB" w:hAnsi="DFKai-SB" w:cs="PMingLiU" w:hint="eastAsia"/>
                <w:sz w:val="20"/>
              </w:rPr>
              <w:t>累積其他綜合餘絀</w:t>
            </w:r>
          </w:p>
        </w:tc>
        <w:tc>
          <w:tcPr>
            <w:tcW w:w="1522" w:type="dxa"/>
            <w:gridSpan w:val="3"/>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6,567,635</w:t>
            </w:r>
          </w:p>
        </w:tc>
        <w:tc>
          <w:tcPr>
            <w:tcW w:w="777"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0.19</w:t>
            </w:r>
          </w:p>
        </w:tc>
        <w:tc>
          <w:tcPr>
            <w:tcW w:w="1518"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6,567,635</w:t>
            </w:r>
          </w:p>
        </w:tc>
        <w:tc>
          <w:tcPr>
            <w:tcW w:w="781" w:type="dxa"/>
            <w:gridSpan w:val="2"/>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0.19</w:t>
            </w:r>
          </w:p>
        </w:tc>
        <w:tc>
          <w:tcPr>
            <w:tcW w:w="1515" w:type="dxa"/>
            <w:gridSpan w:val="4"/>
            <w:tcBorders>
              <w:top w:val="nil"/>
              <w:left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noProof/>
                <w:sz w:val="18"/>
                <w:szCs w:val="18"/>
              </w:rPr>
              <w:t>－</w:t>
            </w:r>
          </w:p>
        </w:tc>
        <w:tc>
          <w:tcPr>
            <w:tcW w:w="782" w:type="dxa"/>
            <w:tcBorders>
              <w:top w:val="nil"/>
              <w:left w:val="single" w:sz="4" w:space="0" w:color="auto"/>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sz w:val="18"/>
                <w:szCs w:val="18"/>
              </w:rPr>
              <w:t>－</w:t>
            </w:r>
          </w:p>
        </w:tc>
      </w:tr>
      <w:tr w:rsidR="00084029" w:rsidRPr="00A73A3A" w:rsidTr="000A185A">
        <w:trPr>
          <w:trHeight w:val="343"/>
        </w:trPr>
        <w:tc>
          <w:tcPr>
            <w:tcW w:w="3070" w:type="dxa"/>
            <w:gridSpan w:val="2"/>
            <w:tcBorders>
              <w:top w:val="nil"/>
              <w:left w:val="nil"/>
              <w:bottom w:val="single" w:sz="4" w:space="0" w:color="auto"/>
              <w:right w:val="single" w:sz="4" w:space="0" w:color="auto"/>
            </w:tcBorders>
            <w:shd w:val="clear" w:color="auto" w:fill="auto"/>
            <w:noWrap/>
            <w:vAlign w:val="center"/>
          </w:tcPr>
          <w:p w:rsidR="00084029" w:rsidRPr="00911D6A"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911D6A">
              <w:rPr>
                <w:rFonts w:ascii="DFKai-SB" w:eastAsia="DFKai-SB" w:hAnsi="DFKai-SB" w:cs="PMingLiU" w:hint="eastAsia"/>
                <w:b/>
                <w:bCs/>
                <w:sz w:val="20"/>
                <w:lang w:eastAsia="zh-HK"/>
              </w:rPr>
              <w:t>合計</w:t>
            </w:r>
          </w:p>
        </w:tc>
        <w:tc>
          <w:tcPr>
            <w:tcW w:w="1522" w:type="dxa"/>
            <w:gridSpan w:val="3"/>
            <w:tcBorders>
              <w:top w:val="nil"/>
              <w:left w:val="single" w:sz="4" w:space="0" w:color="auto"/>
              <w:bottom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3,471,175,976</w:t>
            </w:r>
          </w:p>
        </w:tc>
        <w:tc>
          <w:tcPr>
            <w:tcW w:w="777"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100.00</w:t>
            </w:r>
          </w:p>
        </w:tc>
        <w:tc>
          <w:tcPr>
            <w:tcW w:w="1518" w:type="dxa"/>
            <w:gridSpan w:val="4"/>
            <w:tcBorders>
              <w:top w:val="nil"/>
              <w:left w:val="single" w:sz="4" w:space="0" w:color="auto"/>
              <w:bottom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3,380,282,889</w:t>
            </w:r>
          </w:p>
        </w:tc>
        <w:tc>
          <w:tcPr>
            <w:tcW w:w="781"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100.00</w:t>
            </w:r>
          </w:p>
        </w:tc>
        <w:tc>
          <w:tcPr>
            <w:tcW w:w="1515" w:type="dxa"/>
            <w:gridSpan w:val="4"/>
            <w:tcBorders>
              <w:top w:val="nil"/>
              <w:left w:val="single" w:sz="4" w:space="0" w:color="auto"/>
              <w:bottom w:val="single" w:sz="4" w:space="0" w:color="auto"/>
              <w:right w:val="single" w:sz="4" w:space="0" w:color="auto"/>
            </w:tcBorders>
            <w:shd w:val="clear" w:color="auto" w:fill="auto"/>
            <w:noWrap/>
            <w:vAlign w:val="center"/>
          </w:tcPr>
          <w:p w:rsidR="00084029" w:rsidRPr="009822CB" w:rsidRDefault="00084029" w:rsidP="00A33E54">
            <w:pPr>
              <w:spacing w:line="240" w:lineRule="auto"/>
              <w:jc w:val="right"/>
              <w:rPr>
                <w:rFonts w:ascii="PMingLiU" w:eastAsia="PMingLiU" w:hAnsi="PMingLiU"/>
                <w:noProof/>
                <w:sz w:val="18"/>
                <w:szCs w:val="18"/>
              </w:rPr>
            </w:pPr>
            <w:r w:rsidRPr="009822CB">
              <w:rPr>
                <w:rFonts w:ascii="PMingLiU" w:eastAsia="PMingLiU" w:hAnsi="PMingLiU"/>
                <w:b/>
                <w:noProof/>
                <w:sz w:val="18"/>
                <w:szCs w:val="18"/>
              </w:rPr>
              <w:t>90,893,087</w:t>
            </w:r>
          </w:p>
        </w:tc>
        <w:tc>
          <w:tcPr>
            <w:tcW w:w="782" w:type="dxa"/>
            <w:tcBorders>
              <w:top w:val="nil"/>
              <w:left w:val="single" w:sz="4" w:space="0" w:color="auto"/>
              <w:bottom w:val="single" w:sz="4" w:space="0" w:color="auto"/>
              <w:right w:val="nil"/>
            </w:tcBorders>
            <w:shd w:val="clear" w:color="auto" w:fill="auto"/>
            <w:noWrap/>
            <w:vAlign w:val="center"/>
          </w:tcPr>
          <w:p w:rsidR="00084029" w:rsidRPr="009822CB" w:rsidRDefault="00084029" w:rsidP="00A33E54">
            <w:pPr>
              <w:spacing w:line="240" w:lineRule="auto"/>
              <w:jc w:val="right"/>
              <w:rPr>
                <w:rFonts w:ascii="PMingLiU" w:eastAsia="PMingLiU" w:hAnsi="PMingLiU"/>
                <w:sz w:val="18"/>
                <w:szCs w:val="18"/>
              </w:rPr>
            </w:pPr>
            <w:r w:rsidRPr="009822CB">
              <w:rPr>
                <w:rFonts w:ascii="PMingLiU" w:eastAsia="PMingLiU" w:hAnsi="PMingLiU"/>
                <w:b/>
                <w:sz w:val="18"/>
                <w:szCs w:val="18"/>
              </w:rPr>
              <w:t>2.69</w:t>
            </w:r>
          </w:p>
        </w:tc>
      </w:tr>
    </w:tbl>
    <w:p w:rsidR="00084029" w:rsidRPr="00FD3883" w:rsidRDefault="00084029" w:rsidP="00C41A32">
      <w:pPr>
        <w:spacing w:line="240" w:lineRule="atLeast"/>
        <w:rPr>
          <w:rFonts w:ascii="DFKai-SB" w:eastAsia="DFKai-SB" w:hAnsi="DFKai-SB" w:cs="PMingLiU"/>
          <w:sz w:val="20"/>
        </w:rPr>
      </w:pPr>
      <w:r w:rsidRPr="00FD3883">
        <w:rPr>
          <w:rFonts w:ascii="DFKai-SB" w:eastAsia="DFKai-SB" w:hAnsi="DFKai-SB" w:cs="PMingLiU" w:hint="eastAsia"/>
          <w:sz w:val="20"/>
        </w:rPr>
        <w:t>註：信託代理與保證資產（負債），112年底及111年底各有2,465,066元及3,062,849元。</w:t>
      </w:r>
    </w:p>
    <w:p w:rsidR="00084029" w:rsidRDefault="00084029" w:rsidP="00A4160D">
      <w:pPr>
        <w:pStyle w:val="a6"/>
        <w:overflowPunct w:val="0"/>
        <w:spacing w:line="560" w:lineRule="exact"/>
        <w:ind w:leftChars="100" w:left="240"/>
        <w:outlineLvl w:val="0"/>
        <w:rPr>
          <w:rFonts w:ascii="DFKai-SB" w:eastAsia="DFKai-SB" w:hAnsi="DFKai-SB"/>
          <w:bCs/>
          <w:color w:val="000000" w:themeColor="text1"/>
          <w:spacing w:val="0"/>
          <w:szCs w:val="32"/>
        </w:rPr>
      </w:pPr>
      <w:r>
        <w:rPr>
          <w:rFonts w:ascii="DFKai-SB" w:eastAsia="DFKai-SB" w:hAnsi="DFKai-SB" w:hint="eastAsia"/>
          <w:bCs/>
          <w:color w:val="000000" w:themeColor="text1"/>
          <w:spacing w:val="0"/>
          <w:szCs w:val="32"/>
        </w:rPr>
        <w:lastRenderedPageBreak/>
        <w:t>二、特別收入基金</w:t>
      </w:r>
    </w:p>
    <w:p w:rsidR="00084029" w:rsidRPr="00EA3F17" w:rsidRDefault="00084029" w:rsidP="00EA3F17">
      <w:pPr>
        <w:autoSpaceDE w:val="0"/>
        <w:autoSpaceDN w:val="0"/>
        <w:adjustRightInd/>
        <w:spacing w:before="177" w:line="240" w:lineRule="auto"/>
        <w:ind w:leftChars="213" w:left="511"/>
        <w:textAlignment w:val="auto"/>
        <w:rPr>
          <w:rStyle w:val="af2"/>
          <w:rFonts w:ascii="DFKai-SB" w:hAnsi="DFKai-SB"/>
          <w:bCs w:val="0"/>
          <w:spacing w:val="0"/>
          <w:kern w:val="2"/>
        </w:rPr>
      </w:pPr>
      <w:r w:rsidRPr="00EA3F17">
        <w:rPr>
          <w:rStyle w:val="af2"/>
          <w:rFonts w:ascii="DFKai-SB" w:hAnsi="DFKai-SB" w:hint="eastAsia"/>
          <w:spacing w:val="0"/>
          <w:kern w:val="2"/>
        </w:rPr>
        <w:t>（</w:t>
      </w:r>
      <w:r w:rsidRPr="00EA3F17">
        <w:rPr>
          <w:rStyle w:val="af2"/>
          <w:rFonts w:ascii="DFKai-SB" w:hAnsi="DFKai-SB" w:hint="eastAsia"/>
          <w:bCs w:val="0"/>
          <w:spacing w:val="0"/>
          <w:kern w:val="2"/>
        </w:rPr>
        <w:t>一）市政府主管</w:t>
      </w:r>
    </w:p>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t>新竹市地方教育發展基金</w:t>
      </w:r>
    </w:p>
    <w:p w:rsidR="00084029" w:rsidRPr="00CC7BD9" w:rsidRDefault="00084029" w:rsidP="00A33E54">
      <w:pPr>
        <w:adjustRightInd/>
        <w:spacing w:line="560" w:lineRule="exact"/>
        <w:ind w:firstLine="510"/>
        <w:jc w:val="both"/>
        <w:textAlignment w:val="auto"/>
        <w:rPr>
          <w:rFonts w:ascii="DFKai-SB" w:eastAsia="DFKai-SB" w:hAnsi="DFKai-SB"/>
          <w:color w:val="000000" w:themeColor="text1"/>
          <w:spacing w:val="-4"/>
          <w:kern w:val="2"/>
        </w:rPr>
      </w:pPr>
      <w:r w:rsidRPr="00CC7BD9">
        <w:rPr>
          <w:rFonts w:ascii="DFKai-SB" w:eastAsia="DFKai-SB" w:hAnsi="DFKai-SB" w:hint="eastAsia"/>
          <w:color w:val="000000" w:themeColor="text1"/>
          <w:kern w:val="2"/>
        </w:rPr>
        <w:t>新竹市政府為促進教育健全發展，提升教育經費運用績效，經依據教育基本法及教育經費編列與管理法規定，該府教育處暨所屬各級學校、市立幼兒園及家庭教育中心自100年度起設置新竹市地方教育發展基金，以合理分配及運用教育資源。該基金11</w:t>
      </w:r>
      <w:r w:rsidRPr="00CC7BD9">
        <w:rPr>
          <w:rFonts w:ascii="DFKai-SB" w:eastAsia="DFKai-SB" w:hAnsi="DFKai-SB"/>
          <w:color w:val="000000" w:themeColor="text1"/>
          <w:kern w:val="2"/>
        </w:rPr>
        <w:t>2</w:t>
      </w:r>
      <w:r w:rsidRPr="00CC7BD9">
        <w:rPr>
          <w:rFonts w:ascii="DFKai-SB" w:eastAsia="DFKai-SB" w:hAnsi="DFKai-SB" w:hint="eastAsia"/>
          <w:color w:val="000000" w:themeColor="text1"/>
          <w:kern w:val="2"/>
        </w:rPr>
        <w:t>年度各項業務計畫及預算之執行等，經予書面審核，並於期中派員就地抽查，</w:t>
      </w:r>
      <w:r w:rsidRPr="00CC7BD9">
        <w:rPr>
          <w:rFonts w:ascii="DFKai-SB" w:eastAsia="DFKai-SB" w:hAnsi="DFKai-SB" w:hint="eastAsia"/>
          <w:color w:val="000000" w:themeColor="text1"/>
          <w:spacing w:val="-4"/>
          <w:kern w:val="2"/>
        </w:rPr>
        <w:t>茲將查核結果說明如次：</w:t>
      </w:r>
    </w:p>
    <w:p w:rsidR="00084029" w:rsidRPr="00CC7BD9" w:rsidRDefault="00084029" w:rsidP="00A33E54">
      <w:pPr>
        <w:kinsoku w:val="0"/>
        <w:overflowPunct w:val="0"/>
        <w:autoSpaceDE w:val="0"/>
        <w:autoSpaceDN w:val="0"/>
        <w:spacing w:line="560" w:lineRule="exact"/>
        <w:ind w:left="828"/>
        <w:jc w:val="both"/>
        <w:textAlignment w:val="auto"/>
        <w:rPr>
          <w:rFonts w:ascii="DFKai-SB" w:eastAsia="DFKai-SB" w:hAnsi="DFKai-SB"/>
          <w:b/>
          <w:bCs/>
          <w:color w:val="000000" w:themeColor="text1"/>
          <w:kern w:val="2"/>
          <w:sz w:val="28"/>
          <w:szCs w:val="28"/>
        </w:rPr>
      </w:pPr>
      <w:r w:rsidRPr="00CC7BD9">
        <w:rPr>
          <w:rFonts w:ascii="DFKai-SB" w:eastAsia="DFKai-SB" w:hAnsi="DFKai-SB" w:cs="DFKai-SB" w:hint="eastAsia"/>
          <w:b/>
          <w:color w:val="000000" w:themeColor="text1"/>
          <w:sz w:val="28"/>
          <w:szCs w:val="28"/>
        </w:rPr>
        <w:t>1.</w:t>
      </w:r>
      <w:r w:rsidRPr="00CC7BD9">
        <w:rPr>
          <w:rFonts w:ascii="DFKai-SB" w:eastAsia="DFKai-SB" w:hAnsi="DFKai-SB" w:hint="eastAsia"/>
          <w:b/>
          <w:bCs/>
          <w:color w:val="000000" w:themeColor="text1"/>
          <w:kern w:val="2"/>
          <w:sz w:val="28"/>
          <w:szCs w:val="28"/>
        </w:rPr>
        <w:t>業務計畫實施情形之查核</w:t>
      </w:r>
    </w:p>
    <w:p w:rsidR="00084029" w:rsidRPr="00CC7BD9" w:rsidRDefault="00084029" w:rsidP="00A33E54">
      <w:pPr>
        <w:adjustRightInd/>
        <w:spacing w:afterLines="50" w:after="120" w:line="560" w:lineRule="exact"/>
        <w:ind w:firstLine="510"/>
        <w:jc w:val="both"/>
        <w:textAlignment w:val="auto"/>
        <w:rPr>
          <w:rFonts w:ascii="DFKai-SB" w:eastAsia="DFKai-SB" w:hAnsi="DFKai-SB"/>
          <w:color w:val="000000" w:themeColor="text1"/>
          <w:kern w:val="2"/>
        </w:rPr>
      </w:pPr>
      <w:r w:rsidRPr="00CC7BD9">
        <w:rPr>
          <w:rFonts w:ascii="DFKai-SB" w:eastAsia="DFKai-SB" w:hAnsi="DFKai-SB" w:hint="eastAsia"/>
          <w:color w:val="000000" w:themeColor="text1"/>
          <w:kern w:val="2"/>
        </w:rPr>
        <w:t>該基金主要業務係辦理高中及高職教育計畫、國民教育計畫、學前教育計畫、特殊教育計畫、社會教育計畫、體育及衛生教育計畫、一般行政管理計畫、建築及設備計畫等事項。11</w:t>
      </w:r>
      <w:r w:rsidRPr="00CC7BD9">
        <w:rPr>
          <w:rFonts w:ascii="DFKai-SB" w:eastAsia="DFKai-SB" w:hAnsi="DFKai-SB"/>
          <w:color w:val="000000" w:themeColor="text1"/>
          <w:kern w:val="2"/>
        </w:rPr>
        <w:t>2</w:t>
      </w:r>
      <w:r w:rsidRPr="00CC7BD9">
        <w:rPr>
          <w:rFonts w:ascii="DFKai-SB" w:eastAsia="DFKai-SB" w:hAnsi="DFKai-SB" w:hint="eastAsia"/>
          <w:color w:val="000000" w:themeColor="text1"/>
          <w:spacing w:val="-2"/>
          <w:kern w:val="2"/>
        </w:rPr>
        <w:t>年度業務計畫8項，實施結果，實</w:t>
      </w:r>
      <w:r w:rsidRPr="00CC7BD9">
        <w:rPr>
          <w:rFonts w:ascii="DFKai-SB" w:eastAsia="DFKai-SB" w:hAnsi="DFKai-SB"/>
          <w:color w:val="000000" w:themeColor="text1"/>
          <w:spacing w:val="-2"/>
          <w:kern w:val="2"/>
        </w:rPr>
        <w:t>際數較原預計增加者</w:t>
      </w:r>
      <w:r>
        <w:rPr>
          <w:rFonts w:ascii="DFKai-SB" w:eastAsia="DFKai-SB" w:hAnsi="DFKai-SB" w:hint="eastAsia"/>
          <w:color w:val="000000" w:themeColor="text1"/>
          <w:spacing w:val="-2"/>
          <w:kern w:val="2"/>
        </w:rPr>
        <w:t>2</w:t>
      </w:r>
      <w:r w:rsidRPr="00CC7BD9">
        <w:rPr>
          <w:rFonts w:ascii="DFKai-SB" w:eastAsia="DFKai-SB" w:hAnsi="DFKai-SB" w:hint="eastAsia"/>
          <w:color w:val="000000" w:themeColor="text1"/>
          <w:spacing w:val="-2"/>
          <w:kern w:val="2"/>
        </w:rPr>
        <w:t>項</w:t>
      </w:r>
      <w:r w:rsidRPr="00CC7BD9">
        <w:rPr>
          <w:rFonts w:ascii="DFKai-SB" w:eastAsia="DFKai-SB" w:hAnsi="DFKai-SB"/>
          <w:color w:val="000000" w:themeColor="text1"/>
          <w:spacing w:val="-2"/>
          <w:kern w:val="2"/>
        </w:rPr>
        <w:t>，</w:t>
      </w:r>
      <w:r w:rsidRPr="00CC7BD9">
        <w:rPr>
          <w:rFonts w:ascii="DFKai-SB" w:eastAsia="DFKai-SB" w:hAnsi="DFKai-SB" w:hint="eastAsia"/>
          <w:color w:val="000000" w:themeColor="text1"/>
          <w:spacing w:val="-2"/>
          <w:kern w:val="2"/>
        </w:rPr>
        <w:t>減少者</w:t>
      </w:r>
      <w:r>
        <w:rPr>
          <w:rFonts w:ascii="DFKai-SB" w:eastAsia="DFKai-SB" w:hAnsi="DFKai-SB" w:hint="eastAsia"/>
          <w:color w:val="000000" w:themeColor="text1"/>
          <w:spacing w:val="-2"/>
          <w:kern w:val="2"/>
        </w:rPr>
        <w:t>6</w:t>
      </w:r>
      <w:r w:rsidRPr="00CC7BD9">
        <w:rPr>
          <w:rFonts w:ascii="DFKai-SB" w:eastAsia="DFKai-SB" w:hAnsi="DFKai-SB" w:hint="eastAsia"/>
          <w:color w:val="000000" w:themeColor="text1"/>
          <w:spacing w:val="-2"/>
          <w:kern w:val="2"/>
        </w:rPr>
        <w:t>項</w:t>
      </w:r>
      <w:r w:rsidRPr="00CC7BD9">
        <w:rPr>
          <w:rFonts w:ascii="DFKai-SB" w:eastAsia="DFKai-SB" w:hAnsi="DFKai-SB"/>
          <w:color w:val="000000" w:themeColor="text1"/>
          <w:spacing w:val="-2"/>
          <w:kern w:val="2"/>
        </w:rPr>
        <w:t>，</w:t>
      </w:r>
      <w:r w:rsidRPr="00CC7BD9">
        <w:rPr>
          <w:rFonts w:ascii="DFKai-SB" w:eastAsia="DFKai-SB" w:hAnsi="DFKai-SB" w:hint="eastAsia"/>
          <w:color w:val="000000" w:themeColor="text1"/>
          <w:spacing w:val="-2"/>
          <w:kern w:val="2"/>
        </w:rPr>
        <w:t>其執</w:t>
      </w:r>
      <w:r w:rsidRPr="00CC7BD9">
        <w:rPr>
          <w:rFonts w:ascii="DFKai-SB" w:eastAsia="DFKai-SB" w:hAnsi="DFKai-SB"/>
          <w:color w:val="000000" w:themeColor="text1"/>
          <w:spacing w:val="-2"/>
          <w:kern w:val="2"/>
        </w:rPr>
        <w:t>行情形列表如</w:t>
      </w:r>
      <w:r w:rsidRPr="00CC7BD9">
        <w:rPr>
          <w:rFonts w:ascii="DFKai-SB" w:eastAsia="DFKai-SB" w:hAnsi="DFKai-SB" w:hint="eastAsia"/>
          <w:color w:val="000000" w:themeColor="text1"/>
          <w:spacing w:val="-2"/>
          <w:kern w:val="2"/>
        </w:rPr>
        <w:t>次</w:t>
      </w:r>
      <w:r w:rsidRPr="00CC7BD9">
        <w:rPr>
          <w:rFonts w:ascii="DFKai-SB" w:eastAsia="DFKai-SB" w:hAnsi="DFKai-SB"/>
          <w:color w:val="000000" w:themeColor="text1"/>
          <w:spacing w:val="-2"/>
          <w:kern w:val="2"/>
        </w:rPr>
        <w:t>：</w:t>
      </w:r>
    </w:p>
    <w:tbl>
      <w:tblPr>
        <w:tblW w:w="10037"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55"/>
        <w:gridCol w:w="567"/>
        <w:gridCol w:w="1346"/>
        <w:gridCol w:w="1347"/>
        <w:gridCol w:w="1531"/>
        <w:gridCol w:w="851"/>
        <w:gridCol w:w="2240"/>
      </w:tblGrid>
      <w:tr w:rsidR="00084029" w:rsidRPr="00CC7BD9" w:rsidTr="00CA45D1">
        <w:trPr>
          <w:cantSplit/>
          <w:trHeight w:val="480"/>
          <w:tblHeader/>
        </w:trPr>
        <w:tc>
          <w:tcPr>
            <w:tcW w:w="2155" w:type="dxa"/>
            <w:vMerge w:val="restart"/>
            <w:tcBorders>
              <w:top w:val="single" w:sz="4" w:space="0" w:color="auto"/>
              <w:bottom w:val="nil"/>
              <w:right w:val="single" w:sz="4" w:space="0" w:color="auto"/>
            </w:tcBorders>
            <w:vAlign w:val="center"/>
          </w:tcPr>
          <w:p w:rsidR="00084029" w:rsidRPr="00CC7BD9" w:rsidRDefault="00084029" w:rsidP="00CA45D1">
            <w:pPr>
              <w:tabs>
                <w:tab w:val="left" w:pos="120"/>
              </w:tabs>
              <w:spacing w:line="260" w:lineRule="exact"/>
              <w:ind w:rightChars="10" w:right="24" w:firstLineChars="75" w:firstLine="150"/>
              <w:jc w:val="distribute"/>
              <w:rPr>
                <w:rFonts w:ascii="DFKai-SB" w:eastAsia="DFKai-SB"/>
                <w:color w:val="000000" w:themeColor="text1"/>
                <w:sz w:val="20"/>
              </w:rPr>
            </w:pPr>
            <w:r w:rsidRPr="00CC7BD9">
              <w:rPr>
                <w:rFonts w:ascii="DFKai-SB" w:eastAsia="DFKai-SB" w:hint="eastAsia"/>
                <w:color w:val="000000" w:themeColor="text1"/>
                <w:sz w:val="20"/>
              </w:rPr>
              <w:t>項目</w:t>
            </w:r>
          </w:p>
        </w:tc>
        <w:tc>
          <w:tcPr>
            <w:tcW w:w="567" w:type="dxa"/>
            <w:vMerge w:val="restart"/>
            <w:tcBorders>
              <w:top w:val="single" w:sz="4" w:space="0" w:color="auto"/>
              <w:left w:val="single" w:sz="4" w:space="0" w:color="auto"/>
              <w:right w:val="single" w:sz="4" w:space="0" w:color="auto"/>
            </w:tcBorders>
            <w:vAlign w:val="center"/>
          </w:tcPr>
          <w:p w:rsidR="00084029" w:rsidRPr="00CC7BD9" w:rsidRDefault="00084029" w:rsidP="00CA45D1">
            <w:pPr>
              <w:widowControl/>
              <w:spacing w:before="120" w:after="120" w:line="360" w:lineRule="exact"/>
              <w:ind w:leftChars="17" w:left="41" w:rightChars="30" w:right="72"/>
              <w:jc w:val="distribute"/>
              <w:textAlignment w:val="bottom"/>
              <w:rPr>
                <w:rFonts w:ascii="DFKai-SB" w:eastAsia="DFKai-SB"/>
                <w:color w:val="000000" w:themeColor="text1"/>
                <w:spacing w:val="-4"/>
                <w:sz w:val="20"/>
              </w:rPr>
            </w:pPr>
            <w:r w:rsidRPr="00CC7BD9">
              <w:rPr>
                <w:rFonts w:ascii="DFKai-SB" w:eastAsia="DFKai-SB" w:hint="eastAsia"/>
                <w:color w:val="000000" w:themeColor="text1"/>
                <w:spacing w:val="-4"/>
                <w:sz w:val="20"/>
              </w:rPr>
              <w:t>單位</w:t>
            </w:r>
          </w:p>
        </w:tc>
        <w:tc>
          <w:tcPr>
            <w:tcW w:w="1346" w:type="dxa"/>
            <w:vMerge w:val="restart"/>
            <w:tcBorders>
              <w:top w:val="single" w:sz="4" w:space="0" w:color="auto"/>
              <w:left w:val="single" w:sz="4" w:space="0" w:color="auto"/>
              <w:bottom w:val="nil"/>
              <w:right w:val="single" w:sz="4" w:space="0" w:color="auto"/>
            </w:tcBorders>
            <w:vAlign w:val="center"/>
          </w:tcPr>
          <w:p w:rsidR="00084029" w:rsidRPr="00CC7BD9" w:rsidRDefault="00084029" w:rsidP="00CA45D1">
            <w:pPr>
              <w:widowControl/>
              <w:spacing w:before="120" w:after="120" w:line="360" w:lineRule="exact"/>
              <w:ind w:leftChars="40" w:left="566" w:rightChars="40" w:right="96" w:hangingChars="235" w:hanging="470"/>
              <w:jc w:val="distribute"/>
              <w:textAlignment w:val="bottom"/>
              <w:rPr>
                <w:rFonts w:ascii="DFKai-SB" w:eastAsia="DFKai-SB"/>
                <w:color w:val="000000" w:themeColor="text1"/>
                <w:sz w:val="20"/>
              </w:rPr>
            </w:pPr>
            <w:r w:rsidRPr="00CC7BD9">
              <w:rPr>
                <w:rFonts w:ascii="DFKai-SB" w:eastAsia="DFKai-SB" w:hint="eastAsia"/>
                <w:color w:val="000000" w:themeColor="text1"/>
                <w:sz w:val="20"/>
              </w:rPr>
              <w:t>預計數</w:t>
            </w:r>
          </w:p>
        </w:tc>
        <w:tc>
          <w:tcPr>
            <w:tcW w:w="1347" w:type="dxa"/>
            <w:vMerge w:val="restart"/>
            <w:tcBorders>
              <w:top w:val="single" w:sz="4" w:space="0" w:color="auto"/>
              <w:left w:val="single" w:sz="4" w:space="0" w:color="auto"/>
              <w:bottom w:val="nil"/>
              <w:right w:val="single" w:sz="4" w:space="0" w:color="auto"/>
            </w:tcBorders>
            <w:vAlign w:val="center"/>
          </w:tcPr>
          <w:p w:rsidR="00084029" w:rsidRPr="00CC7BD9" w:rsidRDefault="00084029" w:rsidP="00CA45D1">
            <w:pPr>
              <w:widowControl/>
              <w:spacing w:before="120" w:after="120" w:line="360" w:lineRule="exact"/>
              <w:ind w:leftChars="40" w:left="796" w:rightChars="40" w:right="96" w:hangingChars="350" w:hanging="700"/>
              <w:jc w:val="distribute"/>
              <w:textAlignment w:val="bottom"/>
              <w:rPr>
                <w:rFonts w:ascii="DFKai-SB" w:eastAsia="DFKai-SB"/>
                <w:color w:val="000000" w:themeColor="text1"/>
                <w:sz w:val="20"/>
              </w:rPr>
            </w:pPr>
            <w:r w:rsidRPr="00CC7BD9">
              <w:rPr>
                <w:rFonts w:ascii="DFKai-SB" w:eastAsia="DFKai-SB" w:hint="eastAsia"/>
                <w:color w:val="000000" w:themeColor="text1"/>
                <w:sz w:val="20"/>
              </w:rPr>
              <w:t>實際數</w:t>
            </w:r>
          </w:p>
        </w:tc>
        <w:tc>
          <w:tcPr>
            <w:tcW w:w="4622" w:type="dxa"/>
            <w:gridSpan w:val="3"/>
            <w:tcBorders>
              <w:top w:val="single" w:sz="4" w:space="0" w:color="auto"/>
              <w:left w:val="single" w:sz="4" w:space="0" w:color="auto"/>
              <w:bottom w:val="single" w:sz="4" w:space="0" w:color="auto"/>
            </w:tcBorders>
            <w:vAlign w:val="center"/>
          </w:tcPr>
          <w:p w:rsidR="00084029" w:rsidRPr="00CC7BD9" w:rsidRDefault="00084029" w:rsidP="00CA45D1">
            <w:pPr>
              <w:tabs>
                <w:tab w:val="left" w:pos="120"/>
              </w:tabs>
              <w:spacing w:line="260" w:lineRule="exact"/>
              <w:ind w:rightChars="46" w:right="110" w:firstLineChars="75" w:firstLine="150"/>
              <w:jc w:val="distribute"/>
              <w:rPr>
                <w:rFonts w:ascii="DFKai-SB" w:eastAsia="DFKai-SB"/>
                <w:color w:val="000000" w:themeColor="text1"/>
                <w:sz w:val="20"/>
              </w:rPr>
            </w:pPr>
            <w:r w:rsidRPr="00CC7BD9">
              <w:rPr>
                <w:rFonts w:ascii="DFKai-SB" w:eastAsia="DFKai-SB" w:hint="eastAsia"/>
                <w:color w:val="000000" w:themeColor="text1"/>
                <w:sz w:val="20"/>
              </w:rPr>
              <w:t>比較增減</w:t>
            </w:r>
          </w:p>
        </w:tc>
      </w:tr>
      <w:tr w:rsidR="00084029" w:rsidRPr="00CC7BD9" w:rsidTr="000A185A">
        <w:trPr>
          <w:cantSplit/>
          <w:trHeight w:hRule="exact" w:val="412"/>
          <w:tblHeader/>
        </w:trPr>
        <w:tc>
          <w:tcPr>
            <w:tcW w:w="2155" w:type="dxa"/>
            <w:vMerge/>
            <w:tcBorders>
              <w:top w:val="nil"/>
              <w:bottom w:val="single" w:sz="4" w:space="0" w:color="auto"/>
              <w:right w:val="single" w:sz="4" w:space="0" w:color="auto"/>
            </w:tcBorders>
          </w:tcPr>
          <w:p w:rsidR="00084029" w:rsidRPr="00CC7BD9" w:rsidRDefault="00084029" w:rsidP="00CA45D1">
            <w:pPr>
              <w:widowControl/>
              <w:spacing w:before="120" w:after="120" w:line="360" w:lineRule="exact"/>
              <w:ind w:leftChars="40" w:left="96" w:rightChars="40" w:right="96"/>
              <w:jc w:val="distribute"/>
              <w:textAlignment w:val="bottom"/>
              <w:rPr>
                <w:rFonts w:ascii="DFKai-SB" w:eastAsia="DFKai-SB"/>
                <w:color w:val="000000" w:themeColor="text1"/>
                <w:sz w:val="22"/>
                <w:szCs w:val="22"/>
              </w:rPr>
            </w:pPr>
          </w:p>
        </w:tc>
        <w:tc>
          <w:tcPr>
            <w:tcW w:w="567" w:type="dxa"/>
            <w:vMerge/>
            <w:tcBorders>
              <w:left w:val="single" w:sz="4" w:space="0" w:color="auto"/>
              <w:bottom w:val="single" w:sz="4" w:space="0" w:color="auto"/>
              <w:right w:val="single" w:sz="4" w:space="0" w:color="auto"/>
            </w:tcBorders>
          </w:tcPr>
          <w:p w:rsidR="00084029" w:rsidRPr="00CC7BD9" w:rsidRDefault="00084029" w:rsidP="00CA45D1">
            <w:pPr>
              <w:widowControl/>
              <w:spacing w:before="120" w:after="120" w:line="360" w:lineRule="exact"/>
              <w:ind w:leftChars="40" w:left="96" w:rightChars="40" w:right="96"/>
              <w:jc w:val="distribute"/>
              <w:textAlignment w:val="bottom"/>
              <w:rPr>
                <w:rFonts w:ascii="DFKai-SB" w:eastAsia="DFKai-SB"/>
                <w:color w:val="000000" w:themeColor="text1"/>
                <w:sz w:val="22"/>
                <w:szCs w:val="22"/>
              </w:rPr>
            </w:pPr>
          </w:p>
        </w:tc>
        <w:tc>
          <w:tcPr>
            <w:tcW w:w="1346" w:type="dxa"/>
            <w:vMerge/>
            <w:tcBorders>
              <w:top w:val="nil"/>
              <w:left w:val="single" w:sz="4" w:space="0" w:color="auto"/>
              <w:bottom w:val="single" w:sz="4" w:space="0" w:color="auto"/>
              <w:right w:val="single" w:sz="4" w:space="0" w:color="auto"/>
            </w:tcBorders>
          </w:tcPr>
          <w:p w:rsidR="00084029" w:rsidRPr="00CC7BD9" w:rsidRDefault="00084029" w:rsidP="00CA45D1">
            <w:pPr>
              <w:widowControl/>
              <w:spacing w:before="120" w:after="120" w:line="360" w:lineRule="exact"/>
              <w:ind w:leftChars="40" w:left="96" w:rightChars="40" w:right="96"/>
              <w:jc w:val="distribute"/>
              <w:textAlignment w:val="bottom"/>
              <w:rPr>
                <w:rFonts w:ascii="DFKai-SB" w:eastAsia="DFKai-SB"/>
                <w:color w:val="000000" w:themeColor="text1"/>
                <w:sz w:val="22"/>
                <w:szCs w:val="22"/>
              </w:rPr>
            </w:pPr>
          </w:p>
        </w:tc>
        <w:tc>
          <w:tcPr>
            <w:tcW w:w="1347" w:type="dxa"/>
            <w:vMerge/>
            <w:tcBorders>
              <w:top w:val="nil"/>
              <w:left w:val="single" w:sz="4" w:space="0" w:color="auto"/>
              <w:bottom w:val="single" w:sz="4" w:space="0" w:color="auto"/>
              <w:right w:val="single" w:sz="4" w:space="0" w:color="auto"/>
            </w:tcBorders>
          </w:tcPr>
          <w:p w:rsidR="00084029" w:rsidRPr="00CC7BD9" w:rsidRDefault="00084029" w:rsidP="00CA45D1">
            <w:pPr>
              <w:widowControl/>
              <w:spacing w:before="120" w:after="120" w:line="360" w:lineRule="exact"/>
              <w:ind w:leftChars="40" w:left="96" w:rightChars="40" w:right="96"/>
              <w:jc w:val="distribute"/>
              <w:textAlignment w:val="bottom"/>
              <w:rPr>
                <w:rFonts w:ascii="DFKai-SB" w:eastAsia="DFKai-SB"/>
                <w:color w:val="000000" w:themeColor="text1"/>
                <w:sz w:val="22"/>
                <w:szCs w:val="22"/>
              </w:rPr>
            </w:pPr>
          </w:p>
        </w:tc>
        <w:tc>
          <w:tcPr>
            <w:tcW w:w="1531" w:type="dxa"/>
            <w:tcBorders>
              <w:top w:val="single" w:sz="4" w:space="0" w:color="auto"/>
              <w:left w:val="single" w:sz="4" w:space="0" w:color="auto"/>
              <w:bottom w:val="single" w:sz="4" w:space="0" w:color="auto"/>
              <w:right w:val="single" w:sz="4" w:space="0" w:color="auto"/>
            </w:tcBorders>
            <w:vAlign w:val="center"/>
          </w:tcPr>
          <w:p w:rsidR="00084029" w:rsidRPr="00CC7BD9" w:rsidRDefault="00084029" w:rsidP="00CA45D1">
            <w:pPr>
              <w:tabs>
                <w:tab w:val="left" w:pos="120"/>
              </w:tabs>
              <w:spacing w:line="260" w:lineRule="exact"/>
              <w:ind w:rightChars="46" w:right="110" w:firstLineChars="75" w:firstLine="150"/>
              <w:jc w:val="distribute"/>
              <w:rPr>
                <w:rFonts w:ascii="DFKai-SB" w:eastAsia="DFKai-SB"/>
                <w:color w:val="000000" w:themeColor="text1"/>
                <w:sz w:val="20"/>
              </w:rPr>
            </w:pPr>
            <w:r w:rsidRPr="00CC7BD9">
              <w:rPr>
                <w:rFonts w:ascii="DFKai-SB" w:eastAsia="DFKai-SB" w:hint="eastAsia"/>
                <w:color w:val="000000" w:themeColor="text1"/>
                <w:sz w:val="20"/>
              </w:rPr>
              <w:t>增減數</w:t>
            </w:r>
          </w:p>
        </w:tc>
        <w:tc>
          <w:tcPr>
            <w:tcW w:w="851" w:type="dxa"/>
            <w:tcBorders>
              <w:top w:val="single" w:sz="4" w:space="0" w:color="auto"/>
              <w:left w:val="single" w:sz="4" w:space="0" w:color="auto"/>
              <w:bottom w:val="single" w:sz="4" w:space="0" w:color="auto"/>
              <w:right w:val="single" w:sz="4" w:space="0" w:color="auto"/>
            </w:tcBorders>
            <w:vAlign w:val="center"/>
          </w:tcPr>
          <w:p w:rsidR="00084029" w:rsidRPr="00CC7BD9" w:rsidRDefault="00084029" w:rsidP="00CA45D1">
            <w:pPr>
              <w:tabs>
                <w:tab w:val="left" w:pos="120"/>
              </w:tabs>
              <w:spacing w:line="260" w:lineRule="exact"/>
              <w:ind w:rightChars="46" w:right="110" w:firstLineChars="75" w:firstLine="150"/>
              <w:jc w:val="distribute"/>
              <w:rPr>
                <w:rFonts w:ascii="DFKai-SB" w:eastAsia="DFKai-SB"/>
                <w:color w:val="000000" w:themeColor="text1"/>
                <w:sz w:val="20"/>
              </w:rPr>
            </w:pPr>
            <w:r w:rsidRPr="00CC7BD9">
              <w:rPr>
                <w:rFonts w:ascii="DFKai-SB" w:eastAsia="DFKai-SB" w:hint="eastAsia"/>
                <w:color w:val="000000" w:themeColor="text1"/>
                <w:sz w:val="20"/>
              </w:rPr>
              <w:t>％</w:t>
            </w:r>
          </w:p>
        </w:tc>
        <w:tc>
          <w:tcPr>
            <w:tcW w:w="2240" w:type="dxa"/>
            <w:tcBorders>
              <w:top w:val="single" w:sz="4" w:space="0" w:color="auto"/>
              <w:left w:val="single" w:sz="4" w:space="0" w:color="auto"/>
              <w:bottom w:val="single" w:sz="4" w:space="0" w:color="auto"/>
            </w:tcBorders>
            <w:vAlign w:val="center"/>
          </w:tcPr>
          <w:p w:rsidR="00084029" w:rsidRPr="00CC7BD9" w:rsidRDefault="00084029" w:rsidP="00CA45D1">
            <w:pPr>
              <w:tabs>
                <w:tab w:val="left" w:pos="120"/>
              </w:tabs>
              <w:spacing w:line="260" w:lineRule="exact"/>
              <w:ind w:rightChars="46" w:right="110" w:firstLineChars="75" w:firstLine="150"/>
              <w:jc w:val="distribute"/>
              <w:rPr>
                <w:rFonts w:ascii="DFKai-SB" w:eastAsia="DFKai-SB"/>
                <w:color w:val="000000" w:themeColor="text1"/>
                <w:sz w:val="20"/>
              </w:rPr>
            </w:pPr>
            <w:r w:rsidRPr="00CC7BD9">
              <w:rPr>
                <w:rFonts w:ascii="DFKai-SB" w:eastAsia="DFKai-SB" w:hint="eastAsia"/>
                <w:color w:val="000000" w:themeColor="text1"/>
                <w:sz w:val="20"/>
              </w:rPr>
              <w:t>原因</w:t>
            </w:r>
          </w:p>
        </w:tc>
      </w:tr>
      <w:tr w:rsidR="00084029" w:rsidRPr="00CC7BD9" w:rsidTr="006C3B8E">
        <w:trPr>
          <w:trHeight w:val="816"/>
        </w:trPr>
        <w:tc>
          <w:tcPr>
            <w:tcW w:w="2155" w:type="dxa"/>
            <w:tcBorders>
              <w:top w:val="single" w:sz="4" w:space="0" w:color="auto"/>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高中及高職教育計畫</w:t>
            </w:r>
          </w:p>
        </w:tc>
        <w:tc>
          <w:tcPr>
            <w:tcW w:w="567" w:type="dxa"/>
            <w:tcBorders>
              <w:top w:val="single" w:sz="4" w:space="0" w:color="auto"/>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single" w:sz="4" w:space="0" w:color="auto"/>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693,144,000</w:t>
            </w:r>
          </w:p>
        </w:tc>
        <w:tc>
          <w:tcPr>
            <w:tcW w:w="1347" w:type="dxa"/>
            <w:tcBorders>
              <w:top w:val="single" w:sz="4" w:space="0" w:color="auto"/>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688,428,637</w:t>
            </w:r>
          </w:p>
        </w:tc>
        <w:tc>
          <w:tcPr>
            <w:tcW w:w="1531" w:type="dxa"/>
            <w:tcBorders>
              <w:top w:val="single" w:sz="4" w:space="0" w:color="auto"/>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- 4,715,363</w:t>
            </w:r>
          </w:p>
        </w:tc>
        <w:tc>
          <w:tcPr>
            <w:tcW w:w="851" w:type="dxa"/>
            <w:tcBorders>
              <w:top w:val="single" w:sz="4" w:space="0" w:color="auto"/>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- 0.68</w:t>
            </w:r>
          </w:p>
        </w:tc>
        <w:tc>
          <w:tcPr>
            <w:tcW w:w="2240" w:type="dxa"/>
            <w:tcBorders>
              <w:top w:val="single" w:sz="4" w:space="0" w:color="auto"/>
              <w:left w:val="single" w:sz="4" w:space="0" w:color="auto"/>
              <w:bottom w:val="nil"/>
            </w:tcBorders>
          </w:tcPr>
          <w:p w:rsidR="00084029" w:rsidRPr="00CC7BD9" w:rsidRDefault="00084029" w:rsidP="00A33E54">
            <w:pPr>
              <w:widowControl/>
              <w:spacing w:before="60" w:afterLines="50" w:after="120" w:line="320" w:lineRule="exact"/>
              <w:ind w:right="51"/>
              <w:jc w:val="both"/>
              <w:textAlignment w:val="bottom"/>
              <w:rPr>
                <w:rFonts w:ascii="DFKai-SB" w:eastAsia="DFKai-SB"/>
                <w:color w:val="000000" w:themeColor="text1"/>
                <w:sz w:val="20"/>
              </w:rPr>
            </w:pPr>
          </w:p>
        </w:tc>
      </w:tr>
      <w:tr w:rsidR="00084029" w:rsidRPr="00CC7BD9" w:rsidTr="006C3B8E">
        <w:trPr>
          <w:trHeight w:val="816"/>
        </w:trPr>
        <w:tc>
          <w:tcPr>
            <w:tcW w:w="2155" w:type="dxa"/>
            <w:tcBorders>
              <w:top w:val="nil"/>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國民教育計畫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5,467,147,000</w:t>
            </w:r>
          </w:p>
        </w:tc>
        <w:tc>
          <w:tcPr>
            <w:tcW w:w="1347"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5,287,268,927</w:t>
            </w:r>
          </w:p>
        </w:tc>
        <w:tc>
          <w:tcPr>
            <w:tcW w:w="153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- 179,878,073</w:t>
            </w:r>
          </w:p>
        </w:tc>
        <w:tc>
          <w:tcPr>
            <w:tcW w:w="85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- 3.29</w:t>
            </w:r>
          </w:p>
        </w:tc>
        <w:tc>
          <w:tcPr>
            <w:tcW w:w="2240" w:type="dxa"/>
            <w:tcBorders>
              <w:top w:val="nil"/>
              <w:left w:val="single" w:sz="4" w:space="0" w:color="auto"/>
              <w:bottom w:val="nil"/>
            </w:tcBorders>
          </w:tcPr>
          <w:p w:rsidR="00084029" w:rsidRPr="00CC7BD9" w:rsidRDefault="00084029" w:rsidP="00A33E54">
            <w:pPr>
              <w:widowControl/>
              <w:spacing w:before="60" w:afterLines="50" w:after="120" w:line="320" w:lineRule="exact"/>
              <w:ind w:right="51"/>
              <w:jc w:val="both"/>
              <w:textAlignment w:val="bottom"/>
              <w:rPr>
                <w:rFonts w:ascii="DFKai-SB" w:eastAsia="DFKai-SB" w:hAnsi="DFKai-SB"/>
                <w:color w:val="000000" w:themeColor="text1"/>
                <w:spacing w:val="-2"/>
                <w:sz w:val="20"/>
              </w:rPr>
            </w:pPr>
          </w:p>
        </w:tc>
      </w:tr>
      <w:tr w:rsidR="00084029" w:rsidRPr="00CC7BD9" w:rsidTr="006C3B8E">
        <w:trPr>
          <w:trHeight w:val="816"/>
        </w:trPr>
        <w:tc>
          <w:tcPr>
            <w:tcW w:w="2155" w:type="dxa"/>
            <w:tcBorders>
              <w:top w:val="nil"/>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學前教育計畫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667,757,000</w:t>
            </w:r>
          </w:p>
        </w:tc>
        <w:tc>
          <w:tcPr>
            <w:tcW w:w="1347"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641,910,858</w:t>
            </w:r>
          </w:p>
        </w:tc>
        <w:tc>
          <w:tcPr>
            <w:tcW w:w="153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- 25,846,142</w:t>
            </w:r>
          </w:p>
        </w:tc>
        <w:tc>
          <w:tcPr>
            <w:tcW w:w="85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- 3.87</w:t>
            </w:r>
          </w:p>
        </w:tc>
        <w:tc>
          <w:tcPr>
            <w:tcW w:w="2240" w:type="dxa"/>
            <w:tcBorders>
              <w:top w:val="nil"/>
              <w:left w:val="single" w:sz="4" w:space="0" w:color="auto"/>
              <w:bottom w:val="nil"/>
            </w:tcBorders>
          </w:tcPr>
          <w:p w:rsidR="00084029" w:rsidRPr="00CC7BD9" w:rsidRDefault="00084029" w:rsidP="00A33E54">
            <w:pPr>
              <w:widowControl/>
              <w:spacing w:before="60" w:line="320" w:lineRule="exact"/>
              <w:ind w:right="51"/>
              <w:jc w:val="both"/>
              <w:textAlignment w:val="bottom"/>
              <w:rPr>
                <w:rFonts w:ascii="DFKai-SB" w:eastAsia="DFKai-SB"/>
                <w:color w:val="000000" w:themeColor="text1"/>
                <w:spacing w:val="-2"/>
                <w:sz w:val="20"/>
              </w:rPr>
            </w:pPr>
          </w:p>
        </w:tc>
      </w:tr>
      <w:tr w:rsidR="00084029" w:rsidRPr="00CC7BD9" w:rsidTr="006C3B8E">
        <w:trPr>
          <w:trHeight w:val="816"/>
        </w:trPr>
        <w:tc>
          <w:tcPr>
            <w:tcW w:w="2155" w:type="dxa"/>
            <w:tcBorders>
              <w:top w:val="nil"/>
              <w:bottom w:val="nil"/>
              <w:right w:val="single" w:sz="4" w:space="0" w:color="auto"/>
            </w:tcBorders>
          </w:tcPr>
          <w:p w:rsidR="00084029" w:rsidRPr="00CC7BD9" w:rsidRDefault="00084029" w:rsidP="00926FA8">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特殊教育計畫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926FA8">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97,143,000</w:t>
            </w:r>
          </w:p>
        </w:tc>
        <w:tc>
          <w:tcPr>
            <w:tcW w:w="1347" w:type="dxa"/>
            <w:tcBorders>
              <w:top w:val="nil"/>
              <w:left w:val="single" w:sz="4" w:space="0" w:color="auto"/>
              <w:bottom w:val="nil"/>
              <w:right w:val="single" w:sz="4" w:space="0" w:color="auto"/>
            </w:tcBorders>
          </w:tcPr>
          <w:p w:rsidR="00084029" w:rsidRPr="00CC7BD9" w:rsidRDefault="00084029" w:rsidP="00926FA8">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120,473,963</w:t>
            </w:r>
          </w:p>
        </w:tc>
        <w:tc>
          <w:tcPr>
            <w:tcW w:w="1531" w:type="dxa"/>
            <w:tcBorders>
              <w:top w:val="nil"/>
              <w:left w:val="single" w:sz="4" w:space="0" w:color="auto"/>
              <w:bottom w:val="nil"/>
              <w:right w:val="single" w:sz="4" w:space="0" w:color="auto"/>
            </w:tcBorders>
          </w:tcPr>
          <w:p w:rsidR="00084029" w:rsidRPr="00CC7BD9" w:rsidRDefault="00084029" w:rsidP="00926FA8">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23,330,963</w:t>
            </w:r>
          </w:p>
        </w:tc>
        <w:tc>
          <w:tcPr>
            <w:tcW w:w="851" w:type="dxa"/>
            <w:tcBorders>
              <w:top w:val="nil"/>
              <w:left w:val="single" w:sz="4" w:space="0" w:color="auto"/>
              <w:bottom w:val="nil"/>
              <w:right w:val="single" w:sz="4" w:space="0" w:color="auto"/>
            </w:tcBorders>
          </w:tcPr>
          <w:p w:rsidR="00084029" w:rsidRPr="00CC7BD9" w:rsidRDefault="00084029" w:rsidP="00926FA8">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24.02</w:t>
            </w:r>
          </w:p>
        </w:tc>
        <w:tc>
          <w:tcPr>
            <w:tcW w:w="2240" w:type="dxa"/>
            <w:tcBorders>
              <w:top w:val="nil"/>
              <w:left w:val="single" w:sz="4" w:space="0" w:color="auto"/>
              <w:bottom w:val="nil"/>
            </w:tcBorders>
          </w:tcPr>
          <w:p w:rsidR="00084029" w:rsidRPr="00CC7BD9" w:rsidRDefault="00084029" w:rsidP="00A33E54">
            <w:pPr>
              <w:widowControl/>
              <w:spacing w:before="60" w:line="320" w:lineRule="exact"/>
              <w:ind w:right="51"/>
              <w:jc w:val="both"/>
              <w:textAlignment w:val="bottom"/>
              <w:rPr>
                <w:rFonts w:ascii="DFKai-SB" w:eastAsia="DFKai-SB"/>
                <w:color w:val="000000" w:themeColor="text1"/>
                <w:sz w:val="20"/>
              </w:rPr>
            </w:pPr>
            <w:r w:rsidRPr="00CC7BD9">
              <w:rPr>
                <w:rFonts w:ascii="DFKai-SB" w:eastAsia="DFKai-SB" w:hint="eastAsia"/>
                <w:color w:val="000000" w:themeColor="text1"/>
                <w:spacing w:val="-2"/>
                <w:sz w:val="20"/>
              </w:rPr>
              <w:t>主要係特殊教育計畫超支併決算所致</w:t>
            </w:r>
            <w:r w:rsidRPr="00CC7BD9">
              <w:rPr>
                <w:rFonts w:ascii="DFKai-SB" w:eastAsia="DFKai-SB" w:hint="eastAsia"/>
                <w:color w:val="000000" w:themeColor="text1"/>
                <w:spacing w:val="-4"/>
                <w:sz w:val="20"/>
              </w:rPr>
              <w:t>。</w:t>
            </w:r>
          </w:p>
        </w:tc>
      </w:tr>
      <w:tr w:rsidR="00084029" w:rsidRPr="00CC7BD9" w:rsidTr="006C3B8E">
        <w:trPr>
          <w:trHeight w:val="720"/>
        </w:trPr>
        <w:tc>
          <w:tcPr>
            <w:tcW w:w="2155" w:type="dxa"/>
            <w:tcBorders>
              <w:top w:val="nil"/>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社會教育計畫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63,420,000</w:t>
            </w:r>
          </w:p>
        </w:tc>
        <w:tc>
          <w:tcPr>
            <w:tcW w:w="1347"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67,968,745</w:t>
            </w:r>
          </w:p>
        </w:tc>
        <w:tc>
          <w:tcPr>
            <w:tcW w:w="153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4,548,745</w:t>
            </w:r>
          </w:p>
        </w:tc>
        <w:tc>
          <w:tcPr>
            <w:tcW w:w="85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7.17</w:t>
            </w:r>
          </w:p>
        </w:tc>
        <w:tc>
          <w:tcPr>
            <w:tcW w:w="2240" w:type="dxa"/>
            <w:tcBorders>
              <w:top w:val="nil"/>
              <w:left w:val="single" w:sz="4" w:space="0" w:color="auto"/>
              <w:bottom w:val="nil"/>
            </w:tcBorders>
          </w:tcPr>
          <w:p w:rsidR="00084029" w:rsidRPr="00CC7BD9" w:rsidRDefault="00084029" w:rsidP="00A33E54">
            <w:pPr>
              <w:widowControl/>
              <w:spacing w:before="60" w:line="320" w:lineRule="exact"/>
              <w:ind w:right="51"/>
              <w:jc w:val="both"/>
              <w:textAlignment w:val="bottom"/>
              <w:rPr>
                <w:rFonts w:ascii="DFKai-SB" w:eastAsia="DFKai-SB"/>
                <w:color w:val="000000" w:themeColor="text1"/>
                <w:spacing w:val="-4"/>
                <w:sz w:val="20"/>
              </w:rPr>
            </w:pPr>
          </w:p>
        </w:tc>
      </w:tr>
      <w:tr w:rsidR="00084029" w:rsidRPr="00CC7BD9" w:rsidTr="006C3B8E">
        <w:trPr>
          <w:trHeight w:val="720"/>
        </w:trPr>
        <w:tc>
          <w:tcPr>
            <w:tcW w:w="2155" w:type="dxa"/>
            <w:tcBorders>
              <w:top w:val="nil"/>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體育及衛生教育計畫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311,189,000</w:t>
            </w:r>
          </w:p>
        </w:tc>
        <w:tc>
          <w:tcPr>
            <w:tcW w:w="1347"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noProof/>
                <w:color w:val="000000" w:themeColor="text1"/>
                <w:sz w:val="18"/>
                <w:szCs w:val="18"/>
              </w:rPr>
              <w:t>307,823,652</w:t>
            </w:r>
          </w:p>
        </w:tc>
        <w:tc>
          <w:tcPr>
            <w:tcW w:w="153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- 3,365,348</w:t>
            </w:r>
          </w:p>
        </w:tc>
        <w:tc>
          <w:tcPr>
            <w:tcW w:w="85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- 1.08</w:t>
            </w:r>
          </w:p>
        </w:tc>
        <w:tc>
          <w:tcPr>
            <w:tcW w:w="2240" w:type="dxa"/>
            <w:tcBorders>
              <w:top w:val="nil"/>
              <w:left w:val="single" w:sz="4" w:space="0" w:color="auto"/>
              <w:bottom w:val="nil"/>
            </w:tcBorders>
          </w:tcPr>
          <w:p w:rsidR="00084029" w:rsidRPr="00CC7BD9" w:rsidRDefault="00084029" w:rsidP="00A33E54">
            <w:pPr>
              <w:widowControl/>
              <w:spacing w:before="60" w:line="320" w:lineRule="exact"/>
              <w:ind w:right="51"/>
              <w:jc w:val="both"/>
              <w:textAlignment w:val="bottom"/>
              <w:rPr>
                <w:rFonts w:ascii="DFKai-SB" w:eastAsia="DFKai-SB"/>
                <w:color w:val="000000" w:themeColor="text1"/>
                <w:sz w:val="20"/>
              </w:rPr>
            </w:pPr>
          </w:p>
        </w:tc>
      </w:tr>
      <w:tr w:rsidR="00084029" w:rsidRPr="00CC7BD9" w:rsidTr="006C3B8E">
        <w:trPr>
          <w:trHeight w:val="720"/>
        </w:trPr>
        <w:tc>
          <w:tcPr>
            <w:tcW w:w="2155" w:type="dxa"/>
            <w:tcBorders>
              <w:top w:val="nil"/>
              <w:bottom w:val="nil"/>
              <w:right w:val="single" w:sz="4" w:space="0" w:color="auto"/>
            </w:tcBorders>
          </w:tcPr>
          <w:p w:rsidR="00084029" w:rsidRPr="00CC7BD9" w:rsidRDefault="00084029" w:rsidP="00A33E54">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一般行政管理計畫</w:t>
            </w:r>
          </w:p>
        </w:tc>
        <w:tc>
          <w:tcPr>
            <w:tcW w:w="567" w:type="dxa"/>
            <w:tcBorders>
              <w:top w:val="nil"/>
              <w:left w:val="single" w:sz="4" w:space="0" w:color="auto"/>
              <w:bottom w:val="nil"/>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1,715,671,000</w:t>
            </w:r>
          </w:p>
        </w:tc>
        <w:tc>
          <w:tcPr>
            <w:tcW w:w="1347"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1,661,980,312</w:t>
            </w:r>
          </w:p>
        </w:tc>
        <w:tc>
          <w:tcPr>
            <w:tcW w:w="153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- 53,690,688</w:t>
            </w:r>
          </w:p>
        </w:tc>
        <w:tc>
          <w:tcPr>
            <w:tcW w:w="851" w:type="dxa"/>
            <w:tcBorders>
              <w:top w:val="nil"/>
              <w:left w:val="single" w:sz="4" w:space="0" w:color="auto"/>
              <w:bottom w:val="nil"/>
              <w:right w:val="single" w:sz="4" w:space="0" w:color="auto"/>
            </w:tcBorders>
          </w:tcPr>
          <w:p w:rsidR="00084029" w:rsidRPr="00CC7BD9" w:rsidRDefault="00084029" w:rsidP="00A33E54">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- 3.13</w:t>
            </w:r>
          </w:p>
        </w:tc>
        <w:tc>
          <w:tcPr>
            <w:tcW w:w="2240" w:type="dxa"/>
            <w:tcBorders>
              <w:top w:val="nil"/>
              <w:left w:val="single" w:sz="4" w:space="0" w:color="auto"/>
              <w:bottom w:val="nil"/>
            </w:tcBorders>
          </w:tcPr>
          <w:p w:rsidR="00084029" w:rsidRPr="00CC7BD9" w:rsidRDefault="00084029" w:rsidP="00A33E54">
            <w:pPr>
              <w:widowControl/>
              <w:spacing w:before="60" w:line="320" w:lineRule="exact"/>
              <w:ind w:right="51"/>
              <w:jc w:val="both"/>
              <w:textAlignment w:val="bottom"/>
              <w:rPr>
                <w:rFonts w:ascii="DFKai-SB" w:eastAsia="DFKai-SB"/>
                <w:color w:val="000000" w:themeColor="text1"/>
                <w:sz w:val="20"/>
              </w:rPr>
            </w:pPr>
          </w:p>
        </w:tc>
      </w:tr>
      <w:tr w:rsidR="00084029" w:rsidRPr="00CC7BD9" w:rsidTr="006C3B8E">
        <w:trPr>
          <w:trHeight w:val="1080"/>
        </w:trPr>
        <w:tc>
          <w:tcPr>
            <w:tcW w:w="2155" w:type="dxa"/>
            <w:tcBorders>
              <w:top w:val="nil"/>
              <w:bottom w:val="single" w:sz="4" w:space="0" w:color="auto"/>
              <w:right w:val="single" w:sz="4" w:space="0" w:color="auto"/>
            </w:tcBorders>
          </w:tcPr>
          <w:p w:rsidR="00084029" w:rsidRPr="00CC7BD9" w:rsidRDefault="00084029" w:rsidP="00926FA8">
            <w:pPr>
              <w:tabs>
                <w:tab w:val="left" w:pos="120"/>
              </w:tabs>
              <w:spacing w:line="360" w:lineRule="exact"/>
              <w:ind w:rightChars="30" w:right="72"/>
              <w:jc w:val="distribute"/>
              <w:rPr>
                <w:rFonts w:ascii="DFKai-SB" w:eastAsia="DFKai-SB"/>
                <w:color w:val="000000" w:themeColor="text1"/>
                <w:sz w:val="20"/>
              </w:rPr>
            </w:pPr>
            <w:r w:rsidRPr="00CC7BD9">
              <w:rPr>
                <w:rFonts w:ascii="DFKai-SB" w:eastAsia="DFKai-SB" w:hint="eastAsia"/>
                <w:color w:val="000000" w:themeColor="text1"/>
                <w:sz w:val="20"/>
              </w:rPr>
              <w:t xml:space="preserve"> 建築及設備計畫</w:t>
            </w:r>
          </w:p>
        </w:tc>
        <w:tc>
          <w:tcPr>
            <w:tcW w:w="567" w:type="dxa"/>
            <w:tcBorders>
              <w:top w:val="nil"/>
              <w:left w:val="single" w:sz="4" w:space="0" w:color="auto"/>
              <w:bottom w:val="single" w:sz="4" w:space="0" w:color="auto"/>
              <w:right w:val="single" w:sz="4" w:space="0" w:color="auto"/>
            </w:tcBorders>
          </w:tcPr>
          <w:p w:rsidR="00084029" w:rsidRPr="00CC7BD9" w:rsidRDefault="00084029" w:rsidP="00171A03">
            <w:pPr>
              <w:kinsoku w:val="0"/>
              <w:autoSpaceDE w:val="0"/>
              <w:autoSpaceDN w:val="0"/>
              <w:spacing w:line="360" w:lineRule="exact"/>
              <w:jc w:val="center"/>
              <w:rPr>
                <w:rFonts w:ascii="DFKai-SB" w:eastAsia="DFKai-SB"/>
                <w:color w:val="000000" w:themeColor="text1"/>
                <w:sz w:val="20"/>
              </w:rPr>
            </w:pPr>
            <w:r w:rsidRPr="00CC7BD9">
              <w:rPr>
                <w:rFonts w:ascii="DFKai-SB" w:eastAsia="DFKai-SB" w:hint="eastAsia"/>
                <w:color w:val="000000" w:themeColor="text1"/>
                <w:sz w:val="20"/>
              </w:rPr>
              <w:t>元</w:t>
            </w:r>
          </w:p>
        </w:tc>
        <w:tc>
          <w:tcPr>
            <w:tcW w:w="1346" w:type="dxa"/>
            <w:tcBorders>
              <w:top w:val="nil"/>
              <w:left w:val="single" w:sz="4" w:space="0" w:color="auto"/>
              <w:bottom w:val="single" w:sz="4" w:space="0" w:color="auto"/>
              <w:right w:val="single" w:sz="4" w:space="0" w:color="auto"/>
            </w:tcBorders>
          </w:tcPr>
          <w:p w:rsidR="00084029" w:rsidRPr="00C13F0C" w:rsidRDefault="00084029" w:rsidP="00926FA8">
            <w:pPr>
              <w:spacing w:line="360" w:lineRule="exact"/>
              <w:ind w:rightChars="10" w:right="24"/>
              <w:jc w:val="right"/>
              <w:rPr>
                <w:rFonts w:ascii="DFKai-SB" w:eastAsia="DFKai-SB" w:hAnsi="DFKai-SB"/>
                <w:noProof/>
                <w:color w:val="000000" w:themeColor="text1"/>
                <w:sz w:val="18"/>
                <w:szCs w:val="18"/>
              </w:rPr>
            </w:pPr>
            <w:r>
              <w:rPr>
                <w:rFonts w:ascii="DFKai-SB" w:eastAsia="DFKai-SB" w:hAnsi="DFKai-SB"/>
                <w:noProof/>
                <w:color w:val="000000" w:themeColor="text1"/>
                <w:sz w:val="18"/>
                <w:szCs w:val="18"/>
              </w:rPr>
              <w:t>3,477,844</w:t>
            </w:r>
            <w:r w:rsidRPr="00C13F0C">
              <w:rPr>
                <w:rFonts w:ascii="DFKai-SB" w:eastAsia="DFKai-SB" w:hAnsi="DFKai-SB"/>
                <w:noProof/>
                <w:color w:val="000000" w:themeColor="text1"/>
                <w:sz w:val="18"/>
                <w:szCs w:val="18"/>
              </w:rPr>
              <w:t>,000</w:t>
            </w:r>
          </w:p>
        </w:tc>
        <w:tc>
          <w:tcPr>
            <w:tcW w:w="1347" w:type="dxa"/>
            <w:tcBorders>
              <w:top w:val="nil"/>
              <w:left w:val="single" w:sz="4" w:space="0" w:color="auto"/>
              <w:bottom w:val="single" w:sz="4" w:space="0" w:color="auto"/>
              <w:right w:val="single" w:sz="4" w:space="0" w:color="auto"/>
            </w:tcBorders>
          </w:tcPr>
          <w:p w:rsidR="00084029" w:rsidRPr="00C13F0C" w:rsidRDefault="00084029" w:rsidP="00926FA8">
            <w:pPr>
              <w:spacing w:line="360" w:lineRule="exact"/>
              <w:ind w:rightChars="10" w:right="24"/>
              <w:jc w:val="right"/>
              <w:rPr>
                <w:rFonts w:ascii="DFKai-SB" w:eastAsia="DFKai-SB" w:hAnsi="DFKai-SB"/>
                <w:noProof/>
                <w:color w:val="000000" w:themeColor="text1"/>
                <w:sz w:val="18"/>
                <w:szCs w:val="18"/>
              </w:rPr>
            </w:pPr>
            <w:r w:rsidRPr="00C13F0C">
              <w:rPr>
                <w:rFonts w:ascii="DFKai-SB" w:eastAsia="DFKai-SB" w:hAnsi="DFKai-SB"/>
                <w:noProof/>
                <w:color w:val="000000" w:themeColor="text1"/>
                <w:sz w:val="18"/>
                <w:szCs w:val="18"/>
              </w:rPr>
              <w:t>1,197,150,366</w:t>
            </w:r>
          </w:p>
        </w:tc>
        <w:tc>
          <w:tcPr>
            <w:tcW w:w="1531" w:type="dxa"/>
            <w:tcBorders>
              <w:top w:val="nil"/>
              <w:left w:val="single" w:sz="4" w:space="0" w:color="auto"/>
              <w:bottom w:val="single" w:sz="4" w:space="0" w:color="auto"/>
              <w:right w:val="single" w:sz="4" w:space="0" w:color="auto"/>
            </w:tcBorders>
          </w:tcPr>
          <w:p w:rsidR="00084029" w:rsidRPr="00C13F0C" w:rsidRDefault="00084029" w:rsidP="00926FA8">
            <w:pPr>
              <w:spacing w:line="360" w:lineRule="exact"/>
              <w:ind w:rightChars="10" w:right="24"/>
              <w:jc w:val="right"/>
              <w:rPr>
                <w:rFonts w:ascii="DFKai-SB" w:eastAsia="DFKai-SB" w:hAnsi="DFKai-SB"/>
                <w:noProof/>
                <w:color w:val="000000" w:themeColor="text1"/>
                <w:sz w:val="18"/>
                <w:szCs w:val="18"/>
              </w:rPr>
            </w:pPr>
            <w:r w:rsidRPr="00CC7BD9">
              <w:rPr>
                <w:rFonts w:ascii="DFKai-SB" w:eastAsia="DFKai-SB" w:hAnsi="DFKai-SB" w:hint="eastAsia"/>
                <w:noProof/>
                <w:color w:val="000000" w:themeColor="text1"/>
                <w:sz w:val="18"/>
                <w:szCs w:val="18"/>
              </w:rPr>
              <w:t xml:space="preserve">- </w:t>
            </w:r>
            <w:r>
              <w:rPr>
                <w:rFonts w:ascii="DFKai-SB" w:eastAsia="DFKai-SB" w:hAnsi="DFKai-SB"/>
                <w:noProof/>
                <w:color w:val="000000" w:themeColor="text1"/>
                <w:sz w:val="18"/>
                <w:szCs w:val="18"/>
              </w:rPr>
              <w:t>2,280,693,934</w:t>
            </w:r>
          </w:p>
        </w:tc>
        <w:tc>
          <w:tcPr>
            <w:tcW w:w="851" w:type="dxa"/>
            <w:tcBorders>
              <w:top w:val="nil"/>
              <w:left w:val="single" w:sz="4" w:space="0" w:color="auto"/>
              <w:bottom w:val="single" w:sz="4" w:space="0" w:color="auto"/>
              <w:right w:val="single" w:sz="4" w:space="0" w:color="auto"/>
            </w:tcBorders>
          </w:tcPr>
          <w:p w:rsidR="00084029" w:rsidRPr="00C13F0C" w:rsidRDefault="00084029" w:rsidP="00926FA8">
            <w:pPr>
              <w:spacing w:line="360" w:lineRule="exact"/>
              <w:ind w:rightChars="10" w:right="24"/>
              <w:jc w:val="right"/>
              <w:rPr>
                <w:rFonts w:ascii="DFKai-SB" w:eastAsia="DFKai-SB" w:hAnsi="DFKai-SB"/>
                <w:noProof/>
                <w:color w:val="000000" w:themeColor="text1"/>
                <w:sz w:val="18"/>
                <w:szCs w:val="18"/>
              </w:rPr>
            </w:pPr>
            <w:r>
              <w:rPr>
                <w:rFonts w:ascii="DFKai-SB" w:eastAsia="DFKai-SB" w:hAnsi="DFKai-SB"/>
                <w:noProof/>
                <w:color w:val="000000" w:themeColor="text1"/>
                <w:sz w:val="18"/>
                <w:szCs w:val="18"/>
              </w:rPr>
              <w:t>- 65.58</w:t>
            </w:r>
          </w:p>
        </w:tc>
        <w:tc>
          <w:tcPr>
            <w:tcW w:w="2240" w:type="dxa"/>
            <w:tcBorders>
              <w:top w:val="nil"/>
              <w:left w:val="single" w:sz="4" w:space="0" w:color="auto"/>
              <w:bottom w:val="single" w:sz="4" w:space="0" w:color="auto"/>
            </w:tcBorders>
          </w:tcPr>
          <w:p w:rsidR="00084029" w:rsidRPr="00CC7BD9" w:rsidRDefault="00084029" w:rsidP="00B43363">
            <w:pPr>
              <w:widowControl/>
              <w:spacing w:before="60" w:line="300" w:lineRule="exact"/>
              <w:ind w:right="50"/>
              <w:jc w:val="both"/>
              <w:textAlignment w:val="bottom"/>
              <w:rPr>
                <w:rFonts w:ascii="DFKai-SB" w:eastAsia="DFKai-SB"/>
                <w:color w:val="000000" w:themeColor="text1"/>
                <w:spacing w:val="-4"/>
                <w:sz w:val="20"/>
              </w:rPr>
            </w:pPr>
            <w:r w:rsidRPr="00C13F0C">
              <w:rPr>
                <w:rFonts w:ascii="DFKai-SB" w:eastAsia="DFKai-SB" w:hint="eastAsia"/>
                <w:color w:val="000000" w:themeColor="text1"/>
                <w:spacing w:val="-2"/>
                <w:sz w:val="20"/>
              </w:rPr>
              <w:t>主要係學校各項工程</w:t>
            </w:r>
            <w:r>
              <w:rPr>
                <w:rFonts w:ascii="DFKai-SB" w:eastAsia="DFKai-SB" w:hint="eastAsia"/>
                <w:color w:val="000000" w:themeColor="text1"/>
                <w:spacing w:val="-2"/>
                <w:sz w:val="20"/>
              </w:rPr>
              <w:t>多為跨年度計畫或未及於112年度完成發包所致</w:t>
            </w:r>
            <w:r w:rsidRPr="00CC7BD9">
              <w:rPr>
                <w:rFonts w:ascii="DFKai-SB" w:eastAsia="DFKai-SB" w:hint="eastAsia"/>
                <w:color w:val="000000" w:themeColor="text1"/>
                <w:spacing w:val="-4"/>
                <w:sz w:val="20"/>
              </w:rPr>
              <w:t>。</w:t>
            </w:r>
          </w:p>
        </w:tc>
      </w:tr>
    </w:tbl>
    <w:p w:rsidR="00084029" w:rsidRPr="00FD3883" w:rsidRDefault="00084029" w:rsidP="00C41A32">
      <w:pPr>
        <w:kinsoku w:val="0"/>
        <w:autoSpaceDE w:val="0"/>
        <w:autoSpaceDN w:val="0"/>
        <w:spacing w:line="200" w:lineRule="exact"/>
        <w:jc w:val="both"/>
        <w:rPr>
          <w:rFonts w:ascii="DFKai-SB" w:eastAsia="DFKai-SB" w:hAnsi="DFKai-SB"/>
          <w:bCs/>
          <w:color w:val="000000" w:themeColor="text1"/>
          <w:kern w:val="2"/>
          <w:sz w:val="20"/>
        </w:rPr>
      </w:pPr>
      <w:r w:rsidRPr="00FD3883">
        <w:rPr>
          <w:rFonts w:ascii="DFKai-SB" w:eastAsia="DFKai-SB" w:hAnsi="DFKai-SB" w:hint="eastAsia"/>
          <w:bCs/>
          <w:color w:val="000000" w:themeColor="text1"/>
          <w:kern w:val="2"/>
          <w:sz w:val="20"/>
        </w:rPr>
        <w:t>註：本表係就業務計畫實際數與預計數差異達10％以上者，說明差異原因。</w:t>
      </w:r>
    </w:p>
    <w:p w:rsidR="00084029" w:rsidRPr="00CC7BD9" w:rsidRDefault="00084029" w:rsidP="00A33E54">
      <w:pPr>
        <w:adjustRightInd/>
        <w:spacing w:afterLines="50" w:after="120" w:line="460" w:lineRule="exact"/>
        <w:ind w:firstLine="510"/>
        <w:jc w:val="both"/>
        <w:textAlignment w:val="auto"/>
        <w:rPr>
          <w:rFonts w:ascii="DFKai-SB" w:eastAsia="DFKai-SB" w:hAnsi="DFKai-SB"/>
          <w:color w:val="000000" w:themeColor="text1"/>
          <w:kern w:val="2"/>
          <w:szCs w:val="24"/>
        </w:rPr>
      </w:pPr>
      <w:r w:rsidRPr="00CC7BD9">
        <w:rPr>
          <w:rFonts w:ascii="DFKai-SB" w:eastAsia="DFKai-SB" w:hAnsi="DFKai-SB" w:hint="eastAsia"/>
          <w:color w:val="000000" w:themeColor="text1"/>
          <w:kern w:val="2"/>
          <w:szCs w:val="24"/>
        </w:rPr>
        <w:lastRenderedPageBreak/>
        <w:t>有關該基金部分業務計畫執行率欠佳情形，本室已函請</w:t>
      </w:r>
      <w:r w:rsidRPr="00CC7BD9">
        <w:rPr>
          <w:rFonts w:ascii="DFKai-SB" w:eastAsia="DFKai-SB" w:hAnsi="DFKai-SB" w:hint="eastAsia"/>
          <w:color w:val="000000" w:themeColor="text1"/>
          <w:kern w:val="2"/>
        </w:rPr>
        <w:t>新竹</w:t>
      </w:r>
      <w:r w:rsidRPr="00CC7BD9">
        <w:rPr>
          <w:rFonts w:ascii="DFKai-SB" w:eastAsia="DFKai-SB" w:hAnsi="DFKai-SB" w:hint="eastAsia"/>
          <w:color w:val="000000" w:themeColor="text1"/>
          <w:kern w:val="2"/>
          <w:szCs w:val="24"/>
        </w:rPr>
        <w:t>市政府督促檢討改善，俾達成預計目標。</w:t>
      </w:r>
    </w:p>
    <w:p w:rsidR="00084029" w:rsidRPr="00CC7BD9" w:rsidRDefault="00084029" w:rsidP="00A33E54">
      <w:pPr>
        <w:kinsoku w:val="0"/>
        <w:autoSpaceDE w:val="0"/>
        <w:autoSpaceDN w:val="0"/>
        <w:spacing w:line="560" w:lineRule="exact"/>
        <w:ind w:left="826"/>
        <w:jc w:val="both"/>
        <w:rPr>
          <w:rFonts w:ascii="DFKai-SB" w:eastAsia="DFKai-SB" w:hAnsi="DFKai-SB" w:cs="DFKai-SB"/>
          <w:b/>
          <w:color w:val="000000" w:themeColor="text1"/>
          <w:sz w:val="28"/>
          <w:szCs w:val="28"/>
        </w:rPr>
      </w:pPr>
      <w:r w:rsidRPr="00CC7BD9">
        <w:rPr>
          <w:rFonts w:ascii="DFKai-SB" w:eastAsia="DFKai-SB" w:hAnsi="DFKai-SB" w:cs="DFKai-SB" w:hint="eastAsia"/>
          <w:b/>
          <w:color w:val="000000" w:themeColor="text1"/>
          <w:sz w:val="28"/>
          <w:szCs w:val="28"/>
        </w:rPr>
        <w:t>2.預算執行情形之審核</w:t>
      </w:r>
    </w:p>
    <w:p w:rsidR="00084029" w:rsidRPr="00CC7BD9" w:rsidRDefault="00084029" w:rsidP="00A33E54">
      <w:pPr>
        <w:adjustRightInd/>
        <w:spacing w:after="120" w:line="560" w:lineRule="exact"/>
        <w:ind w:firstLine="510"/>
        <w:jc w:val="both"/>
        <w:textAlignment w:val="auto"/>
        <w:rPr>
          <w:rFonts w:ascii="DFKai-SB" w:eastAsia="DFKai-SB" w:hAnsi="DFKai-SB"/>
          <w:color w:val="000000" w:themeColor="text1"/>
          <w:kern w:val="2"/>
          <w:szCs w:val="24"/>
        </w:rPr>
      </w:pPr>
      <w:r w:rsidRPr="00CC7BD9">
        <w:rPr>
          <w:rFonts w:ascii="DFKai-SB" w:eastAsia="DFKai-SB" w:hAnsi="DFKai-SB" w:hint="eastAsia"/>
          <w:color w:val="000000" w:themeColor="text1"/>
          <w:kern w:val="2"/>
          <w:szCs w:val="24"/>
        </w:rPr>
        <w:t>11</w:t>
      </w:r>
      <w:r w:rsidRPr="00CC7BD9">
        <w:rPr>
          <w:rFonts w:ascii="DFKai-SB" w:eastAsia="DFKai-SB" w:hAnsi="DFKai-SB"/>
          <w:color w:val="000000" w:themeColor="text1"/>
          <w:kern w:val="2"/>
          <w:szCs w:val="24"/>
        </w:rPr>
        <w:t>2</w:t>
      </w:r>
      <w:r w:rsidRPr="00CC7BD9">
        <w:rPr>
          <w:rFonts w:ascii="DFKai-SB" w:eastAsia="DFKai-SB" w:hAnsi="DFKai-SB" w:hint="eastAsia"/>
          <w:color w:val="000000" w:themeColor="text1"/>
          <w:kern w:val="2"/>
          <w:szCs w:val="24"/>
        </w:rPr>
        <w:t>年度決算審核結果，審定本期賸餘</w:t>
      </w:r>
      <w:r w:rsidRPr="00CC7BD9">
        <w:rPr>
          <w:rFonts w:ascii="DFKai-SB" w:eastAsia="DFKai-SB" w:hAnsi="DFKai-SB"/>
          <w:color w:val="000000" w:themeColor="text1"/>
          <w:kern w:val="2"/>
        </w:rPr>
        <w:t>5</w:t>
      </w:r>
      <w:r w:rsidRPr="00CC7BD9">
        <w:rPr>
          <w:rFonts w:ascii="DFKai-SB" w:eastAsia="DFKai-SB" w:hAnsi="DFKai-SB" w:hint="eastAsia"/>
          <w:color w:val="000000" w:themeColor="text1"/>
          <w:kern w:val="2"/>
          <w:szCs w:val="24"/>
        </w:rPr>
        <w:t>億456萬餘元，與預算短絀2億3</w:t>
      </w:r>
      <w:r w:rsidRPr="00CC7BD9">
        <w:rPr>
          <w:rFonts w:ascii="DFKai-SB" w:eastAsia="DFKai-SB" w:hAnsi="DFKai-SB"/>
          <w:color w:val="000000" w:themeColor="text1"/>
          <w:kern w:val="2"/>
          <w:szCs w:val="24"/>
        </w:rPr>
        <w:t>,</w:t>
      </w:r>
      <w:r w:rsidRPr="00CC7BD9">
        <w:rPr>
          <w:rFonts w:ascii="DFKai-SB" w:eastAsia="DFKai-SB" w:hAnsi="DFKai-SB" w:hint="eastAsia"/>
          <w:color w:val="000000" w:themeColor="text1"/>
          <w:kern w:val="2"/>
          <w:szCs w:val="24"/>
        </w:rPr>
        <w:t>285萬</w:t>
      </w:r>
      <w:r w:rsidRPr="00CC7BD9">
        <w:rPr>
          <w:rFonts w:ascii="DFKai-SB" w:eastAsia="DFKai-SB" w:hAnsi="DFKai-SB"/>
          <w:color w:val="000000" w:themeColor="text1"/>
          <w:kern w:val="2"/>
          <w:szCs w:val="24"/>
        </w:rPr>
        <w:t>餘元，</w:t>
      </w:r>
      <w:r w:rsidRPr="00CC7BD9">
        <w:rPr>
          <w:rFonts w:ascii="DFKai-SB" w:eastAsia="DFKai-SB" w:hAnsi="DFKai-SB" w:hint="eastAsia"/>
          <w:color w:val="000000" w:themeColor="text1"/>
          <w:kern w:val="2"/>
          <w:szCs w:val="24"/>
        </w:rPr>
        <w:t>相距7億3</w:t>
      </w:r>
      <w:r w:rsidRPr="00CC7BD9">
        <w:rPr>
          <w:rFonts w:ascii="DFKai-SB" w:eastAsia="DFKai-SB" w:hAnsi="DFKai-SB"/>
          <w:color w:val="000000" w:themeColor="text1"/>
          <w:kern w:val="2"/>
          <w:szCs w:val="24"/>
        </w:rPr>
        <w:t>,</w:t>
      </w:r>
      <w:r w:rsidRPr="00CC7BD9">
        <w:rPr>
          <w:rFonts w:ascii="DFKai-SB" w:eastAsia="DFKai-SB" w:hAnsi="DFKai-SB" w:hint="eastAsia"/>
          <w:color w:val="000000" w:themeColor="text1"/>
          <w:kern w:val="2"/>
          <w:szCs w:val="24"/>
        </w:rPr>
        <w:t>742萬餘元，主要係政府撥入收入較預計增加</w:t>
      </w:r>
      <w:r w:rsidRPr="00CC7BD9">
        <w:rPr>
          <w:rFonts w:ascii="DFKai-SB" w:eastAsia="DFKai-SB" w:hAnsi="DFKai-SB" w:hint="eastAsia"/>
          <w:color w:val="000000" w:themeColor="text1"/>
          <w:szCs w:val="24"/>
        </w:rPr>
        <w:t>、教職員退休及撫卹給付等較預計減少所致。</w:t>
      </w:r>
      <w:r w:rsidRPr="00CC7BD9">
        <w:rPr>
          <w:rFonts w:ascii="DFKai-SB" w:eastAsia="DFKai-SB" w:hAnsi="DFKai-SB" w:hint="eastAsia"/>
          <w:color w:val="000000" w:themeColor="text1"/>
          <w:kern w:val="2"/>
          <w:szCs w:val="24"/>
        </w:rPr>
        <w:t>至所屬分預算營運情形，請參閱後附所屬分預算來源用途及餘絀概況表。</w:t>
      </w:r>
    </w:p>
    <w:p w:rsidR="00084029" w:rsidRPr="00CC7BD9" w:rsidRDefault="00084029" w:rsidP="0008498D">
      <w:pPr>
        <w:kinsoku w:val="0"/>
        <w:autoSpaceDE w:val="0"/>
        <w:autoSpaceDN w:val="0"/>
        <w:spacing w:line="560" w:lineRule="exact"/>
        <w:ind w:left="826"/>
        <w:jc w:val="both"/>
        <w:rPr>
          <w:rFonts w:ascii="DFKai-SB" w:eastAsia="DFKai-SB" w:hAnsi="DFKai-SB" w:cs="DFKai-SB"/>
          <w:b/>
          <w:color w:val="000000" w:themeColor="text1"/>
          <w:sz w:val="28"/>
          <w:szCs w:val="28"/>
        </w:rPr>
      </w:pPr>
      <w:r w:rsidRPr="00CC7BD9">
        <w:rPr>
          <w:rFonts w:ascii="DFKai-SB" w:eastAsia="DFKai-SB" w:hAnsi="DFKai-SB" w:cs="DFKai-SB" w:hint="eastAsia"/>
          <w:b/>
          <w:color w:val="000000" w:themeColor="text1"/>
          <w:sz w:val="28"/>
          <w:szCs w:val="28"/>
        </w:rPr>
        <w:t>3.餘絀之審定</w:t>
      </w:r>
    </w:p>
    <w:p w:rsidR="00084029" w:rsidRPr="00CC7BD9" w:rsidRDefault="00084029" w:rsidP="0008498D">
      <w:pPr>
        <w:adjustRightInd/>
        <w:spacing w:after="120" w:line="560" w:lineRule="exact"/>
        <w:ind w:firstLine="510"/>
        <w:jc w:val="both"/>
        <w:textAlignment w:val="auto"/>
        <w:rPr>
          <w:rFonts w:ascii="DFKai-SB" w:eastAsia="DFKai-SB" w:hAnsi="DFKai-SB"/>
          <w:color w:val="000000" w:themeColor="text1"/>
          <w:kern w:val="2"/>
        </w:rPr>
      </w:pPr>
      <w:r w:rsidRPr="00CC7BD9">
        <w:rPr>
          <w:rFonts w:ascii="DFKai-SB" w:eastAsia="DFKai-SB" w:hAnsi="DFKai-SB" w:hint="eastAsia"/>
          <w:color w:val="000000" w:themeColor="text1"/>
          <w:kern w:val="2"/>
        </w:rPr>
        <w:t>11</w:t>
      </w:r>
      <w:r w:rsidRPr="00CC7BD9">
        <w:rPr>
          <w:rFonts w:ascii="DFKai-SB" w:eastAsia="DFKai-SB" w:hAnsi="DFKai-SB"/>
          <w:color w:val="000000" w:themeColor="text1"/>
          <w:kern w:val="2"/>
        </w:rPr>
        <w:t>2</w:t>
      </w:r>
      <w:r w:rsidRPr="00CC7BD9">
        <w:rPr>
          <w:rFonts w:ascii="DFKai-SB" w:eastAsia="DFKai-SB" w:hAnsi="DFKai-SB" w:hint="eastAsia"/>
          <w:color w:val="000000" w:themeColor="text1"/>
          <w:kern w:val="2"/>
        </w:rPr>
        <w:t>年度決算經新竹市政府核定賸餘</w:t>
      </w:r>
      <w:r w:rsidRPr="00CC7BD9">
        <w:rPr>
          <w:rFonts w:ascii="DFKai-SB" w:eastAsia="DFKai-SB" w:hAnsi="DFKai-SB"/>
          <w:color w:val="000000" w:themeColor="text1"/>
          <w:kern w:val="2"/>
        </w:rPr>
        <w:t>504,564,903</w:t>
      </w:r>
      <w:r w:rsidRPr="00CC7BD9">
        <w:rPr>
          <w:rFonts w:ascii="DFKai-SB" w:eastAsia="DFKai-SB" w:hAnsi="DFKai-SB" w:hint="eastAsia"/>
          <w:color w:val="000000" w:themeColor="text1"/>
          <w:kern w:val="2"/>
        </w:rPr>
        <w:t>元，經核尚無不合，予以照數審定。</w:t>
      </w:r>
    </w:p>
    <w:p w:rsidR="00084029" w:rsidRPr="00CC7BD9" w:rsidRDefault="00084029" w:rsidP="0008498D">
      <w:pPr>
        <w:kinsoku w:val="0"/>
        <w:autoSpaceDE w:val="0"/>
        <w:autoSpaceDN w:val="0"/>
        <w:spacing w:line="560" w:lineRule="exact"/>
        <w:ind w:left="826"/>
        <w:jc w:val="both"/>
        <w:rPr>
          <w:rFonts w:ascii="DFKai-SB" w:eastAsia="DFKai-SB" w:hAnsi="DFKai-SB" w:cs="DFKai-SB"/>
          <w:b/>
          <w:color w:val="000000" w:themeColor="text1"/>
          <w:sz w:val="28"/>
          <w:szCs w:val="28"/>
        </w:rPr>
      </w:pPr>
      <w:r w:rsidRPr="00CC7BD9">
        <w:rPr>
          <w:rFonts w:ascii="DFKai-SB" w:eastAsia="DFKai-SB" w:hAnsi="DFKai-SB" w:cs="DFKai-SB" w:hint="eastAsia"/>
          <w:b/>
          <w:color w:val="000000" w:themeColor="text1"/>
          <w:sz w:val="28"/>
          <w:szCs w:val="28"/>
        </w:rPr>
        <w:t>4.現金流量之查核</w:t>
      </w:r>
    </w:p>
    <w:p w:rsidR="00084029" w:rsidRPr="00CC7BD9" w:rsidRDefault="00084029" w:rsidP="0008498D">
      <w:pPr>
        <w:adjustRightInd/>
        <w:spacing w:line="560" w:lineRule="exact"/>
        <w:ind w:firstLine="510"/>
        <w:jc w:val="both"/>
        <w:textAlignment w:val="auto"/>
        <w:rPr>
          <w:rFonts w:ascii="DFKai-SB" w:eastAsia="DFKai-SB" w:hAnsi="DFKai-SB"/>
          <w:color w:val="000000" w:themeColor="text1"/>
          <w:kern w:val="2"/>
        </w:rPr>
      </w:pPr>
      <w:r w:rsidRPr="00CC7BD9">
        <w:rPr>
          <w:rFonts w:ascii="DFKai-SB" w:eastAsia="DFKai-SB" w:hAnsi="DFKai-SB" w:hint="eastAsia"/>
          <w:color w:val="000000" w:themeColor="text1"/>
          <w:kern w:val="2"/>
        </w:rPr>
        <w:t>112年度期初現金及約當現金為34億2,132萬餘元，經業務、投資及籌資活動結果，現金及約當現金淨增5億5</w:t>
      </w:r>
      <w:r w:rsidRPr="00CC7BD9">
        <w:rPr>
          <w:rFonts w:ascii="DFKai-SB" w:eastAsia="DFKai-SB" w:hAnsi="DFKai-SB"/>
          <w:color w:val="000000" w:themeColor="text1"/>
          <w:kern w:val="2"/>
        </w:rPr>
        <w:t>,</w:t>
      </w:r>
      <w:r w:rsidRPr="00CC7BD9">
        <w:rPr>
          <w:rFonts w:ascii="DFKai-SB" w:eastAsia="DFKai-SB" w:hAnsi="DFKai-SB" w:hint="eastAsia"/>
          <w:color w:val="000000" w:themeColor="text1"/>
          <w:kern w:val="2"/>
        </w:rPr>
        <w:t>366萬餘元，期末現金及約當現金為</w:t>
      </w:r>
      <w:r w:rsidRPr="00CC7BD9">
        <w:rPr>
          <w:rFonts w:ascii="DFKai-SB" w:eastAsia="DFKai-SB" w:hAnsi="DFKai-SB"/>
          <w:color w:val="000000" w:themeColor="text1"/>
          <w:kern w:val="2"/>
        </w:rPr>
        <w:t>39</w:t>
      </w:r>
      <w:r w:rsidRPr="00CC7BD9">
        <w:rPr>
          <w:rFonts w:ascii="DFKai-SB" w:eastAsia="DFKai-SB" w:hAnsi="DFKai-SB" w:hint="eastAsia"/>
          <w:color w:val="000000" w:themeColor="text1"/>
          <w:kern w:val="2"/>
        </w:rPr>
        <w:t>億</w:t>
      </w:r>
      <w:r w:rsidRPr="00CC7BD9">
        <w:rPr>
          <w:rFonts w:ascii="DFKai-SB" w:eastAsia="DFKai-SB" w:hAnsi="DFKai-SB"/>
          <w:color w:val="000000" w:themeColor="text1"/>
          <w:kern w:val="2"/>
        </w:rPr>
        <w:t>7,499</w:t>
      </w:r>
      <w:r w:rsidRPr="00CC7BD9">
        <w:rPr>
          <w:rFonts w:ascii="DFKai-SB" w:eastAsia="DFKai-SB" w:hAnsi="DFKai-SB" w:hint="eastAsia"/>
          <w:color w:val="000000" w:themeColor="text1"/>
          <w:kern w:val="2"/>
        </w:rPr>
        <w:t>萬餘元</w:t>
      </w:r>
      <w:r w:rsidRPr="00CC7BD9">
        <w:rPr>
          <w:rFonts w:ascii="DFKai-SB" w:eastAsia="DFKai-SB" w:hAnsi="DFKai-SB"/>
          <w:color w:val="000000" w:themeColor="text1"/>
          <w:kern w:val="2"/>
        </w:rPr>
        <w:t>。</w:t>
      </w:r>
    </w:p>
    <w:p w:rsidR="00084029" w:rsidRPr="00CC7BD9" w:rsidRDefault="00084029" w:rsidP="0008498D">
      <w:pPr>
        <w:adjustRightInd/>
        <w:spacing w:line="560" w:lineRule="exact"/>
        <w:ind w:firstLine="510"/>
        <w:jc w:val="both"/>
        <w:textAlignment w:val="auto"/>
        <w:rPr>
          <w:rFonts w:ascii="DFKai-SB" w:eastAsia="DFKai-SB" w:hAnsi="DFKai-SB"/>
          <w:color w:val="000000" w:themeColor="text1"/>
          <w:spacing w:val="-2"/>
          <w:kern w:val="2"/>
        </w:rPr>
      </w:pPr>
      <w:r w:rsidRPr="00CC7BD9">
        <w:rPr>
          <w:rFonts w:ascii="DFKai-SB" w:eastAsia="DFKai-SB" w:hAnsi="DFKai-SB" w:hint="eastAsia"/>
          <w:color w:val="000000" w:themeColor="text1"/>
          <w:spacing w:val="-2"/>
          <w:kern w:val="2"/>
        </w:rPr>
        <w:t>茲將該基金來源用途及餘絀之審定，餘絀審定後現金流量及資產負債狀況，暨所屬分預算來源用途及餘絀概況，分別列表如次：</w:t>
      </w:r>
    </w:p>
    <w:tbl>
      <w:tblPr>
        <w:tblpPr w:leftFromText="181" w:rightFromText="181" w:vertAnchor="page" w:horzAnchor="margin" w:tblpY="1640"/>
        <w:tblOverlap w:val="never"/>
        <w:tblW w:w="5000" w:type="pct"/>
        <w:tblCellMar>
          <w:left w:w="28" w:type="dxa"/>
          <w:right w:w="28" w:type="dxa"/>
        </w:tblCellMar>
        <w:tblLook w:val="0000" w:firstRow="0" w:lastRow="0" w:firstColumn="0" w:lastColumn="0" w:noHBand="0" w:noVBand="0"/>
      </w:tblPr>
      <w:tblGrid>
        <w:gridCol w:w="2448"/>
        <w:gridCol w:w="1339"/>
        <w:gridCol w:w="1305"/>
        <w:gridCol w:w="1176"/>
        <w:gridCol w:w="1413"/>
        <w:gridCol w:w="1441"/>
        <w:gridCol w:w="801"/>
      </w:tblGrid>
      <w:tr w:rsidR="00084029" w:rsidRPr="00CC7BD9" w:rsidTr="0077248F">
        <w:trPr>
          <w:trHeight w:hRule="exact" w:val="510"/>
        </w:trPr>
        <w:tc>
          <w:tcPr>
            <w:tcW w:w="5000" w:type="pct"/>
            <w:gridSpan w:val="7"/>
            <w:tcBorders>
              <w:top w:val="nil"/>
              <w:left w:val="nil"/>
              <w:bottom w:val="nil"/>
              <w:right w:val="nil"/>
            </w:tcBorders>
            <w:shd w:val="clear" w:color="auto" w:fill="auto"/>
            <w:noWrap/>
          </w:tcPr>
          <w:p w:rsidR="00084029" w:rsidRPr="00CC7BD9" w:rsidRDefault="00084029" w:rsidP="005325BC">
            <w:pPr>
              <w:widowControl/>
              <w:adjustRightInd/>
              <w:spacing w:line="360" w:lineRule="exact"/>
              <w:jc w:val="center"/>
              <w:textAlignment w:val="auto"/>
              <w:rPr>
                <w:rFonts w:ascii="DFKai-SB" w:eastAsia="DFKai-SB" w:hAnsi="DFKai-SB" w:cs="PMingLiU"/>
                <w:b/>
                <w:bCs/>
                <w:color w:val="000000" w:themeColor="text1"/>
                <w:sz w:val="36"/>
                <w:szCs w:val="36"/>
                <w:u w:val="single"/>
              </w:rPr>
            </w:pPr>
            <w:r w:rsidRPr="00CC7BD9">
              <w:rPr>
                <w:rFonts w:ascii="DFKai-SB" w:eastAsia="DFKai-SB" w:hAnsi="DFKai-SB"/>
                <w:color w:val="000000" w:themeColor="text1"/>
                <w:spacing w:val="-2"/>
                <w:kern w:val="2"/>
              </w:rPr>
              <w:lastRenderedPageBreak/>
              <w:br w:type="page"/>
            </w:r>
            <w:r w:rsidRPr="00CC7BD9">
              <w:rPr>
                <w:rFonts w:ascii="DFKai-SB" w:eastAsia="DFKai-SB" w:hAnsi="DFKai-SB" w:cs="PMingLiU" w:hint="eastAsia"/>
                <w:b/>
                <w:bCs/>
                <w:color w:val="000000" w:themeColor="text1"/>
                <w:sz w:val="36"/>
                <w:szCs w:val="36"/>
                <w:u w:val="single"/>
              </w:rPr>
              <w:t>新竹市地方教育發展基金來源用途及餘絀審定表</w:t>
            </w:r>
          </w:p>
        </w:tc>
      </w:tr>
      <w:tr w:rsidR="00084029" w:rsidRPr="00CC7BD9" w:rsidTr="0077248F">
        <w:trPr>
          <w:trHeight w:val="510"/>
        </w:trPr>
        <w:tc>
          <w:tcPr>
            <w:tcW w:w="5000" w:type="pct"/>
            <w:gridSpan w:val="7"/>
            <w:tcBorders>
              <w:top w:val="nil"/>
              <w:left w:val="nil"/>
              <w:bottom w:val="nil"/>
              <w:right w:val="nil"/>
            </w:tcBorders>
            <w:shd w:val="clear" w:color="auto" w:fill="auto"/>
            <w:noWrap/>
            <w:vAlign w:val="center"/>
          </w:tcPr>
          <w:p w:rsidR="00084029" w:rsidRPr="00CC7BD9" w:rsidRDefault="00084029" w:rsidP="005325BC">
            <w:pPr>
              <w:widowControl/>
              <w:adjustRightInd/>
              <w:spacing w:beforeLines="50" w:before="120"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中華民國112年度</w:t>
            </w:r>
          </w:p>
        </w:tc>
      </w:tr>
      <w:tr w:rsidR="00084029" w:rsidRPr="00CC7BD9" w:rsidTr="0077248F">
        <w:trPr>
          <w:trHeight w:val="170"/>
        </w:trPr>
        <w:tc>
          <w:tcPr>
            <w:tcW w:w="5000" w:type="pct"/>
            <w:gridSpan w:val="7"/>
            <w:tcBorders>
              <w:top w:val="nil"/>
              <w:left w:val="nil"/>
              <w:bottom w:val="nil"/>
              <w:right w:val="nil"/>
            </w:tcBorders>
            <w:shd w:val="clear" w:color="auto" w:fill="auto"/>
            <w:noWrap/>
            <w:vAlign w:val="center"/>
          </w:tcPr>
          <w:p w:rsidR="00084029" w:rsidRPr="00CC7BD9" w:rsidRDefault="00084029" w:rsidP="005325BC">
            <w:pPr>
              <w:widowControl/>
              <w:adjustRightInd/>
              <w:spacing w:line="240" w:lineRule="auto"/>
              <w:ind w:rightChars="50" w:right="120"/>
              <w:jc w:val="right"/>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 xml:space="preserve">單位：新臺幣元　</w:t>
            </w:r>
          </w:p>
        </w:tc>
      </w:tr>
      <w:tr w:rsidR="00084029" w:rsidRPr="00CC7BD9" w:rsidTr="0077248F">
        <w:trPr>
          <w:trHeight w:val="570"/>
        </w:trPr>
        <w:tc>
          <w:tcPr>
            <w:tcW w:w="1237" w:type="pct"/>
            <w:vMerge w:val="restart"/>
            <w:tcBorders>
              <w:top w:val="single" w:sz="4" w:space="0" w:color="auto"/>
              <w:left w:val="nil"/>
              <w:bottom w:val="single" w:sz="4" w:space="0" w:color="000000"/>
              <w:right w:val="single" w:sz="4" w:space="0" w:color="auto"/>
            </w:tcBorders>
            <w:shd w:val="clear" w:color="auto" w:fill="auto"/>
            <w:vAlign w:val="center"/>
          </w:tcPr>
          <w:p w:rsidR="00084029" w:rsidRPr="00CC7BD9" w:rsidRDefault="00084029" w:rsidP="005325BC">
            <w:pPr>
              <w:widowControl/>
              <w:adjustRightInd/>
              <w:spacing w:line="240" w:lineRule="auto"/>
              <w:ind w:rightChars="10" w:right="24"/>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科　     　　　目</w:t>
            </w:r>
          </w:p>
        </w:tc>
        <w:tc>
          <w:tcPr>
            <w:tcW w:w="67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預算數</w:t>
            </w:r>
          </w:p>
        </w:tc>
        <w:tc>
          <w:tcPr>
            <w:tcW w:w="66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決  算  數</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修正數</w:t>
            </w:r>
          </w:p>
        </w:tc>
        <w:tc>
          <w:tcPr>
            <w:tcW w:w="71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決算審定數</w:t>
            </w:r>
          </w:p>
        </w:tc>
        <w:tc>
          <w:tcPr>
            <w:tcW w:w="1114" w:type="pct"/>
            <w:gridSpan w:val="2"/>
            <w:tcBorders>
              <w:top w:val="single" w:sz="4" w:space="0" w:color="auto"/>
              <w:left w:val="nil"/>
              <w:bottom w:val="single" w:sz="4" w:space="0" w:color="auto"/>
              <w:right w:val="nil"/>
            </w:tcBorders>
            <w:shd w:val="clear" w:color="auto" w:fill="auto"/>
            <w:vAlign w:val="center"/>
          </w:tcPr>
          <w:p w:rsidR="00084029" w:rsidRPr="00CC7BD9" w:rsidRDefault="00084029" w:rsidP="005325BC">
            <w:pPr>
              <w:widowControl/>
              <w:adjustRightInd/>
              <w:spacing w:beforeLines="20" w:before="48" w:afterLines="20" w:after="48"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 xml:space="preserve">審定數與預算數    </w:t>
            </w:r>
            <w:r w:rsidRPr="00CC7BD9">
              <w:rPr>
                <w:rFonts w:ascii="DFKai-SB" w:eastAsia="DFKai-SB" w:hAnsi="DFKai-SB" w:cs="PMingLiU" w:hint="eastAsia"/>
                <w:color w:val="000000" w:themeColor="text1"/>
                <w:spacing w:val="215"/>
                <w:sz w:val="20"/>
                <w:fitText w:val="2090" w:id="-1762403328"/>
              </w:rPr>
              <w:t>比較增</w:t>
            </w:r>
            <w:r w:rsidRPr="00CC7BD9">
              <w:rPr>
                <w:rFonts w:ascii="DFKai-SB" w:eastAsia="DFKai-SB" w:hAnsi="DFKai-SB" w:cs="PMingLiU" w:hint="eastAsia"/>
                <w:color w:val="000000" w:themeColor="text1"/>
                <w:sz w:val="20"/>
                <w:fitText w:val="2090" w:id="-1762403328"/>
              </w:rPr>
              <w:t>減</w:t>
            </w:r>
          </w:p>
        </w:tc>
      </w:tr>
      <w:tr w:rsidR="00084029" w:rsidRPr="00CC7BD9" w:rsidTr="00D52113">
        <w:trPr>
          <w:trHeight w:val="349"/>
        </w:trPr>
        <w:tc>
          <w:tcPr>
            <w:tcW w:w="1237" w:type="pct"/>
            <w:vMerge/>
            <w:tcBorders>
              <w:top w:val="single" w:sz="4" w:space="0" w:color="auto"/>
              <w:left w:val="nil"/>
              <w:bottom w:val="single" w:sz="4" w:space="0" w:color="000000"/>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0"/>
              </w:rPr>
            </w:pPr>
          </w:p>
        </w:tc>
        <w:tc>
          <w:tcPr>
            <w:tcW w:w="678" w:type="pct"/>
            <w:vMerge/>
            <w:tcBorders>
              <w:top w:val="single" w:sz="4" w:space="0" w:color="auto"/>
              <w:left w:val="single" w:sz="4" w:space="0" w:color="auto"/>
              <w:bottom w:val="single" w:sz="4" w:space="0" w:color="auto"/>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0"/>
              </w:rPr>
            </w:pPr>
          </w:p>
        </w:tc>
        <w:tc>
          <w:tcPr>
            <w:tcW w:w="661" w:type="pct"/>
            <w:vMerge/>
            <w:tcBorders>
              <w:top w:val="single" w:sz="4" w:space="0" w:color="auto"/>
              <w:left w:val="single" w:sz="4" w:space="0" w:color="auto"/>
              <w:bottom w:val="single" w:sz="4" w:space="0" w:color="auto"/>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0"/>
              </w:rPr>
            </w:pPr>
          </w:p>
        </w:tc>
        <w:tc>
          <w:tcPr>
            <w:tcW w:w="715" w:type="pct"/>
            <w:vMerge/>
            <w:tcBorders>
              <w:top w:val="single" w:sz="4" w:space="0" w:color="auto"/>
              <w:left w:val="single" w:sz="4" w:space="0" w:color="auto"/>
              <w:bottom w:val="single" w:sz="4" w:space="0" w:color="auto"/>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0"/>
              </w:rPr>
            </w:pPr>
          </w:p>
        </w:tc>
        <w:tc>
          <w:tcPr>
            <w:tcW w:w="716" w:type="pct"/>
            <w:tcBorders>
              <w:top w:val="nil"/>
              <w:left w:val="nil"/>
              <w:bottom w:val="single" w:sz="4" w:space="0" w:color="auto"/>
              <w:right w:val="single" w:sz="4" w:space="0" w:color="auto"/>
            </w:tcBorders>
            <w:shd w:val="clear" w:color="auto" w:fill="auto"/>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397" w:type="pct"/>
            <w:tcBorders>
              <w:top w:val="nil"/>
              <w:left w:val="nil"/>
              <w:bottom w:val="single" w:sz="4" w:space="0" w:color="auto"/>
              <w:right w:val="nil"/>
            </w:tcBorders>
            <w:shd w:val="clear" w:color="auto" w:fill="auto"/>
            <w:vAlign w:val="center"/>
          </w:tcPr>
          <w:p w:rsidR="00084029" w:rsidRPr="00CC7BD9" w:rsidRDefault="00084029" w:rsidP="005325BC">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380" w:lineRule="atLeast"/>
              <w:ind w:rightChars="30" w:right="72"/>
              <w:jc w:val="distribute"/>
              <w:textAlignment w:val="auto"/>
              <w:rPr>
                <w:rFonts w:ascii="DFKai-SB" w:eastAsia="DFKai-SB" w:hAnsi="DFKai-SB"/>
                <w:b/>
                <w:color w:val="000000" w:themeColor="text1"/>
                <w:spacing w:val="-6"/>
                <w:sz w:val="20"/>
              </w:rPr>
            </w:pPr>
            <w:r w:rsidRPr="00CC7BD9">
              <w:rPr>
                <w:rFonts w:ascii="DFKai-SB" w:eastAsia="DFKai-SB" w:hAnsi="DFKai-SB" w:cs="PMingLiU" w:hint="eastAsia"/>
                <w:b/>
                <w:bCs/>
                <w:color w:val="000000" w:themeColor="text1"/>
                <w:sz w:val="20"/>
              </w:rPr>
              <w:t>基 金 來 源</w:t>
            </w:r>
          </w:p>
        </w:tc>
        <w:tc>
          <w:tcPr>
            <w:tcW w:w="678" w:type="pct"/>
            <w:tcBorders>
              <w:top w:val="single" w:sz="4" w:space="0" w:color="auto"/>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9,673,643,000</w:t>
            </w:r>
          </w:p>
        </w:tc>
        <w:tc>
          <w:tcPr>
            <w:tcW w:w="661" w:type="pct"/>
            <w:tcBorders>
              <w:top w:val="single" w:sz="4" w:space="0" w:color="auto"/>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10,477,570,363</w:t>
            </w:r>
          </w:p>
        </w:tc>
        <w:tc>
          <w:tcPr>
            <w:tcW w:w="596" w:type="pct"/>
            <w:tcBorders>
              <w:top w:val="single" w:sz="4" w:space="0" w:color="auto"/>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c>
          <w:tcPr>
            <w:tcW w:w="715" w:type="pct"/>
            <w:tcBorders>
              <w:top w:val="single" w:sz="4" w:space="0" w:color="auto"/>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10,477,570,363</w:t>
            </w:r>
          </w:p>
        </w:tc>
        <w:tc>
          <w:tcPr>
            <w:tcW w:w="716" w:type="pct"/>
            <w:tcBorders>
              <w:top w:val="single" w:sz="4" w:space="0" w:color="auto"/>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b/>
                <w:noProof/>
                <w:color w:val="000000" w:themeColor="text1"/>
                <w:sz w:val="18"/>
                <w:szCs w:val="18"/>
              </w:rPr>
              <w:t>803,927,363</w:t>
            </w:r>
          </w:p>
        </w:tc>
        <w:tc>
          <w:tcPr>
            <w:tcW w:w="397" w:type="pct"/>
            <w:tcBorders>
              <w:top w:val="single" w:sz="4" w:space="0" w:color="auto"/>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8.31</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徵收及依法分配收入</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6,408,460</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6,408,460</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6,408,460</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勞務收入</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15,311,000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22,554,297</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22,554,297</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7,243,297</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47.31</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財產收入</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1,035,000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6,796,688</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6,796,688</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5,761,688</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556.68</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政府撥入收入</w:t>
            </w:r>
          </w:p>
        </w:tc>
        <w:tc>
          <w:tcPr>
            <w:tcW w:w="678"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9,586,229,000</w:t>
            </w:r>
          </w:p>
        </w:tc>
        <w:tc>
          <w:tcPr>
            <w:tcW w:w="661"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10,356,869,843</w:t>
            </w:r>
          </w:p>
        </w:tc>
        <w:tc>
          <w:tcPr>
            <w:tcW w:w="59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10,356,869,843</w:t>
            </w:r>
          </w:p>
        </w:tc>
        <w:tc>
          <w:tcPr>
            <w:tcW w:w="71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770,640,843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8.04</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教學收入</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71,068,000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67,030,890</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67,030,890</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- 4,037,110</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- 5.68</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20" w:before="48"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其他收入</w:t>
            </w:r>
          </w:p>
        </w:tc>
        <w:tc>
          <w:tcPr>
            <w:tcW w:w="678"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661"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17,910,185</w:t>
            </w:r>
          </w:p>
        </w:tc>
        <w:tc>
          <w:tcPr>
            <w:tcW w:w="59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17,910,185</w:t>
            </w:r>
          </w:p>
        </w:tc>
        <w:tc>
          <w:tcPr>
            <w:tcW w:w="71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17,910,185</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380" w:lineRule="atLeast"/>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基 金 用 途</w:t>
            </w:r>
          </w:p>
        </w:tc>
        <w:tc>
          <w:tcPr>
            <w:tcW w:w="678"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9,906,500,000</w:t>
            </w:r>
          </w:p>
        </w:tc>
        <w:tc>
          <w:tcPr>
            <w:tcW w:w="661"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9,973,005,460</w:t>
            </w:r>
          </w:p>
        </w:tc>
        <w:tc>
          <w:tcPr>
            <w:tcW w:w="59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c>
          <w:tcPr>
            <w:tcW w:w="715"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9,973,005,460</w:t>
            </w:r>
          </w:p>
        </w:tc>
        <w:tc>
          <w:tcPr>
            <w:tcW w:w="71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b/>
                <w:noProof/>
                <w:color w:val="000000" w:themeColor="text1"/>
                <w:sz w:val="18"/>
                <w:szCs w:val="18"/>
              </w:rPr>
              <w:t>66,505,460</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0.67</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高中及高職教育計畫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693,144,000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688,428,637</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688,428,637</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- 4,715,363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- 0.68</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國民教育計畫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5,467,147,000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5,287,268,927</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5,287,268,927</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- 179,878,073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- 3.29</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學前教育計畫</w:t>
            </w:r>
          </w:p>
        </w:tc>
        <w:tc>
          <w:tcPr>
            <w:tcW w:w="678"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667,757,000</w:t>
            </w:r>
          </w:p>
        </w:tc>
        <w:tc>
          <w:tcPr>
            <w:tcW w:w="661"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641,910,858</w:t>
            </w:r>
          </w:p>
        </w:tc>
        <w:tc>
          <w:tcPr>
            <w:tcW w:w="59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641,910,858</w:t>
            </w:r>
          </w:p>
        </w:tc>
        <w:tc>
          <w:tcPr>
            <w:tcW w:w="716" w:type="pct"/>
            <w:tcBorders>
              <w:top w:val="nil"/>
              <w:left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- 25,846,142</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- 3.87</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特殊教育計畫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97,143,000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120,473,963</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120,473,963</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23,330,963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24.02</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社會教育計畫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63,420,000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67,968,745</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67,968,745</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4,548,745</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7.17</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體育及衛生教育計畫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311,189,000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307,823,652</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307,823,652</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noProof/>
                <w:color w:val="000000" w:themeColor="text1"/>
                <w:sz w:val="18"/>
                <w:szCs w:val="18"/>
              </w:rPr>
              <w:t>- 3,365,348</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- 1.08</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一般行政管理計畫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1,715,671,000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1,661,980,312</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1,661,980,312</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- 53,690,688</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- 3.13</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建築及設備計畫</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891,029,000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1,197,150,366</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1,197,150,366</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306,121,366</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color w:val="000000" w:themeColor="text1"/>
                <w:sz w:val="18"/>
                <w:szCs w:val="18"/>
              </w:rPr>
              <w:t>34.36</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pacing w:val="20"/>
                <w:sz w:val="20"/>
              </w:rPr>
              <w:t>本 期 賸 餘</w:t>
            </w:r>
            <w:r w:rsidRPr="00CC7BD9">
              <w:rPr>
                <w:rFonts w:ascii="DFKai-SB" w:eastAsia="DFKai-SB" w:hAnsi="DFKai-SB" w:cs="PMingLiU" w:hint="eastAsia"/>
                <w:b/>
                <w:bCs/>
                <w:color w:val="000000" w:themeColor="text1"/>
                <w:sz w:val="20"/>
              </w:rPr>
              <w:t>（短 絀）</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- 232,857,000</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504,564,903</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504,564,903</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b/>
                <w:noProof/>
                <w:color w:val="000000" w:themeColor="text1"/>
                <w:sz w:val="18"/>
                <w:szCs w:val="18"/>
              </w:rPr>
              <w:t>737,421,903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r>
      <w:tr w:rsidR="00084029" w:rsidRPr="00CC7BD9" w:rsidTr="00D52113">
        <w:trPr>
          <w:trHeight w:val="576"/>
        </w:trPr>
        <w:tc>
          <w:tcPr>
            <w:tcW w:w="1237" w:type="pct"/>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20" w:right="48"/>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pacing w:val="20"/>
                <w:sz w:val="20"/>
              </w:rPr>
              <w:t>期初基金餘額</w:t>
            </w:r>
          </w:p>
        </w:tc>
        <w:tc>
          <w:tcPr>
            <w:tcW w:w="678"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2,363,630,319</w:t>
            </w:r>
          </w:p>
        </w:tc>
        <w:tc>
          <w:tcPr>
            <w:tcW w:w="661"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2,514,406,362</w:t>
            </w:r>
          </w:p>
        </w:tc>
        <w:tc>
          <w:tcPr>
            <w:tcW w:w="59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c>
          <w:tcPr>
            <w:tcW w:w="715"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2,514,406,362</w:t>
            </w:r>
          </w:p>
        </w:tc>
        <w:tc>
          <w:tcPr>
            <w:tcW w:w="716" w:type="pct"/>
            <w:tcBorders>
              <w:top w:val="nil"/>
              <w:left w:val="single" w:sz="4" w:space="0" w:color="auto"/>
              <w:bottom w:val="nil"/>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b/>
                <w:noProof/>
                <w:color w:val="000000" w:themeColor="text1"/>
                <w:sz w:val="18"/>
                <w:szCs w:val="18"/>
              </w:rPr>
              <w:t>150,776,043</w:t>
            </w:r>
          </w:p>
        </w:tc>
        <w:tc>
          <w:tcPr>
            <w:tcW w:w="397" w:type="pct"/>
            <w:tcBorders>
              <w:top w:val="nil"/>
              <w:left w:val="single" w:sz="4" w:space="0" w:color="auto"/>
              <w:bottom w:val="nil"/>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6.38</w:t>
            </w:r>
          </w:p>
        </w:tc>
      </w:tr>
      <w:tr w:rsidR="00084029" w:rsidRPr="00CC7BD9" w:rsidTr="00D52113">
        <w:trPr>
          <w:trHeight w:val="600"/>
        </w:trPr>
        <w:tc>
          <w:tcPr>
            <w:tcW w:w="1237" w:type="pct"/>
            <w:tcBorders>
              <w:top w:val="nil"/>
              <w:left w:val="nil"/>
              <w:bottom w:val="single" w:sz="4" w:space="0" w:color="auto"/>
              <w:right w:val="single" w:sz="4" w:space="0" w:color="auto"/>
            </w:tcBorders>
            <w:shd w:val="clear" w:color="auto" w:fill="auto"/>
            <w:vAlign w:val="center"/>
          </w:tcPr>
          <w:p w:rsidR="00084029" w:rsidRPr="00CC7BD9" w:rsidRDefault="00084029" w:rsidP="005325BC">
            <w:pPr>
              <w:widowControl/>
              <w:adjustRightInd/>
              <w:spacing w:beforeLines="40" w:before="96" w:line="240" w:lineRule="auto"/>
              <w:ind w:rightChars="20" w:right="48"/>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pacing w:val="20"/>
                <w:sz w:val="20"/>
              </w:rPr>
              <w:t>期末基金餘額</w:t>
            </w:r>
          </w:p>
        </w:tc>
        <w:tc>
          <w:tcPr>
            <w:tcW w:w="678" w:type="pct"/>
            <w:tcBorders>
              <w:top w:val="nil"/>
              <w:left w:val="single" w:sz="4" w:space="0" w:color="auto"/>
              <w:bottom w:val="single" w:sz="4" w:space="0" w:color="auto"/>
              <w:right w:val="single" w:sz="4" w:space="0" w:color="auto"/>
            </w:tcBorders>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2,130,773,319</w:t>
            </w:r>
          </w:p>
        </w:tc>
        <w:tc>
          <w:tcPr>
            <w:tcW w:w="661" w:type="pct"/>
            <w:tcBorders>
              <w:top w:val="nil"/>
              <w:left w:val="single" w:sz="4" w:space="0" w:color="auto"/>
              <w:bottom w:val="single" w:sz="4" w:space="0" w:color="auto"/>
              <w:right w:val="single" w:sz="4" w:space="0" w:color="auto"/>
            </w:tcBorders>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3,018,971,265</w:t>
            </w:r>
          </w:p>
        </w:tc>
        <w:tc>
          <w:tcPr>
            <w:tcW w:w="596" w:type="pct"/>
            <w:tcBorders>
              <w:top w:val="nil"/>
              <w:left w:val="single" w:sz="4" w:space="0" w:color="auto"/>
              <w:bottom w:val="single" w:sz="4" w:space="0" w:color="auto"/>
              <w:right w:val="single" w:sz="4" w:space="0" w:color="auto"/>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w:t>
            </w:r>
          </w:p>
        </w:tc>
        <w:tc>
          <w:tcPr>
            <w:tcW w:w="715" w:type="pct"/>
            <w:tcBorders>
              <w:top w:val="nil"/>
              <w:left w:val="single" w:sz="4" w:space="0" w:color="auto"/>
              <w:bottom w:val="single" w:sz="4" w:space="0" w:color="auto"/>
              <w:right w:val="single" w:sz="4" w:space="0" w:color="auto"/>
            </w:tcBorders>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3,018,971,265</w:t>
            </w:r>
          </w:p>
        </w:tc>
        <w:tc>
          <w:tcPr>
            <w:tcW w:w="716" w:type="pct"/>
            <w:tcBorders>
              <w:top w:val="nil"/>
              <w:left w:val="single" w:sz="4" w:space="0" w:color="auto"/>
              <w:bottom w:val="single" w:sz="4" w:space="0" w:color="auto"/>
              <w:right w:val="single" w:sz="4" w:space="0" w:color="auto"/>
            </w:tcBorders>
            <w:noWrap/>
            <w:vAlign w:val="center"/>
          </w:tcPr>
          <w:p w:rsidR="00084029" w:rsidRPr="00CC7BD9" w:rsidRDefault="00084029" w:rsidP="005325BC">
            <w:pPr>
              <w:spacing w:line="360" w:lineRule="exact"/>
              <w:ind w:rightChars="10" w:right="24"/>
              <w:jc w:val="right"/>
              <w:rPr>
                <w:rFonts w:ascii="PMingLiU" w:eastAsia="PMingLiU" w:hAnsi="PMingLiU"/>
                <w:noProof/>
                <w:color w:val="000000" w:themeColor="text1"/>
                <w:sz w:val="18"/>
                <w:szCs w:val="18"/>
              </w:rPr>
            </w:pPr>
            <w:r w:rsidRPr="00CC7BD9">
              <w:rPr>
                <w:rFonts w:ascii="PMingLiU" w:eastAsia="PMingLiU" w:hAnsi="PMingLiU" w:hint="eastAsia"/>
                <w:b/>
                <w:noProof/>
                <w:color w:val="000000" w:themeColor="text1"/>
                <w:sz w:val="18"/>
                <w:szCs w:val="18"/>
              </w:rPr>
              <w:t>888,197,946</w:t>
            </w:r>
          </w:p>
        </w:tc>
        <w:tc>
          <w:tcPr>
            <w:tcW w:w="397" w:type="pct"/>
            <w:tcBorders>
              <w:top w:val="nil"/>
              <w:left w:val="single" w:sz="4" w:space="0" w:color="auto"/>
              <w:bottom w:val="single" w:sz="4" w:space="0" w:color="auto"/>
              <w:right w:val="nil"/>
            </w:tcBorders>
            <w:shd w:val="clear" w:color="auto" w:fill="auto"/>
            <w:noWrap/>
            <w:vAlign w:val="center"/>
          </w:tcPr>
          <w:p w:rsidR="00084029" w:rsidRPr="00CC7BD9" w:rsidRDefault="00084029" w:rsidP="005325BC">
            <w:pPr>
              <w:spacing w:line="360" w:lineRule="exact"/>
              <w:ind w:rightChars="10" w:right="24"/>
              <w:jc w:val="right"/>
              <w:rPr>
                <w:rFonts w:ascii="PMingLiU" w:eastAsia="PMingLiU" w:hAnsi="PMingLiU"/>
                <w:color w:val="000000" w:themeColor="text1"/>
                <w:sz w:val="18"/>
                <w:szCs w:val="18"/>
              </w:rPr>
            </w:pPr>
            <w:r w:rsidRPr="00CC7BD9">
              <w:rPr>
                <w:rFonts w:ascii="PMingLiU" w:eastAsia="PMingLiU" w:hAnsi="PMingLiU" w:hint="eastAsia"/>
                <w:b/>
                <w:color w:val="000000" w:themeColor="text1"/>
                <w:sz w:val="18"/>
                <w:szCs w:val="18"/>
              </w:rPr>
              <w:t>41.68</w:t>
            </w:r>
          </w:p>
        </w:tc>
      </w:tr>
      <w:tr w:rsidR="00084029" w:rsidRPr="00FD3883" w:rsidTr="0077248F">
        <w:trPr>
          <w:trHeight w:val="510"/>
        </w:trPr>
        <w:tc>
          <w:tcPr>
            <w:tcW w:w="5000" w:type="pct"/>
            <w:gridSpan w:val="7"/>
            <w:tcBorders>
              <w:top w:val="single" w:sz="4" w:space="0" w:color="auto"/>
              <w:left w:val="nil"/>
            </w:tcBorders>
            <w:shd w:val="clear" w:color="auto" w:fill="auto"/>
            <w:vAlign w:val="center"/>
          </w:tcPr>
          <w:p w:rsidR="00084029" w:rsidRPr="00FD3883" w:rsidRDefault="00084029" w:rsidP="005325BC">
            <w:pPr>
              <w:spacing w:line="240" w:lineRule="exact"/>
              <w:ind w:left="380" w:hangingChars="190" w:hanging="380"/>
              <w:rPr>
                <w:rFonts w:ascii="DFKai-SB" w:eastAsia="DFKai-SB" w:hAnsi="DFKai-SB"/>
                <w:noProof/>
                <w:color w:val="000000" w:themeColor="text1"/>
                <w:sz w:val="20"/>
                <w:highlight w:val="yellow"/>
              </w:rPr>
            </w:pPr>
            <w:r w:rsidRPr="00FD3883">
              <w:rPr>
                <w:rFonts w:ascii="DFKai-SB" w:eastAsia="DFKai-SB" w:hAnsi="DFKai-SB" w:hint="eastAsia"/>
                <w:noProof/>
                <w:color w:val="000000" w:themeColor="text1"/>
                <w:sz w:val="20"/>
              </w:rPr>
              <w:t>註</w:t>
            </w:r>
            <w:r w:rsidRPr="00FD3883">
              <w:rPr>
                <w:rFonts w:ascii="DFKai-SB" w:eastAsia="DFKai-SB" w:hAnsi="DFKai-SB" w:hint="eastAsia"/>
                <w:noProof/>
                <w:color w:val="000000" w:themeColor="text1"/>
                <w:spacing w:val="-8"/>
                <w:sz w:val="20"/>
              </w:rPr>
              <w:t>：</w:t>
            </w:r>
            <w:r w:rsidRPr="00FD3883">
              <w:rPr>
                <w:rFonts w:ascii="DFKai-SB" w:eastAsia="DFKai-SB" w:hAnsi="DFKai-SB" w:hint="eastAsia"/>
                <w:noProof/>
                <w:color w:val="000000" w:themeColor="text1"/>
                <w:sz w:val="20"/>
              </w:rPr>
              <w:t>本表建築及設備計畫決算審定數</w:t>
            </w:r>
            <w:r w:rsidRPr="00FD3883">
              <w:rPr>
                <w:rFonts w:ascii="DFKai-SB" w:eastAsia="DFKai-SB" w:hAnsi="DFKai-SB"/>
                <w:noProof/>
                <w:color w:val="000000" w:themeColor="text1"/>
                <w:sz w:val="20"/>
              </w:rPr>
              <w:t>1,197,150,366</w:t>
            </w:r>
            <w:r w:rsidRPr="00FD3883">
              <w:rPr>
                <w:rFonts w:ascii="DFKai-SB" w:eastAsia="DFKai-SB" w:hAnsi="DFKai-SB" w:hint="eastAsia"/>
                <w:noProof/>
                <w:color w:val="000000" w:themeColor="text1"/>
                <w:sz w:val="20"/>
              </w:rPr>
              <w:t>元，包括112年度報准先行辦理數之執行數121</w:t>
            </w:r>
            <w:r w:rsidRPr="00FD3883">
              <w:rPr>
                <w:rFonts w:ascii="DFKai-SB" w:eastAsia="DFKai-SB" w:hAnsi="DFKai-SB"/>
                <w:noProof/>
                <w:color w:val="000000" w:themeColor="text1"/>
                <w:sz w:val="20"/>
              </w:rPr>
              <w:t>,</w:t>
            </w:r>
            <w:r w:rsidRPr="00FD3883">
              <w:rPr>
                <w:rFonts w:ascii="DFKai-SB" w:eastAsia="DFKai-SB" w:hAnsi="DFKai-SB" w:hint="eastAsia"/>
                <w:noProof/>
                <w:color w:val="000000" w:themeColor="text1"/>
                <w:sz w:val="20"/>
              </w:rPr>
              <w:t>448</w:t>
            </w:r>
            <w:r w:rsidRPr="00FD3883">
              <w:rPr>
                <w:rFonts w:ascii="DFKai-SB" w:eastAsia="DFKai-SB" w:hAnsi="DFKai-SB"/>
                <w:noProof/>
                <w:color w:val="000000" w:themeColor="text1"/>
                <w:sz w:val="20"/>
              </w:rPr>
              <w:t>,</w:t>
            </w:r>
            <w:r w:rsidRPr="00FD3883">
              <w:rPr>
                <w:rFonts w:ascii="DFKai-SB" w:eastAsia="DFKai-SB" w:hAnsi="DFKai-SB" w:hint="eastAsia"/>
                <w:noProof/>
                <w:color w:val="000000" w:themeColor="text1"/>
                <w:sz w:val="20"/>
              </w:rPr>
              <w:t>617元及以前年度保留數之執行數704</w:t>
            </w:r>
            <w:r w:rsidRPr="00FD3883">
              <w:rPr>
                <w:rFonts w:ascii="DFKai-SB" w:eastAsia="DFKai-SB" w:hAnsi="DFKai-SB"/>
                <w:noProof/>
                <w:color w:val="000000" w:themeColor="text1"/>
                <w:sz w:val="20"/>
              </w:rPr>
              <w:t>,</w:t>
            </w:r>
            <w:r w:rsidRPr="00FD3883">
              <w:rPr>
                <w:rFonts w:ascii="DFKai-SB" w:eastAsia="DFKai-SB" w:hAnsi="DFKai-SB" w:hint="eastAsia"/>
                <w:noProof/>
                <w:color w:val="000000" w:themeColor="text1"/>
                <w:sz w:val="20"/>
              </w:rPr>
              <w:t>700</w:t>
            </w:r>
            <w:r w:rsidRPr="00FD3883">
              <w:rPr>
                <w:rFonts w:ascii="DFKai-SB" w:eastAsia="DFKai-SB" w:hAnsi="DFKai-SB"/>
                <w:noProof/>
                <w:color w:val="000000" w:themeColor="text1"/>
                <w:sz w:val="20"/>
              </w:rPr>
              <w:t>,</w:t>
            </w:r>
            <w:r w:rsidRPr="00FD3883">
              <w:rPr>
                <w:rFonts w:ascii="DFKai-SB" w:eastAsia="DFKai-SB" w:hAnsi="DFKai-SB" w:hint="eastAsia"/>
                <w:noProof/>
                <w:color w:val="000000" w:themeColor="text1"/>
                <w:sz w:val="20"/>
              </w:rPr>
              <w:t>640元。</w:t>
            </w:r>
          </w:p>
        </w:tc>
      </w:tr>
    </w:tbl>
    <w:p w:rsidR="00084029" w:rsidRPr="00CC7BD9" w:rsidRDefault="00084029" w:rsidP="00C41A32">
      <w:pPr>
        <w:pBdr>
          <w:top w:val="single" w:sz="4" w:space="1" w:color="auto"/>
          <w:left w:val="single" w:sz="4" w:space="4" w:color="auto"/>
          <w:bottom w:val="single" w:sz="4" w:space="1" w:color="auto"/>
          <w:right w:val="single" w:sz="4" w:space="4" w:color="auto"/>
        </w:pBdr>
        <w:rPr>
          <w:vanish/>
          <w:color w:val="000000" w:themeColor="text1"/>
        </w:rPr>
      </w:pPr>
    </w:p>
    <w:tbl>
      <w:tblPr>
        <w:tblW w:w="10248" w:type="dxa"/>
        <w:jc w:val="center"/>
        <w:tblCellMar>
          <w:left w:w="28" w:type="dxa"/>
          <w:right w:w="28" w:type="dxa"/>
        </w:tblCellMar>
        <w:tblLook w:val="0000" w:firstRow="0" w:lastRow="0" w:firstColumn="0" w:lastColumn="0" w:noHBand="0" w:noVBand="0"/>
      </w:tblPr>
      <w:tblGrid>
        <w:gridCol w:w="1789"/>
        <w:gridCol w:w="92"/>
        <w:gridCol w:w="1042"/>
        <w:gridCol w:w="104"/>
        <w:gridCol w:w="1030"/>
        <w:gridCol w:w="250"/>
        <w:gridCol w:w="884"/>
        <w:gridCol w:w="176"/>
        <w:gridCol w:w="816"/>
        <w:gridCol w:w="279"/>
        <w:gridCol w:w="713"/>
        <w:gridCol w:w="214"/>
        <w:gridCol w:w="495"/>
        <w:gridCol w:w="171"/>
        <w:gridCol w:w="1030"/>
        <w:gridCol w:w="1007"/>
        <w:gridCol w:w="156"/>
      </w:tblGrid>
      <w:tr w:rsidR="00084029" w:rsidRPr="00CC7BD9" w:rsidTr="00A33E54">
        <w:trPr>
          <w:trHeight w:hRule="exact" w:val="567"/>
          <w:jc w:val="center"/>
        </w:trPr>
        <w:tc>
          <w:tcPr>
            <w:tcW w:w="10248" w:type="dxa"/>
            <w:gridSpan w:val="17"/>
            <w:tcBorders>
              <w:top w:val="nil"/>
              <w:left w:val="nil"/>
              <w:bottom w:val="nil"/>
              <w:right w:val="nil"/>
            </w:tcBorders>
            <w:shd w:val="clear" w:color="auto" w:fill="auto"/>
            <w:noWrap/>
            <w:vAlign w:val="bottom"/>
          </w:tcPr>
          <w:p w:rsidR="00084029" w:rsidRPr="00CC7BD9" w:rsidRDefault="00084029" w:rsidP="00ED47C4">
            <w:pPr>
              <w:widowControl/>
              <w:pBdr>
                <w:top w:val="single" w:sz="4" w:space="1" w:color="auto"/>
                <w:left w:val="single" w:sz="4" w:space="4" w:color="auto"/>
                <w:bottom w:val="single" w:sz="4" w:space="1" w:color="auto"/>
                <w:right w:val="single" w:sz="4" w:space="4" w:color="auto"/>
              </w:pBdr>
              <w:adjustRightInd/>
              <w:spacing w:line="240" w:lineRule="auto"/>
              <w:jc w:val="center"/>
              <w:textAlignment w:val="auto"/>
              <w:rPr>
                <w:rFonts w:ascii="DFKai-SB" w:eastAsia="DFKai-SB" w:hAnsi="DFKai-SB" w:cs="PMingLiU"/>
                <w:b/>
                <w:bCs/>
                <w:color w:val="000000" w:themeColor="text1"/>
                <w:spacing w:val="-4"/>
                <w:sz w:val="36"/>
                <w:szCs w:val="36"/>
                <w:u w:val="single"/>
              </w:rPr>
            </w:pPr>
            <w:r w:rsidRPr="00CC7BD9">
              <w:rPr>
                <w:color w:val="000000" w:themeColor="text1"/>
              </w:rPr>
              <w:lastRenderedPageBreak/>
              <w:br w:type="page"/>
            </w:r>
            <w:r w:rsidRPr="00CC7BD9">
              <w:rPr>
                <w:rFonts w:ascii="DFKai-SB" w:eastAsia="DFKai-SB" w:hAnsi="DFKai-SB" w:cs="PMingLiU"/>
                <w:b/>
                <w:bCs/>
                <w:color w:val="000000" w:themeColor="text1"/>
                <w:spacing w:val="-4"/>
                <w:sz w:val="36"/>
                <w:szCs w:val="36"/>
                <w:u w:val="single"/>
              </w:rPr>
              <w:br w:type="page"/>
            </w:r>
            <w:r w:rsidRPr="00CC7BD9">
              <w:rPr>
                <w:rFonts w:ascii="DFKai-SB" w:eastAsia="DFKai-SB" w:hAnsi="DFKai-SB" w:cs="PMingLiU" w:hint="eastAsia"/>
                <w:b/>
                <w:bCs/>
                <w:color w:val="000000" w:themeColor="text1"/>
                <w:sz w:val="36"/>
                <w:szCs w:val="36"/>
                <w:u w:val="single"/>
              </w:rPr>
              <w:t>新竹市地</w:t>
            </w:r>
            <w:r w:rsidRPr="00CC7BD9">
              <w:rPr>
                <w:rFonts w:ascii="DFKai-SB" w:eastAsia="DFKai-SB" w:hAnsi="DFKai-SB" w:cs="PMingLiU" w:hint="eastAsia"/>
                <w:b/>
                <w:bCs/>
                <w:color w:val="000000" w:themeColor="text1"/>
                <w:spacing w:val="-4"/>
                <w:sz w:val="36"/>
                <w:szCs w:val="36"/>
                <w:u w:val="single"/>
              </w:rPr>
              <w:t>方教育發展基金所屬分預算來源用途及餘絀概況表</w:t>
            </w:r>
          </w:p>
        </w:tc>
      </w:tr>
      <w:tr w:rsidR="00084029" w:rsidRPr="00CC7BD9" w:rsidTr="00A33E54">
        <w:trPr>
          <w:trHeight w:val="510"/>
          <w:jc w:val="center"/>
        </w:trPr>
        <w:tc>
          <w:tcPr>
            <w:tcW w:w="10248" w:type="dxa"/>
            <w:gridSpan w:val="17"/>
            <w:tcBorders>
              <w:top w:val="nil"/>
              <w:left w:val="nil"/>
              <w:bottom w:val="nil"/>
              <w:right w:val="nil"/>
            </w:tcBorders>
            <w:shd w:val="clear" w:color="auto" w:fill="auto"/>
            <w:noWrap/>
          </w:tcPr>
          <w:p w:rsidR="00084029" w:rsidRPr="00CC7BD9" w:rsidRDefault="00084029" w:rsidP="00A33E54">
            <w:pPr>
              <w:widowControl/>
              <w:adjustRightInd/>
              <w:spacing w:beforeLines="100" w:before="240"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中華民國112年度</w:t>
            </w:r>
          </w:p>
        </w:tc>
      </w:tr>
      <w:tr w:rsidR="00084029" w:rsidRPr="00CC7BD9" w:rsidTr="00AC2006">
        <w:trPr>
          <w:trHeight w:val="240"/>
          <w:jc w:val="center"/>
        </w:trPr>
        <w:tc>
          <w:tcPr>
            <w:tcW w:w="10248" w:type="dxa"/>
            <w:gridSpan w:val="17"/>
            <w:tcBorders>
              <w:top w:val="nil"/>
              <w:left w:val="nil"/>
              <w:bottom w:val="single" w:sz="4" w:space="0" w:color="auto"/>
              <w:right w:val="nil"/>
            </w:tcBorders>
            <w:shd w:val="clear" w:color="auto" w:fill="auto"/>
            <w:noWrap/>
            <w:vAlign w:val="center"/>
          </w:tcPr>
          <w:p w:rsidR="00084029" w:rsidRPr="00CC7BD9"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AC2006">
              <w:rPr>
                <w:rFonts w:ascii="DFKai-SB" w:eastAsia="DFKai-SB" w:hAnsi="DFKai-SB" w:cs="PMingLiU" w:hint="eastAsia"/>
                <w:sz w:val="20"/>
              </w:rPr>
              <w:t>單位</w:t>
            </w:r>
            <w:r w:rsidRPr="00CC7BD9">
              <w:rPr>
                <w:rFonts w:ascii="DFKai-SB" w:eastAsia="DFKai-SB" w:hAnsi="DFKai-SB" w:cs="PMingLiU" w:hint="eastAsia"/>
                <w:color w:val="000000" w:themeColor="text1"/>
                <w:sz w:val="20"/>
              </w:rPr>
              <w:t>：新臺幣千元</w:t>
            </w:r>
          </w:p>
        </w:tc>
      </w:tr>
      <w:tr w:rsidR="00084029" w:rsidRPr="00CC7BD9"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hRule="exact" w:val="334"/>
          <w:jc w:val="center"/>
        </w:trPr>
        <w:tc>
          <w:tcPr>
            <w:tcW w:w="1789" w:type="dxa"/>
            <w:vMerge w:val="restart"/>
            <w:tcBorders>
              <w:top w:val="single" w:sz="4" w:space="0" w:color="auto"/>
              <w:left w:val="nil"/>
              <w:bottom w:val="single" w:sz="4" w:space="0" w:color="auto"/>
            </w:tcBorders>
            <w:vAlign w:val="center"/>
          </w:tcPr>
          <w:p w:rsidR="00084029" w:rsidRPr="00CC7BD9" w:rsidRDefault="00084029" w:rsidP="00617EED">
            <w:pPr>
              <w:spacing w:line="24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分預算名稱</w:t>
            </w:r>
          </w:p>
        </w:tc>
        <w:tc>
          <w:tcPr>
            <w:tcW w:w="1134" w:type="dxa"/>
            <w:gridSpan w:val="2"/>
            <w:vMerge w:val="restart"/>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基金來源</w:t>
            </w:r>
          </w:p>
        </w:tc>
        <w:tc>
          <w:tcPr>
            <w:tcW w:w="1134" w:type="dxa"/>
            <w:gridSpan w:val="2"/>
            <w:vMerge w:val="restart"/>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基金用途</w:t>
            </w:r>
          </w:p>
        </w:tc>
        <w:tc>
          <w:tcPr>
            <w:tcW w:w="3827" w:type="dxa"/>
            <w:gridSpan w:val="8"/>
            <w:tcBorders>
              <w:top w:val="single" w:sz="4" w:space="0" w:color="auto"/>
              <w:bottom w:val="single" w:sz="4" w:space="0" w:color="auto"/>
            </w:tcBorders>
            <w:vAlign w:val="center"/>
          </w:tcPr>
          <w:p w:rsidR="00084029" w:rsidRPr="00CC7BD9" w:rsidRDefault="00084029" w:rsidP="00A33E54">
            <w:pPr>
              <w:spacing w:line="26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本期賸餘（短絀）</w:t>
            </w:r>
          </w:p>
        </w:tc>
        <w:tc>
          <w:tcPr>
            <w:tcW w:w="1201" w:type="dxa"/>
            <w:gridSpan w:val="2"/>
            <w:vMerge w:val="restart"/>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rFonts w:ascii="DFKai-SB" w:eastAsia="DFKai-SB" w:hAnsi="DFKai-SB"/>
                <w:color w:val="000000" w:themeColor="text1"/>
                <w:spacing w:val="-6"/>
                <w:sz w:val="20"/>
              </w:rPr>
            </w:pPr>
            <w:r w:rsidRPr="00CC7BD9">
              <w:rPr>
                <w:rFonts w:ascii="DFKai-SB" w:eastAsia="DFKai-SB" w:hAnsi="DFKai-SB" w:hint="eastAsia"/>
                <w:color w:val="000000" w:themeColor="text1"/>
                <w:spacing w:val="-6"/>
                <w:sz w:val="20"/>
              </w:rPr>
              <w:t>期初基金</w:t>
            </w:r>
          </w:p>
          <w:p w:rsidR="00084029" w:rsidRPr="00CC7BD9" w:rsidRDefault="00084029" w:rsidP="00CA45D1">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pacing w:val="-6"/>
                <w:sz w:val="20"/>
              </w:rPr>
              <w:t>餘額</w:t>
            </w:r>
          </w:p>
        </w:tc>
        <w:tc>
          <w:tcPr>
            <w:tcW w:w="1163" w:type="dxa"/>
            <w:gridSpan w:val="2"/>
            <w:vMerge w:val="restart"/>
            <w:tcBorders>
              <w:top w:val="single" w:sz="4" w:space="0" w:color="auto"/>
              <w:bottom w:val="single" w:sz="4" w:space="0" w:color="auto"/>
              <w:right w:val="nil"/>
            </w:tcBorders>
            <w:vAlign w:val="center"/>
          </w:tcPr>
          <w:p w:rsidR="00084029" w:rsidRPr="00CC7BD9" w:rsidRDefault="00084029" w:rsidP="00CA45D1">
            <w:pPr>
              <w:ind w:leftChars="20" w:left="48" w:rightChars="20" w:right="48"/>
              <w:jc w:val="distribute"/>
              <w:rPr>
                <w:rFonts w:ascii="DFKai-SB" w:eastAsia="DFKai-SB" w:hAnsi="DFKai-SB"/>
                <w:color w:val="000000" w:themeColor="text1"/>
                <w:spacing w:val="-6"/>
                <w:sz w:val="20"/>
              </w:rPr>
            </w:pPr>
            <w:r w:rsidRPr="00CC7BD9">
              <w:rPr>
                <w:rFonts w:ascii="DFKai-SB" w:eastAsia="DFKai-SB" w:hAnsi="DFKai-SB" w:hint="eastAsia"/>
                <w:color w:val="000000" w:themeColor="text1"/>
                <w:spacing w:val="-6"/>
                <w:sz w:val="20"/>
              </w:rPr>
              <w:t>期末基金</w:t>
            </w:r>
          </w:p>
          <w:p w:rsidR="00084029" w:rsidRPr="00CC7BD9" w:rsidRDefault="00084029" w:rsidP="00CA45D1">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pacing w:val="-6"/>
                <w:sz w:val="20"/>
              </w:rPr>
              <w:t>餘額</w:t>
            </w:r>
          </w:p>
        </w:tc>
      </w:tr>
      <w:tr w:rsidR="00084029" w:rsidRPr="00CC7BD9" w:rsidTr="00A33E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hRule="exact" w:val="340"/>
          <w:jc w:val="center"/>
        </w:trPr>
        <w:tc>
          <w:tcPr>
            <w:tcW w:w="1789" w:type="dxa"/>
            <w:vMerge/>
            <w:tcBorders>
              <w:top w:val="single" w:sz="4" w:space="0" w:color="auto"/>
              <w:left w:val="nil"/>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val="restart"/>
            <w:tcBorders>
              <w:top w:val="single" w:sz="4" w:space="0" w:color="auto"/>
              <w:bottom w:val="single" w:sz="4" w:space="0" w:color="auto"/>
            </w:tcBorders>
            <w:vAlign w:val="center"/>
          </w:tcPr>
          <w:p w:rsidR="00084029" w:rsidRPr="00CC7BD9" w:rsidRDefault="00084029" w:rsidP="00CA45D1">
            <w:pPr>
              <w:spacing w:line="30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預算數</w:t>
            </w:r>
          </w:p>
        </w:tc>
        <w:tc>
          <w:tcPr>
            <w:tcW w:w="992" w:type="dxa"/>
            <w:gridSpan w:val="2"/>
            <w:vMerge w:val="restart"/>
            <w:tcBorders>
              <w:top w:val="single" w:sz="4" w:space="0" w:color="auto"/>
              <w:bottom w:val="single" w:sz="4" w:space="0" w:color="auto"/>
            </w:tcBorders>
            <w:vAlign w:val="center"/>
          </w:tcPr>
          <w:p w:rsidR="00084029" w:rsidRPr="00CC7BD9" w:rsidRDefault="00084029" w:rsidP="00CA45D1">
            <w:pPr>
              <w:spacing w:line="30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審定數</w:t>
            </w:r>
          </w:p>
        </w:tc>
        <w:tc>
          <w:tcPr>
            <w:tcW w:w="1701" w:type="dxa"/>
            <w:gridSpan w:val="4"/>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比較增減</w:t>
            </w:r>
          </w:p>
        </w:tc>
        <w:tc>
          <w:tcPr>
            <w:tcW w:w="1201"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pacing w:val="-6"/>
                <w:sz w:val="22"/>
              </w:rPr>
            </w:pPr>
          </w:p>
        </w:tc>
        <w:tc>
          <w:tcPr>
            <w:tcW w:w="1163" w:type="dxa"/>
            <w:gridSpan w:val="2"/>
            <w:vMerge/>
            <w:tcBorders>
              <w:top w:val="single" w:sz="4" w:space="0" w:color="auto"/>
              <w:bottom w:val="single" w:sz="4" w:space="0" w:color="auto"/>
              <w:right w:val="nil"/>
            </w:tcBorders>
            <w:vAlign w:val="center"/>
          </w:tcPr>
          <w:p w:rsidR="00084029" w:rsidRPr="00CC7BD9" w:rsidRDefault="00084029" w:rsidP="00CA45D1">
            <w:pPr>
              <w:ind w:leftChars="20" w:left="48" w:rightChars="20" w:right="48"/>
              <w:jc w:val="distribute"/>
              <w:rPr>
                <w:color w:val="000000" w:themeColor="text1"/>
                <w:spacing w:val="-6"/>
                <w:sz w:val="22"/>
              </w:rPr>
            </w:pP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340"/>
          <w:jc w:val="center"/>
        </w:trPr>
        <w:tc>
          <w:tcPr>
            <w:tcW w:w="1789" w:type="dxa"/>
            <w:vMerge/>
            <w:tcBorders>
              <w:top w:val="single" w:sz="4" w:space="0" w:color="auto"/>
              <w:left w:val="nil"/>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z w:val="22"/>
              </w:rPr>
            </w:pPr>
          </w:p>
        </w:tc>
        <w:tc>
          <w:tcPr>
            <w:tcW w:w="1134"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rFonts w:ascii="DFKai-SB" w:eastAsia="DFKai-SB" w:hAnsi="DFKai-SB"/>
                <w:color w:val="000000" w:themeColor="text1"/>
                <w:sz w:val="20"/>
              </w:rPr>
            </w:pPr>
          </w:p>
        </w:tc>
        <w:tc>
          <w:tcPr>
            <w:tcW w:w="992"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rFonts w:ascii="DFKai-SB" w:eastAsia="DFKai-SB" w:hAnsi="DFKai-SB"/>
                <w:color w:val="000000" w:themeColor="text1"/>
                <w:sz w:val="20"/>
              </w:rPr>
            </w:pPr>
          </w:p>
        </w:tc>
        <w:tc>
          <w:tcPr>
            <w:tcW w:w="992" w:type="dxa"/>
            <w:gridSpan w:val="2"/>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金額</w:t>
            </w:r>
          </w:p>
        </w:tc>
        <w:tc>
          <w:tcPr>
            <w:tcW w:w="709" w:type="dxa"/>
            <w:gridSpan w:val="2"/>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w:t>
            </w:r>
          </w:p>
        </w:tc>
        <w:tc>
          <w:tcPr>
            <w:tcW w:w="1201" w:type="dxa"/>
            <w:gridSpan w:val="2"/>
            <w:vMerge/>
            <w:tcBorders>
              <w:top w:val="single" w:sz="4" w:space="0" w:color="auto"/>
              <w:bottom w:val="single" w:sz="4" w:space="0" w:color="auto"/>
            </w:tcBorders>
            <w:vAlign w:val="center"/>
          </w:tcPr>
          <w:p w:rsidR="00084029" w:rsidRPr="00CC7BD9" w:rsidRDefault="00084029" w:rsidP="00CA45D1">
            <w:pPr>
              <w:ind w:leftChars="20" w:left="48" w:rightChars="20" w:right="48"/>
              <w:jc w:val="distribute"/>
              <w:rPr>
                <w:color w:val="000000" w:themeColor="text1"/>
                <w:spacing w:val="-6"/>
                <w:sz w:val="22"/>
              </w:rPr>
            </w:pPr>
          </w:p>
        </w:tc>
        <w:tc>
          <w:tcPr>
            <w:tcW w:w="1163" w:type="dxa"/>
            <w:gridSpan w:val="2"/>
            <w:vMerge/>
            <w:tcBorders>
              <w:top w:val="single" w:sz="4" w:space="0" w:color="auto"/>
              <w:bottom w:val="single" w:sz="4" w:space="0" w:color="auto"/>
              <w:right w:val="nil"/>
            </w:tcBorders>
            <w:vAlign w:val="center"/>
          </w:tcPr>
          <w:p w:rsidR="00084029" w:rsidRPr="00CC7BD9" w:rsidRDefault="00084029" w:rsidP="00CA45D1">
            <w:pPr>
              <w:ind w:leftChars="20" w:left="48" w:rightChars="20" w:right="48"/>
              <w:jc w:val="distribute"/>
              <w:rPr>
                <w:color w:val="000000" w:themeColor="text1"/>
                <w:spacing w:val="-6"/>
                <w:sz w:val="22"/>
              </w:rPr>
            </w:pP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510"/>
          <w:jc w:val="center"/>
        </w:trPr>
        <w:tc>
          <w:tcPr>
            <w:tcW w:w="1789" w:type="dxa"/>
            <w:tcBorders>
              <w:top w:val="single" w:sz="4" w:space="0" w:color="auto"/>
              <w:left w:val="nil"/>
              <w:bottom w:val="nil"/>
              <w:right w:val="single" w:sz="4" w:space="0" w:color="auto"/>
            </w:tcBorders>
            <w:vAlign w:val="center"/>
          </w:tcPr>
          <w:p w:rsidR="00084029" w:rsidRPr="00CC7BD9" w:rsidRDefault="00084029" w:rsidP="00A33E54">
            <w:pPr>
              <w:spacing w:line="240" w:lineRule="exact"/>
              <w:ind w:left="240" w:rightChars="30" w:right="72" w:hangingChars="120" w:hanging="240"/>
              <w:jc w:val="distribute"/>
              <w:rPr>
                <w:rFonts w:ascii="DFKai-SB" w:eastAsia="DFKai-SB" w:hAnsi="DFKai-SB"/>
                <w:b/>
                <w:color w:val="000000" w:themeColor="text1"/>
                <w:sz w:val="20"/>
              </w:rPr>
            </w:pPr>
            <w:r w:rsidRPr="00CC7BD9">
              <w:rPr>
                <w:rFonts w:ascii="DFKai-SB" w:eastAsia="DFKai-SB" w:hAnsi="DFKai-SB" w:hint="eastAsia"/>
                <w:b/>
                <w:noProof/>
                <w:color w:val="000000" w:themeColor="text1"/>
                <w:sz w:val="20"/>
              </w:rPr>
              <w:t>合計</w:t>
            </w:r>
          </w:p>
        </w:tc>
        <w:tc>
          <w:tcPr>
            <w:tcW w:w="1134"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cs="PMingLiU"/>
                <w:b/>
                <w:color w:val="000000" w:themeColor="text1"/>
                <w:sz w:val="18"/>
                <w:szCs w:val="18"/>
              </w:rPr>
            </w:pPr>
            <w:r w:rsidRPr="00CC7BD9">
              <w:rPr>
                <w:rFonts w:ascii="PMingLiU" w:eastAsia="PMingLiU" w:hAnsi="PMingLiU" w:cs="PMingLiU"/>
                <w:b/>
                <w:color w:val="000000" w:themeColor="text1"/>
                <w:sz w:val="18"/>
                <w:szCs w:val="18"/>
              </w:rPr>
              <w:t xml:space="preserve">10,477,570 </w:t>
            </w:r>
          </w:p>
        </w:tc>
        <w:tc>
          <w:tcPr>
            <w:tcW w:w="1134"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cs="PMingLiU"/>
                <w:b/>
                <w:color w:val="000000" w:themeColor="text1"/>
                <w:sz w:val="18"/>
                <w:szCs w:val="18"/>
              </w:rPr>
            </w:pPr>
            <w:r w:rsidRPr="00CC7BD9">
              <w:rPr>
                <w:rFonts w:ascii="PMingLiU" w:eastAsia="PMingLiU" w:hAnsi="PMingLiU" w:cs="PMingLiU"/>
                <w:b/>
                <w:color w:val="000000" w:themeColor="text1"/>
                <w:sz w:val="18"/>
                <w:szCs w:val="18"/>
              </w:rPr>
              <w:t xml:space="preserve">9,973,005 </w:t>
            </w:r>
          </w:p>
        </w:tc>
        <w:tc>
          <w:tcPr>
            <w:tcW w:w="1134" w:type="dxa"/>
            <w:gridSpan w:val="2"/>
            <w:tcBorders>
              <w:top w:val="single" w:sz="4" w:space="0" w:color="auto"/>
              <w:left w:val="single" w:sz="4" w:space="0" w:color="auto"/>
              <w:bottom w:val="nil"/>
              <w:right w:val="single" w:sz="4" w:space="0" w:color="auto"/>
            </w:tcBorders>
            <w:vAlign w:val="center"/>
          </w:tcPr>
          <w:p w:rsidR="00084029" w:rsidRPr="00E03F04" w:rsidRDefault="00084029" w:rsidP="00A33E54">
            <w:pPr>
              <w:spacing w:line="220" w:lineRule="exact"/>
              <w:ind w:rightChars="10" w:right="24"/>
              <w:jc w:val="right"/>
              <w:rPr>
                <w:rFonts w:ascii="PMingLiU" w:eastAsia="PMingLiU" w:hAnsi="PMingLiU" w:cs="PMingLiU"/>
                <w:b/>
                <w:color w:val="000000" w:themeColor="text1"/>
                <w:sz w:val="18"/>
                <w:szCs w:val="18"/>
              </w:rPr>
            </w:pPr>
            <w:r w:rsidRPr="00E03F04">
              <w:rPr>
                <w:rFonts w:ascii="PMingLiU" w:eastAsia="PMingLiU" w:hAnsi="PMingLiU" w:cs="PMingLiU"/>
                <w:b/>
                <w:color w:val="000000" w:themeColor="text1"/>
                <w:sz w:val="18"/>
                <w:szCs w:val="18"/>
              </w:rPr>
              <w:t>-</w:t>
            </w:r>
            <w:r>
              <w:rPr>
                <w:rFonts w:ascii="PMingLiU" w:eastAsia="PMingLiU" w:hAnsi="PMingLiU" w:cs="PMingLiU"/>
                <w:b/>
                <w:color w:val="000000" w:themeColor="text1"/>
                <w:sz w:val="18"/>
                <w:szCs w:val="18"/>
              </w:rPr>
              <w:t xml:space="preserve"> </w:t>
            </w:r>
            <w:r w:rsidRPr="00E03F04">
              <w:rPr>
                <w:rFonts w:ascii="PMingLiU" w:eastAsia="PMingLiU" w:hAnsi="PMingLiU" w:cs="PMingLiU"/>
                <w:b/>
                <w:color w:val="000000" w:themeColor="text1"/>
                <w:sz w:val="18"/>
                <w:szCs w:val="18"/>
              </w:rPr>
              <w:t xml:space="preserve">232,857 </w:t>
            </w:r>
          </w:p>
        </w:tc>
        <w:tc>
          <w:tcPr>
            <w:tcW w:w="992"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cs="PMingLiU"/>
                <w:b/>
                <w:color w:val="000000" w:themeColor="text1"/>
                <w:sz w:val="18"/>
                <w:szCs w:val="18"/>
              </w:rPr>
            </w:pPr>
            <w:r w:rsidRPr="00CC7BD9">
              <w:rPr>
                <w:rFonts w:ascii="PMingLiU" w:eastAsia="PMingLiU" w:hAnsi="PMingLiU" w:cs="PMingLiU"/>
                <w:b/>
                <w:color w:val="000000" w:themeColor="text1"/>
                <w:sz w:val="18"/>
                <w:szCs w:val="18"/>
              </w:rPr>
              <w:t xml:space="preserve">504,564 </w:t>
            </w:r>
          </w:p>
        </w:tc>
        <w:tc>
          <w:tcPr>
            <w:tcW w:w="992"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cs="PMingLiU"/>
                <w:b/>
                <w:color w:val="000000" w:themeColor="text1"/>
                <w:sz w:val="18"/>
                <w:szCs w:val="18"/>
              </w:rPr>
            </w:pPr>
            <w:r w:rsidRPr="00CC7BD9">
              <w:rPr>
                <w:rFonts w:ascii="PMingLiU" w:eastAsia="PMingLiU" w:hAnsi="PMingLiU" w:cs="PMingLiU" w:hint="eastAsia"/>
                <w:b/>
                <w:color w:val="000000" w:themeColor="text1"/>
                <w:sz w:val="18"/>
                <w:szCs w:val="18"/>
              </w:rPr>
              <w:t xml:space="preserve">737,421 </w:t>
            </w:r>
          </w:p>
        </w:tc>
        <w:tc>
          <w:tcPr>
            <w:tcW w:w="709"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cs="Arial"/>
                <w:b/>
                <w:color w:val="000000" w:themeColor="text1"/>
                <w:sz w:val="18"/>
                <w:szCs w:val="18"/>
              </w:rPr>
            </w:pPr>
            <w:r w:rsidRPr="00CC7BD9">
              <w:rPr>
                <w:rFonts w:ascii="PMingLiU" w:eastAsia="PMingLiU" w:hAnsi="PMingLiU" w:cs="Arial" w:hint="eastAsia"/>
                <w:b/>
                <w:color w:val="000000" w:themeColor="text1"/>
                <w:sz w:val="18"/>
                <w:szCs w:val="18"/>
              </w:rPr>
              <w:t>-</w:t>
            </w:r>
            <w:r w:rsidRPr="00CC7BD9">
              <w:rPr>
                <w:rFonts w:ascii="PMingLiU" w:eastAsia="PMingLiU" w:hAnsi="PMingLiU" w:cs="Arial"/>
                <w:b/>
                <w:color w:val="000000" w:themeColor="text1"/>
                <w:sz w:val="18"/>
                <w:szCs w:val="18"/>
              </w:rPr>
              <w:t>-</w:t>
            </w:r>
            <w:r w:rsidRPr="00CC7BD9">
              <w:rPr>
                <w:rFonts w:ascii="PMingLiU" w:eastAsia="PMingLiU" w:hAnsi="PMingLiU" w:cs="Arial" w:hint="eastAsia"/>
                <w:b/>
                <w:color w:val="000000" w:themeColor="text1"/>
                <w:sz w:val="18"/>
                <w:szCs w:val="18"/>
              </w:rPr>
              <w:t xml:space="preserve"> </w:t>
            </w:r>
          </w:p>
        </w:tc>
        <w:tc>
          <w:tcPr>
            <w:tcW w:w="1201" w:type="dxa"/>
            <w:gridSpan w:val="2"/>
            <w:tcBorders>
              <w:top w:val="single" w:sz="4" w:space="0" w:color="auto"/>
              <w:left w:val="single" w:sz="4" w:space="0" w:color="auto"/>
              <w:bottom w:val="nil"/>
              <w:right w:val="single" w:sz="4" w:space="0" w:color="auto"/>
            </w:tcBorders>
            <w:vAlign w:val="center"/>
          </w:tcPr>
          <w:p w:rsidR="00084029" w:rsidRPr="00CC7BD9" w:rsidRDefault="00084029" w:rsidP="00A33E54">
            <w:pPr>
              <w:spacing w:line="220" w:lineRule="exact"/>
              <w:ind w:rightChars="10" w:right="24"/>
              <w:jc w:val="right"/>
              <w:rPr>
                <w:rFonts w:ascii="PMingLiU" w:eastAsia="PMingLiU" w:hAnsi="PMingLiU"/>
                <w:b/>
                <w:color w:val="000000" w:themeColor="text1"/>
                <w:sz w:val="18"/>
                <w:szCs w:val="18"/>
              </w:rPr>
            </w:pPr>
            <w:r w:rsidRPr="00CC7BD9">
              <w:rPr>
                <w:rFonts w:ascii="PMingLiU" w:eastAsia="PMingLiU" w:hAnsi="PMingLiU"/>
                <w:b/>
                <w:color w:val="000000" w:themeColor="text1"/>
                <w:sz w:val="18"/>
                <w:szCs w:val="18"/>
              </w:rPr>
              <w:t xml:space="preserve"> 2,514,406 </w:t>
            </w:r>
          </w:p>
        </w:tc>
        <w:tc>
          <w:tcPr>
            <w:tcW w:w="1163" w:type="dxa"/>
            <w:gridSpan w:val="2"/>
            <w:tcBorders>
              <w:top w:val="single" w:sz="4" w:space="0" w:color="auto"/>
              <w:left w:val="single" w:sz="4" w:space="0" w:color="auto"/>
              <w:bottom w:val="nil"/>
              <w:right w:val="nil"/>
            </w:tcBorders>
            <w:vAlign w:val="center"/>
          </w:tcPr>
          <w:p w:rsidR="00084029" w:rsidRPr="00CC7BD9" w:rsidRDefault="00084029" w:rsidP="00A33E54">
            <w:pPr>
              <w:spacing w:line="220" w:lineRule="exact"/>
              <w:ind w:rightChars="10" w:right="24"/>
              <w:jc w:val="right"/>
              <w:rPr>
                <w:rFonts w:ascii="PMingLiU" w:eastAsia="PMingLiU" w:hAnsi="PMingLiU"/>
                <w:b/>
                <w:color w:val="000000" w:themeColor="text1"/>
                <w:sz w:val="18"/>
                <w:szCs w:val="18"/>
              </w:rPr>
            </w:pPr>
            <w:r w:rsidRPr="00CC7BD9">
              <w:rPr>
                <w:rFonts w:ascii="PMingLiU" w:eastAsia="PMingLiU" w:hAnsi="PMingLiU"/>
                <w:b/>
                <w:color w:val="000000" w:themeColor="text1"/>
                <w:sz w:val="18"/>
                <w:szCs w:val="18"/>
              </w:rPr>
              <w:t xml:space="preserve"> 3,018,971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教育處</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3,700,900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3,224,220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- 48,688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476,680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525,368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2,014,704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2,491,384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市立成德高級中學</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227,261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220,060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- 1,823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7,200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9,023 </w:t>
            </w:r>
          </w:p>
        </w:tc>
        <w:tc>
          <w:tcPr>
            <w:tcW w:w="709"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27,291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34,492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市立香山高級中學</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248,230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249,666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- 6,256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- 1,436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4,819 </w:t>
            </w:r>
          </w:p>
        </w:tc>
        <w:tc>
          <w:tcPr>
            <w:tcW w:w="709"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77.04</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15,092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13,655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市立建功高級中學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280,393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285,980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- 10,941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- 5,587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5,353 </w:t>
            </w:r>
          </w:p>
        </w:tc>
        <w:tc>
          <w:tcPr>
            <w:tcW w:w="709"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48.93</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31,247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25,659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市立建華國民中學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174,560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175,179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- 4,476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- 618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3,857 </w:t>
            </w:r>
          </w:p>
        </w:tc>
        <w:tc>
          <w:tcPr>
            <w:tcW w:w="709"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86.17</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19,899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19,280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市立育賢國民中學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187,565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184,871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- 3,869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2,693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6,562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7,680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10,374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市立光武國民中學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217,188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219,808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- 5,557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- 2,619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2,937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52.86</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16,732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14,113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市立光華國民中學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305,460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308,419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- 8,055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- 2,959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5,095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63.27</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20,711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17,752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市立培英國民中學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341,413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352,972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- 15,856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- 11,559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4,296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27.10</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30,726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19,166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77"/>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市立南華國民中學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66,928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63,503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- 461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3,424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3,885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1,618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5,043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市立富禮國民中學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49,651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48,666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- 2,320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984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3,304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5,353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6,337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市立三民國民中學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319,514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322,816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- 7,968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- 3,302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4,665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58.56</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18,416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15,114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市立內湖國民中學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52,776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53,208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- 5,117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- 432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4,684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91.55</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8,810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8,378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市立虎林國民中學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99,599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99,179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- 2,539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420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2,959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5,242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5,663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市立新科國民中學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70,640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67,613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- 1,334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3,027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4,361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7,154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10,182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市立竹光國民中學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135,232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130,256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- 819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4,975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5,794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6,521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11,497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東區新竹國民小學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192,528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196,402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- 7,935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- 3,873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4,061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51.18</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21,416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17,543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東區東門國民小學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255,401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249,823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- 2,289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5,578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7,867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10,562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16,140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北區西門國民小學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194,244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197,527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- 5,308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- 3,282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2,025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38.16</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10,988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7,706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北區北門國民小學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184,730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179,175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- 5,100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5,554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10,654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12,398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17,953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東區竹蓮國民小學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121,081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116,240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- 2,543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4,840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7,383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12,502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17,342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nil"/>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北區民富國民小學</w:t>
            </w:r>
          </w:p>
        </w:tc>
        <w:tc>
          <w:tcPr>
            <w:tcW w:w="1134" w:type="dxa"/>
            <w:gridSpan w:val="2"/>
            <w:tcBorders>
              <w:top w:val="nil"/>
              <w:left w:val="single" w:sz="4" w:space="0" w:color="auto"/>
              <w:bottom w:val="nil"/>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282,069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283,170 </w:t>
            </w:r>
          </w:p>
        </w:tc>
        <w:tc>
          <w:tcPr>
            <w:tcW w:w="1134"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- 6,751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- 1,101 </w:t>
            </w:r>
          </w:p>
        </w:tc>
        <w:tc>
          <w:tcPr>
            <w:tcW w:w="992"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5,649 </w:t>
            </w:r>
          </w:p>
        </w:tc>
        <w:tc>
          <w:tcPr>
            <w:tcW w:w="709"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83.69</w:t>
            </w:r>
          </w:p>
        </w:tc>
        <w:tc>
          <w:tcPr>
            <w:tcW w:w="1201"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13,162 </w:t>
            </w:r>
          </w:p>
        </w:tc>
        <w:tc>
          <w:tcPr>
            <w:tcW w:w="1163" w:type="dxa"/>
            <w:gridSpan w:val="2"/>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12,061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cantSplit/>
          <w:trHeight w:val="485"/>
          <w:jc w:val="center"/>
        </w:trPr>
        <w:tc>
          <w:tcPr>
            <w:tcW w:w="1789" w:type="dxa"/>
            <w:tcBorders>
              <w:top w:val="nil"/>
              <w:left w:val="nil"/>
              <w:bottom w:val="single" w:sz="4" w:space="0" w:color="auto"/>
              <w:right w:val="single" w:sz="4" w:space="0" w:color="auto"/>
            </w:tcBorders>
            <w:vAlign w:val="center"/>
          </w:tcPr>
          <w:p w:rsidR="00084029" w:rsidRPr="00CC7BD9"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北區載熙國民小學</w:t>
            </w:r>
          </w:p>
        </w:tc>
        <w:tc>
          <w:tcPr>
            <w:tcW w:w="1134" w:type="dxa"/>
            <w:gridSpan w:val="2"/>
            <w:tcBorders>
              <w:top w:val="nil"/>
              <w:left w:val="single" w:sz="4" w:space="0" w:color="auto"/>
              <w:bottom w:val="single" w:sz="4" w:space="0" w:color="auto"/>
              <w:right w:val="single" w:sz="4" w:space="0" w:color="auto"/>
            </w:tcBorders>
            <w:shd w:val="clear" w:color="auto" w:fill="auto"/>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207,807 </w:t>
            </w:r>
          </w:p>
        </w:tc>
        <w:tc>
          <w:tcPr>
            <w:tcW w:w="1134"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204,962 </w:t>
            </w:r>
          </w:p>
        </w:tc>
        <w:tc>
          <w:tcPr>
            <w:tcW w:w="1134"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- 5,910 </w:t>
            </w:r>
          </w:p>
        </w:tc>
        <w:tc>
          <w:tcPr>
            <w:tcW w:w="992"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2,844 </w:t>
            </w:r>
          </w:p>
        </w:tc>
        <w:tc>
          <w:tcPr>
            <w:tcW w:w="992"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8,754 </w:t>
            </w:r>
          </w:p>
        </w:tc>
        <w:tc>
          <w:tcPr>
            <w:tcW w:w="709"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201"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13,230 </w:t>
            </w:r>
          </w:p>
        </w:tc>
        <w:tc>
          <w:tcPr>
            <w:tcW w:w="1163" w:type="dxa"/>
            <w:gridSpan w:val="2"/>
            <w:tcBorders>
              <w:top w:val="nil"/>
              <w:left w:val="single" w:sz="4" w:space="0" w:color="auto"/>
              <w:bottom w:val="single" w:sz="4" w:space="0" w:color="auto"/>
              <w:right w:val="nil"/>
            </w:tcBorders>
            <w:vAlign w:val="center"/>
          </w:tcPr>
          <w:p w:rsidR="00084029" w:rsidRPr="00D045ED" w:rsidRDefault="00084029" w:rsidP="00A33E54">
            <w:pPr>
              <w:spacing w:line="220" w:lineRule="exact"/>
              <w:ind w:rightChars="10" w:right="24"/>
              <w:jc w:val="right"/>
              <w:rPr>
                <w:rFonts w:ascii="PMingLiU" w:eastAsia="PMingLiU" w:hAnsi="PMingLiU"/>
                <w:color w:val="000000" w:themeColor="text1"/>
                <w:sz w:val="18"/>
                <w:szCs w:val="18"/>
              </w:rPr>
            </w:pPr>
            <w:r w:rsidRPr="00D045ED">
              <w:rPr>
                <w:rFonts w:ascii="PMingLiU" w:eastAsia="PMingLiU" w:hAnsi="PMingLiU"/>
                <w:color w:val="000000" w:themeColor="text1"/>
                <w:sz w:val="18"/>
                <w:szCs w:val="18"/>
              </w:rPr>
              <w:t xml:space="preserve"> 16,075 </w:t>
            </w:r>
          </w:p>
        </w:tc>
      </w:tr>
      <w:tr w:rsidR="00084029" w:rsidRPr="00CC7BD9" w:rsidTr="00A33E54">
        <w:trPr>
          <w:gridAfter w:val="1"/>
          <w:wAfter w:w="156" w:type="dxa"/>
          <w:trHeight w:hRule="exact" w:val="567"/>
          <w:jc w:val="center"/>
        </w:trPr>
        <w:tc>
          <w:tcPr>
            <w:tcW w:w="10092" w:type="dxa"/>
            <w:gridSpan w:val="16"/>
            <w:tcBorders>
              <w:top w:val="nil"/>
              <w:left w:val="nil"/>
              <w:bottom w:val="nil"/>
              <w:right w:val="nil"/>
            </w:tcBorders>
            <w:shd w:val="clear" w:color="auto" w:fill="auto"/>
            <w:noWrap/>
            <w:vAlign w:val="bottom"/>
          </w:tcPr>
          <w:p w:rsidR="00084029" w:rsidRPr="00CC7BD9" w:rsidRDefault="00084029" w:rsidP="00ED47C4">
            <w:pPr>
              <w:widowControl/>
              <w:adjustRightInd/>
              <w:spacing w:line="240" w:lineRule="auto"/>
              <w:ind w:right="12"/>
              <w:jc w:val="center"/>
              <w:textAlignment w:val="auto"/>
              <w:rPr>
                <w:rFonts w:ascii="DFKai-SB" w:eastAsia="DFKai-SB" w:hAnsi="DFKai-SB" w:cs="PMingLiU"/>
                <w:bCs/>
                <w:color w:val="000000" w:themeColor="text1"/>
                <w:spacing w:val="-4"/>
                <w:sz w:val="36"/>
                <w:szCs w:val="36"/>
                <w:u w:val="single"/>
              </w:rPr>
            </w:pPr>
            <w:r w:rsidRPr="00CC7BD9">
              <w:rPr>
                <w:color w:val="000000" w:themeColor="text1"/>
              </w:rPr>
              <w:lastRenderedPageBreak/>
              <w:br w:type="page"/>
            </w:r>
            <w:r w:rsidRPr="00CC7BD9">
              <w:rPr>
                <w:rFonts w:ascii="DFKai-SB" w:eastAsia="DFKai-SB" w:hAnsi="DFKai-SB"/>
                <w:color w:val="000000" w:themeColor="text1"/>
                <w:spacing w:val="-2"/>
                <w:sz w:val="36"/>
                <w:szCs w:val="36"/>
              </w:rPr>
              <w:br w:type="page"/>
            </w:r>
            <w:r w:rsidRPr="00CC7BD9">
              <w:rPr>
                <w:rFonts w:ascii="DFKai-SB" w:eastAsia="DFKai-SB" w:hAnsi="DFKai-SB" w:cs="PMingLiU" w:hint="eastAsia"/>
                <w:b/>
                <w:bCs/>
                <w:color w:val="000000" w:themeColor="text1"/>
                <w:spacing w:val="-4"/>
                <w:sz w:val="36"/>
                <w:szCs w:val="36"/>
                <w:u w:val="single"/>
              </w:rPr>
              <w:t>新竹市地方教育發展基金所屬分預算來源用途及餘絀概況表</w:t>
            </w:r>
            <w:r w:rsidRPr="00CC7BD9">
              <w:rPr>
                <w:rFonts w:ascii="DFKai-SB" w:eastAsia="DFKai-SB" w:hAnsi="DFKai-SB" w:cs="PMingLiU" w:hint="eastAsia"/>
                <w:b/>
                <w:bCs/>
                <w:color w:val="000000" w:themeColor="text1"/>
                <w:spacing w:val="-4"/>
                <w:sz w:val="28"/>
                <w:szCs w:val="28"/>
              </w:rPr>
              <w:t>（續）</w:t>
            </w:r>
          </w:p>
        </w:tc>
      </w:tr>
      <w:tr w:rsidR="00084029" w:rsidRPr="00CC7BD9" w:rsidTr="00BE27BE">
        <w:trPr>
          <w:gridAfter w:val="1"/>
          <w:wAfter w:w="156" w:type="dxa"/>
          <w:trHeight w:val="511"/>
          <w:jc w:val="center"/>
        </w:trPr>
        <w:tc>
          <w:tcPr>
            <w:tcW w:w="10092" w:type="dxa"/>
            <w:gridSpan w:val="16"/>
            <w:tcBorders>
              <w:top w:val="nil"/>
              <w:left w:val="nil"/>
              <w:bottom w:val="nil"/>
              <w:right w:val="nil"/>
            </w:tcBorders>
            <w:shd w:val="clear" w:color="auto" w:fill="auto"/>
            <w:noWrap/>
            <w:vAlign w:val="bottom"/>
          </w:tcPr>
          <w:p w:rsidR="00084029" w:rsidRPr="00CC7BD9" w:rsidRDefault="00084029" w:rsidP="00A33E54">
            <w:pPr>
              <w:widowControl/>
              <w:adjustRightInd/>
              <w:spacing w:beforeLines="50" w:before="120" w:line="240" w:lineRule="auto"/>
              <w:ind w:right="11"/>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w:t>
            </w:r>
            <w:r w:rsidRPr="00CC7BD9">
              <w:rPr>
                <w:rFonts w:ascii="DFKai-SB" w:eastAsia="DFKai-SB" w:hAnsi="DFKai-SB" w:cs="PMingLiU"/>
                <w:color w:val="000000" w:themeColor="text1"/>
                <w:sz w:val="20"/>
              </w:rPr>
              <w:t>1</w:t>
            </w:r>
            <w:r w:rsidRPr="00CC7BD9">
              <w:rPr>
                <w:rFonts w:ascii="DFKai-SB" w:eastAsia="DFKai-SB" w:hAnsi="DFKai-SB" w:cs="PMingLiU" w:hint="eastAsia"/>
                <w:color w:val="000000" w:themeColor="text1"/>
                <w:sz w:val="20"/>
              </w:rPr>
              <w:t>2年度</w:t>
            </w:r>
          </w:p>
        </w:tc>
      </w:tr>
      <w:tr w:rsidR="00084029" w:rsidRPr="00CC7BD9" w:rsidTr="00911E31">
        <w:trPr>
          <w:gridAfter w:val="1"/>
          <w:wAfter w:w="156" w:type="dxa"/>
          <w:trHeight w:val="240"/>
          <w:jc w:val="center"/>
        </w:trPr>
        <w:tc>
          <w:tcPr>
            <w:tcW w:w="10092" w:type="dxa"/>
            <w:gridSpan w:val="16"/>
            <w:tcBorders>
              <w:top w:val="nil"/>
              <w:left w:val="nil"/>
              <w:bottom w:val="single" w:sz="4" w:space="0" w:color="auto"/>
              <w:right w:val="nil"/>
            </w:tcBorders>
            <w:shd w:val="clear" w:color="auto" w:fill="auto"/>
            <w:noWrap/>
            <w:vAlign w:val="center"/>
          </w:tcPr>
          <w:p w:rsidR="00084029" w:rsidRPr="00CC7BD9" w:rsidRDefault="00084029" w:rsidP="00AC2006">
            <w:pPr>
              <w:widowControl/>
              <w:adjustRightInd/>
              <w:spacing w:line="240" w:lineRule="auto"/>
              <w:ind w:rightChars="50" w:right="120"/>
              <w:jc w:val="right"/>
              <w:textAlignment w:val="auto"/>
              <w:rPr>
                <w:rFonts w:ascii="DFKai-SB" w:eastAsia="DFKai-SB" w:hAnsi="DFKai-SB" w:cs="PMingLiU"/>
                <w:color w:val="000000" w:themeColor="text1"/>
                <w:sz w:val="20"/>
              </w:rPr>
            </w:pPr>
            <w:r w:rsidRPr="00AC2006">
              <w:rPr>
                <w:rFonts w:ascii="DFKai-SB" w:eastAsia="DFKai-SB" w:hAnsi="DFKai-SB" w:cs="PMingLiU" w:hint="eastAsia"/>
                <w:sz w:val="20"/>
              </w:rPr>
              <w:t>單位</w:t>
            </w:r>
            <w:r w:rsidRPr="00CC7BD9">
              <w:rPr>
                <w:rFonts w:ascii="DFKai-SB" w:eastAsia="DFKai-SB" w:hAnsi="DFKai-SB" w:cs="PMingLiU" w:hint="eastAsia"/>
                <w:color w:val="000000" w:themeColor="text1"/>
                <w:sz w:val="20"/>
              </w:rPr>
              <w:t>：新臺幣千元</w:t>
            </w:r>
          </w:p>
        </w:tc>
      </w:tr>
      <w:tr w:rsidR="00084029" w:rsidRPr="00CC7BD9" w:rsidTr="00911E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hRule="exact" w:val="384"/>
          <w:jc w:val="center"/>
        </w:trPr>
        <w:tc>
          <w:tcPr>
            <w:tcW w:w="1881" w:type="dxa"/>
            <w:gridSpan w:val="2"/>
            <w:vMerge w:val="restart"/>
            <w:tcBorders>
              <w:top w:val="single" w:sz="4" w:space="0" w:color="auto"/>
              <w:left w:val="nil"/>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分預算名稱</w:t>
            </w:r>
          </w:p>
        </w:tc>
        <w:tc>
          <w:tcPr>
            <w:tcW w:w="1146" w:type="dxa"/>
            <w:gridSpan w:val="2"/>
            <w:vMerge w:val="restart"/>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基金來源</w:t>
            </w:r>
          </w:p>
        </w:tc>
        <w:tc>
          <w:tcPr>
            <w:tcW w:w="1280" w:type="dxa"/>
            <w:gridSpan w:val="2"/>
            <w:vMerge w:val="restart"/>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基金用途</w:t>
            </w:r>
          </w:p>
        </w:tc>
        <w:tc>
          <w:tcPr>
            <w:tcW w:w="3748" w:type="dxa"/>
            <w:gridSpan w:val="8"/>
            <w:tcBorders>
              <w:top w:val="single" w:sz="4" w:space="0" w:color="auto"/>
              <w:bottom w:val="single" w:sz="4" w:space="0" w:color="auto"/>
            </w:tcBorders>
            <w:vAlign w:val="center"/>
          </w:tcPr>
          <w:p w:rsidR="00084029" w:rsidRPr="00CC7BD9" w:rsidRDefault="00084029" w:rsidP="00A33E54">
            <w:pPr>
              <w:spacing w:line="26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本期賸餘（短絀）</w:t>
            </w:r>
          </w:p>
        </w:tc>
        <w:tc>
          <w:tcPr>
            <w:tcW w:w="1030" w:type="dxa"/>
            <w:vMerge w:val="restart"/>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pacing w:val="-6"/>
                <w:sz w:val="20"/>
              </w:rPr>
              <w:t>期初基金餘額</w:t>
            </w:r>
          </w:p>
        </w:tc>
        <w:tc>
          <w:tcPr>
            <w:tcW w:w="1007" w:type="dxa"/>
            <w:vMerge w:val="restart"/>
            <w:tcBorders>
              <w:top w:val="single" w:sz="4" w:space="0" w:color="auto"/>
              <w:bottom w:val="single" w:sz="4" w:space="0" w:color="auto"/>
              <w:right w:val="nil"/>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pacing w:val="-6"/>
                <w:sz w:val="20"/>
              </w:rPr>
              <w:t>期末基金餘額</w:t>
            </w:r>
          </w:p>
        </w:tc>
      </w:tr>
      <w:tr w:rsidR="00084029" w:rsidRPr="00CC7BD9" w:rsidTr="00911E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hRule="exact" w:val="288"/>
          <w:jc w:val="center"/>
        </w:trPr>
        <w:tc>
          <w:tcPr>
            <w:tcW w:w="1881" w:type="dxa"/>
            <w:gridSpan w:val="2"/>
            <w:vMerge/>
            <w:tcBorders>
              <w:top w:val="single" w:sz="4" w:space="0" w:color="auto"/>
              <w:left w:val="nil"/>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146"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280"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060" w:type="dxa"/>
            <w:gridSpan w:val="2"/>
            <w:vMerge w:val="restart"/>
            <w:tcBorders>
              <w:top w:val="single" w:sz="4" w:space="0" w:color="auto"/>
              <w:bottom w:val="single" w:sz="4" w:space="0" w:color="auto"/>
            </w:tcBorders>
            <w:vAlign w:val="center"/>
          </w:tcPr>
          <w:p w:rsidR="00084029" w:rsidRPr="00CC7BD9" w:rsidRDefault="00084029" w:rsidP="00A33E54">
            <w:pPr>
              <w:spacing w:line="30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預算數</w:t>
            </w:r>
          </w:p>
        </w:tc>
        <w:tc>
          <w:tcPr>
            <w:tcW w:w="1095" w:type="dxa"/>
            <w:gridSpan w:val="2"/>
            <w:vMerge w:val="restart"/>
            <w:tcBorders>
              <w:top w:val="single" w:sz="4" w:space="0" w:color="auto"/>
              <w:bottom w:val="single" w:sz="4" w:space="0" w:color="auto"/>
            </w:tcBorders>
            <w:vAlign w:val="center"/>
          </w:tcPr>
          <w:p w:rsidR="00084029" w:rsidRPr="00CC7BD9" w:rsidRDefault="00084029" w:rsidP="00A33E54">
            <w:pPr>
              <w:spacing w:line="300" w:lineRule="exact"/>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審定數</w:t>
            </w:r>
          </w:p>
        </w:tc>
        <w:tc>
          <w:tcPr>
            <w:tcW w:w="1593" w:type="dxa"/>
            <w:gridSpan w:val="4"/>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比較增減</w:t>
            </w:r>
          </w:p>
        </w:tc>
        <w:tc>
          <w:tcPr>
            <w:tcW w:w="1030" w:type="dxa"/>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pacing w:val="-6"/>
                <w:sz w:val="22"/>
              </w:rPr>
            </w:pPr>
          </w:p>
        </w:tc>
        <w:tc>
          <w:tcPr>
            <w:tcW w:w="1007" w:type="dxa"/>
            <w:vMerge/>
            <w:tcBorders>
              <w:top w:val="single" w:sz="4" w:space="0" w:color="auto"/>
              <w:bottom w:val="single" w:sz="4" w:space="0" w:color="auto"/>
              <w:right w:val="nil"/>
            </w:tcBorders>
            <w:vAlign w:val="center"/>
          </w:tcPr>
          <w:p w:rsidR="00084029" w:rsidRPr="00CC7BD9" w:rsidRDefault="00084029" w:rsidP="00A33E54">
            <w:pPr>
              <w:ind w:leftChars="20" w:left="48" w:rightChars="20" w:right="48"/>
              <w:jc w:val="distribute"/>
              <w:rPr>
                <w:rFonts w:ascii="DFKai-SB" w:eastAsia="DFKai-SB" w:hAnsi="DFKai-SB"/>
                <w:color w:val="000000" w:themeColor="text1"/>
                <w:spacing w:val="-6"/>
                <w:sz w:val="22"/>
              </w:rPr>
            </w:pP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hRule="exact" w:val="288"/>
          <w:jc w:val="center"/>
        </w:trPr>
        <w:tc>
          <w:tcPr>
            <w:tcW w:w="1881" w:type="dxa"/>
            <w:gridSpan w:val="2"/>
            <w:vMerge/>
            <w:tcBorders>
              <w:top w:val="single" w:sz="4" w:space="0" w:color="auto"/>
              <w:left w:val="nil"/>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146"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280"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2"/>
              </w:rPr>
            </w:pPr>
          </w:p>
        </w:tc>
        <w:tc>
          <w:tcPr>
            <w:tcW w:w="1060"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p>
        </w:tc>
        <w:tc>
          <w:tcPr>
            <w:tcW w:w="1095" w:type="dxa"/>
            <w:gridSpan w:val="2"/>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z w:val="20"/>
              </w:rPr>
            </w:pPr>
          </w:p>
        </w:tc>
        <w:tc>
          <w:tcPr>
            <w:tcW w:w="927" w:type="dxa"/>
            <w:gridSpan w:val="2"/>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金額</w:t>
            </w:r>
          </w:p>
        </w:tc>
        <w:tc>
          <w:tcPr>
            <w:tcW w:w="666" w:type="dxa"/>
            <w:gridSpan w:val="2"/>
            <w:tcBorders>
              <w:top w:val="single" w:sz="4" w:space="0" w:color="auto"/>
              <w:bottom w:val="single" w:sz="4" w:space="0" w:color="auto"/>
            </w:tcBorders>
            <w:vAlign w:val="center"/>
          </w:tcPr>
          <w:p w:rsidR="00084029" w:rsidRPr="00CC7BD9" w:rsidRDefault="00084029" w:rsidP="006638EA">
            <w:pPr>
              <w:spacing w:line="240" w:lineRule="auto"/>
              <w:ind w:leftChars="20" w:left="48" w:rightChars="20" w:right="48"/>
              <w:jc w:val="distribute"/>
              <w:rPr>
                <w:rFonts w:ascii="DFKai-SB" w:eastAsia="DFKai-SB" w:hAnsi="DFKai-SB"/>
                <w:color w:val="000000" w:themeColor="text1"/>
                <w:sz w:val="20"/>
              </w:rPr>
            </w:pPr>
            <w:r w:rsidRPr="00CC7BD9">
              <w:rPr>
                <w:rFonts w:ascii="DFKai-SB" w:eastAsia="DFKai-SB" w:hAnsi="DFKai-SB" w:hint="eastAsia"/>
                <w:color w:val="000000" w:themeColor="text1"/>
                <w:sz w:val="20"/>
              </w:rPr>
              <w:t>％</w:t>
            </w:r>
          </w:p>
        </w:tc>
        <w:tc>
          <w:tcPr>
            <w:tcW w:w="1030" w:type="dxa"/>
            <w:vMerge/>
            <w:tcBorders>
              <w:top w:val="single" w:sz="4" w:space="0" w:color="auto"/>
              <w:bottom w:val="single" w:sz="4" w:space="0" w:color="auto"/>
            </w:tcBorders>
            <w:vAlign w:val="center"/>
          </w:tcPr>
          <w:p w:rsidR="00084029" w:rsidRPr="00CC7BD9" w:rsidRDefault="00084029" w:rsidP="00A33E54">
            <w:pPr>
              <w:ind w:leftChars="20" w:left="48" w:rightChars="20" w:right="48"/>
              <w:jc w:val="distribute"/>
              <w:rPr>
                <w:rFonts w:ascii="DFKai-SB" w:eastAsia="DFKai-SB" w:hAnsi="DFKai-SB"/>
                <w:color w:val="000000" w:themeColor="text1"/>
                <w:spacing w:val="-6"/>
                <w:sz w:val="22"/>
              </w:rPr>
            </w:pPr>
          </w:p>
        </w:tc>
        <w:tc>
          <w:tcPr>
            <w:tcW w:w="1007" w:type="dxa"/>
            <w:vMerge/>
            <w:tcBorders>
              <w:top w:val="single" w:sz="4" w:space="0" w:color="auto"/>
              <w:bottom w:val="single" w:sz="4" w:space="0" w:color="auto"/>
              <w:right w:val="nil"/>
            </w:tcBorders>
            <w:vAlign w:val="center"/>
          </w:tcPr>
          <w:p w:rsidR="00084029" w:rsidRPr="00CC7BD9" w:rsidRDefault="00084029" w:rsidP="00A33E54">
            <w:pPr>
              <w:ind w:leftChars="20" w:left="48" w:rightChars="20" w:right="48"/>
              <w:jc w:val="distribute"/>
              <w:rPr>
                <w:rFonts w:ascii="DFKai-SB" w:eastAsia="DFKai-SB" w:hAnsi="DFKai-SB"/>
                <w:color w:val="000000" w:themeColor="text1"/>
                <w:spacing w:val="-6"/>
                <w:sz w:val="22"/>
              </w:rPr>
            </w:pP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single" w:sz="4" w:space="0" w:color="auto"/>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東區東園國民小學</w:t>
            </w:r>
          </w:p>
        </w:tc>
        <w:tc>
          <w:tcPr>
            <w:tcW w:w="1146"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248,618 </w:t>
            </w:r>
          </w:p>
        </w:tc>
        <w:tc>
          <w:tcPr>
            <w:tcW w:w="1280"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245,759 </w:t>
            </w:r>
          </w:p>
        </w:tc>
        <w:tc>
          <w:tcPr>
            <w:tcW w:w="1060"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4,385 </w:t>
            </w:r>
          </w:p>
        </w:tc>
        <w:tc>
          <w:tcPr>
            <w:tcW w:w="1095"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2,859 </w:t>
            </w:r>
          </w:p>
        </w:tc>
        <w:tc>
          <w:tcPr>
            <w:tcW w:w="927"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7,244 </w:t>
            </w:r>
          </w:p>
        </w:tc>
        <w:tc>
          <w:tcPr>
            <w:tcW w:w="666" w:type="dxa"/>
            <w:gridSpan w:val="2"/>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single" w:sz="4" w:space="0" w:color="auto"/>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13,822 </w:t>
            </w:r>
          </w:p>
        </w:tc>
        <w:tc>
          <w:tcPr>
            <w:tcW w:w="1007" w:type="dxa"/>
            <w:tcBorders>
              <w:top w:val="single" w:sz="4" w:space="0" w:color="auto"/>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16,681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東區建功國民小學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193,719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197,914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6,616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4,195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2,420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36.59</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9,272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5,077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香山區香山國民小學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120,103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118,808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1,806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1,294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3,100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2,697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3,991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東區關東國民小學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186,798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184,753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3,400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2,044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5,444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16,997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19,041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東區龍山國民小學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183,975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181,203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2,144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2,771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4,915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5,650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8,422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東區三民國民小學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252,420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261,890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14,147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9,470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4,676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33.06</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29,494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20,023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北區南寮國民小學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118,840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117,910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3,865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930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4,795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11,867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12,797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香山區大庄國民小學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98,301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95,693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2,151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2,607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4,758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8,426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11,034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香山區虎林國民小學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83,265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80,723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2,643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2,542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5,185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7,772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10,314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東區水源國民小學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62,074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58,719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815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3,355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4,170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4,063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7,418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2"/>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香山區內湖國民小學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64,981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63,676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3,185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1,305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4,490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4,933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6,239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56"/>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香山區朝山國民小學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49,130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48,556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870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574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1,444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3,566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4,140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56"/>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香山區港南國民小學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35,144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31,651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152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3,493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3,645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521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4,014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56"/>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香山區茄苳國民小學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33,287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31,567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1,111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1,720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2,831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2,505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4,225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56"/>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香山區大湖國民小學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24,527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23,723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1,583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804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2,387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2,908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3,712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56"/>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香山區南隘國民小學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30,325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29,431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675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894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1,569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1,149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2,043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香山區頂埔國民小學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103,363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98,548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823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4,815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5,638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3,837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8,652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北區舊社國民小學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150,285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148,866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3,170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1,419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4,589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7,254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8,674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東區陽光國民小學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101,152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97,370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579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3,781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4,360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1,193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4,974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東區科園國民小學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71,881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70,639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3,951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1,242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5,193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6,622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7,864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東區高峰國民小學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75,994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79,208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5,306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3,213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2,092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39.43</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12,202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8,988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東區青草湖國民小學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76,377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73,054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837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3,323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4,160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8,081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11,405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華</w:t>
            </w:r>
            <w:r w:rsidRPr="00DE02FF">
              <w:rPr>
                <w:rFonts w:ascii="DFKai-SB" w:eastAsia="DFKai-SB" w:hAnsi="DFKai-SB" w:cs="PMingLiU"/>
                <w:color w:val="000000" w:themeColor="text1"/>
                <w:sz w:val="20"/>
              </w:rPr>
              <w:t>德福實驗學校</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29,617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28,893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721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723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1,444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2,485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3,208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東</w:t>
            </w:r>
            <w:r w:rsidRPr="00DE02FF">
              <w:rPr>
                <w:rFonts w:ascii="DFKai-SB" w:eastAsia="DFKai-SB" w:hAnsi="DFKai-SB" w:cs="PMingLiU"/>
                <w:color w:val="000000" w:themeColor="text1"/>
                <w:sz w:val="20"/>
              </w:rPr>
              <w:t>區關埔</w:t>
            </w:r>
            <w:r w:rsidRPr="00DE02FF">
              <w:rPr>
                <w:rFonts w:ascii="DFKai-SB" w:eastAsia="DFKai-SB" w:hAnsi="DFKai-SB" w:cs="PMingLiU" w:hint="eastAsia"/>
                <w:color w:val="000000" w:themeColor="text1"/>
                <w:sz w:val="20"/>
              </w:rPr>
              <w:t>國</w:t>
            </w:r>
            <w:r w:rsidRPr="00DE02FF">
              <w:rPr>
                <w:rFonts w:ascii="DFKai-SB" w:eastAsia="DFKai-SB" w:hAnsi="DFKai-SB" w:cs="PMingLiU"/>
                <w:color w:val="000000" w:themeColor="text1"/>
                <w:sz w:val="20"/>
              </w:rPr>
              <w:t>民小學</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131,949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136,255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5,394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4,306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1,087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20.17</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9,962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5,656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nil"/>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市立新竹幼兒園</w:t>
            </w:r>
          </w:p>
        </w:tc>
        <w:tc>
          <w:tcPr>
            <w:tcW w:w="114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31,687 </w:t>
            </w:r>
          </w:p>
        </w:tc>
        <w:tc>
          <w:tcPr>
            <w:tcW w:w="128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30,903 </w:t>
            </w:r>
          </w:p>
        </w:tc>
        <w:tc>
          <w:tcPr>
            <w:tcW w:w="1060"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510 </w:t>
            </w:r>
          </w:p>
        </w:tc>
        <w:tc>
          <w:tcPr>
            <w:tcW w:w="1095"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784 </w:t>
            </w:r>
          </w:p>
        </w:tc>
        <w:tc>
          <w:tcPr>
            <w:tcW w:w="927"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1,294 </w:t>
            </w:r>
          </w:p>
        </w:tc>
        <w:tc>
          <w:tcPr>
            <w:tcW w:w="666" w:type="dxa"/>
            <w:gridSpan w:val="2"/>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nil"/>
              <w:right w:val="single" w:sz="4" w:space="0" w:color="auto"/>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3,339 </w:t>
            </w:r>
          </w:p>
        </w:tc>
        <w:tc>
          <w:tcPr>
            <w:tcW w:w="1007" w:type="dxa"/>
            <w:tcBorders>
              <w:top w:val="nil"/>
              <w:left w:val="single" w:sz="4" w:space="0" w:color="auto"/>
              <w:bottom w:val="nil"/>
              <w:right w:val="nil"/>
            </w:tcBorders>
            <w:vAlign w:val="center"/>
          </w:tcPr>
          <w:p w:rsidR="00084029" w:rsidRPr="00D045ED" w:rsidRDefault="00084029" w:rsidP="00A33E54">
            <w:pPr>
              <w:spacing w:line="22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4,123 </w:t>
            </w:r>
          </w:p>
        </w:tc>
      </w:tr>
      <w:tr w:rsidR="00084029" w:rsidRPr="00CC7BD9" w:rsidTr="00D521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PrEx>
        <w:trPr>
          <w:gridAfter w:val="1"/>
          <w:wAfter w:w="156" w:type="dxa"/>
          <w:cantSplit/>
          <w:trHeight w:val="449"/>
          <w:jc w:val="center"/>
        </w:trPr>
        <w:tc>
          <w:tcPr>
            <w:tcW w:w="1881" w:type="dxa"/>
            <w:gridSpan w:val="2"/>
            <w:tcBorders>
              <w:top w:val="nil"/>
              <w:left w:val="nil"/>
              <w:bottom w:val="single" w:sz="4" w:space="0" w:color="auto"/>
              <w:right w:val="single" w:sz="4" w:space="0" w:color="auto"/>
            </w:tcBorders>
            <w:vAlign w:val="center"/>
          </w:tcPr>
          <w:p w:rsidR="00084029" w:rsidRPr="00DE02FF" w:rsidRDefault="00084029" w:rsidP="00A33E54">
            <w:pPr>
              <w:widowControl/>
              <w:adjustRightInd/>
              <w:spacing w:line="220" w:lineRule="exact"/>
              <w:ind w:rightChars="30" w:right="72"/>
              <w:jc w:val="distribute"/>
              <w:textAlignment w:val="auto"/>
              <w:rPr>
                <w:rFonts w:ascii="DFKai-SB" w:eastAsia="DFKai-SB" w:hAnsi="DFKai-SB" w:cs="PMingLiU"/>
                <w:color w:val="000000" w:themeColor="text1"/>
                <w:sz w:val="20"/>
              </w:rPr>
            </w:pPr>
            <w:r w:rsidRPr="00DE02FF">
              <w:rPr>
                <w:rFonts w:ascii="DFKai-SB" w:eastAsia="DFKai-SB" w:hAnsi="DFKai-SB" w:cs="PMingLiU" w:hint="eastAsia"/>
                <w:color w:val="000000" w:themeColor="text1"/>
                <w:sz w:val="20"/>
              </w:rPr>
              <w:t>家庭教育中心</w:t>
            </w:r>
          </w:p>
        </w:tc>
        <w:tc>
          <w:tcPr>
            <w:tcW w:w="1146"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4,568 </w:t>
            </w:r>
          </w:p>
        </w:tc>
        <w:tc>
          <w:tcPr>
            <w:tcW w:w="1280"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3,557 </w:t>
            </w:r>
          </w:p>
        </w:tc>
        <w:tc>
          <w:tcPr>
            <w:tcW w:w="1060"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w:t>
            </w:r>
            <w:r w:rsidRPr="00D045ED">
              <w:rPr>
                <w:rFonts w:ascii="PMingLiU" w:eastAsia="PMingLiU" w:hAnsi="PMingLiU" w:cs="PMingLiU" w:hint="eastAsia"/>
                <w:color w:val="000000" w:themeColor="text1"/>
                <w:sz w:val="18"/>
                <w:szCs w:val="18"/>
              </w:rPr>
              <w:t xml:space="preserve">103 </w:t>
            </w:r>
          </w:p>
        </w:tc>
        <w:tc>
          <w:tcPr>
            <w:tcW w:w="1095"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1,010 </w:t>
            </w:r>
          </w:p>
        </w:tc>
        <w:tc>
          <w:tcPr>
            <w:tcW w:w="927"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hint="eastAsia"/>
                <w:color w:val="000000" w:themeColor="text1"/>
                <w:sz w:val="18"/>
                <w:szCs w:val="18"/>
              </w:rPr>
              <w:t xml:space="preserve">1,113 </w:t>
            </w:r>
          </w:p>
        </w:tc>
        <w:tc>
          <w:tcPr>
            <w:tcW w:w="666" w:type="dxa"/>
            <w:gridSpan w:val="2"/>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Arial"/>
                <w:color w:val="000000" w:themeColor="text1"/>
                <w:sz w:val="18"/>
                <w:szCs w:val="18"/>
              </w:rPr>
            </w:pPr>
            <w:r w:rsidRPr="00D045ED">
              <w:rPr>
                <w:rFonts w:ascii="PMingLiU" w:eastAsia="PMingLiU" w:hAnsi="PMingLiU" w:cs="Arial" w:hint="eastAsia"/>
                <w:color w:val="000000" w:themeColor="text1"/>
                <w:sz w:val="18"/>
                <w:szCs w:val="18"/>
              </w:rPr>
              <w:t>-</w:t>
            </w:r>
            <w:r w:rsidRPr="00D045ED">
              <w:rPr>
                <w:rFonts w:ascii="PMingLiU" w:eastAsia="PMingLiU" w:hAnsi="PMingLiU" w:cs="Arial"/>
                <w:color w:val="000000" w:themeColor="text1"/>
                <w:sz w:val="18"/>
                <w:szCs w:val="18"/>
              </w:rPr>
              <w:t>-</w:t>
            </w:r>
            <w:r w:rsidRPr="00D045ED">
              <w:rPr>
                <w:rFonts w:ascii="PMingLiU" w:eastAsia="PMingLiU" w:hAnsi="PMingLiU" w:cs="Arial" w:hint="eastAsia"/>
                <w:color w:val="000000" w:themeColor="text1"/>
                <w:sz w:val="18"/>
                <w:szCs w:val="18"/>
              </w:rPr>
              <w:t xml:space="preserve"> </w:t>
            </w:r>
          </w:p>
        </w:tc>
        <w:tc>
          <w:tcPr>
            <w:tcW w:w="1030" w:type="dxa"/>
            <w:tcBorders>
              <w:top w:val="nil"/>
              <w:left w:val="single" w:sz="4" w:space="0" w:color="auto"/>
              <w:bottom w:val="single" w:sz="4" w:space="0" w:color="auto"/>
              <w:right w:val="single" w:sz="4" w:space="0" w:color="auto"/>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2,314 </w:t>
            </w:r>
          </w:p>
        </w:tc>
        <w:tc>
          <w:tcPr>
            <w:tcW w:w="1007" w:type="dxa"/>
            <w:tcBorders>
              <w:top w:val="nil"/>
              <w:left w:val="single" w:sz="4" w:space="0" w:color="auto"/>
              <w:bottom w:val="single" w:sz="4" w:space="0" w:color="auto"/>
              <w:right w:val="nil"/>
            </w:tcBorders>
            <w:vAlign w:val="center"/>
          </w:tcPr>
          <w:p w:rsidR="00084029" w:rsidRPr="00D045ED" w:rsidRDefault="00084029" w:rsidP="00A33E54">
            <w:pPr>
              <w:spacing w:line="200" w:lineRule="exact"/>
              <w:ind w:rightChars="10" w:right="24"/>
              <w:jc w:val="right"/>
              <w:rPr>
                <w:rFonts w:ascii="PMingLiU" w:eastAsia="PMingLiU" w:hAnsi="PMingLiU" w:cs="PMingLiU"/>
                <w:color w:val="000000" w:themeColor="text1"/>
                <w:sz w:val="18"/>
                <w:szCs w:val="18"/>
              </w:rPr>
            </w:pPr>
            <w:r w:rsidRPr="00D045ED">
              <w:rPr>
                <w:rFonts w:ascii="PMingLiU" w:eastAsia="PMingLiU" w:hAnsi="PMingLiU" w:cs="PMingLiU"/>
                <w:color w:val="000000" w:themeColor="text1"/>
                <w:sz w:val="18"/>
                <w:szCs w:val="18"/>
              </w:rPr>
              <w:t xml:space="preserve"> 3,325 </w:t>
            </w:r>
          </w:p>
        </w:tc>
      </w:tr>
    </w:tbl>
    <w:tbl>
      <w:tblPr>
        <w:tblpPr w:leftFromText="180" w:rightFromText="180" w:vertAnchor="text" w:horzAnchor="margin" w:tblpY="-38"/>
        <w:tblW w:w="9951" w:type="dxa"/>
        <w:tblCellMar>
          <w:left w:w="28" w:type="dxa"/>
          <w:right w:w="28" w:type="dxa"/>
        </w:tblCellMar>
        <w:tblLook w:val="0000" w:firstRow="0" w:lastRow="0" w:firstColumn="0" w:lastColumn="0" w:noHBand="0" w:noVBand="0"/>
      </w:tblPr>
      <w:tblGrid>
        <w:gridCol w:w="5698"/>
        <w:gridCol w:w="4253"/>
      </w:tblGrid>
      <w:tr w:rsidR="00084029" w:rsidRPr="00CC7BD9" w:rsidTr="005325BC">
        <w:trPr>
          <w:trHeight w:val="566"/>
        </w:trPr>
        <w:tc>
          <w:tcPr>
            <w:tcW w:w="9951" w:type="dxa"/>
            <w:gridSpan w:val="2"/>
            <w:tcBorders>
              <w:top w:val="nil"/>
              <w:left w:val="nil"/>
              <w:bottom w:val="nil"/>
              <w:right w:val="nil"/>
            </w:tcBorders>
            <w:shd w:val="clear" w:color="auto" w:fill="auto"/>
            <w:noWrap/>
          </w:tcPr>
          <w:p w:rsidR="00084029" w:rsidRPr="00CC7BD9" w:rsidRDefault="00084029" w:rsidP="005325BC">
            <w:pPr>
              <w:widowControl/>
              <w:adjustRightInd/>
              <w:spacing w:beforeLines="15" w:before="36"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b/>
                <w:bCs/>
                <w:color w:val="000000" w:themeColor="text1"/>
                <w:sz w:val="36"/>
                <w:szCs w:val="36"/>
                <w:u w:val="single"/>
              </w:rPr>
              <w:lastRenderedPageBreak/>
              <w:t>新竹市地方教育發展基金餘絀審定後現金流量表</w:t>
            </w:r>
          </w:p>
        </w:tc>
      </w:tr>
      <w:tr w:rsidR="00084029" w:rsidRPr="00CC7BD9" w:rsidTr="005325BC">
        <w:trPr>
          <w:trHeight w:val="511"/>
        </w:trPr>
        <w:tc>
          <w:tcPr>
            <w:tcW w:w="9951" w:type="dxa"/>
            <w:gridSpan w:val="2"/>
            <w:tcBorders>
              <w:top w:val="nil"/>
              <w:left w:val="nil"/>
              <w:bottom w:val="nil"/>
              <w:right w:val="nil"/>
            </w:tcBorders>
            <w:shd w:val="clear" w:color="auto" w:fill="auto"/>
            <w:noWrap/>
          </w:tcPr>
          <w:p w:rsidR="00084029" w:rsidRPr="00CC7BD9" w:rsidRDefault="00084029" w:rsidP="005325BC">
            <w:pPr>
              <w:widowControl/>
              <w:adjustRightInd/>
              <w:spacing w:beforeLines="50" w:before="120" w:line="240" w:lineRule="auto"/>
              <w:ind w:right="11"/>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中華民國112年度</w:t>
            </w:r>
          </w:p>
        </w:tc>
      </w:tr>
      <w:tr w:rsidR="00084029" w:rsidRPr="00CC7BD9" w:rsidTr="005325BC">
        <w:trPr>
          <w:trHeight w:val="240"/>
        </w:trPr>
        <w:tc>
          <w:tcPr>
            <w:tcW w:w="9951" w:type="dxa"/>
            <w:gridSpan w:val="2"/>
            <w:tcBorders>
              <w:top w:val="nil"/>
              <w:left w:val="nil"/>
              <w:bottom w:val="nil"/>
              <w:right w:val="nil"/>
            </w:tcBorders>
            <w:shd w:val="clear" w:color="auto" w:fill="auto"/>
            <w:noWrap/>
            <w:vAlign w:val="center"/>
          </w:tcPr>
          <w:p w:rsidR="00084029" w:rsidRPr="00CC7BD9" w:rsidRDefault="00084029" w:rsidP="005325BC">
            <w:pPr>
              <w:widowControl/>
              <w:adjustRightInd/>
              <w:spacing w:line="240" w:lineRule="auto"/>
              <w:ind w:rightChars="50" w:right="120"/>
              <w:jc w:val="right"/>
              <w:textAlignment w:val="auto"/>
              <w:rPr>
                <w:rFonts w:ascii="DFKai-SB" w:eastAsia="DFKai-SB" w:hAnsi="DFKai-SB" w:cs="PMingLiU"/>
                <w:color w:val="000000" w:themeColor="text1"/>
                <w:sz w:val="20"/>
              </w:rPr>
            </w:pPr>
            <w:r w:rsidRPr="00AC2006">
              <w:rPr>
                <w:rFonts w:ascii="DFKai-SB" w:eastAsia="DFKai-SB" w:hAnsi="DFKai-SB" w:cs="PMingLiU" w:hint="eastAsia"/>
                <w:sz w:val="20"/>
              </w:rPr>
              <w:t>單位</w:t>
            </w:r>
            <w:r w:rsidRPr="00CC7BD9">
              <w:rPr>
                <w:rFonts w:ascii="DFKai-SB" w:eastAsia="DFKai-SB" w:hAnsi="DFKai-SB" w:cs="PMingLiU" w:hint="eastAsia"/>
                <w:color w:val="000000" w:themeColor="text1"/>
                <w:sz w:val="20"/>
              </w:rPr>
              <w:t>：新臺幣元</w:t>
            </w:r>
          </w:p>
        </w:tc>
      </w:tr>
      <w:tr w:rsidR="00084029" w:rsidRPr="00CC7BD9" w:rsidTr="005325BC">
        <w:trPr>
          <w:trHeight w:val="480"/>
        </w:trPr>
        <w:tc>
          <w:tcPr>
            <w:tcW w:w="5698"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CC7BD9" w:rsidRDefault="00084029" w:rsidP="005325BC">
            <w:pPr>
              <w:widowControl/>
              <w:adjustRightInd/>
              <w:spacing w:line="240" w:lineRule="auto"/>
              <w:ind w:rightChars="10" w:right="24"/>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項　　　　　     　　目</w:t>
            </w:r>
          </w:p>
        </w:tc>
        <w:tc>
          <w:tcPr>
            <w:tcW w:w="4253" w:type="dxa"/>
            <w:vMerge w:val="restart"/>
            <w:tcBorders>
              <w:top w:val="single" w:sz="4" w:space="0" w:color="auto"/>
              <w:left w:val="single" w:sz="4" w:space="0" w:color="auto"/>
              <w:bottom w:val="single" w:sz="4" w:space="0" w:color="000000"/>
            </w:tcBorders>
            <w:shd w:val="clear" w:color="auto" w:fill="auto"/>
            <w:noWrap/>
            <w:vAlign w:val="center"/>
          </w:tcPr>
          <w:p w:rsidR="00084029" w:rsidRPr="00CC7BD9" w:rsidRDefault="00084029" w:rsidP="005325BC">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決算數</w:t>
            </w:r>
          </w:p>
        </w:tc>
      </w:tr>
      <w:tr w:rsidR="00084029" w:rsidRPr="00CC7BD9" w:rsidTr="005325BC">
        <w:trPr>
          <w:trHeight w:val="444"/>
        </w:trPr>
        <w:tc>
          <w:tcPr>
            <w:tcW w:w="5698" w:type="dxa"/>
            <w:vMerge/>
            <w:tcBorders>
              <w:top w:val="single" w:sz="4" w:space="0" w:color="auto"/>
              <w:left w:val="nil"/>
              <w:bottom w:val="single" w:sz="4" w:space="0" w:color="000000"/>
              <w:right w:val="single" w:sz="4" w:space="0" w:color="auto"/>
            </w:tcBorders>
            <w:vAlign w:val="center"/>
          </w:tcPr>
          <w:p w:rsidR="00084029" w:rsidRPr="00CC7BD9" w:rsidRDefault="00084029" w:rsidP="005325BC">
            <w:pPr>
              <w:widowControl/>
              <w:adjustRightInd/>
              <w:spacing w:line="240" w:lineRule="auto"/>
              <w:textAlignment w:val="auto"/>
              <w:rPr>
                <w:rFonts w:ascii="DFKai-SB" w:eastAsia="DFKai-SB" w:hAnsi="DFKai-SB" w:cs="PMingLiU"/>
                <w:color w:val="000000" w:themeColor="text1"/>
                <w:sz w:val="22"/>
                <w:szCs w:val="22"/>
              </w:rPr>
            </w:pPr>
          </w:p>
        </w:tc>
        <w:tc>
          <w:tcPr>
            <w:tcW w:w="4253" w:type="dxa"/>
            <w:vMerge/>
            <w:tcBorders>
              <w:top w:val="single" w:sz="4" w:space="0" w:color="auto"/>
              <w:left w:val="single" w:sz="4" w:space="0" w:color="auto"/>
              <w:bottom w:val="single" w:sz="4" w:space="0" w:color="000000"/>
            </w:tcBorders>
            <w:vAlign w:val="center"/>
          </w:tcPr>
          <w:p w:rsidR="00084029" w:rsidRPr="00CC7BD9" w:rsidRDefault="00084029" w:rsidP="005325BC">
            <w:pPr>
              <w:widowControl/>
              <w:adjustRightInd/>
              <w:spacing w:line="240" w:lineRule="auto"/>
              <w:jc w:val="center"/>
              <w:textAlignment w:val="auto"/>
              <w:rPr>
                <w:rFonts w:ascii="DFKai-SB" w:eastAsia="DFKai-SB" w:hAnsi="DFKai-SB" w:cs="PMingLiU"/>
                <w:color w:val="000000" w:themeColor="text1"/>
                <w:sz w:val="20"/>
              </w:rPr>
            </w:pPr>
          </w:p>
        </w:tc>
      </w:tr>
      <w:tr w:rsidR="00084029" w:rsidRPr="00CC7BD9" w:rsidTr="005325BC">
        <w:trPr>
          <w:trHeight w:val="704"/>
        </w:trPr>
        <w:tc>
          <w:tcPr>
            <w:tcW w:w="5698" w:type="dxa"/>
            <w:tcBorders>
              <w:top w:val="nil"/>
              <w:left w:val="nil"/>
              <w:bottom w:val="nil"/>
              <w:right w:val="single" w:sz="4" w:space="0" w:color="auto"/>
            </w:tcBorders>
            <w:shd w:val="clear" w:color="auto" w:fill="auto"/>
            <w:noWrap/>
            <w:vAlign w:val="center"/>
          </w:tcPr>
          <w:p w:rsidR="00084029" w:rsidRPr="00CC7BD9" w:rsidRDefault="00084029" w:rsidP="005325BC">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業務活動之現金流量</w:t>
            </w:r>
          </w:p>
        </w:tc>
        <w:tc>
          <w:tcPr>
            <w:tcW w:w="4253" w:type="dxa"/>
            <w:tcBorders>
              <w:top w:val="nil"/>
              <w:left w:val="nil"/>
            </w:tcBorders>
            <w:shd w:val="clear" w:color="auto" w:fill="auto"/>
            <w:noWrap/>
            <w:vAlign w:val="center"/>
          </w:tcPr>
          <w:p w:rsidR="00084029" w:rsidRPr="00CC7BD9" w:rsidRDefault="00084029" w:rsidP="005325BC">
            <w:pPr>
              <w:widowControl/>
              <w:adjustRightInd/>
              <w:spacing w:line="240" w:lineRule="auto"/>
              <w:jc w:val="right"/>
              <w:textAlignment w:val="auto"/>
              <w:rPr>
                <w:rFonts w:ascii="華康中明體" w:eastAsia="華康中明體" w:hAnsi="PMingLiU" w:cs="PMingLiU"/>
                <w:b/>
                <w:bCs/>
                <w:color w:val="000000" w:themeColor="text1"/>
                <w:sz w:val="18"/>
                <w:szCs w:val="18"/>
              </w:rPr>
            </w:pPr>
          </w:p>
        </w:tc>
      </w:tr>
      <w:tr w:rsidR="00084029" w:rsidRPr="00CC7BD9" w:rsidTr="005325BC">
        <w:trPr>
          <w:trHeight w:val="704"/>
        </w:trPr>
        <w:tc>
          <w:tcPr>
            <w:tcW w:w="5698" w:type="dxa"/>
            <w:tcBorders>
              <w:top w:val="nil"/>
              <w:left w:val="nil"/>
              <w:bottom w:val="nil"/>
              <w:right w:val="single" w:sz="4" w:space="0" w:color="auto"/>
            </w:tcBorders>
            <w:shd w:val="clear" w:color="auto" w:fill="auto"/>
            <w:noWrap/>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pacing w:val="28"/>
                <w:sz w:val="20"/>
              </w:rPr>
              <w:t>本 期 賸 餘 (</w:t>
            </w:r>
            <w:r w:rsidRPr="00CC7BD9">
              <w:rPr>
                <w:rFonts w:ascii="DFKai-SB" w:eastAsia="DFKai-SB" w:hAnsi="DFKai-SB" w:cs="PMingLiU" w:hint="eastAsia"/>
                <w:color w:val="000000" w:themeColor="text1"/>
                <w:sz w:val="20"/>
              </w:rPr>
              <w:t>短絀)</w:t>
            </w:r>
          </w:p>
        </w:tc>
        <w:tc>
          <w:tcPr>
            <w:tcW w:w="4253" w:type="dxa"/>
            <w:tcBorders>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1,369,196,047</w:t>
            </w:r>
          </w:p>
        </w:tc>
      </w:tr>
      <w:tr w:rsidR="00084029" w:rsidRPr="00CC7BD9" w:rsidTr="005325BC">
        <w:trPr>
          <w:trHeight w:val="704"/>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調整非現金項目</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 xml:space="preserve">- </w:t>
            </w:r>
            <w:r w:rsidR="00E659E0">
              <w:rPr>
                <w:rFonts w:asciiTheme="majorEastAsia" w:eastAsiaTheme="majorEastAsia" w:hAnsiTheme="majorEastAsia" w:hint="eastAsia"/>
                <w:noProof/>
                <w:color w:val="000000" w:themeColor="text1"/>
                <w:sz w:val="18"/>
                <w:szCs w:val="18"/>
              </w:rPr>
              <w:t>127</w:t>
            </w:r>
            <w:r w:rsidR="00E659E0">
              <w:rPr>
                <w:rFonts w:asciiTheme="majorEastAsia" w:eastAsiaTheme="majorEastAsia" w:hAnsiTheme="majorEastAsia"/>
                <w:noProof/>
                <w:color w:val="000000" w:themeColor="text1"/>
                <w:sz w:val="18"/>
                <w:szCs w:val="18"/>
              </w:rPr>
              <w:t>,</w:t>
            </w:r>
            <w:r w:rsidR="00E659E0">
              <w:rPr>
                <w:rFonts w:asciiTheme="majorEastAsia" w:eastAsiaTheme="majorEastAsia" w:hAnsiTheme="majorEastAsia" w:hint="eastAsia"/>
                <w:noProof/>
                <w:color w:val="000000" w:themeColor="text1"/>
                <w:sz w:val="18"/>
                <w:szCs w:val="18"/>
              </w:rPr>
              <w:t>889</w:t>
            </w:r>
            <w:r w:rsidR="00E659E0">
              <w:rPr>
                <w:rFonts w:asciiTheme="majorEastAsia" w:eastAsiaTheme="majorEastAsia" w:hAnsiTheme="majorEastAsia"/>
                <w:noProof/>
                <w:color w:val="000000" w:themeColor="text1"/>
                <w:sz w:val="18"/>
                <w:szCs w:val="18"/>
              </w:rPr>
              <w:t>,</w:t>
            </w:r>
            <w:r w:rsidR="00E659E0">
              <w:rPr>
                <w:rFonts w:asciiTheme="majorEastAsia" w:eastAsiaTheme="majorEastAsia" w:hAnsiTheme="majorEastAsia" w:hint="eastAsia"/>
                <w:noProof/>
                <w:color w:val="000000" w:themeColor="text1"/>
                <w:sz w:val="18"/>
                <w:szCs w:val="18"/>
              </w:rPr>
              <w:t>072</w:t>
            </w:r>
          </w:p>
        </w:tc>
      </w:tr>
      <w:tr w:rsidR="00084029" w:rsidRPr="00CC7BD9" w:rsidTr="005325BC">
        <w:trPr>
          <w:trHeight w:val="704"/>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100" w:left="240" w:right="170"/>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color w:val="000000" w:themeColor="text1"/>
                <w:sz w:val="20"/>
              </w:rPr>
              <w:t>業務活動之淨現金流入(流出)</w:t>
            </w:r>
          </w:p>
        </w:tc>
        <w:tc>
          <w:tcPr>
            <w:tcW w:w="4253" w:type="dxa"/>
            <w:tcBorders>
              <w:top w:val="nil"/>
              <w:left w:val="single" w:sz="4" w:space="0" w:color="auto"/>
              <w:bottom w:val="nil"/>
            </w:tcBorders>
            <w:shd w:val="clear" w:color="auto" w:fill="auto"/>
            <w:noWrap/>
            <w:vAlign w:val="center"/>
          </w:tcPr>
          <w:p w:rsidR="00084029" w:rsidRPr="00CC7BD9" w:rsidRDefault="00084029" w:rsidP="00E659E0">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1,2</w:t>
            </w:r>
            <w:r w:rsidR="00E659E0">
              <w:rPr>
                <w:rFonts w:asciiTheme="majorEastAsia" w:eastAsiaTheme="majorEastAsia" w:hAnsiTheme="majorEastAsia"/>
                <w:b/>
                <w:noProof/>
                <w:color w:val="000000" w:themeColor="text1"/>
                <w:sz w:val="18"/>
                <w:szCs w:val="18"/>
              </w:rPr>
              <w:t>41,306,975</w:t>
            </w:r>
          </w:p>
        </w:tc>
      </w:tr>
      <w:tr w:rsidR="00084029" w:rsidRPr="00CC7BD9" w:rsidTr="005325BC">
        <w:trPr>
          <w:trHeight w:val="704"/>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rightChars="30" w:right="72"/>
              <w:jc w:val="distribute"/>
              <w:textAlignment w:val="auto"/>
              <w:rPr>
                <w:rFonts w:ascii="DFKai-SB" w:eastAsia="DFKai-SB" w:hAnsi="DFKai-SB"/>
                <w:b/>
                <w:noProof/>
                <w:color w:val="000000" w:themeColor="text1"/>
                <w:sz w:val="20"/>
              </w:rPr>
            </w:pPr>
            <w:r w:rsidRPr="00CC7BD9">
              <w:rPr>
                <w:rFonts w:ascii="DFKai-SB" w:eastAsia="DFKai-SB" w:hAnsi="DFKai-SB"/>
                <w:b/>
                <w:noProof/>
                <w:color w:val="000000" w:themeColor="text1"/>
                <w:sz w:val="20"/>
              </w:rPr>
              <w:t>投資</w:t>
            </w:r>
            <w:r w:rsidRPr="00CC7BD9">
              <w:rPr>
                <w:rFonts w:ascii="DFKai-SB" w:eastAsia="DFKai-SB" w:hAnsi="DFKai-SB" w:cs="PMingLiU"/>
                <w:b/>
                <w:bCs/>
                <w:color w:val="000000" w:themeColor="text1"/>
                <w:sz w:val="20"/>
              </w:rPr>
              <w:t>活動</w:t>
            </w:r>
            <w:r w:rsidRPr="00CC7BD9">
              <w:rPr>
                <w:rFonts w:ascii="DFKai-SB" w:eastAsia="DFKai-SB" w:hAnsi="DFKai-SB"/>
                <w:b/>
                <w:noProof/>
                <w:color w:val="000000" w:themeColor="text1"/>
                <w:sz w:val="20"/>
              </w:rPr>
              <w:t>之現金流量</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p>
        </w:tc>
      </w:tr>
      <w:tr w:rsidR="00084029" w:rsidRPr="00CC7BD9" w:rsidTr="005325BC">
        <w:trPr>
          <w:trHeight w:val="704"/>
        </w:trPr>
        <w:tc>
          <w:tcPr>
            <w:tcW w:w="5698" w:type="dxa"/>
            <w:tcBorders>
              <w:top w:val="nil"/>
              <w:left w:val="nil"/>
              <w:right w:val="single" w:sz="4" w:space="0" w:color="auto"/>
            </w:tcBorders>
            <w:shd w:val="clear" w:color="auto" w:fill="auto"/>
            <w:noWrap/>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減少固定資產、遞耗資產、無形資產及其他資產</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42,664,732</w:t>
            </w:r>
          </w:p>
        </w:tc>
      </w:tr>
      <w:tr w:rsidR="00084029" w:rsidRPr="00CC7BD9" w:rsidTr="005325BC">
        <w:trPr>
          <w:trHeight w:val="704"/>
        </w:trPr>
        <w:tc>
          <w:tcPr>
            <w:tcW w:w="5698" w:type="dxa"/>
            <w:tcBorders>
              <w:top w:val="nil"/>
              <w:left w:val="nil"/>
              <w:bottom w:val="nil"/>
              <w:right w:val="single" w:sz="4" w:space="0" w:color="auto"/>
            </w:tcBorders>
            <w:shd w:val="clear" w:color="auto" w:fill="auto"/>
            <w:noWrap/>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增加固定資產、遞耗資產、無形資產及其他資產</w:t>
            </w:r>
          </w:p>
        </w:tc>
        <w:tc>
          <w:tcPr>
            <w:tcW w:w="4253" w:type="dxa"/>
            <w:tcBorders>
              <w:top w:val="nil"/>
              <w:left w:val="single" w:sz="4" w:space="0" w:color="auto"/>
              <w:bottom w:val="nil"/>
            </w:tcBorders>
            <w:shd w:val="clear" w:color="auto" w:fill="auto"/>
            <w:noWrap/>
            <w:vAlign w:val="center"/>
          </w:tcPr>
          <w:p w:rsidR="00084029" w:rsidRPr="00CC7BD9" w:rsidRDefault="00084029" w:rsidP="00E659E0">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- 7</w:t>
            </w:r>
            <w:r w:rsidR="00E659E0">
              <w:rPr>
                <w:rFonts w:asciiTheme="majorEastAsia" w:eastAsiaTheme="majorEastAsia" w:hAnsiTheme="majorEastAsia"/>
                <w:noProof/>
                <w:color w:val="000000" w:themeColor="text1"/>
                <w:sz w:val="18"/>
                <w:szCs w:val="18"/>
              </w:rPr>
              <w:t>29,510,778</w:t>
            </w:r>
          </w:p>
        </w:tc>
      </w:tr>
      <w:tr w:rsidR="00084029" w:rsidRPr="00CC7BD9" w:rsidTr="005325BC">
        <w:trPr>
          <w:trHeight w:val="704"/>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100" w:left="240" w:right="170"/>
              <w:jc w:val="distribute"/>
              <w:textAlignment w:val="auto"/>
              <w:rPr>
                <w:rFonts w:ascii="DFKai-SB" w:eastAsia="DFKai-SB" w:hAnsi="DFKai-SB"/>
                <w:b/>
                <w:noProof/>
                <w:color w:val="000000" w:themeColor="text1"/>
                <w:sz w:val="20"/>
              </w:rPr>
            </w:pPr>
            <w:r w:rsidRPr="00CC7BD9">
              <w:rPr>
                <w:rFonts w:ascii="DFKai-SB" w:eastAsia="DFKai-SB" w:hAnsi="DFKai-SB"/>
                <w:b/>
                <w:noProof/>
                <w:color w:val="000000" w:themeColor="text1"/>
                <w:spacing w:val="-24"/>
                <w:sz w:val="20"/>
              </w:rPr>
              <w:t>投資活動之淨現金流入（流出）</w:t>
            </w:r>
          </w:p>
        </w:tc>
        <w:tc>
          <w:tcPr>
            <w:tcW w:w="4253" w:type="dxa"/>
            <w:tcBorders>
              <w:top w:val="nil"/>
              <w:left w:val="single" w:sz="4" w:space="0" w:color="auto"/>
              <w:bottom w:val="nil"/>
            </w:tcBorders>
            <w:shd w:val="clear" w:color="auto" w:fill="auto"/>
            <w:noWrap/>
            <w:vAlign w:val="center"/>
          </w:tcPr>
          <w:p w:rsidR="00084029" w:rsidRPr="00CC7BD9" w:rsidRDefault="00084029" w:rsidP="00E659E0">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 xml:space="preserve">- </w:t>
            </w:r>
            <w:r w:rsidR="00E659E0">
              <w:rPr>
                <w:rFonts w:asciiTheme="majorEastAsia" w:eastAsiaTheme="majorEastAsia" w:hAnsiTheme="majorEastAsia"/>
                <w:b/>
                <w:noProof/>
                <w:color w:val="000000" w:themeColor="text1"/>
                <w:sz w:val="18"/>
                <w:szCs w:val="18"/>
              </w:rPr>
              <w:t>686,846,046</w:t>
            </w:r>
            <w:bookmarkStart w:id="0" w:name="_GoBack"/>
            <w:bookmarkEnd w:id="0"/>
          </w:p>
        </w:tc>
      </w:tr>
      <w:tr w:rsidR="00084029" w:rsidRPr="00CC7BD9" w:rsidTr="005325BC">
        <w:trPr>
          <w:trHeight w:val="720"/>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rightChars="30" w:right="72"/>
              <w:jc w:val="distribute"/>
              <w:textAlignment w:val="auto"/>
              <w:rPr>
                <w:rFonts w:ascii="DFKai-SB" w:eastAsia="DFKai-SB" w:hAnsi="DFKai-SB"/>
                <w:b/>
                <w:noProof/>
                <w:color w:val="000000" w:themeColor="text1"/>
                <w:sz w:val="20"/>
              </w:rPr>
            </w:pPr>
            <w:r w:rsidRPr="00CC7BD9">
              <w:rPr>
                <w:rFonts w:ascii="DFKai-SB" w:eastAsia="DFKai-SB" w:hAnsi="DFKai-SB"/>
                <w:b/>
                <w:noProof/>
                <w:color w:val="000000" w:themeColor="text1"/>
                <w:sz w:val="20"/>
              </w:rPr>
              <w:t>籌資</w:t>
            </w:r>
            <w:r w:rsidRPr="00CC7BD9">
              <w:rPr>
                <w:rFonts w:ascii="DFKai-SB" w:eastAsia="DFKai-SB" w:hAnsi="DFKai-SB" w:cs="PMingLiU"/>
                <w:b/>
                <w:bCs/>
                <w:color w:val="000000" w:themeColor="text1"/>
                <w:sz w:val="20"/>
              </w:rPr>
              <w:t>活動</w:t>
            </w:r>
            <w:r w:rsidRPr="00CC7BD9">
              <w:rPr>
                <w:rFonts w:ascii="DFKai-SB" w:eastAsia="DFKai-SB" w:hAnsi="DFKai-SB"/>
                <w:b/>
                <w:noProof/>
                <w:color w:val="000000" w:themeColor="text1"/>
                <w:sz w:val="20"/>
              </w:rPr>
              <w:t>之現金流量</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p>
        </w:tc>
      </w:tr>
      <w:tr w:rsidR="00084029" w:rsidRPr="00CC7BD9" w:rsidTr="005325BC">
        <w:trPr>
          <w:trHeight w:val="720"/>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增加短期債務及其他負債</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98,108,815</w:t>
            </w:r>
          </w:p>
        </w:tc>
      </w:tr>
      <w:tr w:rsidR="00084029" w:rsidRPr="00CC7BD9" w:rsidTr="005325BC">
        <w:trPr>
          <w:trHeight w:val="720"/>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200" w:left="480" w:right="17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減少短期債務及其他負債</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noProof/>
                <w:color w:val="000000" w:themeColor="text1"/>
                <w:sz w:val="18"/>
                <w:szCs w:val="18"/>
              </w:rPr>
              <w:t>- 98,902,776</w:t>
            </w:r>
          </w:p>
        </w:tc>
      </w:tr>
      <w:tr w:rsidR="00084029" w:rsidRPr="00CC7BD9" w:rsidTr="005325BC">
        <w:trPr>
          <w:trHeight w:val="720"/>
        </w:trPr>
        <w:tc>
          <w:tcPr>
            <w:tcW w:w="5698" w:type="dxa"/>
            <w:tcBorders>
              <w:top w:val="nil"/>
              <w:left w:val="nil"/>
              <w:bottom w:val="nil"/>
              <w:right w:val="single" w:sz="4" w:space="0" w:color="auto"/>
            </w:tcBorders>
            <w:shd w:val="clear" w:color="auto" w:fill="auto"/>
            <w:vAlign w:val="center"/>
          </w:tcPr>
          <w:p w:rsidR="00084029" w:rsidRPr="00CC7BD9" w:rsidRDefault="00084029" w:rsidP="005325BC">
            <w:pPr>
              <w:widowControl/>
              <w:adjustRightInd/>
              <w:spacing w:line="240" w:lineRule="auto"/>
              <w:ind w:leftChars="100" w:left="240" w:right="170"/>
              <w:jc w:val="distribute"/>
              <w:textAlignment w:val="auto"/>
              <w:rPr>
                <w:rFonts w:ascii="DFKai-SB" w:eastAsia="DFKai-SB" w:hAnsi="DFKai-SB"/>
                <w:b/>
                <w:noProof/>
                <w:color w:val="000000" w:themeColor="text1"/>
                <w:sz w:val="20"/>
              </w:rPr>
            </w:pPr>
            <w:r w:rsidRPr="00CC7BD9">
              <w:rPr>
                <w:rFonts w:ascii="DFKai-SB" w:eastAsia="DFKai-SB" w:hAnsi="DFKai-SB"/>
                <w:b/>
                <w:noProof/>
                <w:color w:val="000000" w:themeColor="text1"/>
                <w:spacing w:val="-24"/>
                <w:sz w:val="20"/>
              </w:rPr>
              <w:t>籌資活動之淨現金流入（流出）</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- 793,961</w:t>
            </w:r>
          </w:p>
        </w:tc>
      </w:tr>
      <w:tr w:rsidR="00084029" w:rsidRPr="00CC7BD9" w:rsidTr="005325BC">
        <w:trPr>
          <w:trHeight w:val="704"/>
        </w:trPr>
        <w:tc>
          <w:tcPr>
            <w:tcW w:w="5698" w:type="dxa"/>
            <w:tcBorders>
              <w:top w:val="nil"/>
              <w:left w:val="nil"/>
              <w:bottom w:val="nil"/>
              <w:right w:val="single" w:sz="4" w:space="0" w:color="auto"/>
            </w:tcBorders>
            <w:shd w:val="clear" w:color="auto" w:fill="auto"/>
            <w:noWrap/>
            <w:vAlign w:val="center"/>
          </w:tcPr>
          <w:p w:rsidR="00084029" w:rsidRPr="00CC7BD9" w:rsidRDefault="00084029" w:rsidP="005325BC">
            <w:pPr>
              <w:widowControl/>
              <w:adjustRightInd/>
              <w:spacing w:line="240" w:lineRule="auto"/>
              <w:ind w:right="170"/>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現金及約當現金之淨增(淨減)</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553,666,968</w:t>
            </w:r>
          </w:p>
        </w:tc>
      </w:tr>
      <w:tr w:rsidR="00084029" w:rsidRPr="00CC7BD9" w:rsidTr="005325BC">
        <w:trPr>
          <w:trHeight w:val="704"/>
        </w:trPr>
        <w:tc>
          <w:tcPr>
            <w:tcW w:w="5698" w:type="dxa"/>
            <w:tcBorders>
              <w:top w:val="nil"/>
              <w:left w:val="nil"/>
              <w:right w:val="single" w:sz="4" w:space="0" w:color="auto"/>
            </w:tcBorders>
            <w:shd w:val="clear" w:color="auto" w:fill="auto"/>
            <w:noWrap/>
            <w:vAlign w:val="center"/>
          </w:tcPr>
          <w:p w:rsidR="00084029" w:rsidRPr="00CC7BD9" w:rsidRDefault="00084029" w:rsidP="005325BC">
            <w:pPr>
              <w:widowControl/>
              <w:adjustRightInd/>
              <w:spacing w:line="240" w:lineRule="auto"/>
              <w:ind w:right="170"/>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期初現金及約當現金</w:t>
            </w:r>
          </w:p>
        </w:tc>
        <w:tc>
          <w:tcPr>
            <w:tcW w:w="4253" w:type="dxa"/>
            <w:tcBorders>
              <w:top w:val="nil"/>
              <w:left w:val="single" w:sz="4" w:space="0" w:color="auto"/>
              <w:bottom w:val="nil"/>
            </w:tcBorders>
            <w:shd w:val="clear" w:color="auto" w:fill="auto"/>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3,421,325,954</w:t>
            </w:r>
          </w:p>
        </w:tc>
      </w:tr>
      <w:tr w:rsidR="00084029" w:rsidRPr="00CC7BD9" w:rsidTr="005325BC">
        <w:trPr>
          <w:trHeight w:val="704"/>
        </w:trPr>
        <w:tc>
          <w:tcPr>
            <w:tcW w:w="5698" w:type="dxa"/>
            <w:tcBorders>
              <w:top w:val="nil"/>
              <w:left w:val="nil"/>
              <w:bottom w:val="single" w:sz="4" w:space="0" w:color="auto"/>
              <w:right w:val="single" w:sz="4" w:space="0" w:color="auto"/>
            </w:tcBorders>
            <w:shd w:val="clear" w:color="auto" w:fill="auto"/>
            <w:noWrap/>
            <w:vAlign w:val="center"/>
          </w:tcPr>
          <w:p w:rsidR="00084029" w:rsidRPr="00CC7BD9" w:rsidRDefault="00084029" w:rsidP="005325BC">
            <w:pPr>
              <w:widowControl/>
              <w:adjustRightInd/>
              <w:spacing w:line="240" w:lineRule="auto"/>
              <w:ind w:right="170"/>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期末現金及約當現金</w:t>
            </w:r>
          </w:p>
        </w:tc>
        <w:tc>
          <w:tcPr>
            <w:tcW w:w="4253" w:type="dxa"/>
            <w:tcBorders>
              <w:top w:val="nil"/>
              <w:left w:val="single" w:sz="4" w:space="0" w:color="auto"/>
              <w:bottom w:val="single" w:sz="4" w:space="0" w:color="auto"/>
            </w:tcBorders>
            <w:noWrap/>
            <w:vAlign w:val="center"/>
          </w:tcPr>
          <w:p w:rsidR="00084029" w:rsidRPr="00CC7BD9" w:rsidRDefault="00084029" w:rsidP="005325BC">
            <w:pPr>
              <w:spacing w:before="120" w:line="240" w:lineRule="auto"/>
              <w:ind w:rightChars="10" w:right="24"/>
              <w:jc w:val="right"/>
              <w:rPr>
                <w:rFonts w:asciiTheme="majorEastAsia" w:eastAsiaTheme="majorEastAsia" w:hAnsiTheme="majorEastAsia"/>
                <w:noProof/>
                <w:color w:val="000000" w:themeColor="text1"/>
                <w:sz w:val="18"/>
                <w:szCs w:val="18"/>
              </w:rPr>
            </w:pPr>
            <w:r w:rsidRPr="00CC7BD9">
              <w:rPr>
                <w:rFonts w:asciiTheme="majorEastAsia" w:eastAsiaTheme="majorEastAsia" w:hAnsiTheme="majorEastAsia"/>
                <w:b/>
                <w:noProof/>
                <w:color w:val="000000" w:themeColor="text1"/>
                <w:sz w:val="18"/>
                <w:szCs w:val="18"/>
              </w:rPr>
              <w:t>3,974,992,922</w:t>
            </w:r>
          </w:p>
        </w:tc>
      </w:tr>
      <w:tr w:rsidR="00084029" w:rsidRPr="00FD3883" w:rsidTr="005325BC">
        <w:trPr>
          <w:trHeight w:val="850"/>
        </w:trPr>
        <w:tc>
          <w:tcPr>
            <w:tcW w:w="9951" w:type="dxa"/>
            <w:gridSpan w:val="2"/>
            <w:tcBorders>
              <w:top w:val="single" w:sz="4" w:space="0" w:color="auto"/>
              <w:left w:val="nil"/>
            </w:tcBorders>
            <w:shd w:val="clear" w:color="auto" w:fill="auto"/>
            <w:noWrap/>
          </w:tcPr>
          <w:p w:rsidR="00084029" w:rsidRPr="00FD3883" w:rsidRDefault="00084029" w:rsidP="005325BC">
            <w:pPr>
              <w:widowControl/>
              <w:adjustRightInd/>
              <w:spacing w:line="240" w:lineRule="exact"/>
              <w:ind w:left="518" w:hangingChars="259" w:hanging="518"/>
              <w:jc w:val="both"/>
              <w:textAlignment w:val="auto"/>
              <w:rPr>
                <w:rFonts w:ascii="DFKai-SB" w:eastAsia="DFKai-SB" w:hAnsi="DFKai-SB" w:cs="PMingLiU"/>
                <w:color w:val="000000" w:themeColor="text1"/>
                <w:sz w:val="20"/>
                <w:highlight w:val="yellow"/>
              </w:rPr>
            </w:pPr>
            <w:r w:rsidRPr="00FD3883">
              <w:rPr>
                <w:rFonts w:ascii="DFKai-SB" w:eastAsia="DFKai-SB" w:hAnsi="DFKai-SB" w:cs="PMingLiU" w:hint="eastAsia"/>
                <w:color w:val="000000" w:themeColor="text1"/>
                <w:sz w:val="20"/>
              </w:rPr>
              <w:t>註：1.本表係採現金及約當現金基礎，包括現金及自投資日起3個月內到期或清償之債權證券。</w:t>
            </w:r>
          </w:p>
          <w:p w:rsidR="00084029" w:rsidRPr="00FD3883" w:rsidRDefault="00084029" w:rsidP="005325BC">
            <w:pPr>
              <w:widowControl/>
              <w:adjustRightInd/>
              <w:spacing w:beforeLines="10" w:before="24" w:line="240" w:lineRule="exact"/>
              <w:ind w:left="600" w:hangingChars="300" w:hanging="600"/>
              <w:jc w:val="both"/>
              <w:textAlignment w:val="auto"/>
              <w:rPr>
                <w:rFonts w:ascii="DFKai-SB" w:eastAsia="DFKai-SB" w:hAnsi="DFKai-SB" w:cs="PMingLiU"/>
                <w:color w:val="000000" w:themeColor="text1"/>
                <w:sz w:val="20"/>
              </w:rPr>
            </w:pPr>
            <w:r w:rsidRPr="00FD3883">
              <w:rPr>
                <w:rFonts w:ascii="DFKai-SB" w:eastAsia="DFKai-SB" w:hAnsi="DFKai-SB" w:cs="PMingLiU" w:hint="eastAsia"/>
                <w:color w:val="000000" w:themeColor="text1"/>
                <w:sz w:val="20"/>
              </w:rPr>
              <w:t xml:space="preserve">    2.本表「調整非現金項目」欄所列，包括提存呆帳及評價損益、折舊、折耗及攤銷、處理資產損失（利益）、其他、流動資產淨減（淨增）及流動負債淨增（淨減）。</w:t>
            </w:r>
          </w:p>
          <w:p w:rsidR="00084029" w:rsidRPr="00FD3883" w:rsidRDefault="00084029" w:rsidP="005325BC">
            <w:pPr>
              <w:widowControl/>
              <w:adjustRightInd/>
              <w:spacing w:beforeLines="10" w:before="24" w:line="240" w:lineRule="exact"/>
              <w:ind w:firstLineChars="200" w:firstLine="400"/>
              <w:jc w:val="both"/>
              <w:textAlignment w:val="auto"/>
              <w:rPr>
                <w:rFonts w:ascii="PMingLiU" w:hAnsi="PMingLiU"/>
                <w:b/>
                <w:noProof/>
                <w:color w:val="000000" w:themeColor="text1"/>
                <w:sz w:val="20"/>
              </w:rPr>
            </w:pPr>
            <w:r w:rsidRPr="00FD3883">
              <w:rPr>
                <w:rFonts w:ascii="DFKai-SB" w:eastAsia="DFKai-SB" w:hAnsi="DFKai-SB" w:cs="PMingLiU"/>
                <w:color w:val="000000" w:themeColor="text1"/>
                <w:sz w:val="20"/>
              </w:rPr>
              <w:t>3.本表編製基礎係依會計法刪除第29條後，平衡表已納入固定資產及長期負債等科目，與預算編列基礎不同。</w:t>
            </w:r>
          </w:p>
        </w:tc>
      </w:tr>
    </w:tbl>
    <w:p w:rsidR="00084029" w:rsidRPr="00CC7BD9" w:rsidRDefault="00084029" w:rsidP="002C7E46">
      <w:pPr>
        <w:spacing w:line="20" w:lineRule="exact"/>
        <w:rPr>
          <w:vanish/>
          <w:color w:val="000000" w:themeColor="text1"/>
        </w:rPr>
      </w:pPr>
    </w:p>
    <w:tbl>
      <w:tblPr>
        <w:tblpPr w:leftFromText="180" w:rightFromText="180" w:vertAnchor="text" w:tblpY="2"/>
        <w:tblW w:w="9930" w:type="dxa"/>
        <w:tblCellMar>
          <w:left w:w="28" w:type="dxa"/>
          <w:right w:w="28" w:type="dxa"/>
        </w:tblCellMar>
        <w:tblLook w:val="0000" w:firstRow="0" w:lastRow="0" w:firstColumn="0" w:lastColumn="0" w:noHBand="0" w:noVBand="0"/>
      </w:tblPr>
      <w:tblGrid>
        <w:gridCol w:w="3046"/>
        <w:gridCol w:w="1724"/>
        <w:gridCol w:w="575"/>
        <w:gridCol w:w="1659"/>
        <w:gridCol w:w="699"/>
        <w:gridCol w:w="1520"/>
        <w:gridCol w:w="683"/>
        <w:gridCol w:w="24"/>
      </w:tblGrid>
      <w:tr w:rsidR="00084029" w:rsidRPr="00CC7BD9" w:rsidTr="000D07BB">
        <w:trPr>
          <w:trHeight w:val="574"/>
        </w:trPr>
        <w:tc>
          <w:tcPr>
            <w:tcW w:w="9930" w:type="dxa"/>
            <w:gridSpan w:val="8"/>
            <w:tcBorders>
              <w:top w:val="nil"/>
              <w:left w:val="nil"/>
              <w:bottom w:val="nil"/>
              <w:right w:val="nil"/>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b/>
                <w:bCs/>
                <w:color w:val="000000" w:themeColor="text1"/>
                <w:sz w:val="36"/>
                <w:szCs w:val="36"/>
                <w:u w:val="single"/>
              </w:rPr>
            </w:pPr>
            <w:r w:rsidRPr="00CC7BD9">
              <w:rPr>
                <w:color w:val="000000" w:themeColor="text1"/>
                <w:spacing w:val="-2"/>
              </w:rPr>
              <w:lastRenderedPageBreak/>
              <w:br w:type="page"/>
            </w:r>
            <w:r w:rsidRPr="00CC7BD9">
              <w:rPr>
                <w:rFonts w:ascii="DFKai-SB" w:eastAsia="DFKai-SB" w:hAnsi="DFKai-SB" w:cs="PMingLiU" w:hint="eastAsia"/>
                <w:b/>
                <w:bCs/>
                <w:color w:val="000000" w:themeColor="text1"/>
                <w:sz w:val="36"/>
                <w:szCs w:val="36"/>
                <w:u w:val="single"/>
              </w:rPr>
              <w:t>新竹市地方教育發展基金餘絀審定後平衡表</w:t>
            </w:r>
          </w:p>
        </w:tc>
      </w:tr>
      <w:tr w:rsidR="00084029" w:rsidRPr="00CC7BD9" w:rsidTr="000D07BB">
        <w:trPr>
          <w:trHeight w:val="283"/>
        </w:trPr>
        <w:tc>
          <w:tcPr>
            <w:tcW w:w="9930" w:type="dxa"/>
            <w:gridSpan w:val="8"/>
            <w:tcBorders>
              <w:top w:val="nil"/>
              <w:left w:val="nil"/>
              <w:bottom w:val="nil"/>
              <w:right w:val="nil"/>
            </w:tcBorders>
            <w:shd w:val="clear" w:color="auto" w:fill="auto"/>
            <w:noWrap/>
          </w:tcPr>
          <w:p w:rsidR="00084029" w:rsidRPr="00CC7BD9" w:rsidRDefault="00084029" w:rsidP="000D07BB">
            <w:pPr>
              <w:widowControl/>
              <w:adjustRightInd/>
              <w:spacing w:beforeLines="50" w:before="120"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中華民國112年12月31日</w:t>
            </w:r>
          </w:p>
        </w:tc>
      </w:tr>
      <w:tr w:rsidR="00084029" w:rsidRPr="00CC7BD9" w:rsidTr="000D07BB">
        <w:trPr>
          <w:trHeight w:val="240"/>
        </w:trPr>
        <w:tc>
          <w:tcPr>
            <w:tcW w:w="9930" w:type="dxa"/>
            <w:gridSpan w:val="8"/>
            <w:tcBorders>
              <w:top w:val="nil"/>
              <w:left w:val="nil"/>
              <w:bottom w:val="nil"/>
              <w:right w:val="nil"/>
            </w:tcBorders>
            <w:shd w:val="clear" w:color="auto" w:fill="auto"/>
            <w:noWrap/>
            <w:vAlign w:val="center"/>
          </w:tcPr>
          <w:p w:rsidR="00084029" w:rsidRPr="00CC7BD9" w:rsidRDefault="00084029" w:rsidP="000D07BB">
            <w:pPr>
              <w:widowControl/>
              <w:adjustRightInd/>
              <w:spacing w:line="240" w:lineRule="auto"/>
              <w:ind w:rightChars="50" w:right="120"/>
              <w:jc w:val="right"/>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 xml:space="preserve">單位：新臺幣元　</w:t>
            </w:r>
          </w:p>
        </w:tc>
      </w:tr>
      <w:tr w:rsidR="00084029" w:rsidRPr="00CC7BD9" w:rsidTr="00D52113">
        <w:trPr>
          <w:trHeight w:val="576"/>
        </w:trPr>
        <w:tc>
          <w:tcPr>
            <w:tcW w:w="3046"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CC7BD9" w:rsidRDefault="00084029" w:rsidP="000D07BB">
            <w:pPr>
              <w:widowControl/>
              <w:adjustRightInd/>
              <w:spacing w:line="240" w:lineRule="auto"/>
              <w:ind w:rightChars="10" w:right="24"/>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科              目</w:t>
            </w:r>
          </w:p>
        </w:tc>
        <w:tc>
          <w:tcPr>
            <w:tcW w:w="2299" w:type="dxa"/>
            <w:gridSpan w:val="2"/>
            <w:tcBorders>
              <w:top w:val="single" w:sz="4" w:space="0" w:color="auto"/>
              <w:left w:val="nil"/>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pacing w:val="17"/>
                <w:sz w:val="20"/>
                <w:fitText w:val="2090" w:id="-1762403327"/>
              </w:rPr>
              <w:t>1</w:t>
            </w:r>
            <w:r w:rsidRPr="00CC7BD9">
              <w:rPr>
                <w:rFonts w:ascii="DFKai-SB" w:eastAsia="DFKai-SB" w:hAnsi="DFKai-SB" w:cs="PMingLiU"/>
                <w:color w:val="000000" w:themeColor="text1"/>
                <w:spacing w:val="17"/>
                <w:sz w:val="20"/>
                <w:fitText w:val="2090" w:id="-1762403327"/>
              </w:rPr>
              <w:t>1</w:t>
            </w:r>
            <w:r w:rsidRPr="00CC7BD9">
              <w:rPr>
                <w:rFonts w:ascii="DFKai-SB" w:eastAsia="DFKai-SB" w:hAnsi="DFKai-SB" w:cs="PMingLiU" w:hint="eastAsia"/>
                <w:color w:val="000000" w:themeColor="text1"/>
                <w:spacing w:val="17"/>
                <w:sz w:val="20"/>
                <w:fitText w:val="2090" w:id="-1762403327"/>
              </w:rPr>
              <w:t xml:space="preserve">2年 12 月 31 </w:t>
            </w:r>
            <w:r w:rsidRPr="00CC7BD9">
              <w:rPr>
                <w:rFonts w:ascii="DFKai-SB" w:eastAsia="DFKai-SB" w:hAnsi="DFKai-SB" w:cs="PMingLiU" w:hint="eastAsia"/>
                <w:color w:val="000000" w:themeColor="text1"/>
                <w:spacing w:val="4"/>
                <w:sz w:val="20"/>
                <w:fitText w:val="2090" w:id="-1762403327"/>
              </w:rPr>
              <w:t>日</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color w:val="000000" w:themeColor="text1"/>
                <w:sz w:val="20"/>
              </w:rPr>
            </w:pPr>
            <w:r w:rsidRPr="00D52113">
              <w:rPr>
                <w:rFonts w:ascii="DFKai-SB" w:eastAsia="DFKai-SB" w:hAnsi="DFKai-SB" w:cs="PMingLiU" w:hint="eastAsia"/>
                <w:color w:val="000000" w:themeColor="text1"/>
                <w:spacing w:val="14"/>
                <w:sz w:val="20"/>
                <w:fitText w:val="2090" w:id="-1762403326"/>
              </w:rPr>
              <w:t xml:space="preserve">111 年 12 月 31 </w:t>
            </w:r>
            <w:r w:rsidRPr="00D52113">
              <w:rPr>
                <w:rFonts w:ascii="DFKai-SB" w:eastAsia="DFKai-SB" w:hAnsi="DFKai-SB" w:cs="PMingLiU" w:hint="eastAsia"/>
                <w:color w:val="000000" w:themeColor="text1"/>
                <w:spacing w:val="-1"/>
                <w:sz w:val="20"/>
                <w:fitText w:val="2090" w:id="-1762403326"/>
              </w:rPr>
              <w:t>日</w:t>
            </w:r>
          </w:p>
        </w:tc>
        <w:tc>
          <w:tcPr>
            <w:tcW w:w="2227" w:type="dxa"/>
            <w:gridSpan w:val="3"/>
            <w:tcBorders>
              <w:top w:val="single" w:sz="4" w:space="0" w:color="auto"/>
              <w:left w:val="single" w:sz="4" w:space="0" w:color="auto"/>
              <w:bottom w:val="single" w:sz="4" w:space="0" w:color="auto"/>
              <w:right w:val="nil"/>
            </w:tcBorders>
            <w:shd w:val="clear" w:color="auto" w:fill="auto"/>
            <w:noWrap/>
            <w:vAlign w:val="center"/>
          </w:tcPr>
          <w:p w:rsidR="00084029" w:rsidRPr="00CC7BD9" w:rsidRDefault="00084029" w:rsidP="000D07BB">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比   較   增   減</w:t>
            </w:r>
          </w:p>
        </w:tc>
      </w:tr>
      <w:tr w:rsidR="00084029" w:rsidRPr="00CC7BD9" w:rsidTr="00D52113">
        <w:trPr>
          <w:gridAfter w:val="1"/>
          <w:wAfter w:w="24" w:type="dxa"/>
          <w:trHeight w:val="396"/>
        </w:trPr>
        <w:tc>
          <w:tcPr>
            <w:tcW w:w="3046" w:type="dxa"/>
            <w:vMerge/>
            <w:tcBorders>
              <w:top w:val="single" w:sz="4" w:space="0" w:color="auto"/>
              <w:left w:val="nil"/>
              <w:bottom w:val="single" w:sz="4" w:space="0" w:color="000000"/>
              <w:right w:val="single" w:sz="4" w:space="0" w:color="auto"/>
            </w:tcBorders>
            <w:vAlign w:val="center"/>
          </w:tcPr>
          <w:p w:rsidR="00084029" w:rsidRPr="00CC7BD9" w:rsidRDefault="00084029" w:rsidP="000D07BB">
            <w:pPr>
              <w:widowControl/>
              <w:adjustRightInd/>
              <w:spacing w:line="240" w:lineRule="auto"/>
              <w:textAlignment w:val="auto"/>
              <w:rPr>
                <w:rFonts w:ascii="DFKai-SB" w:eastAsia="DFKai-SB" w:hAnsi="DFKai-SB" w:cs="PMingLiU"/>
                <w:color w:val="000000" w:themeColor="text1"/>
                <w:sz w:val="20"/>
              </w:rPr>
            </w:pPr>
          </w:p>
        </w:tc>
        <w:tc>
          <w:tcPr>
            <w:tcW w:w="1724" w:type="dxa"/>
            <w:tcBorders>
              <w:top w:val="nil"/>
              <w:left w:val="nil"/>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575" w:type="dxa"/>
            <w:tcBorders>
              <w:top w:val="nil"/>
              <w:left w:val="nil"/>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c>
          <w:tcPr>
            <w:tcW w:w="1659" w:type="dxa"/>
            <w:tcBorders>
              <w:top w:val="nil"/>
              <w:left w:val="single" w:sz="4" w:space="0" w:color="auto"/>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699" w:type="dxa"/>
            <w:tcBorders>
              <w:top w:val="nil"/>
              <w:left w:val="single" w:sz="4" w:space="0" w:color="auto"/>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c>
          <w:tcPr>
            <w:tcW w:w="1520" w:type="dxa"/>
            <w:tcBorders>
              <w:top w:val="nil"/>
              <w:left w:val="single" w:sz="4" w:space="0" w:color="auto"/>
              <w:bottom w:val="single" w:sz="4" w:space="0" w:color="auto"/>
              <w:right w:val="single" w:sz="4" w:space="0" w:color="auto"/>
            </w:tcBorders>
            <w:shd w:val="clear" w:color="auto" w:fill="auto"/>
            <w:noWrap/>
            <w:vAlign w:val="center"/>
          </w:tcPr>
          <w:p w:rsidR="00084029" w:rsidRPr="00CC7BD9" w:rsidRDefault="00084029" w:rsidP="000D07BB">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683" w:type="dxa"/>
            <w:tcBorders>
              <w:top w:val="nil"/>
              <w:left w:val="single" w:sz="4" w:space="0" w:color="auto"/>
              <w:bottom w:val="single" w:sz="4" w:space="0" w:color="auto"/>
              <w:right w:val="nil"/>
            </w:tcBorders>
            <w:shd w:val="clear" w:color="auto" w:fill="auto"/>
            <w:noWrap/>
            <w:vAlign w:val="center"/>
          </w:tcPr>
          <w:p w:rsidR="00084029" w:rsidRPr="00CC7BD9" w:rsidRDefault="00084029" w:rsidP="000D07BB">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資         　  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26,450,518,648</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659" w:type="dxa"/>
            <w:tcBorders>
              <w:top w:val="single" w:sz="4" w:space="0" w:color="auto"/>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25,102,628,093</w:t>
            </w:r>
          </w:p>
        </w:tc>
        <w:tc>
          <w:tcPr>
            <w:tcW w:w="699" w:type="dxa"/>
            <w:tcBorders>
              <w:top w:val="single" w:sz="4" w:space="0" w:color="auto"/>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520" w:type="dxa"/>
            <w:tcBorders>
              <w:top w:val="single" w:sz="4" w:space="0" w:color="auto"/>
              <w:left w:val="nil"/>
              <w:bottom w:val="nil"/>
              <w:right w:val="single" w:sz="4" w:space="0" w:color="auto"/>
            </w:tcBorders>
            <w:shd w:val="clear" w:color="auto" w:fill="auto"/>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b/>
                <w:noProof/>
                <w:color w:val="000000" w:themeColor="text1"/>
                <w:sz w:val="18"/>
                <w:szCs w:val="18"/>
              </w:rPr>
              <w:t>1,347,890,555</w:t>
            </w:r>
          </w:p>
        </w:tc>
        <w:tc>
          <w:tcPr>
            <w:tcW w:w="683" w:type="dxa"/>
            <w:tcBorders>
              <w:top w:val="single" w:sz="4" w:space="0" w:color="auto"/>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5.37</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流　動　資　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4,239,731,813</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16.03</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3,754,854,058</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14.96</w:t>
            </w:r>
          </w:p>
        </w:tc>
        <w:tc>
          <w:tcPr>
            <w:tcW w:w="1520" w:type="dxa"/>
            <w:tcBorders>
              <w:top w:val="nil"/>
              <w:left w:val="nil"/>
              <w:bottom w:val="nil"/>
              <w:right w:val="single" w:sz="4" w:space="0" w:color="auto"/>
            </w:tcBorders>
            <w:shd w:val="clear" w:color="auto" w:fill="auto"/>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484,877,755</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12.91</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現　　　　　金</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3,974,992,922</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15.03</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3,421,325,954</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13.63</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553,666,968</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16.18</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應　收　款　項</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2,169,140</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0.01</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94,511,069</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0.38</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- 92,341,929</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- 97.70</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預　付　款　項</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262,569,751</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0.99</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239,017,035</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0.95</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23,552,716</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9.85</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100" w:firstLine="188"/>
              <w:jc w:val="distribute"/>
              <w:textAlignment w:val="auto"/>
              <w:rPr>
                <w:rFonts w:ascii="DFKai-SB" w:eastAsia="DFKai-SB" w:hAnsi="DFKai-SB"/>
                <w:color w:val="000000" w:themeColor="text1"/>
                <w:spacing w:val="-6"/>
                <w:sz w:val="20"/>
              </w:rPr>
            </w:pPr>
            <w:r w:rsidRPr="00CC7BD9">
              <w:rPr>
                <w:rFonts w:ascii="DFKai-SB" w:eastAsia="DFKai-SB" w:hAnsi="DFKai-SB"/>
                <w:color w:val="000000" w:themeColor="text1"/>
                <w:spacing w:val="-6"/>
                <w:sz w:val="20"/>
              </w:rPr>
              <w:t>長期貸</w:t>
            </w:r>
            <w:r w:rsidRPr="00CC7BD9">
              <w:rPr>
                <w:rFonts w:ascii="DFKai-SB" w:eastAsia="DFKai-SB" w:hAnsi="DFKai-SB" w:cs="PMingLiU"/>
                <w:color w:val="000000" w:themeColor="text1"/>
                <w:sz w:val="20"/>
              </w:rPr>
              <w:t>墊款</w:t>
            </w:r>
            <w:r w:rsidRPr="00CC7BD9">
              <w:rPr>
                <w:rFonts w:ascii="DFKai-SB" w:eastAsia="DFKai-SB" w:hAnsi="DFKai-SB"/>
                <w:color w:val="000000" w:themeColor="text1"/>
                <w:spacing w:val="-6"/>
                <w:sz w:val="20"/>
              </w:rPr>
              <w:t>及準備金</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5,624,635</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0.02</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6,242,249</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0.02</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- 617,614</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- 9.89</w:t>
            </w:r>
          </w:p>
        </w:tc>
      </w:tr>
      <w:tr w:rsidR="00084029" w:rsidRPr="00CC7BD9" w:rsidTr="00D52113">
        <w:trPr>
          <w:gridAfter w:val="1"/>
          <w:wAfter w:w="24" w:type="dxa"/>
          <w:trHeight w:val="557"/>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olor w:val="000000" w:themeColor="text1"/>
                <w:spacing w:val="-6"/>
                <w:sz w:val="20"/>
              </w:rPr>
            </w:pPr>
            <w:r w:rsidRPr="00CC7BD9">
              <w:rPr>
                <w:rFonts w:ascii="DFKai-SB" w:eastAsia="DFKai-SB" w:hAnsi="DFKai-SB" w:cs="PMingLiU"/>
                <w:color w:val="000000" w:themeColor="text1"/>
                <w:sz w:val="20"/>
              </w:rPr>
              <w:t>準備金</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5,624,635</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0.02</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6,242,249</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0.02</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- 617,614</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- 9.89</w:t>
            </w:r>
          </w:p>
        </w:tc>
      </w:tr>
      <w:tr w:rsidR="00084029" w:rsidRPr="00CC7BD9" w:rsidTr="00D52113">
        <w:trPr>
          <w:gridAfter w:val="1"/>
          <w:wAfter w:w="24" w:type="dxa"/>
          <w:trHeight w:val="576"/>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100" w:firstLine="200"/>
              <w:jc w:val="distribute"/>
              <w:textAlignment w:val="auto"/>
              <w:rPr>
                <w:rFonts w:ascii="DFKai-SB" w:eastAsia="DFKai-SB" w:hAnsi="DFKai-SB"/>
                <w:color w:val="000000" w:themeColor="text1"/>
                <w:spacing w:val="-6"/>
                <w:sz w:val="20"/>
              </w:rPr>
            </w:pPr>
            <w:r w:rsidRPr="00CC7BD9">
              <w:rPr>
                <w:rFonts w:ascii="DFKai-SB" w:eastAsia="DFKai-SB" w:hAnsi="DFKai-SB" w:cs="PMingLiU"/>
                <w:color w:val="000000" w:themeColor="text1"/>
                <w:sz w:val="20"/>
              </w:rPr>
              <w:t>固定資產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22,160,301,212</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83.78</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21,323,897,973</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84.95</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836,403,239</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3.92</w:t>
            </w:r>
          </w:p>
        </w:tc>
      </w:tr>
      <w:tr w:rsidR="00084029" w:rsidRPr="00CC7BD9" w:rsidTr="00D52113">
        <w:trPr>
          <w:gridAfter w:val="1"/>
          <w:wAfter w:w="24" w:type="dxa"/>
          <w:trHeight w:val="576"/>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土地</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10,092,991,110</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38.16</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10,054,294,401</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40.05</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38,696,709</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0.38</w:t>
            </w:r>
          </w:p>
        </w:tc>
      </w:tr>
      <w:tr w:rsidR="00084029" w:rsidRPr="00CC7BD9" w:rsidTr="00D52113">
        <w:trPr>
          <w:gridAfter w:val="1"/>
          <w:wAfter w:w="24" w:type="dxa"/>
          <w:trHeight w:val="559"/>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土地改良物</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345,784,079</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1.31</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236,890,501</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0.94</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108,893,578</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45.97</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房屋建築及設備</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7,538,495,608</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28.50</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6,657,816,989</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26.52</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880,678,619</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13.23</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機械及設備</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600,632,751</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2.27</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616,901,623</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2.46</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- 16,268,872</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- 2.64</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交通及運輸設備</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67,135,500</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0.25</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45,793,227</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0.18</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21,342,273</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46.61</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雜項設備</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478,705,973</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1.81</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490,113,375</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1.95</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- 11,407,402</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- 2.33</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color w:val="000000" w:themeColor="text1"/>
                <w:sz w:val="20"/>
              </w:rPr>
              <w:t>購建中固定資產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3,036,556,191</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11.48</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3,222,087,857</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12.84</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- 185,531,666</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- 5.76</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100" w:firstLine="200"/>
              <w:jc w:val="distribute"/>
              <w:textAlignment w:val="auto"/>
              <w:rPr>
                <w:rFonts w:ascii="DFKai-SB" w:eastAsia="DFKai-SB" w:hAnsi="DFKai-SB"/>
                <w:color w:val="000000" w:themeColor="text1"/>
                <w:spacing w:val="-6"/>
                <w:sz w:val="20"/>
              </w:rPr>
            </w:pPr>
            <w:r w:rsidRPr="00CC7BD9">
              <w:rPr>
                <w:rFonts w:ascii="DFKai-SB" w:eastAsia="DFKai-SB" w:hAnsi="DFKai-SB" w:cs="PMingLiU"/>
                <w:color w:val="000000" w:themeColor="text1"/>
                <w:sz w:val="20"/>
              </w:rPr>
              <w:t>無形</w:t>
            </w:r>
            <w:r w:rsidRPr="00CC7BD9">
              <w:rPr>
                <w:rFonts w:ascii="DFKai-SB" w:eastAsia="DFKai-SB" w:hAnsi="DFKai-SB"/>
                <w:color w:val="000000" w:themeColor="text1"/>
                <w:spacing w:val="-6"/>
                <w:sz w:val="20"/>
              </w:rPr>
              <w:t>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44,316,491</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0.17</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16,088,586</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0.06</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28,227,905</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175.45</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400"/>
              <w:jc w:val="distribute"/>
              <w:textAlignment w:val="auto"/>
              <w:rPr>
                <w:rFonts w:ascii="DFKai-SB" w:eastAsia="DFKai-SB" w:hAnsi="DFKai-SB"/>
                <w:color w:val="000000" w:themeColor="text1"/>
                <w:spacing w:val="-6"/>
                <w:sz w:val="20"/>
              </w:rPr>
            </w:pPr>
            <w:r w:rsidRPr="00CC7BD9">
              <w:rPr>
                <w:rFonts w:ascii="DFKai-SB" w:eastAsia="DFKai-SB" w:hAnsi="DFKai-SB" w:cs="PMingLiU"/>
                <w:color w:val="000000" w:themeColor="text1"/>
                <w:sz w:val="20"/>
              </w:rPr>
              <w:t>無形</w:t>
            </w:r>
            <w:r w:rsidRPr="00CC7BD9">
              <w:rPr>
                <w:rFonts w:ascii="DFKai-SB" w:eastAsia="DFKai-SB" w:hAnsi="DFKai-SB"/>
                <w:color w:val="000000" w:themeColor="text1"/>
                <w:spacing w:val="-6"/>
                <w:sz w:val="20"/>
              </w:rPr>
              <w:t>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44,316,491</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0.17</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16,088,586</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0.06</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28,227,905</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175.45</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100" w:firstLine="200"/>
              <w:jc w:val="distribute"/>
              <w:textAlignment w:val="auto"/>
              <w:rPr>
                <w:rFonts w:ascii="DFKai-SB" w:eastAsia="DFKai-SB" w:hAnsi="DFKai-SB"/>
                <w:color w:val="000000" w:themeColor="text1"/>
                <w:spacing w:val="-6"/>
                <w:sz w:val="20"/>
              </w:rPr>
            </w:pPr>
            <w:r w:rsidRPr="00CC7BD9">
              <w:rPr>
                <w:rFonts w:ascii="DFKai-SB" w:eastAsia="DFKai-SB" w:hAnsi="DFKai-SB" w:cs="PMingLiU"/>
                <w:color w:val="000000" w:themeColor="text1"/>
                <w:sz w:val="20"/>
              </w:rPr>
              <w:t>其他</w:t>
            </w:r>
            <w:r w:rsidRPr="00CC7BD9">
              <w:rPr>
                <w:rFonts w:ascii="DFKai-SB" w:eastAsia="DFKai-SB" w:hAnsi="DFKai-SB"/>
                <w:color w:val="000000" w:themeColor="text1"/>
                <w:spacing w:val="-6"/>
                <w:sz w:val="20"/>
              </w:rPr>
              <w:t>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544,497</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0.00</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1,545,227</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0.01</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- 1,000,730</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- 64.76</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firstLineChars="200" w:firstLine="376"/>
              <w:jc w:val="distribute"/>
              <w:textAlignment w:val="auto"/>
              <w:rPr>
                <w:rFonts w:ascii="DFKai-SB" w:eastAsia="DFKai-SB" w:hAnsi="DFKai-SB"/>
                <w:color w:val="000000" w:themeColor="text1"/>
                <w:spacing w:val="-6"/>
                <w:sz w:val="20"/>
              </w:rPr>
            </w:pPr>
            <w:r w:rsidRPr="00CC7BD9">
              <w:rPr>
                <w:rFonts w:ascii="DFKai-SB" w:eastAsia="DFKai-SB" w:hAnsi="DFKai-SB"/>
                <w:color w:val="000000" w:themeColor="text1"/>
                <w:spacing w:val="-6"/>
                <w:sz w:val="20"/>
              </w:rPr>
              <w:t>什項資產</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544,497</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0.00</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1,545,227</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0.01</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- 1,000,730</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- 64.76</w:t>
            </w:r>
          </w:p>
        </w:tc>
      </w:tr>
      <w:tr w:rsidR="00084029" w:rsidRPr="00CC7BD9" w:rsidTr="00D52113">
        <w:trPr>
          <w:gridAfter w:val="1"/>
          <w:wAfter w:w="24" w:type="dxa"/>
          <w:trHeight w:val="562"/>
        </w:trPr>
        <w:tc>
          <w:tcPr>
            <w:tcW w:w="3046" w:type="dxa"/>
            <w:tcBorders>
              <w:top w:val="nil"/>
              <w:left w:val="nil"/>
              <w:bottom w:val="nil"/>
              <w:right w:val="single" w:sz="4" w:space="0" w:color="auto"/>
            </w:tcBorders>
            <w:shd w:val="clear" w:color="auto" w:fill="auto"/>
            <w:noWrap/>
            <w:vAlign w:val="center"/>
          </w:tcPr>
          <w:p w:rsidR="00084029" w:rsidRPr="00CC7BD9" w:rsidRDefault="00084029" w:rsidP="000D07BB">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合計</w:t>
            </w:r>
          </w:p>
        </w:tc>
        <w:tc>
          <w:tcPr>
            <w:tcW w:w="1724"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26,450,518,648</w:t>
            </w:r>
          </w:p>
        </w:tc>
        <w:tc>
          <w:tcPr>
            <w:tcW w:w="575"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65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25,102,628,093</w:t>
            </w:r>
          </w:p>
        </w:tc>
        <w:tc>
          <w:tcPr>
            <w:tcW w:w="699"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520" w:type="dxa"/>
            <w:tcBorders>
              <w:top w:val="nil"/>
              <w:left w:val="nil"/>
              <w:bottom w:val="nil"/>
              <w:right w:val="single" w:sz="4" w:space="0" w:color="auto"/>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b/>
                <w:noProof/>
                <w:color w:val="000000" w:themeColor="text1"/>
                <w:sz w:val="18"/>
                <w:szCs w:val="18"/>
              </w:rPr>
              <w:t>1,347,890,555</w:t>
            </w:r>
          </w:p>
        </w:tc>
        <w:tc>
          <w:tcPr>
            <w:tcW w:w="683" w:type="dxa"/>
            <w:tcBorders>
              <w:top w:val="nil"/>
              <w:left w:val="nil"/>
              <w:bottom w:val="nil"/>
              <w:right w:val="nil"/>
            </w:tcBorders>
            <w:shd w:val="clear" w:color="auto" w:fill="auto"/>
            <w:noWrap/>
            <w:vAlign w:val="center"/>
          </w:tcPr>
          <w:p w:rsidR="00084029" w:rsidRPr="00CC7BD9" w:rsidRDefault="00084029" w:rsidP="000D07BB">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5.37</w:t>
            </w:r>
          </w:p>
        </w:tc>
      </w:tr>
      <w:tr w:rsidR="00084029" w:rsidRPr="009C425B" w:rsidTr="000D07BB">
        <w:trPr>
          <w:trHeight w:hRule="exact" w:val="538"/>
        </w:trPr>
        <w:tc>
          <w:tcPr>
            <w:tcW w:w="9930" w:type="dxa"/>
            <w:gridSpan w:val="8"/>
            <w:tcBorders>
              <w:top w:val="single" w:sz="4" w:space="0" w:color="auto"/>
              <w:left w:val="nil"/>
            </w:tcBorders>
            <w:shd w:val="clear" w:color="auto" w:fill="auto"/>
            <w:noWrap/>
          </w:tcPr>
          <w:p w:rsidR="00084029" w:rsidRPr="00FD3883" w:rsidRDefault="00084029" w:rsidP="000D07BB">
            <w:pPr>
              <w:widowControl/>
              <w:adjustRightInd/>
              <w:spacing w:line="240" w:lineRule="exact"/>
              <w:ind w:left="518" w:hangingChars="259" w:hanging="518"/>
              <w:jc w:val="both"/>
              <w:textAlignment w:val="auto"/>
              <w:rPr>
                <w:rFonts w:ascii="DFKai-SB" w:eastAsia="DFKai-SB" w:hAnsi="DFKai-SB" w:cs="PMingLiU"/>
                <w:color w:val="000000" w:themeColor="text1"/>
                <w:spacing w:val="-2"/>
                <w:sz w:val="20"/>
              </w:rPr>
            </w:pPr>
            <w:r w:rsidRPr="00FD3883">
              <w:rPr>
                <w:rFonts w:ascii="DFKai-SB" w:eastAsia="DFKai-SB" w:hAnsi="DFKai-SB" w:cs="PMingLiU" w:hint="eastAsia"/>
                <w:color w:val="000000" w:themeColor="text1"/>
                <w:sz w:val="20"/>
              </w:rPr>
              <w:t>註:1.</w:t>
            </w:r>
            <w:r w:rsidRPr="00FD3883">
              <w:rPr>
                <w:rFonts w:ascii="DFKai-SB" w:eastAsia="DFKai-SB" w:hAnsi="DFKai-SB" w:cs="PMingLiU" w:hint="eastAsia"/>
                <w:color w:val="000000" w:themeColor="text1"/>
                <w:spacing w:val="-2"/>
                <w:sz w:val="20"/>
              </w:rPr>
              <w:t>信託代理與保證資產（負債），112年底及111年底各有92</w:t>
            </w:r>
            <w:r w:rsidRPr="00FD3883">
              <w:rPr>
                <w:rFonts w:ascii="DFKai-SB" w:eastAsia="DFKai-SB" w:hAnsi="DFKai-SB" w:cs="PMingLiU"/>
                <w:color w:val="000000" w:themeColor="text1"/>
                <w:spacing w:val="-2"/>
                <w:sz w:val="20"/>
              </w:rPr>
              <w:t>,</w:t>
            </w:r>
            <w:r w:rsidRPr="00FD3883">
              <w:rPr>
                <w:rFonts w:ascii="DFKai-SB" w:eastAsia="DFKai-SB" w:hAnsi="DFKai-SB" w:cs="PMingLiU" w:hint="eastAsia"/>
                <w:color w:val="000000" w:themeColor="text1"/>
                <w:spacing w:val="-2"/>
                <w:sz w:val="20"/>
              </w:rPr>
              <w:t>769</w:t>
            </w:r>
            <w:r w:rsidRPr="00FD3883">
              <w:rPr>
                <w:rFonts w:ascii="DFKai-SB" w:eastAsia="DFKai-SB" w:hAnsi="DFKai-SB" w:cs="PMingLiU"/>
                <w:color w:val="000000" w:themeColor="text1"/>
                <w:spacing w:val="-2"/>
                <w:sz w:val="20"/>
              </w:rPr>
              <w:t>,</w:t>
            </w:r>
            <w:r w:rsidRPr="00FD3883">
              <w:rPr>
                <w:rFonts w:ascii="DFKai-SB" w:eastAsia="DFKai-SB" w:hAnsi="DFKai-SB" w:cs="PMingLiU" w:hint="eastAsia"/>
                <w:color w:val="000000" w:themeColor="text1"/>
                <w:spacing w:val="-2"/>
                <w:sz w:val="20"/>
              </w:rPr>
              <w:t>979元及</w:t>
            </w:r>
            <w:r w:rsidRPr="00FD3883">
              <w:rPr>
                <w:rFonts w:ascii="DFKai-SB" w:eastAsia="DFKai-SB" w:hAnsi="DFKai-SB" w:cs="PMingLiU"/>
                <w:color w:val="000000" w:themeColor="text1"/>
                <w:spacing w:val="-2"/>
                <w:sz w:val="20"/>
              </w:rPr>
              <w:t>81,664,768</w:t>
            </w:r>
            <w:r w:rsidRPr="00FD3883">
              <w:rPr>
                <w:rFonts w:ascii="DFKai-SB" w:eastAsia="DFKai-SB" w:hAnsi="DFKai-SB" w:cs="PMingLiU" w:hint="eastAsia"/>
                <w:color w:val="000000" w:themeColor="text1"/>
                <w:spacing w:val="-2"/>
                <w:sz w:val="20"/>
              </w:rPr>
              <w:t>元。</w:t>
            </w:r>
          </w:p>
          <w:p w:rsidR="00084029" w:rsidRPr="00FD3883" w:rsidRDefault="00084029" w:rsidP="000D07BB">
            <w:pPr>
              <w:widowControl/>
              <w:adjustRightInd/>
              <w:spacing w:line="240" w:lineRule="exact"/>
              <w:ind w:leftChars="126" w:left="502" w:hangingChars="100" w:hanging="200"/>
              <w:jc w:val="both"/>
              <w:textAlignment w:val="auto"/>
              <w:rPr>
                <w:rFonts w:ascii="DFKai-SB" w:eastAsia="DFKai-SB" w:hAnsi="DFKai-SB" w:cs="PMingLiU"/>
                <w:color w:val="000000" w:themeColor="text1"/>
                <w:spacing w:val="-2"/>
                <w:sz w:val="20"/>
              </w:rPr>
            </w:pPr>
            <w:r w:rsidRPr="00FD3883">
              <w:rPr>
                <w:rFonts w:ascii="DFKai-SB" w:eastAsia="DFKai-SB" w:hAnsi="DFKai-SB" w:cs="PMingLiU" w:hint="eastAsia"/>
                <w:color w:val="000000" w:themeColor="text1"/>
                <w:sz w:val="20"/>
              </w:rPr>
              <w:t>2.</w:t>
            </w:r>
            <w:r w:rsidRPr="00FD3883">
              <w:rPr>
                <w:rFonts w:ascii="DFKai-SB" w:eastAsia="DFKai-SB" w:hAnsi="DFKai-SB"/>
                <w:color w:val="000000" w:themeColor="text1"/>
                <w:sz w:val="20"/>
              </w:rPr>
              <w:t>本表編製基礎係依會計法刪除第29條後，納入固定資產及長期負債等科目，與預算編列基礎不同</w:t>
            </w:r>
            <w:r w:rsidRPr="00FD3883">
              <w:rPr>
                <w:rFonts w:ascii="DFKai-SB" w:eastAsia="DFKai-SB" w:hAnsi="DFKai-SB" w:cs="PMingLiU" w:hint="eastAsia"/>
                <w:color w:val="000000" w:themeColor="text1"/>
                <w:spacing w:val="-2"/>
                <w:sz w:val="20"/>
              </w:rPr>
              <w:t>。</w:t>
            </w:r>
          </w:p>
        </w:tc>
      </w:tr>
    </w:tbl>
    <w:p w:rsidR="00084029" w:rsidRPr="009C425B" w:rsidRDefault="00084029" w:rsidP="00A33E54">
      <w:pPr>
        <w:pStyle w:val="af4"/>
        <w:adjustRightInd w:val="0"/>
        <w:snapToGrid w:val="0"/>
        <w:spacing w:before="0" w:line="20" w:lineRule="exact"/>
        <w:ind w:firstLineChars="0" w:firstLine="0"/>
        <w:rPr>
          <w:color w:val="000000" w:themeColor="text1"/>
          <w:sz w:val="18"/>
        </w:rPr>
      </w:pPr>
    </w:p>
    <w:tbl>
      <w:tblPr>
        <w:tblpPr w:leftFromText="180" w:rightFromText="180" w:vertAnchor="text" w:horzAnchor="margin" w:tblpY="-13"/>
        <w:tblW w:w="9964" w:type="dxa"/>
        <w:tblCellMar>
          <w:left w:w="28" w:type="dxa"/>
          <w:right w:w="28" w:type="dxa"/>
        </w:tblCellMar>
        <w:tblLook w:val="0000" w:firstRow="0" w:lastRow="0" w:firstColumn="0" w:lastColumn="0" w:noHBand="0" w:noVBand="0"/>
      </w:tblPr>
      <w:tblGrid>
        <w:gridCol w:w="3033"/>
        <w:gridCol w:w="1717"/>
        <w:gridCol w:w="572"/>
        <w:gridCol w:w="1652"/>
        <w:gridCol w:w="696"/>
        <w:gridCol w:w="8"/>
        <w:gridCol w:w="1598"/>
        <w:gridCol w:w="680"/>
        <w:gridCol w:w="8"/>
      </w:tblGrid>
      <w:tr w:rsidR="00084029" w:rsidRPr="00CC7BD9" w:rsidTr="00911E31">
        <w:trPr>
          <w:trHeight w:val="573"/>
        </w:trPr>
        <w:tc>
          <w:tcPr>
            <w:tcW w:w="9964" w:type="dxa"/>
            <w:gridSpan w:val="9"/>
            <w:tcBorders>
              <w:top w:val="nil"/>
              <w:left w:val="nil"/>
              <w:bottom w:val="nil"/>
              <w:right w:val="nil"/>
            </w:tcBorders>
            <w:shd w:val="clear" w:color="auto" w:fill="auto"/>
            <w:noWrap/>
            <w:vAlign w:val="center"/>
          </w:tcPr>
          <w:p w:rsidR="00084029" w:rsidRPr="00CC7BD9" w:rsidRDefault="00084029" w:rsidP="00911E31">
            <w:pPr>
              <w:widowControl/>
              <w:adjustRightInd/>
              <w:spacing w:line="240" w:lineRule="auto"/>
              <w:jc w:val="center"/>
              <w:textAlignment w:val="auto"/>
              <w:rPr>
                <w:rFonts w:ascii="DFKai-SB" w:eastAsia="DFKai-SB" w:hAnsi="DFKai-SB" w:cs="PMingLiU"/>
                <w:b/>
                <w:bCs/>
                <w:color w:val="000000" w:themeColor="text1"/>
                <w:sz w:val="36"/>
                <w:szCs w:val="36"/>
                <w:u w:val="single"/>
              </w:rPr>
            </w:pPr>
            <w:r w:rsidRPr="00CC7BD9">
              <w:rPr>
                <w:color w:val="000000" w:themeColor="text1"/>
                <w:spacing w:val="-2"/>
              </w:rPr>
              <w:br w:type="page"/>
            </w:r>
            <w:r w:rsidRPr="00CC7BD9">
              <w:rPr>
                <w:rFonts w:ascii="DFKai-SB" w:eastAsia="DFKai-SB" w:hAnsi="DFKai-SB" w:cs="PMingLiU" w:hint="eastAsia"/>
                <w:b/>
                <w:bCs/>
                <w:color w:val="000000" w:themeColor="text1"/>
                <w:sz w:val="36"/>
                <w:szCs w:val="36"/>
                <w:u w:val="single"/>
              </w:rPr>
              <w:t>新竹市地方教育發展基金餘絀審定後平衡表</w:t>
            </w:r>
            <w:r w:rsidRPr="00CC7BD9">
              <w:rPr>
                <w:rFonts w:ascii="DFKai-SB" w:eastAsia="DFKai-SB" w:hAnsi="DFKai-SB" w:cs="PMingLiU" w:hint="eastAsia"/>
                <w:b/>
                <w:bCs/>
                <w:color w:val="000000" w:themeColor="text1"/>
                <w:spacing w:val="-4"/>
                <w:sz w:val="28"/>
                <w:szCs w:val="28"/>
              </w:rPr>
              <w:t>（續）</w:t>
            </w:r>
          </w:p>
        </w:tc>
      </w:tr>
      <w:tr w:rsidR="00084029" w:rsidRPr="00CC7BD9" w:rsidTr="00911E31">
        <w:trPr>
          <w:trHeight w:val="283"/>
        </w:trPr>
        <w:tc>
          <w:tcPr>
            <w:tcW w:w="9964" w:type="dxa"/>
            <w:gridSpan w:val="9"/>
            <w:tcBorders>
              <w:top w:val="nil"/>
              <w:left w:val="nil"/>
              <w:bottom w:val="nil"/>
              <w:right w:val="nil"/>
            </w:tcBorders>
            <w:shd w:val="clear" w:color="auto" w:fill="auto"/>
            <w:noWrap/>
          </w:tcPr>
          <w:p w:rsidR="00084029" w:rsidRPr="00CC7BD9" w:rsidRDefault="00084029" w:rsidP="00911E31">
            <w:pPr>
              <w:widowControl/>
              <w:adjustRightInd/>
              <w:spacing w:beforeLines="50" w:before="120"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中華民國112年12月31日</w:t>
            </w:r>
          </w:p>
        </w:tc>
      </w:tr>
      <w:tr w:rsidR="00084029" w:rsidRPr="00CC7BD9" w:rsidTr="00911E31">
        <w:trPr>
          <w:trHeight w:val="240"/>
        </w:trPr>
        <w:tc>
          <w:tcPr>
            <w:tcW w:w="9964" w:type="dxa"/>
            <w:gridSpan w:val="9"/>
            <w:tcBorders>
              <w:top w:val="nil"/>
              <w:left w:val="nil"/>
              <w:bottom w:val="nil"/>
              <w:right w:val="nil"/>
            </w:tcBorders>
            <w:shd w:val="clear" w:color="auto" w:fill="auto"/>
            <w:noWrap/>
            <w:vAlign w:val="center"/>
          </w:tcPr>
          <w:p w:rsidR="00084029" w:rsidRPr="00AC2006" w:rsidRDefault="00084029" w:rsidP="00AC2006">
            <w:pPr>
              <w:widowControl/>
              <w:adjustRightInd/>
              <w:spacing w:line="240" w:lineRule="auto"/>
              <w:ind w:rightChars="50" w:right="120"/>
              <w:jc w:val="right"/>
              <w:textAlignment w:val="auto"/>
              <w:rPr>
                <w:rFonts w:ascii="DFKai-SB" w:eastAsia="DFKai-SB" w:hAnsi="DFKai-SB" w:cs="PMingLiU"/>
                <w:sz w:val="20"/>
              </w:rPr>
            </w:pPr>
            <w:r w:rsidRPr="00AC2006">
              <w:rPr>
                <w:rFonts w:ascii="DFKai-SB" w:eastAsia="DFKai-SB" w:hAnsi="DFKai-SB" w:cs="PMingLiU" w:hint="eastAsia"/>
                <w:sz w:val="20"/>
              </w:rPr>
              <w:t xml:space="preserve">單位：新臺幣元　</w:t>
            </w:r>
          </w:p>
        </w:tc>
      </w:tr>
      <w:tr w:rsidR="00084029" w:rsidRPr="00CC7BD9" w:rsidTr="00911E31">
        <w:trPr>
          <w:trHeight w:val="575"/>
        </w:trPr>
        <w:tc>
          <w:tcPr>
            <w:tcW w:w="3033"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CC7BD9" w:rsidRDefault="00084029" w:rsidP="00911E31">
            <w:pPr>
              <w:widowControl/>
              <w:adjustRightInd/>
              <w:spacing w:line="240" w:lineRule="auto"/>
              <w:ind w:rightChars="10" w:right="24"/>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科              目</w:t>
            </w:r>
          </w:p>
        </w:tc>
        <w:tc>
          <w:tcPr>
            <w:tcW w:w="2289" w:type="dxa"/>
            <w:gridSpan w:val="2"/>
            <w:tcBorders>
              <w:top w:val="single" w:sz="4" w:space="0" w:color="auto"/>
              <w:left w:val="nil"/>
              <w:bottom w:val="single" w:sz="4" w:space="0" w:color="auto"/>
              <w:right w:val="nil"/>
            </w:tcBorders>
            <w:shd w:val="clear" w:color="auto" w:fill="auto"/>
            <w:noWrap/>
            <w:vAlign w:val="center"/>
          </w:tcPr>
          <w:p w:rsidR="00084029" w:rsidRPr="00CC7BD9" w:rsidRDefault="00084029" w:rsidP="00595291">
            <w:pPr>
              <w:widowControl/>
              <w:adjustRightInd/>
              <w:spacing w:line="240" w:lineRule="auto"/>
              <w:jc w:val="center"/>
              <w:textAlignment w:val="auto"/>
              <w:rPr>
                <w:rFonts w:ascii="DFKai-SB" w:eastAsia="DFKai-SB" w:hAnsi="DFKai-SB" w:cs="PMingLiU"/>
                <w:color w:val="000000" w:themeColor="text1"/>
                <w:sz w:val="20"/>
              </w:rPr>
            </w:pPr>
            <w:r w:rsidRPr="00911E31">
              <w:rPr>
                <w:rFonts w:ascii="DFKai-SB" w:eastAsia="DFKai-SB" w:hAnsi="DFKai-SB" w:cs="PMingLiU" w:hint="eastAsia"/>
                <w:color w:val="000000" w:themeColor="text1"/>
                <w:spacing w:val="17"/>
                <w:sz w:val="20"/>
                <w:fitText w:val="2090" w:id="-1507572992"/>
              </w:rPr>
              <w:t>1</w:t>
            </w:r>
            <w:r w:rsidRPr="00911E31">
              <w:rPr>
                <w:rFonts w:ascii="DFKai-SB" w:eastAsia="DFKai-SB" w:hAnsi="DFKai-SB" w:cs="PMingLiU"/>
                <w:color w:val="000000" w:themeColor="text1"/>
                <w:spacing w:val="17"/>
                <w:sz w:val="20"/>
                <w:fitText w:val="2090" w:id="-1507572992"/>
              </w:rPr>
              <w:t>1</w:t>
            </w:r>
            <w:r w:rsidRPr="00911E31">
              <w:rPr>
                <w:rFonts w:ascii="DFKai-SB" w:eastAsia="DFKai-SB" w:hAnsi="DFKai-SB" w:cs="PMingLiU" w:hint="eastAsia"/>
                <w:color w:val="000000" w:themeColor="text1"/>
                <w:spacing w:val="17"/>
                <w:sz w:val="20"/>
                <w:fitText w:val="2090" w:id="-1507572992"/>
              </w:rPr>
              <w:t xml:space="preserve">2年 12 月 31 </w:t>
            </w:r>
            <w:r w:rsidRPr="00911E31">
              <w:rPr>
                <w:rFonts w:ascii="DFKai-SB" w:eastAsia="DFKai-SB" w:hAnsi="DFKai-SB" w:cs="PMingLiU" w:hint="eastAsia"/>
                <w:color w:val="000000" w:themeColor="text1"/>
                <w:spacing w:val="4"/>
                <w:sz w:val="20"/>
                <w:fitText w:val="2090" w:id="-1507572992"/>
              </w:rPr>
              <w:t>日</w:t>
            </w:r>
          </w:p>
        </w:tc>
        <w:tc>
          <w:tcPr>
            <w:tcW w:w="2356" w:type="dxa"/>
            <w:gridSpan w:val="3"/>
            <w:tcBorders>
              <w:top w:val="single" w:sz="4" w:space="0" w:color="auto"/>
              <w:left w:val="single" w:sz="4" w:space="0" w:color="auto"/>
              <w:bottom w:val="single" w:sz="4" w:space="0" w:color="auto"/>
              <w:right w:val="nil"/>
            </w:tcBorders>
            <w:shd w:val="clear" w:color="auto" w:fill="auto"/>
            <w:noWrap/>
            <w:vAlign w:val="center"/>
          </w:tcPr>
          <w:p w:rsidR="00084029" w:rsidRPr="00CC7BD9" w:rsidRDefault="00084029" w:rsidP="00911E31">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pacing w:val="14"/>
                <w:sz w:val="20"/>
                <w:fitText w:val="2090" w:id="-1507572991"/>
              </w:rPr>
              <w:t>1</w:t>
            </w:r>
            <w:r w:rsidRPr="00CC7BD9">
              <w:rPr>
                <w:rFonts w:ascii="DFKai-SB" w:eastAsia="DFKai-SB" w:hAnsi="DFKai-SB" w:cs="PMingLiU"/>
                <w:color w:val="000000" w:themeColor="text1"/>
                <w:spacing w:val="14"/>
                <w:sz w:val="20"/>
                <w:fitText w:val="2090" w:id="-1507572991"/>
              </w:rPr>
              <w:t>1</w:t>
            </w:r>
            <w:r w:rsidRPr="00CC7BD9">
              <w:rPr>
                <w:rFonts w:ascii="DFKai-SB" w:eastAsia="DFKai-SB" w:hAnsi="DFKai-SB" w:cs="PMingLiU" w:hint="eastAsia"/>
                <w:color w:val="000000" w:themeColor="text1"/>
                <w:spacing w:val="14"/>
                <w:sz w:val="20"/>
                <w:fitText w:val="2090" w:id="-1507572991"/>
              </w:rPr>
              <w:t xml:space="preserve">1 年 12 月 31 </w:t>
            </w:r>
            <w:r w:rsidRPr="00CC7BD9">
              <w:rPr>
                <w:rFonts w:ascii="DFKai-SB" w:eastAsia="DFKai-SB" w:hAnsi="DFKai-SB" w:cs="PMingLiU" w:hint="eastAsia"/>
                <w:color w:val="000000" w:themeColor="text1"/>
                <w:spacing w:val="-1"/>
                <w:sz w:val="20"/>
                <w:fitText w:val="2090" w:id="-1507572991"/>
              </w:rPr>
              <w:t>日</w:t>
            </w:r>
          </w:p>
        </w:tc>
        <w:tc>
          <w:tcPr>
            <w:tcW w:w="2286" w:type="dxa"/>
            <w:gridSpan w:val="3"/>
            <w:tcBorders>
              <w:top w:val="single" w:sz="4" w:space="0" w:color="auto"/>
              <w:left w:val="single" w:sz="4" w:space="0" w:color="auto"/>
              <w:bottom w:val="single" w:sz="4" w:space="0" w:color="auto"/>
              <w:right w:val="nil"/>
            </w:tcBorders>
            <w:shd w:val="clear" w:color="auto" w:fill="auto"/>
            <w:noWrap/>
            <w:vAlign w:val="center"/>
          </w:tcPr>
          <w:p w:rsidR="00084029" w:rsidRPr="00CC7BD9" w:rsidRDefault="00084029" w:rsidP="00911E31">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比   較   增   減</w:t>
            </w:r>
          </w:p>
        </w:tc>
      </w:tr>
      <w:tr w:rsidR="00084029" w:rsidRPr="00CC7BD9" w:rsidTr="00911E31">
        <w:trPr>
          <w:gridAfter w:val="1"/>
          <w:wAfter w:w="8" w:type="dxa"/>
          <w:trHeight w:val="397"/>
        </w:trPr>
        <w:tc>
          <w:tcPr>
            <w:tcW w:w="3033" w:type="dxa"/>
            <w:vMerge/>
            <w:tcBorders>
              <w:top w:val="single" w:sz="4" w:space="0" w:color="auto"/>
              <w:left w:val="nil"/>
              <w:bottom w:val="single" w:sz="4" w:space="0" w:color="000000"/>
              <w:right w:val="single" w:sz="4" w:space="0" w:color="auto"/>
            </w:tcBorders>
            <w:vAlign w:val="center"/>
          </w:tcPr>
          <w:p w:rsidR="00084029" w:rsidRPr="00CC7BD9" w:rsidRDefault="00084029" w:rsidP="00911E31">
            <w:pPr>
              <w:widowControl/>
              <w:adjustRightInd/>
              <w:spacing w:line="240" w:lineRule="auto"/>
              <w:textAlignment w:val="auto"/>
              <w:rPr>
                <w:rFonts w:ascii="DFKai-SB" w:eastAsia="DFKai-SB" w:hAnsi="DFKai-SB" w:cs="PMingLiU"/>
                <w:color w:val="000000" w:themeColor="text1"/>
                <w:sz w:val="20"/>
              </w:rPr>
            </w:pPr>
          </w:p>
        </w:tc>
        <w:tc>
          <w:tcPr>
            <w:tcW w:w="1717" w:type="dxa"/>
            <w:tcBorders>
              <w:top w:val="nil"/>
              <w:left w:val="nil"/>
              <w:bottom w:val="single" w:sz="4" w:space="0" w:color="auto"/>
              <w:right w:val="single" w:sz="4" w:space="0" w:color="auto"/>
            </w:tcBorders>
            <w:shd w:val="clear" w:color="auto" w:fill="auto"/>
            <w:noWrap/>
            <w:vAlign w:val="center"/>
          </w:tcPr>
          <w:p w:rsidR="00084029" w:rsidRPr="00CC7BD9" w:rsidRDefault="00084029" w:rsidP="00595291">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572"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c>
          <w:tcPr>
            <w:tcW w:w="1652"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696"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c>
          <w:tcPr>
            <w:tcW w:w="1606" w:type="dxa"/>
            <w:gridSpan w:val="2"/>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widowControl/>
              <w:adjustRightInd/>
              <w:spacing w:line="240" w:lineRule="auto"/>
              <w:ind w:leftChars="20" w:left="48" w:rightChars="20" w:right="48"/>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金      額</w:t>
            </w:r>
          </w:p>
        </w:tc>
        <w:tc>
          <w:tcPr>
            <w:tcW w:w="680" w:type="dxa"/>
            <w:tcBorders>
              <w:top w:val="nil"/>
              <w:left w:val="nil"/>
              <w:bottom w:val="single" w:sz="4" w:space="0" w:color="auto"/>
              <w:right w:val="nil"/>
            </w:tcBorders>
            <w:shd w:val="clear" w:color="auto" w:fill="auto"/>
            <w:noWrap/>
            <w:vAlign w:val="center"/>
          </w:tcPr>
          <w:p w:rsidR="00084029" w:rsidRPr="00CC7BD9" w:rsidRDefault="00084029" w:rsidP="00911E31">
            <w:pPr>
              <w:widowControl/>
              <w:adjustRightInd/>
              <w:spacing w:line="240" w:lineRule="auto"/>
              <w:jc w:val="center"/>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負         　  債</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1,226,929,680</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4.64</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1,248,235,172</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4.97</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b/>
                <w:noProof/>
                <w:color w:val="000000" w:themeColor="text1"/>
                <w:sz w:val="18"/>
                <w:szCs w:val="18"/>
              </w:rPr>
              <w:t>- 21,305,492</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- 1.71</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流　動　負　債</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1,133,102,964</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4.28</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1,152,996,881</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4.59</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- 19,893,917</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- 1.73</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應　付　款　項</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1,129,563,180</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4.27</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1,151,858,318</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4.59</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- 22,295,138</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- 1.94</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預　收　款　項</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3,539,784</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0.01</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1,138,563</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0.00</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2,401,221</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210.90</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100" w:firstLine="2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其　他　負　債</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93,826,716</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0.35</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95,238,291</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0.38</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- 1,411,575</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- 1.48</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200" w:firstLine="400"/>
              <w:jc w:val="distribute"/>
              <w:textAlignment w:val="auto"/>
              <w:rPr>
                <w:rFonts w:ascii="DFKai-SB" w:eastAsia="DFKai-SB" w:hAnsi="DFKai-SB" w:cs="PMingLiU"/>
                <w:color w:val="000000" w:themeColor="text1"/>
                <w:sz w:val="20"/>
              </w:rPr>
            </w:pPr>
            <w:r w:rsidRPr="00CC7BD9">
              <w:rPr>
                <w:rFonts w:ascii="DFKai-SB" w:eastAsia="DFKai-SB" w:hAnsi="DFKai-SB" w:cs="PMingLiU" w:hint="eastAsia"/>
                <w:color w:val="000000" w:themeColor="text1"/>
                <w:sz w:val="20"/>
              </w:rPr>
              <w:t>什　項　負　債</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93,826,716</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0.35</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95,238,291</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0.38</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- 1,411,575</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- 1.48</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jc w:val="distribute"/>
              <w:textAlignment w:val="auto"/>
              <w:rPr>
                <w:rFonts w:ascii="DFKai-SB" w:eastAsia="DFKai-SB" w:hAnsi="DFKai-SB"/>
                <w:color w:val="000000" w:themeColor="text1"/>
                <w:spacing w:val="-6"/>
                <w:sz w:val="20"/>
              </w:rPr>
            </w:pPr>
            <w:r w:rsidRPr="00CC7BD9">
              <w:rPr>
                <w:rFonts w:ascii="DFKai-SB" w:eastAsia="DFKai-SB" w:hAnsi="DFKai-SB"/>
                <w:b/>
                <w:color w:val="000000" w:themeColor="text1"/>
                <w:spacing w:val="-6"/>
                <w:sz w:val="20"/>
              </w:rPr>
              <w:t>淨資產</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25,223,588,968</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95.36</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23,854,392,921</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95.03</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b/>
                <w:noProof/>
                <w:color w:val="000000" w:themeColor="text1"/>
                <w:sz w:val="18"/>
                <w:szCs w:val="18"/>
              </w:rPr>
              <w:t>1,369,196,047</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5.74</w:t>
            </w:r>
          </w:p>
        </w:tc>
      </w:tr>
      <w:tr w:rsidR="00084029" w:rsidRPr="00CC7BD9" w:rsidTr="00911E31">
        <w:trPr>
          <w:gridAfter w:val="1"/>
          <w:wAfter w:w="8" w:type="dxa"/>
          <w:trHeight w:val="1171"/>
        </w:trPr>
        <w:tc>
          <w:tcPr>
            <w:tcW w:w="3033" w:type="dxa"/>
            <w:tcBorders>
              <w:top w:val="nil"/>
              <w:left w:val="nil"/>
              <w:bottom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100" w:firstLine="188"/>
              <w:jc w:val="distribute"/>
              <w:textAlignment w:val="auto"/>
              <w:rPr>
                <w:rFonts w:ascii="DFKai-SB" w:eastAsia="DFKai-SB" w:hAnsi="DFKai-SB"/>
                <w:color w:val="000000" w:themeColor="text1"/>
                <w:spacing w:val="-6"/>
                <w:sz w:val="20"/>
              </w:rPr>
            </w:pPr>
            <w:r w:rsidRPr="00CC7BD9">
              <w:rPr>
                <w:rFonts w:ascii="DFKai-SB" w:eastAsia="DFKai-SB" w:hAnsi="DFKai-SB"/>
                <w:color w:val="000000" w:themeColor="text1"/>
                <w:spacing w:val="-6"/>
                <w:sz w:val="20"/>
              </w:rPr>
              <w:t>淨資產</w:t>
            </w:r>
          </w:p>
        </w:tc>
        <w:tc>
          <w:tcPr>
            <w:tcW w:w="1717"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25,223,588,968</w:t>
            </w:r>
          </w:p>
        </w:tc>
        <w:tc>
          <w:tcPr>
            <w:tcW w:w="57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95.36</w:t>
            </w:r>
          </w:p>
        </w:tc>
        <w:tc>
          <w:tcPr>
            <w:tcW w:w="1652"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23,854,392,921</w:t>
            </w:r>
          </w:p>
        </w:tc>
        <w:tc>
          <w:tcPr>
            <w:tcW w:w="696" w:type="dxa"/>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95.03</w:t>
            </w:r>
          </w:p>
        </w:tc>
        <w:tc>
          <w:tcPr>
            <w:tcW w:w="1606" w:type="dxa"/>
            <w:gridSpan w:val="2"/>
            <w:tcBorders>
              <w:top w:val="nil"/>
              <w:left w:val="nil"/>
              <w:bottom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1,369,196,047</w:t>
            </w:r>
          </w:p>
        </w:tc>
        <w:tc>
          <w:tcPr>
            <w:tcW w:w="680" w:type="dxa"/>
            <w:tcBorders>
              <w:top w:val="nil"/>
              <w:left w:val="nil"/>
              <w:bottom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5.74</w:t>
            </w:r>
          </w:p>
        </w:tc>
      </w:tr>
      <w:tr w:rsidR="00084029" w:rsidRPr="00CC7BD9" w:rsidTr="00911E31">
        <w:trPr>
          <w:gridAfter w:val="1"/>
          <w:wAfter w:w="8" w:type="dxa"/>
          <w:trHeight w:val="1171"/>
        </w:trPr>
        <w:tc>
          <w:tcPr>
            <w:tcW w:w="3033" w:type="dxa"/>
            <w:tcBorders>
              <w:top w:val="nil"/>
              <w:left w:val="nil"/>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firstLineChars="200" w:firstLine="376"/>
              <w:jc w:val="distribute"/>
              <w:textAlignment w:val="auto"/>
              <w:rPr>
                <w:rFonts w:ascii="DFKai-SB" w:eastAsia="DFKai-SB" w:hAnsi="DFKai-SB"/>
                <w:color w:val="000000" w:themeColor="text1"/>
                <w:spacing w:val="-6"/>
                <w:sz w:val="20"/>
              </w:rPr>
            </w:pPr>
            <w:r w:rsidRPr="00CC7BD9">
              <w:rPr>
                <w:rFonts w:ascii="DFKai-SB" w:eastAsia="DFKai-SB" w:hAnsi="DFKai-SB"/>
                <w:color w:val="000000" w:themeColor="text1"/>
                <w:spacing w:val="-6"/>
                <w:sz w:val="20"/>
              </w:rPr>
              <w:t>淨資產</w:t>
            </w:r>
          </w:p>
        </w:tc>
        <w:tc>
          <w:tcPr>
            <w:tcW w:w="1717" w:type="dxa"/>
            <w:tcBorders>
              <w:top w:val="nil"/>
              <w:left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25,223,588,968</w:t>
            </w:r>
          </w:p>
        </w:tc>
        <w:tc>
          <w:tcPr>
            <w:tcW w:w="572" w:type="dxa"/>
            <w:tcBorders>
              <w:top w:val="nil"/>
              <w:left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95.36</w:t>
            </w:r>
          </w:p>
        </w:tc>
        <w:tc>
          <w:tcPr>
            <w:tcW w:w="1652" w:type="dxa"/>
            <w:tcBorders>
              <w:top w:val="nil"/>
              <w:left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23,854,392,921</w:t>
            </w:r>
          </w:p>
        </w:tc>
        <w:tc>
          <w:tcPr>
            <w:tcW w:w="696" w:type="dxa"/>
            <w:tcBorders>
              <w:top w:val="nil"/>
              <w:left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95.03</w:t>
            </w:r>
          </w:p>
        </w:tc>
        <w:tc>
          <w:tcPr>
            <w:tcW w:w="1606" w:type="dxa"/>
            <w:gridSpan w:val="2"/>
            <w:tcBorders>
              <w:top w:val="nil"/>
              <w:left w:val="nil"/>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noProof/>
                <w:color w:val="000000" w:themeColor="text1"/>
                <w:sz w:val="18"/>
                <w:szCs w:val="18"/>
              </w:rPr>
              <w:t>1,369,196,047</w:t>
            </w:r>
          </w:p>
        </w:tc>
        <w:tc>
          <w:tcPr>
            <w:tcW w:w="680" w:type="dxa"/>
            <w:tcBorders>
              <w:top w:val="nil"/>
              <w:left w:val="nil"/>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color w:val="000000" w:themeColor="text1"/>
                <w:sz w:val="18"/>
                <w:szCs w:val="18"/>
              </w:rPr>
              <w:t>5.74</w:t>
            </w:r>
          </w:p>
        </w:tc>
      </w:tr>
      <w:tr w:rsidR="00084029" w:rsidRPr="00CC7BD9" w:rsidTr="00911E31">
        <w:trPr>
          <w:gridAfter w:val="1"/>
          <w:wAfter w:w="8" w:type="dxa"/>
          <w:trHeight w:val="1171"/>
        </w:trPr>
        <w:tc>
          <w:tcPr>
            <w:tcW w:w="3033"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widowControl/>
              <w:adjustRightInd/>
              <w:spacing w:line="240" w:lineRule="auto"/>
              <w:ind w:rightChars="30" w:right="72"/>
              <w:jc w:val="distribute"/>
              <w:textAlignment w:val="auto"/>
              <w:rPr>
                <w:rFonts w:ascii="DFKai-SB" w:eastAsia="DFKai-SB" w:hAnsi="DFKai-SB" w:cs="PMingLiU"/>
                <w:b/>
                <w:bCs/>
                <w:color w:val="000000" w:themeColor="text1"/>
                <w:sz w:val="20"/>
              </w:rPr>
            </w:pPr>
            <w:r w:rsidRPr="00CC7BD9">
              <w:rPr>
                <w:rFonts w:ascii="DFKai-SB" w:eastAsia="DFKai-SB" w:hAnsi="DFKai-SB" w:cs="PMingLiU" w:hint="eastAsia"/>
                <w:b/>
                <w:bCs/>
                <w:color w:val="000000" w:themeColor="text1"/>
                <w:sz w:val="20"/>
              </w:rPr>
              <w:t>合計</w:t>
            </w:r>
          </w:p>
        </w:tc>
        <w:tc>
          <w:tcPr>
            <w:tcW w:w="1717"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26,450,518,648</w:t>
            </w:r>
          </w:p>
        </w:tc>
        <w:tc>
          <w:tcPr>
            <w:tcW w:w="572"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652"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25,102,628,093</w:t>
            </w:r>
          </w:p>
        </w:tc>
        <w:tc>
          <w:tcPr>
            <w:tcW w:w="696" w:type="dxa"/>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100.00</w:t>
            </w:r>
          </w:p>
        </w:tc>
        <w:tc>
          <w:tcPr>
            <w:tcW w:w="1606" w:type="dxa"/>
            <w:gridSpan w:val="2"/>
            <w:tcBorders>
              <w:top w:val="nil"/>
              <w:left w:val="nil"/>
              <w:bottom w:val="single" w:sz="4" w:space="0" w:color="auto"/>
              <w:right w:val="single" w:sz="4" w:space="0" w:color="auto"/>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noProof/>
                <w:color w:val="000000" w:themeColor="text1"/>
                <w:sz w:val="18"/>
                <w:szCs w:val="18"/>
              </w:rPr>
            </w:pPr>
            <w:r w:rsidRPr="00CC7BD9">
              <w:rPr>
                <w:rFonts w:ascii="PMingLiU" w:eastAsia="PMingLiU" w:hAnsi="PMingLiU"/>
                <w:b/>
                <w:noProof/>
                <w:color w:val="000000" w:themeColor="text1"/>
                <w:sz w:val="18"/>
                <w:szCs w:val="18"/>
              </w:rPr>
              <w:t>1,347,890,555</w:t>
            </w:r>
          </w:p>
        </w:tc>
        <w:tc>
          <w:tcPr>
            <w:tcW w:w="680" w:type="dxa"/>
            <w:tcBorders>
              <w:top w:val="nil"/>
              <w:left w:val="nil"/>
              <w:bottom w:val="single" w:sz="4" w:space="0" w:color="auto"/>
              <w:right w:val="nil"/>
            </w:tcBorders>
            <w:shd w:val="clear" w:color="auto" w:fill="auto"/>
            <w:noWrap/>
            <w:vAlign w:val="center"/>
          </w:tcPr>
          <w:p w:rsidR="00084029" w:rsidRPr="00CC7BD9" w:rsidRDefault="00084029" w:rsidP="00911E31">
            <w:pPr>
              <w:spacing w:line="240" w:lineRule="auto"/>
              <w:ind w:rightChars="10" w:right="24"/>
              <w:jc w:val="right"/>
              <w:rPr>
                <w:rFonts w:ascii="PMingLiU" w:eastAsia="PMingLiU" w:hAnsi="PMingLiU"/>
                <w:color w:val="000000" w:themeColor="text1"/>
                <w:sz w:val="18"/>
                <w:szCs w:val="18"/>
              </w:rPr>
            </w:pPr>
            <w:r w:rsidRPr="00CC7BD9">
              <w:rPr>
                <w:rFonts w:ascii="PMingLiU" w:eastAsia="PMingLiU" w:hAnsi="PMingLiU"/>
                <w:b/>
                <w:color w:val="000000" w:themeColor="text1"/>
                <w:sz w:val="18"/>
                <w:szCs w:val="18"/>
              </w:rPr>
              <w:t>5.37</w:t>
            </w:r>
          </w:p>
        </w:tc>
      </w:tr>
    </w:tbl>
    <w:p w:rsidR="00084029" w:rsidRPr="001C6FDF" w:rsidRDefault="00084029" w:rsidP="00090509">
      <w:pPr>
        <w:autoSpaceDE w:val="0"/>
        <w:autoSpaceDN w:val="0"/>
        <w:adjustRightInd/>
        <w:spacing w:line="240" w:lineRule="auto"/>
        <w:ind w:leftChars="213" w:left="511"/>
        <w:textAlignment w:val="auto"/>
        <w:rPr>
          <w:rStyle w:val="af2"/>
          <w:rFonts w:ascii="DFKai-SB" w:hAnsi="DFKai-SB"/>
          <w:bCs w:val="0"/>
          <w:spacing w:val="0"/>
          <w:kern w:val="2"/>
        </w:rPr>
      </w:pPr>
      <w:r w:rsidRPr="001C6FDF">
        <w:rPr>
          <w:rStyle w:val="af2"/>
          <w:rFonts w:ascii="DFKai-SB" w:hAnsi="DFKai-SB" w:hint="eastAsia"/>
          <w:spacing w:val="0"/>
          <w:kern w:val="2"/>
        </w:rPr>
        <w:lastRenderedPageBreak/>
        <w:t>（</w:t>
      </w:r>
      <w:r w:rsidRPr="001C6FDF">
        <w:rPr>
          <w:rStyle w:val="af2"/>
          <w:rFonts w:ascii="DFKai-SB" w:hAnsi="DFKai-SB" w:hint="eastAsia"/>
          <w:bCs w:val="0"/>
          <w:spacing w:val="0"/>
          <w:kern w:val="2"/>
        </w:rPr>
        <w:t>二）環境保護局主管</w:t>
      </w:r>
    </w:p>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t>1.新竹市環境污染防制基金</w:t>
      </w:r>
    </w:p>
    <w:p w:rsidR="00084029" w:rsidRPr="00160180" w:rsidRDefault="00084029" w:rsidP="00A33E54">
      <w:pPr>
        <w:adjustRightInd/>
        <w:spacing w:line="520" w:lineRule="exact"/>
        <w:ind w:firstLine="510"/>
        <w:jc w:val="both"/>
        <w:textAlignment w:val="auto"/>
        <w:rPr>
          <w:rFonts w:ascii="DFKai-SB" w:eastAsia="DFKai-SB" w:hAnsi="DFKai-SB"/>
          <w:spacing w:val="-4"/>
          <w:kern w:val="2"/>
        </w:rPr>
      </w:pPr>
      <w:r w:rsidRPr="00160180">
        <w:rPr>
          <w:rFonts w:ascii="DFKai-SB" w:eastAsia="DFKai-SB" w:hAnsi="DFKai-SB" w:hint="eastAsia"/>
          <w:kern w:val="2"/>
        </w:rPr>
        <w:t>新竹市環境保護局依據空氣污染防制法及水污染防治法等相關規定，於88年7月1日設置環境污染防制基金。其目的在於防制環境污染，維護生活環境及國民健康，建立污染者付費制度。該基金11</w:t>
      </w:r>
      <w:r>
        <w:rPr>
          <w:rFonts w:ascii="DFKai-SB" w:eastAsia="DFKai-SB" w:hAnsi="DFKai-SB" w:hint="eastAsia"/>
          <w:kern w:val="2"/>
        </w:rPr>
        <w:t>2</w:t>
      </w:r>
      <w:r w:rsidRPr="00160180">
        <w:rPr>
          <w:rFonts w:ascii="DFKai-SB" w:eastAsia="DFKai-SB" w:hAnsi="DFKai-SB" w:hint="eastAsia"/>
          <w:kern w:val="2"/>
        </w:rPr>
        <w:t>年度各項業務計畫及預算之執行等，經予書面審核，</w:t>
      </w:r>
      <w:r w:rsidRPr="00160180">
        <w:rPr>
          <w:rFonts w:ascii="DFKai-SB" w:eastAsia="DFKai-SB" w:hAnsi="DFKai-SB" w:hint="eastAsia"/>
          <w:spacing w:val="-4"/>
          <w:kern w:val="2"/>
        </w:rPr>
        <w:t>茲將</w:t>
      </w:r>
      <w:r>
        <w:rPr>
          <w:rFonts w:ascii="DFKai-SB" w:eastAsia="DFKai-SB" w:hAnsi="DFKai-SB" w:hint="eastAsia"/>
          <w:spacing w:val="-4"/>
          <w:kern w:val="2"/>
        </w:rPr>
        <w:t>審</w:t>
      </w:r>
      <w:r w:rsidRPr="00160180">
        <w:rPr>
          <w:rFonts w:ascii="DFKai-SB" w:eastAsia="DFKai-SB" w:hAnsi="DFKai-SB" w:hint="eastAsia"/>
          <w:spacing w:val="-4"/>
          <w:kern w:val="2"/>
        </w:rPr>
        <w:t>核結果說明如次：</w:t>
      </w:r>
    </w:p>
    <w:p w:rsidR="00084029" w:rsidRPr="00CA36B3" w:rsidRDefault="00084029" w:rsidP="009E3BCA">
      <w:pPr>
        <w:kinsoku w:val="0"/>
        <w:autoSpaceDE w:val="0"/>
        <w:autoSpaceDN w:val="0"/>
        <w:spacing w:line="520" w:lineRule="exact"/>
        <w:ind w:left="828"/>
        <w:jc w:val="both"/>
        <w:rPr>
          <w:rFonts w:ascii="DFKai-SB" w:eastAsia="DFKai-SB" w:hAnsi="DFKai-SB"/>
          <w:b/>
          <w:bCs/>
          <w:kern w:val="2"/>
          <w:sz w:val="28"/>
          <w:szCs w:val="28"/>
        </w:rPr>
      </w:pPr>
      <w:r w:rsidRPr="00CA36B3">
        <w:rPr>
          <w:rFonts w:ascii="DFKai-SB" w:eastAsia="DFKai-SB" w:hAnsi="DFKai-SB" w:hint="eastAsia"/>
          <w:b/>
          <w:bCs/>
          <w:kern w:val="2"/>
          <w:sz w:val="28"/>
          <w:szCs w:val="28"/>
        </w:rPr>
        <w:t>（1）業務計畫實施情形之查核</w:t>
      </w:r>
    </w:p>
    <w:p w:rsidR="00084029" w:rsidRPr="001F6203" w:rsidRDefault="00084029" w:rsidP="00A33E54">
      <w:pPr>
        <w:adjustRightInd/>
        <w:spacing w:line="520" w:lineRule="exact"/>
        <w:ind w:firstLine="510"/>
        <w:jc w:val="both"/>
        <w:textAlignment w:val="auto"/>
        <w:rPr>
          <w:rFonts w:ascii="DFKai-SB" w:eastAsia="DFKai-SB" w:hAnsi="DFKai-SB"/>
          <w:kern w:val="2"/>
        </w:rPr>
      </w:pPr>
      <w:r w:rsidRPr="001F6203">
        <w:rPr>
          <w:rFonts w:ascii="DFKai-SB" w:eastAsia="DFKai-SB" w:hAnsi="DFKai-SB" w:hint="eastAsia"/>
          <w:kern w:val="2"/>
        </w:rPr>
        <w:t>該基金主要業務係辦理空氣品質改善維護、固定污染源及移動污染源監測稽查及管制、揮發性有機物及餐飲業稽查管制、柴油車排煙檢測站維護暨停車怠速熄火宣導管制、溫室氣體減量宣導、</w:t>
      </w:r>
      <w:r>
        <w:rPr>
          <w:rFonts w:ascii="DFKai-SB" w:eastAsia="DFKai-SB" w:hAnsi="DFKai-SB" w:hint="eastAsia"/>
          <w:kern w:val="2"/>
        </w:rPr>
        <w:t>一般廢棄物清除處理工作及機具或設備、設施之重置、</w:t>
      </w:r>
      <w:r w:rsidRPr="001F6203">
        <w:rPr>
          <w:rFonts w:ascii="DFKai-SB" w:eastAsia="DFKai-SB" w:hAnsi="DFKai-SB" w:hint="eastAsia"/>
          <w:kern w:val="2"/>
        </w:rPr>
        <w:t>水污染防治及事業廢水管制等事項。1</w:t>
      </w:r>
      <w:r w:rsidRPr="001F6203">
        <w:rPr>
          <w:rFonts w:ascii="DFKai-SB" w:eastAsia="DFKai-SB" w:hAnsi="DFKai-SB"/>
          <w:kern w:val="2"/>
        </w:rPr>
        <w:t>1</w:t>
      </w:r>
      <w:r>
        <w:rPr>
          <w:rFonts w:ascii="DFKai-SB" w:eastAsia="DFKai-SB" w:hAnsi="DFKai-SB" w:hint="eastAsia"/>
          <w:kern w:val="2"/>
        </w:rPr>
        <w:t>2</w:t>
      </w:r>
      <w:r w:rsidRPr="001F6203">
        <w:rPr>
          <w:rFonts w:ascii="DFKai-SB" w:eastAsia="DFKai-SB" w:hAnsi="DFKai-SB" w:hint="eastAsia"/>
          <w:kern w:val="2"/>
        </w:rPr>
        <w:t>年度業務計畫</w:t>
      </w:r>
      <w:r w:rsidRPr="00FD7405">
        <w:rPr>
          <w:rFonts w:ascii="DFKai-SB" w:eastAsia="DFKai-SB" w:hAnsi="DFKai-SB" w:hint="eastAsia"/>
          <w:kern w:val="2"/>
        </w:rPr>
        <w:t>4</w:t>
      </w:r>
      <w:r w:rsidRPr="001F6203">
        <w:rPr>
          <w:rFonts w:ascii="DFKai-SB" w:eastAsia="DFKai-SB" w:hAnsi="DFKai-SB" w:hint="eastAsia"/>
          <w:kern w:val="2"/>
        </w:rPr>
        <w:t>項，實施結果，</w:t>
      </w:r>
      <w:r w:rsidRPr="00FD7405">
        <w:rPr>
          <w:rFonts w:ascii="DFKai-SB" w:eastAsia="DFKai-SB" w:hAnsi="DFKai-SB" w:hint="eastAsia"/>
          <w:spacing w:val="-2"/>
          <w:kern w:val="2"/>
        </w:rPr>
        <w:t>實際數較原預計增加者</w:t>
      </w:r>
      <w:r>
        <w:rPr>
          <w:rFonts w:ascii="DFKai-SB" w:eastAsia="DFKai-SB" w:hAnsi="DFKai-SB"/>
          <w:spacing w:val="-2"/>
          <w:kern w:val="2"/>
        </w:rPr>
        <w:t>3</w:t>
      </w:r>
      <w:r w:rsidRPr="00FD7405">
        <w:rPr>
          <w:rFonts w:ascii="DFKai-SB" w:eastAsia="DFKai-SB" w:hAnsi="DFKai-SB" w:hint="eastAsia"/>
          <w:spacing w:val="-2"/>
          <w:kern w:val="2"/>
        </w:rPr>
        <w:t>項，減少者</w:t>
      </w:r>
      <w:r>
        <w:rPr>
          <w:rFonts w:ascii="DFKai-SB" w:eastAsia="DFKai-SB" w:hAnsi="DFKai-SB"/>
          <w:spacing w:val="-2"/>
          <w:kern w:val="2"/>
        </w:rPr>
        <w:t>1</w:t>
      </w:r>
      <w:r w:rsidRPr="00FD7405">
        <w:rPr>
          <w:rFonts w:ascii="DFKai-SB" w:eastAsia="DFKai-SB" w:hAnsi="DFKai-SB" w:hint="eastAsia"/>
          <w:spacing w:val="-2"/>
          <w:kern w:val="2"/>
        </w:rPr>
        <w:t>項，</w:t>
      </w:r>
      <w:r w:rsidRPr="001F6203">
        <w:rPr>
          <w:rFonts w:ascii="DFKai-SB" w:eastAsia="DFKai-SB" w:hAnsi="DFKai-SB" w:hint="eastAsia"/>
          <w:kern w:val="2"/>
        </w:rPr>
        <w:t>其執行情形列表如次：</w:t>
      </w:r>
    </w:p>
    <w:tbl>
      <w:tblPr>
        <w:tblW w:w="9881" w:type="dxa"/>
        <w:tblInd w:w="70"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8"/>
        <w:gridCol w:w="686"/>
        <w:gridCol w:w="1363"/>
        <w:gridCol w:w="1418"/>
        <w:gridCol w:w="1417"/>
        <w:gridCol w:w="851"/>
        <w:gridCol w:w="2268"/>
      </w:tblGrid>
      <w:tr w:rsidR="00084029" w:rsidRPr="00311DD2" w:rsidTr="00A33E54">
        <w:trPr>
          <w:cantSplit/>
          <w:trHeight w:val="510"/>
        </w:trPr>
        <w:tc>
          <w:tcPr>
            <w:tcW w:w="1878" w:type="dxa"/>
            <w:vMerge w:val="restart"/>
            <w:tcBorders>
              <w:top w:val="single" w:sz="4" w:space="0" w:color="auto"/>
              <w:bottom w:val="single" w:sz="4" w:space="0" w:color="auto"/>
              <w:right w:val="single" w:sz="4" w:space="0" w:color="auto"/>
            </w:tcBorders>
            <w:shd w:val="clear" w:color="auto" w:fill="auto"/>
            <w:vAlign w:val="center"/>
          </w:tcPr>
          <w:p w:rsidR="00084029" w:rsidRPr="001F6203" w:rsidRDefault="00084029" w:rsidP="00DA5E7C">
            <w:pPr>
              <w:widowControl/>
              <w:spacing w:before="120" w:after="120" w:line="360" w:lineRule="exact"/>
              <w:ind w:leftChars="40" w:left="566" w:rightChars="40" w:right="96" w:hangingChars="235" w:hanging="470"/>
              <w:jc w:val="distribute"/>
              <w:textAlignment w:val="bottom"/>
              <w:rPr>
                <w:rFonts w:ascii="DFKai-SB" w:eastAsia="DFKai-SB"/>
                <w:sz w:val="20"/>
              </w:rPr>
            </w:pPr>
            <w:r w:rsidRPr="001F6203">
              <w:rPr>
                <w:rFonts w:ascii="DFKai-SB" w:eastAsia="DFKai-SB" w:hint="eastAsia"/>
                <w:sz w:val="20"/>
              </w:rPr>
              <w:t>項目</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1F6203" w:rsidRDefault="00084029" w:rsidP="00DA5E7C">
            <w:pPr>
              <w:tabs>
                <w:tab w:val="left" w:pos="120"/>
              </w:tabs>
              <w:ind w:leftChars="30" w:left="72" w:rightChars="30" w:right="72"/>
              <w:jc w:val="distribute"/>
              <w:rPr>
                <w:rFonts w:ascii="DFKai-SB" w:eastAsia="DFKai-SB"/>
                <w:sz w:val="20"/>
              </w:rPr>
            </w:pPr>
            <w:r w:rsidRPr="001F6203">
              <w:rPr>
                <w:rFonts w:ascii="DFKai-SB" w:eastAsia="DFKai-SB" w:hint="eastAsia"/>
                <w:sz w:val="20"/>
              </w:rPr>
              <w:t>單位</w:t>
            </w:r>
          </w:p>
        </w:tc>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1F6203" w:rsidRDefault="00084029" w:rsidP="00DA5E7C">
            <w:pPr>
              <w:widowControl/>
              <w:spacing w:before="120" w:after="120" w:line="360" w:lineRule="exact"/>
              <w:ind w:leftChars="40" w:left="566" w:rightChars="40" w:right="96" w:hangingChars="235" w:hanging="470"/>
              <w:jc w:val="distribute"/>
              <w:textAlignment w:val="bottom"/>
              <w:rPr>
                <w:rFonts w:ascii="DFKai-SB" w:eastAsia="DFKai-SB"/>
                <w:sz w:val="20"/>
              </w:rPr>
            </w:pPr>
            <w:r w:rsidRPr="001F6203">
              <w:rPr>
                <w:rFonts w:ascii="DFKai-SB" w:eastAsia="DFKai-SB" w:hint="eastAsia"/>
                <w:sz w:val="20"/>
              </w:rPr>
              <w:t>預計數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1F6203" w:rsidRDefault="00084029" w:rsidP="00DA5E7C">
            <w:pPr>
              <w:widowControl/>
              <w:spacing w:before="120" w:after="120" w:line="360" w:lineRule="exact"/>
              <w:ind w:leftChars="40" w:left="566" w:rightChars="40" w:right="96" w:hangingChars="235" w:hanging="470"/>
              <w:jc w:val="distribute"/>
              <w:textAlignment w:val="bottom"/>
              <w:rPr>
                <w:rFonts w:ascii="DFKai-SB" w:eastAsia="DFKai-SB"/>
                <w:sz w:val="20"/>
              </w:rPr>
            </w:pPr>
            <w:r w:rsidRPr="001F6203">
              <w:rPr>
                <w:rFonts w:ascii="DFKai-SB" w:eastAsia="DFKai-SB" w:hint="eastAsia"/>
                <w:sz w:val="20"/>
              </w:rPr>
              <w:t>實際數</w:t>
            </w:r>
          </w:p>
        </w:tc>
        <w:tc>
          <w:tcPr>
            <w:tcW w:w="4536" w:type="dxa"/>
            <w:gridSpan w:val="3"/>
            <w:tcBorders>
              <w:top w:val="single" w:sz="4" w:space="0" w:color="auto"/>
              <w:left w:val="single" w:sz="4" w:space="0" w:color="auto"/>
              <w:bottom w:val="single" w:sz="4" w:space="0" w:color="auto"/>
            </w:tcBorders>
            <w:shd w:val="clear" w:color="auto" w:fill="auto"/>
            <w:vAlign w:val="center"/>
          </w:tcPr>
          <w:p w:rsidR="00084029" w:rsidRPr="001F6203" w:rsidRDefault="00084029" w:rsidP="00DA5E7C">
            <w:pPr>
              <w:tabs>
                <w:tab w:val="left" w:pos="120"/>
              </w:tabs>
              <w:spacing w:line="260" w:lineRule="exact"/>
              <w:ind w:rightChars="46" w:right="110" w:firstLineChars="36" w:firstLine="72"/>
              <w:jc w:val="distribute"/>
              <w:rPr>
                <w:rFonts w:ascii="DFKai-SB" w:eastAsia="DFKai-SB"/>
                <w:sz w:val="20"/>
              </w:rPr>
            </w:pPr>
            <w:r w:rsidRPr="001F6203">
              <w:rPr>
                <w:rFonts w:ascii="DFKai-SB" w:eastAsia="DFKai-SB" w:hint="eastAsia"/>
                <w:sz w:val="20"/>
              </w:rPr>
              <w:t>比較增減</w:t>
            </w:r>
          </w:p>
        </w:tc>
      </w:tr>
      <w:tr w:rsidR="00084029" w:rsidRPr="00311DD2" w:rsidTr="00A33E54">
        <w:trPr>
          <w:cantSplit/>
          <w:trHeight w:val="510"/>
        </w:trPr>
        <w:tc>
          <w:tcPr>
            <w:tcW w:w="1878" w:type="dxa"/>
            <w:vMerge/>
            <w:tcBorders>
              <w:top w:val="single" w:sz="4" w:space="0" w:color="auto"/>
              <w:bottom w:val="single" w:sz="4" w:space="0" w:color="auto"/>
              <w:right w:val="single" w:sz="4" w:space="0" w:color="auto"/>
            </w:tcBorders>
            <w:shd w:val="clear" w:color="auto" w:fill="auto"/>
          </w:tcPr>
          <w:p w:rsidR="00084029" w:rsidRPr="001F6203" w:rsidRDefault="00084029" w:rsidP="00DA5E7C">
            <w:pPr>
              <w:tabs>
                <w:tab w:val="left" w:pos="120"/>
              </w:tabs>
              <w:spacing w:before="120" w:after="120" w:line="480" w:lineRule="auto"/>
              <w:jc w:val="center"/>
              <w:rPr>
                <w:rFonts w:ascii="DFKai-SB" w:eastAsia="DFKai-SB"/>
                <w:sz w:val="22"/>
                <w:szCs w:val="22"/>
              </w:rPr>
            </w:pP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084029" w:rsidRPr="001F6203" w:rsidRDefault="00084029" w:rsidP="00DA5E7C">
            <w:pPr>
              <w:tabs>
                <w:tab w:val="left" w:pos="120"/>
              </w:tabs>
              <w:spacing w:before="120" w:after="120" w:line="480" w:lineRule="auto"/>
              <w:jc w:val="center"/>
              <w:rPr>
                <w:rFonts w:ascii="DFKai-SB" w:eastAsia="DFKai-SB"/>
                <w:sz w:val="22"/>
                <w:szCs w:val="22"/>
              </w:rPr>
            </w:pPr>
          </w:p>
        </w:tc>
        <w:tc>
          <w:tcPr>
            <w:tcW w:w="1363" w:type="dxa"/>
            <w:vMerge/>
            <w:tcBorders>
              <w:top w:val="single" w:sz="4" w:space="0" w:color="auto"/>
              <w:left w:val="single" w:sz="4" w:space="0" w:color="auto"/>
              <w:bottom w:val="single" w:sz="4" w:space="0" w:color="auto"/>
              <w:right w:val="single" w:sz="4" w:space="0" w:color="auto"/>
            </w:tcBorders>
            <w:shd w:val="clear" w:color="auto" w:fill="auto"/>
          </w:tcPr>
          <w:p w:rsidR="00084029" w:rsidRPr="001F6203" w:rsidRDefault="00084029" w:rsidP="00DA5E7C">
            <w:pPr>
              <w:tabs>
                <w:tab w:val="left" w:pos="120"/>
              </w:tabs>
              <w:spacing w:line="260" w:lineRule="exact"/>
              <w:ind w:rightChars="46" w:right="110" w:firstLineChars="75" w:firstLine="165"/>
              <w:jc w:val="distribute"/>
              <w:rPr>
                <w:rFonts w:ascii="DFKai-SB" w:eastAsia="DFKai-SB"/>
                <w:sz w:val="22"/>
                <w:szCs w:val="22"/>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084029" w:rsidRPr="001F6203" w:rsidRDefault="00084029" w:rsidP="00DA5E7C">
            <w:pPr>
              <w:tabs>
                <w:tab w:val="left" w:pos="120"/>
              </w:tabs>
              <w:spacing w:line="260" w:lineRule="exact"/>
              <w:ind w:rightChars="46" w:right="110" w:firstLineChars="75" w:firstLine="165"/>
              <w:jc w:val="distribute"/>
              <w:rPr>
                <w:rFonts w:ascii="DFKai-SB" w:eastAsia="DFKai-SB"/>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4029" w:rsidRPr="001F6203" w:rsidRDefault="00084029" w:rsidP="00DA5E7C">
            <w:pPr>
              <w:widowControl/>
              <w:spacing w:before="120" w:after="120" w:line="360" w:lineRule="exact"/>
              <w:ind w:leftChars="40" w:left="566" w:rightChars="40" w:right="96" w:hangingChars="235" w:hanging="470"/>
              <w:jc w:val="distribute"/>
              <w:textAlignment w:val="bottom"/>
              <w:rPr>
                <w:rFonts w:ascii="DFKai-SB" w:eastAsia="DFKai-SB"/>
                <w:sz w:val="20"/>
              </w:rPr>
            </w:pPr>
            <w:r w:rsidRPr="001F6203">
              <w:rPr>
                <w:rFonts w:ascii="DFKai-SB" w:eastAsia="DFKai-SB" w:hint="eastAsia"/>
                <w:sz w:val="20"/>
              </w:rPr>
              <w:t>增減數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84029" w:rsidRPr="001F6203" w:rsidRDefault="00084029" w:rsidP="00DA5E7C">
            <w:pPr>
              <w:tabs>
                <w:tab w:val="left" w:pos="120"/>
              </w:tabs>
              <w:spacing w:line="260" w:lineRule="exact"/>
              <w:ind w:rightChars="46" w:right="110" w:firstLineChars="75" w:firstLine="150"/>
              <w:jc w:val="distribute"/>
              <w:rPr>
                <w:rFonts w:ascii="DFKai-SB" w:eastAsia="DFKai-SB"/>
                <w:sz w:val="20"/>
              </w:rPr>
            </w:pPr>
            <w:r w:rsidRPr="001F6203">
              <w:rPr>
                <w:rFonts w:ascii="DFKai-SB" w:eastAsia="DFKai-SB" w:hint="eastAsia"/>
                <w:sz w:val="20"/>
              </w:rPr>
              <w:t>％</w:t>
            </w:r>
          </w:p>
        </w:tc>
        <w:tc>
          <w:tcPr>
            <w:tcW w:w="2268" w:type="dxa"/>
            <w:tcBorders>
              <w:top w:val="single" w:sz="4" w:space="0" w:color="auto"/>
              <w:left w:val="single" w:sz="4" w:space="0" w:color="auto"/>
              <w:bottom w:val="single" w:sz="4" w:space="0" w:color="auto"/>
            </w:tcBorders>
            <w:shd w:val="clear" w:color="auto" w:fill="auto"/>
            <w:vAlign w:val="center"/>
          </w:tcPr>
          <w:p w:rsidR="00084029" w:rsidRPr="001F6203" w:rsidRDefault="00084029" w:rsidP="00DA5E7C">
            <w:pPr>
              <w:tabs>
                <w:tab w:val="left" w:pos="120"/>
              </w:tabs>
              <w:spacing w:line="260" w:lineRule="exact"/>
              <w:ind w:rightChars="46" w:right="110" w:firstLineChars="75" w:firstLine="150"/>
              <w:jc w:val="distribute"/>
              <w:rPr>
                <w:rFonts w:ascii="DFKai-SB" w:eastAsia="DFKai-SB"/>
                <w:sz w:val="20"/>
              </w:rPr>
            </w:pPr>
            <w:r w:rsidRPr="001F6203">
              <w:rPr>
                <w:rFonts w:ascii="DFKai-SB" w:eastAsia="DFKai-SB" w:hint="eastAsia"/>
                <w:sz w:val="20"/>
              </w:rPr>
              <w:t>原因</w:t>
            </w:r>
          </w:p>
        </w:tc>
      </w:tr>
      <w:tr w:rsidR="00084029" w:rsidRPr="00311DD2" w:rsidTr="00A33E54">
        <w:trPr>
          <w:trHeight w:val="904"/>
        </w:trPr>
        <w:tc>
          <w:tcPr>
            <w:tcW w:w="1878" w:type="dxa"/>
            <w:tcBorders>
              <w:top w:val="single" w:sz="4" w:space="0" w:color="auto"/>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ind w:left="215" w:right="113" w:hanging="215"/>
              <w:jc w:val="distribute"/>
              <w:rPr>
                <w:rFonts w:ascii="DFKai-SB" w:eastAsia="DFKai-SB" w:hAnsi="DFKai-SB"/>
                <w:sz w:val="20"/>
              </w:rPr>
            </w:pPr>
            <w:r w:rsidRPr="000256B7">
              <w:rPr>
                <w:rFonts w:ascii="DFKai-SB" w:eastAsia="DFKai-SB" w:hAnsi="DFKai-SB" w:hint="eastAsia"/>
                <w:sz w:val="20"/>
              </w:rPr>
              <w:t>空氣污染防制計</w:t>
            </w:r>
            <w:r w:rsidRPr="000256B7">
              <w:rPr>
                <w:rFonts w:ascii="DFKai-SB" w:eastAsia="DFKai-SB" w:hAnsi="DFKai-SB"/>
                <w:sz w:val="20"/>
              </w:rPr>
              <w:t>畫</w:t>
            </w:r>
          </w:p>
        </w:tc>
        <w:tc>
          <w:tcPr>
            <w:tcW w:w="686" w:type="dxa"/>
            <w:tcBorders>
              <w:top w:val="single" w:sz="4" w:space="0" w:color="auto"/>
              <w:left w:val="single" w:sz="4" w:space="0" w:color="auto"/>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jc w:val="center"/>
              <w:rPr>
                <w:rFonts w:ascii="DFKai-SB" w:eastAsia="DFKai-SB"/>
                <w:sz w:val="20"/>
              </w:rPr>
            </w:pPr>
            <w:r w:rsidRPr="000256B7">
              <w:rPr>
                <w:rFonts w:ascii="DFKai-SB" w:eastAsia="DFKai-SB" w:hint="eastAsia"/>
                <w:sz w:val="20"/>
              </w:rPr>
              <w:t>元</w:t>
            </w:r>
          </w:p>
        </w:tc>
        <w:tc>
          <w:tcPr>
            <w:tcW w:w="1363" w:type="dxa"/>
            <w:tcBorders>
              <w:top w:val="single" w:sz="4" w:space="0" w:color="auto"/>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80</w:t>
            </w:r>
            <w:r w:rsidRPr="00617FAB">
              <w:rPr>
                <w:rFonts w:ascii="DFKai-SB" w:eastAsia="DFKai-SB" w:hAnsi="DFKai-SB" w:hint="eastAsia"/>
                <w:sz w:val="18"/>
                <w:szCs w:val="18"/>
              </w:rPr>
              <w:t>,</w:t>
            </w:r>
            <w:r>
              <w:rPr>
                <w:rFonts w:ascii="DFKai-SB" w:eastAsia="DFKai-SB" w:hAnsi="DFKai-SB" w:hint="eastAsia"/>
                <w:sz w:val="18"/>
                <w:szCs w:val="18"/>
              </w:rPr>
              <w:t>456</w:t>
            </w:r>
            <w:r w:rsidRPr="00617FAB">
              <w:rPr>
                <w:rFonts w:ascii="DFKai-SB" w:eastAsia="DFKai-SB" w:hAnsi="DFKai-SB" w:hint="eastAsia"/>
                <w:sz w:val="18"/>
                <w:szCs w:val="18"/>
              </w:rPr>
              <w:t>,000</w:t>
            </w:r>
          </w:p>
        </w:tc>
        <w:tc>
          <w:tcPr>
            <w:tcW w:w="1418" w:type="dxa"/>
            <w:tcBorders>
              <w:top w:val="single" w:sz="4" w:space="0" w:color="auto"/>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130</w:t>
            </w:r>
            <w:r w:rsidRPr="00617FAB">
              <w:rPr>
                <w:rFonts w:ascii="DFKai-SB" w:eastAsia="DFKai-SB" w:hAnsi="DFKai-SB" w:hint="eastAsia"/>
                <w:sz w:val="18"/>
                <w:szCs w:val="18"/>
              </w:rPr>
              <w:t>,</w:t>
            </w:r>
            <w:r>
              <w:rPr>
                <w:rFonts w:ascii="DFKai-SB" w:eastAsia="DFKai-SB" w:hAnsi="DFKai-SB" w:hint="eastAsia"/>
                <w:sz w:val="18"/>
                <w:szCs w:val="18"/>
              </w:rPr>
              <w:t>684</w:t>
            </w:r>
            <w:r w:rsidRPr="00617FAB">
              <w:rPr>
                <w:rFonts w:ascii="DFKai-SB" w:eastAsia="DFKai-SB" w:hAnsi="DFKai-SB" w:hint="eastAsia"/>
                <w:sz w:val="18"/>
                <w:szCs w:val="18"/>
              </w:rPr>
              <w:t>,</w:t>
            </w:r>
            <w:r>
              <w:rPr>
                <w:rFonts w:ascii="DFKai-SB" w:eastAsia="DFKai-SB" w:hAnsi="DFKai-SB" w:hint="eastAsia"/>
                <w:sz w:val="18"/>
                <w:szCs w:val="18"/>
              </w:rPr>
              <w:t>578</w:t>
            </w:r>
          </w:p>
        </w:tc>
        <w:tc>
          <w:tcPr>
            <w:tcW w:w="1417" w:type="dxa"/>
            <w:tcBorders>
              <w:top w:val="single" w:sz="4" w:space="0" w:color="auto"/>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50</w:t>
            </w:r>
            <w:r w:rsidRPr="00617FAB">
              <w:rPr>
                <w:rFonts w:ascii="DFKai-SB" w:eastAsia="DFKai-SB" w:hAnsi="DFKai-SB" w:hint="eastAsia"/>
                <w:sz w:val="18"/>
                <w:szCs w:val="18"/>
              </w:rPr>
              <w:t>,</w:t>
            </w:r>
            <w:r>
              <w:rPr>
                <w:rFonts w:ascii="DFKai-SB" w:eastAsia="DFKai-SB" w:hAnsi="DFKai-SB" w:hint="eastAsia"/>
                <w:sz w:val="18"/>
                <w:szCs w:val="18"/>
              </w:rPr>
              <w:t>228</w:t>
            </w:r>
            <w:r w:rsidRPr="00617FAB">
              <w:rPr>
                <w:rFonts w:ascii="DFKai-SB" w:eastAsia="DFKai-SB" w:hAnsi="DFKai-SB" w:hint="eastAsia"/>
                <w:sz w:val="18"/>
                <w:szCs w:val="18"/>
              </w:rPr>
              <w:t>,</w:t>
            </w:r>
            <w:r>
              <w:rPr>
                <w:rFonts w:ascii="DFKai-SB" w:eastAsia="DFKai-SB" w:hAnsi="DFKai-SB" w:hint="eastAsia"/>
                <w:sz w:val="18"/>
                <w:szCs w:val="18"/>
              </w:rPr>
              <w:t>578</w:t>
            </w:r>
          </w:p>
        </w:tc>
        <w:tc>
          <w:tcPr>
            <w:tcW w:w="851" w:type="dxa"/>
            <w:tcBorders>
              <w:top w:val="single" w:sz="4" w:space="0" w:color="auto"/>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6</w:t>
            </w:r>
            <w:r>
              <w:rPr>
                <w:rFonts w:ascii="DFKai-SB" w:eastAsia="DFKai-SB" w:hAnsi="DFKai-SB" w:hint="eastAsia"/>
                <w:sz w:val="18"/>
                <w:szCs w:val="18"/>
              </w:rPr>
              <w:t>2</w:t>
            </w:r>
            <w:r w:rsidRPr="00617FAB">
              <w:rPr>
                <w:rFonts w:ascii="DFKai-SB" w:eastAsia="DFKai-SB" w:hAnsi="DFKai-SB" w:hint="eastAsia"/>
                <w:sz w:val="18"/>
                <w:szCs w:val="18"/>
              </w:rPr>
              <w:t>.</w:t>
            </w:r>
            <w:r>
              <w:rPr>
                <w:rFonts w:ascii="DFKai-SB" w:eastAsia="DFKai-SB" w:hAnsi="DFKai-SB" w:hint="eastAsia"/>
                <w:sz w:val="18"/>
                <w:szCs w:val="18"/>
              </w:rPr>
              <w:t>43</w:t>
            </w:r>
          </w:p>
        </w:tc>
        <w:tc>
          <w:tcPr>
            <w:tcW w:w="2268" w:type="dxa"/>
            <w:tcBorders>
              <w:top w:val="single" w:sz="4" w:space="0" w:color="auto"/>
              <w:left w:val="single" w:sz="4" w:space="0" w:color="auto"/>
              <w:bottom w:val="nil"/>
              <w:right w:val="nil"/>
            </w:tcBorders>
            <w:shd w:val="clear" w:color="auto" w:fill="auto"/>
          </w:tcPr>
          <w:p w:rsidR="00084029" w:rsidRPr="00023E71" w:rsidRDefault="00084029" w:rsidP="00A33E54">
            <w:pPr>
              <w:tabs>
                <w:tab w:val="left" w:pos="-25"/>
              </w:tabs>
              <w:spacing w:beforeLines="40" w:before="96" w:line="260" w:lineRule="atLeast"/>
              <w:ind w:left="28" w:firstLine="6"/>
              <w:jc w:val="both"/>
              <w:rPr>
                <w:rFonts w:eastAsia="DFKai-SB"/>
                <w:sz w:val="20"/>
              </w:rPr>
            </w:pPr>
            <w:r w:rsidRPr="006E74F9">
              <w:rPr>
                <w:rFonts w:ascii="DFKai-SB" w:eastAsia="DFKai-SB" w:hAnsi="DFKai-SB" w:hint="eastAsia"/>
                <w:spacing w:val="6"/>
                <w:sz w:val="20"/>
              </w:rPr>
              <w:t>主要係空氣污染防制相關計畫，以超支併決算辦理。</w:t>
            </w:r>
          </w:p>
        </w:tc>
      </w:tr>
      <w:tr w:rsidR="00084029" w:rsidRPr="00311DD2" w:rsidTr="004A2164">
        <w:trPr>
          <w:trHeight w:val="907"/>
        </w:trPr>
        <w:tc>
          <w:tcPr>
            <w:tcW w:w="1878" w:type="dxa"/>
            <w:tcBorders>
              <w:top w:val="nil"/>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ind w:left="215" w:right="113" w:hanging="215"/>
              <w:jc w:val="distribute"/>
              <w:rPr>
                <w:rFonts w:ascii="DFKai-SB" w:eastAsia="DFKai-SB" w:hAnsi="DFKai-SB"/>
                <w:sz w:val="20"/>
              </w:rPr>
            </w:pPr>
            <w:r w:rsidRPr="000256B7">
              <w:rPr>
                <w:rFonts w:ascii="DFKai-SB" w:eastAsia="DFKai-SB" w:hAnsi="DFKai-SB" w:hint="eastAsia"/>
                <w:sz w:val="20"/>
              </w:rPr>
              <w:t>環境保護計</w:t>
            </w:r>
            <w:r w:rsidRPr="000256B7">
              <w:rPr>
                <w:rFonts w:ascii="DFKai-SB" w:eastAsia="DFKai-SB" w:hAnsi="DFKai-SB"/>
                <w:sz w:val="20"/>
              </w:rPr>
              <w:t>畫</w:t>
            </w:r>
          </w:p>
        </w:tc>
        <w:tc>
          <w:tcPr>
            <w:tcW w:w="686" w:type="dxa"/>
            <w:tcBorders>
              <w:top w:val="nil"/>
              <w:left w:val="single" w:sz="4" w:space="0" w:color="auto"/>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jc w:val="center"/>
              <w:rPr>
                <w:rFonts w:ascii="DFKai-SB" w:eastAsia="DFKai-SB"/>
                <w:sz w:val="20"/>
              </w:rPr>
            </w:pPr>
            <w:r w:rsidRPr="000256B7">
              <w:rPr>
                <w:rFonts w:ascii="DFKai-SB" w:eastAsia="DFKai-SB" w:hint="eastAsia"/>
                <w:sz w:val="20"/>
              </w:rPr>
              <w:t>元</w:t>
            </w:r>
          </w:p>
        </w:tc>
        <w:tc>
          <w:tcPr>
            <w:tcW w:w="1363"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289</w:t>
            </w:r>
            <w:r w:rsidRPr="00617FAB">
              <w:rPr>
                <w:rFonts w:ascii="DFKai-SB" w:eastAsia="DFKai-SB" w:hAnsi="DFKai-SB" w:hint="eastAsia"/>
                <w:sz w:val="18"/>
                <w:szCs w:val="18"/>
              </w:rPr>
              <w:t>,</w:t>
            </w:r>
            <w:r>
              <w:rPr>
                <w:rFonts w:ascii="DFKai-SB" w:eastAsia="DFKai-SB" w:hAnsi="DFKai-SB" w:hint="eastAsia"/>
                <w:sz w:val="18"/>
                <w:szCs w:val="18"/>
              </w:rPr>
              <w:t>577</w:t>
            </w:r>
            <w:r w:rsidRPr="00617FAB">
              <w:rPr>
                <w:rFonts w:ascii="DFKai-SB" w:eastAsia="DFKai-SB" w:hAnsi="DFKai-SB" w:hint="eastAsia"/>
                <w:sz w:val="18"/>
                <w:szCs w:val="18"/>
              </w:rPr>
              <w:t>,000</w:t>
            </w:r>
          </w:p>
        </w:tc>
        <w:tc>
          <w:tcPr>
            <w:tcW w:w="1418"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81</w:t>
            </w:r>
            <w:r w:rsidRPr="00617FAB">
              <w:rPr>
                <w:rFonts w:ascii="DFKai-SB" w:eastAsia="DFKai-SB" w:hAnsi="DFKai-SB" w:hint="eastAsia"/>
                <w:sz w:val="18"/>
                <w:szCs w:val="18"/>
              </w:rPr>
              <w:t>,</w:t>
            </w:r>
            <w:r>
              <w:rPr>
                <w:rFonts w:ascii="DFKai-SB" w:eastAsia="DFKai-SB" w:hAnsi="DFKai-SB" w:hint="eastAsia"/>
                <w:sz w:val="18"/>
                <w:szCs w:val="18"/>
              </w:rPr>
              <w:t>278</w:t>
            </w:r>
            <w:r w:rsidRPr="00617FAB">
              <w:rPr>
                <w:rFonts w:ascii="DFKai-SB" w:eastAsia="DFKai-SB" w:hAnsi="DFKai-SB" w:hint="eastAsia"/>
                <w:sz w:val="18"/>
                <w:szCs w:val="18"/>
              </w:rPr>
              <w:t>,</w:t>
            </w:r>
            <w:r>
              <w:rPr>
                <w:rFonts w:ascii="DFKai-SB" w:eastAsia="DFKai-SB" w:hAnsi="DFKai-SB" w:hint="eastAsia"/>
                <w:sz w:val="18"/>
                <w:szCs w:val="18"/>
              </w:rPr>
              <w:t>208</w:t>
            </w:r>
          </w:p>
        </w:tc>
        <w:tc>
          <w:tcPr>
            <w:tcW w:w="1417"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- 208</w:t>
            </w:r>
            <w:r w:rsidRPr="00617FAB">
              <w:rPr>
                <w:rFonts w:ascii="DFKai-SB" w:eastAsia="DFKai-SB" w:hAnsi="DFKai-SB" w:hint="eastAsia"/>
                <w:sz w:val="18"/>
                <w:szCs w:val="18"/>
              </w:rPr>
              <w:t>,</w:t>
            </w:r>
            <w:r>
              <w:rPr>
                <w:rFonts w:ascii="DFKai-SB" w:eastAsia="DFKai-SB" w:hAnsi="DFKai-SB" w:hint="eastAsia"/>
                <w:sz w:val="18"/>
                <w:szCs w:val="18"/>
              </w:rPr>
              <w:t>298</w:t>
            </w:r>
            <w:r w:rsidRPr="00617FAB">
              <w:rPr>
                <w:rFonts w:ascii="DFKai-SB" w:eastAsia="DFKai-SB" w:hAnsi="DFKai-SB" w:hint="eastAsia"/>
                <w:sz w:val="18"/>
                <w:szCs w:val="18"/>
              </w:rPr>
              <w:t>,</w:t>
            </w:r>
            <w:r>
              <w:rPr>
                <w:rFonts w:ascii="DFKai-SB" w:eastAsia="DFKai-SB" w:hAnsi="DFKai-SB" w:hint="eastAsia"/>
                <w:sz w:val="18"/>
                <w:szCs w:val="18"/>
              </w:rPr>
              <w:t>792</w:t>
            </w:r>
          </w:p>
        </w:tc>
        <w:tc>
          <w:tcPr>
            <w:tcW w:w="851"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- 71</w:t>
            </w:r>
            <w:r w:rsidRPr="00617FAB">
              <w:rPr>
                <w:rFonts w:ascii="DFKai-SB" w:eastAsia="DFKai-SB" w:hAnsi="DFKai-SB" w:hint="eastAsia"/>
                <w:sz w:val="18"/>
                <w:szCs w:val="18"/>
              </w:rPr>
              <w:t>.</w:t>
            </w:r>
            <w:r>
              <w:rPr>
                <w:rFonts w:ascii="DFKai-SB" w:eastAsia="DFKai-SB" w:hAnsi="DFKai-SB" w:hint="eastAsia"/>
                <w:sz w:val="18"/>
                <w:szCs w:val="18"/>
              </w:rPr>
              <w:t>93</w:t>
            </w:r>
          </w:p>
        </w:tc>
        <w:tc>
          <w:tcPr>
            <w:tcW w:w="2268" w:type="dxa"/>
            <w:tcBorders>
              <w:top w:val="nil"/>
              <w:left w:val="single" w:sz="4" w:space="0" w:color="auto"/>
              <w:bottom w:val="nil"/>
              <w:right w:val="nil"/>
            </w:tcBorders>
            <w:shd w:val="clear" w:color="auto" w:fill="auto"/>
          </w:tcPr>
          <w:p w:rsidR="00084029" w:rsidRPr="00011372" w:rsidRDefault="00084029" w:rsidP="004A2164">
            <w:pPr>
              <w:tabs>
                <w:tab w:val="left" w:pos="-25"/>
              </w:tabs>
              <w:spacing w:beforeLines="40" w:before="96" w:line="260" w:lineRule="atLeast"/>
              <w:ind w:left="28" w:firstLine="6"/>
              <w:jc w:val="both"/>
              <w:rPr>
                <w:rFonts w:eastAsia="DFKai-SB"/>
                <w:color w:val="FF0000"/>
                <w:spacing w:val="10"/>
                <w:sz w:val="20"/>
              </w:rPr>
            </w:pPr>
            <w:r w:rsidRPr="00F00406">
              <w:rPr>
                <w:rFonts w:ascii="DFKai-SB" w:eastAsia="DFKai-SB" w:hAnsi="DFKai-SB" w:hint="eastAsia"/>
                <w:spacing w:val="10"/>
                <w:sz w:val="20"/>
              </w:rPr>
              <w:t>主要係垃圾資源回收廠升級整備工程尚在辦理中。</w:t>
            </w:r>
          </w:p>
        </w:tc>
      </w:tr>
      <w:tr w:rsidR="00084029" w:rsidRPr="00311DD2" w:rsidTr="004A2164">
        <w:trPr>
          <w:trHeight w:val="680"/>
        </w:trPr>
        <w:tc>
          <w:tcPr>
            <w:tcW w:w="1878" w:type="dxa"/>
            <w:tcBorders>
              <w:top w:val="nil"/>
              <w:left w:val="nil"/>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ind w:left="215" w:right="113" w:hanging="215"/>
              <w:jc w:val="distribute"/>
              <w:rPr>
                <w:rFonts w:ascii="DFKai-SB" w:eastAsia="DFKai-SB" w:hAnsi="DFKai-SB"/>
                <w:sz w:val="20"/>
              </w:rPr>
            </w:pPr>
            <w:r w:rsidRPr="000256B7">
              <w:rPr>
                <w:rFonts w:ascii="DFKai-SB" w:eastAsia="DFKai-SB" w:hAnsi="DFKai-SB" w:hint="eastAsia"/>
                <w:sz w:val="20"/>
              </w:rPr>
              <w:t>水污染防治計畫</w:t>
            </w:r>
          </w:p>
        </w:tc>
        <w:tc>
          <w:tcPr>
            <w:tcW w:w="686" w:type="dxa"/>
            <w:tcBorders>
              <w:top w:val="nil"/>
              <w:left w:val="single" w:sz="4" w:space="0" w:color="auto"/>
              <w:bottom w:val="nil"/>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jc w:val="center"/>
              <w:rPr>
                <w:rFonts w:ascii="DFKai-SB" w:eastAsia="DFKai-SB" w:hAnsi="DFKai-SB"/>
                <w:sz w:val="20"/>
              </w:rPr>
            </w:pPr>
            <w:r w:rsidRPr="000256B7">
              <w:rPr>
                <w:rFonts w:ascii="DFKai-SB" w:eastAsia="DFKai-SB" w:hAnsi="DFKai-SB" w:hint="eastAsia"/>
                <w:sz w:val="20"/>
              </w:rPr>
              <w:t>元</w:t>
            </w:r>
          </w:p>
        </w:tc>
        <w:tc>
          <w:tcPr>
            <w:tcW w:w="1363"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5,78</w:t>
            </w:r>
            <w:r>
              <w:rPr>
                <w:rFonts w:ascii="DFKai-SB" w:eastAsia="DFKai-SB" w:hAnsi="DFKai-SB" w:hint="eastAsia"/>
                <w:sz w:val="18"/>
                <w:szCs w:val="18"/>
              </w:rPr>
              <w:t>5</w:t>
            </w:r>
            <w:r w:rsidRPr="00617FAB">
              <w:rPr>
                <w:rFonts w:ascii="DFKai-SB" w:eastAsia="DFKai-SB" w:hAnsi="DFKai-SB" w:hint="eastAsia"/>
                <w:sz w:val="18"/>
                <w:szCs w:val="18"/>
              </w:rPr>
              <w:t>,000</w:t>
            </w:r>
          </w:p>
        </w:tc>
        <w:tc>
          <w:tcPr>
            <w:tcW w:w="1418"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7,</w:t>
            </w:r>
            <w:r>
              <w:rPr>
                <w:rFonts w:ascii="DFKai-SB" w:eastAsia="DFKai-SB" w:hAnsi="DFKai-SB" w:hint="eastAsia"/>
                <w:sz w:val="18"/>
                <w:szCs w:val="18"/>
              </w:rPr>
              <w:t>140</w:t>
            </w:r>
            <w:r w:rsidRPr="00617FAB">
              <w:rPr>
                <w:rFonts w:ascii="DFKai-SB" w:eastAsia="DFKai-SB" w:hAnsi="DFKai-SB" w:hint="eastAsia"/>
                <w:sz w:val="18"/>
                <w:szCs w:val="18"/>
              </w:rPr>
              <w:t>,</w:t>
            </w:r>
            <w:r>
              <w:rPr>
                <w:rFonts w:ascii="DFKai-SB" w:eastAsia="DFKai-SB" w:hAnsi="DFKai-SB" w:hint="eastAsia"/>
                <w:sz w:val="18"/>
                <w:szCs w:val="18"/>
              </w:rPr>
              <w:t>099</w:t>
            </w:r>
          </w:p>
        </w:tc>
        <w:tc>
          <w:tcPr>
            <w:tcW w:w="1417"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1</w:t>
            </w:r>
            <w:r w:rsidRPr="00617FAB">
              <w:rPr>
                <w:rFonts w:ascii="DFKai-SB" w:eastAsia="DFKai-SB" w:hAnsi="DFKai-SB" w:hint="eastAsia"/>
                <w:sz w:val="18"/>
                <w:szCs w:val="18"/>
              </w:rPr>
              <w:t>,3</w:t>
            </w:r>
            <w:r>
              <w:rPr>
                <w:rFonts w:ascii="DFKai-SB" w:eastAsia="DFKai-SB" w:hAnsi="DFKai-SB" w:hint="eastAsia"/>
                <w:sz w:val="18"/>
                <w:szCs w:val="18"/>
              </w:rPr>
              <w:t>55</w:t>
            </w:r>
            <w:r w:rsidRPr="00617FAB">
              <w:rPr>
                <w:rFonts w:ascii="DFKai-SB" w:eastAsia="DFKai-SB" w:hAnsi="DFKai-SB" w:hint="eastAsia"/>
                <w:sz w:val="18"/>
                <w:szCs w:val="18"/>
              </w:rPr>
              <w:t>,0</w:t>
            </w:r>
            <w:r>
              <w:rPr>
                <w:rFonts w:ascii="DFKai-SB" w:eastAsia="DFKai-SB" w:hAnsi="DFKai-SB" w:hint="eastAsia"/>
                <w:sz w:val="18"/>
                <w:szCs w:val="18"/>
              </w:rPr>
              <w:t>99</w:t>
            </w:r>
          </w:p>
        </w:tc>
        <w:tc>
          <w:tcPr>
            <w:tcW w:w="851" w:type="dxa"/>
            <w:tcBorders>
              <w:top w:val="nil"/>
              <w:left w:val="single" w:sz="4" w:space="0" w:color="auto"/>
              <w:bottom w:val="nil"/>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2</w:t>
            </w:r>
            <w:r>
              <w:rPr>
                <w:rFonts w:ascii="DFKai-SB" w:eastAsia="DFKai-SB" w:hAnsi="DFKai-SB" w:hint="eastAsia"/>
                <w:sz w:val="18"/>
                <w:szCs w:val="18"/>
              </w:rPr>
              <w:t>3</w:t>
            </w:r>
            <w:r w:rsidRPr="00617FAB">
              <w:rPr>
                <w:rFonts w:ascii="DFKai-SB" w:eastAsia="DFKai-SB" w:hAnsi="DFKai-SB" w:hint="eastAsia"/>
                <w:sz w:val="18"/>
                <w:szCs w:val="18"/>
              </w:rPr>
              <w:t>.</w:t>
            </w:r>
            <w:r>
              <w:rPr>
                <w:rFonts w:ascii="DFKai-SB" w:eastAsia="DFKai-SB" w:hAnsi="DFKai-SB" w:hint="eastAsia"/>
                <w:sz w:val="18"/>
                <w:szCs w:val="18"/>
              </w:rPr>
              <w:t>42</w:t>
            </w:r>
          </w:p>
        </w:tc>
        <w:tc>
          <w:tcPr>
            <w:tcW w:w="2268" w:type="dxa"/>
            <w:tcBorders>
              <w:top w:val="nil"/>
              <w:left w:val="single" w:sz="4" w:space="0" w:color="auto"/>
              <w:bottom w:val="nil"/>
              <w:right w:val="nil"/>
            </w:tcBorders>
            <w:shd w:val="clear" w:color="auto" w:fill="auto"/>
          </w:tcPr>
          <w:p w:rsidR="00084029" w:rsidRPr="00D507FB" w:rsidRDefault="00084029" w:rsidP="004A2164">
            <w:pPr>
              <w:tabs>
                <w:tab w:val="left" w:pos="-25"/>
              </w:tabs>
              <w:spacing w:beforeLines="40" w:before="96" w:line="260" w:lineRule="atLeast"/>
              <w:ind w:left="28" w:firstLine="6"/>
              <w:jc w:val="both"/>
              <w:rPr>
                <w:rFonts w:ascii="DFKai-SB" w:eastAsia="DFKai-SB" w:hAnsi="DFKai-SB"/>
                <w:spacing w:val="6"/>
                <w:sz w:val="20"/>
              </w:rPr>
            </w:pPr>
            <w:r w:rsidRPr="00D507FB">
              <w:rPr>
                <w:rFonts w:ascii="DFKai-SB" w:eastAsia="DFKai-SB" w:hAnsi="DFKai-SB" w:hint="eastAsia"/>
                <w:spacing w:val="6"/>
                <w:sz w:val="20"/>
              </w:rPr>
              <w:t>係部分水污染防治計畫，以超支併決算辦理。</w:t>
            </w:r>
          </w:p>
        </w:tc>
      </w:tr>
      <w:tr w:rsidR="00084029" w:rsidRPr="00311DD2" w:rsidTr="00973172">
        <w:trPr>
          <w:trHeight w:val="984"/>
        </w:trPr>
        <w:tc>
          <w:tcPr>
            <w:tcW w:w="1878" w:type="dxa"/>
            <w:tcBorders>
              <w:top w:val="nil"/>
              <w:left w:val="nil"/>
              <w:bottom w:val="single" w:sz="4" w:space="0" w:color="auto"/>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ind w:left="215" w:right="113" w:hanging="215"/>
              <w:jc w:val="distribute"/>
              <w:rPr>
                <w:rFonts w:ascii="DFKai-SB" w:eastAsia="DFKai-SB" w:hAnsi="DFKai-SB"/>
                <w:sz w:val="20"/>
              </w:rPr>
            </w:pPr>
            <w:r w:rsidRPr="000256B7">
              <w:rPr>
                <w:rFonts w:ascii="DFKai-SB" w:eastAsia="DFKai-SB" w:hAnsi="DFKai-SB" w:hint="eastAsia"/>
                <w:sz w:val="20"/>
              </w:rPr>
              <w:t>一般行政管理計</w:t>
            </w:r>
            <w:r w:rsidRPr="000256B7">
              <w:rPr>
                <w:rFonts w:ascii="DFKai-SB" w:eastAsia="DFKai-SB" w:hAnsi="DFKai-SB"/>
                <w:sz w:val="20"/>
              </w:rPr>
              <w:t>畫</w:t>
            </w:r>
          </w:p>
        </w:tc>
        <w:tc>
          <w:tcPr>
            <w:tcW w:w="686" w:type="dxa"/>
            <w:tcBorders>
              <w:top w:val="nil"/>
              <w:left w:val="single" w:sz="4" w:space="0" w:color="auto"/>
              <w:bottom w:val="single" w:sz="4" w:space="0" w:color="auto"/>
              <w:right w:val="single" w:sz="4" w:space="0" w:color="auto"/>
            </w:tcBorders>
            <w:shd w:val="clear" w:color="auto" w:fill="auto"/>
          </w:tcPr>
          <w:p w:rsidR="00084029" w:rsidRPr="000256B7" w:rsidRDefault="00084029" w:rsidP="004A2164">
            <w:pPr>
              <w:tabs>
                <w:tab w:val="left" w:pos="120"/>
              </w:tabs>
              <w:spacing w:beforeLines="50" w:before="120" w:afterLines="50" w:after="120" w:line="240" w:lineRule="atLeast"/>
              <w:jc w:val="center"/>
              <w:rPr>
                <w:rFonts w:ascii="DFKai-SB" w:eastAsia="DFKai-SB"/>
                <w:sz w:val="20"/>
              </w:rPr>
            </w:pPr>
            <w:r w:rsidRPr="000256B7">
              <w:rPr>
                <w:rFonts w:ascii="DFKai-SB" w:eastAsia="DFKai-SB" w:hint="eastAsia"/>
                <w:sz w:val="20"/>
              </w:rPr>
              <w:t>元</w:t>
            </w:r>
          </w:p>
        </w:tc>
        <w:tc>
          <w:tcPr>
            <w:tcW w:w="1363" w:type="dxa"/>
            <w:tcBorders>
              <w:top w:val="nil"/>
              <w:left w:val="single" w:sz="4" w:space="0" w:color="auto"/>
              <w:bottom w:val="single" w:sz="4" w:space="0" w:color="auto"/>
              <w:right w:val="single" w:sz="4" w:space="0" w:color="auto"/>
            </w:tcBorders>
            <w:shd w:val="clear" w:color="auto" w:fill="auto"/>
          </w:tcPr>
          <w:p w:rsidR="00084029" w:rsidRPr="00617FAB" w:rsidRDefault="00084029" w:rsidP="004A216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90,000</w:t>
            </w:r>
          </w:p>
        </w:tc>
        <w:tc>
          <w:tcPr>
            <w:tcW w:w="1418" w:type="dxa"/>
            <w:tcBorders>
              <w:top w:val="nil"/>
              <w:left w:val="single" w:sz="4" w:space="0" w:color="auto"/>
              <w:bottom w:val="single" w:sz="4" w:space="0" w:color="auto"/>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2</w:t>
            </w:r>
            <w:r>
              <w:rPr>
                <w:rFonts w:ascii="DFKai-SB" w:eastAsia="DFKai-SB" w:hAnsi="DFKai-SB" w:hint="eastAsia"/>
                <w:sz w:val="18"/>
                <w:szCs w:val="18"/>
              </w:rPr>
              <w:t>36</w:t>
            </w:r>
            <w:r w:rsidRPr="00617FAB">
              <w:rPr>
                <w:rFonts w:ascii="DFKai-SB" w:eastAsia="DFKai-SB" w:hAnsi="DFKai-SB" w:hint="eastAsia"/>
                <w:sz w:val="18"/>
                <w:szCs w:val="18"/>
              </w:rPr>
              <w:t>,</w:t>
            </w:r>
            <w:r>
              <w:rPr>
                <w:rFonts w:ascii="DFKai-SB" w:eastAsia="DFKai-SB" w:hAnsi="DFKai-SB" w:hint="eastAsia"/>
                <w:sz w:val="18"/>
                <w:szCs w:val="18"/>
              </w:rPr>
              <w:t>169</w:t>
            </w:r>
          </w:p>
        </w:tc>
        <w:tc>
          <w:tcPr>
            <w:tcW w:w="1417" w:type="dxa"/>
            <w:tcBorders>
              <w:top w:val="nil"/>
              <w:left w:val="single" w:sz="4" w:space="0" w:color="auto"/>
              <w:bottom w:val="single" w:sz="4" w:space="0" w:color="auto"/>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sidRPr="00617FAB">
              <w:rPr>
                <w:rFonts w:ascii="DFKai-SB" w:eastAsia="DFKai-SB" w:hAnsi="DFKai-SB" w:hint="eastAsia"/>
                <w:sz w:val="18"/>
                <w:szCs w:val="18"/>
              </w:rPr>
              <w:t>1</w:t>
            </w:r>
            <w:r>
              <w:rPr>
                <w:rFonts w:ascii="DFKai-SB" w:eastAsia="DFKai-SB" w:hAnsi="DFKai-SB" w:hint="eastAsia"/>
                <w:sz w:val="18"/>
                <w:szCs w:val="18"/>
              </w:rPr>
              <w:t>46</w:t>
            </w:r>
            <w:r w:rsidRPr="00617FAB">
              <w:rPr>
                <w:rFonts w:ascii="DFKai-SB" w:eastAsia="DFKai-SB" w:hAnsi="DFKai-SB" w:hint="eastAsia"/>
                <w:sz w:val="18"/>
                <w:szCs w:val="18"/>
              </w:rPr>
              <w:t>,</w:t>
            </w:r>
            <w:r>
              <w:rPr>
                <w:rFonts w:ascii="DFKai-SB" w:eastAsia="DFKai-SB" w:hAnsi="DFKai-SB" w:hint="eastAsia"/>
                <w:sz w:val="18"/>
                <w:szCs w:val="18"/>
              </w:rPr>
              <w:t>169</w:t>
            </w:r>
          </w:p>
        </w:tc>
        <w:tc>
          <w:tcPr>
            <w:tcW w:w="851" w:type="dxa"/>
            <w:tcBorders>
              <w:top w:val="nil"/>
              <w:left w:val="single" w:sz="4" w:space="0" w:color="auto"/>
              <w:bottom w:val="single" w:sz="4" w:space="0" w:color="auto"/>
              <w:right w:val="single" w:sz="4" w:space="0" w:color="auto"/>
            </w:tcBorders>
            <w:shd w:val="clear" w:color="auto" w:fill="auto"/>
          </w:tcPr>
          <w:p w:rsidR="00084029" w:rsidRPr="00617FAB" w:rsidRDefault="00084029" w:rsidP="00A33E54">
            <w:pPr>
              <w:tabs>
                <w:tab w:val="left" w:pos="120"/>
              </w:tabs>
              <w:spacing w:beforeLines="50" w:before="120" w:afterLines="50" w:after="120" w:line="240" w:lineRule="atLeast"/>
              <w:ind w:left="113" w:rightChars="10" w:right="24"/>
              <w:jc w:val="right"/>
              <w:rPr>
                <w:rFonts w:ascii="DFKai-SB" w:eastAsia="DFKai-SB" w:hAnsi="DFKai-SB"/>
                <w:sz w:val="18"/>
                <w:szCs w:val="18"/>
              </w:rPr>
            </w:pPr>
            <w:r>
              <w:rPr>
                <w:rFonts w:ascii="DFKai-SB" w:eastAsia="DFKai-SB" w:hAnsi="DFKai-SB" w:hint="eastAsia"/>
                <w:sz w:val="18"/>
                <w:szCs w:val="18"/>
              </w:rPr>
              <w:t>162</w:t>
            </w:r>
            <w:r w:rsidRPr="00617FAB">
              <w:rPr>
                <w:rFonts w:ascii="DFKai-SB" w:eastAsia="DFKai-SB" w:hAnsi="DFKai-SB" w:hint="eastAsia"/>
                <w:sz w:val="18"/>
                <w:szCs w:val="18"/>
              </w:rPr>
              <w:t>.</w:t>
            </w:r>
            <w:r>
              <w:rPr>
                <w:rFonts w:ascii="DFKai-SB" w:eastAsia="DFKai-SB" w:hAnsi="DFKai-SB" w:hint="eastAsia"/>
                <w:sz w:val="18"/>
                <w:szCs w:val="18"/>
              </w:rPr>
              <w:t>41</w:t>
            </w:r>
          </w:p>
        </w:tc>
        <w:tc>
          <w:tcPr>
            <w:tcW w:w="2268" w:type="dxa"/>
            <w:tcBorders>
              <w:top w:val="nil"/>
              <w:left w:val="single" w:sz="4" w:space="0" w:color="auto"/>
              <w:bottom w:val="single" w:sz="4" w:space="0" w:color="auto"/>
              <w:right w:val="nil"/>
            </w:tcBorders>
            <w:shd w:val="clear" w:color="auto" w:fill="auto"/>
          </w:tcPr>
          <w:p w:rsidR="00084029" w:rsidRPr="00D507FB" w:rsidRDefault="00084029" w:rsidP="004A2164">
            <w:pPr>
              <w:tabs>
                <w:tab w:val="left" w:pos="-25"/>
              </w:tabs>
              <w:spacing w:beforeLines="40" w:before="96" w:line="260" w:lineRule="atLeast"/>
              <w:ind w:left="28" w:firstLine="6"/>
              <w:jc w:val="both"/>
              <w:rPr>
                <w:rFonts w:ascii="DFKai-SB" w:eastAsia="DFKai-SB" w:hAnsi="DFKai-SB"/>
                <w:spacing w:val="6"/>
                <w:sz w:val="20"/>
              </w:rPr>
            </w:pPr>
            <w:r w:rsidRPr="00D507FB">
              <w:rPr>
                <w:rFonts w:ascii="DFKai-SB" w:eastAsia="DFKai-SB" w:hAnsi="DFKai-SB" w:hint="eastAsia"/>
                <w:spacing w:val="6"/>
                <w:sz w:val="20"/>
              </w:rPr>
              <w:t>係退還廠商</w:t>
            </w:r>
            <w:r w:rsidRPr="00D507FB">
              <w:rPr>
                <w:rFonts w:ascii="DFKai-SB" w:eastAsia="DFKai-SB" w:hAnsi="DFKai-SB"/>
                <w:spacing w:val="6"/>
                <w:sz w:val="20"/>
              </w:rPr>
              <w:t>以前年度</w:t>
            </w:r>
            <w:r w:rsidRPr="00D507FB">
              <w:rPr>
                <w:rFonts w:ascii="DFKai-SB" w:eastAsia="DFKai-SB" w:hAnsi="DFKai-SB" w:hint="eastAsia"/>
                <w:spacing w:val="6"/>
                <w:sz w:val="20"/>
              </w:rPr>
              <w:t>繳</w:t>
            </w:r>
            <w:r w:rsidRPr="00D507FB">
              <w:rPr>
                <w:rFonts w:ascii="DFKai-SB" w:eastAsia="DFKai-SB" w:hAnsi="DFKai-SB"/>
                <w:spacing w:val="6"/>
                <w:sz w:val="20"/>
              </w:rPr>
              <w:t>納之</w:t>
            </w:r>
            <w:r w:rsidRPr="00D507FB">
              <w:rPr>
                <w:rFonts w:ascii="DFKai-SB" w:eastAsia="DFKai-SB" w:hAnsi="DFKai-SB" w:hint="eastAsia"/>
                <w:spacing w:val="6"/>
                <w:sz w:val="20"/>
              </w:rPr>
              <w:t>空氣污染防制費，以超支併決算辦理。</w:t>
            </w:r>
          </w:p>
        </w:tc>
      </w:tr>
    </w:tbl>
    <w:p w:rsidR="00084029" w:rsidRPr="00DD1200" w:rsidRDefault="00084029" w:rsidP="00A33E54">
      <w:pPr>
        <w:adjustRightInd/>
        <w:spacing w:line="520" w:lineRule="exact"/>
        <w:ind w:firstLine="510"/>
        <w:jc w:val="both"/>
        <w:textAlignment w:val="auto"/>
        <w:rPr>
          <w:rFonts w:ascii="DFKai-SB" w:eastAsia="DFKai-SB" w:hAnsi="DFKai-SB"/>
          <w:kern w:val="2"/>
        </w:rPr>
      </w:pPr>
      <w:r w:rsidRPr="00DD1200">
        <w:rPr>
          <w:rFonts w:ascii="DFKai-SB" w:eastAsia="DFKai-SB" w:hAnsi="DFKai-SB" w:hint="eastAsia"/>
          <w:kern w:val="2"/>
        </w:rPr>
        <w:t>有關該基金部分業務計畫執行率欠佳情形，本</w:t>
      </w:r>
      <w:r>
        <w:rPr>
          <w:rFonts w:ascii="DFKai-SB" w:eastAsia="DFKai-SB" w:hAnsi="DFKai-SB" w:hint="eastAsia"/>
          <w:kern w:val="2"/>
        </w:rPr>
        <w:t>室</w:t>
      </w:r>
      <w:r w:rsidRPr="00DD1200">
        <w:rPr>
          <w:rFonts w:ascii="DFKai-SB" w:eastAsia="DFKai-SB" w:hAnsi="DFKai-SB" w:hint="eastAsia"/>
          <w:kern w:val="2"/>
        </w:rPr>
        <w:t>已函請</w:t>
      </w:r>
      <w:r w:rsidRPr="00160180">
        <w:rPr>
          <w:rFonts w:ascii="DFKai-SB" w:eastAsia="DFKai-SB" w:hAnsi="DFKai-SB" w:hint="eastAsia"/>
          <w:kern w:val="2"/>
        </w:rPr>
        <w:t>新竹市環境保護局</w:t>
      </w:r>
      <w:r w:rsidRPr="00DD1200">
        <w:rPr>
          <w:rFonts w:ascii="DFKai-SB" w:eastAsia="DFKai-SB" w:hAnsi="DFKai-SB" w:hint="eastAsia"/>
          <w:kern w:val="2"/>
        </w:rPr>
        <w:t>檢討改善，俾達成預計目標。</w:t>
      </w:r>
    </w:p>
    <w:p w:rsidR="00084029" w:rsidRPr="00CA36B3" w:rsidRDefault="00084029" w:rsidP="009E3BCA">
      <w:pPr>
        <w:kinsoku w:val="0"/>
        <w:autoSpaceDE w:val="0"/>
        <w:autoSpaceDN w:val="0"/>
        <w:spacing w:line="540" w:lineRule="exact"/>
        <w:ind w:left="828"/>
        <w:jc w:val="both"/>
        <w:rPr>
          <w:rFonts w:ascii="DFKai-SB" w:eastAsia="DFKai-SB" w:hAnsi="DFKai-SB"/>
          <w:b/>
          <w:bCs/>
          <w:kern w:val="2"/>
          <w:sz w:val="28"/>
        </w:rPr>
      </w:pPr>
      <w:r w:rsidRPr="00CA36B3">
        <w:rPr>
          <w:rFonts w:ascii="DFKai-SB" w:eastAsia="DFKai-SB" w:hAnsi="DFKai-SB" w:hint="eastAsia"/>
          <w:b/>
          <w:bCs/>
          <w:kern w:val="2"/>
          <w:sz w:val="28"/>
        </w:rPr>
        <w:t>（2）預算執行情形之審核</w:t>
      </w:r>
    </w:p>
    <w:p w:rsidR="00084029" w:rsidRPr="00617FAB" w:rsidRDefault="00084029" w:rsidP="00A33E54">
      <w:pPr>
        <w:adjustRightInd/>
        <w:spacing w:line="520" w:lineRule="exact"/>
        <w:ind w:firstLine="510"/>
        <w:jc w:val="both"/>
        <w:textAlignment w:val="auto"/>
        <w:rPr>
          <w:rFonts w:ascii="DFKai-SB" w:eastAsia="DFKai-SB" w:hAnsi="DFKai-SB"/>
          <w:spacing w:val="4"/>
          <w:kern w:val="2"/>
        </w:rPr>
      </w:pPr>
      <w:r w:rsidRPr="007036A8">
        <w:rPr>
          <w:rFonts w:ascii="DFKai-SB" w:eastAsia="DFKai-SB" w:hAnsi="DFKai-SB" w:hint="eastAsia"/>
          <w:spacing w:val="4"/>
          <w:kern w:val="2"/>
        </w:rPr>
        <w:t>11</w:t>
      </w:r>
      <w:r>
        <w:rPr>
          <w:rFonts w:ascii="DFKai-SB" w:eastAsia="DFKai-SB" w:hAnsi="DFKai-SB" w:hint="eastAsia"/>
          <w:spacing w:val="4"/>
          <w:kern w:val="2"/>
        </w:rPr>
        <w:t>2</w:t>
      </w:r>
      <w:r w:rsidRPr="007036A8">
        <w:rPr>
          <w:rFonts w:ascii="DFKai-SB" w:eastAsia="DFKai-SB" w:hAnsi="DFKai-SB" w:hint="eastAsia"/>
          <w:spacing w:val="4"/>
          <w:kern w:val="2"/>
        </w:rPr>
        <w:t>年度決算審核結果，審定本期賸餘</w:t>
      </w:r>
      <w:r>
        <w:rPr>
          <w:rFonts w:ascii="DFKai-SB" w:eastAsia="DFKai-SB" w:hAnsi="DFKai-SB" w:hint="eastAsia"/>
          <w:spacing w:val="4"/>
          <w:kern w:val="2"/>
        </w:rPr>
        <w:t>9</w:t>
      </w:r>
      <w:r>
        <w:rPr>
          <w:rFonts w:ascii="DFKai-SB" w:eastAsia="DFKai-SB" w:hAnsi="DFKai-SB"/>
          <w:spacing w:val="4"/>
          <w:kern w:val="2"/>
        </w:rPr>
        <w:t>,263</w:t>
      </w:r>
      <w:r w:rsidRPr="007036A8">
        <w:rPr>
          <w:rFonts w:ascii="DFKai-SB" w:eastAsia="DFKai-SB" w:hAnsi="DFKai-SB" w:hint="eastAsia"/>
          <w:spacing w:val="4"/>
          <w:kern w:val="2"/>
        </w:rPr>
        <w:t>萬餘元，</w:t>
      </w:r>
      <w:r>
        <w:rPr>
          <w:rFonts w:ascii="DFKai-SB" w:eastAsia="DFKai-SB" w:hAnsi="DFKai-SB" w:hint="eastAsia"/>
          <w:spacing w:val="4"/>
          <w:kern w:val="2"/>
        </w:rPr>
        <w:t>與</w:t>
      </w:r>
      <w:r w:rsidRPr="007036A8">
        <w:rPr>
          <w:rFonts w:ascii="DFKai-SB" w:eastAsia="DFKai-SB" w:hAnsi="DFKai-SB" w:hint="eastAsia"/>
          <w:spacing w:val="4"/>
          <w:kern w:val="2"/>
        </w:rPr>
        <w:t>預算</w:t>
      </w:r>
      <w:r>
        <w:rPr>
          <w:rFonts w:ascii="DFKai-SB" w:eastAsia="DFKai-SB" w:hAnsi="DFKai-SB" w:hint="eastAsia"/>
          <w:spacing w:val="4"/>
          <w:kern w:val="2"/>
        </w:rPr>
        <w:t>短絀2億1</w:t>
      </w:r>
      <w:r w:rsidRPr="007036A8">
        <w:rPr>
          <w:rFonts w:ascii="DFKai-SB" w:eastAsia="DFKai-SB" w:hAnsi="DFKai-SB" w:hint="eastAsia"/>
          <w:spacing w:val="4"/>
          <w:kern w:val="2"/>
        </w:rPr>
        <w:t>,</w:t>
      </w:r>
      <w:r>
        <w:rPr>
          <w:rFonts w:ascii="DFKai-SB" w:eastAsia="DFKai-SB" w:hAnsi="DFKai-SB" w:hint="eastAsia"/>
          <w:spacing w:val="4"/>
          <w:kern w:val="2"/>
        </w:rPr>
        <w:t>825</w:t>
      </w:r>
      <w:r w:rsidRPr="007036A8">
        <w:rPr>
          <w:rFonts w:ascii="DFKai-SB" w:eastAsia="DFKai-SB" w:hAnsi="DFKai-SB" w:hint="eastAsia"/>
          <w:spacing w:val="4"/>
          <w:kern w:val="2"/>
        </w:rPr>
        <w:t>萬餘元，</w:t>
      </w:r>
      <w:r>
        <w:rPr>
          <w:rFonts w:ascii="DFKai-SB" w:eastAsia="DFKai-SB" w:hAnsi="DFKai-SB" w:hint="eastAsia"/>
          <w:spacing w:val="4"/>
          <w:kern w:val="2"/>
        </w:rPr>
        <w:t>相距3億1</w:t>
      </w:r>
      <w:r w:rsidRPr="007036A8">
        <w:rPr>
          <w:rFonts w:ascii="DFKai-SB" w:eastAsia="DFKai-SB" w:hAnsi="DFKai-SB" w:hint="eastAsia"/>
          <w:spacing w:val="4"/>
          <w:kern w:val="2"/>
        </w:rPr>
        <w:t>,</w:t>
      </w:r>
      <w:r>
        <w:rPr>
          <w:rFonts w:ascii="DFKai-SB" w:eastAsia="DFKai-SB" w:hAnsi="DFKai-SB" w:hint="eastAsia"/>
          <w:spacing w:val="4"/>
          <w:kern w:val="2"/>
        </w:rPr>
        <w:t>088</w:t>
      </w:r>
      <w:r w:rsidRPr="007036A8">
        <w:rPr>
          <w:rFonts w:ascii="DFKai-SB" w:eastAsia="DFKai-SB" w:hAnsi="DFKai-SB" w:hint="eastAsia"/>
          <w:spacing w:val="4"/>
          <w:kern w:val="2"/>
        </w:rPr>
        <w:t>萬餘元，</w:t>
      </w:r>
      <w:r w:rsidRPr="00151939">
        <w:rPr>
          <w:rFonts w:ascii="DFKai-SB" w:eastAsia="DFKai-SB" w:hAnsi="DFKai-SB" w:hint="eastAsia"/>
          <w:spacing w:val="4"/>
          <w:kern w:val="2"/>
        </w:rPr>
        <w:t>主要係</w:t>
      </w:r>
      <w:r>
        <w:rPr>
          <w:rFonts w:ascii="DFKai-SB" w:eastAsia="DFKai-SB" w:hAnsi="DFKai-SB" w:hint="eastAsia"/>
          <w:spacing w:val="4"/>
          <w:kern w:val="2"/>
        </w:rPr>
        <w:t>垃圾資源回收廠升級整備工程尚在辦理中所致</w:t>
      </w:r>
      <w:r w:rsidRPr="00151939">
        <w:rPr>
          <w:rFonts w:ascii="DFKai-SB" w:eastAsia="DFKai-SB" w:hAnsi="DFKai-SB" w:hint="eastAsia"/>
          <w:spacing w:val="4"/>
          <w:kern w:val="2"/>
        </w:rPr>
        <w:t>。</w:t>
      </w:r>
    </w:p>
    <w:p w:rsidR="00084029" w:rsidRPr="00CA36B3" w:rsidRDefault="00084029" w:rsidP="009E3BCA">
      <w:pPr>
        <w:kinsoku w:val="0"/>
        <w:autoSpaceDE w:val="0"/>
        <w:autoSpaceDN w:val="0"/>
        <w:spacing w:line="540" w:lineRule="exact"/>
        <w:ind w:left="828"/>
        <w:jc w:val="both"/>
        <w:rPr>
          <w:rFonts w:ascii="DFKai-SB" w:eastAsia="DFKai-SB" w:hAnsi="DFKai-SB"/>
          <w:b/>
          <w:bCs/>
          <w:kern w:val="2"/>
          <w:sz w:val="28"/>
        </w:rPr>
      </w:pPr>
      <w:r w:rsidRPr="00CA36B3">
        <w:rPr>
          <w:rFonts w:ascii="DFKai-SB" w:eastAsia="DFKai-SB" w:hAnsi="DFKai-SB" w:hint="eastAsia"/>
          <w:b/>
          <w:bCs/>
          <w:kern w:val="2"/>
          <w:sz w:val="28"/>
        </w:rPr>
        <w:t>（3）餘絀之審定</w:t>
      </w:r>
    </w:p>
    <w:p w:rsidR="00084029" w:rsidRDefault="00084029" w:rsidP="00973172">
      <w:pPr>
        <w:adjustRightInd/>
        <w:spacing w:line="520" w:lineRule="exact"/>
        <w:ind w:firstLine="511"/>
        <w:jc w:val="both"/>
        <w:textAlignment w:val="auto"/>
        <w:rPr>
          <w:rFonts w:ascii="DFKai-SB" w:eastAsia="DFKai-SB" w:hAnsi="DFKai-SB"/>
          <w:kern w:val="2"/>
        </w:rPr>
      </w:pPr>
      <w:r>
        <w:rPr>
          <w:rFonts w:ascii="DFKai-SB" w:eastAsia="DFKai-SB" w:hAnsi="DFKai-SB" w:hint="eastAsia"/>
          <w:kern w:val="2"/>
        </w:rPr>
        <w:t>112</w:t>
      </w:r>
      <w:r w:rsidRPr="00DA741F">
        <w:rPr>
          <w:rFonts w:ascii="DFKai-SB" w:eastAsia="DFKai-SB" w:hAnsi="DFKai-SB" w:hint="eastAsia"/>
          <w:kern w:val="2"/>
        </w:rPr>
        <w:t>年度決算經新竹市政府核定賸餘</w:t>
      </w:r>
      <w:r>
        <w:rPr>
          <w:rFonts w:ascii="DFKai-SB" w:eastAsia="DFKai-SB" w:hAnsi="DFKai-SB" w:hint="eastAsia"/>
          <w:kern w:val="2"/>
        </w:rPr>
        <w:t>92</w:t>
      </w:r>
      <w:r w:rsidRPr="00DA741F">
        <w:rPr>
          <w:rFonts w:ascii="DFKai-SB" w:eastAsia="DFKai-SB" w:hAnsi="DFKai-SB" w:hint="eastAsia"/>
          <w:kern w:val="2"/>
        </w:rPr>
        <w:t>,</w:t>
      </w:r>
      <w:r>
        <w:rPr>
          <w:rFonts w:ascii="DFKai-SB" w:eastAsia="DFKai-SB" w:hAnsi="DFKai-SB" w:hint="eastAsia"/>
          <w:kern w:val="2"/>
        </w:rPr>
        <w:t>630</w:t>
      </w:r>
      <w:r w:rsidRPr="00DA741F">
        <w:rPr>
          <w:rFonts w:ascii="DFKai-SB" w:eastAsia="DFKai-SB" w:hAnsi="DFKai-SB" w:hint="eastAsia"/>
          <w:kern w:val="2"/>
        </w:rPr>
        <w:t>,</w:t>
      </w:r>
      <w:r>
        <w:rPr>
          <w:rFonts w:ascii="DFKai-SB" w:eastAsia="DFKai-SB" w:hAnsi="DFKai-SB" w:hint="eastAsia"/>
          <w:kern w:val="2"/>
        </w:rPr>
        <w:t>183</w:t>
      </w:r>
      <w:r w:rsidRPr="00DA741F">
        <w:rPr>
          <w:rFonts w:ascii="DFKai-SB" w:eastAsia="DFKai-SB" w:hAnsi="DFKai-SB" w:hint="eastAsia"/>
          <w:kern w:val="2"/>
        </w:rPr>
        <w:t>元，經核尚無不合，予以照數審定。</w:t>
      </w:r>
    </w:p>
    <w:p w:rsidR="00084029" w:rsidRPr="00CA36B3" w:rsidRDefault="00084029" w:rsidP="00AF4FB8">
      <w:pPr>
        <w:kinsoku w:val="0"/>
        <w:autoSpaceDE w:val="0"/>
        <w:autoSpaceDN w:val="0"/>
        <w:spacing w:before="100" w:beforeAutospacing="1" w:line="540" w:lineRule="exact"/>
        <w:ind w:left="828"/>
        <w:jc w:val="both"/>
        <w:rPr>
          <w:rFonts w:ascii="DFKai-SB" w:eastAsia="DFKai-SB" w:hAnsi="DFKai-SB"/>
          <w:b/>
          <w:bCs/>
          <w:kern w:val="2"/>
          <w:sz w:val="28"/>
        </w:rPr>
      </w:pPr>
      <w:r w:rsidRPr="00CA36B3">
        <w:rPr>
          <w:rFonts w:ascii="DFKai-SB" w:eastAsia="DFKai-SB" w:hAnsi="DFKai-SB" w:hint="eastAsia"/>
          <w:b/>
          <w:bCs/>
          <w:kern w:val="2"/>
          <w:sz w:val="28"/>
        </w:rPr>
        <w:lastRenderedPageBreak/>
        <w:t>（4）現金流量之查核</w:t>
      </w:r>
    </w:p>
    <w:p w:rsidR="00084029" w:rsidRPr="007E4F0E" w:rsidRDefault="00084029" w:rsidP="009E3BCA">
      <w:pPr>
        <w:adjustRightInd/>
        <w:spacing w:line="540" w:lineRule="exact"/>
        <w:ind w:firstLine="510"/>
        <w:jc w:val="both"/>
        <w:textAlignment w:val="auto"/>
        <w:rPr>
          <w:rFonts w:ascii="DFKai-SB" w:eastAsia="DFKai-SB" w:hAnsi="DFKai-SB"/>
          <w:kern w:val="2"/>
        </w:rPr>
      </w:pPr>
      <w:r w:rsidRPr="00DA741F">
        <w:rPr>
          <w:rFonts w:ascii="DFKai-SB" w:eastAsia="DFKai-SB" w:hAnsi="DFKai-SB" w:hint="eastAsia"/>
          <w:kern w:val="2"/>
        </w:rPr>
        <w:t>11</w:t>
      </w:r>
      <w:r>
        <w:rPr>
          <w:rFonts w:ascii="DFKai-SB" w:eastAsia="DFKai-SB" w:hAnsi="DFKai-SB" w:hint="eastAsia"/>
          <w:kern w:val="2"/>
        </w:rPr>
        <w:t>2</w:t>
      </w:r>
      <w:r w:rsidRPr="00DA741F">
        <w:rPr>
          <w:rFonts w:ascii="DFKai-SB" w:eastAsia="DFKai-SB" w:hAnsi="DFKai-SB" w:hint="eastAsia"/>
          <w:kern w:val="2"/>
        </w:rPr>
        <w:t>年度期初現金及約當現金2億</w:t>
      </w:r>
      <w:r>
        <w:rPr>
          <w:rFonts w:ascii="DFKai-SB" w:eastAsia="DFKai-SB" w:hAnsi="DFKai-SB" w:hint="eastAsia"/>
          <w:kern w:val="2"/>
        </w:rPr>
        <w:t>899</w:t>
      </w:r>
      <w:r w:rsidRPr="00DA741F">
        <w:rPr>
          <w:rFonts w:ascii="DFKai-SB" w:eastAsia="DFKai-SB" w:hAnsi="DFKai-SB" w:hint="eastAsia"/>
          <w:kern w:val="2"/>
        </w:rPr>
        <w:t>萬餘元，經業務、投資及籌資活動結果，現金及約當現金淨減</w:t>
      </w:r>
      <w:r>
        <w:rPr>
          <w:rFonts w:ascii="DFKai-SB" w:eastAsia="DFKai-SB" w:hAnsi="DFKai-SB" w:hint="eastAsia"/>
          <w:kern w:val="2"/>
        </w:rPr>
        <w:t>7</w:t>
      </w:r>
      <w:r w:rsidRPr="00DA741F">
        <w:rPr>
          <w:rFonts w:ascii="DFKai-SB" w:eastAsia="DFKai-SB" w:hAnsi="DFKai-SB" w:hint="eastAsia"/>
          <w:kern w:val="2"/>
        </w:rPr>
        <w:t>,8</w:t>
      </w:r>
      <w:r>
        <w:rPr>
          <w:rFonts w:ascii="DFKai-SB" w:eastAsia="DFKai-SB" w:hAnsi="DFKai-SB" w:hint="eastAsia"/>
          <w:kern w:val="2"/>
        </w:rPr>
        <w:t>51</w:t>
      </w:r>
      <w:r w:rsidRPr="00DA741F">
        <w:rPr>
          <w:rFonts w:ascii="DFKai-SB" w:eastAsia="DFKai-SB" w:hAnsi="DFKai-SB" w:hint="eastAsia"/>
          <w:kern w:val="2"/>
        </w:rPr>
        <w:t>萬餘元，期末現金及約當現金</w:t>
      </w:r>
      <w:r>
        <w:rPr>
          <w:rFonts w:ascii="DFKai-SB" w:eastAsia="DFKai-SB" w:hAnsi="DFKai-SB" w:hint="eastAsia"/>
          <w:kern w:val="2"/>
        </w:rPr>
        <w:t>為1</w:t>
      </w:r>
      <w:r w:rsidRPr="00DA741F">
        <w:rPr>
          <w:rFonts w:ascii="DFKai-SB" w:eastAsia="DFKai-SB" w:hAnsi="DFKai-SB" w:hint="eastAsia"/>
          <w:kern w:val="2"/>
        </w:rPr>
        <w:t>億</w:t>
      </w:r>
      <w:r>
        <w:rPr>
          <w:rFonts w:ascii="DFKai-SB" w:eastAsia="DFKai-SB" w:hAnsi="DFKai-SB" w:hint="eastAsia"/>
          <w:kern w:val="2"/>
        </w:rPr>
        <w:t>3</w:t>
      </w:r>
      <w:r>
        <w:rPr>
          <w:rFonts w:ascii="DFKai-SB" w:eastAsia="DFKai-SB" w:hAnsi="DFKai-SB"/>
          <w:kern w:val="2"/>
        </w:rPr>
        <w:t>,</w:t>
      </w:r>
      <w:r>
        <w:rPr>
          <w:rFonts w:ascii="DFKai-SB" w:eastAsia="DFKai-SB" w:hAnsi="DFKai-SB" w:hint="eastAsia"/>
          <w:kern w:val="2"/>
        </w:rPr>
        <w:t>047</w:t>
      </w:r>
      <w:r w:rsidRPr="00DA741F">
        <w:rPr>
          <w:rFonts w:ascii="DFKai-SB" w:eastAsia="DFKai-SB" w:hAnsi="DFKai-SB" w:hint="eastAsia"/>
          <w:kern w:val="2"/>
        </w:rPr>
        <w:t>萬餘元。</w:t>
      </w:r>
    </w:p>
    <w:p w:rsidR="00084029" w:rsidRPr="00160180" w:rsidRDefault="00084029" w:rsidP="004A2164">
      <w:pPr>
        <w:adjustRightInd/>
        <w:spacing w:afterLines="50" w:after="120" w:line="540" w:lineRule="exact"/>
        <w:ind w:firstLine="510"/>
        <w:jc w:val="both"/>
        <w:textAlignment w:val="auto"/>
        <w:rPr>
          <w:rFonts w:ascii="DFKai-SB" w:eastAsia="DFKai-SB" w:hAnsi="DFKai-SB"/>
          <w:spacing w:val="-2"/>
          <w:kern w:val="2"/>
          <w:szCs w:val="24"/>
        </w:rPr>
      </w:pPr>
      <w:r w:rsidRPr="00160180">
        <w:rPr>
          <w:rFonts w:ascii="DFKai-SB" w:eastAsia="DFKai-SB" w:hAnsi="DFKai-SB" w:hint="eastAsia"/>
          <w:spacing w:val="-2"/>
          <w:kern w:val="2"/>
          <w:szCs w:val="24"/>
        </w:rPr>
        <w:t>茲將該基金來源用途及餘絀之審定，暨餘絀審定後現金流量及資產負債狀況，分別列表如次：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575"/>
        <w:gridCol w:w="135"/>
        <w:gridCol w:w="1107"/>
        <w:gridCol w:w="519"/>
        <w:gridCol w:w="643"/>
        <w:gridCol w:w="180"/>
        <w:gridCol w:w="996"/>
        <w:gridCol w:w="654"/>
        <w:gridCol w:w="637"/>
        <w:gridCol w:w="159"/>
        <w:gridCol w:w="1084"/>
        <w:gridCol w:w="300"/>
        <w:gridCol w:w="879"/>
        <w:gridCol w:w="55"/>
      </w:tblGrid>
      <w:tr w:rsidR="00084029" w:rsidRPr="001721AF" w:rsidTr="0077248F">
        <w:trPr>
          <w:trHeight w:val="570"/>
        </w:trPr>
        <w:tc>
          <w:tcPr>
            <w:tcW w:w="5000" w:type="pct"/>
            <w:gridSpan w:val="14"/>
            <w:tcBorders>
              <w:top w:val="nil"/>
              <w:left w:val="nil"/>
              <w:bottom w:val="nil"/>
              <w:right w:val="nil"/>
            </w:tcBorders>
            <w:shd w:val="clear" w:color="auto" w:fill="auto"/>
            <w:noWrap/>
            <w:vAlign w:val="center"/>
          </w:tcPr>
          <w:p w:rsidR="00084029" w:rsidRPr="00B01A4C" w:rsidRDefault="00084029" w:rsidP="00DA5E7C">
            <w:pPr>
              <w:widowControl/>
              <w:adjustRightInd/>
              <w:spacing w:line="240" w:lineRule="auto"/>
              <w:jc w:val="center"/>
              <w:textAlignment w:val="auto"/>
              <w:rPr>
                <w:rFonts w:ascii="DFKai-SB" w:eastAsia="DFKai-SB" w:hAnsi="DFKai-SB" w:cs="PMingLiU"/>
                <w:b/>
                <w:bCs/>
                <w:sz w:val="36"/>
                <w:szCs w:val="36"/>
                <w:u w:val="single"/>
              </w:rPr>
            </w:pPr>
            <w:r w:rsidRPr="00B01A4C">
              <w:rPr>
                <w:rFonts w:ascii="DFKai-SB" w:eastAsia="DFKai-SB" w:hAnsi="DFKai-SB"/>
                <w:kern w:val="2"/>
                <w:sz w:val="36"/>
                <w:szCs w:val="36"/>
              </w:rPr>
              <w:br w:type="page"/>
            </w:r>
            <w:r w:rsidRPr="00B01A4C">
              <w:rPr>
                <w:sz w:val="36"/>
                <w:szCs w:val="36"/>
              </w:rPr>
              <w:br w:type="page"/>
            </w:r>
            <w:r w:rsidRPr="00B01A4C">
              <w:rPr>
                <w:rFonts w:ascii="DFKai-SB" w:eastAsia="DFKai-SB" w:hAnsi="DFKai-SB" w:cs="PMingLiU" w:hint="eastAsia"/>
                <w:b/>
                <w:bCs/>
                <w:sz w:val="36"/>
                <w:szCs w:val="36"/>
                <w:u w:val="single"/>
              </w:rPr>
              <w:t>新竹市環境污染防制基金來源用途及餘絀審定表</w:t>
            </w:r>
          </w:p>
        </w:tc>
      </w:tr>
      <w:tr w:rsidR="00084029" w:rsidRPr="001721AF" w:rsidTr="0077248F">
        <w:trPr>
          <w:trHeight w:val="300"/>
        </w:trPr>
        <w:tc>
          <w:tcPr>
            <w:tcW w:w="5000" w:type="pct"/>
            <w:gridSpan w:val="14"/>
            <w:tcBorders>
              <w:top w:val="nil"/>
              <w:left w:val="nil"/>
              <w:bottom w:val="nil"/>
              <w:right w:val="nil"/>
            </w:tcBorders>
            <w:shd w:val="clear" w:color="auto" w:fill="auto"/>
            <w:noWrap/>
          </w:tcPr>
          <w:p w:rsidR="00084029" w:rsidRPr="00B01A4C" w:rsidRDefault="00084029" w:rsidP="00DA5E7C">
            <w:pPr>
              <w:widowControl/>
              <w:adjustRightInd/>
              <w:spacing w:beforeLines="50" w:before="120" w:line="240" w:lineRule="auto"/>
              <w:jc w:val="center"/>
              <w:textAlignment w:val="auto"/>
              <w:rPr>
                <w:rFonts w:ascii="DFKai-SB" w:eastAsia="DFKai-SB" w:hAnsi="DFKai-SB" w:cs="PMingLiU"/>
                <w:sz w:val="20"/>
              </w:rPr>
            </w:pPr>
            <w:r w:rsidRPr="00B01A4C">
              <w:rPr>
                <w:rFonts w:ascii="DFKai-SB" w:eastAsia="DFKai-SB" w:hAnsi="DFKai-SB" w:cs="PMingLiU" w:hint="eastAsia"/>
                <w:sz w:val="20"/>
              </w:rPr>
              <w:t>中華民國1</w:t>
            </w:r>
            <w:r w:rsidRPr="00B01A4C">
              <w:rPr>
                <w:rFonts w:ascii="DFKai-SB" w:eastAsia="DFKai-SB" w:hAnsi="DFKai-SB" w:cs="PMingLiU"/>
                <w:sz w:val="20"/>
              </w:rPr>
              <w:t>1</w:t>
            </w:r>
            <w:r>
              <w:rPr>
                <w:rFonts w:ascii="DFKai-SB" w:eastAsia="DFKai-SB" w:hAnsi="DFKai-SB" w:cs="PMingLiU" w:hint="eastAsia"/>
                <w:sz w:val="20"/>
              </w:rPr>
              <w:t>2</w:t>
            </w:r>
            <w:r w:rsidRPr="00B01A4C">
              <w:rPr>
                <w:rFonts w:ascii="DFKai-SB" w:eastAsia="DFKai-SB" w:hAnsi="DFKai-SB" w:cs="PMingLiU" w:hint="eastAsia"/>
                <w:sz w:val="20"/>
              </w:rPr>
              <w:t>年度</w:t>
            </w:r>
          </w:p>
        </w:tc>
      </w:tr>
      <w:tr w:rsidR="00084029" w:rsidRPr="001721AF" w:rsidTr="0077248F">
        <w:trPr>
          <w:trHeight w:val="300"/>
        </w:trPr>
        <w:tc>
          <w:tcPr>
            <w:tcW w:w="5000" w:type="pct"/>
            <w:gridSpan w:val="14"/>
            <w:tcBorders>
              <w:top w:val="nil"/>
              <w:left w:val="nil"/>
              <w:bottom w:val="single" w:sz="4" w:space="0" w:color="auto"/>
              <w:right w:val="nil"/>
            </w:tcBorders>
            <w:shd w:val="clear" w:color="auto" w:fill="auto"/>
            <w:noWrap/>
            <w:vAlign w:val="center"/>
          </w:tcPr>
          <w:p w:rsidR="00084029" w:rsidRPr="00B01A4C" w:rsidRDefault="00084029" w:rsidP="00AC2006">
            <w:pPr>
              <w:widowControl/>
              <w:adjustRightInd/>
              <w:spacing w:line="240" w:lineRule="auto"/>
              <w:ind w:rightChars="50" w:right="120"/>
              <w:jc w:val="right"/>
              <w:textAlignment w:val="auto"/>
              <w:rPr>
                <w:rFonts w:ascii="DFKai-SB" w:eastAsia="DFKai-SB" w:hAnsi="DFKai-SB" w:cs="PMingLiU"/>
                <w:sz w:val="20"/>
              </w:rPr>
            </w:pPr>
            <w:r w:rsidRPr="00B01A4C">
              <w:rPr>
                <w:rFonts w:ascii="DFKai-SB" w:eastAsia="DFKai-SB" w:hAnsi="DFKai-SB" w:cs="PMingLiU" w:hint="eastAsia"/>
                <w:sz w:val="20"/>
              </w:rPr>
              <w:t xml:space="preserve">單位：新臺幣元　</w:t>
            </w:r>
          </w:p>
        </w:tc>
      </w:tr>
      <w:tr w:rsidR="00084029" w:rsidRPr="001721AF" w:rsidTr="00BA6788">
        <w:trPr>
          <w:trHeight w:val="20"/>
        </w:trPr>
        <w:tc>
          <w:tcPr>
            <w:tcW w:w="1298" w:type="pct"/>
            <w:vMerge w:val="restart"/>
            <w:tcBorders>
              <w:top w:val="single" w:sz="4" w:space="0" w:color="auto"/>
              <w:left w:val="nil"/>
              <w:bottom w:val="single" w:sz="4" w:space="0" w:color="000000"/>
              <w:right w:val="single" w:sz="4" w:space="0" w:color="auto"/>
            </w:tcBorders>
            <w:shd w:val="clear" w:color="auto" w:fill="auto"/>
            <w:vAlign w:val="center"/>
          </w:tcPr>
          <w:p w:rsidR="00084029" w:rsidRPr="00B01A4C" w:rsidRDefault="00084029" w:rsidP="00DA5E7C">
            <w:pPr>
              <w:widowControl/>
              <w:adjustRightInd/>
              <w:spacing w:line="240" w:lineRule="auto"/>
              <w:ind w:rightChars="10" w:right="24"/>
              <w:jc w:val="distribute"/>
              <w:textAlignment w:val="auto"/>
              <w:rPr>
                <w:rFonts w:ascii="DFKai-SB" w:eastAsia="DFKai-SB" w:hAnsi="DFKai-SB" w:cs="PMingLiU"/>
                <w:sz w:val="20"/>
              </w:rPr>
            </w:pPr>
            <w:r w:rsidRPr="00B01A4C">
              <w:rPr>
                <w:rFonts w:ascii="DFKai-SB" w:eastAsia="DFKai-SB" w:hAnsi="DFKai-SB" w:cs="PMingLiU" w:hint="eastAsia"/>
                <w:sz w:val="20"/>
              </w:rPr>
              <w:t>科           目</w:t>
            </w:r>
          </w:p>
        </w:tc>
        <w:tc>
          <w:tcPr>
            <w:tcW w:w="617"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預算數</w:t>
            </w:r>
          </w:p>
        </w:tc>
        <w:tc>
          <w:tcPr>
            <w:tcW w:w="575"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決 算 數</w:t>
            </w:r>
          </w:p>
        </w:tc>
        <w:tc>
          <w:tcPr>
            <w:tcW w:w="58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修正數</w:t>
            </w:r>
          </w:p>
        </w:tc>
        <w:tc>
          <w:tcPr>
            <w:tcW w:w="64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決算審定數</w:t>
            </w:r>
          </w:p>
        </w:tc>
        <w:tc>
          <w:tcPr>
            <w:tcW w:w="1283" w:type="pct"/>
            <w:gridSpan w:val="5"/>
            <w:tcBorders>
              <w:top w:val="single" w:sz="4" w:space="0" w:color="auto"/>
              <w:left w:val="nil"/>
              <w:bottom w:val="single" w:sz="4" w:space="0" w:color="auto"/>
              <w:right w:val="nil"/>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審定數與預算數             比較增減</w:t>
            </w:r>
          </w:p>
        </w:tc>
      </w:tr>
      <w:tr w:rsidR="00084029" w:rsidRPr="001721AF" w:rsidTr="00BA6788">
        <w:trPr>
          <w:trHeight w:val="20"/>
        </w:trPr>
        <w:tc>
          <w:tcPr>
            <w:tcW w:w="1298" w:type="pct"/>
            <w:vMerge/>
            <w:tcBorders>
              <w:top w:val="single" w:sz="4" w:space="0" w:color="auto"/>
              <w:left w:val="nil"/>
              <w:bottom w:val="single" w:sz="4" w:space="0" w:color="auto"/>
              <w:right w:val="single" w:sz="4" w:space="0" w:color="auto"/>
            </w:tcBorders>
            <w:vAlign w:val="center"/>
          </w:tcPr>
          <w:p w:rsidR="00084029" w:rsidRPr="00B01A4C" w:rsidRDefault="00084029" w:rsidP="00DA5E7C">
            <w:pPr>
              <w:widowControl/>
              <w:adjustRightInd/>
              <w:spacing w:line="240" w:lineRule="auto"/>
              <w:textAlignment w:val="auto"/>
              <w:rPr>
                <w:rFonts w:ascii="DFKai-SB" w:eastAsia="DFKai-SB" w:hAnsi="DFKai-SB" w:cs="PMingLiU"/>
                <w:sz w:val="22"/>
                <w:szCs w:val="22"/>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tcPr>
          <w:p w:rsidR="00084029" w:rsidRPr="00B01A4C" w:rsidRDefault="00084029" w:rsidP="00DA5E7C">
            <w:pPr>
              <w:widowControl/>
              <w:adjustRightInd/>
              <w:spacing w:line="240" w:lineRule="auto"/>
              <w:ind w:rightChars="20" w:right="48"/>
              <w:jc w:val="distribute"/>
              <w:textAlignment w:val="auto"/>
              <w:rPr>
                <w:rFonts w:ascii="DFKai-SB" w:eastAsia="DFKai-SB" w:hAnsi="DFKai-SB" w:cs="PMingLiU"/>
                <w:sz w:val="22"/>
                <w:szCs w:val="22"/>
              </w:rPr>
            </w:pPr>
          </w:p>
        </w:tc>
        <w:tc>
          <w:tcPr>
            <w:tcW w:w="575" w:type="pct"/>
            <w:gridSpan w:val="2"/>
            <w:vMerge/>
            <w:tcBorders>
              <w:top w:val="single" w:sz="4" w:space="0" w:color="auto"/>
              <w:left w:val="single" w:sz="4" w:space="0" w:color="auto"/>
              <w:bottom w:val="single" w:sz="4" w:space="0" w:color="auto"/>
              <w:right w:val="single" w:sz="4" w:space="0" w:color="auto"/>
            </w:tcBorders>
            <w:vAlign w:val="center"/>
          </w:tcPr>
          <w:p w:rsidR="00084029" w:rsidRPr="00B01A4C" w:rsidRDefault="00084029" w:rsidP="00DA5E7C">
            <w:pPr>
              <w:widowControl/>
              <w:adjustRightInd/>
              <w:spacing w:line="240" w:lineRule="auto"/>
              <w:ind w:rightChars="20" w:right="48"/>
              <w:jc w:val="distribute"/>
              <w:textAlignment w:val="auto"/>
              <w:rPr>
                <w:rFonts w:ascii="DFKai-SB" w:eastAsia="DFKai-SB" w:hAnsi="DFKai-SB" w:cs="PMingLiU"/>
                <w:sz w:val="22"/>
                <w:szCs w:val="22"/>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tcPr>
          <w:p w:rsidR="00084029" w:rsidRPr="00B01A4C" w:rsidRDefault="00084029" w:rsidP="00DA5E7C">
            <w:pPr>
              <w:widowControl/>
              <w:adjustRightInd/>
              <w:spacing w:line="240" w:lineRule="auto"/>
              <w:ind w:rightChars="20" w:right="48"/>
              <w:jc w:val="distribute"/>
              <w:textAlignment w:val="auto"/>
              <w:rPr>
                <w:rFonts w:ascii="DFKai-SB" w:eastAsia="DFKai-SB" w:hAnsi="DFKai-SB" w:cs="PMingLiU"/>
                <w:sz w:val="22"/>
                <w:szCs w:val="22"/>
              </w:rPr>
            </w:pPr>
          </w:p>
        </w:tc>
        <w:tc>
          <w:tcPr>
            <w:tcW w:w="643" w:type="pct"/>
            <w:gridSpan w:val="2"/>
            <w:vMerge/>
            <w:tcBorders>
              <w:top w:val="single" w:sz="4" w:space="0" w:color="auto"/>
              <w:left w:val="single" w:sz="4" w:space="0" w:color="auto"/>
              <w:bottom w:val="single" w:sz="4" w:space="0" w:color="auto"/>
              <w:right w:val="single" w:sz="4" w:space="0" w:color="auto"/>
            </w:tcBorders>
            <w:vAlign w:val="center"/>
          </w:tcPr>
          <w:p w:rsidR="00084029" w:rsidRPr="00B01A4C" w:rsidRDefault="00084029" w:rsidP="00DA5E7C">
            <w:pPr>
              <w:widowControl/>
              <w:adjustRightInd/>
              <w:spacing w:line="240" w:lineRule="auto"/>
              <w:ind w:rightChars="20" w:right="48"/>
              <w:jc w:val="distribute"/>
              <w:textAlignment w:val="auto"/>
              <w:rPr>
                <w:rFonts w:ascii="DFKai-SB" w:eastAsia="DFKai-SB" w:hAnsi="DFKai-SB" w:cs="PMingLiU"/>
                <w:sz w:val="22"/>
                <w:szCs w:val="22"/>
              </w:rPr>
            </w:pPr>
          </w:p>
        </w:tc>
        <w:tc>
          <w:tcPr>
            <w:tcW w:w="618" w:type="pct"/>
            <w:gridSpan w:val="2"/>
            <w:tcBorders>
              <w:top w:val="nil"/>
              <w:left w:val="nil"/>
              <w:bottom w:val="single" w:sz="4" w:space="0" w:color="auto"/>
              <w:right w:val="single" w:sz="4" w:space="0" w:color="auto"/>
            </w:tcBorders>
            <w:shd w:val="clear" w:color="auto" w:fill="auto"/>
            <w:vAlign w:val="center"/>
          </w:tcPr>
          <w:p w:rsidR="00084029" w:rsidRPr="00B01A4C"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B01A4C">
              <w:rPr>
                <w:rFonts w:ascii="DFKai-SB" w:eastAsia="DFKai-SB" w:hAnsi="DFKai-SB" w:cs="PMingLiU" w:hint="eastAsia"/>
                <w:sz w:val="20"/>
              </w:rPr>
              <w:t>金      額</w:t>
            </w:r>
          </w:p>
        </w:tc>
        <w:tc>
          <w:tcPr>
            <w:tcW w:w="666" w:type="pct"/>
            <w:gridSpan w:val="3"/>
            <w:tcBorders>
              <w:top w:val="nil"/>
              <w:left w:val="nil"/>
              <w:bottom w:val="single" w:sz="4" w:space="0" w:color="auto"/>
              <w:right w:val="nil"/>
            </w:tcBorders>
            <w:shd w:val="clear" w:color="auto" w:fill="auto"/>
            <w:vAlign w:val="center"/>
          </w:tcPr>
          <w:p w:rsidR="00084029" w:rsidRPr="00B01A4C" w:rsidRDefault="00084029" w:rsidP="00DA5E7C">
            <w:pPr>
              <w:widowControl/>
              <w:adjustRightInd/>
              <w:spacing w:line="240" w:lineRule="auto"/>
              <w:jc w:val="center"/>
              <w:textAlignment w:val="auto"/>
              <w:rPr>
                <w:rFonts w:ascii="DFKai-SB" w:eastAsia="DFKai-SB" w:hAnsi="DFKai-SB" w:cs="PMingLiU"/>
                <w:sz w:val="20"/>
              </w:rPr>
            </w:pPr>
            <w:r w:rsidRPr="00B01A4C">
              <w:rPr>
                <w:rFonts w:ascii="DFKai-SB" w:eastAsia="DFKai-SB" w:hAnsi="DFKai-SB" w:cs="PMingLiU" w:hint="eastAsia"/>
                <w:sz w:val="20"/>
              </w:rPr>
              <w:t>％</w:t>
            </w:r>
          </w:p>
        </w:tc>
      </w:tr>
      <w:tr w:rsidR="00084029" w:rsidRPr="001721AF" w:rsidTr="00BA6788">
        <w:trPr>
          <w:trHeight w:val="682"/>
        </w:trPr>
        <w:tc>
          <w:tcPr>
            <w:tcW w:w="1298" w:type="pct"/>
            <w:tcBorders>
              <w:top w:val="single" w:sz="4" w:space="0" w:color="auto"/>
              <w:left w:val="nil"/>
              <w:bottom w:val="nil"/>
              <w:right w:val="single" w:sz="4" w:space="0" w:color="auto"/>
            </w:tcBorders>
            <w:shd w:val="clear" w:color="auto" w:fill="auto"/>
            <w:vAlign w:val="center"/>
          </w:tcPr>
          <w:p w:rsidR="00084029" w:rsidRPr="00B01A4C" w:rsidRDefault="00084029" w:rsidP="004A2164">
            <w:pPr>
              <w:widowControl/>
              <w:adjustRightInd/>
              <w:spacing w:line="240" w:lineRule="auto"/>
              <w:ind w:rightChars="30" w:right="72"/>
              <w:jc w:val="distribute"/>
              <w:textAlignment w:val="auto"/>
              <w:rPr>
                <w:rFonts w:ascii="DFKai-SB" w:eastAsia="DFKai-SB" w:hAnsi="DFKai-SB" w:cs="PMingLiU"/>
                <w:b/>
                <w:bCs/>
                <w:sz w:val="20"/>
              </w:rPr>
            </w:pPr>
            <w:r w:rsidRPr="00B01A4C">
              <w:rPr>
                <w:rFonts w:ascii="DFKai-SB" w:eastAsia="DFKai-SB" w:hAnsi="DFKai-SB" w:cs="PMingLiU" w:hint="eastAsia"/>
                <w:b/>
                <w:bCs/>
                <w:sz w:val="20"/>
              </w:rPr>
              <w:t>基 金 來 源</w:t>
            </w:r>
          </w:p>
        </w:tc>
        <w:tc>
          <w:tcPr>
            <w:tcW w:w="617" w:type="pct"/>
            <w:gridSpan w:val="2"/>
            <w:tcBorders>
              <w:top w:val="single" w:sz="4" w:space="0" w:color="auto"/>
              <w:bottom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3644FF">
              <w:rPr>
                <w:rFonts w:ascii="PMingLiU" w:hAnsi="PMingLiU"/>
                <w:b/>
                <w:noProof/>
                <w:sz w:val="18"/>
              </w:rPr>
              <w:t>157,653,000</w:t>
            </w:r>
          </w:p>
        </w:tc>
        <w:tc>
          <w:tcPr>
            <w:tcW w:w="575"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3644FF">
              <w:rPr>
                <w:rFonts w:ascii="PMingLiU" w:hAnsi="PMingLiU"/>
                <w:b/>
                <w:noProof/>
                <w:sz w:val="18"/>
              </w:rPr>
              <w:t>311,969,237</w:t>
            </w:r>
          </w:p>
        </w:tc>
        <w:tc>
          <w:tcPr>
            <w:tcW w:w="583"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45495F">
              <w:rPr>
                <w:rFonts w:ascii="PMingLiU" w:hAnsi="PMingLiU" w:hint="eastAsia"/>
                <w:b/>
                <w:noProof/>
                <w:sz w:val="18"/>
              </w:rPr>
              <w:t>－</w:t>
            </w:r>
          </w:p>
        </w:tc>
        <w:tc>
          <w:tcPr>
            <w:tcW w:w="643"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3644FF">
              <w:rPr>
                <w:rFonts w:ascii="PMingLiU" w:hAnsi="PMingLiU"/>
                <w:b/>
                <w:noProof/>
                <w:sz w:val="18"/>
              </w:rPr>
              <w:t>311,969,237</w:t>
            </w:r>
          </w:p>
        </w:tc>
        <w:tc>
          <w:tcPr>
            <w:tcW w:w="618"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3644FF">
              <w:rPr>
                <w:rFonts w:ascii="PMingLiU" w:hAnsi="PMingLiU"/>
                <w:b/>
                <w:noProof/>
                <w:sz w:val="18"/>
              </w:rPr>
              <w:t>154,316,237</w:t>
            </w:r>
          </w:p>
        </w:tc>
        <w:tc>
          <w:tcPr>
            <w:tcW w:w="666" w:type="pct"/>
            <w:gridSpan w:val="3"/>
            <w:tcBorders>
              <w:top w:val="single" w:sz="4" w:space="0" w:color="auto"/>
              <w:left w:val="single" w:sz="4" w:space="0" w:color="auto"/>
              <w:bottom w:val="nil"/>
              <w:right w:val="nil"/>
            </w:tcBorders>
            <w:shd w:val="clear" w:color="auto" w:fill="auto"/>
            <w:noWrap/>
            <w:vAlign w:val="center"/>
          </w:tcPr>
          <w:p w:rsidR="00084029" w:rsidRPr="0045495F" w:rsidRDefault="00084029" w:rsidP="00A33E54">
            <w:pPr>
              <w:autoSpaceDE w:val="0"/>
              <w:autoSpaceDN w:val="0"/>
              <w:spacing w:line="240" w:lineRule="auto"/>
              <w:ind w:rightChars="10" w:right="24"/>
              <w:jc w:val="right"/>
              <w:rPr>
                <w:rFonts w:ascii="PMingLiU" w:hAnsi="PMingLiU"/>
                <w:b/>
                <w:noProof/>
                <w:sz w:val="18"/>
              </w:rPr>
            </w:pPr>
            <w:r>
              <w:rPr>
                <w:rFonts w:ascii="PMingLiU" w:hAnsi="PMingLiU" w:hint="eastAsia"/>
                <w:b/>
                <w:noProof/>
                <w:sz w:val="18"/>
              </w:rPr>
              <w:t>97</w:t>
            </w:r>
            <w:r w:rsidRPr="0045495F">
              <w:rPr>
                <w:rFonts w:ascii="PMingLiU" w:hAnsi="PMingLiU" w:hint="eastAsia"/>
                <w:b/>
                <w:noProof/>
                <w:sz w:val="18"/>
              </w:rPr>
              <w:t>.</w:t>
            </w:r>
            <w:r>
              <w:rPr>
                <w:rFonts w:ascii="PMingLiU" w:hAnsi="PMingLiU" w:hint="eastAsia"/>
                <w:b/>
                <w:noProof/>
                <w:sz w:val="18"/>
              </w:rPr>
              <w:t>8</w:t>
            </w:r>
            <w:r w:rsidRPr="0045495F">
              <w:rPr>
                <w:rFonts w:ascii="PMingLiU" w:hAnsi="PMingLiU" w:hint="eastAsia"/>
                <w:b/>
                <w:noProof/>
                <w:sz w:val="18"/>
              </w:rPr>
              <w:t>8</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4A2164">
            <w:pPr>
              <w:widowControl/>
              <w:adjustRightInd/>
              <w:spacing w:line="240" w:lineRule="auto"/>
              <w:ind w:rightChars="30" w:right="72" w:firstLineChars="100" w:firstLine="200"/>
              <w:jc w:val="distribute"/>
              <w:textAlignment w:val="auto"/>
              <w:rPr>
                <w:rFonts w:ascii="DFKai-SB" w:eastAsia="DFKai-SB" w:hAnsi="DFKai-SB" w:cs="PMingLiU"/>
                <w:b/>
                <w:bCs/>
                <w:sz w:val="20"/>
              </w:rPr>
            </w:pPr>
            <w:r w:rsidRPr="00B01A4C">
              <w:rPr>
                <w:rFonts w:ascii="DFKai-SB" w:eastAsia="DFKai-SB" w:hAnsi="DFKai-SB" w:cs="PMingLiU" w:hint="eastAsia"/>
                <w:sz w:val="20"/>
              </w:rPr>
              <w:t>徵收及依法分配收入</w:t>
            </w:r>
          </w:p>
        </w:tc>
        <w:tc>
          <w:tcPr>
            <w:tcW w:w="617" w:type="pct"/>
            <w:gridSpan w:val="2"/>
            <w:tcBorders>
              <w:top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7877F9">
              <w:rPr>
                <w:rFonts w:ascii="PMingLiU" w:hAnsi="PMingLiU"/>
                <w:noProof/>
                <w:sz w:val="18"/>
              </w:rPr>
              <w:t>120,141,000</w:t>
            </w:r>
          </w:p>
        </w:tc>
        <w:tc>
          <w:tcPr>
            <w:tcW w:w="575"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7877F9">
              <w:rPr>
                <w:rFonts w:ascii="PMingLiU" w:hAnsi="PMingLiU"/>
                <w:noProof/>
                <w:sz w:val="18"/>
              </w:rPr>
              <w:t>117,496,146</w:t>
            </w:r>
          </w:p>
        </w:tc>
        <w:tc>
          <w:tcPr>
            <w:tcW w:w="583"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45495F">
              <w:rPr>
                <w:rFonts w:ascii="PMingLiU" w:hAnsi="PMingLiU" w:hint="eastAsia"/>
                <w:noProof/>
                <w:sz w:val="18"/>
              </w:rPr>
              <w:t>－</w:t>
            </w:r>
          </w:p>
        </w:tc>
        <w:tc>
          <w:tcPr>
            <w:tcW w:w="643"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7877F9">
              <w:rPr>
                <w:rFonts w:ascii="PMingLiU" w:hAnsi="PMingLiU"/>
                <w:noProof/>
                <w:sz w:val="18"/>
              </w:rPr>
              <w:t>117,496,146</w:t>
            </w:r>
          </w:p>
        </w:tc>
        <w:tc>
          <w:tcPr>
            <w:tcW w:w="618"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7877F9">
              <w:rPr>
                <w:rFonts w:ascii="PMingLiU" w:hAnsi="PMingLiU"/>
                <w:noProof/>
                <w:sz w:val="18"/>
              </w:rPr>
              <w:t>- 2,644,854</w:t>
            </w:r>
          </w:p>
        </w:tc>
        <w:tc>
          <w:tcPr>
            <w:tcW w:w="666" w:type="pct"/>
            <w:gridSpan w:val="3"/>
            <w:tcBorders>
              <w:top w:val="nil"/>
              <w:left w:val="single" w:sz="4" w:space="0" w:color="auto"/>
              <w:bottom w:val="nil"/>
              <w:right w:val="nil"/>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noProof/>
                <w:sz w:val="18"/>
              </w:rPr>
            </w:pPr>
            <w:r w:rsidRPr="007877F9">
              <w:rPr>
                <w:rFonts w:ascii="PMingLiU" w:hAnsi="PMingLiU"/>
                <w:noProof/>
                <w:sz w:val="18"/>
              </w:rPr>
              <w:t>- 2.20</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財產收入</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906,000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3,525,310</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3,525,310</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2,619,310</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289.11</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政府撥入收入</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36,604,000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190,549,112</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190,549,112</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153,945,112</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420.57</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其他收入</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398,669</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398,669</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396,669</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19,833.45</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4A2164">
            <w:pPr>
              <w:widowControl/>
              <w:adjustRightInd/>
              <w:spacing w:line="240" w:lineRule="auto"/>
              <w:ind w:rightChars="30" w:right="72"/>
              <w:jc w:val="distribute"/>
              <w:textAlignment w:val="auto"/>
              <w:rPr>
                <w:rFonts w:ascii="DFKai-SB" w:eastAsia="DFKai-SB" w:hAnsi="DFKai-SB" w:cs="PMingLiU"/>
                <w:b/>
                <w:bCs/>
                <w:sz w:val="20"/>
              </w:rPr>
            </w:pPr>
            <w:r w:rsidRPr="00B01A4C">
              <w:rPr>
                <w:rFonts w:ascii="DFKai-SB" w:eastAsia="DFKai-SB" w:hAnsi="DFKai-SB" w:cs="PMingLiU" w:hint="eastAsia"/>
                <w:b/>
                <w:bCs/>
                <w:sz w:val="20"/>
              </w:rPr>
              <w:t>基 金 用 途</w:t>
            </w:r>
          </w:p>
        </w:tc>
        <w:tc>
          <w:tcPr>
            <w:tcW w:w="617" w:type="pct"/>
            <w:gridSpan w:val="2"/>
            <w:tcBorders>
              <w:top w:val="nil"/>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7877F9">
              <w:rPr>
                <w:rFonts w:ascii="PMingLiU" w:hAnsi="PMingLiU"/>
                <w:b/>
                <w:noProof/>
                <w:sz w:val="18"/>
              </w:rPr>
              <w:t>375,908,000</w:t>
            </w:r>
          </w:p>
        </w:tc>
        <w:tc>
          <w:tcPr>
            <w:tcW w:w="575"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7877F9">
              <w:rPr>
                <w:rFonts w:ascii="PMingLiU" w:hAnsi="PMingLiU"/>
                <w:b/>
                <w:noProof/>
                <w:sz w:val="18"/>
              </w:rPr>
              <w:t>219,339,054</w:t>
            </w:r>
          </w:p>
        </w:tc>
        <w:tc>
          <w:tcPr>
            <w:tcW w:w="583"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45495F">
              <w:rPr>
                <w:rFonts w:ascii="PMingLiU" w:hAnsi="PMingLiU" w:hint="eastAsia"/>
                <w:b/>
                <w:noProof/>
                <w:sz w:val="18"/>
              </w:rPr>
              <w:t>－</w:t>
            </w:r>
          </w:p>
        </w:tc>
        <w:tc>
          <w:tcPr>
            <w:tcW w:w="643"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7877F9">
              <w:rPr>
                <w:rFonts w:ascii="PMingLiU" w:hAnsi="PMingLiU"/>
                <w:b/>
                <w:noProof/>
                <w:sz w:val="18"/>
              </w:rPr>
              <w:t>219,339,054</w:t>
            </w:r>
          </w:p>
        </w:tc>
        <w:tc>
          <w:tcPr>
            <w:tcW w:w="618" w:type="pct"/>
            <w:gridSpan w:val="2"/>
            <w:tcBorders>
              <w:top w:val="nil"/>
              <w:left w:val="single" w:sz="4" w:space="0" w:color="auto"/>
              <w:right w:val="single" w:sz="4" w:space="0" w:color="auto"/>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7877F9">
              <w:rPr>
                <w:rFonts w:ascii="PMingLiU" w:hAnsi="PMingLiU"/>
                <w:b/>
                <w:noProof/>
                <w:sz w:val="18"/>
              </w:rPr>
              <w:t>- 156,568,946</w:t>
            </w:r>
          </w:p>
        </w:tc>
        <w:tc>
          <w:tcPr>
            <w:tcW w:w="666" w:type="pct"/>
            <w:gridSpan w:val="3"/>
            <w:tcBorders>
              <w:top w:val="nil"/>
              <w:left w:val="single" w:sz="4" w:space="0" w:color="auto"/>
              <w:bottom w:val="nil"/>
              <w:right w:val="nil"/>
            </w:tcBorders>
            <w:shd w:val="clear" w:color="auto" w:fill="auto"/>
            <w:noWrap/>
            <w:vAlign w:val="center"/>
          </w:tcPr>
          <w:p w:rsidR="00084029" w:rsidRPr="0045495F" w:rsidRDefault="00084029" w:rsidP="004A2164">
            <w:pPr>
              <w:autoSpaceDE w:val="0"/>
              <w:autoSpaceDN w:val="0"/>
              <w:spacing w:line="240" w:lineRule="auto"/>
              <w:ind w:rightChars="10" w:right="24"/>
              <w:jc w:val="right"/>
              <w:rPr>
                <w:rFonts w:ascii="PMingLiU" w:hAnsi="PMingLiU"/>
                <w:b/>
                <w:noProof/>
                <w:sz w:val="18"/>
              </w:rPr>
            </w:pPr>
            <w:r w:rsidRPr="007877F9">
              <w:rPr>
                <w:rFonts w:ascii="PMingLiU" w:hAnsi="PMingLiU"/>
                <w:b/>
                <w:noProof/>
                <w:sz w:val="18"/>
              </w:rPr>
              <w:t>- 41.65</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空氣污染防制計畫</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80,456,000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130,684,578</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130,684,578</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50,228,578</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62.43</w:t>
            </w:r>
          </w:p>
        </w:tc>
      </w:tr>
      <w:tr w:rsidR="00084029" w:rsidRPr="001721AF" w:rsidTr="00BA6788">
        <w:trPr>
          <w:trHeight w:val="682"/>
        </w:trPr>
        <w:tc>
          <w:tcPr>
            <w:tcW w:w="1298" w:type="pct"/>
            <w:tcBorders>
              <w:top w:val="nil"/>
              <w:left w:val="nil"/>
              <w:bottom w:val="nil"/>
              <w:right w:val="single" w:sz="4" w:space="0" w:color="auto"/>
            </w:tcBorders>
            <w:shd w:val="clear" w:color="auto" w:fill="auto"/>
            <w:noWrap/>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環境保護計畫</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289,577,000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81,278,208</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81,278,208</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- 208,298,792</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- 71.93</w:t>
            </w:r>
          </w:p>
        </w:tc>
      </w:tr>
      <w:tr w:rsidR="00084029" w:rsidRPr="001721AF" w:rsidTr="00BA6788">
        <w:trPr>
          <w:trHeight w:val="682"/>
        </w:trPr>
        <w:tc>
          <w:tcPr>
            <w:tcW w:w="1298" w:type="pct"/>
            <w:tcBorders>
              <w:top w:val="nil"/>
              <w:left w:val="nil"/>
              <w:bottom w:val="nil"/>
              <w:right w:val="single" w:sz="4" w:space="0" w:color="auto"/>
            </w:tcBorders>
            <w:shd w:val="clear" w:color="auto" w:fill="auto"/>
            <w:noWrap/>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水污染防治計畫</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5,785,000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7,140,099</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7,140,099</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1,355,099</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23.42</w:t>
            </w:r>
          </w:p>
        </w:tc>
      </w:tr>
      <w:tr w:rsidR="00084029" w:rsidRPr="001721AF" w:rsidTr="00BA6788">
        <w:trPr>
          <w:trHeight w:val="682"/>
        </w:trPr>
        <w:tc>
          <w:tcPr>
            <w:tcW w:w="1298" w:type="pct"/>
            <w:tcBorders>
              <w:top w:val="nil"/>
              <w:left w:val="nil"/>
              <w:bottom w:val="nil"/>
              <w:right w:val="single" w:sz="4" w:space="0" w:color="auto"/>
            </w:tcBorders>
            <w:shd w:val="clear" w:color="auto" w:fill="auto"/>
            <w:noWrap/>
            <w:vAlign w:val="center"/>
          </w:tcPr>
          <w:p w:rsidR="00084029" w:rsidRPr="00B01A4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B01A4C">
              <w:rPr>
                <w:rFonts w:ascii="DFKai-SB" w:eastAsia="DFKai-SB" w:hAnsi="DFKai-SB" w:cs="PMingLiU" w:hint="eastAsia"/>
                <w:sz w:val="20"/>
              </w:rPr>
              <w:t>一般行政管理計畫</w:t>
            </w:r>
          </w:p>
        </w:tc>
        <w:tc>
          <w:tcPr>
            <w:tcW w:w="617" w:type="pct"/>
            <w:gridSpan w:val="2"/>
            <w:tcBorders>
              <w:top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90,000</w:t>
            </w:r>
          </w:p>
        </w:tc>
        <w:tc>
          <w:tcPr>
            <w:tcW w:w="575"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236,169</w:t>
            </w:r>
          </w:p>
        </w:tc>
        <w:tc>
          <w:tcPr>
            <w:tcW w:w="583"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w:t>
            </w:r>
          </w:p>
        </w:tc>
        <w:tc>
          <w:tcPr>
            <w:tcW w:w="643"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236,169</w:t>
            </w:r>
          </w:p>
        </w:tc>
        <w:tc>
          <w:tcPr>
            <w:tcW w:w="618"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146,169</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noProof/>
                <w:sz w:val="18"/>
              </w:rPr>
            </w:pPr>
            <w:r w:rsidRPr="007877F9">
              <w:rPr>
                <w:rFonts w:ascii="PMingLiU" w:hAnsi="PMingLiU" w:hint="eastAsia"/>
                <w:noProof/>
                <w:sz w:val="18"/>
              </w:rPr>
              <w:t>162.41</w:t>
            </w:r>
          </w:p>
        </w:tc>
      </w:tr>
      <w:tr w:rsidR="00084029" w:rsidRPr="001721AF" w:rsidTr="00BA6788">
        <w:trPr>
          <w:trHeight w:val="682"/>
        </w:trPr>
        <w:tc>
          <w:tcPr>
            <w:tcW w:w="1298" w:type="pct"/>
            <w:tcBorders>
              <w:top w:val="nil"/>
              <w:left w:val="nil"/>
              <w:bottom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B01A4C">
              <w:rPr>
                <w:rFonts w:ascii="DFKai-SB" w:eastAsia="DFKai-SB" w:hAnsi="DFKai-SB" w:cs="PMingLiU" w:hint="eastAsia"/>
                <w:b/>
                <w:bCs/>
                <w:sz w:val="20"/>
              </w:rPr>
              <w:t>本期賸餘</w:t>
            </w:r>
            <w:r>
              <w:rPr>
                <w:rFonts w:ascii="DFKai-SB" w:eastAsia="DFKai-SB" w:hAnsi="DFKai-SB" w:cs="PMingLiU" w:hint="eastAsia"/>
                <w:b/>
                <w:bCs/>
                <w:sz w:val="20"/>
              </w:rPr>
              <w:t>（</w:t>
            </w:r>
            <w:r w:rsidRPr="00B01A4C">
              <w:rPr>
                <w:rFonts w:ascii="DFKai-SB" w:eastAsia="DFKai-SB" w:hAnsi="DFKai-SB" w:cs="PMingLiU" w:hint="eastAsia"/>
                <w:b/>
                <w:bCs/>
                <w:sz w:val="20"/>
              </w:rPr>
              <w:t>短絀</w:t>
            </w:r>
            <w:r>
              <w:rPr>
                <w:rFonts w:ascii="DFKai-SB" w:eastAsia="DFKai-SB" w:hAnsi="DFKai-SB" w:cs="PMingLiU" w:hint="eastAsia"/>
                <w:b/>
                <w:bCs/>
                <w:sz w:val="20"/>
              </w:rPr>
              <w:t>）</w:t>
            </w:r>
          </w:p>
        </w:tc>
        <w:tc>
          <w:tcPr>
            <w:tcW w:w="617" w:type="pct"/>
            <w:gridSpan w:val="2"/>
            <w:tcBorders>
              <w:top w:val="nil"/>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- 218,255,000</w:t>
            </w:r>
          </w:p>
        </w:tc>
        <w:tc>
          <w:tcPr>
            <w:tcW w:w="575"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92,630,183</w:t>
            </w:r>
          </w:p>
        </w:tc>
        <w:tc>
          <w:tcPr>
            <w:tcW w:w="58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w:t>
            </w:r>
          </w:p>
        </w:tc>
        <w:tc>
          <w:tcPr>
            <w:tcW w:w="643"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92,630,183</w:t>
            </w:r>
          </w:p>
        </w:tc>
        <w:tc>
          <w:tcPr>
            <w:tcW w:w="618" w:type="pct"/>
            <w:gridSpan w:val="2"/>
            <w:tcBorders>
              <w:top w:val="nil"/>
              <w:left w:val="single" w:sz="4" w:space="0" w:color="auto"/>
              <w:bottom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310,885,183</w:t>
            </w:r>
          </w:p>
        </w:tc>
        <w:tc>
          <w:tcPr>
            <w:tcW w:w="666" w:type="pct"/>
            <w:gridSpan w:val="3"/>
            <w:tcBorders>
              <w:top w:val="nil"/>
              <w:left w:val="single" w:sz="4" w:space="0" w:color="auto"/>
              <w:bottom w:val="nil"/>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w:t>
            </w:r>
          </w:p>
        </w:tc>
      </w:tr>
      <w:tr w:rsidR="00084029" w:rsidRPr="001721AF" w:rsidTr="00973172">
        <w:trPr>
          <w:trHeight w:val="696"/>
        </w:trPr>
        <w:tc>
          <w:tcPr>
            <w:tcW w:w="1298" w:type="pct"/>
            <w:tcBorders>
              <w:top w:val="nil"/>
              <w:left w:val="nil"/>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B01A4C">
              <w:rPr>
                <w:rFonts w:ascii="DFKai-SB" w:eastAsia="DFKai-SB" w:hAnsi="DFKai-SB" w:cs="PMingLiU" w:hint="eastAsia"/>
                <w:b/>
                <w:bCs/>
                <w:sz w:val="20"/>
              </w:rPr>
              <w:t>期初基金餘額</w:t>
            </w:r>
          </w:p>
        </w:tc>
        <w:tc>
          <w:tcPr>
            <w:tcW w:w="617" w:type="pct"/>
            <w:gridSpan w:val="2"/>
            <w:tcBorders>
              <w:top w:val="nil"/>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449,918,000</w:t>
            </w:r>
          </w:p>
        </w:tc>
        <w:tc>
          <w:tcPr>
            <w:tcW w:w="575"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453,363,409</w:t>
            </w:r>
          </w:p>
        </w:tc>
        <w:tc>
          <w:tcPr>
            <w:tcW w:w="583"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w:t>
            </w:r>
          </w:p>
        </w:tc>
        <w:tc>
          <w:tcPr>
            <w:tcW w:w="643"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453,363,409</w:t>
            </w:r>
          </w:p>
        </w:tc>
        <w:tc>
          <w:tcPr>
            <w:tcW w:w="618" w:type="pct"/>
            <w:gridSpan w:val="2"/>
            <w:tcBorders>
              <w:top w:val="nil"/>
              <w:left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3,445,409</w:t>
            </w:r>
          </w:p>
        </w:tc>
        <w:tc>
          <w:tcPr>
            <w:tcW w:w="666" w:type="pct"/>
            <w:gridSpan w:val="3"/>
            <w:tcBorders>
              <w:top w:val="nil"/>
              <w:left w:val="single" w:sz="4" w:space="0" w:color="auto"/>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0.77</w:t>
            </w:r>
          </w:p>
        </w:tc>
      </w:tr>
      <w:tr w:rsidR="00084029" w:rsidRPr="001721AF" w:rsidTr="00973172">
        <w:trPr>
          <w:trHeight w:val="696"/>
        </w:trPr>
        <w:tc>
          <w:tcPr>
            <w:tcW w:w="1298" w:type="pct"/>
            <w:tcBorders>
              <w:top w:val="nil"/>
              <w:left w:val="nil"/>
              <w:bottom w:val="single" w:sz="4" w:space="0" w:color="auto"/>
              <w:right w:val="single" w:sz="4" w:space="0" w:color="auto"/>
            </w:tcBorders>
            <w:shd w:val="clear" w:color="auto" w:fill="auto"/>
            <w:vAlign w:val="center"/>
          </w:tcPr>
          <w:p w:rsidR="00084029" w:rsidRPr="00B01A4C"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B01A4C">
              <w:rPr>
                <w:rFonts w:ascii="DFKai-SB" w:eastAsia="DFKai-SB" w:hAnsi="DFKai-SB" w:cs="PMingLiU" w:hint="eastAsia"/>
                <w:b/>
                <w:bCs/>
                <w:sz w:val="20"/>
              </w:rPr>
              <w:t>期末基金餘額</w:t>
            </w:r>
          </w:p>
        </w:tc>
        <w:tc>
          <w:tcPr>
            <w:tcW w:w="617" w:type="pct"/>
            <w:gridSpan w:val="2"/>
            <w:tcBorders>
              <w:top w:val="nil"/>
              <w:bottom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231,663,000</w:t>
            </w:r>
          </w:p>
        </w:tc>
        <w:tc>
          <w:tcPr>
            <w:tcW w:w="575" w:type="pct"/>
            <w:gridSpan w:val="2"/>
            <w:tcBorders>
              <w:top w:val="nil"/>
              <w:left w:val="single" w:sz="4" w:space="0" w:color="auto"/>
              <w:bottom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545,993,592</w:t>
            </w:r>
          </w:p>
        </w:tc>
        <w:tc>
          <w:tcPr>
            <w:tcW w:w="583" w:type="pct"/>
            <w:gridSpan w:val="2"/>
            <w:tcBorders>
              <w:top w:val="nil"/>
              <w:left w:val="single" w:sz="4" w:space="0" w:color="auto"/>
              <w:bottom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w:t>
            </w:r>
          </w:p>
        </w:tc>
        <w:tc>
          <w:tcPr>
            <w:tcW w:w="643" w:type="pct"/>
            <w:gridSpan w:val="2"/>
            <w:tcBorders>
              <w:top w:val="nil"/>
              <w:left w:val="single" w:sz="4" w:space="0" w:color="auto"/>
              <w:bottom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545,993,592</w:t>
            </w:r>
          </w:p>
        </w:tc>
        <w:tc>
          <w:tcPr>
            <w:tcW w:w="618" w:type="pct"/>
            <w:gridSpan w:val="2"/>
            <w:tcBorders>
              <w:top w:val="nil"/>
              <w:left w:val="single" w:sz="4" w:space="0" w:color="auto"/>
              <w:bottom w:val="single" w:sz="4" w:space="0" w:color="auto"/>
              <w:right w:val="single" w:sz="4" w:space="0" w:color="auto"/>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314,330,592</w:t>
            </w:r>
          </w:p>
        </w:tc>
        <w:tc>
          <w:tcPr>
            <w:tcW w:w="666" w:type="pct"/>
            <w:gridSpan w:val="3"/>
            <w:tcBorders>
              <w:top w:val="nil"/>
              <w:left w:val="single" w:sz="4" w:space="0" w:color="auto"/>
              <w:bottom w:val="single" w:sz="4" w:space="0" w:color="auto"/>
              <w:right w:val="nil"/>
            </w:tcBorders>
            <w:noWrap/>
            <w:vAlign w:val="center"/>
          </w:tcPr>
          <w:p w:rsidR="00084029" w:rsidRPr="007877F9" w:rsidRDefault="00084029" w:rsidP="00A33E54">
            <w:pPr>
              <w:autoSpaceDE w:val="0"/>
              <w:autoSpaceDN w:val="0"/>
              <w:spacing w:line="240" w:lineRule="auto"/>
              <w:ind w:rightChars="10" w:right="24"/>
              <w:jc w:val="right"/>
              <w:rPr>
                <w:rFonts w:ascii="PMingLiU" w:hAnsi="PMingLiU"/>
                <w:b/>
                <w:noProof/>
                <w:sz w:val="18"/>
              </w:rPr>
            </w:pPr>
            <w:r w:rsidRPr="007877F9">
              <w:rPr>
                <w:rFonts w:ascii="PMingLiU" w:hAnsi="PMingLiU" w:hint="eastAsia"/>
                <w:b/>
                <w:noProof/>
                <w:sz w:val="18"/>
              </w:rPr>
              <w:t>135.68</w:t>
            </w:r>
          </w:p>
        </w:tc>
      </w:tr>
      <w:tr w:rsidR="00084029" w:rsidRPr="009C425B" w:rsidTr="00BA6788">
        <w:trPr>
          <w:gridAfter w:val="1"/>
          <w:wAfter w:w="81" w:type="pct"/>
          <w:trHeight w:val="20"/>
        </w:trPr>
        <w:tc>
          <w:tcPr>
            <w:tcW w:w="4919" w:type="pct"/>
            <w:gridSpan w:val="13"/>
            <w:tcBorders>
              <w:top w:val="nil"/>
              <w:left w:val="nil"/>
              <w:bottom w:val="nil"/>
              <w:right w:val="nil"/>
            </w:tcBorders>
            <w:shd w:val="clear" w:color="auto" w:fill="auto"/>
            <w:noWrap/>
          </w:tcPr>
          <w:p w:rsidR="00084029" w:rsidRPr="0077248F" w:rsidRDefault="00084029" w:rsidP="0077248F">
            <w:pPr>
              <w:widowControl/>
              <w:adjustRightInd/>
              <w:spacing w:line="240" w:lineRule="exact"/>
              <w:ind w:left="378" w:hangingChars="210" w:hanging="378"/>
              <w:jc w:val="both"/>
              <w:textAlignment w:val="auto"/>
              <w:rPr>
                <w:rFonts w:ascii="DFKai-SB" w:eastAsia="DFKai-SB" w:hAnsi="DFKai-SB" w:cs="PMingLiU"/>
                <w:sz w:val="18"/>
                <w:szCs w:val="18"/>
              </w:rPr>
            </w:pPr>
            <w:r w:rsidRPr="009C425B">
              <w:rPr>
                <w:color w:val="FF0000"/>
                <w:sz w:val="18"/>
                <w:szCs w:val="18"/>
              </w:rPr>
              <w:br w:type="page"/>
            </w:r>
            <w:r w:rsidRPr="0077248F">
              <w:rPr>
                <w:rFonts w:ascii="DFKai-SB" w:eastAsia="DFKai-SB" w:hAnsi="DFKai-SB" w:hint="eastAsia"/>
                <w:noProof/>
                <w:sz w:val="20"/>
                <w:szCs w:val="18"/>
              </w:rPr>
              <w:t>註：本表</w:t>
            </w:r>
            <w:r w:rsidRPr="0077248F">
              <w:rPr>
                <w:rFonts w:ascii="DFKai-SB" w:eastAsia="DFKai-SB" w:hAnsi="DFKai-SB" w:cs="PMingLiU" w:hint="eastAsia"/>
                <w:sz w:val="20"/>
                <w:szCs w:val="18"/>
              </w:rPr>
              <w:t>空氣污染防制計畫決算審定數130,684,578元，包含112年度報准先行辦理數之執行數1</w:t>
            </w:r>
            <w:r w:rsidRPr="0077248F">
              <w:rPr>
                <w:rFonts w:ascii="DFKai-SB" w:eastAsia="DFKai-SB" w:hAnsi="DFKai-SB" w:cs="PMingLiU"/>
                <w:sz w:val="20"/>
                <w:szCs w:val="18"/>
              </w:rPr>
              <w:t>,</w:t>
            </w:r>
            <w:r w:rsidRPr="0077248F">
              <w:rPr>
                <w:rFonts w:ascii="DFKai-SB" w:eastAsia="DFKai-SB" w:hAnsi="DFKai-SB" w:cs="PMingLiU" w:hint="eastAsia"/>
                <w:sz w:val="20"/>
                <w:szCs w:val="18"/>
              </w:rPr>
              <w:t>226,</w:t>
            </w:r>
            <w:r w:rsidRPr="0077248F">
              <w:rPr>
                <w:rFonts w:ascii="DFKai-SB" w:eastAsia="DFKai-SB" w:hAnsi="DFKai-SB" w:cs="PMingLiU"/>
                <w:sz w:val="20"/>
                <w:szCs w:val="18"/>
              </w:rPr>
              <w:t>000</w:t>
            </w:r>
            <w:r w:rsidRPr="0077248F">
              <w:rPr>
                <w:rFonts w:ascii="DFKai-SB" w:eastAsia="DFKai-SB" w:hAnsi="DFKai-SB" w:cs="PMingLiU" w:hint="eastAsia"/>
                <w:sz w:val="20"/>
                <w:szCs w:val="18"/>
              </w:rPr>
              <w:t>元、以前年度保留數之執行數9</w:t>
            </w:r>
            <w:r w:rsidRPr="0077248F">
              <w:rPr>
                <w:rFonts w:ascii="DFKai-SB" w:eastAsia="DFKai-SB" w:hAnsi="DFKai-SB" w:cs="PMingLiU"/>
                <w:sz w:val="20"/>
                <w:szCs w:val="18"/>
              </w:rPr>
              <w:t>,</w:t>
            </w:r>
            <w:r w:rsidRPr="0077248F">
              <w:rPr>
                <w:rFonts w:ascii="DFKai-SB" w:eastAsia="DFKai-SB" w:hAnsi="DFKai-SB" w:cs="PMingLiU" w:hint="eastAsia"/>
                <w:sz w:val="20"/>
                <w:szCs w:val="18"/>
              </w:rPr>
              <w:t>200</w:t>
            </w:r>
            <w:r w:rsidRPr="0077248F">
              <w:rPr>
                <w:rFonts w:ascii="DFKai-SB" w:eastAsia="DFKai-SB" w:hAnsi="DFKai-SB" w:cs="PMingLiU"/>
                <w:sz w:val="20"/>
                <w:szCs w:val="18"/>
              </w:rPr>
              <w:t>,</w:t>
            </w:r>
            <w:r w:rsidRPr="0077248F">
              <w:rPr>
                <w:rFonts w:ascii="DFKai-SB" w:eastAsia="DFKai-SB" w:hAnsi="DFKai-SB" w:cs="PMingLiU" w:hint="eastAsia"/>
                <w:sz w:val="20"/>
                <w:szCs w:val="18"/>
              </w:rPr>
              <w:t>000元；環境保護計畫決算審定數81,278,208元，包含以前年度保留數之執行數1</w:t>
            </w:r>
            <w:r w:rsidRPr="0077248F">
              <w:rPr>
                <w:rFonts w:ascii="DFKai-SB" w:eastAsia="DFKai-SB" w:hAnsi="DFKai-SB" w:cs="PMingLiU"/>
                <w:sz w:val="20"/>
                <w:szCs w:val="18"/>
              </w:rPr>
              <w:t>,</w:t>
            </w:r>
            <w:r w:rsidRPr="0077248F">
              <w:rPr>
                <w:rFonts w:ascii="DFKai-SB" w:eastAsia="DFKai-SB" w:hAnsi="DFKai-SB" w:cs="PMingLiU" w:hint="eastAsia"/>
                <w:sz w:val="20"/>
                <w:szCs w:val="18"/>
              </w:rPr>
              <w:t>785</w:t>
            </w:r>
            <w:r w:rsidRPr="0077248F">
              <w:rPr>
                <w:rFonts w:ascii="DFKai-SB" w:eastAsia="DFKai-SB" w:hAnsi="DFKai-SB" w:cs="PMingLiU"/>
                <w:sz w:val="20"/>
                <w:szCs w:val="18"/>
              </w:rPr>
              <w:t>,</w:t>
            </w:r>
            <w:r w:rsidRPr="0077248F">
              <w:rPr>
                <w:rFonts w:ascii="DFKai-SB" w:eastAsia="DFKai-SB" w:hAnsi="DFKai-SB" w:cs="PMingLiU" w:hint="eastAsia"/>
                <w:sz w:val="20"/>
                <w:szCs w:val="18"/>
              </w:rPr>
              <w:t>000元。</w:t>
            </w:r>
          </w:p>
          <w:tbl>
            <w:tblPr>
              <w:tblpPr w:leftFromText="180" w:rightFromText="180" w:vertAnchor="text" w:horzAnchor="margin" w:tblpY="-38"/>
              <w:tblW w:w="9951" w:type="dxa"/>
              <w:tblCellMar>
                <w:left w:w="28" w:type="dxa"/>
                <w:right w:w="28" w:type="dxa"/>
              </w:tblCellMar>
              <w:tblLook w:val="0000" w:firstRow="0" w:lastRow="0" w:firstColumn="0" w:lastColumn="0" w:noHBand="0" w:noVBand="0"/>
            </w:tblPr>
            <w:tblGrid>
              <w:gridCol w:w="5618"/>
              <w:gridCol w:w="4194"/>
            </w:tblGrid>
            <w:tr w:rsidR="00084029" w:rsidRPr="009C425B" w:rsidTr="0053746B">
              <w:trPr>
                <w:trHeight w:val="600"/>
              </w:trPr>
              <w:tc>
                <w:tcPr>
                  <w:tcW w:w="9951" w:type="dxa"/>
                  <w:gridSpan w:val="2"/>
                  <w:tcBorders>
                    <w:top w:val="nil"/>
                    <w:left w:val="nil"/>
                    <w:bottom w:val="nil"/>
                    <w:right w:val="nil"/>
                  </w:tcBorders>
                  <w:shd w:val="clear" w:color="auto" w:fill="auto"/>
                  <w:noWrap/>
                </w:tcPr>
                <w:p w:rsidR="00084029" w:rsidRPr="00973172" w:rsidRDefault="00084029" w:rsidP="0053746B">
                  <w:pPr>
                    <w:widowControl/>
                    <w:adjustRightInd/>
                    <w:spacing w:line="240" w:lineRule="auto"/>
                    <w:jc w:val="center"/>
                    <w:textAlignment w:val="auto"/>
                    <w:rPr>
                      <w:rFonts w:ascii="DFKai-SB" w:eastAsia="DFKai-SB" w:hAnsi="DFKai-SB" w:cs="PMingLiU"/>
                      <w:b/>
                      <w:bCs/>
                      <w:sz w:val="36"/>
                      <w:szCs w:val="36"/>
                      <w:u w:val="single"/>
                    </w:rPr>
                  </w:pPr>
                  <w:r w:rsidRPr="00973172">
                    <w:rPr>
                      <w:rFonts w:ascii="DFKai-SB" w:eastAsia="DFKai-SB" w:hAnsi="DFKai-SB" w:cs="PMingLiU" w:hint="eastAsia"/>
                      <w:b/>
                      <w:bCs/>
                      <w:sz w:val="36"/>
                      <w:szCs w:val="36"/>
                      <w:u w:val="single"/>
                    </w:rPr>
                    <w:lastRenderedPageBreak/>
                    <w:t>新竹市環境污染防制基金餘絀審定後現金流量表</w:t>
                  </w:r>
                </w:p>
              </w:tc>
            </w:tr>
            <w:tr w:rsidR="00084029" w:rsidRPr="009C425B" w:rsidTr="00DA5E7C">
              <w:trPr>
                <w:trHeight w:val="300"/>
              </w:trPr>
              <w:tc>
                <w:tcPr>
                  <w:tcW w:w="9951" w:type="dxa"/>
                  <w:gridSpan w:val="2"/>
                  <w:tcBorders>
                    <w:top w:val="nil"/>
                    <w:left w:val="nil"/>
                    <w:bottom w:val="nil"/>
                    <w:right w:val="nil"/>
                  </w:tcBorders>
                  <w:shd w:val="clear" w:color="auto" w:fill="auto"/>
                  <w:noWrap/>
                </w:tcPr>
                <w:p w:rsidR="00084029" w:rsidRPr="009C425B" w:rsidRDefault="00084029" w:rsidP="00DA5E7C">
                  <w:pPr>
                    <w:widowControl/>
                    <w:adjustRightInd/>
                    <w:spacing w:beforeLines="50" w:before="120" w:line="240" w:lineRule="auto"/>
                    <w:ind w:right="11"/>
                    <w:jc w:val="center"/>
                    <w:textAlignment w:val="auto"/>
                    <w:rPr>
                      <w:rFonts w:ascii="DFKai-SB" w:eastAsia="DFKai-SB" w:hAnsi="DFKai-SB" w:cs="PMingLiU"/>
                      <w:sz w:val="18"/>
                      <w:szCs w:val="18"/>
                    </w:rPr>
                  </w:pPr>
                  <w:r w:rsidRPr="00DC6133">
                    <w:rPr>
                      <w:rFonts w:ascii="DFKai-SB" w:eastAsia="DFKai-SB" w:hAnsi="DFKai-SB" w:cs="PMingLiU" w:hint="eastAsia"/>
                      <w:sz w:val="20"/>
                      <w:szCs w:val="18"/>
                    </w:rPr>
                    <w:t>中華民國112年度</w:t>
                  </w:r>
                </w:p>
              </w:tc>
            </w:tr>
            <w:tr w:rsidR="00084029" w:rsidRPr="009C425B" w:rsidTr="0053746B">
              <w:trPr>
                <w:trHeight w:val="240"/>
              </w:trPr>
              <w:tc>
                <w:tcPr>
                  <w:tcW w:w="9951" w:type="dxa"/>
                  <w:gridSpan w:val="2"/>
                  <w:tcBorders>
                    <w:top w:val="nil"/>
                    <w:left w:val="nil"/>
                    <w:bottom w:val="nil"/>
                    <w:right w:val="nil"/>
                  </w:tcBorders>
                  <w:shd w:val="clear" w:color="auto" w:fill="auto"/>
                  <w:noWrap/>
                  <w:vAlign w:val="center"/>
                </w:tcPr>
                <w:p w:rsidR="00084029" w:rsidRPr="009C425B" w:rsidRDefault="00084029" w:rsidP="00AC2006">
                  <w:pPr>
                    <w:widowControl/>
                    <w:adjustRightInd/>
                    <w:spacing w:line="240" w:lineRule="auto"/>
                    <w:ind w:rightChars="50" w:right="120"/>
                    <w:jc w:val="right"/>
                    <w:textAlignment w:val="auto"/>
                    <w:rPr>
                      <w:rFonts w:ascii="DFKai-SB" w:eastAsia="DFKai-SB" w:hAnsi="DFKai-SB" w:cs="PMingLiU"/>
                      <w:sz w:val="18"/>
                      <w:szCs w:val="18"/>
                    </w:rPr>
                  </w:pPr>
                  <w:r w:rsidRPr="00DC6133">
                    <w:rPr>
                      <w:rFonts w:ascii="DFKai-SB" w:eastAsia="DFKai-SB" w:hAnsi="DFKai-SB" w:cs="PMingLiU" w:hint="eastAsia"/>
                      <w:sz w:val="20"/>
                      <w:szCs w:val="18"/>
                    </w:rPr>
                    <w:t>單位：新臺幣元</w:t>
                  </w:r>
                </w:p>
              </w:tc>
            </w:tr>
            <w:tr w:rsidR="00084029" w:rsidRPr="009C425B" w:rsidTr="00DA5E7C">
              <w:trPr>
                <w:trHeight w:val="573"/>
              </w:trPr>
              <w:tc>
                <w:tcPr>
                  <w:tcW w:w="5698"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9C425B" w:rsidRDefault="00084029" w:rsidP="00DA5E7C">
                  <w:pPr>
                    <w:widowControl/>
                    <w:adjustRightInd/>
                    <w:spacing w:line="240" w:lineRule="auto"/>
                    <w:ind w:rightChars="10" w:right="24"/>
                    <w:jc w:val="distribute"/>
                    <w:textAlignment w:val="auto"/>
                    <w:rPr>
                      <w:rFonts w:ascii="DFKai-SB" w:eastAsia="DFKai-SB" w:hAnsi="DFKai-SB" w:cs="PMingLiU"/>
                      <w:sz w:val="18"/>
                      <w:szCs w:val="18"/>
                    </w:rPr>
                  </w:pPr>
                  <w:r w:rsidRPr="009C425B">
                    <w:rPr>
                      <w:rFonts w:ascii="DFKai-SB" w:eastAsia="DFKai-SB" w:hAnsi="DFKai-SB" w:cs="PMingLiU" w:hint="eastAsia"/>
                      <w:sz w:val="18"/>
                      <w:szCs w:val="18"/>
                    </w:rPr>
                    <w:t>項　　　　　     　　目</w:t>
                  </w:r>
                </w:p>
              </w:tc>
              <w:tc>
                <w:tcPr>
                  <w:tcW w:w="4253" w:type="dxa"/>
                  <w:vMerge w:val="restart"/>
                  <w:tcBorders>
                    <w:top w:val="single" w:sz="4" w:space="0" w:color="auto"/>
                    <w:left w:val="single" w:sz="4" w:space="0" w:color="auto"/>
                    <w:bottom w:val="single" w:sz="4" w:space="0" w:color="000000"/>
                  </w:tcBorders>
                  <w:shd w:val="clear" w:color="auto" w:fill="auto"/>
                  <w:noWrap/>
                  <w:vAlign w:val="center"/>
                </w:tcPr>
                <w:p w:rsidR="00084029" w:rsidRPr="009C425B" w:rsidRDefault="00084029" w:rsidP="00DA5E7C">
                  <w:pPr>
                    <w:widowControl/>
                    <w:adjustRightInd/>
                    <w:spacing w:line="240" w:lineRule="auto"/>
                    <w:ind w:leftChars="20" w:left="48" w:rightChars="20" w:right="48"/>
                    <w:jc w:val="distribute"/>
                    <w:textAlignment w:val="auto"/>
                    <w:rPr>
                      <w:rFonts w:ascii="DFKai-SB" w:eastAsia="DFKai-SB" w:hAnsi="DFKai-SB" w:cs="PMingLiU"/>
                      <w:sz w:val="18"/>
                      <w:szCs w:val="18"/>
                    </w:rPr>
                  </w:pPr>
                  <w:r w:rsidRPr="009C425B">
                    <w:rPr>
                      <w:rFonts w:ascii="DFKai-SB" w:eastAsia="DFKai-SB" w:hAnsi="DFKai-SB" w:cs="PMingLiU" w:hint="eastAsia"/>
                      <w:sz w:val="18"/>
                      <w:szCs w:val="18"/>
                    </w:rPr>
                    <w:t>決算數</w:t>
                  </w:r>
                </w:p>
              </w:tc>
            </w:tr>
            <w:tr w:rsidR="00084029" w:rsidRPr="009C425B" w:rsidTr="00DA5E7C">
              <w:trPr>
                <w:trHeight w:val="444"/>
              </w:trPr>
              <w:tc>
                <w:tcPr>
                  <w:tcW w:w="5698" w:type="dxa"/>
                  <w:vMerge/>
                  <w:tcBorders>
                    <w:top w:val="single" w:sz="4" w:space="0" w:color="auto"/>
                    <w:left w:val="nil"/>
                    <w:bottom w:val="single" w:sz="4" w:space="0" w:color="000000"/>
                    <w:right w:val="single" w:sz="4" w:space="0" w:color="auto"/>
                  </w:tcBorders>
                  <w:vAlign w:val="center"/>
                </w:tcPr>
                <w:p w:rsidR="00084029" w:rsidRPr="009C425B" w:rsidRDefault="00084029" w:rsidP="00DA5E7C">
                  <w:pPr>
                    <w:widowControl/>
                    <w:adjustRightInd/>
                    <w:spacing w:line="240" w:lineRule="auto"/>
                    <w:textAlignment w:val="auto"/>
                    <w:rPr>
                      <w:rFonts w:ascii="DFKai-SB" w:eastAsia="DFKai-SB" w:hAnsi="DFKai-SB" w:cs="PMingLiU"/>
                      <w:sz w:val="18"/>
                      <w:szCs w:val="18"/>
                    </w:rPr>
                  </w:pPr>
                </w:p>
              </w:tc>
              <w:tc>
                <w:tcPr>
                  <w:tcW w:w="4253" w:type="dxa"/>
                  <w:vMerge/>
                  <w:tcBorders>
                    <w:top w:val="single" w:sz="4" w:space="0" w:color="auto"/>
                    <w:left w:val="single" w:sz="4" w:space="0" w:color="auto"/>
                    <w:bottom w:val="single" w:sz="4" w:space="0" w:color="000000"/>
                  </w:tcBorders>
                  <w:vAlign w:val="center"/>
                </w:tcPr>
                <w:p w:rsidR="00084029" w:rsidRPr="009C425B" w:rsidRDefault="00084029" w:rsidP="00DA5E7C">
                  <w:pPr>
                    <w:widowControl/>
                    <w:adjustRightInd/>
                    <w:spacing w:line="240" w:lineRule="auto"/>
                    <w:jc w:val="center"/>
                    <w:textAlignment w:val="auto"/>
                    <w:rPr>
                      <w:rFonts w:ascii="DFKai-SB" w:eastAsia="DFKai-SB" w:hAnsi="DFKai-SB" w:cs="PMingLiU"/>
                      <w:color w:val="FF0000"/>
                      <w:sz w:val="18"/>
                      <w:szCs w:val="18"/>
                    </w:rPr>
                  </w:pPr>
                </w:p>
              </w:tc>
            </w:tr>
            <w:tr w:rsidR="00084029" w:rsidRPr="009C425B" w:rsidTr="00367774">
              <w:trPr>
                <w:trHeight w:val="758"/>
              </w:trPr>
              <w:tc>
                <w:tcPr>
                  <w:tcW w:w="5698" w:type="dxa"/>
                  <w:tcBorders>
                    <w:top w:val="nil"/>
                    <w:left w:val="nil"/>
                    <w:bottom w:val="nil"/>
                    <w:right w:val="single" w:sz="4" w:space="0" w:color="auto"/>
                  </w:tcBorders>
                  <w:shd w:val="clear" w:color="auto" w:fill="auto"/>
                  <w:noWrap/>
                  <w:vAlign w:val="center"/>
                </w:tcPr>
                <w:p w:rsidR="00084029" w:rsidRPr="00DC6133" w:rsidRDefault="00084029" w:rsidP="004A2164">
                  <w:pPr>
                    <w:widowControl/>
                    <w:adjustRightInd/>
                    <w:spacing w:line="240" w:lineRule="auto"/>
                    <w:ind w:rightChars="30" w:right="72"/>
                    <w:jc w:val="distribute"/>
                    <w:textAlignment w:val="auto"/>
                    <w:rPr>
                      <w:rFonts w:ascii="DFKai-SB" w:eastAsia="DFKai-SB" w:hAnsi="DFKai-SB" w:cs="PMingLiU"/>
                      <w:b/>
                      <w:bCs/>
                      <w:sz w:val="20"/>
                      <w:szCs w:val="18"/>
                    </w:rPr>
                  </w:pPr>
                  <w:r w:rsidRPr="00DC6133">
                    <w:rPr>
                      <w:rFonts w:ascii="DFKai-SB" w:eastAsia="DFKai-SB" w:hAnsi="DFKai-SB" w:cs="PMingLiU" w:hint="eastAsia"/>
                      <w:b/>
                      <w:bCs/>
                      <w:sz w:val="20"/>
                      <w:szCs w:val="18"/>
                    </w:rPr>
                    <w:t>業務活動之現金流量</w:t>
                  </w:r>
                </w:p>
              </w:tc>
              <w:tc>
                <w:tcPr>
                  <w:tcW w:w="4253" w:type="dxa"/>
                  <w:tcBorders>
                    <w:top w:val="nil"/>
                    <w:left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p>
              </w:tc>
            </w:tr>
            <w:tr w:rsidR="00084029" w:rsidRPr="009C425B" w:rsidTr="00367774">
              <w:trPr>
                <w:trHeight w:val="758"/>
              </w:trPr>
              <w:tc>
                <w:tcPr>
                  <w:tcW w:w="5698" w:type="dxa"/>
                  <w:tcBorders>
                    <w:top w:val="nil"/>
                    <w:left w:val="nil"/>
                    <w:bottom w:val="nil"/>
                    <w:right w:val="single" w:sz="4" w:space="0" w:color="auto"/>
                  </w:tcBorders>
                  <w:shd w:val="clear" w:color="auto" w:fill="auto"/>
                  <w:noWrap/>
                  <w:vAlign w:val="center"/>
                </w:tcPr>
                <w:p w:rsidR="00084029" w:rsidRPr="00DC6133" w:rsidRDefault="00084029" w:rsidP="004A2164">
                  <w:pPr>
                    <w:widowControl/>
                    <w:adjustRightInd/>
                    <w:spacing w:line="240" w:lineRule="auto"/>
                    <w:ind w:leftChars="200" w:left="480" w:right="170"/>
                    <w:jc w:val="distribute"/>
                    <w:textAlignment w:val="auto"/>
                    <w:rPr>
                      <w:rFonts w:ascii="DFKai-SB" w:eastAsia="DFKai-SB" w:hAnsi="DFKai-SB" w:cs="PMingLiU"/>
                      <w:sz w:val="20"/>
                      <w:szCs w:val="18"/>
                    </w:rPr>
                  </w:pPr>
                  <w:r w:rsidRPr="00DC6133">
                    <w:rPr>
                      <w:rFonts w:ascii="DFKai-SB" w:eastAsia="DFKai-SB" w:hAnsi="DFKai-SB" w:cs="PMingLiU" w:hint="eastAsia"/>
                      <w:spacing w:val="28"/>
                      <w:sz w:val="20"/>
                      <w:szCs w:val="18"/>
                    </w:rPr>
                    <w:t>本 期 賸 餘 （</w:t>
                  </w:r>
                  <w:r w:rsidRPr="00DC6133">
                    <w:rPr>
                      <w:rFonts w:ascii="DFKai-SB" w:eastAsia="DFKai-SB" w:hAnsi="DFKai-SB" w:cs="PMingLiU" w:hint="eastAsia"/>
                      <w:sz w:val="20"/>
                      <w:szCs w:val="18"/>
                    </w:rPr>
                    <w:t>短絀）</w:t>
                  </w:r>
                </w:p>
              </w:tc>
              <w:tc>
                <w:tcPr>
                  <w:tcW w:w="4253" w:type="dxa"/>
                  <w:tcBorders>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noProof/>
                      <w:sz w:val="18"/>
                      <w:szCs w:val="18"/>
                    </w:rPr>
                    <w:t>183,127,094</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leftChars="200" w:left="480" w:right="170"/>
                    <w:jc w:val="distribute"/>
                    <w:textAlignment w:val="auto"/>
                    <w:rPr>
                      <w:rFonts w:ascii="DFKai-SB" w:eastAsia="DFKai-SB" w:hAnsi="DFKai-SB" w:cs="PMingLiU"/>
                      <w:sz w:val="20"/>
                      <w:szCs w:val="18"/>
                    </w:rPr>
                  </w:pPr>
                  <w:r w:rsidRPr="00DC6133">
                    <w:rPr>
                      <w:rFonts w:ascii="DFKai-SB" w:eastAsia="DFKai-SB" w:hAnsi="DFKai-SB" w:cs="PMingLiU" w:hint="eastAsia"/>
                      <w:sz w:val="20"/>
                      <w:szCs w:val="18"/>
                    </w:rPr>
                    <w:t>調整非現金項目</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noProof/>
                      <w:sz w:val="18"/>
                      <w:szCs w:val="18"/>
                    </w:rPr>
                    <w:t>- 37,562,611</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leftChars="100" w:left="240" w:right="170"/>
                    <w:jc w:val="distribute"/>
                    <w:textAlignment w:val="auto"/>
                    <w:rPr>
                      <w:rFonts w:ascii="DFKai-SB" w:eastAsia="DFKai-SB" w:hAnsi="DFKai-SB" w:cs="PMingLiU"/>
                      <w:b/>
                      <w:bCs/>
                      <w:sz w:val="20"/>
                      <w:szCs w:val="18"/>
                    </w:rPr>
                  </w:pPr>
                  <w:r w:rsidRPr="00DC6133">
                    <w:rPr>
                      <w:rFonts w:ascii="DFKai-SB" w:eastAsia="DFKai-SB" w:hAnsi="DFKai-SB" w:cs="PMingLiU" w:hint="eastAsia"/>
                      <w:b/>
                      <w:sz w:val="20"/>
                      <w:szCs w:val="18"/>
                    </w:rPr>
                    <w:t>業務活動之淨現金流入（流出）</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145,564,483</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rightChars="30" w:right="72"/>
                    <w:jc w:val="distribute"/>
                    <w:textAlignment w:val="auto"/>
                    <w:rPr>
                      <w:rFonts w:ascii="DFKai-SB" w:eastAsia="DFKai-SB" w:hAnsi="DFKai-SB"/>
                      <w:b/>
                      <w:noProof/>
                      <w:sz w:val="20"/>
                      <w:szCs w:val="18"/>
                    </w:rPr>
                  </w:pPr>
                  <w:r w:rsidRPr="00DC6133">
                    <w:rPr>
                      <w:rFonts w:ascii="DFKai-SB" w:eastAsia="DFKai-SB" w:hAnsi="DFKai-SB"/>
                      <w:b/>
                      <w:noProof/>
                      <w:sz w:val="20"/>
                      <w:szCs w:val="18"/>
                    </w:rPr>
                    <w:t>投資</w:t>
                  </w:r>
                  <w:r w:rsidRPr="00DC6133">
                    <w:rPr>
                      <w:rFonts w:ascii="DFKai-SB" w:eastAsia="DFKai-SB" w:hAnsi="DFKai-SB" w:cs="PMingLiU"/>
                      <w:b/>
                      <w:bCs/>
                      <w:sz w:val="20"/>
                      <w:szCs w:val="18"/>
                    </w:rPr>
                    <w:t>活動</w:t>
                  </w:r>
                  <w:r w:rsidRPr="00DC6133">
                    <w:rPr>
                      <w:rFonts w:ascii="DFKai-SB" w:eastAsia="DFKai-SB" w:hAnsi="DFKai-SB"/>
                      <w:b/>
                      <w:noProof/>
                      <w:sz w:val="20"/>
                      <w:szCs w:val="18"/>
                    </w:rPr>
                    <w:t>之現金流量</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p>
              </w:tc>
            </w:tr>
            <w:tr w:rsidR="00084029" w:rsidRPr="009C425B" w:rsidTr="00367774">
              <w:trPr>
                <w:trHeight w:val="758"/>
              </w:trPr>
              <w:tc>
                <w:tcPr>
                  <w:tcW w:w="5698" w:type="dxa"/>
                  <w:tcBorders>
                    <w:top w:val="nil"/>
                    <w:left w:val="nil"/>
                    <w:right w:val="single" w:sz="4" w:space="0" w:color="auto"/>
                  </w:tcBorders>
                  <w:shd w:val="clear" w:color="auto" w:fill="auto"/>
                  <w:noWrap/>
                </w:tcPr>
                <w:p w:rsidR="00084029" w:rsidRPr="00DC6133" w:rsidRDefault="00084029" w:rsidP="00A33E54">
                  <w:pPr>
                    <w:spacing w:before="120" w:line="400" w:lineRule="exact"/>
                    <w:ind w:leftChars="200" w:left="480" w:right="170"/>
                    <w:jc w:val="distribute"/>
                    <w:rPr>
                      <w:rFonts w:ascii="DFKai-SB" w:eastAsia="DFKai-SB" w:hAnsi="DFKai-SB" w:cs="PMingLiU"/>
                      <w:sz w:val="20"/>
                      <w:szCs w:val="18"/>
                    </w:rPr>
                  </w:pPr>
                  <w:r w:rsidRPr="00DC6133">
                    <w:rPr>
                      <w:rFonts w:ascii="DFKai-SB" w:eastAsia="DFKai-SB" w:hAnsi="DFKai-SB" w:cs="PMingLiU"/>
                      <w:sz w:val="20"/>
                      <w:szCs w:val="18"/>
                    </w:rPr>
                    <w:t>增加長期貸墊款及準備金</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noProof/>
                      <w:sz w:val="18"/>
                      <w:szCs w:val="18"/>
                    </w:rPr>
                    <w:t>- 128,257,814</w:t>
                  </w:r>
                </w:p>
              </w:tc>
            </w:tr>
            <w:tr w:rsidR="00084029" w:rsidRPr="009C425B" w:rsidTr="00367774">
              <w:trPr>
                <w:trHeight w:val="758"/>
              </w:trPr>
              <w:tc>
                <w:tcPr>
                  <w:tcW w:w="5698" w:type="dxa"/>
                  <w:tcBorders>
                    <w:top w:val="nil"/>
                    <w:left w:val="nil"/>
                    <w:bottom w:val="nil"/>
                    <w:right w:val="single" w:sz="4" w:space="0" w:color="auto"/>
                  </w:tcBorders>
                  <w:shd w:val="clear" w:color="auto" w:fill="auto"/>
                  <w:noWrap/>
                  <w:vAlign w:val="center"/>
                </w:tcPr>
                <w:p w:rsidR="00084029" w:rsidRPr="00DC6133" w:rsidRDefault="00084029" w:rsidP="004A2164">
                  <w:pPr>
                    <w:widowControl/>
                    <w:adjustRightInd/>
                    <w:spacing w:line="240" w:lineRule="auto"/>
                    <w:ind w:leftChars="200" w:left="480" w:right="170"/>
                    <w:jc w:val="distribute"/>
                    <w:textAlignment w:val="auto"/>
                    <w:rPr>
                      <w:rFonts w:ascii="DFKai-SB" w:eastAsia="DFKai-SB" w:hAnsi="DFKai-SB" w:cs="PMingLiU"/>
                      <w:sz w:val="20"/>
                      <w:szCs w:val="18"/>
                    </w:rPr>
                  </w:pPr>
                  <w:r w:rsidRPr="00DC6133">
                    <w:rPr>
                      <w:rFonts w:ascii="DFKai-SB" w:eastAsia="DFKai-SB" w:hAnsi="DFKai-SB" w:cs="PMingLiU"/>
                      <w:sz w:val="20"/>
                      <w:szCs w:val="18"/>
                    </w:rPr>
                    <w:t>增加固定資產、遞耗資產、無形資產及其他資產</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noProof/>
                      <w:sz w:val="18"/>
                      <w:szCs w:val="18"/>
                    </w:rPr>
                    <w:t>- 97,056,698</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leftChars="100" w:left="240" w:right="170"/>
                    <w:jc w:val="distribute"/>
                    <w:textAlignment w:val="auto"/>
                    <w:rPr>
                      <w:rFonts w:ascii="DFKai-SB" w:eastAsia="DFKai-SB" w:hAnsi="DFKai-SB"/>
                      <w:b/>
                      <w:noProof/>
                      <w:sz w:val="20"/>
                      <w:szCs w:val="18"/>
                    </w:rPr>
                  </w:pPr>
                  <w:r w:rsidRPr="00DC6133">
                    <w:rPr>
                      <w:rFonts w:ascii="DFKai-SB" w:eastAsia="DFKai-SB" w:hAnsi="DFKai-SB"/>
                      <w:b/>
                      <w:noProof/>
                      <w:spacing w:val="-24"/>
                      <w:sz w:val="20"/>
                      <w:szCs w:val="18"/>
                    </w:rPr>
                    <w:t>投資活動之淨現金流入（流出）</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- 225,314,512</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rightChars="30" w:right="72"/>
                    <w:jc w:val="distribute"/>
                    <w:textAlignment w:val="auto"/>
                    <w:rPr>
                      <w:rFonts w:ascii="DFKai-SB" w:eastAsia="DFKai-SB" w:hAnsi="DFKai-SB"/>
                      <w:b/>
                      <w:noProof/>
                      <w:sz w:val="20"/>
                      <w:szCs w:val="18"/>
                    </w:rPr>
                  </w:pPr>
                  <w:r w:rsidRPr="00DC6133">
                    <w:rPr>
                      <w:rFonts w:ascii="DFKai-SB" w:eastAsia="DFKai-SB" w:hAnsi="DFKai-SB"/>
                      <w:b/>
                      <w:noProof/>
                      <w:sz w:val="20"/>
                      <w:szCs w:val="18"/>
                    </w:rPr>
                    <w:t>籌資</w:t>
                  </w:r>
                  <w:r w:rsidRPr="00DC6133">
                    <w:rPr>
                      <w:rFonts w:ascii="DFKai-SB" w:eastAsia="DFKai-SB" w:hAnsi="DFKai-SB" w:cs="PMingLiU"/>
                      <w:b/>
                      <w:bCs/>
                      <w:sz w:val="20"/>
                      <w:szCs w:val="18"/>
                    </w:rPr>
                    <w:t>活動</w:t>
                  </w:r>
                  <w:r w:rsidRPr="00DC6133">
                    <w:rPr>
                      <w:rFonts w:ascii="DFKai-SB" w:eastAsia="DFKai-SB" w:hAnsi="DFKai-SB"/>
                      <w:b/>
                      <w:noProof/>
                      <w:sz w:val="20"/>
                      <w:szCs w:val="18"/>
                    </w:rPr>
                    <w:t>之現金流量</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leftChars="200" w:left="480" w:right="170"/>
                    <w:jc w:val="distribute"/>
                    <w:textAlignment w:val="auto"/>
                    <w:rPr>
                      <w:rFonts w:ascii="DFKai-SB" w:eastAsia="DFKai-SB" w:hAnsi="DFKai-SB" w:cs="PMingLiU"/>
                      <w:sz w:val="20"/>
                      <w:szCs w:val="18"/>
                    </w:rPr>
                  </w:pPr>
                  <w:r w:rsidRPr="00DC6133">
                    <w:rPr>
                      <w:rFonts w:ascii="DFKai-SB" w:eastAsia="DFKai-SB" w:hAnsi="DFKai-SB" w:cs="PMingLiU" w:hint="eastAsia"/>
                      <w:sz w:val="20"/>
                      <w:szCs w:val="18"/>
                    </w:rPr>
                    <w:t>增加</w:t>
                  </w:r>
                  <w:r w:rsidRPr="00DC6133">
                    <w:rPr>
                      <w:rFonts w:ascii="DFKai-SB" w:eastAsia="DFKai-SB" w:hAnsi="DFKai-SB" w:cs="PMingLiU"/>
                      <w:sz w:val="20"/>
                      <w:szCs w:val="18"/>
                    </w:rPr>
                    <w:t>短期債務及其他負債</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noProof/>
                      <w:sz w:val="18"/>
                      <w:szCs w:val="18"/>
                    </w:rPr>
                    <w:t>1,231,610</w:t>
                  </w:r>
                </w:p>
              </w:tc>
            </w:tr>
            <w:tr w:rsidR="00084029" w:rsidRPr="009C425B" w:rsidTr="00367774">
              <w:trPr>
                <w:trHeight w:val="758"/>
              </w:trPr>
              <w:tc>
                <w:tcPr>
                  <w:tcW w:w="5698" w:type="dxa"/>
                  <w:tcBorders>
                    <w:top w:val="nil"/>
                    <w:left w:val="nil"/>
                    <w:bottom w:val="nil"/>
                    <w:right w:val="single" w:sz="4" w:space="0" w:color="auto"/>
                  </w:tcBorders>
                  <w:shd w:val="clear" w:color="auto" w:fill="auto"/>
                  <w:vAlign w:val="center"/>
                </w:tcPr>
                <w:p w:rsidR="00084029" w:rsidRPr="00DC6133" w:rsidRDefault="00084029" w:rsidP="004A2164">
                  <w:pPr>
                    <w:widowControl/>
                    <w:adjustRightInd/>
                    <w:spacing w:line="240" w:lineRule="auto"/>
                    <w:ind w:leftChars="100" w:left="240" w:right="170"/>
                    <w:jc w:val="distribute"/>
                    <w:textAlignment w:val="auto"/>
                    <w:rPr>
                      <w:rFonts w:ascii="DFKai-SB" w:eastAsia="DFKai-SB" w:hAnsi="DFKai-SB"/>
                      <w:b/>
                      <w:noProof/>
                      <w:sz w:val="20"/>
                      <w:szCs w:val="18"/>
                    </w:rPr>
                  </w:pPr>
                  <w:r w:rsidRPr="00DC6133">
                    <w:rPr>
                      <w:rFonts w:ascii="DFKai-SB" w:eastAsia="DFKai-SB" w:hAnsi="DFKai-SB"/>
                      <w:b/>
                      <w:noProof/>
                      <w:spacing w:val="-24"/>
                      <w:sz w:val="20"/>
                      <w:szCs w:val="18"/>
                    </w:rPr>
                    <w:t>籌資活動之淨現金流入（流出）</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1,231,610</w:t>
                  </w:r>
                </w:p>
              </w:tc>
            </w:tr>
            <w:tr w:rsidR="00084029" w:rsidRPr="009C425B" w:rsidTr="00367774">
              <w:trPr>
                <w:trHeight w:val="758"/>
              </w:trPr>
              <w:tc>
                <w:tcPr>
                  <w:tcW w:w="5698" w:type="dxa"/>
                  <w:tcBorders>
                    <w:top w:val="nil"/>
                    <w:left w:val="nil"/>
                    <w:bottom w:val="nil"/>
                    <w:right w:val="single" w:sz="4" w:space="0" w:color="auto"/>
                  </w:tcBorders>
                  <w:shd w:val="clear" w:color="auto" w:fill="auto"/>
                  <w:noWrap/>
                  <w:vAlign w:val="center"/>
                </w:tcPr>
                <w:p w:rsidR="00084029" w:rsidRPr="00DC6133" w:rsidRDefault="00084029" w:rsidP="004A2164">
                  <w:pPr>
                    <w:widowControl/>
                    <w:adjustRightInd/>
                    <w:spacing w:line="240" w:lineRule="auto"/>
                    <w:ind w:right="170"/>
                    <w:jc w:val="distribute"/>
                    <w:textAlignment w:val="auto"/>
                    <w:rPr>
                      <w:rFonts w:ascii="DFKai-SB" w:eastAsia="DFKai-SB" w:hAnsi="DFKai-SB" w:cs="PMingLiU"/>
                      <w:b/>
                      <w:bCs/>
                      <w:sz w:val="20"/>
                      <w:szCs w:val="18"/>
                    </w:rPr>
                  </w:pPr>
                  <w:r w:rsidRPr="00DC6133">
                    <w:rPr>
                      <w:rFonts w:ascii="DFKai-SB" w:eastAsia="DFKai-SB" w:hAnsi="DFKai-SB" w:cs="PMingLiU" w:hint="eastAsia"/>
                      <w:b/>
                      <w:bCs/>
                      <w:sz w:val="20"/>
                      <w:szCs w:val="18"/>
                    </w:rPr>
                    <w:t>現金及約當現金之淨增（淨減）</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- 78,518,419</w:t>
                  </w:r>
                </w:p>
              </w:tc>
            </w:tr>
            <w:tr w:rsidR="00084029" w:rsidRPr="009C425B" w:rsidTr="00367774">
              <w:trPr>
                <w:trHeight w:val="758"/>
              </w:trPr>
              <w:tc>
                <w:tcPr>
                  <w:tcW w:w="5698" w:type="dxa"/>
                  <w:tcBorders>
                    <w:top w:val="nil"/>
                    <w:left w:val="nil"/>
                    <w:right w:val="single" w:sz="4" w:space="0" w:color="auto"/>
                  </w:tcBorders>
                  <w:shd w:val="clear" w:color="auto" w:fill="auto"/>
                  <w:noWrap/>
                  <w:vAlign w:val="center"/>
                </w:tcPr>
                <w:p w:rsidR="00084029" w:rsidRPr="00DC6133" w:rsidRDefault="00084029" w:rsidP="004A2164">
                  <w:pPr>
                    <w:widowControl/>
                    <w:adjustRightInd/>
                    <w:spacing w:line="240" w:lineRule="auto"/>
                    <w:ind w:right="170"/>
                    <w:jc w:val="distribute"/>
                    <w:textAlignment w:val="auto"/>
                    <w:rPr>
                      <w:rFonts w:ascii="DFKai-SB" w:eastAsia="DFKai-SB" w:hAnsi="DFKai-SB" w:cs="PMingLiU"/>
                      <w:b/>
                      <w:bCs/>
                      <w:sz w:val="20"/>
                      <w:szCs w:val="18"/>
                    </w:rPr>
                  </w:pPr>
                  <w:r w:rsidRPr="00DC6133">
                    <w:rPr>
                      <w:rFonts w:ascii="DFKai-SB" w:eastAsia="DFKai-SB" w:hAnsi="DFKai-SB" w:cs="PMingLiU" w:hint="eastAsia"/>
                      <w:b/>
                      <w:bCs/>
                      <w:sz w:val="20"/>
                      <w:szCs w:val="18"/>
                    </w:rPr>
                    <w:t>期初現金及約當現金</w:t>
                  </w:r>
                </w:p>
              </w:tc>
              <w:tc>
                <w:tcPr>
                  <w:tcW w:w="4253" w:type="dxa"/>
                  <w:tcBorders>
                    <w:top w:val="nil"/>
                    <w:left w:val="single" w:sz="4" w:space="0" w:color="auto"/>
                    <w:bottom w:val="nil"/>
                  </w:tcBorders>
                  <w:shd w:val="clear" w:color="auto" w:fill="auto"/>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208,991,645</w:t>
                  </w:r>
                </w:p>
              </w:tc>
            </w:tr>
            <w:tr w:rsidR="00084029" w:rsidRPr="009C425B" w:rsidTr="00367774">
              <w:trPr>
                <w:trHeight w:val="758"/>
              </w:trPr>
              <w:tc>
                <w:tcPr>
                  <w:tcW w:w="5698" w:type="dxa"/>
                  <w:tcBorders>
                    <w:top w:val="nil"/>
                    <w:left w:val="nil"/>
                    <w:bottom w:val="single" w:sz="4" w:space="0" w:color="auto"/>
                    <w:right w:val="single" w:sz="4" w:space="0" w:color="auto"/>
                  </w:tcBorders>
                  <w:shd w:val="clear" w:color="auto" w:fill="auto"/>
                  <w:noWrap/>
                  <w:vAlign w:val="center"/>
                </w:tcPr>
                <w:p w:rsidR="00084029" w:rsidRPr="00DC6133" w:rsidRDefault="00084029" w:rsidP="004A2164">
                  <w:pPr>
                    <w:widowControl/>
                    <w:adjustRightInd/>
                    <w:spacing w:line="240" w:lineRule="auto"/>
                    <w:ind w:right="170"/>
                    <w:jc w:val="distribute"/>
                    <w:textAlignment w:val="auto"/>
                    <w:rPr>
                      <w:rFonts w:ascii="DFKai-SB" w:eastAsia="DFKai-SB" w:hAnsi="DFKai-SB" w:cs="PMingLiU"/>
                      <w:b/>
                      <w:bCs/>
                      <w:sz w:val="20"/>
                      <w:szCs w:val="18"/>
                    </w:rPr>
                  </w:pPr>
                  <w:r w:rsidRPr="00DC6133">
                    <w:rPr>
                      <w:rFonts w:ascii="DFKai-SB" w:eastAsia="DFKai-SB" w:hAnsi="DFKai-SB" w:cs="PMingLiU" w:hint="eastAsia"/>
                      <w:b/>
                      <w:bCs/>
                      <w:sz w:val="20"/>
                      <w:szCs w:val="18"/>
                    </w:rPr>
                    <w:t>期末現金及約當現金</w:t>
                  </w:r>
                </w:p>
              </w:tc>
              <w:tc>
                <w:tcPr>
                  <w:tcW w:w="4253" w:type="dxa"/>
                  <w:tcBorders>
                    <w:top w:val="nil"/>
                    <w:left w:val="single" w:sz="4" w:space="0" w:color="auto"/>
                    <w:bottom w:val="single" w:sz="4" w:space="0" w:color="auto"/>
                  </w:tcBorders>
                  <w:noWrap/>
                  <w:vAlign w:val="center"/>
                </w:tcPr>
                <w:p w:rsidR="00084029" w:rsidRPr="009C425B" w:rsidRDefault="00084029" w:rsidP="004A2164">
                  <w:pPr>
                    <w:spacing w:line="240" w:lineRule="auto"/>
                    <w:jc w:val="right"/>
                    <w:rPr>
                      <w:rFonts w:asciiTheme="majorEastAsia" w:eastAsiaTheme="majorEastAsia" w:hAnsiTheme="majorEastAsia"/>
                      <w:noProof/>
                      <w:sz w:val="18"/>
                      <w:szCs w:val="18"/>
                    </w:rPr>
                  </w:pPr>
                  <w:r w:rsidRPr="009C425B">
                    <w:rPr>
                      <w:rFonts w:asciiTheme="majorEastAsia" w:eastAsiaTheme="majorEastAsia" w:hAnsiTheme="majorEastAsia"/>
                      <w:b/>
                      <w:noProof/>
                      <w:sz w:val="18"/>
                      <w:szCs w:val="18"/>
                    </w:rPr>
                    <w:t>130,473,226</w:t>
                  </w:r>
                </w:p>
              </w:tc>
            </w:tr>
            <w:tr w:rsidR="00084029" w:rsidRPr="009C425B" w:rsidTr="00DA5E7C">
              <w:trPr>
                <w:trHeight w:val="850"/>
              </w:trPr>
              <w:tc>
                <w:tcPr>
                  <w:tcW w:w="9951" w:type="dxa"/>
                  <w:gridSpan w:val="2"/>
                  <w:tcBorders>
                    <w:top w:val="single" w:sz="4" w:space="0" w:color="auto"/>
                    <w:left w:val="nil"/>
                  </w:tcBorders>
                  <w:shd w:val="clear" w:color="auto" w:fill="auto"/>
                  <w:noWrap/>
                </w:tcPr>
                <w:p w:rsidR="00084029" w:rsidRPr="00FD3883" w:rsidRDefault="00084029" w:rsidP="00DA5E7C">
                  <w:pPr>
                    <w:widowControl/>
                    <w:adjustRightInd/>
                    <w:spacing w:line="240" w:lineRule="exact"/>
                    <w:ind w:left="518" w:hangingChars="259" w:hanging="518"/>
                    <w:jc w:val="both"/>
                    <w:textAlignment w:val="auto"/>
                    <w:rPr>
                      <w:rFonts w:ascii="DFKai-SB" w:eastAsia="DFKai-SB" w:hAnsi="DFKai-SB" w:cs="PMingLiU"/>
                      <w:sz w:val="20"/>
                      <w:szCs w:val="18"/>
                      <w:highlight w:val="yellow"/>
                    </w:rPr>
                  </w:pPr>
                  <w:r w:rsidRPr="00FD3883">
                    <w:rPr>
                      <w:rFonts w:ascii="DFKai-SB" w:eastAsia="DFKai-SB" w:hAnsi="DFKai-SB" w:cs="PMingLiU" w:hint="eastAsia"/>
                      <w:sz w:val="20"/>
                      <w:szCs w:val="18"/>
                    </w:rPr>
                    <w:t>註：1.本表係採現金及約當現金基礎，包括現金及自投資日起3個月內到期或清償之債權證券。</w:t>
                  </w:r>
                </w:p>
                <w:p w:rsidR="00084029" w:rsidRPr="00FD3883" w:rsidRDefault="00084029" w:rsidP="00DA5E7C">
                  <w:pPr>
                    <w:widowControl/>
                    <w:adjustRightInd/>
                    <w:spacing w:beforeLines="10" w:before="24" w:line="240" w:lineRule="exact"/>
                    <w:ind w:left="600" w:hangingChars="300" w:hanging="600"/>
                    <w:jc w:val="both"/>
                    <w:textAlignment w:val="auto"/>
                    <w:rPr>
                      <w:rFonts w:ascii="DFKai-SB" w:eastAsia="DFKai-SB" w:hAnsi="DFKai-SB" w:cs="PMingLiU"/>
                      <w:sz w:val="20"/>
                      <w:szCs w:val="18"/>
                    </w:rPr>
                  </w:pPr>
                  <w:r w:rsidRPr="00FD3883">
                    <w:rPr>
                      <w:rFonts w:ascii="DFKai-SB" w:eastAsia="DFKai-SB" w:hAnsi="DFKai-SB" w:cs="PMingLiU" w:hint="eastAsia"/>
                      <w:sz w:val="20"/>
                      <w:szCs w:val="18"/>
                    </w:rPr>
                    <w:t xml:space="preserve">    2.本表「調整非現金項目」欄所列，包括提存呆帳及評價損益、折舊、折耗及攤銷、處理資產損失（利益）、其他、流動資產淨減（淨增）及流動負債淨增（淨減）。</w:t>
                  </w:r>
                </w:p>
                <w:p w:rsidR="00084029" w:rsidRPr="00367774" w:rsidRDefault="00084029" w:rsidP="00DA5E7C">
                  <w:pPr>
                    <w:widowControl/>
                    <w:adjustRightInd/>
                    <w:spacing w:beforeLines="10" w:before="24" w:line="240" w:lineRule="exact"/>
                    <w:ind w:firstLineChars="200" w:firstLine="376"/>
                    <w:jc w:val="both"/>
                    <w:textAlignment w:val="auto"/>
                    <w:rPr>
                      <w:rFonts w:ascii="PMingLiU" w:hAnsi="PMingLiU"/>
                      <w:b/>
                      <w:noProof/>
                      <w:color w:val="FF0000"/>
                      <w:spacing w:val="-6"/>
                      <w:sz w:val="18"/>
                      <w:szCs w:val="18"/>
                    </w:rPr>
                  </w:pPr>
                  <w:r w:rsidRPr="00367774">
                    <w:rPr>
                      <w:rFonts w:ascii="DFKai-SB" w:eastAsia="DFKai-SB" w:hAnsi="DFKai-SB" w:cs="PMingLiU"/>
                      <w:spacing w:val="-6"/>
                      <w:sz w:val="20"/>
                      <w:szCs w:val="18"/>
                    </w:rPr>
                    <w:t>3.本表編製基礎係依會計法刪除第29條後，平衡表已納入固定資產及長期負債等科目，與預算編列基礎不同。</w:t>
                  </w:r>
                </w:p>
              </w:tc>
            </w:tr>
          </w:tbl>
          <w:p w:rsidR="00084029" w:rsidRPr="009C425B" w:rsidRDefault="00084029" w:rsidP="00DA5E7C">
            <w:pPr>
              <w:widowControl/>
              <w:adjustRightInd/>
              <w:spacing w:beforeLines="30" w:before="72" w:line="240" w:lineRule="auto"/>
              <w:jc w:val="center"/>
              <w:textAlignment w:val="auto"/>
              <w:rPr>
                <w:rFonts w:ascii="DFKai-SB" w:eastAsia="DFKai-SB" w:hAnsi="DFKai-SB" w:cs="PMingLiU"/>
                <w:b/>
                <w:bCs/>
                <w:color w:val="FF0000"/>
                <w:sz w:val="18"/>
                <w:szCs w:val="18"/>
                <w:u w:val="single"/>
              </w:rPr>
            </w:pPr>
          </w:p>
        </w:tc>
      </w:tr>
      <w:tr w:rsidR="00084029" w:rsidRPr="00311DD2" w:rsidTr="00BA6788">
        <w:trPr>
          <w:gridAfter w:val="1"/>
          <w:wAfter w:w="81" w:type="pct"/>
          <w:trHeight w:val="601"/>
        </w:trPr>
        <w:tc>
          <w:tcPr>
            <w:tcW w:w="4919" w:type="pct"/>
            <w:gridSpan w:val="13"/>
            <w:tcBorders>
              <w:top w:val="nil"/>
              <w:left w:val="nil"/>
              <w:bottom w:val="nil"/>
              <w:right w:val="nil"/>
            </w:tcBorders>
            <w:shd w:val="clear" w:color="auto" w:fill="auto"/>
            <w:noWrap/>
          </w:tcPr>
          <w:p w:rsidR="00084029" w:rsidRPr="00973172" w:rsidRDefault="00084029" w:rsidP="0053746B">
            <w:pPr>
              <w:widowControl/>
              <w:adjustRightInd/>
              <w:spacing w:line="240" w:lineRule="auto"/>
              <w:jc w:val="center"/>
              <w:textAlignment w:val="auto"/>
              <w:rPr>
                <w:rFonts w:ascii="DFKai-SB" w:eastAsia="DFKai-SB" w:hAnsi="DFKai-SB" w:cs="PMingLiU"/>
                <w:b/>
                <w:bCs/>
                <w:sz w:val="36"/>
                <w:szCs w:val="36"/>
                <w:u w:val="single"/>
              </w:rPr>
            </w:pPr>
            <w:r w:rsidRPr="00973172">
              <w:rPr>
                <w:rFonts w:ascii="DFKai-SB" w:eastAsia="DFKai-SB" w:hAnsi="DFKai-SB" w:cs="PMingLiU" w:hint="eastAsia"/>
                <w:b/>
                <w:bCs/>
                <w:sz w:val="36"/>
                <w:szCs w:val="36"/>
                <w:u w:val="single"/>
              </w:rPr>
              <w:lastRenderedPageBreak/>
              <w:t>新竹市環境污染防制基金餘絀審定後平衡表</w:t>
            </w:r>
          </w:p>
        </w:tc>
      </w:tr>
      <w:tr w:rsidR="00084029" w:rsidRPr="00311DD2" w:rsidTr="00BA6788">
        <w:trPr>
          <w:gridAfter w:val="1"/>
          <w:wAfter w:w="81" w:type="pct"/>
          <w:trHeight w:val="300"/>
        </w:trPr>
        <w:tc>
          <w:tcPr>
            <w:tcW w:w="4919" w:type="pct"/>
            <w:gridSpan w:val="13"/>
            <w:tcBorders>
              <w:top w:val="nil"/>
              <w:left w:val="nil"/>
              <w:bottom w:val="nil"/>
              <w:right w:val="nil"/>
            </w:tcBorders>
            <w:shd w:val="clear" w:color="auto" w:fill="auto"/>
            <w:noWrap/>
          </w:tcPr>
          <w:p w:rsidR="00084029" w:rsidRPr="00651268" w:rsidRDefault="00084029" w:rsidP="00A33E54">
            <w:pPr>
              <w:widowControl/>
              <w:adjustRightInd/>
              <w:spacing w:beforeLines="50" w:before="120" w:line="240" w:lineRule="auto"/>
              <w:jc w:val="center"/>
              <w:textAlignment w:val="auto"/>
              <w:rPr>
                <w:rFonts w:ascii="DFKai-SB" w:eastAsia="DFKai-SB" w:hAnsi="DFKai-SB" w:cs="PMingLiU"/>
                <w:sz w:val="20"/>
              </w:rPr>
            </w:pPr>
            <w:r w:rsidRPr="00651268">
              <w:rPr>
                <w:rFonts w:ascii="DFKai-SB" w:eastAsia="DFKai-SB" w:hAnsi="DFKai-SB" w:cs="PMingLiU" w:hint="eastAsia"/>
                <w:sz w:val="20"/>
              </w:rPr>
              <w:t>中華民國11</w:t>
            </w:r>
            <w:r>
              <w:rPr>
                <w:rFonts w:ascii="DFKai-SB" w:eastAsia="DFKai-SB" w:hAnsi="DFKai-SB" w:cs="PMingLiU" w:hint="eastAsia"/>
                <w:sz w:val="20"/>
              </w:rPr>
              <w:t>2</w:t>
            </w:r>
            <w:r w:rsidRPr="00651268">
              <w:rPr>
                <w:rFonts w:ascii="DFKai-SB" w:eastAsia="DFKai-SB" w:hAnsi="DFKai-SB" w:cs="PMingLiU" w:hint="eastAsia"/>
                <w:sz w:val="20"/>
              </w:rPr>
              <w:t>年12月31日</w:t>
            </w:r>
          </w:p>
        </w:tc>
      </w:tr>
      <w:tr w:rsidR="00084029" w:rsidRPr="00311DD2" w:rsidTr="00BA6788">
        <w:trPr>
          <w:gridAfter w:val="1"/>
          <w:wAfter w:w="81" w:type="pct"/>
          <w:trHeight w:val="240"/>
        </w:trPr>
        <w:tc>
          <w:tcPr>
            <w:tcW w:w="4919" w:type="pct"/>
            <w:gridSpan w:val="13"/>
            <w:tcBorders>
              <w:top w:val="nil"/>
              <w:left w:val="nil"/>
              <w:bottom w:val="nil"/>
              <w:right w:val="nil"/>
            </w:tcBorders>
            <w:shd w:val="clear" w:color="auto" w:fill="auto"/>
            <w:noWrap/>
            <w:vAlign w:val="center"/>
          </w:tcPr>
          <w:p w:rsidR="00084029" w:rsidRPr="00651268" w:rsidRDefault="00084029" w:rsidP="00AC2006">
            <w:pPr>
              <w:widowControl/>
              <w:adjustRightInd/>
              <w:spacing w:line="240" w:lineRule="auto"/>
              <w:ind w:rightChars="50" w:right="120"/>
              <w:jc w:val="right"/>
              <w:textAlignment w:val="auto"/>
              <w:rPr>
                <w:rFonts w:ascii="DFKai-SB" w:eastAsia="DFKai-SB" w:hAnsi="DFKai-SB" w:cs="PMingLiU"/>
                <w:sz w:val="20"/>
              </w:rPr>
            </w:pPr>
            <w:r w:rsidRPr="00651268">
              <w:rPr>
                <w:rFonts w:ascii="DFKai-SB" w:eastAsia="DFKai-SB" w:hAnsi="DFKai-SB" w:cs="PMingLiU" w:hint="eastAsia"/>
                <w:sz w:val="20"/>
              </w:rPr>
              <w:t>單位：新臺幣元</w:t>
            </w:r>
          </w:p>
        </w:tc>
      </w:tr>
      <w:tr w:rsidR="00084029" w:rsidRPr="00311DD2" w:rsidTr="00FC534B">
        <w:trPr>
          <w:gridAfter w:val="1"/>
          <w:wAfter w:w="81" w:type="pct"/>
          <w:trHeight w:val="504"/>
        </w:trPr>
        <w:tc>
          <w:tcPr>
            <w:tcW w:w="1352" w:type="pct"/>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651268" w:rsidRDefault="00084029" w:rsidP="00DA5E7C">
            <w:pPr>
              <w:widowControl/>
              <w:adjustRightInd/>
              <w:spacing w:line="240" w:lineRule="auto"/>
              <w:ind w:rightChars="10" w:right="24"/>
              <w:jc w:val="distribute"/>
              <w:textAlignment w:val="auto"/>
              <w:rPr>
                <w:rFonts w:ascii="DFKai-SB" w:eastAsia="DFKai-SB" w:hAnsi="DFKai-SB" w:cs="PMingLiU"/>
                <w:sz w:val="20"/>
              </w:rPr>
            </w:pPr>
            <w:r w:rsidRPr="00651268">
              <w:rPr>
                <w:rFonts w:ascii="DFKai-SB" w:eastAsia="DFKai-SB" w:hAnsi="DFKai-SB" w:cs="PMingLiU" w:hint="eastAsia"/>
                <w:sz w:val="20"/>
              </w:rPr>
              <w:t>科目</w:t>
            </w:r>
          </w:p>
        </w:tc>
        <w:tc>
          <w:tcPr>
            <w:tcW w:w="12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A33E54">
            <w:pPr>
              <w:widowControl/>
              <w:adjustRightInd/>
              <w:spacing w:line="240" w:lineRule="auto"/>
              <w:ind w:leftChars="50" w:left="120" w:rightChars="50" w:right="120"/>
              <w:jc w:val="distribute"/>
              <w:textAlignment w:val="auto"/>
              <w:rPr>
                <w:rFonts w:ascii="DFKai-SB" w:eastAsia="DFKai-SB" w:hAnsi="DFKai-SB" w:cs="PMingLiU"/>
                <w:spacing w:val="29"/>
                <w:sz w:val="20"/>
              </w:rPr>
            </w:pPr>
            <w:r w:rsidRPr="00651268">
              <w:rPr>
                <w:rFonts w:ascii="DFKai-SB" w:eastAsia="DFKai-SB" w:hAnsi="DFKai-SB" w:cs="PMingLiU" w:hint="eastAsia"/>
                <w:sz w:val="20"/>
              </w:rPr>
              <w:t>11</w:t>
            </w:r>
            <w:r>
              <w:rPr>
                <w:rFonts w:ascii="DFKai-SB" w:eastAsia="DFKai-SB" w:hAnsi="DFKai-SB" w:cs="PMingLiU" w:hint="eastAsia"/>
                <w:sz w:val="20"/>
              </w:rPr>
              <w:t>2</w:t>
            </w:r>
            <w:r w:rsidRPr="00651268">
              <w:rPr>
                <w:rFonts w:ascii="DFKai-SB" w:eastAsia="DFKai-SB" w:hAnsi="DFKai-SB" w:cs="PMingLiU" w:hint="eastAsia"/>
                <w:sz w:val="20"/>
              </w:rPr>
              <w:t>年12月31日</w:t>
            </w:r>
          </w:p>
        </w:tc>
        <w:tc>
          <w:tcPr>
            <w:tcW w:w="12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ind w:leftChars="50" w:left="120" w:rightChars="50" w:right="120"/>
              <w:jc w:val="distribute"/>
              <w:textAlignment w:val="auto"/>
              <w:rPr>
                <w:rFonts w:ascii="DFKai-SB" w:eastAsia="DFKai-SB" w:hAnsi="DFKai-SB" w:cs="PMingLiU"/>
                <w:sz w:val="20"/>
              </w:rPr>
            </w:pPr>
            <w:r w:rsidRPr="00651268">
              <w:rPr>
                <w:rFonts w:ascii="DFKai-SB" w:eastAsia="DFKai-SB" w:hAnsi="DFKai-SB" w:cs="PMingLiU" w:hint="eastAsia"/>
                <w:sz w:val="20"/>
              </w:rPr>
              <w:t>1</w:t>
            </w:r>
            <w:r>
              <w:rPr>
                <w:rFonts w:ascii="DFKai-SB" w:eastAsia="DFKai-SB" w:hAnsi="DFKai-SB" w:cs="PMingLiU" w:hint="eastAsia"/>
                <w:sz w:val="20"/>
              </w:rPr>
              <w:t>11</w:t>
            </w:r>
            <w:r w:rsidRPr="00651268">
              <w:rPr>
                <w:rFonts w:ascii="DFKai-SB" w:eastAsia="DFKai-SB" w:hAnsi="DFKai-SB" w:cs="PMingLiU" w:hint="eastAsia"/>
                <w:sz w:val="20"/>
              </w:rPr>
              <w:t>年12月31日</w:t>
            </w:r>
          </w:p>
        </w:tc>
        <w:tc>
          <w:tcPr>
            <w:tcW w:w="1136" w:type="pct"/>
            <w:gridSpan w:val="3"/>
            <w:tcBorders>
              <w:top w:val="single" w:sz="4" w:space="0" w:color="auto"/>
              <w:left w:val="single" w:sz="4" w:space="0" w:color="auto"/>
              <w:bottom w:val="single" w:sz="4" w:space="0" w:color="auto"/>
              <w:right w:val="nil"/>
            </w:tcBorders>
            <w:shd w:val="clear" w:color="auto" w:fill="auto"/>
            <w:noWrap/>
            <w:vAlign w:val="center"/>
          </w:tcPr>
          <w:p w:rsidR="00084029" w:rsidRPr="00651268" w:rsidRDefault="00084029" w:rsidP="00DA5E7C">
            <w:pPr>
              <w:widowControl/>
              <w:adjustRightInd/>
              <w:spacing w:line="240" w:lineRule="auto"/>
              <w:ind w:leftChars="50" w:left="120" w:rightChars="50" w:right="120"/>
              <w:jc w:val="distribute"/>
              <w:textAlignment w:val="auto"/>
              <w:rPr>
                <w:rFonts w:ascii="DFKai-SB" w:eastAsia="DFKai-SB" w:hAnsi="DFKai-SB" w:cs="PMingLiU"/>
                <w:sz w:val="20"/>
              </w:rPr>
            </w:pPr>
            <w:r w:rsidRPr="00651268">
              <w:rPr>
                <w:rFonts w:ascii="DFKai-SB" w:eastAsia="DFKai-SB" w:hAnsi="DFKai-SB" w:cs="PMingLiU" w:hint="eastAsia"/>
                <w:sz w:val="20"/>
              </w:rPr>
              <w:t>比較增減</w:t>
            </w:r>
          </w:p>
        </w:tc>
      </w:tr>
      <w:tr w:rsidR="00084029" w:rsidRPr="00311DD2" w:rsidTr="00FC534B">
        <w:trPr>
          <w:gridAfter w:val="1"/>
          <w:wAfter w:w="81" w:type="pct"/>
          <w:trHeight w:val="504"/>
        </w:trPr>
        <w:tc>
          <w:tcPr>
            <w:tcW w:w="1352" w:type="pct"/>
            <w:gridSpan w:val="2"/>
            <w:vMerge/>
            <w:tcBorders>
              <w:top w:val="single" w:sz="4" w:space="0" w:color="auto"/>
              <w:left w:val="nil"/>
              <w:bottom w:val="single" w:sz="4" w:space="0" w:color="auto"/>
              <w:right w:val="single" w:sz="4" w:space="0" w:color="auto"/>
            </w:tcBorders>
            <w:vAlign w:val="center"/>
          </w:tcPr>
          <w:p w:rsidR="00084029" w:rsidRPr="00651268" w:rsidRDefault="00084029" w:rsidP="00DA5E7C">
            <w:pPr>
              <w:widowControl/>
              <w:adjustRightInd/>
              <w:spacing w:line="240" w:lineRule="auto"/>
              <w:textAlignment w:val="auto"/>
              <w:rPr>
                <w:rFonts w:ascii="DFKai-SB" w:eastAsia="DFKai-SB" w:hAnsi="DFKai-SB" w:cs="PMingLiU"/>
                <w:sz w:val="22"/>
                <w:szCs w:val="22"/>
              </w:rPr>
            </w:pPr>
          </w:p>
        </w:tc>
        <w:tc>
          <w:tcPr>
            <w:tcW w:w="81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651268">
              <w:rPr>
                <w:rFonts w:ascii="DFKai-SB" w:eastAsia="DFKai-SB" w:hAnsi="DFKai-SB" w:cs="PMingLiU" w:hint="eastAsia"/>
                <w:sz w:val="20"/>
              </w:rPr>
              <w:t>金額</w:t>
            </w:r>
          </w:p>
        </w:tc>
        <w:tc>
          <w:tcPr>
            <w:tcW w:w="39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jc w:val="center"/>
              <w:textAlignment w:val="auto"/>
              <w:rPr>
                <w:rFonts w:ascii="DFKai-SB" w:eastAsia="DFKai-SB" w:hAnsi="DFKai-SB" w:cs="PMingLiU"/>
                <w:sz w:val="20"/>
              </w:rPr>
            </w:pPr>
            <w:r w:rsidRPr="00651268">
              <w:rPr>
                <w:rFonts w:ascii="DFKai-SB" w:eastAsia="DFKai-SB" w:hAnsi="DFKai-SB" w:cs="PMingLiU" w:hint="eastAsia"/>
                <w:sz w:val="20"/>
              </w:rPr>
              <w:t>％</w:t>
            </w:r>
          </w:p>
        </w:tc>
        <w:tc>
          <w:tcPr>
            <w:tcW w:w="83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651268">
              <w:rPr>
                <w:rFonts w:ascii="DFKai-SB" w:eastAsia="DFKai-SB" w:hAnsi="DFKai-SB" w:cs="PMingLiU" w:hint="eastAsia"/>
                <w:sz w:val="20"/>
              </w:rPr>
              <w:t>金額</w:t>
            </w:r>
          </w:p>
        </w:tc>
        <w:tc>
          <w:tcPr>
            <w:tcW w:w="38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jc w:val="center"/>
              <w:textAlignment w:val="auto"/>
              <w:rPr>
                <w:rFonts w:ascii="DFKai-SB" w:eastAsia="DFKai-SB" w:hAnsi="DFKai-SB" w:cs="PMingLiU"/>
                <w:sz w:val="20"/>
              </w:rPr>
            </w:pPr>
            <w:r w:rsidRPr="00651268">
              <w:rPr>
                <w:rFonts w:ascii="DFKai-SB" w:eastAsia="DFKai-SB" w:hAnsi="DFKai-SB" w:cs="PMingLiU" w:hint="eastAsia"/>
                <w:sz w:val="20"/>
              </w:rPr>
              <w:t>％</w:t>
            </w:r>
          </w:p>
        </w:tc>
        <w:tc>
          <w:tcPr>
            <w:tcW w:w="6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84029" w:rsidRPr="00651268" w:rsidRDefault="00084029" w:rsidP="00DA5E7C">
            <w:pPr>
              <w:widowControl/>
              <w:adjustRightInd/>
              <w:spacing w:line="240" w:lineRule="auto"/>
              <w:ind w:leftChars="20" w:left="48" w:rightChars="20" w:right="48"/>
              <w:jc w:val="distribute"/>
              <w:textAlignment w:val="auto"/>
              <w:rPr>
                <w:rFonts w:ascii="DFKai-SB" w:eastAsia="DFKai-SB" w:hAnsi="DFKai-SB" w:cs="PMingLiU"/>
                <w:sz w:val="20"/>
              </w:rPr>
            </w:pPr>
            <w:r w:rsidRPr="00651268">
              <w:rPr>
                <w:rFonts w:ascii="DFKai-SB" w:eastAsia="DFKai-SB" w:hAnsi="DFKai-SB" w:cs="PMingLiU" w:hint="eastAsia"/>
                <w:sz w:val="20"/>
              </w:rPr>
              <w:t>金額</w:t>
            </w:r>
          </w:p>
        </w:tc>
        <w:tc>
          <w:tcPr>
            <w:tcW w:w="444" w:type="pct"/>
            <w:tcBorders>
              <w:top w:val="single" w:sz="4" w:space="0" w:color="auto"/>
              <w:left w:val="single" w:sz="4" w:space="0" w:color="auto"/>
              <w:bottom w:val="single" w:sz="4" w:space="0" w:color="auto"/>
              <w:right w:val="nil"/>
            </w:tcBorders>
            <w:shd w:val="clear" w:color="auto" w:fill="auto"/>
            <w:noWrap/>
            <w:vAlign w:val="center"/>
          </w:tcPr>
          <w:p w:rsidR="00084029" w:rsidRPr="00651268" w:rsidRDefault="00084029" w:rsidP="00DA5E7C">
            <w:pPr>
              <w:widowControl/>
              <w:adjustRightInd/>
              <w:spacing w:line="240" w:lineRule="auto"/>
              <w:jc w:val="center"/>
              <w:textAlignment w:val="auto"/>
              <w:rPr>
                <w:rFonts w:ascii="DFKai-SB" w:eastAsia="DFKai-SB" w:hAnsi="DFKai-SB" w:cs="PMingLiU"/>
                <w:sz w:val="20"/>
              </w:rPr>
            </w:pPr>
            <w:r w:rsidRPr="00651268">
              <w:rPr>
                <w:rFonts w:ascii="DFKai-SB" w:eastAsia="DFKai-SB" w:hAnsi="DFKai-SB" w:cs="PMingLiU" w:hint="eastAsia"/>
                <w:sz w:val="20"/>
              </w:rPr>
              <w:t>％</w:t>
            </w:r>
          </w:p>
        </w:tc>
      </w:tr>
      <w:tr w:rsidR="00084029" w:rsidRPr="00311DD2" w:rsidTr="00FC534B">
        <w:trPr>
          <w:gridAfter w:val="1"/>
          <w:wAfter w:w="81" w:type="pct"/>
          <w:trHeight w:val="413"/>
        </w:trPr>
        <w:tc>
          <w:tcPr>
            <w:tcW w:w="1352" w:type="pct"/>
            <w:gridSpan w:val="2"/>
            <w:tcBorders>
              <w:top w:val="single" w:sz="4" w:space="0" w:color="auto"/>
              <w:left w:val="nil"/>
              <w:bottom w:val="nil"/>
              <w:right w:val="single" w:sz="4" w:space="0" w:color="auto"/>
            </w:tcBorders>
            <w:shd w:val="clear" w:color="auto" w:fill="auto"/>
            <w:noWrap/>
            <w:vAlign w:val="center"/>
          </w:tcPr>
          <w:p w:rsidR="00084029" w:rsidRPr="006512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651268">
              <w:rPr>
                <w:rFonts w:ascii="DFKai-SB" w:eastAsia="DFKai-SB" w:hAnsi="DFKai-SB" w:cs="PMingLiU" w:hint="eastAsia"/>
                <w:b/>
                <w:bCs/>
                <w:sz w:val="20"/>
              </w:rPr>
              <w:t>資         　  產</w:t>
            </w:r>
          </w:p>
        </w:tc>
        <w:tc>
          <w:tcPr>
            <w:tcW w:w="818"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b/>
                <w:noProof/>
                <w:kern w:val="2"/>
                <w:sz w:val="18"/>
              </w:rPr>
            </w:pPr>
            <w:r w:rsidRPr="00A02744">
              <w:rPr>
                <w:rFonts w:ascii="PMingLiU" w:hAnsi="PMingLiU"/>
                <w:b/>
                <w:noProof/>
                <w:kern w:val="2"/>
                <w:sz w:val="18"/>
              </w:rPr>
              <w:t>761,245,149</w:t>
            </w:r>
          </w:p>
        </w:tc>
        <w:tc>
          <w:tcPr>
            <w:tcW w:w="398"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A02744">
              <w:rPr>
                <w:rFonts w:ascii="PMingLiU" w:hAnsi="PMingLiU"/>
                <w:b/>
                <w:noProof/>
                <w:kern w:val="2"/>
                <w:sz w:val="18"/>
              </w:rPr>
              <w:t>100</w:t>
            </w:r>
            <w:r w:rsidRPr="00004D6F">
              <w:rPr>
                <w:rFonts w:ascii="PMingLiU" w:hAnsi="PMingLiU"/>
                <w:b/>
                <w:sz w:val="18"/>
              </w:rPr>
              <w:t>.00</w:t>
            </w:r>
          </w:p>
        </w:tc>
        <w:tc>
          <w:tcPr>
            <w:tcW w:w="831"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571,032,744</w:t>
            </w:r>
          </w:p>
        </w:tc>
        <w:tc>
          <w:tcPr>
            <w:tcW w:w="383"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692" w:type="pct"/>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190,212,405</w:t>
            </w:r>
          </w:p>
        </w:tc>
        <w:tc>
          <w:tcPr>
            <w:tcW w:w="444" w:type="pct"/>
            <w:tcBorders>
              <w:top w:val="single" w:sz="4" w:space="0" w:color="auto"/>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33.31</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noWrap/>
            <w:vAlign w:val="center"/>
          </w:tcPr>
          <w:p w:rsidR="00084029" w:rsidRPr="006512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51268">
              <w:rPr>
                <w:rFonts w:ascii="DFKai-SB" w:eastAsia="DFKai-SB" w:hAnsi="DFKai-SB" w:cs="PMingLiU" w:hint="eastAsia"/>
                <w:sz w:val="20"/>
              </w:rPr>
              <w:t>流　動　資　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201,987,646</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26.53</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230,529,966</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40.37</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- 28,542,320</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- 12.38</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noWrap/>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hint="eastAsia"/>
                <w:sz w:val="20"/>
              </w:rPr>
              <w:t>現          金</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130,473,226</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17.14</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208,991,645</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36.60</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- 78,518,419</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- 37.57</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hint="eastAsia"/>
                <w:sz w:val="20"/>
              </w:rPr>
              <w:t>應　收　款　項</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65,514,420</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8.61</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21,507,882</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3.77</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44,006,538</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204.61</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預付款項</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6,000,000</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0.79</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30,439</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0.01</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5,969,561</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19,611.55</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pacing w:val="-20"/>
                <w:w w:val="90"/>
                <w:sz w:val="20"/>
              </w:rPr>
            </w:pPr>
            <w:r w:rsidRPr="0011649E">
              <w:rPr>
                <w:rFonts w:ascii="DFKai-SB" w:eastAsia="DFKai-SB" w:hAnsi="DFKai-SB" w:cs="PMingLiU" w:hint="eastAsia"/>
                <w:sz w:val="20"/>
              </w:rPr>
              <w:t xml:space="preserve">長期貸墊款及準備金 </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381,167,114</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50.07</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252,909,300</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44.29</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128,257,814</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50.71</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hint="eastAsia"/>
                <w:sz w:val="20"/>
              </w:rPr>
              <w:t>準    備    金</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381,167,114</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50.07</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252,909,300</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44.29</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128,257,814</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50.71</w:t>
            </w:r>
          </w:p>
        </w:tc>
      </w:tr>
      <w:tr w:rsidR="00084029" w:rsidRPr="00311DD2" w:rsidTr="00FC534B">
        <w:trPr>
          <w:gridAfter w:val="1"/>
          <w:wAfter w:w="81" w:type="pct"/>
          <w:trHeight w:val="413"/>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100" w:firstLine="200"/>
              <w:jc w:val="distribute"/>
              <w:textAlignment w:val="auto"/>
              <w:rPr>
                <w:rFonts w:ascii="DFKai-SB" w:eastAsia="DFKai-SB" w:hAnsi="DFKai-SB"/>
                <w:spacing w:val="-6"/>
                <w:sz w:val="20"/>
              </w:rPr>
            </w:pPr>
            <w:r w:rsidRPr="00651268">
              <w:rPr>
                <w:rFonts w:ascii="DFKai-SB" w:eastAsia="DFKai-SB" w:hAnsi="DFKai-SB" w:cs="PMingLiU"/>
                <w:sz w:val="20"/>
              </w:rPr>
              <w:t>固定資產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177,894,321</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23.37</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87,485,694</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15.32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90,408,627</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103.34</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土地改良物</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12,686,309</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1.67</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10,220,598</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1.79</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2,465,711</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24.12</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房屋建築及設備</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59,539,651</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7.82</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47,867,802</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8.38</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11,671,849</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24.38</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機械及設備</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13,592,274</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1.79</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3,673,226</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0.64</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9,919,048</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270.04</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交通及運輸設備</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22,852,730</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3.00</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24,996,822</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4.38</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- 2,144,092</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- 8.58</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雜項設備</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2,045,958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0.27</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703,378</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0.12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1,342,580</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190.88</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651268">
              <w:rPr>
                <w:rFonts w:ascii="DFKai-SB" w:eastAsia="DFKai-SB" w:hAnsi="DFKai-SB" w:cs="PMingLiU"/>
                <w:sz w:val="20"/>
              </w:rPr>
              <w:t>購建中固定資產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67,177,399</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8.82</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23,868</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0.00</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67,153,531</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281,353.83</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100" w:firstLine="200"/>
              <w:jc w:val="distribute"/>
              <w:textAlignment w:val="auto"/>
              <w:rPr>
                <w:rFonts w:ascii="DFKai-SB" w:eastAsia="DFKai-SB" w:hAnsi="DFKai-SB"/>
                <w:spacing w:val="-6"/>
                <w:sz w:val="20"/>
              </w:rPr>
            </w:pPr>
            <w:r w:rsidRPr="00651268">
              <w:rPr>
                <w:rFonts w:ascii="DFKai-SB" w:eastAsia="DFKai-SB" w:hAnsi="DFKai-SB" w:cs="PMingLiU"/>
                <w:sz w:val="20"/>
              </w:rPr>
              <w:t>無形</w:t>
            </w:r>
            <w:r w:rsidRPr="00651268">
              <w:rPr>
                <w:rFonts w:ascii="DFKai-SB" w:eastAsia="DFKai-SB" w:hAnsi="DFKai-SB"/>
                <w:spacing w:val="-6"/>
                <w:sz w:val="20"/>
              </w:rPr>
              <w:t>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196,068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0.03</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107,784</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88,284</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81.91</w:t>
            </w:r>
          </w:p>
        </w:tc>
      </w:tr>
      <w:tr w:rsidR="00084029" w:rsidRPr="00311DD2" w:rsidTr="00FC534B">
        <w:trPr>
          <w:gridAfter w:val="1"/>
          <w:wAfter w:w="81" w:type="pct"/>
          <w:trHeight w:val="397"/>
        </w:trPr>
        <w:tc>
          <w:tcPr>
            <w:tcW w:w="1352" w:type="pct"/>
            <w:gridSpan w:val="2"/>
            <w:tcBorders>
              <w:top w:val="nil"/>
              <w:left w:val="nil"/>
              <w:bottom w:val="nil"/>
              <w:right w:val="single" w:sz="4" w:space="0" w:color="auto"/>
            </w:tcBorders>
            <w:shd w:val="clear" w:color="auto" w:fill="auto"/>
            <w:vAlign w:val="center"/>
          </w:tcPr>
          <w:p w:rsidR="00084029" w:rsidRPr="00651268" w:rsidRDefault="00084029" w:rsidP="00A33E54">
            <w:pPr>
              <w:widowControl/>
              <w:adjustRightInd/>
              <w:spacing w:line="240" w:lineRule="auto"/>
              <w:ind w:rightChars="30" w:right="72" w:firstLineChars="205" w:firstLine="410"/>
              <w:jc w:val="distribute"/>
              <w:textAlignment w:val="auto"/>
              <w:rPr>
                <w:rFonts w:ascii="DFKai-SB" w:eastAsia="DFKai-SB" w:hAnsi="DFKai-SB"/>
                <w:spacing w:val="-6"/>
                <w:sz w:val="20"/>
              </w:rPr>
            </w:pPr>
            <w:r w:rsidRPr="00651268">
              <w:rPr>
                <w:rFonts w:ascii="DFKai-SB" w:eastAsia="DFKai-SB" w:hAnsi="DFKai-SB" w:cs="PMingLiU"/>
                <w:sz w:val="20"/>
              </w:rPr>
              <w:t>無形</w:t>
            </w:r>
            <w:r w:rsidRPr="00651268">
              <w:rPr>
                <w:rFonts w:ascii="DFKai-SB" w:eastAsia="DFKai-SB" w:hAnsi="DFKai-SB"/>
                <w:spacing w:val="-6"/>
                <w:sz w:val="20"/>
              </w:rPr>
              <w:t>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196,068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0.03</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107,784</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0.02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88,284</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81.91</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6512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rPr>
              <w:t>合計</w:t>
            </w:r>
          </w:p>
        </w:tc>
        <w:tc>
          <w:tcPr>
            <w:tcW w:w="818" w:type="pct"/>
            <w:gridSpan w:val="2"/>
            <w:tcBorders>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b/>
                <w:noProof/>
                <w:kern w:val="2"/>
                <w:sz w:val="18"/>
              </w:rPr>
            </w:pPr>
            <w:r w:rsidRPr="00A02744">
              <w:rPr>
                <w:rFonts w:ascii="PMingLiU" w:hAnsi="PMingLiU"/>
                <w:b/>
                <w:noProof/>
                <w:kern w:val="2"/>
                <w:sz w:val="18"/>
              </w:rPr>
              <w:t>761,245,149</w:t>
            </w:r>
          </w:p>
        </w:tc>
        <w:tc>
          <w:tcPr>
            <w:tcW w:w="398" w:type="pct"/>
            <w:gridSpan w:val="2"/>
            <w:tcBorders>
              <w:left w:val="single" w:sz="4" w:space="0" w:color="auto"/>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A02744">
              <w:rPr>
                <w:rFonts w:ascii="PMingLiU" w:hAnsi="PMingLiU"/>
                <w:b/>
                <w:noProof/>
                <w:kern w:val="2"/>
                <w:sz w:val="18"/>
              </w:rPr>
              <w:t>100</w:t>
            </w:r>
            <w:r w:rsidRPr="00004D6F">
              <w:rPr>
                <w:rFonts w:ascii="PMingLiU" w:hAnsi="PMingLiU"/>
                <w:b/>
                <w:sz w:val="18"/>
              </w:rPr>
              <w:t>.00</w:t>
            </w:r>
          </w:p>
        </w:tc>
        <w:tc>
          <w:tcPr>
            <w:tcW w:w="831" w:type="pct"/>
            <w:gridSpan w:val="2"/>
            <w:tcBorders>
              <w:left w:val="single" w:sz="4" w:space="0" w:color="auto"/>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571,032,744</w:t>
            </w:r>
          </w:p>
        </w:tc>
        <w:tc>
          <w:tcPr>
            <w:tcW w:w="383" w:type="pct"/>
            <w:gridSpan w:val="2"/>
            <w:tcBorders>
              <w:left w:val="single" w:sz="4" w:space="0" w:color="auto"/>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692" w:type="pct"/>
            <w:gridSpan w:val="2"/>
            <w:tcBorders>
              <w:left w:val="single" w:sz="4" w:space="0" w:color="auto"/>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190,212,405</w:t>
            </w:r>
          </w:p>
        </w:tc>
        <w:tc>
          <w:tcPr>
            <w:tcW w:w="444" w:type="pct"/>
            <w:tcBorders>
              <w:left w:val="single" w:sz="4" w:space="0" w:color="auto"/>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33.31</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7F0803">
              <w:rPr>
                <w:rFonts w:ascii="DFKai-SB" w:eastAsia="DFKai-SB" w:hAnsi="DFKai-SB" w:cs="PMingLiU" w:hint="eastAsia"/>
                <w:b/>
                <w:bCs/>
                <w:sz w:val="20"/>
              </w:rPr>
              <w:t>負         　  債</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37,</w:t>
            </w:r>
            <w:r w:rsidRPr="00A02744">
              <w:rPr>
                <w:rFonts w:ascii="PMingLiU" w:hAnsi="PMingLiU"/>
                <w:b/>
                <w:noProof/>
                <w:kern w:val="2"/>
                <w:sz w:val="18"/>
              </w:rPr>
              <w:t>161</w:t>
            </w:r>
            <w:r w:rsidRPr="00004D6F">
              <w:rPr>
                <w:rFonts w:ascii="PMingLiU" w:hAnsi="PMingLiU"/>
                <w:b/>
                <w:sz w:val="18"/>
              </w:rPr>
              <w:t>,168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4.88</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30,075,857</w:t>
            </w:r>
          </w:p>
        </w:tc>
        <w:tc>
          <w:tcPr>
            <w:tcW w:w="383" w:type="pct"/>
            <w:gridSpan w:val="2"/>
            <w:tcBorders>
              <w:top w:val="nil"/>
              <w:left w:val="single" w:sz="4" w:space="0" w:color="auto"/>
              <w:bottom w:val="nil"/>
              <w:right w:val="single" w:sz="4" w:space="0" w:color="auto"/>
            </w:tcBorders>
            <w:shd w:val="clear" w:color="auto" w:fill="auto"/>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5.27</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7,085,311</w:t>
            </w:r>
          </w:p>
        </w:tc>
        <w:tc>
          <w:tcPr>
            <w:tcW w:w="444" w:type="pct"/>
            <w:tcBorders>
              <w:top w:val="nil"/>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23.56</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7F0803" w:rsidRDefault="00084029" w:rsidP="00911D6A">
            <w:pPr>
              <w:widowControl/>
              <w:adjustRightInd/>
              <w:spacing w:line="240" w:lineRule="auto"/>
              <w:ind w:rightChars="30" w:right="72" w:firstLineChars="100" w:firstLine="200"/>
              <w:jc w:val="distribute"/>
              <w:textAlignment w:val="auto"/>
              <w:rPr>
                <w:rFonts w:ascii="DFKai-SB" w:eastAsia="DFKai-SB" w:hAnsi="DFKai-SB" w:cs="PMingLiU"/>
                <w:sz w:val="20"/>
              </w:rPr>
            </w:pPr>
            <w:r w:rsidRPr="007F0803">
              <w:rPr>
                <w:rFonts w:ascii="DFKai-SB" w:eastAsia="DFKai-SB" w:hAnsi="DFKai-SB" w:cs="PMingLiU" w:hint="eastAsia"/>
                <w:sz w:val="20"/>
              </w:rPr>
              <w:t>流動負債</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34,505,458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4.53</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28,651,757</w:t>
            </w:r>
          </w:p>
        </w:tc>
        <w:tc>
          <w:tcPr>
            <w:tcW w:w="383" w:type="pct"/>
            <w:gridSpan w:val="2"/>
            <w:tcBorders>
              <w:top w:val="nil"/>
              <w:left w:val="single" w:sz="4" w:space="0" w:color="auto"/>
              <w:bottom w:val="nil"/>
              <w:right w:val="single" w:sz="4" w:space="0" w:color="auto"/>
            </w:tcBorders>
            <w:shd w:val="clear" w:color="auto" w:fill="auto"/>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5,853,701</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20.43</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vAlign w:val="center"/>
          </w:tcPr>
          <w:p w:rsidR="00084029" w:rsidRPr="007F0803"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7F0803">
              <w:rPr>
                <w:rFonts w:ascii="DFKai-SB" w:eastAsia="DFKai-SB" w:hAnsi="DFKai-SB" w:cs="PMingLiU" w:hint="eastAsia"/>
                <w:sz w:val="20"/>
              </w:rPr>
              <w:t>應　付　款　項</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34,505,458</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4.53</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28,651,757</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5.02</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5,853,701</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20.43</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7F0803" w:rsidRDefault="00084029" w:rsidP="00911D6A">
            <w:pPr>
              <w:widowControl/>
              <w:adjustRightInd/>
              <w:spacing w:line="240" w:lineRule="auto"/>
              <w:ind w:rightChars="30" w:right="72" w:firstLineChars="100" w:firstLine="200"/>
              <w:jc w:val="distribute"/>
              <w:textAlignment w:val="auto"/>
              <w:rPr>
                <w:rFonts w:ascii="DFKai-SB" w:eastAsia="DFKai-SB" w:hAnsi="DFKai-SB" w:cs="PMingLiU"/>
                <w:sz w:val="20"/>
              </w:rPr>
            </w:pPr>
            <w:r w:rsidRPr="007F0803">
              <w:rPr>
                <w:rFonts w:ascii="DFKai-SB" w:eastAsia="DFKai-SB" w:hAnsi="DFKai-SB" w:cs="PMingLiU" w:hint="eastAsia"/>
                <w:sz w:val="20"/>
              </w:rPr>
              <w:t>其他負債</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2,655,710</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0.35</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1,424,100</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0.25</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1,231,610</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86.48</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vAlign w:val="center"/>
          </w:tcPr>
          <w:p w:rsidR="00084029" w:rsidRPr="007F0803" w:rsidRDefault="00084029" w:rsidP="00911D6A">
            <w:pPr>
              <w:widowControl/>
              <w:adjustRightInd/>
              <w:spacing w:line="240" w:lineRule="auto"/>
              <w:ind w:rightChars="30" w:right="72" w:firstLineChars="205" w:firstLine="410"/>
              <w:jc w:val="distribute"/>
              <w:textAlignment w:val="auto"/>
              <w:rPr>
                <w:rFonts w:ascii="DFKai-SB" w:eastAsia="DFKai-SB" w:hAnsi="DFKai-SB" w:cs="PMingLiU"/>
                <w:sz w:val="20"/>
              </w:rPr>
            </w:pPr>
            <w:r w:rsidRPr="007F0803">
              <w:rPr>
                <w:rFonts w:ascii="DFKai-SB" w:eastAsia="DFKai-SB" w:hAnsi="DFKai-SB" w:cs="PMingLiU" w:hint="eastAsia"/>
                <w:sz w:val="20"/>
              </w:rPr>
              <w:t>什項負債</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2,655,710</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0.35</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1,424,100</w:t>
            </w:r>
          </w:p>
        </w:tc>
        <w:tc>
          <w:tcPr>
            <w:tcW w:w="383"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0.25</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1,231,610</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86.48</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jc w:val="distribute"/>
              <w:textAlignment w:val="auto"/>
              <w:rPr>
                <w:rFonts w:ascii="DFKai-SB" w:eastAsia="DFKai-SB" w:hAnsi="DFKai-SB"/>
                <w:spacing w:val="-6"/>
                <w:sz w:val="20"/>
              </w:rPr>
            </w:pPr>
            <w:r w:rsidRPr="007F0803">
              <w:rPr>
                <w:rFonts w:ascii="DFKai-SB" w:eastAsia="DFKai-SB" w:hAnsi="DFKai-SB"/>
                <w:b/>
                <w:spacing w:val="-6"/>
                <w:sz w:val="20"/>
              </w:rPr>
              <w:t>淨資產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724,083,981</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95.12</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540,956,887</w:t>
            </w:r>
          </w:p>
        </w:tc>
        <w:tc>
          <w:tcPr>
            <w:tcW w:w="383" w:type="pct"/>
            <w:gridSpan w:val="2"/>
            <w:tcBorders>
              <w:top w:val="nil"/>
              <w:left w:val="single" w:sz="4" w:space="0" w:color="auto"/>
              <w:bottom w:val="nil"/>
              <w:right w:val="single" w:sz="4" w:space="0" w:color="auto"/>
            </w:tcBorders>
            <w:shd w:val="clear" w:color="auto" w:fill="auto"/>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94.73</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183,127,094</w:t>
            </w:r>
          </w:p>
        </w:tc>
        <w:tc>
          <w:tcPr>
            <w:tcW w:w="444" w:type="pct"/>
            <w:tcBorders>
              <w:top w:val="nil"/>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33.85</w:t>
            </w:r>
          </w:p>
        </w:tc>
      </w:tr>
      <w:tr w:rsidR="00084029" w:rsidRPr="00311DD2" w:rsidTr="00FC534B">
        <w:trPr>
          <w:gridAfter w:val="1"/>
          <w:wAfter w:w="81" w:type="pct"/>
          <w:trHeight w:val="463"/>
        </w:trPr>
        <w:tc>
          <w:tcPr>
            <w:tcW w:w="1352" w:type="pct"/>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7F0803">
              <w:rPr>
                <w:rFonts w:ascii="DFKai-SB" w:eastAsia="DFKai-SB" w:hAnsi="DFKai-SB"/>
                <w:spacing w:val="-6"/>
                <w:sz w:val="20"/>
              </w:rPr>
              <w:t>淨資產</w:t>
            </w:r>
          </w:p>
        </w:tc>
        <w:tc>
          <w:tcPr>
            <w:tcW w:w="81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724,083,981</w:t>
            </w:r>
          </w:p>
        </w:tc>
        <w:tc>
          <w:tcPr>
            <w:tcW w:w="398"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95.12</w:t>
            </w:r>
          </w:p>
        </w:tc>
        <w:tc>
          <w:tcPr>
            <w:tcW w:w="831"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540,956,887</w:t>
            </w:r>
          </w:p>
        </w:tc>
        <w:tc>
          <w:tcPr>
            <w:tcW w:w="383" w:type="pct"/>
            <w:gridSpan w:val="2"/>
            <w:tcBorders>
              <w:top w:val="nil"/>
              <w:left w:val="single" w:sz="4" w:space="0" w:color="auto"/>
              <w:bottom w:val="nil"/>
              <w:right w:val="single" w:sz="4" w:space="0" w:color="auto"/>
            </w:tcBorders>
            <w:shd w:val="clear" w:color="auto" w:fill="auto"/>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94.73</w:t>
            </w:r>
          </w:p>
        </w:tc>
        <w:tc>
          <w:tcPr>
            <w:tcW w:w="692" w:type="pct"/>
            <w:gridSpan w:val="2"/>
            <w:tcBorders>
              <w:top w:val="nil"/>
              <w:left w:val="single" w:sz="4" w:space="0" w:color="auto"/>
              <w:bottom w:val="nil"/>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183,127,094</w:t>
            </w:r>
          </w:p>
        </w:tc>
        <w:tc>
          <w:tcPr>
            <w:tcW w:w="444" w:type="pct"/>
            <w:tcBorders>
              <w:top w:val="nil"/>
              <w:left w:val="single" w:sz="4" w:space="0" w:color="auto"/>
              <w:bottom w:val="nil"/>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33.85</w:t>
            </w:r>
          </w:p>
        </w:tc>
      </w:tr>
      <w:tr w:rsidR="00084029" w:rsidRPr="00311DD2" w:rsidTr="00FC534B">
        <w:trPr>
          <w:gridAfter w:val="1"/>
          <w:wAfter w:w="81" w:type="pct"/>
          <w:trHeight w:val="463"/>
        </w:trPr>
        <w:tc>
          <w:tcPr>
            <w:tcW w:w="1352" w:type="pct"/>
            <w:gridSpan w:val="2"/>
            <w:tcBorders>
              <w:top w:val="nil"/>
              <w:left w:val="nil"/>
              <w:right w:val="single" w:sz="4" w:space="0" w:color="auto"/>
            </w:tcBorders>
            <w:shd w:val="clear" w:color="auto" w:fill="auto"/>
            <w:vAlign w:val="center"/>
          </w:tcPr>
          <w:p w:rsidR="00084029" w:rsidRPr="007F0803" w:rsidRDefault="00084029" w:rsidP="00A33E54">
            <w:pPr>
              <w:widowControl/>
              <w:adjustRightInd/>
              <w:spacing w:line="240" w:lineRule="auto"/>
              <w:ind w:rightChars="30" w:right="72" w:firstLineChars="200" w:firstLine="376"/>
              <w:jc w:val="distribute"/>
              <w:textAlignment w:val="auto"/>
              <w:rPr>
                <w:rFonts w:ascii="DFKai-SB" w:eastAsia="DFKai-SB" w:hAnsi="DFKai-SB"/>
                <w:spacing w:val="-6"/>
                <w:sz w:val="20"/>
              </w:rPr>
            </w:pPr>
            <w:r w:rsidRPr="007F0803">
              <w:rPr>
                <w:rFonts w:ascii="DFKai-SB" w:eastAsia="DFKai-SB" w:hAnsi="DFKai-SB"/>
                <w:spacing w:val="-6"/>
                <w:sz w:val="20"/>
              </w:rPr>
              <w:t>淨資產</w:t>
            </w:r>
          </w:p>
        </w:tc>
        <w:tc>
          <w:tcPr>
            <w:tcW w:w="818" w:type="pct"/>
            <w:gridSpan w:val="2"/>
            <w:tcBorders>
              <w:top w:val="nil"/>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724,083,981</w:t>
            </w:r>
          </w:p>
        </w:tc>
        <w:tc>
          <w:tcPr>
            <w:tcW w:w="398" w:type="pct"/>
            <w:gridSpan w:val="2"/>
            <w:tcBorders>
              <w:top w:val="nil"/>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95.12</w:t>
            </w:r>
          </w:p>
        </w:tc>
        <w:tc>
          <w:tcPr>
            <w:tcW w:w="831" w:type="pct"/>
            <w:gridSpan w:val="2"/>
            <w:tcBorders>
              <w:top w:val="nil"/>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540,956,887</w:t>
            </w:r>
          </w:p>
        </w:tc>
        <w:tc>
          <w:tcPr>
            <w:tcW w:w="383" w:type="pct"/>
            <w:gridSpan w:val="2"/>
            <w:tcBorders>
              <w:top w:val="nil"/>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94.73</w:t>
            </w:r>
          </w:p>
        </w:tc>
        <w:tc>
          <w:tcPr>
            <w:tcW w:w="692" w:type="pct"/>
            <w:gridSpan w:val="2"/>
            <w:tcBorders>
              <w:top w:val="nil"/>
              <w:left w:val="single" w:sz="4" w:space="0" w:color="auto"/>
              <w:right w:val="single" w:sz="4" w:space="0" w:color="auto"/>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183,127,094</w:t>
            </w:r>
          </w:p>
        </w:tc>
        <w:tc>
          <w:tcPr>
            <w:tcW w:w="444" w:type="pct"/>
            <w:tcBorders>
              <w:top w:val="nil"/>
              <w:left w:val="single" w:sz="4" w:space="0" w:color="auto"/>
              <w:right w:val="nil"/>
            </w:tcBorders>
            <w:shd w:val="clear" w:color="auto" w:fill="auto"/>
            <w:noWrap/>
            <w:vAlign w:val="center"/>
          </w:tcPr>
          <w:p w:rsidR="00084029" w:rsidRPr="00A02744" w:rsidRDefault="00084029" w:rsidP="00A33E54">
            <w:pPr>
              <w:spacing w:line="240" w:lineRule="auto"/>
              <w:ind w:rightChars="10" w:right="24"/>
              <w:jc w:val="right"/>
              <w:rPr>
                <w:rFonts w:ascii="PMingLiU" w:hAnsi="PMingLiU"/>
                <w:noProof/>
                <w:kern w:val="2"/>
                <w:sz w:val="18"/>
              </w:rPr>
            </w:pPr>
            <w:r w:rsidRPr="00A02744">
              <w:rPr>
                <w:rFonts w:ascii="PMingLiU" w:hAnsi="PMingLiU"/>
                <w:noProof/>
                <w:kern w:val="2"/>
                <w:sz w:val="18"/>
              </w:rPr>
              <w:t>33.85</w:t>
            </w:r>
          </w:p>
        </w:tc>
      </w:tr>
      <w:tr w:rsidR="00084029" w:rsidRPr="00311DD2" w:rsidTr="00FC534B">
        <w:trPr>
          <w:gridAfter w:val="1"/>
          <w:wAfter w:w="81" w:type="pct"/>
          <w:trHeight w:val="463"/>
        </w:trPr>
        <w:tc>
          <w:tcPr>
            <w:tcW w:w="1352" w:type="pct"/>
            <w:gridSpan w:val="2"/>
            <w:tcBorders>
              <w:top w:val="nil"/>
              <w:left w:val="nil"/>
              <w:bottom w:val="single" w:sz="4" w:space="0" w:color="auto"/>
              <w:right w:val="single" w:sz="4" w:space="0" w:color="auto"/>
            </w:tcBorders>
            <w:shd w:val="clear" w:color="auto" w:fill="auto"/>
            <w:noWrap/>
            <w:vAlign w:val="center"/>
          </w:tcPr>
          <w:p w:rsidR="00084029" w:rsidRPr="00C032BE" w:rsidRDefault="00084029" w:rsidP="00A33E54">
            <w:pPr>
              <w:widowControl/>
              <w:adjustRightInd/>
              <w:spacing w:line="240" w:lineRule="auto"/>
              <w:ind w:rightChars="30" w:right="72"/>
              <w:jc w:val="distribute"/>
              <w:textAlignment w:val="auto"/>
              <w:rPr>
                <w:rFonts w:ascii="DFKai-SB" w:eastAsia="DFKai-SB" w:hAnsi="DFKai-SB" w:cs="PMingLiU"/>
                <w:b/>
                <w:bCs/>
                <w:color w:val="FF0000"/>
                <w:sz w:val="20"/>
              </w:rPr>
            </w:pPr>
            <w:r>
              <w:rPr>
                <w:rFonts w:ascii="DFKai-SB" w:eastAsia="DFKai-SB" w:hAnsi="DFKai-SB" w:cs="PMingLiU" w:hint="eastAsia"/>
                <w:b/>
                <w:bCs/>
                <w:sz w:val="20"/>
              </w:rPr>
              <w:t>合計</w:t>
            </w:r>
          </w:p>
        </w:tc>
        <w:tc>
          <w:tcPr>
            <w:tcW w:w="818" w:type="pct"/>
            <w:gridSpan w:val="2"/>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761,245,149</w:t>
            </w:r>
          </w:p>
        </w:tc>
        <w:tc>
          <w:tcPr>
            <w:tcW w:w="398" w:type="pct"/>
            <w:gridSpan w:val="2"/>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831" w:type="pct"/>
            <w:gridSpan w:val="2"/>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571,032,744</w:t>
            </w:r>
          </w:p>
        </w:tc>
        <w:tc>
          <w:tcPr>
            <w:tcW w:w="383" w:type="pct"/>
            <w:gridSpan w:val="2"/>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692" w:type="pct"/>
            <w:gridSpan w:val="2"/>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190,212,405</w:t>
            </w:r>
          </w:p>
        </w:tc>
        <w:tc>
          <w:tcPr>
            <w:tcW w:w="444" w:type="pct"/>
            <w:tcBorders>
              <w:top w:val="nil"/>
              <w:left w:val="single" w:sz="4" w:space="0" w:color="auto"/>
              <w:bottom w:val="single" w:sz="4" w:space="0" w:color="auto"/>
              <w:right w:val="nil"/>
            </w:tcBorders>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33.31</w:t>
            </w:r>
          </w:p>
        </w:tc>
      </w:tr>
      <w:tr w:rsidR="00084029" w:rsidRPr="00311DD2" w:rsidTr="00BA6788">
        <w:trPr>
          <w:gridAfter w:val="1"/>
          <w:wAfter w:w="81" w:type="pct"/>
          <w:trHeight w:hRule="exact" w:val="571"/>
        </w:trPr>
        <w:tc>
          <w:tcPr>
            <w:tcW w:w="4919" w:type="pct"/>
            <w:gridSpan w:val="13"/>
            <w:tcBorders>
              <w:top w:val="single" w:sz="4" w:space="0" w:color="auto"/>
              <w:left w:val="nil"/>
              <w:bottom w:val="nil"/>
              <w:right w:val="nil"/>
            </w:tcBorders>
            <w:shd w:val="clear" w:color="auto" w:fill="auto"/>
            <w:noWrap/>
          </w:tcPr>
          <w:p w:rsidR="00084029" w:rsidRPr="00FD3883" w:rsidRDefault="00084029" w:rsidP="00DA5E7C">
            <w:pPr>
              <w:widowControl/>
              <w:adjustRightInd/>
              <w:spacing w:line="240" w:lineRule="exact"/>
              <w:ind w:left="600" w:right="9" w:hangingChars="300" w:hanging="600"/>
              <w:jc w:val="both"/>
              <w:textAlignment w:val="auto"/>
              <w:rPr>
                <w:rFonts w:ascii="DFKai-SB" w:eastAsia="DFKai-SB" w:hAnsi="DFKai-SB" w:cs="PMingLiU"/>
                <w:snapToGrid w:val="0"/>
                <w:sz w:val="20"/>
              </w:rPr>
            </w:pPr>
            <w:r w:rsidRPr="00FD3883">
              <w:rPr>
                <w:rFonts w:ascii="DFKai-SB" w:eastAsia="DFKai-SB" w:hAnsi="DFKai-SB" w:cs="PMingLiU" w:hint="eastAsia"/>
                <w:sz w:val="20"/>
              </w:rPr>
              <w:t>註：</w:t>
            </w:r>
            <w:r w:rsidRPr="00FD3883">
              <w:rPr>
                <w:rFonts w:ascii="DFKai-SB" w:eastAsia="DFKai-SB" w:hAnsi="DFKai-SB" w:cs="PMingLiU" w:hint="eastAsia"/>
                <w:snapToGrid w:val="0"/>
                <w:sz w:val="20"/>
              </w:rPr>
              <w:t>1.信託代理與保證資產（負債）</w:t>
            </w:r>
            <w:r w:rsidRPr="00FD3883">
              <w:rPr>
                <w:rFonts w:ascii="DFKai-SB" w:eastAsia="DFKai-SB" w:hAnsi="DFKai-SB"/>
                <w:sz w:val="20"/>
              </w:rPr>
              <w:t>，11</w:t>
            </w:r>
            <w:r w:rsidRPr="00FD3883">
              <w:rPr>
                <w:rFonts w:ascii="DFKai-SB" w:eastAsia="DFKai-SB" w:hAnsi="DFKai-SB" w:hint="eastAsia"/>
                <w:sz w:val="20"/>
              </w:rPr>
              <w:t>2</w:t>
            </w:r>
            <w:r w:rsidRPr="00FD3883">
              <w:rPr>
                <w:rFonts w:ascii="DFKai-SB" w:eastAsia="DFKai-SB" w:hAnsi="DFKai-SB"/>
                <w:sz w:val="20"/>
              </w:rPr>
              <w:t>年底及11</w:t>
            </w:r>
            <w:r w:rsidRPr="00FD3883">
              <w:rPr>
                <w:rFonts w:ascii="DFKai-SB" w:eastAsia="DFKai-SB" w:hAnsi="DFKai-SB" w:hint="eastAsia"/>
                <w:sz w:val="20"/>
              </w:rPr>
              <w:t>1</w:t>
            </w:r>
            <w:r w:rsidRPr="00FD3883">
              <w:rPr>
                <w:rFonts w:ascii="DFKai-SB" w:eastAsia="DFKai-SB" w:hAnsi="DFKai-SB"/>
                <w:sz w:val="20"/>
              </w:rPr>
              <w:t>年底各有</w:t>
            </w:r>
            <w:r w:rsidRPr="00FD3883">
              <w:rPr>
                <w:rFonts w:ascii="DFKai-SB" w:eastAsia="DFKai-SB" w:hAnsi="DFKai-SB" w:hint="eastAsia"/>
                <w:sz w:val="20"/>
              </w:rPr>
              <w:t>96</w:t>
            </w:r>
            <w:r w:rsidRPr="00FD3883">
              <w:rPr>
                <w:rFonts w:ascii="DFKai-SB" w:eastAsia="DFKai-SB" w:hAnsi="DFKai-SB"/>
                <w:sz w:val="20"/>
              </w:rPr>
              <w:t>,</w:t>
            </w:r>
            <w:r w:rsidRPr="00FD3883">
              <w:rPr>
                <w:rFonts w:ascii="DFKai-SB" w:eastAsia="DFKai-SB" w:hAnsi="DFKai-SB" w:hint="eastAsia"/>
                <w:sz w:val="20"/>
              </w:rPr>
              <w:t>508</w:t>
            </w:r>
            <w:r w:rsidRPr="00FD3883">
              <w:rPr>
                <w:rFonts w:ascii="DFKai-SB" w:eastAsia="DFKai-SB" w:hAnsi="DFKai-SB"/>
                <w:sz w:val="20"/>
              </w:rPr>
              <w:t>,</w:t>
            </w:r>
            <w:r w:rsidRPr="00FD3883">
              <w:rPr>
                <w:rFonts w:ascii="DFKai-SB" w:eastAsia="DFKai-SB" w:hAnsi="DFKai-SB" w:hint="eastAsia"/>
                <w:sz w:val="20"/>
              </w:rPr>
              <w:t>0</w:t>
            </w:r>
            <w:r w:rsidRPr="00FD3883">
              <w:rPr>
                <w:rFonts w:ascii="DFKai-SB" w:eastAsia="DFKai-SB" w:hAnsi="DFKai-SB"/>
                <w:sz w:val="20"/>
              </w:rPr>
              <w:t>00元及14,969,900元</w:t>
            </w:r>
            <w:r w:rsidRPr="00FD3883">
              <w:rPr>
                <w:rFonts w:ascii="DFKai-SB" w:eastAsia="DFKai-SB" w:hAnsi="DFKai-SB" w:hint="eastAsia"/>
                <w:sz w:val="20"/>
              </w:rPr>
              <w:t>。</w:t>
            </w:r>
          </w:p>
          <w:p w:rsidR="00084029" w:rsidRPr="007103C4" w:rsidRDefault="00084029" w:rsidP="00086B67">
            <w:pPr>
              <w:widowControl/>
              <w:snapToGrid w:val="0"/>
              <w:spacing w:beforeLines="10" w:before="24" w:line="240" w:lineRule="exact"/>
              <w:ind w:leftChars="165" w:left="596" w:hangingChars="100" w:hanging="200"/>
              <w:jc w:val="both"/>
              <w:textAlignment w:val="auto"/>
              <w:rPr>
                <w:rFonts w:ascii="DFKai-SB" w:eastAsia="DFKai-SB" w:hAnsi="DFKai-SB" w:cs="PMingLiU"/>
                <w:snapToGrid w:val="0"/>
                <w:sz w:val="20"/>
              </w:rPr>
            </w:pPr>
            <w:r w:rsidRPr="00FD3883">
              <w:rPr>
                <w:rFonts w:ascii="DFKai-SB" w:eastAsia="DFKai-SB" w:hAnsi="DFKai-SB" w:cs="PMingLiU" w:hint="eastAsia"/>
                <w:snapToGrid w:val="0"/>
                <w:sz w:val="20"/>
              </w:rPr>
              <w:t>2.</w:t>
            </w:r>
            <w:r w:rsidRPr="00FD3883">
              <w:rPr>
                <w:rFonts w:ascii="DFKai-SB" w:eastAsia="DFKai-SB" w:hAnsi="DFKai-SB" w:cs="PMingLiU"/>
                <w:snapToGrid w:val="0"/>
                <w:sz w:val="20"/>
              </w:rPr>
              <w:t>本表編製基礎係依會計法刪除第29條後，納入固定資產及長期負債等科目，與預算編列基礎不同</w:t>
            </w:r>
            <w:r w:rsidRPr="00FD3883">
              <w:rPr>
                <w:rFonts w:ascii="DFKai-SB" w:eastAsia="DFKai-SB" w:hAnsi="DFKai-SB" w:cs="PMingLiU" w:hint="eastAsia"/>
                <w:snapToGrid w:val="0"/>
                <w:sz w:val="20"/>
              </w:rPr>
              <w:t>。</w:t>
            </w:r>
          </w:p>
        </w:tc>
      </w:tr>
    </w:tbl>
    <w:p w:rsidR="00084029" w:rsidRPr="00277146" w:rsidRDefault="00084029" w:rsidP="004A2164">
      <w:pPr>
        <w:spacing w:line="20" w:lineRule="exact"/>
        <w:rPr>
          <w:sz w:val="16"/>
          <w:szCs w:val="16"/>
        </w:rPr>
      </w:pPr>
    </w:p>
    <w:p w:rsidR="00084029" w:rsidRPr="00452CD5" w:rsidRDefault="00084029" w:rsidP="00595291">
      <w:pPr>
        <w:kinsoku w:val="0"/>
        <w:autoSpaceDE w:val="0"/>
        <w:autoSpaceDN w:val="0"/>
        <w:spacing w:line="560" w:lineRule="exact"/>
        <w:ind w:firstLineChars="300" w:firstLine="841"/>
        <w:jc w:val="both"/>
        <w:outlineLvl w:val="0"/>
        <w:rPr>
          <w:rFonts w:ascii="DFKai-SB" w:eastAsia="DFKai-SB"/>
          <w:b/>
          <w:bCs/>
          <w:spacing w:val="4"/>
          <w:sz w:val="28"/>
          <w:szCs w:val="24"/>
        </w:rPr>
      </w:pPr>
      <w:r w:rsidRPr="003271BB">
        <w:rPr>
          <w:rFonts w:ascii="DFKai-SB" w:eastAsia="DFKai-SB" w:hint="eastAsia"/>
          <w:b/>
          <w:bCs/>
          <w:sz w:val="28"/>
          <w:szCs w:val="24"/>
        </w:rPr>
        <w:lastRenderedPageBreak/>
        <w:t>2</w:t>
      </w:r>
      <w:r w:rsidRPr="00452CD5">
        <w:rPr>
          <w:rFonts w:ascii="DFKai-SB" w:eastAsia="DFKai-SB" w:hint="eastAsia"/>
          <w:b/>
          <w:bCs/>
          <w:spacing w:val="4"/>
          <w:sz w:val="28"/>
          <w:szCs w:val="24"/>
        </w:rPr>
        <w:t>.新竹市環境教育基金</w:t>
      </w:r>
    </w:p>
    <w:p w:rsidR="00084029" w:rsidRPr="007C6A94" w:rsidRDefault="00084029" w:rsidP="004A2164">
      <w:pPr>
        <w:adjustRightInd/>
        <w:spacing w:afterLines="30" w:after="72" w:line="560" w:lineRule="exact"/>
        <w:ind w:firstLine="510"/>
        <w:jc w:val="both"/>
        <w:textAlignment w:val="auto"/>
        <w:rPr>
          <w:rFonts w:ascii="DFKai-SB" w:eastAsia="DFKai-SB" w:hAnsi="DFKai-SB"/>
          <w:kern w:val="2"/>
        </w:rPr>
      </w:pPr>
      <w:r w:rsidRPr="007C6A94">
        <w:rPr>
          <w:rFonts w:ascii="DFKai-SB" w:eastAsia="DFKai-SB" w:hAnsi="DFKai-SB" w:hint="eastAsia"/>
          <w:kern w:val="2"/>
        </w:rPr>
        <w:t>新竹市環境保護局依據環境教育法等相關規定，於101年1月1日起設置環境教育基金。其目的在於推動環境教育工作，增進全民環境倫理與責任，以達成國家未來永續發展。該基金</w:t>
      </w:r>
      <w:r>
        <w:rPr>
          <w:rFonts w:ascii="DFKai-SB" w:eastAsia="DFKai-SB" w:hAnsi="DFKai-SB" w:hint="eastAsia"/>
          <w:kern w:val="2"/>
        </w:rPr>
        <w:t>112年度</w:t>
      </w:r>
      <w:r w:rsidRPr="007C6A94">
        <w:rPr>
          <w:rFonts w:ascii="DFKai-SB" w:eastAsia="DFKai-SB" w:hAnsi="DFKai-SB" w:hint="eastAsia"/>
          <w:kern w:val="2"/>
        </w:rPr>
        <w:t>各</w:t>
      </w:r>
      <w:r w:rsidRPr="007C6A94">
        <w:rPr>
          <w:rFonts w:ascii="DFKai-SB" w:eastAsia="DFKai-SB" w:hAnsi="DFKai-SB"/>
          <w:kern w:val="2"/>
        </w:rPr>
        <w:t>項業務計畫及預算之執行等，經</w:t>
      </w:r>
      <w:r w:rsidRPr="007C6A94">
        <w:rPr>
          <w:rFonts w:ascii="DFKai-SB" w:eastAsia="DFKai-SB" w:hAnsi="DFKai-SB" w:hint="eastAsia"/>
          <w:kern w:val="2"/>
        </w:rPr>
        <w:t>予書面審核</w:t>
      </w:r>
      <w:r w:rsidRPr="007C6A94">
        <w:rPr>
          <w:rFonts w:ascii="DFKai-SB" w:eastAsia="DFKai-SB" w:hAnsi="DFKai-SB"/>
          <w:kern w:val="2"/>
        </w:rPr>
        <w:t>，</w:t>
      </w:r>
      <w:r w:rsidRPr="007C6A94">
        <w:rPr>
          <w:rFonts w:ascii="DFKai-SB" w:eastAsia="DFKai-SB" w:hAnsi="DFKai-SB" w:hint="eastAsia"/>
          <w:kern w:val="2"/>
        </w:rPr>
        <w:t>茲將審核結果說明如次：</w:t>
      </w:r>
    </w:p>
    <w:p w:rsidR="00084029" w:rsidRPr="003271BB" w:rsidRDefault="00084029" w:rsidP="004A2164">
      <w:pPr>
        <w:kinsoku w:val="0"/>
        <w:autoSpaceDE w:val="0"/>
        <w:autoSpaceDN w:val="0"/>
        <w:spacing w:line="560" w:lineRule="exact"/>
        <w:ind w:left="828"/>
        <w:jc w:val="both"/>
        <w:rPr>
          <w:rFonts w:ascii="DFKai-SB" w:eastAsia="DFKai-SB" w:hAnsi="DFKai-SB"/>
          <w:b/>
          <w:bCs/>
          <w:kern w:val="2"/>
          <w:sz w:val="28"/>
        </w:rPr>
      </w:pPr>
      <w:r w:rsidRPr="003271BB">
        <w:rPr>
          <w:rFonts w:ascii="DFKai-SB" w:eastAsia="DFKai-SB" w:hAnsi="DFKai-SB" w:hint="eastAsia"/>
          <w:b/>
          <w:bCs/>
          <w:kern w:val="2"/>
          <w:sz w:val="28"/>
        </w:rPr>
        <w:t>（1）業務計畫實施情形之查核</w:t>
      </w:r>
    </w:p>
    <w:p w:rsidR="00084029" w:rsidRPr="000E58FF" w:rsidRDefault="00084029" w:rsidP="004A2164">
      <w:pPr>
        <w:adjustRightInd/>
        <w:spacing w:afterLines="30" w:after="72" w:line="560" w:lineRule="exact"/>
        <w:ind w:firstLine="510"/>
        <w:jc w:val="both"/>
        <w:textAlignment w:val="auto"/>
        <w:rPr>
          <w:rFonts w:ascii="DFKai-SB" w:eastAsia="DFKai-SB" w:hAnsi="DFKai-SB"/>
          <w:kern w:val="2"/>
        </w:rPr>
      </w:pPr>
      <w:r w:rsidRPr="000E58FF">
        <w:rPr>
          <w:rFonts w:ascii="DFKai-SB" w:eastAsia="DFKai-SB" w:hAnsi="DFKai-SB" w:hint="eastAsia"/>
          <w:kern w:val="2"/>
        </w:rPr>
        <w:t>該基金主要業務係推動環境教育工作。</w:t>
      </w:r>
      <w:r>
        <w:rPr>
          <w:rFonts w:ascii="DFKai-SB" w:eastAsia="DFKai-SB" w:hAnsi="DFKai-SB" w:hint="eastAsia"/>
          <w:kern w:val="2"/>
        </w:rPr>
        <w:t>112年度</w:t>
      </w:r>
      <w:r w:rsidRPr="000E58FF">
        <w:rPr>
          <w:rFonts w:ascii="DFKai-SB" w:eastAsia="DFKai-SB" w:hAnsi="DFKai-SB" w:hint="eastAsia"/>
          <w:kern w:val="2"/>
        </w:rPr>
        <w:t>預計辦理環境教育計畫經費</w:t>
      </w:r>
      <w:r>
        <w:rPr>
          <w:rFonts w:ascii="DFKai-SB" w:eastAsia="DFKai-SB" w:hAnsi="DFKai-SB" w:hint="eastAsia"/>
          <w:kern w:val="2"/>
        </w:rPr>
        <w:t>950</w:t>
      </w:r>
      <w:r w:rsidRPr="000E58FF">
        <w:rPr>
          <w:rFonts w:ascii="DFKai-SB" w:eastAsia="DFKai-SB" w:hAnsi="DFKai-SB" w:hint="eastAsia"/>
          <w:kern w:val="2"/>
        </w:rPr>
        <w:t>萬元，實際支出</w:t>
      </w:r>
      <w:r>
        <w:rPr>
          <w:rFonts w:ascii="DFKai-SB" w:eastAsia="DFKai-SB" w:hAnsi="DFKai-SB" w:hint="eastAsia"/>
          <w:kern w:val="2"/>
        </w:rPr>
        <w:t>990</w:t>
      </w:r>
      <w:r w:rsidRPr="000E58FF">
        <w:rPr>
          <w:rFonts w:ascii="DFKai-SB" w:eastAsia="DFKai-SB" w:hAnsi="DFKai-SB" w:hint="eastAsia"/>
          <w:kern w:val="2"/>
        </w:rPr>
        <w:t>萬餘元，較預計增加</w:t>
      </w:r>
      <w:r>
        <w:rPr>
          <w:rFonts w:ascii="DFKai-SB" w:eastAsia="DFKai-SB" w:hAnsi="DFKai-SB" w:hint="eastAsia"/>
          <w:kern w:val="2"/>
        </w:rPr>
        <w:t>40</w:t>
      </w:r>
      <w:r w:rsidRPr="000E58FF">
        <w:rPr>
          <w:rFonts w:ascii="DFKai-SB" w:eastAsia="DFKai-SB" w:hAnsi="DFKai-SB" w:hint="eastAsia"/>
          <w:kern w:val="2"/>
        </w:rPr>
        <w:t>萬餘元，約</w:t>
      </w:r>
      <w:r>
        <w:rPr>
          <w:rFonts w:ascii="DFKai-SB" w:eastAsia="DFKai-SB" w:hAnsi="DFKai-SB" w:hint="eastAsia"/>
          <w:kern w:val="2"/>
        </w:rPr>
        <w:t>4</w:t>
      </w:r>
      <w:r w:rsidRPr="007952F6">
        <w:rPr>
          <w:rFonts w:ascii="DFKai-SB" w:eastAsia="DFKai-SB" w:hAnsi="DFKai-SB"/>
          <w:kern w:val="2"/>
        </w:rPr>
        <w:t>.2</w:t>
      </w:r>
      <w:r>
        <w:rPr>
          <w:rFonts w:ascii="DFKai-SB" w:eastAsia="DFKai-SB" w:hAnsi="DFKai-SB" w:hint="eastAsia"/>
          <w:kern w:val="2"/>
        </w:rPr>
        <w:t>4</w:t>
      </w:r>
      <w:r w:rsidRPr="000E58FF">
        <w:rPr>
          <w:rFonts w:ascii="DFKai-SB" w:eastAsia="DFKai-SB" w:hAnsi="DFKai-SB" w:hint="eastAsia"/>
          <w:kern w:val="2"/>
        </w:rPr>
        <w:t>％，主要係辦理</w:t>
      </w:r>
      <w:r>
        <w:rPr>
          <w:rFonts w:ascii="DFKai-SB" w:eastAsia="DFKai-SB" w:hAnsi="DFKai-SB" w:hint="eastAsia"/>
          <w:kern w:val="2"/>
        </w:rPr>
        <w:t>新竹市永續發展綜合計畫，以超支併決算辦理所致。</w:t>
      </w:r>
    </w:p>
    <w:p w:rsidR="00084029" w:rsidRPr="003271BB" w:rsidRDefault="00084029" w:rsidP="004A2164">
      <w:pPr>
        <w:kinsoku w:val="0"/>
        <w:autoSpaceDE w:val="0"/>
        <w:autoSpaceDN w:val="0"/>
        <w:spacing w:line="560" w:lineRule="exact"/>
        <w:ind w:left="828"/>
        <w:jc w:val="both"/>
        <w:rPr>
          <w:rFonts w:ascii="DFKai-SB" w:eastAsia="DFKai-SB" w:hAnsi="DFKai-SB"/>
          <w:b/>
          <w:bCs/>
          <w:kern w:val="2"/>
          <w:sz w:val="28"/>
        </w:rPr>
      </w:pPr>
      <w:r w:rsidRPr="003271BB">
        <w:rPr>
          <w:rFonts w:ascii="DFKai-SB" w:eastAsia="DFKai-SB" w:hAnsi="DFKai-SB" w:hint="eastAsia"/>
          <w:b/>
          <w:bCs/>
          <w:kern w:val="2"/>
          <w:sz w:val="28"/>
        </w:rPr>
        <w:t>（2）預算執行情形之審核</w:t>
      </w:r>
    </w:p>
    <w:p w:rsidR="00084029" w:rsidRPr="008C0F49" w:rsidRDefault="00084029" w:rsidP="004A2164">
      <w:pPr>
        <w:adjustRightInd/>
        <w:spacing w:line="560" w:lineRule="exact"/>
        <w:ind w:firstLine="510"/>
        <w:jc w:val="both"/>
        <w:textAlignment w:val="auto"/>
        <w:rPr>
          <w:rFonts w:ascii="DFKai-SB" w:eastAsia="DFKai-SB" w:hAnsi="DFKai-SB"/>
          <w:kern w:val="2"/>
        </w:rPr>
      </w:pPr>
      <w:r w:rsidRPr="00307BB8">
        <w:rPr>
          <w:rFonts w:ascii="DFKai-SB" w:eastAsia="DFKai-SB" w:hAnsi="DFKai-SB" w:hint="eastAsia"/>
          <w:kern w:val="2"/>
        </w:rPr>
        <w:t>11</w:t>
      </w:r>
      <w:r>
        <w:rPr>
          <w:rFonts w:ascii="DFKai-SB" w:eastAsia="DFKai-SB" w:hAnsi="DFKai-SB" w:hint="eastAsia"/>
          <w:kern w:val="2"/>
        </w:rPr>
        <w:t>2</w:t>
      </w:r>
      <w:r w:rsidRPr="00307BB8">
        <w:rPr>
          <w:rFonts w:ascii="DFKai-SB" w:eastAsia="DFKai-SB" w:hAnsi="DFKai-SB" w:hint="eastAsia"/>
          <w:kern w:val="2"/>
        </w:rPr>
        <w:t>年度決算審核結果，審定本期賸餘7</w:t>
      </w:r>
      <w:r>
        <w:rPr>
          <w:rFonts w:ascii="DFKai-SB" w:eastAsia="DFKai-SB" w:hAnsi="DFKai-SB" w:hint="eastAsia"/>
          <w:kern w:val="2"/>
        </w:rPr>
        <w:t>6</w:t>
      </w:r>
      <w:r w:rsidRPr="00307BB8">
        <w:rPr>
          <w:rFonts w:ascii="DFKai-SB" w:eastAsia="DFKai-SB" w:hAnsi="DFKai-SB" w:hint="eastAsia"/>
          <w:kern w:val="2"/>
        </w:rPr>
        <w:t>萬餘元，</w:t>
      </w:r>
      <w:r>
        <w:rPr>
          <w:rFonts w:ascii="DFKai-SB" w:eastAsia="DFKai-SB" w:hAnsi="DFKai-SB" w:hint="eastAsia"/>
          <w:kern w:val="2"/>
        </w:rPr>
        <w:t>較</w:t>
      </w:r>
      <w:r w:rsidRPr="00307BB8">
        <w:rPr>
          <w:rFonts w:ascii="DFKai-SB" w:eastAsia="DFKai-SB" w:hAnsi="DFKai-SB" w:hint="eastAsia"/>
          <w:kern w:val="2"/>
        </w:rPr>
        <w:t>預算賸餘</w:t>
      </w:r>
      <w:r>
        <w:rPr>
          <w:rFonts w:ascii="DFKai-SB" w:eastAsia="DFKai-SB" w:hAnsi="DFKai-SB" w:hint="eastAsia"/>
          <w:kern w:val="2"/>
        </w:rPr>
        <w:t>91</w:t>
      </w:r>
      <w:r w:rsidRPr="00307BB8">
        <w:rPr>
          <w:rFonts w:ascii="DFKai-SB" w:eastAsia="DFKai-SB" w:hAnsi="DFKai-SB" w:hint="eastAsia"/>
          <w:kern w:val="2"/>
        </w:rPr>
        <w:t>萬餘元，</w:t>
      </w:r>
      <w:r>
        <w:rPr>
          <w:rFonts w:ascii="DFKai-SB" w:eastAsia="DFKai-SB" w:hAnsi="DFKai-SB" w:hint="eastAsia"/>
          <w:kern w:val="2"/>
        </w:rPr>
        <w:t>減少15</w:t>
      </w:r>
      <w:r w:rsidRPr="00307BB8">
        <w:rPr>
          <w:rFonts w:ascii="DFKai-SB" w:eastAsia="DFKai-SB" w:hAnsi="DFKai-SB" w:hint="eastAsia"/>
          <w:kern w:val="2"/>
        </w:rPr>
        <w:t>萬餘元，</w:t>
      </w:r>
      <w:r>
        <w:rPr>
          <w:rFonts w:ascii="DFKai-SB" w:eastAsia="DFKai-SB" w:hAnsi="DFKai-SB" w:hint="eastAsia"/>
          <w:kern w:val="2"/>
        </w:rPr>
        <w:t>約17.03</w:t>
      </w:r>
      <w:r w:rsidRPr="000E58FF">
        <w:rPr>
          <w:rFonts w:ascii="DFKai-SB" w:eastAsia="DFKai-SB" w:hAnsi="DFKai-SB" w:hint="eastAsia"/>
          <w:kern w:val="2"/>
        </w:rPr>
        <w:t>％，</w:t>
      </w:r>
      <w:r w:rsidRPr="00307BB8">
        <w:rPr>
          <w:rFonts w:ascii="DFKai-SB" w:eastAsia="DFKai-SB" w:hAnsi="DFKai-SB" w:hint="eastAsia"/>
          <w:kern w:val="2"/>
        </w:rPr>
        <w:t>主要係</w:t>
      </w:r>
      <w:r w:rsidRPr="000E58FF">
        <w:rPr>
          <w:rFonts w:ascii="DFKai-SB" w:eastAsia="DFKai-SB" w:hAnsi="DFKai-SB" w:hint="eastAsia"/>
          <w:kern w:val="2"/>
        </w:rPr>
        <w:t>辦理</w:t>
      </w:r>
      <w:r w:rsidRPr="005035CA">
        <w:rPr>
          <w:rFonts w:ascii="DFKai-SB" w:eastAsia="DFKai-SB" w:hAnsi="DFKai-SB" w:hint="eastAsia"/>
          <w:kern w:val="2"/>
        </w:rPr>
        <w:t>新竹市永續發展綜合計畫</w:t>
      </w:r>
      <w:r w:rsidRPr="008C0F49">
        <w:rPr>
          <w:rFonts w:ascii="DFKai-SB" w:eastAsia="DFKai-SB" w:hAnsi="DFKai-SB" w:hint="eastAsia"/>
          <w:kern w:val="2"/>
        </w:rPr>
        <w:t>經費</w:t>
      </w:r>
      <w:r>
        <w:rPr>
          <w:rFonts w:ascii="DFKai-SB" w:eastAsia="DFKai-SB" w:hAnsi="DFKai-SB" w:hint="eastAsia"/>
          <w:kern w:val="2"/>
        </w:rPr>
        <w:t>較預計增加所致</w:t>
      </w:r>
      <w:r w:rsidRPr="00633516">
        <w:rPr>
          <w:rFonts w:ascii="DFKai-SB" w:eastAsia="DFKai-SB" w:hAnsi="DFKai-SB" w:hint="eastAsia"/>
          <w:kern w:val="2"/>
        </w:rPr>
        <w:t>。</w:t>
      </w:r>
    </w:p>
    <w:p w:rsidR="00084029" w:rsidRPr="003271BB" w:rsidRDefault="00084029" w:rsidP="004A2164">
      <w:pPr>
        <w:kinsoku w:val="0"/>
        <w:autoSpaceDE w:val="0"/>
        <w:autoSpaceDN w:val="0"/>
        <w:spacing w:line="560" w:lineRule="exact"/>
        <w:ind w:left="828"/>
        <w:jc w:val="both"/>
        <w:rPr>
          <w:rFonts w:ascii="DFKai-SB" w:eastAsia="DFKai-SB" w:hAnsi="DFKai-SB"/>
          <w:b/>
          <w:bCs/>
          <w:kern w:val="2"/>
          <w:sz w:val="28"/>
        </w:rPr>
      </w:pPr>
      <w:r w:rsidRPr="003271BB">
        <w:rPr>
          <w:rFonts w:ascii="DFKai-SB" w:eastAsia="DFKai-SB" w:hAnsi="DFKai-SB" w:hint="eastAsia"/>
          <w:b/>
          <w:bCs/>
          <w:kern w:val="2"/>
          <w:sz w:val="28"/>
        </w:rPr>
        <w:t>（3）餘絀之審定</w:t>
      </w:r>
    </w:p>
    <w:p w:rsidR="00084029" w:rsidRPr="00077E53" w:rsidRDefault="00084029" w:rsidP="004A2164">
      <w:pPr>
        <w:adjustRightInd/>
        <w:spacing w:line="560" w:lineRule="exact"/>
        <w:ind w:firstLine="510"/>
        <w:jc w:val="both"/>
        <w:textAlignment w:val="auto"/>
        <w:rPr>
          <w:rFonts w:ascii="DFKai-SB" w:eastAsia="DFKai-SB" w:hAnsi="DFKai-SB"/>
          <w:kern w:val="2"/>
        </w:rPr>
      </w:pPr>
      <w:r w:rsidRPr="00307BB8">
        <w:rPr>
          <w:rFonts w:ascii="DFKai-SB" w:eastAsia="DFKai-SB" w:hAnsi="DFKai-SB" w:hint="eastAsia"/>
          <w:kern w:val="2"/>
        </w:rPr>
        <w:t>11</w:t>
      </w:r>
      <w:r>
        <w:rPr>
          <w:rFonts w:ascii="DFKai-SB" w:eastAsia="DFKai-SB" w:hAnsi="DFKai-SB" w:hint="eastAsia"/>
          <w:kern w:val="2"/>
        </w:rPr>
        <w:t>2</w:t>
      </w:r>
      <w:r w:rsidRPr="00307BB8">
        <w:rPr>
          <w:rFonts w:ascii="DFKai-SB" w:eastAsia="DFKai-SB" w:hAnsi="DFKai-SB" w:hint="eastAsia"/>
          <w:kern w:val="2"/>
        </w:rPr>
        <w:t>年度決算經新竹市政府核定賸餘7</w:t>
      </w:r>
      <w:r>
        <w:rPr>
          <w:rFonts w:ascii="DFKai-SB" w:eastAsia="DFKai-SB" w:hAnsi="DFKai-SB" w:hint="eastAsia"/>
          <w:kern w:val="2"/>
        </w:rPr>
        <w:t>62</w:t>
      </w:r>
      <w:r w:rsidRPr="00307BB8">
        <w:rPr>
          <w:rFonts w:ascii="DFKai-SB" w:eastAsia="DFKai-SB" w:hAnsi="DFKai-SB" w:hint="eastAsia"/>
          <w:kern w:val="2"/>
        </w:rPr>
        <w:t>,</w:t>
      </w:r>
      <w:r>
        <w:rPr>
          <w:rFonts w:ascii="DFKai-SB" w:eastAsia="DFKai-SB" w:hAnsi="DFKai-SB" w:hint="eastAsia"/>
          <w:kern w:val="2"/>
        </w:rPr>
        <w:t>472</w:t>
      </w:r>
      <w:r w:rsidRPr="00307BB8">
        <w:rPr>
          <w:rFonts w:ascii="DFKai-SB" w:eastAsia="DFKai-SB" w:hAnsi="DFKai-SB" w:hint="eastAsia"/>
          <w:kern w:val="2"/>
        </w:rPr>
        <w:t>元，經核尚無不合，予以照數審定。</w:t>
      </w:r>
    </w:p>
    <w:p w:rsidR="00084029" w:rsidRPr="003271BB" w:rsidRDefault="00084029" w:rsidP="004A2164">
      <w:pPr>
        <w:kinsoku w:val="0"/>
        <w:autoSpaceDE w:val="0"/>
        <w:autoSpaceDN w:val="0"/>
        <w:spacing w:line="560" w:lineRule="exact"/>
        <w:ind w:left="828"/>
        <w:jc w:val="both"/>
        <w:rPr>
          <w:rFonts w:ascii="DFKai-SB" w:eastAsia="DFKai-SB" w:hAnsi="DFKai-SB"/>
          <w:b/>
          <w:bCs/>
          <w:kern w:val="2"/>
          <w:sz w:val="28"/>
        </w:rPr>
      </w:pPr>
      <w:r w:rsidRPr="003271BB">
        <w:rPr>
          <w:rFonts w:ascii="DFKai-SB" w:eastAsia="DFKai-SB" w:hAnsi="DFKai-SB" w:hint="eastAsia"/>
          <w:b/>
          <w:bCs/>
          <w:kern w:val="2"/>
          <w:sz w:val="28"/>
        </w:rPr>
        <w:t>（4）現金流量之查核</w:t>
      </w:r>
    </w:p>
    <w:p w:rsidR="00084029" w:rsidRPr="00311DD2" w:rsidRDefault="00084029" w:rsidP="004A2164">
      <w:pPr>
        <w:adjustRightInd/>
        <w:spacing w:line="560" w:lineRule="exact"/>
        <w:ind w:firstLine="510"/>
        <w:jc w:val="both"/>
        <w:textAlignment w:val="auto"/>
        <w:rPr>
          <w:rFonts w:ascii="DFKai-SB" w:eastAsia="DFKai-SB" w:hAnsi="DFKai-SB"/>
          <w:color w:val="FF0000"/>
          <w:kern w:val="2"/>
        </w:rPr>
      </w:pPr>
      <w:r>
        <w:rPr>
          <w:rFonts w:ascii="DFKai-SB" w:eastAsia="DFKai-SB" w:hAnsi="DFKai-SB" w:hint="eastAsia"/>
          <w:kern w:val="2"/>
        </w:rPr>
        <w:t>112</w:t>
      </w:r>
      <w:r w:rsidRPr="00307BB8">
        <w:rPr>
          <w:rFonts w:ascii="DFKai-SB" w:eastAsia="DFKai-SB" w:hAnsi="DFKai-SB" w:hint="eastAsia"/>
          <w:kern w:val="2"/>
        </w:rPr>
        <w:t>年度期初現金及約當現金6</w:t>
      </w:r>
      <w:r>
        <w:rPr>
          <w:rFonts w:ascii="DFKai-SB" w:eastAsia="DFKai-SB" w:hAnsi="DFKai-SB" w:hint="eastAsia"/>
          <w:kern w:val="2"/>
        </w:rPr>
        <w:t>88</w:t>
      </w:r>
      <w:r w:rsidRPr="00307BB8">
        <w:rPr>
          <w:rFonts w:ascii="DFKai-SB" w:eastAsia="DFKai-SB" w:hAnsi="DFKai-SB" w:hint="eastAsia"/>
          <w:kern w:val="2"/>
        </w:rPr>
        <w:t>萬餘元，經業務活動結果，現金及約當現金淨增</w:t>
      </w:r>
      <w:r>
        <w:rPr>
          <w:rFonts w:ascii="DFKai-SB" w:eastAsia="DFKai-SB" w:hAnsi="DFKai-SB" w:hint="eastAsia"/>
          <w:kern w:val="2"/>
        </w:rPr>
        <w:t>22</w:t>
      </w:r>
      <w:r w:rsidRPr="00307BB8">
        <w:rPr>
          <w:rFonts w:ascii="DFKai-SB" w:eastAsia="DFKai-SB" w:hAnsi="DFKai-SB" w:hint="eastAsia"/>
          <w:kern w:val="2"/>
        </w:rPr>
        <w:t>萬餘元，期末現金及約當現金</w:t>
      </w:r>
      <w:r>
        <w:rPr>
          <w:rFonts w:ascii="DFKai-SB" w:eastAsia="DFKai-SB" w:hAnsi="DFKai-SB" w:hint="eastAsia"/>
          <w:kern w:val="2"/>
        </w:rPr>
        <w:t>為711</w:t>
      </w:r>
      <w:r w:rsidRPr="00307BB8">
        <w:rPr>
          <w:rFonts w:ascii="DFKai-SB" w:eastAsia="DFKai-SB" w:hAnsi="DFKai-SB" w:hint="eastAsia"/>
          <w:kern w:val="2"/>
        </w:rPr>
        <w:t>萬餘元。</w:t>
      </w:r>
    </w:p>
    <w:p w:rsidR="00084029" w:rsidRPr="00D404DD" w:rsidRDefault="00084029" w:rsidP="004A2164">
      <w:pPr>
        <w:adjustRightInd/>
        <w:spacing w:line="560" w:lineRule="exact"/>
        <w:ind w:firstLine="510"/>
        <w:jc w:val="both"/>
        <w:textAlignment w:val="auto"/>
        <w:rPr>
          <w:rFonts w:ascii="DFKai-SB" w:eastAsia="DFKai-SB" w:hAnsi="DFKai-SB"/>
          <w:spacing w:val="-2"/>
          <w:kern w:val="2"/>
          <w:szCs w:val="24"/>
        </w:rPr>
      </w:pPr>
      <w:r w:rsidRPr="00D404DD">
        <w:rPr>
          <w:rFonts w:ascii="DFKai-SB" w:eastAsia="DFKai-SB" w:hAnsi="DFKai-SB" w:hint="eastAsia"/>
          <w:spacing w:val="-2"/>
          <w:kern w:val="2"/>
          <w:szCs w:val="24"/>
        </w:rPr>
        <w:t>茲將該基金來源用途及餘絀之審定，暨餘絀審定後現金流量及資產負債狀況，分別列表如次：</w:t>
      </w:r>
    </w:p>
    <w:p w:rsidR="00084029" w:rsidRDefault="00084029">
      <w:pPr>
        <w:widowControl/>
        <w:adjustRightInd/>
        <w:spacing w:line="240" w:lineRule="auto"/>
        <w:textAlignment w:val="auto"/>
        <w:rPr>
          <w:rFonts w:ascii="DFKai-SB" w:eastAsia="DFKai-SB" w:hAnsi="DFKai-SB"/>
          <w:color w:val="FF0000"/>
          <w:spacing w:val="-2"/>
          <w:kern w:val="2"/>
          <w:szCs w:val="24"/>
        </w:rPr>
      </w:pPr>
      <w:r>
        <w:rPr>
          <w:rFonts w:ascii="DFKai-SB" w:eastAsia="DFKai-SB" w:hAnsi="DFKai-SB"/>
          <w:color w:val="FF0000"/>
          <w:spacing w:val="-2"/>
          <w:kern w:val="2"/>
          <w:szCs w:val="24"/>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2692"/>
        <w:gridCol w:w="64"/>
        <w:gridCol w:w="1166"/>
        <w:gridCol w:w="514"/>
        <w:gridCol w:w="717"/>
        <w:gridCol w:w="65"/>
        <w:gridCol w:w="1166"/>
        <w:gridCol w:w="543"/>
        <w:gridCol w:w="688"/>
        <w:gridCol w:w="65"/>
        <w:gridCol w:w="1195"/>
        <w:gridCol w:w="294"/>
        <w:gridCol w:w="770"/>
        <w:gridCol w:w="21"/>
      </w:tblGrid>
      <w:tr w:rsidR="00084029" w:rsidRPr="000551E0" w:rsidTr="004A2164">
        <w:trPr>
          <w:gridAfter w:val="1"/>
          <w:wAfter w:w="21" w:type="dxa"/>
          <w:trHeight w:val="570"/>
        </w:trPr>
        <w:tc>
          <w:tcPr>
            <w:tcW w:w="9939" w:type="dxa"/>
            <w:gridSpan w:val="13"/>
            <w:tcBorders>
              <w:top w:val="nil"/>
              <w:left w:val="nil"/>
              <w:bottom w:val="nil"/>
              <w:right w:val="nil"/>
            </w:tcBorders>
            <w:shd w:val="clear" w:color="auto" w:fill="auto"/>
            <w:noWrap/>
            <w:vAlign w:val="center"/>
          </w:tcPr>
          <w:p w:rsidR="00084029" w:rsidRPr="000551E0" w:rsidRDefault="00084029" w:rsidP="004A2164">
            <w:pPr>
              <w:widowControl/>
              <w:adjustRightInd/>
              <w:spacing w:line="240" w:lineRule="auto"/>
              <w:jc w:val="center"/>
              <w:textAlignment w:val="auto"/>
              <w:rPr>
                <w:rFonts w:ascii="DFKai-SB" w:eastAsia="DFKai-SB" w:hAnsi="DFKai-SB" w:cs="PMingLiU"/>
                <w:b/>
                <w:bCs/>
                <w:sz w:val="36"/>
                <w:szCs w:val="36"/>
                <w:u w:val="single"/>
              </w:rPr>
            </w:pPr>
            <w:r w:rsidRPr="000551E0">
              <w:lastRenderedPageBreak/>
              <w:br w:type="page"/>
            </w:r>
            <w:r w:rsidRPr="000551E0">
              <w:rPr>
                <w:rFonts w:ascii="DFKai-SB" w:eastAsia="DFKai-SB" w:hAnsi="DFKai-SB"/>
                <w:kern w:val="2"/>
                <w:sz w:val="36"/>
                <w:szCs w:val="36"/>
              </w:rPr>
              <w:br w:type="page"/>
            </w:r>
            <w:r w:rsidRPr="000551E0">
              <w:rPr>
                <w:sz w:val="36"/>
                <w:szCs w:val="36"/>
              </w:rPr>
              <w:br w:type="page"/>
            </w:r>
            <w:r w:rsidRPr="000551E0">
              <w:rPr>
                <w:rFonts w:ascii="DFKai-SB" w:eastAsia="DFKai-SB" w:hAnsi="DFKai-SB" w:cs="PMingLiU" w:hint="eastAsia"/>
                <w:b/>
                <w:bCs/>
                <w:sz w:val="36"/>
                <w:szCs w:val="36"/>
                <w:u w:val="single"/>
              </w:rPr>
              <w:t>新竹市環境教育基金來源用途及餘絀審定表</w:t>
            </w:r>
          </w:p>
        </w:tc>
      </w:tr>
      <w:tr w:rsidR="00084029" w:rsidRPr="000551E0" w:rsidTr="004A2164">
        <w:trPr>
          <w:gridAfter w:val="1"/>
          <w:wAfter w:w="21" w:type="dxa"/>
          <w:trHeight w:val="300"/>
        </w:trPr>
        <w:tc>
          <w:tcPr>
            <w:tcW w:w="9939" w:type="dxa"/>
            <w:gridSpan w:val="13"/>
            <w:tcBorders>
              <w:top w:val="nil"/>
              <w:left w:val="nil"/>
              <w:bottom w:val="nil"/>
              <w:right w:val="nil"/>
            </w:tcBorders>
            <w:shd w:val="clear" w:color="auto" w:fill="auto"/>
            <w:noWrap/>
          </w:tcPr>
          <w:p w:rsidR="00084029" w:rsidRPr="000551E0" w:rsidRDefault="00084029" w:rsidP="004A2164">
            <w:pPr>
              <w:widowControl/>
              <w:adjustRightInd/>
              <w:spacing w:beforeLines="50" w:before="120" w:line="240" w:lineRule="auto"/>
              <w:jc w:val="center"/>
              <w:textAlignment w:val="auto"/>
              <w:rPr>
                <w:rFonts w:ascii="DFKai-SB" w:eastAsia="DFKai-SB" w:hAnsi="DFKai-SB" w:cs="PMingLiU"/>
                <w:sz w:val="20"/>
              </w:rPr>
            </w:pPr>
            <w:r w:rsidRPr="000551E0">
              <w:rPr>
                <w:rFonts w:ascii="DFKai-SB" w:eastAsia="DFKai-SB" w:hAnsi="DFKai-SB" w:cs="PMingLiU" w:hint="eastAsia"/>
                <w:sz w:val="20"/>
              </w:rPr>
              <w:t>中華民國</w:t>
            </w:r>
            <w:r>
              <w:rPr>
                <w:rFonts w:ascii="DFKai-SB" w:eastAsia="DFKai-SB" w:hAnsi="DFKai-SB" w:cs="PMingLiU" w:hint="eastAsia"/>
                <w:sz w:val="20"/>
              </w:rPr>
              <w:t>112年度</w:t>
            </w:r>
          </w:p>
        </w:tc>
      </w:tr>
      <w:tr w:rsidR="00084029" w:rsidRPr="000551E0" w:rsidTr="00AC2006">
        <w:trPr>
          <w:gridAfter w:val="1"/>
          <w:wAfter w:w="21" w:type="dxa"/>
          <w:trHeight w:hRule="exact" w:val="240"/>
        </w:trPr>
        <w:tc>
          <w:tcPr>
            <w:tcW w:w="9939" w:type="dxa"/>
            <w:gridSpan w:val="13"/>
            <w:tcBorders>
              <w:top w:val="nil"/>
              <w:left w:val="nil"/>
              <w:bottom w:val="nil"/>
              <w:right w:val="nil"/>
            </w:tcBorders>
            <w:shd w:val="clear" w:color="auto" w:fill="auto"/>
            <w:noWrap/>
            <w:vAlign w:val="center"/>
          </w:tcPr>
          <w:p w:rsidR="00084029" w:rsidRPr="000551E0" w:rsidRDefault="00084029" w:rsidP="00AC2006">
            <w:pPr>
              <w:widowControl/>
              <w:adjustRightInd/>
              <w:spacing w:line="240" w:lineRule="auto"/>
              <w:ind w:rightChars="50" w:right="120"/>
              <w:jc w:val="right"/>
              <w:textAlignment w:val="auto"/>
              <w:rPr>
                <w:rFonts w:ascii="DFKai-SB" w:eastAsia="DFKai-SB" w:hAnsi="DFKai-SB" w:cs="PMingLiU"/>
                <w:sz w:val="20"/>
              </w:rPr>
            </w:pPr>
            <w:r w:rsidRPr="000551E0">
              <w:rPr>
                <w:rFonts w:ascii="DFKai-SB" w:eastAsia="DFKai-SB" w:hAnsi="DFKai-SB" w:cs="PMingLiU" w:hint="eastAsia"/>
                <w:sz w:val="20"/>
              </w:rPr>
              <w:t xml:space="preserve">單位：新臺幣元　</w:t>
            </w:r>
          </w:p>
        </w:tc>
      </w:tr>
      <w:tr w:rsidR="00084029" w:rsidRPr="000551E0" w:rsidTr="00A33E54">
        <w:trPr>
          <w:gridAfter w:val="1"/>
          <w:wAfter w:w="21" w:type="dxa"/>
          <w:trHeight w:val="454"/>
        </w:trPr>
        <w:tc>
          <w:tcPr>
            <w:tcW w:w="2692" w:type="dxa"/>
            <w:vMerge w:val="restart"/>
            <w:tcBorders>
              <w:top w:val="single" w:sz="4" w:space="0" w:color="auto"/>
              <w:left w:val="nil"/>
              <w:bottom w:val="single" w:sz="4" w:space="0" w:color="000000"/>
              <w:right w:val="single" w:sz="4" w:space="0" w:color="auto"/>
            </w:tcBorders>
            <w:shd w:val="clear" w:color="auto" w:fill="auto"/>
            <w:vAlign w:val="center"/>
          </w:tcPr>
          <w:p w:rsidR="00084029" w:rsidRPr="000551E0" w:rsidRDefault="00084029" w:rsidP="004A2164">
            <w:pPr>
              <w:widowControl/>
              <w:adjustRightInd/>
              <w:spacing w:line="240" w:lineRule="auto"/>
              <w:ind w:rightChars="10" w:right="24"/>
              <w:jc w:val="distribute"/>
              <w:textAlignment w:val="auto"/>
              <w:rPr>
                <w:rFonts w:ascii="DFKai-SB" w:eastAsia="DFKai-SB" w:hAnsi="DFKai-SB" w:cs="PMingLiU"/>
                <w:sz w:val="20"/>
              </w:rPr>
            </w:pPr>
            <w:r w:rsidRPr="000551E0">
              <w:rPr>
                <w:rFonts w:ascii="DFKai-SB" w:eastAsia="DFKai-SB" w:hAnsi="DFKai-SB" w:cs="PMingLiU" w:hint="eastAsia"/>
                <w:sz w:val="20"/>
              </w:rPr>
              <w:t>科           目</w:t>
            </w:r>
          </w:p>
        </w:tc>
        <w:tc>
          <w:tcPr>
            <w:tcW w:w="12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預算數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決 算 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修正數</w:t>
            </w:r>
          </w:p>
        </w:tc>
        <w:tc>
          <w:tcPr>
            <w:tcW w:w="12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決算審定數</w:t>
            </w:r>
          </w:p>
        </w:tc>
        <w:tc>
          <w:tcPr>
            <w:tcW w:w="2324" w:type="dxa"/>
            <w:gridSpan w:val="4"/>
            <w:tcBorders>
              <w:top w:val="single" w:sz="4" w:space="0" w:color="auto"/>
              <w:left w:val="nil"/>
              <w:bottom w:val="single" w:sz="4" w:space="0" w:color="auto"/>
              <w:right w:val="nil"/>
            </w:tcBorders>
            <w:shd w:val="clear" w:color="auto" w:fill="auto"/>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審定數與預算數             比較增減</w:t>
            </w:r>
          </w:p>
        </w:tc>
      </w:tr>
      <w:tr w:rsidR="00084029" w:rsidRPr="000551E0" w:rsidTr="00A33E54">
        <w:trPr>
          <w:gridAfter w:val="1"/>
          <w:wAfter w:w="21" w:type="dxa"/>
          <w:trHeight w:val="454"/>
        </w:trPr>
        <w:tc>
          <w:tcPr>
            <w:tcW w:w="2692" w:type="dxa"/>
            <w:vMerge/>
            <w:tcBorders>
              <w:top w:val="single" w:sz="4" w:space="0" w:color="auto"/>
              <w:left w:val="nil"/>
              <w:bottom w:val="single" w:sz="4" w:space="0" w:color="000000"/>
              <w:right w:val="single" w:sz="4" w:space="0" w:color="auto"/>
            </w:tcBorders>
            <w:vAlign w:val="center"/>
          </w:tcPr>
          <w:p w:rsidR="00084029" w:rsidRPr="000551E0" w:rsidRDefault="00084029" w:rsidP="004A2164">
            <w:pPr>
              <w:widowControl/>
              <w:adjustRightInd/>
              <w:spacing w:line="240" w:lineRule="auto"/>
              <w:textAlignment w:val="auto"/>
              <w:rPr>
                <w:rFonts w:ascii="DFKai-SB" w:eastAsia="DFKai-SB" w:hAnsi="DFKai-SB" w:cs="PMingLiU"/>
                <w:sz w:val="22"/>
                <w:szCs w:val="22"/>
              </w:rPr>
            </w:pPr>
          </w:p>
        </w:tc>
        <w:tc>
          <w:tcPr>
            <w:tcW w:w="1230" w:type="dxa"/>
            <w:gridSpan w:val="2"/>
            <w:vMerge/>
            <w:tcBorders>
              <w:top w:val="single" w:sz="4" w:space="0" w:color="auto"/>
              <w:left w:val="single" w:sz="4" w:space="0" w:color="auto"/>
              <w:bottom w:val="single" w:sz="4" w:space="0" w:color="auto"/>
              <w:right w:val="single" w:sz="4" w:space="0" w:color="auto"/>
            </w:tcBorders>
            <w:vAlign w:val="center"/>
          </w:tcPr>
          <w:p w:rsidR="00084029" w:rsidRPr="000551E0" w:rsidRDefault="00084029" w:rsidP="004A2164">
            <w:pPr>
              <w:widowControl/>
              <w:adjustRightInd/>
              <w:spacing w:line="240" w:lineRule="auto"/>
              <w:textAlignment w:val="auto"/>
              <w:rPr>
                <w:rFonts w:ascii="DFKai-SB" w:eastAsia="DFKai-SB" w:hAnsi="DFKai-SB" w:cs="PMingLiU"/>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084029" w:rsidRPr="000551E0" w:rsidRDefault="00084029" w:rsidP="004A2164">
            <w:pPr>
              <w:widowControl/>
              <w:adjustRightInd/>
              <w:spacing w:line="240" w:lineRule="auto"/>
              <w:ind w:rightChars="20" w:right="48"/>
              <w:jc w:val="distribute"/>
              <w:textAlignment w:val="auto"/>
              <w:rPr>
                <w:rFonts w:ascii="DFKai-SB" w:eastAsia="DFKai-SB" w:hAnsi="DFKai-SB" w:cs="PMingLiU"/>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084029" w:rsidRPr="000551E0" w:rsidRDefault="00084029" w:rsidP="004A2164">
            <w:pPr>
              <w:widowControl/>
              <w:adjustRightInd/>
              <w:spacing w:line="240" w:lineRule="auto"/>
              <w:ind w:rightChars="20" w:right="48"/>
              <w:jc w:val="distribute"/>
              <w:textAlignment w:val="auto"/>
              <w:rPr>
                <w:rFonts w:ascii="DFKai-SB" w:eastAsia="DFKai-SB" w:hAnsi="DFKai-SB" w:cs="PMingLiU"/>
                <w:sz w:val="22"/>
                <w:szCs w:val="22"/>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rsidR="00084029" w:rsidRPr="000551E0" w:rsidRDefault="00084029" w:rsidP="004A2164">
            <w:pPr>
              <w:widowControl/>
              <w:adjustRightInd/>
              <w:spacing w:line="240" w:lineRule="auto"/>
              <w:ind w:rightChars="20" w:right="48"/>
              <w:jc w:val="distribute"/>
              <w:textAlignment w:val="auto"/>
              <w:rPr>
                <w:rFonts w:ascii="DFKai-SB" w:eastAsia="DFKai-SB" w:hAnsi="DFKai-SB" w:cs="PMingLiU"/>
                <w:sz w:val="22"/>
                <w:szCs w:val="22"/>
              </w:rPr>
            </w:pPr>
          </w:p>
        </w:tc>
        <w:tc>
          <w:tcPr>
            <w:tcW w:w="1260" w:type="dxa"/>
            <w:gridSpan w:val="2"/>
            <w:tcBorders>
              <w:top w:val="nil"/>
              <w:left w:val="nil"/>
              <w:bottom w:val="single" w:sz="4" w:space="0" w:color="auto"/>
              <w:right w:val="single" w:sz="4" w:space="0" w:color="auto"/>
            </w:tcBorders>
            <w:shd w:val="clear" w:color="auto" w:fill="auto"/>
            <w:vAlign w:val="center"/>
          </w:tcPr>
          <w:p w:rsidR="00084029" w:rsidRPr="000551E0" w:rsidRDefault="00084029" w:rsidP="004A2164">
            <w:pPr>
              <w:widowControl/>
              <w:adjustRightInd/>
              <w:spacing w:line="240" w:lineRule="auto"/>
              <w:ind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金      額</w:t>
            </w:r>
          </w:p>
        </w:tc>
        <w:tc>
          <w:tcPr>
            <w:tcW w:w="1064" w:type="dxa"/>
            <w:gridSpan w:val="2"/>
            <w:tcBorders>
              <w:top w:val="nil"/>
              <w:left w:val="nil"/>
              <w:bottom w:val="single" w:sz="4" w:space="0" w:color="auto"/>
              <w:right w:val="nil"/>
            </w:tcBorders>
            <w:shd w:val="clear" w:color="auto" w:fill="auto"/>
            <w:vAlign w:val="center"/>
          </w:tcPr>
          <w:p w:rsidR="00084029" w:rsidRPr="000551E0" w:rsidRDefault="00084029" w:rsidP="004A2164">
            <w:pPr>
              <w:widowControl/>
              <w:adjustRightInd/>
              <w:spacing w:line="240" w:lineRule="auto"/>
              <w:jc w:val="center"/>
              <w:textAlignment w:val="auto"/>
              <w:rPr>
                <w:rFonts w:ascii="DFKai-SB" w:eastAsia="DFKai-SB" w:hAnsi="DFKai-SB" w:cs="PMingLiU"/>
                <w:sz w:val="20"/>
              </w:rPr>
            </w:pPr>
            <w:r w:rsidRPr="000551E0">
              <w:rPr>
                <w:rFonts w:ascii="DFKai-SB" w:eastAsia="DFKai-SB" w:hAnsi="DFKai-SB" w:cs="PMingLiU" w:hint="eastAsia"/>
                <w:sz w:val="20"/>
              </w:rPr>
              <w:t>％</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基 金 來 源</w:t>
            </w:r>
          </w:p>
        </w:tc>
        <w:tc>
          <w:tcPr>
            <w:tcW w:w="1230" w:type="dxa"/>
            <w:gridSpan w:val="2"/>
            <w:tcBorders>
              <w:top w:val="single" w:sz="4" w:space="0" w:color="auto"/>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b/>
                <w:sz w:val="18"/>
                <w:szCs w:val="18"/>
              </w:rPr>
              <w:t>10,419,000</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10,665,318</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w:t>
            </w:r>
          </w:p>
        </w:tc>
        <w:tc>
          <w:tcPr>
            <w:tcW w:w="1231"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10,665,318</w:t>
            </w:r>
          </w:p>
        </w:tc>
        <w:tc>
          <w:tcPr>
            <w:tcW w:w="1260"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246,318</w:t>
            </w:r>
          </w:p>
        </w:tc>
        <w:tc>
          <w:tcPr>
            <w:tcW w:w="1064" w:type="dxa"/>
            <w:gridSpan w:val="2"/>
            <w:tcBorders>
              <w:top w:val="single" w:sz="4" w:space="0" w:color="auto"/>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2.36</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b/>
                <w:bCs/>
                <w:sz w:val="20"/>
              </w:rPr>
            </w:pPr>
            <w:r w:rsidRPr="000551E0">
              <w:rPr>
                <w:rFonts w:ascii="DFKai-SB" w:eastAsia="DFKai-SB" w:hAnsi="DFKai-SB" w:cs="PMingLiU" w:hint="eastAsia"/>
                <w:sz w:val="20"/>
              </w:rPr>
              <w:t>徵收及依法分配收入</w:t>
            </w:r>
          </w:p>
        </w:tc>
        <w:tc>
          <w:tcPr>
            <w:tcW w:w="1230" w:type="dxa"/>
            <w:gridSpan w:val="2"/>
            <w:tcBorders>
              <w:top w:val="nil"/>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4,511,000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4,405,751</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4,405,751</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- 105,249</w:t>
            </w:r>
          </w:p>
        </w:tc>
        <w:tc>
          <w:tcPr>
            <w:tcW w:w="1064" w:type="dxa"/>
            <w:gridSpan w:val="2"/>
            <w:tcBorders>
              <w:top w:val="nil"/>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- 2.33</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0551E0">
              <w:rPr>
                <w:rFonts w:ascii="DFKai-SB" w:eastAsia="DFKai-SB" w:hAnsi="DFKai-SB" w:cs="PMingLiU" w:hint="eastAsia"/>
                <w:sz w:val="20"/>
              </w:rPr>
              <w:t>財產收入</w:t>
            </w:r>
          </w:p>
        </w:tc>
        <w:tc>
          <w:tcPr>
            <w:tcW w:w="1230" w:type="dxa"/>
            <w:gridSpan w:val="2"/>
            <w:tcBorders>
              <w:top w:val="nil"/>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7,000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44,877</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44,877</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37,877</w:t>
            </w:r>
          </w:p>
        </w:tc>
        <w:tc>
          <w:tcPr>
            <w:tcW w:w="1064" w:type="dxa"/>
            <w:gridSpan w:val="2"/>
            <w:tcBorders>
              <w:top w:val="nil"/>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541.10</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0551E0">
              <w:rPr>
                <w:rFonts w:ascii="DFKai-SB" w:eastAsia="DFKai-SB" w:hAnsi="DFKai-SB" w:hint="eastAsia"/>
                <w:sz w:val="20"/>
              </w:rPr>
              <w:t>政府撥入</w:t>
            </w:r>
            <w:r w:rsidRPr="000551E0">
              <w:rPr>
                <w:rFonts w:ascii="DFKai-SB" w:eastAsia="DFKai-SB" w:hAnsi="DFKai-SB" w:cs="PMingLiU" w:hint="eastAsia"/>
                <w:sz w:val="20"/>
              </w:rPr>
              <w:t>收入</w:t>
            </w:r>
          </w:p>
        </w:tc>
        <w:tc>
          <w:tcPr>
            <w:tcW w:w="1230" w:type="dxa"/>
            <w:gridSpan w:val="2"/>
            <w:tcBorders>
              <w:top w:val="nil"/>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5,900,000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6,177,810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6,177,810</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277,810</w:t>
            </w:r>
          </w:p>
        </w:tc>
        <w:tc>
          <w:tcPr>
            <w:tcW w:w="1064" w:type="dxa"/>
            <w:gridSpan w:val="2"/>
            <w:tcBorders>
              <w:top w:val="nil"/>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4.71</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0551E0">
              <w:rPr>
                <w:rFonts w:ascii="DFKai-SB" w:eastAsia="DFKai-SB" w:hAnsi="DFKai-SB" w:cs="PMingLiU" w:hint="eastAsia"/>
                <w:sz w:val="20"/>
              </w:rPr>
              <w:t>其他收入</w:t>
            </w:r>
          </w:p>
        </w:tc>
        <w:tc>
          <w:tcPr>
            <w:tcW w:w="1230" w:type="dxa"/>
            <w:gridSpan w:val="2"/>
            <w:tcBorders>
              <w:top w:val="nil"/>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1,000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36,880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36,880</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35,880</w:t>
            </w:r>
          </w:p>
        </w:tc>
        <w:tc>
          <w:tcPr>
            <w:tcW w:w="1064" w:type="dxa"/>
            <w:gridSpan w:val="2"/>
            <w:tcBorders>
              <w:top w:val="nil"/>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3,588.00</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基 金 用 途</w:t>
            </w:r>
          </w:p>
        </w:tc>
        <w:tc>
          <w:tcPr>
            <w:tcW w:w="1230" w:type="dxa"/>
            <w:gridSpan w:val="2"/>
            <w:tcBorders>
              <w:top w:val="nil"/>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b/>
                <w:sz w:val="18"/>
                <w:szCs w:val="18"/>
              </w:rPr>
              <w:t>9,500,000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b/>
                <w:sz w:val="18"/>
                <w:szCs w:val="18"/>
              </w:rPr>
              <w:t>9,</w:t>
            </w:r>
            <w:r w:rsidRPr="00CC5793">
              <w:rPr>
                <w:rFonts w:ascii="PMingLiU" w:eastAsia="PMingLiU" w:hAnsi="PMingLiU" w:cs="PMingLiU" w:hint="eastAsia"/>
                <w:b/>
                <w:sz w:val="18"/>
                <w:szCs w:val="18"/>
              </w:rPr>
              <w:t>902</w:t>
            </w:r>
            <w:r w:rsidRPr="00E82C09">
              <w:rPr>
                <w:rFonts w:ascii="PMingLiU" w:hAnsi="PMingLiU" w:hint="eastAsia"/>
                <w:b/>
                <w:sz w:val="18"/>
                <w:szCs w:val="18"/>
              </w:rPr>
              <w:t>,846</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9,902,846</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noProof/>
                <w:sz w:val="18"/>
                <w:szCs w:val="18"/>
              </w:rPr>
            </w:pPr>
            <w:r w:rsidRPr="00E82C09">
              <w:rPr>
                <w:rFonts w:ascii="PMingLiU" w:hAnsi="PMingLiU" w:hint="eastAsia"/>
                <w:b/>
                <w:noProof/>
                <w:sz w:val="18"/>
                <w:szCs w:val="18"/>
              </w:rPr>
              <w:t>402,</w:t>
            </w:r>
            <w:r w:rsidRPr="00CC5793">
              <w:rPr>
                <w:rFonts w:ascii="PMingLiU" w:eastAsia="PMingLiU" w:hAnsi="PMingLiU" w:cs="PMingLiU" w:hint="eastAsia"/>
                <w:b/>
                <w:sz w:val="18"/>
                <w:szCs w:val="18"/>
              </w:rPr>
              <w:t>846</w:t>
            </w:r>
          </w:p>
        </w:tc>
        <w:tc>
          <w:tcPr>
            <w:tcW w:w="1064"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b/>
                <w:sz w:val="18"/>
                <w:szCs w:val="18"/>
              </w:rPr>
              <w:t>4.24</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0551E0">
              <w:rPr>
                <w:rFonts w:ascii="DFKai-SB" w:eastAsia="DFKai-SB" w:hAnsi="DFKai-SB" w:hint="eastAsia"/>
                <w:sz w:val="20"/>
              </w:rPr>
              <w:t>環境</w:t>
            </w:r>
            <w:r w:rsidRPr="000551E0">
              <w:rPr>
                <w:rFonts w:ascii="DFKai-SB" w:eastAsia="DFKai-SB" w:hAnsi="DFKai-SB" w:cs="PMingLiU" w:hint="eastAsia"/>
                <w:sz w:val="20"/>
              </w:rPr>
              <w:t>教育</w:t>
            </w:r>
            <w:r w:rsidRPr="000551E0">
              <w:rPr>
                <w:rFonts w:ascii="DFKai-SB" w:eastAsia="DFKai-SB" w:hAnsi="DFKai-SB" w:hint="eastAsia"/>
                <w:sz w:val="20"/>
              </w:rPr>
              <w:t>計畫</w:t>
            </w:r>
          </w:p>
        </w:tc>
        <w:tc>
          <w:tcPr>
            <w:tcW w:w="1230" w:type="dxa"/>
            <w:gridSpan w:val="2"/>
            <w:tcBorders>
              <w:top w:val="nil"/>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sz w:val="18"/>
                <w:szCs w:val="18"/>
              </w:rPr>
              <w:t>9,</w:t>
            </w:r>
            <w:r w:rsidRPr="00CC5793">
              <w:rPr>
                <w:rFonts w:ascii="PMingLiU" w:eastAsia="PMingLiU" w:hAnsi="PMingLiU" w:cs="PMingLiU" w:hint="eastAsia"/>
                <w:sz w:val="18"/>
                <w:szCs w:val="18"/>
              </w:rPr>
              <w:t>500</w:t>
            </w:r>
            <w:r w:rsidRPr="00E82C09">
              <w:rPr>
                <w:rFonts w:ascii="PMingLiU" w:hAnsi="PMingLiU" w:hint="eastAsia"/>
                <w:sz w:val="18"/>
                <w:szCs w:val="18"/>
              </w:rPr>
              <w:t>,000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sz w:val="18"/>
                <w:szCs w:val="18"/>
              </w:rPr>
              <w:t>9,</w:t>
            </w:r>
            <w:r w:rsidRPr="00CC5793">
              <w:rPr>
                <w:rFonts w:ascii="PMingLiU" w:eastAsia="PMingLiU" w:hAnsi="PMingLiU" w:cs="PMingLiU" w:hint="eastAsia"/>
                <w:sz w:val="18"/>
                <w:szCs w:val="18"/>
              </w:rPr>
              <w:t>902</w:t>
            </w:r>
            <w:r w:rsidRPr="00E82C09">
              <w:rPr>
                <w:rFonts w:ascii="PMingLiU" w:hAnsi="PMingLiU" w:hint="eastAsia"/>
                <w:sz w:val="18"/>
                <w:szCs w:val="18"/>
              </w:rPr>
              <w:t>,846</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sz w:val="18"/>
                <w:szCs w:val="18"/>
              </w:rPr>
            </w:pPr>
            <w:r w:rsidRPr="00CC5793">
              <w:rPr>
                <w:rFonts w:ascii="PMingLiU" w:eastAsia="PMingLiU" w:hAnsi="PMingLiU" w:cs="PMingLiU" w:hint="eastAsia"/>
                <w:sz w:val="18"/>
                <w:szCs w:val="18"/>
              </w:rPr>
              <w:t>9,902,846</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noProof/>
                <w:sz w:val="18"/>
                <w:szCs w:val="18"/>
              </w:rPr>
            </w:pPr>
            <w:r w:rsidRPr="00CC5793">
              <w:rPr>
                <w:rFonts w:ascii="PMingLiU" w:eastAsia="PMingLiU" w:hAnsi="PMingLiU" w:cs="PMingLiU" w:hint="eastAsia"/>
                <w:sz w:val="18"/>
                <w:szCs w:val="18"/>
              </w:rPr>
              <w:t>402</w:t>
            </w:r>
            <w:r w:rsidRPr="00E82C09">
              <w:rPr>
                <w:rFonts w:ascii="PMingLiU" w:hAnsi="PMingLiU" w:hint="eastAsia"/>
                <w:noProof/>
                <w:sz w:val="18"/>
                <w:szCs w:val="18"/>
              </w:rPr>
              <w:t>,846</w:t>
            </w:r>
          </w:p>
        </w:tc>
        <w:tc>
          <w:tcPr>
            <w:tcW w:w="1064" w:type="dxa"/>
            <w:gridSpan w:val="2"/>
            <w:tcBorders>
              <w:top w:val="nil"/>
              <w:left w:val="single" w:sz="4" w:space="0" w:color="auto"/>
              <w:bottom w:val="nil"/>
              <w:right w:val="nil"/>
            </w:tcBorders>
            <w:shd w:val="clear" w:color="auto" w:fill="auto"/>
            <w:noWrap/>
            <w:vAlign w:val="center"/>
          </w:tcPr>
          <w:p w:rsidR="00084029" w:rsidRPr="00621D9A" w:rsidRDefault="00084029" w:rsidP="00A33E54">
            <w:pPr>
              <w:widowControl/>
              <w:adjustRightInd/>
              <w:spacing w:line="240" w:lineRule="auto"/>
              <w:ind w:rightChars="10" w:right="24"/>
              <w:jc w:val="right"/>
              <w:textAlignment w:val="auto"/>
              <w:rPr>
                <w:rFonts w:ascii="PMingLiU" w:hAnsi="PMingLiU"/>
                <w:sz w:val="18"/>
                <w:szCs w:val="18"/>
              </w:rPr>
            </w:pPr>
            <w:r w:rsidRPr="00E82C09">
              <w:rPr>
                <w:rFonts w:ascii="PMingLiU" w:hAnsi="PMingLiU" w:hint="eastAsia"/>
                <w:sz w:val="18"/>
                <w:szCs w:val="18"/>
              </w:rPr>
              <w:t>4.</w:t>
            </w:r>
            <w:r w:rsidRPr="00CC5793">
              <w:rPr>
                <w:rFonts w:ascii="PMingLiU" w:eastAsia="PMingLiU" w:hAnsi="PMingLiU" w:cs="PMingLiU" w:hint="eastAsia"/>
                <w:sz w:val="18"/>
                <w:szCs w:val="18"/>
              </w:rPr>
              <w:t>24</w:t>
            </w:r>
          </w:p>
        </w:tc>
      </w:tr>
      <w:tr w:rsidR="00084029" w:rsidRPr="007478FA" w:rsidTr="00A33E54">
        <w:trPr>
          <w:gridAfter w:val="1"/>
          <w:wAfter w:w="21" w:type="dxa"/>
          <w:trHeight w:val="482"/>
        </w:trPr>
        <w:tc>
          <w:tcPr>
            <w:tcW w:w="2692" w:type="dxa"/>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本期賸餘</w:t>
            </w:r>
            <w:r>
              <w:rPr>
                <w:rFonts w:ascii="DFKai-SB" w:eastAsia="DFKai-SB" w:hAnsi="DFKai-SB" w:cs="PMingLiU" w:hint="eastAsia"/>
                <w:b/>
                <w:bCs/>
                <w:sz w:val="20"/>
              </w:rPr>
              <w:t>（</w:t>
            </w:r>
            <w:r w:rsidRPr="000551E0">
              <w:rPr>
                <w:rFonts w:ascii="DFKai-SB" w:eastAsia="DFKai-SB" w:hAnsi="DFKai-SB" w:cs="PMingLiU" w:hint="eastAsia"/>
                <w:b/>
                <w:bCs/>
                <w:sz w:val="20"/>
              </w:rPr>
              <w:t>短絀</w:t>
            </w:r>
            <w:r>
              <w:rPr>
                <w:rFonts w:ascii="DFKai-SB" w:eastAsia="DFKai-SB" w:hAnsi="DFKai-SB" w:cs="PMingLiU" w:hint="eastAsia"/>
                <w:b/>
                <w:bCs/>
                <w:sz w:val="20"/>
              </w:rPr>
              <w:t>）</w:t>
            </w:r>
          </w:p>
        </w:tc>
        <w:tc>
          <w:tcPr>
            <w:tcW w:w="1230" w:type="dxa"/>
            <w:gridSpan w:val="2"/>
            <w:tcBorders>
              <w:top w:val="nil"/>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919,000</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762,472</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w:t>
            </w:r>
          </w:p>
        </w:tc>
        <w:tc>
          <w:tcPr>
            <w:tcW w:w="1231"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762,472</w:t>
            </w:r>
          </w:p>
        </w:tc>
        <w:tc>
          <w:tcPr>
            <w:tcW w:w="1260" w:type="dxa"/>
            <w:gridSpan w:val="2"/>
            <w:tcBorders>
              <w:top w:val="nil"/>
              <w:left w:val="single" w:sz="4" w:space="0" w:color="auto"/>
              <w:bottom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noProof/>
                <w:sz w:val="18"/>
                <w:szCs w:val="18"/>
              </w:rPr>
            </w:pPr>
            <w:r w:rsidRPr="00E82C09">
              <w:rPr>
                <w:rFonts w:ascii="PMingLiU" w:hAnsi="PMingLiU" w:hint="eastAsia"/>
                <w:b/>
                <w:noProof/>
                <w:sz w:val="18"/>
                <w:szCs w:val="18"/>
              </w:rPr>
              <w:t>- 156,528</w:t>
            </w:r>
          </w:p>
        </w:tc>
        <w:tc>
          <w:tcPr>
            <w:tcW w:w="1064" w:type="dxa"/>
            <w:gridSpan w:val="2"/>
            <w:tcBorders>
              <w:top w:val="nil"/>
              <w:left w:val="single" w:sz="4" w:space="0" w:color="auto"/>
              <w:bottom w:val="nil"/>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- 17.03</w:t>
            </w:r>
          </w:p>
        </w:tc>
      </w:tr>
      <w:tr w:rsidR="00084029" w:rsidRPr="007478FA" w:rsidTr="00A33E54">
        <w:trPr>
          <w:gridAfter w:val="1"/>
          <w:wAfter w:w="21" w:type="dxa"/>
          <w:trHeight w:val="482"/>
        </w:trPr>
        <w:tc>
          <w:tcPr>
            <w:tcW w:w="2692" w:type="dxa"/>
            <w:tcBorders>
              <w:top w:val="nil"/>
              <w:left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期初基金餘額</w:t>
            </w:r>
          </w:p>
        </w:tc>
        <w:tc>
          <w:tcPr>
            <w:tcW w:w="1230" w:type="dxa"/>
            <w:gridSpan w:val="2"/>
            <w:tcBorders>
              <w:top w:val="nil"/>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6,551,000</w:t>
            </w:r>
          </w:p>
        </w:tc>
        <w:tc>
          <w:tcPr>
            <w:tcW w:w="1231" w:type="dxa"/>
            <w:gridSpan w:val="2"/>
            <w:tcBorders>
              <w:top w:val="nil"/>
              <w:left w:val="single" w:sz="4" w:space="0" w:color="auto"/>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7,471,038</w:t>
            </w:r>
          </w:p>
        </w:tc>
        <w:tc>
          <w:tcPr>
            <w:tcW w:w="1231" w:type="dxa"/>
            <w:gridSpan w:val="2"/>
            <w:tcBorders>
              <w:top w:val="nil"/>
              <w:left w:val="single" w:sz="4" w:space="0" w:color="auto"/>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w:t>
            </w:r>
          </w:p>
        </w:tc>
        <w:tc>
          <w:tcPr>
            <w:tcW w:w="1231" w:type="dxa"/>
            <w:gridSpan w:val="2"/>
            <w:tcBorders>
              <w:top w:val="nil"/>
              <w:left w:val="single" w:sz="4" w:space="0" w:color="auto"/>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7,471,038</w:t>
            </w:r>
          </w:p>
        </w:tc>
        <w:tc>
          <w:tcPr>
            <w:tcW w:w="1260" w:type="dxa"/>
            <w:gridSpan w:val="2"/>
            <w:tcBorders>
              <w:top w:val="nil"/>
              <w:left w:val="single" w:sz="4" w:space="0" w:color="auto"/>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noProof/>
                <w:sz w:val="18"/>
                <w:szCs w:val="18"/>
              </w:rPr>
            </w:pPr>
            <w:r w:rsidRPr="00E82C09">
              <w:rPr>
                <w:rFonts w:ascii="PMingLiU" w:hAnsi="PMingLiU" w:hint="eastAsia"/>
                <w:b/>
                <w:noProof/>
                <w:sz w:val="18"/>
                <w:szCs w:val="18"/>
              </w:rPr>
              <w:t>920,038</w:t>
            </w:r>
          </w:p>
        </w:tc>
        <w:tc>
          <w:tcPr>
            <w:tcW w:w="1064" w:type="dxa"/>
            <w:gridSpan w:val="2"/>
            <w:tcBorders>
              <w:top w:val="nil"/>
              <w:left w:val="single" w:sz="4" w:space="0" w:color="auto"/>
              <w:right w:val="nil"/>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14.04</w:t>
            </w:r>
          </w:p>
        </w:tc>
      </w:tr>
      <w:tr w:rsidR="00084029" w:rsidRPr="007478FA" w:rsidTr="00A33E54">
        <w:trPr>
          <w:gridAfter w:val="1"/>
          <w:wAfter w:w="21" w:type="dxa"/>
          <w:trHeight w:val="482"/>
        </w:trPr>
        <w:tc>
          <w:tcPr>
            <w:tcW w:w="2692" w:type="dxa"/>
            <w:tcBorders>
              <w:top w:val="nil"/>
              <w:left w:val="nil"/>
              <w:bottom w:val="single" w:sz="4" w:space="0" w:color="auto"/>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期末基金餘額</w:t>
            </w:r>
          </w:p>
        </w:tc>
        <w:tc>
          <w:tcPr>
            <w:tcW w:w="1230" w:type="dxa"/>
            <w:gridSpan w:val="2"/>
            <w:tcBorders>
              <w:top w:val="nil"/>
              <w:bottom w:val="single" w:sz="4" w:space="0" w:color="auto"/>
              <w:right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7,470,000</w:t>
            </w:r>
          </w:p>
        </w:tc>
        <w:tc>
          <w:tcPr>
            <w:tcW w:w="1231" w:type="dxa"/>
            <w:gridSpan w:val="2"/>
            <w:tcBorders>
              <w:top w:val="nil"/>
              <w:left w:val="single" w:sz="4" w:space="0" w:color="auto"/>
              <w:bottom w:val="single" w:sz="4" w:space="0" w:color="auto"/>
              <w:right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8,233,510</w:t>
            </w:r>
          </w:p>
        </w:tc>
        <w:tc>
          <w:tcPr>
            <w:tcW w:w="1231"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w:t>
            </w:r>
          </w:p>
        </w:tc>
        <w:tc>
          <w:tcPr>
            <w:tcW w:w="1231" w:type="dxa"/>
            <w:gridSpan w:val="2"/>
            <w:tcBorders>
              <w:top w:val="nil"/>
              <w:left w:val="single" w:sz="4" w:space="0" w:color="auto"/>
              <w:bottom w:val="single" w:sz="4" w:space="0" w:color="auto"/>
              <w:right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r w:rsidRPr="00CC5793">
              <w:rPr>
                <w:rFonts w:ascii="PMingLiU" w:eastAsia="PMingLiU" w:hAnsi="PMingLiU" w:cs="PMingLiU" w:hint="eastAsia"/>
                <w:b/>
                <w:sz w:val="18"/>
                <w:szCs w:val="18"/>
              </w:rPr>
              <w:t>8,233,510</w:t>
            </w:r>
          </w:p>
        </w:tc>
        <w:tc>
          <w:tcPr>
            <w:tcW w:w="1260" w:type="dxa"/>
            <w:gridSpan w:val="2"/>
            <w:tcBorders>
              <w:top w:val="nil"/>
              <w:left w:val="single" w:sz="4" w:space="0" w:color="auto"/>
              <w:bottom w:val="single" w:sz="4" w:space="0" w:color="auto"/>
              <w:right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noProof/>
                <w:sz w:val="18"/>
                <w:szCs w:val="18"/>
              </w:rPr>
            </w:pPr>
            <w:r w:rsidRPr="00E82C09">
              <w:rPr>
                <w:rFonts w:ascii="PMingLiU" w:hAnsi="PMingLiU" w:hint="eastAsia"/>
                <w:b/>
                <w:noProof/>
                <w:sz w:val="18"/>
                <w:szCs w:val="18"/>
              </w:rPr>
              <w:t>763,510</w:t>
            </w:r>
          </w:p>
        </w:tc>
        <w:tc>
          <w:tcPr>
            <w:tcW w:w="1064" w:type="dxa"/>
            <w:gridSpan w:val="2"/>
            <w:tcBorders>
              <w:top w:val="nil"/>
              <w:left w:val="single" w:sz="4" w:space="0" w:color="auto"/>
              <w:bottom w:val="single" w:sz="4" w:space="0" w:color="auto"/>
              <w:right w:val="nil"/>
            </w:tcBorders>
            <w:noWrap/>
            <w:vAlign w:val="center"/>
          </w:tcPr>
          <w:p w:rsidR="00084029" w:rsidRPr="00CC5793" w:rsidRDefault="00084029" w:rsidP="00A33E54">
            <w:pPr>
              <w:widowControl/>
              <w:adjustRightInd/>
              <w:spacing w:line="240" w:lineRule="auto"/>
              <w:ind w:rightChars="10" w:right="24"/>
              <w:jc w:val="right"/>
              <w:textAlignment w:val="auto"/>
              <w:rPr>
                <w:rFonts w:ascii="PMingLiU" w:hAnsi="PMingLiU"/>
                <w:b/>
                <w:sz w:val="18"/>
                <w:szCs w:val="18"/>
              </w:rPr>
            </w:pPr>
            <w:r w:rsidRPr="00E82C09">
              <w:rPr>
                <w:rFonts w:ascii="PMingLiU" w:hAnsi="PMingLiU" w:hint="eastAsia"/>
                <w:b/>
                <w:sz w:val="18"/>
                <w:szCs w:val="18"/>
              </w:rPr>
              <w:t>10.22</w:t>
            </w:r>
          </w:p>
        </w:tc>
      </w:tr>
      <w:tr w:rsidR="00084029" w:rsidRPr="007478FA" w:rsidTr="00A33E54">
        <w:trPr>
          <w:gridAfter w:val="1"/>
          <w:wAfter w:w="21" w:type="dxa"/>
          <w:trHeight w:val="510"/>
        </w:trPr>
        <w:tc>
          <w:tcPr>
            <w:tcW w:w="2692" w:type="dxa"/>
            <w:tcBorders>
              <w:top w:val="single" w:sz="4" w:space="0" w:color="auto"/>
              <w:left w:val="nil"/>
            </w:tcBorders>
            <w:shd w:val="clear" w:color="auto" w:fill="auto"/>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p>
        </w:tc>
        <w:tc>
          <w:tcPr>
            <w:tcW w:w="1230" w:type="dxa"/>
            <w:gridSpan w:val="2"/>
            <w:tcBorders>
              <w:top w:val="single" w:sz="4" w:space="0" w:color="auto"/>
            </w:tcBorders>
            <w:noWrap/>
            <w:vAlign w:val="center"/>
          </w:tcPr>
          <w:p w:rsidR="00084029" w:rsidRPr="00E82C09" w:rsidRDefault="00084029" w:rsidP="00A33E54">
            <w:pPr>
              <w:widowControl/>
              <w:adjustRightInd/>
              <w:spacing w:line="240" w:lineRule="auto"/>
              <w:ind w:rightChars="10" w:right="24"/>
              <w:jc w:val="right"/>
              <w:textAlignment w:val="auto"/>
              <w:rPr>
                <w:rFonts w:ascii="PMingLiU" w:hAnsi="PMingLiU"/>
                <w:b/>
                <w:sz w:val="18"/>
                <w:szCs w:val="18"/>
              </w:rPr>
            </w:pPr>
          </w:p>
        </w:tc>
        <w:tc>
          <w:tcPr>
            <w:tcW w:w="1231" w:type="dxa"/>
            <w:gridSpan w:val="2"/>
            <w:tcBorders>
              <w:top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p>
        </w:tc>
        <w:tc>
          <w:tcPr>
            <w:tcW w:w="1231" w:type="dxa"/>
            <w:gridSpan w:val="2"/>
            <w:tcBorders>
              <w:top w:val="single" w:sz="4" w:space="0" w:color="auto"/>
            </w:tcBorders>
            <w:shd w:val="clear" w:color="auto" w:fill="auto"/>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p>
        </w:tc>
        <w:tc>
          <w:tcPr>
            <w:tcW w:w="1231" w:type="dxa"/>
            <w:gridSpan w:val="2"/>
            <w:tcBorders>
              <w:top w:val="single" w:sz="4" w:space="0" w:color="auto"/>
            </w:tcBorders>
            <w:noWrap/>
            <w:vAlign w:val="center"/>
          </w:tcPr>
          <w:p w:rsidR="00084029" w:rsidRPr="00CC5793" w:rsidRDefault="00084029" w:rsidP="00A33E54">
            <w:pPr>
              <w:widowControl/>
              <w:adjustRightInd/>
              <w:spacing w:line="240" w:lineRule="auto"/>
              <w:ind w:rightChars="10" w:right="24"/>
              <w:jc w:val="right"/>
              <w:textAlignment w:val="auto"/>
              <w:rPr>
                <w:rFonts w:ascii="PMingLiU" w:eastAsia="PMingLiU" w:hAnsi="PMingLiU" w:cs="PMingLiU"/>
                <w:b/>
                <w:sz w:val="18"/>
                <w:szCs w:val="18"/>
              </w:rPr>
            </w:pPr>
          </w:p>
        </w:tc>
        <w:tc>
          <w:tcPr>
            <w:tcW w:w="1260" w:type="dxa"/>
            <w:gridSpan w:val="2"/>
            <w:tcBorders>
              <w:top w:val="single" w:sz="4" w:space="0" w:color="auto"/>
            </w:tcBorders>
            <w:noWrap/>
            <w:vAlign w:val="center"/>
          </w:tcPr>
          <w:p w:rsidR="00084029" w:rsidRPr="00E82C09" w:rsidRDefault="00084029" w:rsidP="00A33E54">
            <w:pPr>
              <w:widowControl/>
              <w:adjustRightInd/>
              <w:spacing w:line="240" w:lineRule="auto"/>
              <w:ind w:rightChars="10" w:right="24"/>
              <w:jc w:val="right"/>
              <w:textAlignment w:val="auto"/>
              <w:rPr>
                <w:rFonts w:ascii="PMingLiU" w:hAnsi="PMingLiU"/>
                <w:b/>
                <w:noProof/>
                <w:sz w:val="18"/>
                <w:szCs w:val="18"/>
              </w:rPr>
            </w:pPr>
          </w:p>
        </w:tc>
        <w:tc>
          <w:tcPr>
            <w:tcW w:w="1064" w:type="dxa"/>
            <w:gridSpan w:val="2"/>
            <w:tcBorders>
              <w:top w:val="single" w:sz="4" w:space="0" w:color="auto"/>
              <w:right w:val="nil"/>
            </w:tcBorders>
            <w:noWrap/>
            <w:vAlign w:val="center"/>
          </w:tcPr>
          <w:p w:rsidR="00084029" w:rsidRPr="00E82C09" w:rsidRDefault="00084029" w:rsidP="00A33E54">
            <w:pPr>
              <w:widowControl/>
              <w:adjustRightInd/>
              <w:spacing w:line="240" w:lineRule="auto"/>
              <w:ind w:rightChars="10" w:right="24"/>
              <w:jc w:val="right"/>
              <w:textAlignment w:val="auto"/>
              <w:rPr>
                <w:rFonts w:ascii="PMingLiU" w:hAnsi="PMingLiU"/>
                <w:b/>
                <w:sz w:val="18"/>
                <w:szCs w:val="18"/>
              </w:rPr>
            </w:pPr>
          </w:p>
        </w:tc>
      </w:tr>
      <w:tr w:rsidR="00084029" w:rsidRPr="000551E0" w:rsidTr="004A2164">
        <w:trPr>
          <w:trHeight w:val="454"/>
        </w:trPr>
        <w:tc>
          <w:tcPr>
            <w:tcW w:w="9960" w:type="dxa"/>
            <w:gridSpan w:val="14"/>
            <w:tcBorders>
              <w:top w:val="nil"/>
              <w:left w:val="nil"/>
              <w:bottom w:val="nil"/>
              <w:right w:val="nil"/>
            </w:tcBorders>
            <w:shd w:val="clear" w:color="auto" w:fill="auto"/>
            <w:noWrap/>
          </w:tcPr>
          <w:tbl>
            <w:tblPr>
              <w:tblpPr w:leftFromText="180" w:rightFromText="180" w:vertAnchor="text" w:horzAnchor="margin" w:tblpY="-38"/>
              <w:tblW w:w="9951" w:type="dxa"/>
              <w:tblLayout w:type="fixed"/>
              <w:tblCellMar>
                <w:left w:w="28" w:type="dxa"/>
                <w:right w:w="28" w:type="dxa"/>
              </w:tblCellMar>
              <w:tblLook w:val="0000" w:firstRow="0" w:lastRow="0" w:firstColumn="0" w:lastColumn="0" w:noHBand="0" w:noVBand="0"/>
            </w:tblPr>
            <w:tblGrid>
              <w:gridCol w:w="5698"/>
              <w:gridCol w:w="4253"/>
            </w:tblGrid>
            <w:tr w:rsidR="00084029" w:rsidRPr="000551E0" w:rsidTr="00104F35">
              <w:trPr>
                <w:trHeight w:hRule="exact" w:val="573"/>
              </w:trPr>
              <w:tc>
                <w:tcPr>
                  <w:tcW w:w="9951" w:type="dxa"/>
                  <w:gridSpan w:val="2"/>
                  <w:tcBorders>
                    <w:top w:val="nil"/>
                    <w:left w:val="nil"/>
                    <w:bottom w:val="nil"/>
                    <w:right w:val="nil"/>
                  </w:tcBorders>
                  <w:shd w:val="clear" w:color="auto" w:fill="auto"/>
                  <w:noWrap/>
                </w:tcPr>
                <w:p w:rsidR="00084029" w:rsidRPr="000551E0" w:rsidRDefault="00084029" w:rsidP="004A2164">
                  <w:pPr>
                    <w:widowControl/>
                    <w:adjustRightInd/>
                    <w:spacing w:line="240" w:lineRule="auto"/>
                    <w:jc w:val="center"/>
                    <w:textAlignment w:val="auto"/>
                    <w:rPr>
                      <w:rFonts w:ascii="DFKai-SB" w:eastAsia="DFKai-SB" w:hAnsi="DFKai-SB" w:cs="PMingLiU"/>
                      <w:sz w:val="20"/>
                    </w:rPr>
                  </w:pPr>
                  <w:r w:rsidRPr="000551E0">
                    <w:rPr>
                      <w:rFonts w:ascii="DFKai-SB" w:eastAsia="DFKai-SB" w:hAnsi="DFKai-SB" w:cs="PMingLiU"/>
                      <w:kern w:val="2"/>
                      <w:sz w:val="36"/>
                      <w:szCs w:val="36"/>
                    </w:rPr>
                    <w:br w:type="page"/>
                  </w:r>
                  <w:r w:rsidRPr="000551E0">
                    <w:rPr>
                      <w:sz w:val="36"/>
                      <w:szCs w:val="36"/>
                    </w:rPr>
                    <w:br w:type="page"/>
                  </w:r>
                  <w:r w:rsidRPr="00651DEC">
                    <w:rPr>
                      <w:rFonts w:ascii="DFKai-SB" w:eastAsia="DFKai-SB" w:hAnsi="DFKai-SB" w:cs="PMingLiU" w:hint="eastAsia"/>
                      <w:b/>
                      <w:bCs/>
                      <w:sz w:val="36"/>
                      <w:szCs w:val="36"/>
                      <w:u w:val="single"/>
                    </w:rPr>
                    <w:t>新竹</w:t>
                  </w:r>
                  <w:r w:rsidRPr="000551E0">
                    <w:rPr>
                      <w:rFonts w:ascii="DFKai-SB" w:eastAsia="DFKai-SB" w:hAnsi="DFKai-SB" w:cs="PMingLiU" w:hint="eastAsia"/>
                      <w:b/>
                      <w:bCs/>
                      <w:sz w:val="36"/>
                      <w:szCs w:val="36"/>
                      <w:u w:val="single"/>
                    </w:rPr>
                    <w:t>市環境教育基金餘絀審定後現金流量表</w:t>
                  </w:r>
                </w:p>
              </w:tc>
            </w:tr>
            <w:tr w:rsidR="00084029" w:rsidRPr="000551E0" w:rsidTr="00A33E54">
              <w:trPr>
                <w:trHeight w:val="283"/>
              </w:trPr>
              <w:tc>
                <w:tcPr>
                  <w:tcW w:w="9951" w:type="dxa"/>
                  <w:gridSpan w:val="2"/>
                  <w:tcBorders>
                    <w:top w:val="nil"/>
                    <w:left w:val="nil"/>
                    <w:bottom w:val="nil"/>
                    <w:right w:val="nil"/>
                  </w:tcBorders>
                  <w:shd w:val="clear" w:color="auto" w:fill="auto"/>
                  <w:noWrap/>
                </w:tcPr>
                <w:p w:rsidR="00084029" w:rsidRPr="000551E0" w:rsidRDefault="00084029" w:rsidP="00A33E54">
                  <w:pPr>
                    <w:widowControl/>
                    <w:adjustRightInd/>
                    <w:spacing w:beforeLines="50" w:before="120" w:line="240" w:lineRule="auto"/>
                    <w:ind w:right="11"/>
                    <w:jc w:val="center"/>
                    <w:textAlignment w:val="auto"/>
                    <w:rPr>
                      <w:rFonts w:ascii="DFKai-SB" w:eastAsia="DFKai-SB" w:hAnsi="DFKai-SB" w:cs="PMingLiU"/>
                      <w:sz w:val="20"/>
                    </w:rPr>
                  </w:pPr>
                  <w:r w:rsidRPr="000551E0">
                    <w:rPr>
                      <w:rFonts w:ascii="DFKai-SB" w:eastAsia="DFKai-SB" w:hAnsi="DFKai-SB" w:cs="PMingLiU" w:hint="eastAsia"/>
                      <w:sz w:val="20"/>
                    </w:rPr>
                    <w:t>中華民國</w:t>
                  </w:r>
                  <w:r>
                    <w:rPr>
                      <w:rFonts w:ascii="DFKai-SB" w:eastAsia="DFKai-SB" w:hAnsi="DFKai-SB" w:cs="PMingLiU" w:hint="eastAsia"/>
                      <w:sz w:val="20"/>
                    </w:rPr>
                    <w:t>112年度</w:t>
                  </w:r>
                </w:p>
              </w:tc>
            </w:tr>
            <w:tr w:rsidR="00084029" w:rsidRPr="000551E0" w:rsidTr="00AC2006">
              <w:trPr>
                <w:trHeight w:hRule="exact" w:val="240"/>
              </w:trPr>
              <w:tc>
                <w:tcPr>
                  <w:tcW w:w="9951" w:type="dxa"/>
                  <w:gridSpan w:val="2"/>
                  <w:tcBorders>
                    <w:top w:val="nil"/>
                    <w:left w:val="nil"/>
                    <w:bottom w:val="nil"/>
                    <w:right w:val="nil"/>
                  </w:tcBorders>
                  <w:shd w:val="clear" w:color="auto" w:fill="auto"/>
                  <w:noWrap/>
                  <w:vAlign w:val="center"/>
                </w:tcPr>
                <w:p w:rsidR="00084029" w:rsidRPr="000551E0" w:rsidRDefault="00084029" w:rsidP="00AC2006">
                  <w:pPr>
                    <w:widowControl/>
                    <w:adjustRightInd/>
                    <w:spacing w:line="240" w:lineRule="auto"/>
                    <w:ind w:rightChars="50" w:right="120"/>
                    <w:jc w:val="right"/>
                    <w:textAlignment w:val="auto"/>
                    <w:rPr>
                      <w:rFonts w:ascii="DFKai-SB" w:eastAsia="DFKai-SB" w:hAnsi="DFKai-SB" w:cs="PMingLiU"/>
                      <w:sz w:val="20"/>
                    </w:rPr>
                  </w:pPr>
                  <w:r w:rsidRPr="000551E0">
                    <w:rPr>
                      <w:rFonts w:ascii="DFKai-SB" w:eastAsia="DFKai-SB" w:hAnsi="DFKai-SB" w:cs="PMingLiU" w:hint="eastAsia"/>
                      <w:sz w:val="20"/>
                    </w:rPr>
                    <w:t>單位：新臺幣元</w:t>
                  </w:r>
                </w:p>
              </w:tc>
            </w:tr>
            <w:tr w:rsidR="00084029" w:rsidRPr="000551E0" w:rsidTr="00A33E54">
              <w:trPr>
                <w:trHeight w:val="260"/>
              </w:trPr>
              <w:tc>
                <w:tcPr>
                  <w:tcW w:w="5698" w:type="dxa"/>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0551E0" w:rsidRDefault="00084029" w:rsidP="004A2164">
                  <w:pPr>
                    <w:widowControl/>
                    <w:adjustRightInd/>
                    <w:spacing w:line="240" w:lineRule="auto"/>
                    <w:ind w:rightChars="10" w:right="24"/>
                    <w:jc w:val="distribute"/>
                    <w:textAlignment w:val="auto"/>
                    <w:rPr>
                      <w:rFonts w:ascii="DFKai-SB" w:eastAsia="DFKai-SB" w:hAnsi="DFKai-SB" w:cs="PMingLiU"/>
                      <w:sz w:val="20"/>
                    </w:rPr>
                  </w:pPr>
                  <w:r w:rsidRPr="000551E0">
                    <w:rPr>
                      <w:rFonts w:ascii="DFKai-SB" w:eastAsia="DFKai-SB" w:hAnsi="DFKai-SB" w:cs="PMingLiU" w:hint="eastAsia"/>
                      <w:sz w:val="20"/>
                    </w:rPr>
                    <w:t>項　　　　　     　　目</w:t>
                  </w:r>
                </w:p>
              </w:tc>
              <w:tc>
                <w:tcPr>
                  <w:tcW w:w="4253" w:type="dxa"/>
                  <w:vMerge w:val="restart"/>
                  <w:tcBorders>
                    <w:top w:val="single" w:sz="4" w:space="0" w:color="auto"/>
                    <w:left w:val="single" w:sz="4" w:space="0" w:color="auto"/>
                    <w:bottom w:val="single" w:sz="4" w:space="0" w:color="000000"/>
                  </w:tcBorders>
                  <w:shd w:val="clear" w:color="auto" w:fill="auto"/>
                  <w:noWrap/>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決算數</w:t>
                  </w:r>
                </w:p>
              </w:tc>
            </w:tr>
            <w:tr w:rsidR="00084029" w:rsidRPr="000551E0" w:rsidTr="00A33E54">
              <w:trPr>
                <w:trHeight w:val="427"/>
              </w:trPr>
              <w:tc>
                <w:tcPr>
                  <w:tcW w:w="5698" w:type="dxa"/>
                  <w:vMerge/>
                  <w:tcBorders>
                    <w:top w:val="single" w:sz="4" w:space="0" w:color="auto"/>
                    <w:left w:val="nil"/>
                    <w:bottom w:val="single" w:sz="4" w:space="0" w:color="000000"/>
                    <w:right w:val="single" w:sz="4" w:space="0" w:color="auto"/>
                  </w:tcBorders>
                  <w:vAlign w:val="center"/>
                </w:tcPr>
                <w:p w:rsidR="00084029" w:rsidRPr="000551E0" w:rsidRDefault="00084029" w:rsidP="004A2164">
                  <w:pPr>
                    <w:widowControl/>
                    <w:adjustRightInd/>
                    <w:spacing w:line="240" w:lineRule="auto"/>
                    <w:textAlignment w:val="auto"/>
                    <w:rPr>
                      <w:rFonts w:ascii="DFKai-SB" w:eastAsia="DFKai-SB" w:hAnsi="DFKai-SB" w:cs="PMingLiU"/>
                      <w:sz w:val="22"/>
                      <w:szCs w:val="22"/>
                    </w:rPr>
                  </w:pPr>
                </w:p>
              </w:tc>
              <w:tc>
                <w:tcPr>
                  <w:tcW w:w="4253" w:type="dxa"/>
                  <w:vMerge/>
                  <w:tcBorders>
                    <w:top w:val="single" w:sz="4" w:space="0" w:color="auto"/>
                    <w:left w:val="single" w:sz="4" w:space="0" w:color="auto"/>
                    <w:bottom w:val="single" w:sz="4" w:space="0" w:color="000000"/>
                  </w:tcBorders>
                  <w:vAlign w:val="center"/>
                </w:tcPr>
                <w:p w:rsidR="00084029" w:rsidRPr="000551E0" w:rsidRDefault="00084029" w:rsidP="004A2164">
                  <w:pPr>
                    <w:widowControl/>
                    <w:adjustRightInd/>
                    <w:spacing w:line="240" w:lineRule="auto"/>
                    <w:jc w:val="center"/>
                    <w:textAlignment w:val="auto"/>
                    <w:rPr>
                      <w:rFonts w:ascii="DFKai-SB" w:eastAsia="DFKai-SB" w:hAnsi="DFKai-SB" w:cs="PMingLiU"/>
                      <w:sz w:val="20"/>
                    </w:rPr>
                  </w:pPr>
                </w:p>
              </w:tc>
            </w:tr>
            <w:tr w:rsidR="00084029" w:rsidRPr="000551E0" w:rsidTr="00A33E54">
              <w:trPr>
                <w:trHeight w:val="482"/>
              </w:trPr>
              <w:tc>
                <w:tcPr>
                  <w:tcW w:w="5698" w:type="dxa"/>
                  <w:tcBorders>
                    <w:top w:val="nil"/>
                    <w:left w:val="nil"/>
                    <w:bottom w:val="nil"/>
                    <w:right w:val="single" w:sz="4" w:space="0" w:color="auto"/>
                  </w:tcBorders>
                  <w:shd w:val="clear" w:color="auto" w:fill="auto"/>
                  <w:noWrap/>
                  <w:vAlign w:val="center"/>
                </w:tcPr>
                <w:p w:rsidR="00084029" w:rsidRPr="000551E0" w:rsidRDefault="00084029" w:rsidP="004A216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業務活動之現金流量</w:t>
                  </w:r>
                </w:p>
              </w:tc>
              <w:tc>
                <w:tcPr>
                  <w:tcW w:w="4253" w:type="dxa"/>
                  <w:tcBorders>
                    <w:top w:val="nil"/>
                    <w:left w:val="nil"/>
                  </w:tcBorders>
                  <w:shd w:val="clear" w:color="auto" w:fill="auto"/>
                  <w:noWrap/>
                  <w:vAlign w:val="center"/>
                </w:tcPr>
                <w:p w:rsidR="00084029" w:rsidRPr="000551E0" w:rsidRDefault="00084029" w:rsidP="004A2164">
                  <w:pPr>
                    <w:widowControl/>
                    <w:adjustRightInd/>
                    <w:spacing w:line="240" w:lineRule="auto"/>
                    <w:jc w:val="right"/>
                    <w:textAlignment w:val="auto"/>
                    <w:rPr>
                      <w:rFonts w:ascii="華康中明體" w:eastAsia="華康中明體" w:hAnsi="PMingLiU" w:cs="PMingLiU"/>
                      <w:b/>
                      <w:bCs/>
                      <w:sz w:val="18"/>
                      <w:szCs w:val="18"/>
                    </w:rPr>
                  </w:pPr>
                </w:p>
              </w:tc>
            </w:tr>
            <w:tr w:rsidR="00084029" w:rsidRPr="000551E0" w:rsidTr="00A33E54">
              <w:trPr>
                <w:trHeight w:val="482"/>
              </w:trPr>
              <w:tc>
                <w:tcPr>
                  <w:tcW w:w="5698" w:type="dxa"/>
                  <w:tcBorders>
                    <w:top w:val="nil"/>
                    <w:left w:val="nil"/>
                    <w:bottom w:val="nil"/>
                    <w:right w:val="single" w:sz="4" w:space="0" w:color="auto"/>
                  </w:tcBorders>
                  <w:shd w:val="clear" w:color="auto" w:fill="auto"/>
                  <w:noWrap/>
                  <w:vAlign w:val="center"/>
                </w:tcPr>
                <w:p w:rsidR="00084029" w:rsidRPr="000551E0" w:rsidRDefault="00084029" w:rsidP="004A2164">
                  <w:pPr>
                    <w:widowControl/>
                    <w:adjustRightInd/>
                    <w:spacing w:line="240" w:lineRule="auto"/>
                    <w:ind w:leftChars="200" w:left="480" w:right="170"/>
                    <w:jc w:val="distribute"/>
                    <w:textAlignment w:val="auto"/>
                    <w:rPr>
                      <w:rFonts w:ascii="DFKai-SB" w:eastAsia="DFKai-SB" w:hAnsi="DFKai-SB" w:cs="PMingLiU"/>
                      <w:sz w:val="20"/>
                    </w:rPr>
                  </w:pPr>
                  <w:r w:rsidRPr="000551E0">
                    <w:rPr>
                      <w:rFonts w:ascii="DFKai-SB" w:eastAsia="DFKai-SB" w:hAnsi="DFKai-SB" w:cs="PMingLiU" w:hint="eastAsia"/>
                      <w:spacing w:val="28"/>
                      <w:sz w:val="20"/>
                    </w:rPr>
                    <w:t xml:space="preserve">本 期 賸 餘 </w:t>
                  </w:r>
                  <w:r>
                    <w:rPr>
                      <w:rFonts w:ascii="DFKai-SB" w:eastAsia="DFKai-SB" w:hAnsi="DFKai-SB" w:cs="PMingLiU" w:hint="eastAsia"/>
                      <w:spacing w:val="28"/>
                      <w:sz w:val="20"/>
                    </w:rPr>
                    <w:t>（</w:t>
                  </w:r>
                  <w:r w:rsidRPr="000551E0">
                    <w:rPr>
                      <w:rFonts w:ascii="DFKai-SB" w:eastAsia="DFKai-SB" w:hAnsi="DFKai-SB" w:cs="PMingLiU" w:hint="eastAsia"/>
                      <w:sz w:val="20"/>
                    </w:rPr>
                    <w:t>短絀</w:t>
                  </w:r>
                  <w:r>
                    <w:rPr>
                      <w:rFonts w:ascii="DFKai-SB" w:eastAsia="DFKai-SB" w:hAnsi="DFKai-SB" w:cs="PMingLiU" w:hint="eastAsia"/>
                      <w:sz w:val="20"/>
                    </w:rPr>
                    <w:t>）</w:t>
                  </w:r>
                </w:p>
              </w:tc>
              <w:tc>
                <w:tcPr>
                  <w:tcW w:w="4253" w:type="dxa"/>
                  <w:tcBorders>
                    <w:left w:val="single" w:sz="4" w:space="0" w:color="auto"/>
                    <w:bottom w:val="nil"/>
                  </w:tcBorders>
                  <w:shd w:val="clear" w:color="auto" w:fill="auto"/>
                  <w:noWrap/>
                  <w:vAlign w:val="center"/>
                </w:tcPr>
                <w:p w:rsidR="00084029" w:rsidRPr="00BD77B6" w:rsidRDefault="00084029" w:rsidP="00A33E54">
                  <w:pPr>
                    <w:spacing w:line="240" w:lineRule="auto"/>
                    <w:ind w:rightChars="10" w:right="24"/>
                    <w:jc w:val="right"/>
                    <w:rPr>
                      <w:rFonts w:ascii="PMingLiU" w:hAnsi="PMingLiU"/>
                      <w:noProof/>
                      <w:sz w:val="18"/>
                    </w:rPr>
                  </w:pPr>
                  <w:r>
                    <w:rPr>
                      <w:rFonts w:ascii="PMingLiU" w:hAnsi="PMingLiU" w:hint="eastAsia"/>
                      <w:noProof/>
                      <w:sz w:val="18"/>
                    </w:rPr>
                    <w:t>745</w:t>
                  </w:r>
                  <w:r w:rsidRPr="00636849">
                    <w:rPr>
                      <w:rFonts w:ascii="PMingLiU" w:hAnsi="PMingLiU"/>
                      <w:noProof/>
                      <w:sz w:val="18"/>
                    </w:rPr>
                    <w:t>,</w:t>
                  </w:r>
                  <w:r>
                    <w:rPr>
                      <w:rFonts w:ascii="PMingLiU" w:hAnsi="PMingLiU" w:hint="eastAsia"/>
                      <w:noProof/>
                      <w:sz w:val="18"/>
                    </w:rPr>
                    <w:t>39</w:t>
                  </w:r>
                  <w:r w:rsidRPr="00636849">
                    <w:rPr>
                      <w:rFonts w:ascii="PMingLiU" w:hAnsi="PMingLiU"/>
                      <w:noProof/>
                      <w:sz w:val="18"/>
                    </w:rPr>
                    <w:t>6</w:t>
                  </w:r>
                </w:p>
              </w:tc>
            </w:tr>
            <w:tr w:rsidR="00084029" w:rsidRPr="000551E0" w:rsidTr="00A33E54">
              <w:trPr>
                <w:trHeight w:val="482"/>
              </w:trPr>
              <w:tc>
                <w:tcPr>
                  <w:tcW w:w="5698" w:type="dxa"/>
                  <w:tcBorders>
                    <w:top w:val="nil"/>
                    <w:left w:val="nil"/>
                    <w:bottom w:val="nil"/>
                    <w:right w:val="single" w:sz="4" w:space="0" w:color="auto"/>
                  </w:tcBorders>
                  <w:shd w:val="clear" w:color="auto" w:fill="auto"/>
                  <w:vAlign w:val="center"/>
                </w:tcPr>
                <w:p w:rsidR="00084029" w:rsidRPr="000551E0" w:rsidRDefault="00084029" w:rsidP="004A2164">
                  <w:pPr>
                    <w:widowControl/>
                    <w:adjustRightInd/>
                    <w:spacing w:line="240" w:lineRule="auto"/>
                    <w:ind w:leftChars="200" w:left="480" w:right="170"/>
                    <w:jc w:val="distribute"/>
                    <w:textAlignment w:val="auto"/>
                    <w:rPr>
                      <w:rFonts w:ascii="DFKai-SB" w:eastAsia="DFKai-SB" w:hAnsi="DFKai-SB" w:cs="PMingLiU"/>
                      <w:sz w:val="20"/>
                    </w:rPr>
                  </w:pPr>
                  <w:r w:rsidRPr="000551E0">
                    <w:rPr>
                      <w:rFonts w:ascii="DFKai-SB" w:eastAsia="DFKai-SB" w:hAnsi="DFKai-SB" w:cs="PMingLiU" w:hint="eastAsia"/>
                      <w:sz w:val="20"/>
                    </w:rPr>
                    <w:t>調整非現金項目</w:t>
                  </w:r>
                </w:p>
              </w:tc>
              <w:tc>
                <w:tcPr>
                  <w:tcW w:w="4253" w:type="dxa"/>
                  <w:tcBorders>
                    <w:top w:val="nil"/>
                    <w:left w:val="single" w:sz="4" w:space="0" w:color="auto"/>
                    <w:bottom w:val="nil"/>
                  </w:tcBorders>
                  <w:shd w:val="clear" w:color="auto" w:fill="auto"/>
                  <w:noWrap/>
                  <w:vAlign w:val="center"/>
                </w:tcPr>
                <w:p w:rsidR="00084029" w:rsidRPr="00D97986" w:rsidRDefault="00084029" w:rsidP="00A33E54">
                  <w:pPr>
                    <w:pStyle w:val="afe"/>
                    <w:spacing w:line="240" w:lineRule="auto"/>
                    <w:ind w:leftChars="0" w:left="360" w:rightChars="10" w:right="24"/>
                    <w:jc w:val="right"/>
                    <w:rPr>
                      <w:rFonts w:ascii="PMingLiU" w:hAnsi="PMingLiU"/>
                      <w:noProof/>
                      <w:sz w:val="18"/>
                    </w:rPr>
                  </w:pPr>
                  <w:r w:rsidRPr="00D97986">
                    <w:rPr>
                      <w:rFonts w:ascii="PMingLiU" w:hAnsi="PMingLiU"/>
                      <w:noProof/>
                      <w:sz w:val="18"/>
                    </w:rPr>
                    <w:t>- 524,276</w:t>
                  </w:r>
                </w:p>
              </w:tc>
            </w:tr>
            <w:tr w:rsidR="00084029" w:rsidRPr="000551E0" w:rsidTr="00A33E54">
              <w:trPr>
                <w:trHeight w:val="482"/>
              </w:trPr>
              <w:tc>
                <w:tcPr>
                  <w:tcW w:w="5698" w:type="dxa"/>
                  <w:tcBorders>
                    <w:top w:val="nil"/>
                    <w:left w:val="nil"/>
                    <w:bottom w:val="nil"/>
                    <w:right w:val="single" w:sz="4" w:space="0" w:color="auto"/>
                  </w:tcBorders>
                  <w:shd w:val="clear" w:color="auto" w:fill="auto"/>
                  <w:vAlign w:val="center"/>
                </w:tcPr>
                <w:p w:rsidR="00084029" w:rsidRPr="000551E0" w:rsidRDefault="00084029" w:rsidP="004A2164">
                  <w:pPr>
                    <w:widowControl/>
                    <w:adjustRightInd/>
                    <w:spacing w:line="240" w:lineRule="auto"/>
                    <w:ind w:leftChars="100" w:left="240" w:right="170"/>
                    <w:jc w:val="distribute"/>
                    <w:textAlignment w:val="auto"/>
                    <w:rPr>
                      <w:rFonts w:ascii="DFKai-SB" w:eastAsia="DFKai-SB" w:hAnsi="DFKai-SB" w:cs="PMingLiU"/>
                      <w:b/>
                      <w:bCs/>
                      <w:sz w:val="20"/>
                    </w:rPr>
                  </w:pPr>
                  <w:r w:rsidRPr="000551E0">
                    <w:rPr>
                      <w:rFonts w:ascii="DFKai-SB" w:eastAsia="DFKai-SB" w:hAnsi="DFKai-SB" w:cs="PMingLiU" w:hint="eastAsia"/>
                      <w:b/>
                      <w:sz w:val="20"/>
                    </w:rPr>
                    <w:t>業務活動之淨現金流入</w:t>
                  </w:r>
                  <w:r>
                    <w:rPr>
                      <w:rFonts w:ascii="DFKai-SB" w:eastAsia="DFKai-SB" w:hAnsi="DFKai-SB" w:cs="PMingLiU" w:hint="eastAsia"/>
                      <w:b/>
                      <w:sz w:val="20"/>
                    </w:rPr>
                    <w:t>（</w:t>
                  </w:r>
                  <w:r w:rsidRPr="000551E0">
                    <w:rPr>
                      <w:rFonts w:ascii="DFKai-SB" w:eastAsia="DFKai-SB" w:hAnsi="DFKai-SB" w:cs="PMingLiU" w:hint="eastAsia"/>
                      <w:b/>
                      <w:sz w:val="20"/>
                    </w:rPr>
                    <w:t>流出</w:t>
                  </w:r>
                  <w:r>
                    <w:rPr>
                      <w:rFonts w:ascii="DFKai-SB" w:eastAsia="DFKai-SB" w:hAnsi="DFKai-SB" w:cs="PMingLiU" w:hint="eastAsia"/>
                      <w:b/>
                      <w:sz w:val="20"/>
                    </w:rPr>
                    <w:t>）</w:t>
                  </w:r>
                </w:p>
              </w:tc>
              <w:tc>
                <w:tcPr>
                  <w:tcW w:w="4253" w:type="dxa"/>
                  <w:tcBorders>
                    <w:top w:val="nil"/>
                    <w:left w:val="single" w:sz="4" w:space="0" w:color="auto"/>
                    <w:bottom w:val="nil"/>
                  </w:tcBorders>
                  <w:shd w:val="clear" w:color="auto" w:fill="auto"/>
                  <w:noWrap/>
                  <w:vAlign w:val="center"/>
                </w:tcPr>
                <w:p w:rsidR="00084029" w:rsidRPr="007478FA" w:rsidRDefault="00084029" w:rsidP="00A33E54">
                  <w:pPr>
                    <w:spacing w:line="240" w:lineRule="auto"/>
                    <w:ind w:rightChars="10" w:right="24"/>
                    <w:jc w:val="right"/>
                    <w:rPr>
                      <w:rFonts w:ascii="PMingLiU" w:hAnsi="PMingLiU"/>
                      <w:b/>
                      <w:noProof/>
                      <w:sz w:val="18"/>
                    </w:rPr>
                  </w:pPr>
                  <w:r>
                    <w:rPr>
                      <w:rFonts w:ascii="PMingLiU" w:hAnsi="PMingLiU" w:hint="eastAsia"/>
                      <w:b/>
                      <w:noProof/>
                      <w:sz w:val="18"/>
                    </w:rPr>
                    <w:t>221</w:t>
                  </w:r>
                  <w:r w:rsidRPr="007478FA">
                    <w:rPr>
                      <w:rFonts w:ascii="PMingLiU" w:hAnsi="PMingLiU"/>
                      <w:b/>
                      <w:noProof/>
                      <w:sz w:val="18"/>
                    </w:rPr>
                    <w:t>,</w:t>
                  </w:r>
                  <w:r>
                    <w:rPr>
                      <w:rFonts w:ascii="PMingLiU" w:hAnsi="PMingLiU" w:hint="eastAsia"/>
                      <w:b/>
                      <w:noProof/>
                      <w:sz w:val="18"/>
                    </w:rPr>
                    <w:t>120</w:t>
                  </w:r>
                </w:p>
              </w:tc>
            </w:tr>
            <w:tr w:rsidR="00084029" w:rsidRPr="000551E0" w:rsidTr="00A33E54">
              <w:trPr>
                <w:trHeight w:val="482"/>
              </w:trPr>
              <w:tc>
                <w:tcPr>
                  <w:tcW w:w="5698" w:type="dxa"/>
                  <w:tcBorders>
                    <w:top w:val="nil"/>
                    <w:left w:val="nil"/>
                    <w:bottom w:val="nil"/>
                    <w:right w:val="single" w:sz="4" w:space="0" w:color="auto"/>
                  </w:tcBorders>
                  <w:shd w:val="clear" w:color="auto" w:fill="auto"/>
                  <w:noWrap/>
                  <w:vAlign w:val="center"/>
                </w:tcPr>
                <w:p w:rsidR="00084029" w:rsidRPr="000551E0" w:rsidRDefault="00084029" w:rsidP="004A2164">
                  <w:pPr>
                    <w:widowControl/>
                    <w:adjustRightInd/>
                    <w:spacing w:line="240" w:lineRule="auto"/>
                    <w:ind w:right="170"/>
                    <w:jc w:val="distribute"/>
                    <w:textAlignment w:val="auto"/>
                    <w:rPr>
                      <w:rFonts w:ascii="DFKai-SB" w:eastAsia="DFKai-SB" w:hAnsi="DFKai-SB" w:cs="PMingLiU"/>
                      <w:b/>
                      <w:bCs/>
                      <w:sz w:val="20"/>
                    </w:rPr>
                  </w:pPr>
                  <w:r w:rsidRPr="000551E0">
                    <w:rPr>
                      <w:rFonts w:ascii="DFKai-SB" w:eastAsia="DFKai-SB" w:hAnsi="DFKai-SB" w:cs="PMingLiU" w:hint="eastAsia"/>
                      <w:b/>
                      <w:bCs/>
                      <w:sz w:val="20"/>
                    </w:rPr>
                    <w:t>現金及約當現金之淨增</w:t>
                  </w:r>
                  <w:r>
                    <w:rPr>
                      <w:rFonts w:ascii="DFKai-SB" w:eastAsia="DFKai-SB" w:hAnsi="DFKai-SB" w:cs="PMingLiU" w:hint="eastAsia"/>
                      <w:b/>
                      <w:bCs/>
                      <w:sz w:val="20"/>
                    </w:rPr>
                    <w:t>（</w:t>
                  </w:r>
                  <w:r w:rsidRPr="000551E0">
                    <w:rPr>
                      <w:rFonts w:ascii="DFKai-SB" w:eastAsia="DFKai-SB" w:hAnsi="DFKai-SB" w:cs="PMingLiU" w:hint="eastAsia"/>
                      <w:b/>
                      <w:bCs/>
                      <w:sz w:val="20"/>
                    </w:rPr>
                    <w:t>淨減</w:t>
                  </w:r>
                  <w:r>
                    <w:rPr>
                      <w:rFonts w:ascii="DFKai-SB" w:eastAsia="DFKai-SB" w:hAnsi="DFKai-SB" w:cs="PMingLiU" w:hint="eastAsia"/>
                      <w:b/>
                      <w:bCs/>
                      <w:sz w:val="20"/>
                    </w:rPr>
                    <w:t>）</w:t>
                  </w:r>
                </w:p>
              </w:tc>
              <w:tc>
                <w:tcPr>
                  <w:tcW w:w="4253" w:type="dxa"/>
                  <w:tcBorders>
                    <w:top w:val="nil"/>
                    <w:left w:val="single" w:sz="4" w:space="0" w:color="auto"/>
                    <w:bottom w:val="nil"/>
                  </w:tcBorders>
                  <w:shd w:val="clear" w:color="auto" w:fill="auto"/>
                  <w:noWrap/>
                  <w:vAlign w:val="center"/>
                </w:tcPr>
                <w:p w:rsidR="00084029" w:rsidRPr="007478FA" w:rsidRDefault="00084029" w:rsidP="00A33E54">
                  <w:pPr>
                    <w:spacing w:line="240" w:lineRule="auto"/>
                    <w:ind w:rightChars="10" w:right="24"/>
                    <w:jc w:val="right"/>
                    <w:rPr>
                      <w:rFonts w:ascii="PMingLiU" w:hAnsi="PMingLiU"/>
                      <w:b/>
                      <w:noProof/>
                      <w:sz w:val="18"/>
                    </w:rPr>
                  </w:pPr>
                  <w:r>
                    <w:rPr>
                      <w:rFonts w:ascii="PMingLiU" w:hAnsi="PMingLiU" w:hint="eastAsia"/>
                      <w:b/>
                      <w:noProof/>
                      <w:sz w:val="18"/>
                    </w:rPr>
                    <w:t>221</w:t>
                  </w:r>
                  <w:r w:rsidRPr="007478FA">
                    <w:rPr>
                      <w:rFonts w:ascii="PMingLiU" w:hAnsi="PMingLiU"/>
                      <w:b/>
                      <w:noProof/>
                      <w:sz w:val="18"/>
                    </w:rPr>
                    <w:t>,</w:t>
                  </w:r>
                  <w:r>
                    <w:rPr>
                      <w:rFonts w:ascii="PMingLiU" w:hAnsi="PMingLiU" w:hint="eastAsia"/>
                      <w:b/>
                      <w:noProof/>
                      <w:sz w:val="18"/>
                    </w:rPr>
                    <w:t>120</w:t>
                  </w:r>
                </w:p>
              </w:tc>
            </w:tr>
            <w:tr w:rsidR="00084029" w:rsidRPr="000551E0" w:rsidTr="00A33E54">
              <w:trPr>
                <w:trHeight w:val="482"/>
              </w:trPr>
              <w:tc>
                <w:tcPr>
                  <w:tcW w:w="5698" w:type="dxa"/>
                  <w:tcBorders>
                    <w:top w:val="nil"/>
                    <w:left w:val="nil"/>
                    <w:right w:val="single" w:sz="4" w:space="0" w:color="auto"/>
                  </w:tcBorders>
                  <w:shd w:val="clear" w:color="auto" w:fill="auto"/>
                  <w:noWrap/>
                  <w:vAlign w:val="center"/>
                </w:tcPr>
                <w:p w:rsidR="00084029" w:rsidRPr="000551E0" w:rsidRDefault="00084029" w:rsidP="004A2164">
                  <w:pPr>
                    <w:widowControl/>
                    <w:adjustRightInd/>
                    <w:spacing w:line="240" w:lineRule="auto"/>
                    <w:ind w:right="170"/>
                    <w:jc w:val="distribute"/>
                    <w:textAlignment w:val="auto"/>
                    <w:rPr>
                      <w:rFonts w:ascii="DFKai-SB" w:eastAsia="DFKai-SB" w:hAnsi="DFKai-SB" w:cs="PMingLiU"/>
                      <w:b/>
                      <w:bCs/>
                      <w:sz w:val="20"/>
                    </w:rPr>
                  </w:pPr>
                  <w:r w:rsidRPr="000551E0">
                    <w:rPr>
                      <w:rFonts w:ascii="DFKai-SB" w:eastAsia="DFKai-SB" w:hAnsi="DFKai-SB" w:cs="PMingLiU" w:hint="eastAsia"/>
                      <w:b/>
                      <w:bCs/>
                      <w:sz w:val="20"/>
                    </w:rPr>
                    <w:t>期初現金及約當現金</w:t>
                  </w:r>
                </w:p>
              </w:tc>
              <w:tc>
                <w:tcPr>
                  <w:tcW w:w="4253" w:type="dxa"/>
                  <w:tcBorders>
                    <w:top w:val="nil"/>
                    <w:left w:val="single" w:sz="4" w:space="0" w:color="auto"/>
                    <w:bottom w:val="nil"/>
                  </w:tcBorders>
                  <w:shd w:val="clear" w:color="auto" w:fill="auto"/>
                  <w:noWrap/>
                  <w:vAlign w:val="center"/>
                </w:tcPr>
                <w:p w:rsidR="00084029" w:rsidRPr="007478FA" w:rsidRDefault="00084029" w:rsidP="004A2164">
                  <w:pPr>
                    <w:spacing w:line="240" w:lineRule="auto"/>
                    <w:ind w:rightChars="10" w:right="24"/>
                    <w:jc w:val="right"/>
                    <w:rPr>
                      <w:rFonts w:ascii="PMingLiU" w:hAnsi="PMingLiU"/>
                      <w:b/>
                      <w:noProof/>
                      <w:sz w:val="18"/>
                    </w:rPr>
                  </w:pPr>
                  <w:r w:rsidRPr="007478FA">
                    <w:rPr>
                      <w:rFonts w:ascii="PMingLiU" w:hAnsi="PMingLiU"/>
                      <w:b/>
                      <w:noProof/>
                      <w:sz w:val="18"/>
                    </w:rPr>
                    <w:t>6,889,853</w:t>
                  </w:r>
                </w:p>
              </w:tc>
            </w:tr>
            <w:tr w:rsidR="00084029" w:rsidRPr="000551E0" w:rsidTr="00A33E54">
              <w:trPr>
                <w:trHeight w:val="482"/>
              </w:trPr>
              <w:tc>
                <w:tcPr>
                  <w:tcW w:w="5698" w:type="dxa"/>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ind w:right="170"/>
                    <w:jc w:val="distribute"/>
                    <w:textAlignment w:val="auto"/>
                    <w:rPr>
                      <w:rFonts w:ascii="DFKai-SB" w:eastAsia="DFKai-SB" w:hAnsi="DFKai-SB" w:cs="PMingLiU"/>
                      <w:b/>
                      <w:bCs/>
                      <w:sz w:val="20"/>
                    </w:rPr>
                  </w:pPr>
                  <w:r w:rsidRPr="000551E0">
                    <w:rPr>
                      <w:rFonts w:ascii="DFKai-SB" w:eastAsia="DFKai-SB" w:hAnsi="DFKai-SB" w:cs="PMingLiU" w:hint="eastAsia"/>
                      <w:b/>
                      <w:bCs/>
                      <w:sz w:val="20"/>
                    </w:rPr>
                    <w:t>期末現金及約當現金</w:t>
                  </w:r>
                </w:p>
              </w:tc>
              <w:tc>
                <w:tcPr>
                  <w:tcW w:w="4253" w:type="dxa"/>
                  <w:tcBorders>
                    <w:top w:val="nil"/>
                    <w:left w:val="single" w:sz="4" w:space="0" w:color="auto"/>
                    <w:bottom w:val="single" w:sz="4" w:space="0" w:color="auto"/>
                  </w:tcBorders>
                  <w:noWrap/>
                  <w:vAlign w:val="center"/>
                </w:tcPr>
                <w:p w:rsidR="00084029" w:rsidRPr="007478FA" w:rsidRDefault="00084029" w:rsidP="00A33E54">
                  <w:pPr>
                    <w:spacing w:line="240" w:lineRule="auto"/>
                    <w:ind w:rightChars="10" w:right="24"/>
                    <w:jc w:val="right"/>
                    <w:rPr>
                      <w:rFonts w:ascii="PMingLiU" w:hAnsi="PMingLiU"/>
                      <w:b/>
                      <w:noProof/>
                      <w:sz w:val="18"/>
                    </w:rPr>
                  </w:pPr>
                  <w:r>
                    <w:rPr>
                      <w:rFonts w:ascii="PMingLiU" w:hAnsi="PMingLiU" w:hint="eastAsia"/>
                      <w:b/>
                      <w:noProof/>
                      <w:sz w:val="18"/>
                    </w:rPr>
                    <w:t>7</w:t>
                  </w:r>
                  <w:r w:rsidRPr="007478FA">
                    <w:rPr>
                      <w:rFonts w:ascii="PMingLiU" w:hAnsi="PMingLiU"/>
                      <w:b/>
                      <w:noProof/>
                      <w:sz w:val="18"/>
                    </w:rPr>
                    <w:t>,</w:t>
                  </w:r>
                  <w:r>
                    <w:rPr>
                      <w:rFonts w:ascii="PMingLiU" w:hAnsi="PMingLiU" w:hint="eastAsia"/>
                      <w:b/>
                      <w:noProof/>
                      <w:sz w:val="18"/>
                    </w:rPr>
                    <w:t>110</w:t>
                  </w:r>
                  <w:r w:rsidRPr="007478FA">
                    <w:rPr>
                      <w:rFonts w:ascii="PMingLiU" w:hAnsi="PMingLiU"/>
                      <w:b/>
                      <w:noProof/>
                      <w:sz w:val="18"/>
                    </w:rPr>
                    <w:t>,</w:t>
                  </w:r>
                  <w:r>
                    <w:rPr>
                      <w:rFonts w:ascii="PMingLiU" w:hAnsi="PMingLiU" w:hint="eastAsia"/>
                      <w:b/>
                      <w:noProof/>
                      <w:sz w:val="18"/>
                    </w:rPr>
                    <w:t>97</w:t>
                  </w:r>
                  <w:r w:rsidRPr="007478FA">
                    <w:rPr>
                      <w:rFonts w:ascii="PMingLiU" w:hAnsi="PMingLiU"/>
                      <w:b/>
                      <w:noProof/>
                      <w:sz w:val="18"/>
                    </w:rPr>
                    <w:t>3</w:t>
                  </w:r>
                </w:p>
              </w:tc>
            </w:tr>
            <w:tr w:rsidR="00084029" w:rsidRPr="000551E0" w:rsidTr="004A2164">
              <w:trPr>
                <w:trHeight w:val="850"/>
              </w:trPr>
              <w:tc>
                <w:tcPr>
                  <w:tcW w:w="9951" w:type="dxa"/>
                  <w:gridSpan w:val="2"/>
                  <w:tcBorders>
                    <w:top w:val="single" w:sz="4" w:space="0" w:color="auto"/>
                    <w:left w:val="nil"/>
                  </w:tcBorders>
                  <w:shd w:val="clear" w:color="auto" w:fill="auto"/>
                  <w:noWrap/>
                </w:tcPr>
                <w:p w:rsidR="00084029" w:rsidRPr="00FD3883" w:rsidRDefault="00084029" w:rsidP="004A2164">
                  <w:pPr>
                    <w:widowControl/>
                    <w:adjustRightInd/>
                    <w:spacing w:line="240" w:lineRule="exact"/>
                    <w:ind w:left="518" w:hangingChars="259" w:hanging="518"/>
                    <w:jc w:val="both"/>
                    <w:textAlignment w:val="auto"/>
                    <w:rPr>
                      <w:rFonts w:ascii="DFKai-SB" w:eastAsia="DFKai-SB" w:hAnsi="DFKai-SB" w:cs="PMingLiU"/>
                      <w:sz w:val="20"/>
                      <w:highlight w:val="yellow"/>
                    </w:rPr>
                  </w:pPr>
                  <w:r w:rsidRPr="00FD3883">
                    <w:rPr>
                      <w:rFonts w:ascii="DFKai-SB" w:eastAsia="DFKai-SB" w:hAnsi="DFKai-SB" w:cs="PMingLiU" w:hint="eastAsia"/>
                      <w:sz w:val="20"/>
                    </w:rPr>
                    <w:t>註：1.本表係採現金及約當現金基礎，包括現金及自投資日起3個月內到期或清償之債權證券。</w:t>
                  </w:r>
                </w:p>
                <w:p w:rsidR="00084029" w:rsidRPr="00FD3883" w:rsidRDefault="00084029" w:rsidP="004A2164">
                  <w:pPr>
                    <w:widowControl/>
                    <w:adjustRightInd/>
                    <w:spacing w:beforeLines="10" w:before="24" w:line="240" w:lineRule="exact"/>
                    <w:ind w:left="600" w:hangingChars="300" w:hanging="600"/>
                    <w:jc w:val="both"/>
                    <w:textAlignment w:val="auto"/>
                    <w:rPr>
                      <w:rFonts w:ascii="DFKai-SB" w:eastAsia="DFKai-SB" w:hAnsi="DFKai-SB" w:cs="PMingLiU"/>
                      <w:sz w:val="20"/>
                    </w:rPr>
                  </w:pPr>
                  <w:r w:rsidRPr="00FD3883">
                    <w:rPr>
                      <w:rFonts w:ascii="DFKai-SB" w:eastAsia="DFKai-SB" w:hAnsi="DFKai-SB" w:cs="PMingLiU" w:hint="eastAsia"/>
                      <w:sz w:val="20"/>
                    </w:rPr>
                    <w:t xml:space="preserve">    2.本表「調整非現金項目」欄所列，包括提存呆帳及評價損益、折舊、折耗及攤銷、處理資產損失（利益）、其他、流動資產淨減（淨增）及流動負債淨增（淨減）。</w:t>
                  </w:r>
                </w:p>
                <w:p w:rsidR="00084029" w:rsidRPr="00FD3883" w:rsidRDefault="00084029" w:rsidP="004A2164">
                  <w:pPr>
                    <w:widowControl/>
                    <w:adjustRightInd/>
                    <w:spacing w:beforeLines="10" w:before="24" w:line="240" w:lineRule="exact"/>
                    <w:ind w:firstLineChars="200" w:firstLine="400"/>
                    <w:jc w:val="both"/>
                    <w:textAlignment w:val="auto"/>
                    <w:rPr>
                      <w:rFonts w:ascii="PMingLiU" w:hAnsi="PMingLiU"/>
                      <w:b/>
                      <w:noProof/>
                      <w:sz w:val="20"/>
                    </w:rPr>
                  </w:pPr>
                  <w:r w:rsidRPr="00FD3883">
                    <w:rPr>
                      <w:rFonts w:ascii="DFKai-SB" w:eastAsia="DFKai-SB" w:hAnsi="DFKai-SB" w:cs="PMingLiU"/>
                      <w:sz w:val="20"/>
                    </w:rPr>
                    <w:t>3.本表編製基礎係依會計法刪除第29條後，平衡表已納入固定資產及長期負債等科目，與預算編列基礎不同。</w:t>
                  </w:r>
                </w:p>
              </w:tc>
            </w:tr>
          </w:tbl>
          <w:p w:rsidR="00084029" w:rsidRPr="000551E0" w:rsidRDefault="00084029" w:rsidP="004A2164">
            <w:pPr>
              <w:widowControl/>
              <w:adjustRightInd/>
              <w:spacing w:beforeLines="30" w:before="72" w:line="240" w:lineRule="auto"/>
              <w:jc w:val="center"/>
              <w:textAlignment w:val="auto"/>
              <w:rPr>
                <w:rFonts w:ascii="DFKai-SB" w:eastAsia="DFKai-SB" w:hAnsi="DFKai-SB" w:cs="PMingLiU"/>
                <w:b/>
                <w:bCs/>
                <w:sz w:val="36"/>
                <w:szCs w:val="36"/>
                <w:u w:val="single"/>
              </w:rPr>
            </w:pPr>
            <w:r w:rsidRPr="000551E0">
              <w:rPr>
                <w:rFonts w:ascii="DFKai-SB" w:eastAsia="DFKai-SB" w:hAnsi="DFKai-SB" w:cs="PMingLiU" w:hint="eastAsia"/>
                <w:b/>
                <w:bCs/>
                <w:sz w:val="36"/>
                <w:szCs w:val="36"/>
                <w:u w:val="single"/>
              </w:rPr>
              <w:lastRenderedPageBreak/>
              <w:t>新竹市環境教育基金餘絀審定後平衡表</w:t>
            </w:r>
          </w:p>
        </w:tc>
      </w:tr>
      <w:tr w:rsidR="00084029" w:rsidRPr="000551E0" w:rsidTr="004A2164">
        <w:trPr>
          <w:gridAfter w:val="1"/>
          <w:wAfter w:w="21" w:type="dxa"/>
          <w:trHeight w:val="300"/>
        </w:trPr>
        <w:tc>
          <w:tcPr>
            <w:tcW w:w="9939" w:type="dxa"/>
            <w:gridSpan w:val="13"/>
            <w:tcBorders>
              <w:top w:val="nil"/>
              <w:left w:val="nil"/>
              <w:bottom w:val="nil"/>
              <w:right w:val="nil"/>
            </w:tcBorders>
            <w:shd w:val="clear" w:color="auto" w:fill="auto"/>
            <w:noWrap/>
          </w:tcPr>
          <w:p w:rsidR="00084029" w:rsidRPr="000551E0" w:rsidRDefault="00084029" w:rsidP="004A2164">
            <w:pPr>
              <w:widowControl/>
              <w:adjustRightInd/>
              <w:spacing w:beforeLines="50" w:before="120" w:line="240" w:lineRule="auto"/>
              <w:jc w:val="center"/>
              <w:textAlignment w:val="auto"/>
              <w:rPr>
                <w:rFonts w:ascii="DFKai-SB" w:eastAsia="DFKai-SB" w:hAnsi="DFKai-SB" w:cs="PMingLiU"/>
                <w:sz w:val="20"/>
              </w:rPr>
            </w:pPr>
            <w:r w:rsidRPr="000551E0">
              <w:rPr>
                <w:rFonts w:ascii="DFKai-SB" w:eastAsia="DFKai-SB" w:hAnsi="DFKai-SB" w:cs="PMingLiU" w:hint="eastAsia"/>
                <w:sz w:val="20"/>
              </w:rPr>
              <w:lastRenderedPageBreak/>
              <w:t>中華民國11</w:t>
            </w:r>
            <w:r>
              <w:rPr>
                <w:rFonts w:ascii="DFKai-SB" w:eastAsia="DFKai-SB" w:hAnsi="DFKai-SB" w:cs="PMingLiU" w:hint="eastAsia"/>
                <w:sz w:val="20"/>
              </w:rPr>
              <w:t>2</w:t>
            </w:r>
            <w:r w:rsidRPr="000551E0">
              <w:rPr>
                <w:rFonts w:ascii="DFKai-SB" w:eastAsia="DFKai-SB" w:hAnsi="DFKai-SB" w:cs="PMingLiU" w:hint="eastAsia"/>
                <w:sz w:val="20"/>
              </w:rPr>
              <w:t>年12月31日</w:t>
            </w:r>
          </w:p>
        </w:tc>
      </w:tr>
      <w:tr w:rsidR="00084029" w:rsidRPr="000551E0" w:rsidTr="00AC2006">
        <w:trPr>
          <w:trHeight w:val="240"/>
        </w:trPr>
        <w:tc>
          <w:tcPr>
            <w:tcW w:w="9960" w:type="dxa"/>
            <w:gridSpan w:val="14"/>
            <w:tcBorders>
              <w:top w:val="nil"/>
              <w:left w:val="nil"/>
              <w:bottom w:val="nil"/>
              <w:right w:val="nil"/>
            </w:tcBorders>
            <w:shd w:val="clear" w:color="auto" w:fill="auto"/>
            <w:noWrap/>
            <w:vAlign w:val="center"/>
          </w:tcPr>
          <w:p w:rsidR="00084029" w:rsidRPr="000551E0" w:rsidRDefault="00084029" w:rsidP="00AC2006">
            <w:pPr>
              <w:widowControl/>
              <w:adjustRightInd/>
              <w:spacing w:line="240" w:lineRule="auto"/>
              <w:ind w:rightChars="50" w:right="120"/>
              <w:jc w:val="right"/>
              <w:textAlignment w:val="auto"/>
              <w:rPr>
                <w:rFonts w:ascii="DFKai-SB" w:eastAsia="DFKai-SB" w:hAnsi="DFKai-SB" w:cs="PMingLiU"/>
                <w:sz w:val="20"/>
              </w:rPr>
            </w:pPr>
            <w:r w:rsidRPr="000551E0">
              <w:rPr>
                <w:rFonts w:ascii="DFKai-SB" w:eastAsia="DFKai-SB" w:hAnsi="DFKai-SB" w:cs="PMingLiU" w:hint="eastAsia"/>
                <w:sz w:val="20"/>
              </w:rPr>
              <w:t xml:space="preserve">單位：新臺幣元　</w:t>
            </w:r>
          </w:p>
        </w:tc>
      </w:tr>
      <w:tr w:rsidR="00084029" w:rsidRPr="000551E0" w:rsidTr="00171A03">
        <w:trPr>
          <w:trHeight w:val="567"/>
        </w:trPr>
        <w:tc>
          <w:tcPr>
            <w:tcW w:w="2756" w:type="dxa"/>
            <w:gridSpan w:val="2"/>
            <w:vMerge w:val="restart"/>
            <w:tcBorders>
              <w:top w:val="single" w:sz="4" w:space="0" w:color="auto"/>
              <w:left w:val="nil"/>
              <w:bottom w:val="single" w:sz="4" w:space="0" w:color="000000"/>
              <w:right w:val="single" w:sz="4" w:space="0" w:color="auto"/>
            </w:tcBorders>
            <w:shd w:val="clear" w:color="auto" w:fill="auto"/>
            <w:noWrap/>
            <w:vAlign w:val="center"/>
          </w:tcPr>
          <w:p w:rsidR="00084029" w:rsidRPr="000551E0" w:rsidRDefault="00084029" w:rsidP="004A2164">
            <w:pPr>
              <w:widowControl/>
              <w:adjustRightInd/>
              <w:spacing w:line="240" w:lineRule="auto"/>
              <w:ind w:leftChars="50" w:left="120" w:rightChars="10" w:right="24"/>
              <w:jc w:val="distribute"/>
              <w:textAlignment w:val="auto"/>
              <w:rPr>
                <w:rFonts w:ascii="DFKai-SB" w:eastAsia="DFKai-SB" w:hAnsi="DFKai-SB" w:cs="PMingLiU"/>
                <w:sz w:val="20"/>
              </w:rPr>
            </w:pPr>
            <w:r w:rsidRPr="000551E0">
              <w:rPr>
                <w:rFonts w:ascii="DFKai-SB" w:eastAsia="DFKai-SB" w:hAnsi="DFKai-SB" w:cs="PMingLiU" w:hint="eastAsia"/>
                <w:sz w:val="20"/>
              </w:rPr>
              <w:t>科目</w:t>
            </w:r>
          </w:p>
        </w:tc>
        <w:tc>
          <w:tcPr>
            <w:tcW w:w="2462" w:type="dxa"/>
            <w:gridSpan w:val="4"/>
            <w:tcBorders>
              <w:top w:val="single" w:sz="4" w:space="0" w:color="auto"/>
              <w:left w:val="nil"/>
              <w:bottom w:val="single" w:sz="4" w:space="0" w:color="auto"/>
              <w:right w:val="nil"/>
            </w:tcBorders>
            <w:shd w:val="clear" w:color="auto" w:fill="auto"/>
            <w:noWrap/>
            <w:vAlign w:val="center"/>
          </w:tcPr>
          <w:p w:rsidR="00084029" w:rsidRPr="000551E0" w:rsidRDefault="00084029" w:rsidP="004A2164">
            <w:pPr>
              <w:widowControl/>
              <w:adjustRightInd/>
              <w:spacing w:line="240" w:lineRule="auto"/>
              <w:jc w:val="center"/>
              <w:textAlignment w:val="auto"/>
              <w:rPr>
                <w:rFonts w:ascii="DFKai-SB" w:eastAsia="DFKai-SB" w:hAnsi="DFKai-SB" w:cs="PMingLiU"/>
                <w:spacing w:val="29"/>
                <w:sz w:val="20"/>
              </w:rPr>
            </w:pPr>
            <w:r w:rsidRPr="00171A03">
              <w:rPr>
                <w:rFonts w:ascii="DFKai-SB" w:eastAsia="DFKai-SB" w:hAnsi="DFKai-SB" w:cs="PMingLiU" w:hint="eastAsia"/>
                <w:spacing w:val="40"/>
                <w:sz w:val="20"/>
                <w:fitText w:val="2090" w:id="-1238610944"/>
              </w:rPr>
              <w:t>112年12月31</w:t>
            </w:r>
            <w:r w:rsidRPr="00171A03">
              <w:rPr>
                <w:rFonts w:ascii="DFKai-SB" w:eastAsia="DFKai-SB" w:hAnsi="DFKai-SB" w:cs="PMingLiU" w:hint="eastAsia"/>
                <w:sz w:val="20"/>
                <w:fitText w:val="2090" w:id="-1238610944"/>
              </w:rPr>
              <w:t>日</w:t>
            </w:r>
          </w:p>
        </w:tc>
        <w:tc>
          <w:tcPr>
            <w:tcW w:w="2462" w:type="dxa"/>
            <w:gridSpan w:val="4"/>
            <w:tcBorders>
              <w:top w:val="single" w:sz="4" w:space="0" w:color="auto"/>
              <w:left w:val="single" w:sz="4" w:space="0" w:color="auto"/>
              <w:bottom w:val="single" w:sz="4" w:space="0" w:color="auto"/>
              <w:right w:val="nil"/>
            </w:tcBorders>
            <w:shd w:val="clear" w:color="auto" w:fill="auto"/>
            <w:noWrap/>
            <w:vAlign w:val="center"/>
          </w:tcPr>
          <w:p w:rsidR="00084029" w:rsidRPr="000551E0" w:rsidRDefault="00084029" w:rsidP="00A33E54">
            <w:pPr>
              <w:widowControl/>
              <w:adjustRightInd/>
              <w:spacing w:line="240" w:lineRule="auto"/>
              <w:jc w:val="center"/>
              <w:textAlignment w:val="auto"/>
              <w:rPr>
                <w:rFonts w:ascii="DFKai-SB" w:eastAsia="DFKai-SB" w:hAnsi="DFKai-SB" w:cs="PMingLiU"/>
                <w:sz w:val="20"/>
              </w:rPr>
            </w:pPr>
            <w:r w:rsidRPr="009C425B">
              <w:rPr>
                <w:rFonts w:ascii="DFKai-SB" w:eastAsia="DFKai-SB" w:hAnsi="DFKai-SB" w:cs="PMingLiU" w:hint="eastAsia"/>
                <w:spacing w:val="40"/>
                <w:sz w:val="20"/>
                <w:fitText w:val="2090" w:id="-1238610943"/>
              </w:rPr>
              <w:t>111年12月31</w:t>
            </w:r>
            <w:r w:rsidRPr="009C425B">
              <w:rPr>
                <w:rFonts w:ascii="DFKai-SB" w:eastAsia="DFKai-SB" w:hAnsi="DFKai-SB" w:cs="PMingLiU" w:hint="eastAsia"/>
                <w:sz w:val="20"/>
                <w:fitText w:val="2090" w:id="-1238610943"/>
              </w:rPr>
              <w:t>日</w:t>
            </w:r>
          </w:p>
        </w:tc>
        <w:tc>
          <w:tcPr>
            <w:tcW w:w="2280" w:type="dxa"/>
            <w:gridSpan w:val="4"/>
            <w:tcBorders>
              <w:top w:val="single" w:sz="4" w:space="0" w:color="auto"/>
              <w:left w:val="single" w:sz="4" w:space="0" w:color="auto"/>
              <w:bottom w:val="single" w:sz="4" w:space="0" w:color="auto"/>
              <w:right w:val="nil"/>
            </w:tcBorders>
            <w:shd w:val="clear" w:color="auto" w:fill="auto"/>
            <w:noWrap/>
            <w:vAlign w:val="center"/>
          </w:tcPr>
          <w:p w:rsidR="00084029" w:rsidRPr="000551E0" w:rsidRDefault="00084029" w:rsidP="004A2164">
            <w:pPr>
              <w:widowControl/>
              <w:adjustRightInd/>
              <w:spacing w:line="240" w:lineRule="auto"/>
              <w:ind w:leftChars="50" w:left="120"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比較增減</w:t>
            </w:r>
          </w:p>
        </w:tc>
      </w:tr>
      <w:tr w:rsidR="00084029" w:rsidRPr="000551E0" w:rsidTr="00171A03">
        <w:trPr>
          <w:trHeight w:val="567"/>
        </w:trPr>
        <w:tc>
          <w:tcPr>
            <w:tcW w:w="2756" w:type="dxa"/>
            <w:gridSpan w:val="2"/>
            <w:vMerge/>
            <w:tcBorders>
              <w:top w:val="single" w:sz="4" w:space="0" w:color="auto"/>
              <w:left w:val="nil"/>
              <w:bottom w:val="single" w:sz="4" w:space="0" w:color="000000"/>
              <w:right w:val="single" w:sz="4" w:space="0" w:color="auto"/>
            </w:tcBorders>
            <w:vAlign w:val="center"/>
          </w:tcPr>
          <w:p w:rsidR="00084029" w:rsidRPr="000551E0" w:rsidRDefault="00084029" w:rsidP="004A2164">
            <w:pPr>
              <w:widowControl/>
              <w:adjustRightInd/>
              <w:spacing w:line="240" w:lineRule="auto"/>
              <w:textAlignment w:val="auto"/>
              <w:rPr>
                <w:rFonts w:ascii="DFKai-SB" w:eastAsia="DFKai-SB" w:hAnsi="DFKai-SB" w:cs="PMingLiU"/>
                <w:sz w:val="22"/>
                <w:szCs w:val="22"/>
              </w:rPr>
            </w:pPr>
          </w:p>
        </w:tc>
        <w:tc>
          <w:tcPr>
            <w:tcW w:w="1680" w:type="dxa"/>
            <w:gridSpan w:val="2"/>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金額</w:t>
            </w:r>
          </w:p>
        </w:tc>
        <w:tc>
          <w:tcPr>
            <w:tcW w:w="782" w:type="dxa"/>
            <w:gridSpan w:val="2"/>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jc w:val="center"/>
              <w:textAlignment w:val="auto"/>
              <w:rPr>
                <w:rFonts w:ascii="DFKai-SB" w:eastAsia="DFKai-SB" w:hAnsi="DFKai-SB" w:cs="PMingLiU"/>
                <w:sz w:val="20"/>
              </w:rPr>
            </w:pPr>
            <w:r w:rsidRPr="000551E0">
              <w:rPr>
                <w:rFonts w:ascii="DFKai-SB" w:eastAsia="DFKai-SB" w:hAnsi="DFKai-SB" w:cs="PMingLiU" w:hint="eastAsia"/>
                <w:sz w:val="20"/>
              </w:rPr>
              <w:t>％</w:t>
            </w:r>
          </w:p>
        </w:tc>
        <w:tc>
          <w:tcPr>
            <w:tcW w:w="1709" w:type="dxa"/>
            <w:gridSpan w:val="2"/>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金額</w:t>
            </w:r>
          </w:p>
        </w:tc>
        <w:tc>
          <w:tcPr>
            <w:tcW w:w="753" w:type="dxa"/>
            <w:gridSpan w:val="2"/>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jc w:val="center"/>
              <w:textAlignment w:val="auto"/>
              <w:rPr>
                <w:rFonts w:ascii="DFKai-SB" w:eastAsia="DFKai-SB" w:hAnsi="DFKai-SB" w:cs="PMingLiU"/>
                <w:sz w:val="20"/>
              </w:rPr>
            </w:pPr>
            <w:r w:rsidRPr="000551E0">
              <w:rPr>
                <w:rFonts w:ascii="DFKai-SB" w:eastAsia="DFKai-SB" w:hAnsi="DFKai-SB" w:cs="PMingLiU" w:hint="eastAsia"/>
                <w:sz w:val="20"/>
              </w:rPr>
              <w:t>％</w:t>
            </w:r>
          </w:p>
        </w:tc>
        <w:tc>
          <w:tcPr>
            <w:tcW w:w="1489" w:type="dxa"/>
            <w:gridSpan w:val="2"/>
            <w:tcBorders>
              <w:top w:val="nil"/>
              <w:left w:val="nil"/>
              <w:bottom w:val="single" w:sz="4" w:space="0" w:color="auto"/>
              <w:right w:val="single" w:sz="4" w:space="0" w:color="auto"/>
            </w:tcBorders>
            <w:shd w:val="clear" w:color="auto" w:fill="auto"/>
            <w:noWrap/>
            <w:vAlign w:val="center"/>
          </w:tcPr>
          <w:p w:rsidR="00084029" w:rsidRPr="000551E0" w:rsidRDefault="00084029" w:rsidP="004A2164">
            <w:pPr>
              <w:widowControl/>
              <w:adjustRightInd/>
              <w:spacing w:line="240" w:lineRule="auto"/>
              <w:ind w:leftChars="20" w:left="48" w:rightChars="20" w:right="48"/>
              <w:jc w:val="distribute"/>
              <w:textAlignment w:val="auto"/>
              <w:rPr>
                <w:rFonts w:ascii="DFKai-SB" w:eastAsia="DFKai-SB" w:hAnsi="DFKai-SB" w:cs="PMingLiU"/>
                <w:sz w:val="20"/>
              </w:rPr>
            </w:pPr>
            <w:r w:rsidRPr="000551E0">
              <w:rPr>
                <w:rFonts w:ascii="DFKai-SB" w:eastAsia="DFKai-SB" w:hAnsi="DFKai-SB" w:cs="PMingLiU" w:hint="eastAsia"/>
                <w:sz w:val="20"/>
              </w:rPr>
              <w:t>金額</w:t>
            </w:r>
          </w:p>
        </w:tc>
        <w:tc>
          <w:tcPr>
            <w:tcW w:w="791" w:type="dxa"/>
            <w:gridSpan w:val="2"/>
            <w:tcBorders>
              <w:top w:val="nil"/>
              <w:left w:val="nil"/>
              <w:bottom w:val="single" w:sz="4" w:space="0" w:color="auto"/>
              <w:right w:val="nil"/>
            </w:tcBorders>
            <w:shd w:val="clear" w:color="auto" w:fill="auto"/>
            <w:noWrap/>
            <w:vAlign w:val="center"/>
          </w:tcPr>
          <w:p w:rsidR="00084029" w:rsidRPr="000551E0" w:rsidRDefault="00084029" w:rsidP="004A2164">
            <w:pPr>
              <w:widowControl/>
              <w:adjustRightInd/>
              <w:spacing w:line="240" w:lineRule="auto"/>
              <w:jc w:val="center"/>
              <w:textAlignment w:val="auto"/>
              <w:rPr>
                <w:rFonts w:ascii="DFKai-SB" w:eastAsia="DFKai-SB" w:hAnsi="DFKai-SB" w:cs="PMingLiU"/>
                <w:sz w:val="20"/>
              </w:rPr>
            </w:pPr>
            <w:r w:rsidRPr="000551E0">
              <w:rPr>
                <w:rFonts w:ascii="DFKai-SB" w:eastAsia="DFKai-SB" w:hAnsi="DFKai-SB" w:cs="PMingLiU" w:hint="eastAsia"/>
                <w:sz w:val="20"/>
              </w:rPr>
              <w:t>％</w:t>
            </w:r>
          </w:p>
        </w:tc>
      </w:tr>
      <w:tr w:rsidR="00084029" w:rsidRPr="000551E0" w:rsidTr="00171A03">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0551E0"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551E0">
              <w:rPr>
                <w:rFonts w:ascii="DFKai-SB" w:eastAsia="DFKai-SB" w:hAnsi="DFKai-SB" w:cs="PMingLiU" w:hint="eastAsia"/>
                <w:b/>
                <w:bCs/>
                <w:sz w:val="20"/>
              </w:rPr>
              <w:t>資         　  產</w:t>
            </w:r>
          </w:p>
        </w:tc>
        <w:tc>
          <w:tcPr>
            <w:tcW w:w="1680"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8,</w:t>
            </w:r>
            <w:r w:rsidRPr="005913F6">
              <w:rPr>
                <w:rFonts w:ascii="PMingLiU" w:hAnsi="PMingLiU"/>
                <w:b/>
                <w:noProof/>
                <w:kern w:val="2"/>
                <w:sz w:val="18"/>
              </w:rPr>
              <w:t>360</w:t>
            </w:r>
            <w:r w:rsidRPr="00004D6F">
              <w:rPr>
                <w:rFonts w:ascii="PMingLiU" w:hAnsi="PMingLiU"/>
                <w:b/>
                <w:sz w:val="18"/>
              </w:rPr>
              <w:t>,734</w:t>
            </w:r>
          </w:p>
        </w:tc>
        <w:tc>
          <w:tcPr>
            <w:tcW w:w="782"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5913F6">
              <w:rPr>
                <w:rFonts w:ascii="PMingLiU" w:hAnsi="PMingLiU"/>
                <w:b/>
                <w:noProof/>
                <w:kern w:val="2"/>
                <w:sz w:val="18"/>
              </w:rPr>
              <w:t>100</w:t>
            </w:r>
            <w:r w:rsidRPr="00004D6F">
              <w:rPr>
                <w:rFonts w:ascii="PMingLiU" w:hAnsi="PMingLiU"/>
                <w:b/>
                <w:sz w:val="18"/>
              </w:rPr>
              <w:t>.00</w:t>
            </w:r>
          </w:p>
        </w:tc>
        <w:tc>
          <w:tcPr>
            <w:tcW w:w="1709"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7,</w:t>
            </w:r>
            <w:r w:rsidRPr="005913F6">
              <w:rPr>
                <w:rFonts w:ascii="PMingLiU" w:hAnsi="PMingLiU"/>
                <w:b/>
                <w:noProof/>
                <w:kern w:val="2"/>
                <w:sz w:val="18"/>
              </w:rPr>
              <w:t>999</w:t>
            </w:r>
            <w:r w:rsidRPr="00004D6F">
              <w:rPr>
                <w:rFonts w:ascii="PMingLiU" w:hAnsi="PMingLiU"/>
                <w:b/>
                <w:sz w:val="18"/>
              </w:rPr>
              <w:t>,289</w:t>
            </w:r>
          </w:p>
        </w:tc>
        <w:tc>
          <w:tcPr>
            <w:tcW w:w="753"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1489" w:type="dxa"/>
            <w:gridSpan w:val="2"/>
            <w:tcBorders>
              <w:top w:val="single" w:sz="4" w:space="0" w:color="auto"/>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361,</w:t>
            </w:r>
            <w:r w:rsidRPr="005913F6">
              <w:rPr>
                <w:rFonts w:ascii="PMingLiU" w:hAnsi="PMingLiU"/>
                <w:b/>
                <w:noProof/>
                <w:kern w:val="2"/>
                <w:sz w:val="18"/>
              </w:rPr>
              <w:t>445</w:t>
            </w:r>
          </w:p>
        </w:tc>
        <w:tc>
          <w:tcPr>
            <w:tcW w:w="791" w:type="dxa"/>
            <w:gridSpan w:val="2"/>
            <w:tcBorders>
              <w:top w:val="single" w:sz="4" w:space="0" w:color="auto"/>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4.52</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0551E0"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0551E0">
              <w:rPr>
                <w:rFonts w:ascii="DFKai-SB" w:eastAsia="DFKai-SB" w:hAnsi="DFKai-SB" w:cs="PMingLiU" w:hint="eastAsia"/>
                <w:sz w:val="20"/>
              </w:rPr>
              <w:t>流　動　資　產</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8,236,869</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98.52</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7,858,348</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98.24</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378,521</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4.82</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0551E0"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0551E0">
              <w:rPr>
                <w:rFonts w:ascii="DFKai-SB" w:eastAsia="DFKai-SB" w:hAnsi="DFKai-SB" w:cs="PMingLiU" w:hint="eastAsia"/>
                <w:sz w:val="20"/>
              </w:rPr>
              <w:t>現          金</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7,110,973</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85.05</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6,889,853</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86.13</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221,120</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3.21</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vAlign w:val="center"/>
          </w:tcPr>
          <w:p w:rsidR="00084029" w:rsidRPr="000551E0"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0551E0">
              <w:rPr>
                <w:rFonts w:ascii="DFKai-SB" w:eastAsia="DFKai-SB" w:hAnsi="DFKai-SB" w:cs="PMingLiU" w:hint="eastAsia"/>
                <w:sz w:val="20"/>
              </w:rPr>
              <w:t>應　收　款　項</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1,125,896</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13.47</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968,495</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12.11</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157,401</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16.25</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vAlign w:val="center"/>
          </w:tcPr>
          <w:p w:rsidR="00084029" w:rsidRPr="004B0070" w:rsidRDefault="00084029" w:rsidP="00A33E54">
            <w:pPr>
              <w:widowControl/>
              <w:adjustRightInd/>
              <w:spacing w:line="240" w:lineRule="auto"/>
              <w:ind w:rightChars="30" w:right="72" w:firstLineChars="100" w:firstLine="200"/>
              <w:jc w:val="distribute"/>
              <w:textAlignment w:val="auto"/>
              <w:rPr>
                <w:rFonts w:ascii="DFKai-SB" w:eastAsia="DFKai-SB" w:hAnsi="DFKai-SB"/>
                <w:spacing w:val="-6"/>
                <w:sz w:val="20"/>
              </w:rPr>
            </w:pPr>
            <w:r w:rsidRPr="004B0070">
              <w:rPr>
                <w:rFonts w:ascii="DFKai-SB" w:eastAsia="DFKai-SB" w:hAnsi="DFKai-SB" w:cs="PMingLiU"/>
                <w:sz w:val="20"/>
              </w:rPr>
              <w:t>固定資產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123,865</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1.48</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140,941</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1.76</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- 17,076</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- 12.12</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vAlign w:val="center"/>
          </w:tcPr>
          <w:p w:rsidR="00084029" w:rsidRPr="004B0070" w:rsidRDefault="00084029" w:rsidP="00A33E54">
            <w:pPr>
              <w:widowControl/>
              <w:adjustRightInd/>
              <w:spacing w:line="240" w:lineRule="auto"/>
              <w:ind w:rightChars="30" w:right="72" w:firstLineChars="205" w:firstLine="410"/>
              <w:jc w:val="distribute"/>
              <w:textAlignment w:val="auto"/>
              <w:rPr>
                <w:rFonts w:ascii="DFKai-SB" w:eastAsia="DFKai-SB" w:hAnsi="DFKai-SB"/>
                <w:spacing w:val="-6"/>
                <w:sz w:val="20"/>
              </w:rPr>
            </w:pPr>
            <w:r w:rsidRPr="004B0070">
              <w:rPr>
                <w:rFonts w:ascii="DFKai-SB" w:eastAsia="DFKai-SB" w:hAnsi="DFKai-SB" w:cs="PMingLiU"/>
                <w:sz w:val="20"/>
              </w:rPr>
              <w:t>機械及</w:t>
            </w:r>
            <w:r w:rsidRPr="004B0070">
              <w:rPr>
                <w:rFonts w:ascii="DFKai-SB" w:eastAsia="DFKai-SB" w:hAnsi="DFKai-SB"/>
                <w:spacing w:val="-6"/>
                <w:sz w:val="20"/>
              </w:rPr>
              <w:t>設備</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2,672</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0.03</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2,672</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0.03</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vAlign w:val="center"/>
          </w:tcPr>
          <w:p w:rsidR="00084029" w:rsidRPr="004B0070" w:rsidRDefault="00084029" w:rsidP="00A33E54">
            <w:pPr>
              <w:widowControl/>
              <w:adjustRightInd/>
              <w:spacing w:line="240" w:lineRule="auto"/>
              <w:ind w:rightChars="30" w:right="72" w:firstLineChars="205" w:firstLine="410"/>
              <w:jc w:val="distribute"/>
              <w:textAlignment w:val="auto"/>
              <w:rPr>
                <w:rFonts w:ascii="DFKai-SB" w:eastAsia="DFKai-SB" w:hAnsi="DFKai-SB"/>
                <w:spacing w:val="-6"/>
                <w:sz w:val="20"/>
              </w:rPr>
            </w:pPr>
            <w:r w:rsidRPr="004B0070">
              <w:rPr>
                <w:rFonts w:ascii="DFKai-SB" w:eastAsia="DFKai-SB" w:hAnsi="DFKai-SB" w:cs="PMingLiU"/>
                <w:sz w:val="20"/>
              </w:rPr>
              <w:t>雜項設備</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121,193</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1.45</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138,269</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1.73</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- 17,076</w:t>
            </w:r>
          </w:p>
        </w:tc>
        <w:tc>
          <w:tcPr>
            <w:tcW w:w="791" w:type="dxa"/>
            <w:gridSpan w:val="2"/>
            <w:tcBorders>
              <w:top w:val="nil"/>
              <w:left w:val="single" w:sz="4" w:space="0" w:color="auto"/>
              <w:bottom w:val="nil"/>
              <w:right w:val="nil"/>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- 12.35</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651268"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Pr>
                <w:rFonts w:ascii="DFKai-SB" w:eastAsia="DFKai-SB" w:hAnsi="DFKai-SB" w:cs="PMingLiU" w:hint="eastAsia"/>
                <w:b/>
                <w:bCs/>
                <w:sz w:val="20"/>
              </w:rPr>
              <w:t>合計</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8,</w:t>
            </w:r>
            <w:r w:rsidRPr="005913F6">
              <w:rPr>
                <w:rFonts w:ascii="PMingLiU" w:hAnsi="PMingLiU"/>
                <w:b/>
                <w:noProof/>
                <w:kern w:val="2"/>
                <w:sz w:val="18"/>
              </w:rPr>
              <w:t>360</w:t>
            </w:r>
            <w:r w:rsidRPr="00004D6F">
              <w:rPr>
                <w:rFonts w:ascii="PMingLiU" w:hAnsi="PMingLiU"/>
                <w:b/>
                <w:sz w:val="18"/>
              </w:rPr>
              <w:t>,734</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5913F6">
              <w:rPr>
                <w:rFonts w:ascii="PMingLiU" w:hAnsi="PMingLiU"/>
                <w:b/>
                <w:noProof/>
                <w:kern w:val="2"/>
                <w:sz w:val="18"/>
              </w:rPr>
              <w:t>100</w:t>
            </w:r>
            <w:r w:rsidRPr="00004D6F">
              <w:rPr>
                <w:rFonts w:ascii="PMingLiU" w:hAnsi="PMingLiU"/>
                <w:b/>
                <w:sz w:val="18"/>
              </w:rPr>
              <w:t>.00</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7,999,</w:t>
            </w:r>
            <w:r w:rsidRPr="005913F6">
              <w:rPr>
                <w:rFonts w:ascii="PMingLiU" w:hAnsi="PMingLiU"/>
                <w:b/>
                <w:noProof/>
                <w:kern w:val="2"/>
                <w:sz w:val="18"/>
              </w:rPr>
              <w:t>289</w:t>
            </w:r>
          </w:p>
        </w:tc>
        <w:tc>
          <w:tcPr>
            <w:tcW w:w="753"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100.00</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5913F6">
              <w:rPr>
                <w:rFonts w:ascii="PMingLiU" w:hAnsi="PMingLiU"/>
                <w:b/>
                <w:noProof/>
                <w:kern w:val="2"/>
                <w:sz w:val="18"/>
              </w:rPr>
              <w:t>361</w:t>
            </w:r>
            <w:r w:rsidRPr="00004D6F">
              <w:rPr>
                <w:rFonts w:ascii="PMingLiU" w:hAnsi="PMingLiU"/>
                <w:b/>
                <w:noProof/>
                <w:sz w:val="18"/>
              </w:rPr>
              <w:t>,445</w:t>
            </w:r>
          </w:p>
        </w:tc>
        <w:tc>
          <w:tcPr>
            <w:tcW w:w="791" w:type="dxa"/>
            <w:gridSpan w:val="2"/>
            <w:tcBorders>
              <w:top w:val="nil"/>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4.52</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7F0803">
              <w:rPr>
                <w:rFonts w:ascii="DFKai-SB" w:eastAsia="DFKai-SB" w:hAnsi="DFKai-SB" w:cs="PMingLiU" w:hint="eastAsia"/>
                <w:b/>
                <w:bCs/>
                <w:sz w:val="20"/>
              </w:rPr>
              <w:t>負         　  債</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3,359</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0.04</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387,310</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4.84</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- 383,951</w:t>
            </w:r>
          </w:p>
        </w:tc>
        <w:tc>
          <w:tcPr>
            <w:tcW w:w="791" w:type="dxa"/>
            <w:gridSpan w:val="2"/>
            <w:tcBorders>
              <w:top w:val="nil"/>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- 99.13</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7F0803">
              <w:rPr>
                <w:rFonts w:ascii="DFKai-SB" w:eastAsia="DFKai-SB" w:hAnsi="DFKai-SB" w:cs="PMingLiU" w:hint="eastAsia"/>
                <w:sz w:val="20"/>
              </w:rPr>
              <w:t>流　動　負　債</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3,359</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0.04</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387,310</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4.84</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- 383,951</w:t>
            </w:r>
          </w:p>
        </w:tc>
        <w:tc>
          <w:tcPr>
            <w:tcW w:w="791" w:type="dxa"/>
            <w:gridSpan w:val="2"/>
            <w:tcBorders>
              <w:top w:val="nil"/>
              <w:left w:val="single" w:sz="4" w:space="0" w:color="auto"/>
              <w:bottom w:val="nil"/>
              <w:right w:val="nil"/>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- 99.13</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firstLineChars="205" w:firstLine="410"/>
              <w:jc w:val="distribute"/>
              <w:textAlignment w:val="auto"/>
              <w:rPr>
                <w:rFonts w:ascii="DFKai-SB" w:eastAsia="DFKai-SB" w:hAnsi="DFKai-SB" w:cs="PMingLiU"/>
                <w:sz w:val="20"/>
              </w:rPr>
            </w:pPr>
            <w:r w:rsidRPr="007F0803">
              <w:rPr>
                <w:rFonts w:ascii="DFKai-SB" w:eastAsia="DFKai-SB" w:hAnsi="DFKai-SB" w:cs="PMingLiU" w:hint="eastAsia"/>
                <w:sz w:val="20"/>
              </w:rPr>
              <w:t>應　付　款　項</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3,359</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0.04</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387,310</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4.84</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- 383,951</w:t>
            </w:r>
          </w:p>
        </w:tc>
        <w:tc>
          <w:tcPr>
            <w:tcW w:w="791" w:type="dxa"/>
            <w:gridSpan w:val="2"/>
            <w:tcBorders>
              <w:top w:val="nil"/>
              <w:left w:val="single" w:sz="4" w:space="0" w:color="auto"/>
              <w:bottom w:val="nil"/>
              <w:right w:val="nil"/>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- 99.13</w:t>
            </w:r>
          </w:p>
        </w:tc>
      </w:tr>
      <w:tr w:rsidR="00084029" w:rsidRPr="00307BB8"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jc w:val="distribute"/>
              <w:textAlignment w:val="auto"/>
              <w:rPr>
                <w:rFonts w:ascii="DFKai-SB" w:eastAsia="DFKai-SB" w:hAnsi="DFKai-SB"/>
                <w:spacing w:val="-6"/>
                <w:sz w:val="20"/>
              </w:rPr>
            </w:pPr>
            <w:r w:rsidRPr="007F0803">
              <w:rPr>
                <w:rFonts w:ascii="DFKai-SB" w:eastAsia="DFKai-SB" w:hAnsi="DFKai-SB"/>
                <w:b/>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8,357,375</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99.96</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7,611,979</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95.16</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190A22" w:rsidRDefault="00084029" w:rsidP="00A33E54">
            <w:pPr>
              <w:spacing w:line="240" w:lineRule="auto"/>
              <w:ind w:rightChars="10" w:right="24"/>
              <w:jc w:val="right"/>
              <w:rPr>
                <w:rFonts w:ascii="PMingLiU" w:hAnsi="PMingLiU"/>
                <w:noProof/>
                <w:sz w:val="18"/>
              </w:rPr>
            </w:pPr>
            <w:r w:rsidRPr="00004D6F">
              <w:rPr>
                <w:rFonts w:ascii="PMingLiU" w:hAnsi="PMingLiU"/>
                <w:b/>
                <w:noProof/>
                <w:sz w:val="18"/>
              </w:rPr>
              <w:t>745,396</w:t>
            </w:r>
          </w:p>
        </w:tc>
        <w:tc>
          <w:tcPr>
            <w:tcW w:w="791" w:type="dxa"/>
            <w:gridSpan w:val="2"/>
            <w:tcBorders>
              <w:top w:val="nil"/>
              <w:left w:val="single" w:sz="4" w:space="0" w:color="auto"/>
              <w:bottom w:val="nil"/>
              <w:right w:val="nil"/>
            </w:tcBorders>
            <w:shd w:val="clear" w:color="auto" w:fill="auto"/>
            <w:noWrap/>
            <w:vAlign w:val="center"/>
          </w:tcPr>
          <w:p w:rsidR="00084029" w:rsidRPr="00190A22" w:rsidRDefault="00084029" w:rsidP="00A33E54">
            <w:pPr>
              <w:spacing w:line="240" w:lineRule="auto"/>
              <w:ind w:rightChars="10" w:right="24"/>
              <w:jc w:val="right"/>
              <w:rPr>
                <w:rFonts w:ascii="PMingLiU" w:hAnsi="PMingLiU"/>
                <w:sz w:val="18"/>
              </w:rPr>
            </w:pPr>
            <w:r w:rsidRPr="00004D6F">
              <w:rPr>
                <w:rFonts w:ascii="PMingLiU" w:hAnsi="PMingLiU"/>
                <w:b/>
                <w:sz w:val="18"/>
              </w:rPr>
              <w:t>9.79</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7F0803">
              <w:rPr>
                <w:rFonts w:ascii="DFKai-SB" w:eastAsia="DFKai-SB" w:hAnsi="DFKai-SB"/>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8,357,375</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99.96</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7,611,979</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95.16</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745,396</w:t>
            </w:r>
          </w:p>
        </w:tc>
        <w:tc>
          <w:tcPr>
            <w:tcW w:w="791" w:type="dxa"/>
            <w:gridSpan w:val="2"/>
            <w:tcBorders>
              <w:top w:val="nil"/>
              <w:left w:val="single" w:sz="4" w:space="0" w:color="auto"/>
              <w:bottom w:val="nil"/>
              <w:right w:val="nil"/>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9.79</w:t>
            </w:r>
          </w:p>
        </w:tc>
      </w:tr>
      <w:tr w:rsidR="00084029" w:rsidRPr="000551E0" w:rsidTr="00FC534B">
        <w:trPr>
          <w:trHeight w:hRule="exact" w:val="758"/>
        </w:trPr>
        <w:tc>
          <w:tcPr>
            <w:tcW w:w="2756" w:type="dxa"/>
            <w:gridSpan w:val="2"/>
            <w:tcBorders>
              <w:top w:val="nil"/>
              <w:left w:val="nil"/>
              <w:bottom w:val="nil"/>
              <w:right w:val="single" w:sz="4" w:space="0" w:color="auto"/>
            </w:tcBorders>
            <w:shd w:val="clear" w:color="auto" w:fill="auto"/>
            <w:noWrap/>
            <w:vAlign w:val="center"/>
          </w:tcPr>
          <w:p w:rsidR="00084029" w:rsidRPr="007F0803" w:rsidRDefault="00084029" w:rsidP="00A33E54">
            <w:pPr>
              <w:widowControl/>
              <w:adjustRightInd/>
              <w:spacing w:line="240" w:lineRule="auto"/>
              <w:ind w:rightChars="30" w:right="72" w:firstLineChars="200" w:firstLine="376"/>
              <w:jc w:val="distribute"/>
              <w:textAlignment w:val="auto"/>
              <w:rPr>
                <w:rFonts w:ascii="DFKai-SB" w:eastAsia="DFKai-SB" w:hAnsi="DFKai-SB"/>
                <w:spacing w:val="-6"/>
                <w:sz w:val="20"/>
              </w:rPr>
            </w:pPr>
            <w:r w:rsidRPr="007F0803">
              <w:rPr>
                <w:rFonts w:ascii="DFKai-SB" w:eastAsia="DFKai-SB" w:hAnsi="DFKai-SB"/>
                <w:spacing w:val="-6"/>
                <w:sz w:val="20"/>
              </w:rPr>
              <w:t>淨資產</w:t>
            </w:r>
          </w:p>
        </w:tc>
        <w:tc>
          <w:tcPr>
            <w:tcW w:w="1680"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8,357,375</w:t>
            </w:r>
          </w:p>
        </w:tc>
        <w:tc>
          <w:tcPr>
            <w:tcW w:w="782" w:type="dxa"/>
            <w:gridSpan w:val="2"/>
            <w:tcBorders>
              <w:top w:val="nil"/>
              <w:left w:val="single" w:sz="4" w:space="0" w:color="auto"/>
              <w:bottom w:val="nil"/>
              <w:right w:val="single" w:sz="4" w:space="0" w:color="auto"/>
            </w:tcBorders>
            <w:shd w:val="clear" w:color="auto" w:fill="auto"/>
            <w:noWrap/>
            <w:vAlign w:val="center"/>
          </w:tcPr>
          <w:p w:rsidR="00084029" w:rsidRPr="005913F6" w:rsidRDefault="00084029" w:rsidP="00A33E54">
            <w:pPr>
              <w:spacing w:line="240" w:lineRule="auto"/>
              <w:ind w:rightChars="10" w:right="24"/>
              <w:jc w:val="right"/>
              <w:rPr>
                <w:rFonts w:ascii="PMingLiU" w:hAnsi="PMingLiU"/>
                <w:noProof/>
                <w:kern w:val="2"/>
                <w:sz w:val="18"/>
              </w:rPr>
            </w:pPr>
            <w:r w:rsidRPr="005913F6">
              <w:rPr>
                <w:rFonts w:ascii="PMingLiU" w:hAnsi="PMingLiU"/>
                <w:noProof/>
                <w:kern w:val="2"/>
                <w:sz w:val="18"/>
              </w:rPr>
              <w:t>99.96</w:t>
            </w:r>
          </w:p>
        </w:tc>
        <w:tc>
          <w:tcPr>
            <w:tcW w:w="170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7,611,979</w:t>
            </w:r>
          </w:p>
        </w:tc>
        <w:tc>
          <w:tcPr>
            <w:tcW w:w="753" w:type="dxa"/>
            <w:gridSpan w:val="2"/>
            <w:tcBorders>
              <w:top w:val="nil"/>
              <w:left w:val="single" w:sz="4" w:space="0" w:color="auto"/>
              <w:bottom w:val="nil"/>
              <w:right w:val="single" w:sz="4" w:space="0" w:color="auto"/>
            </w:tcBorders>
            <w:shd w:val="clear" w:color="auto" w:fill="auto"/>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95.16</w:t>
            </w:r>
          </w:p>
        </w:tc>
        <w:tc>
          <w:tcPr>
            <w:tcW w:w="1489" w:type="dxa"/>
            <w:gridSpan w:val="2"/>
            <w:tcBorders>
              <w:top w:val="nil"/>
              <w:left w:val="single" w:sz="4" w:space="0" w:color="auto"/>
              <w:bottom w:val="nil"/>
              <w:right w:val="single" w:sz="4" w:space="0" w:color="auto"/>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745,396</w:t>
            </w:r>
          </w:p>
        </w:tc>
        <w:tc>
          <w:tcPr>
            <w:tcW w:w="791" w:type="dxa"/>
            <w:gridSpan w:val="2"/>
            <w:tcBorders>
              <w:top w:val="nil"/>
              <w:left w:val="single" w:sz="4" w:space="0" w:color="auto"/>
              <w:bottom w:val="nil"/>
              <w:right w:val="nil"/>
            </w:tcBorders>
            <w:shd w:val="clear" w:color="auto" w:fill="auto"/>
            <w:noWrap/>
            <w:vAlign w:val="center"/>
          </w:tcPr>
          <w:p w:rsidR="00084029" w:rsidRPr="0053303A" w:rsidRDefault="00084029" w:rsidP="00A33E54">
            <w:pPr>
              <w:spacing w:line="240" w:lineRule="auto"/>
              <w:ind w:rightChars="10" w:right="24"/>
              <w:jc w:val="right"/>
              <w:rPr>
                <w:rFonts w:ascii="PMingLiU" w:hAnsi="PMingLiU"/>
                <w:noProof/>
                <w:kern w:val="2"/>
                <w:sz w:val="18"/>
              </w:rPr>
            </w:pPr>
            <w:r w:rsidRPr="0053303A">
              <w:rPr>
                <w:rFonts w:ascii="PMingLiU" w:hAnsi="PMingLiU"/>
                <w:noProof/>
                <w:kern w:val="2"/>
                <w:sz w:val="18"/>
              </w:rPr>
              <w:t>9.79</w:t>
            </w:r>
          </w:p>
        </w:tc>
      </w:tr>
      <w:tr w:rsidR="00084029" w:rsidRPr="00307BB8" w:rsidTr="00FC534B">
        <w:trPr>
          <w:trHeight w:hRule="exact" w:val="720"/>
        </w:trPr>
        <w:tc>
          <w:tcPr>
            <w:tcW w:w="2756" w:type="dxa"/>
            <w:gridSpan w:val="2"/>
            <w:tcBorders>
              <w:top w:val="nil"/>
              <w:left w:val="nil"/>
              <w:bottom w:val="single" w:sz="4" w:space="0" w:color="auto"/>
              <w:right w:val="single" w:sz="4" w:space="0" w:color="auto"/>
            </w:tcBorders>
            <w:shd w:val="clear" w:color="auto" w:fill="auto"/>
            <w:noWrap/>
            <w:vAlign w:val="center"/>
          </w:tcPr>
          <w:p w:rsidR="00084029" w:rsidRPr="00FC534B" w:rsidRDefault="00084029" w:rsidP="00FC534B">
            <w:pPr>
              <w:widowControl/>
              <w:adjustRightInd/>
              <w:spacing w:line="240" w:lineRule="auto"/>
              <w:ind w:rightChars="30" w:right="72" w:firstLineChars="200" w:firstLine="376"/>
              <w:jc w:val="distribute"/>
              <w:textAlignment w:val="auto"/>
              <w:rPr>
                <w:rFonts w:ascii="DFKai-SB" w:eastAsia="DFKai-SB" w:hAnsi="DFKai-SB" w:cs="PMingLiU"/>
                <w:b/>
                <w:bCs/>
                <w:color w:val="FF0000"/>
                <w:sz w:val="20"/>
              </w:rPr>
            </w:pPr>
            <w:r w:rsidRPr="00FC534B">
              <w:rPr>
                <w:rFonts w:ascii="DFKai-SB" w:eastAsia="DFKai-SB" w:hAnsi="DFKai-SB" w:hint="eastAsia"/>
                <w:b/>
                <w:spacing w:val="-6"/>
                <w:sz w:val="20"/>
              </w:rPr>
              <w:t>合計</w:t>
            </w:r>
          </w:p>
        </w:tc>
        <w:tc>
          <w:tcPr>
            <w:tcW w:w="1680"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FC534B" w:rsidRDefault="00084029" w:rsidP="00FC534B">
            <w:pPr>
              <w:spacing w:line="240" w:lineRule="auto"/>
              <w:ind w:rightChars="10" w:right="24"/>
              <w:jc w:val="right"/>
              <w:rPr>
                <w:rFonts w:ascii="PMingLiU" w:hAnsi="PMingLiU"/>
                <w:b/>
                <w:sz w:val="18"/>
              </w:rPr>
            </w:pPr>
            <w:r w:rsidRPr="00004D6F">
              <w:rPr>
                <w:rFonts w:ascii="PMingLiU" w:hAnsi="PMingLiU"/>
                <w:b/>
                <w:sz w:val="18"/>
              </w:rPr>
              <w:t>8,360,734</w:t>
            </w:r>
          </w:p>
        </w:tc>
        <w:tc>
          <w:tcPr>
            <w:tcW w:w="782"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190A22" w:rsidRDefault="00084029" w:rsidP="00FC534B">
            <w:pPr>
              <w:spacing w:line="240" w:lineRule="auto"/>
              <w:ind w:rightChars="10" w:right="24"/>
              <w:jc w:val="right"/>
              <w:rPr>
                <w:rFonts w:ascii="PMingLiU" w:hAnsi="PMingLiU"/>
                <w:sz w:val="18"/>
              </w:rPr>
            </w:pPr>
            <w:r w:rsidRPr="00004D6F">
              <w:rPr>
                <w:rFonts w:ascii="PMingLiU" w:hAnsi="PMingLiU"/>
                <w:b/>
                <w:sz w:val="18"/>
              </w:rPr>
              <w:t>100.00</w:t>
            </w:r>
          </w:p>
        </w:tc>
        <w:tc>
          <w:tcPr>
            <w:tcW w:w="1709"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190A22" w:rsidRDefault="00084029" w:rsidP="00FC534B">
            <w:pPr>
              <w:spacing w:line="240" w:lineRule="auto"/>
              <w:ind w:rightChars="10" w:right="24"/>
              <w:jc w:val="right"/>
              <w:rPr>
                <w:rFonts w:ascii="PMingLiU" w:hAnsi="PMingLiU"/>
                <w:sz w:val="18"/>
              </w:rPr>
            </w:pPr>
            <w:r w:rsidRPr="00004D6F">
              <w:rPr>
                <w:rFonts w:ascii="PMingLiU" w:hAnsi="PMingLiU"/>
                <w:b/>
                <w:sz w:val="18"/>
              </w:rPr>
              <w:t>7,999,289</w:t>
            </w:r>
          </w:p>
        </w:tc>
        <w:tc>
          <w:tcPr>
            <w:tcW w:w="753"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190A22" w:rsidRDefault="00084029" w:rsidP="00FC534B">
            <w:pPr>
              <w:spacing w:line="240" w:lineRule="auto"/>
              <w:ind w:rightChars="10" w:right="24"/>
              <w:jc w:val="right"/>
              <w:rPr>
                <w:rFonts w:ascii="PMingLiU" w:hAnsi="PMingLiU"/>
                <w:sz w:val="18"/>
              </w:rPr>
            </w:pPr>
            <w:r w:rsidRPr="00004D6F">
              <w:rPr>
                <w:rFonts w:ascii="PMingLiU" w:hAnsi="PMingLiU"/>
                <w:b/>
                <w:sz w:val="18"/>
              </w:rPr>
              <w:t>100.00</w:t>
            </w:r>
          </w:p>
        </w:tc>
        <w:tc>
          <w:tcPr>
            <w:tcW w:w="1489" w:type="dxa"/>
            <w:gridSpan w:val="2"/>
            <w:tcBorders>
              <w:top w:val="nil"/>
              <w:left w:val="single" w:sz="4" w:space="0" w:color="auto"/>
              <w:bottom w:val="single" w:sz="4" w:space="0" w:color="auto"/>
              <w:right w:val="single" w:sz="4" w:space="0" w:color="auto"/>
            </w:tcBorders>
            <w:shd w:val="clear" w:color="auto" w:fill="auto"/>
            <w:noWrap/>
            <w:vAlign w:val="center"/>
          </w:tcPr>
          <w:p w:rsidR="00084029" w:rsidRPr="00190A22" w:rsidRDefault="00084029" w:rsidP="00FC534B">
            <w:pPr>
              <w:spacing w:line="240" w:lineRule="auto"/>
              <w:ind w:rightChars="10" w:right="24"/>
              <w:jc w:val="right"/>
              <w:rPr>
                <w:rFonts w:ascii="PMingLiU" w:hAnsi="PMingLiU"/>
                <w:noProof/>
                <w:sz w:val="18"/>
              </w:rPr>
            </w:pPr>
            <w:r w:rsidRPr="00004D6F">
              <w:rPr>
                <w:rFonts w:ascii="PMingLiU" w:hAnsi="PMingLiU"/>
                <w:b/>
                <w:noProof/>
                <w:sz w:val="18"/>
              </w:rPr>
              <w:t>361,445</w:t>
            </w:r>
          </w:p>
        </w:tc>
        <w:tc>
          <w:tcPr>
            <w:tcW w:w="791" w:type="dxa"/>
            <w:gridSpan w:val="2"/>
            <w:tcBorders>
              <w:top w:val="nil"/>
              <w:left w:val="single" w:sz="4" w:space="0" w:color="auto"/>
              <w:bottom w:val="single" w:sz="4" w:space="0" w:color="auto"/>
              <w:right w:val="nil"/>
            </w:tcBorders>
            <w:shd w:val="clear" w:color="auto" w:fill="auto"/>
            <w:noWrap/>
            <w:vAlign w:val="center"/>
          </w:tcPr>
          <w:p w:rsidR="00084029" w:rsidRPr="00190A22" w:rsidRDefault="00084029" w:rsidP="00FC534B">
            <w:pPr>
              <w:spacing w:line="240" w:lineRule="auto"/>
              <w:ind w:rightChars="10" w:right="24"/>
              <w:jc w:val="right"/>
              <w:rPr>
                <w:rFonts w:ascii="PMingLiU" w:hAnsi="PMingLiU"/>
                <w:sz w:val="18"/>
              </w:rPr>
            </w:pPr>
            <w:r w:rsidRPr="00004D6F">
              <w:rPr>
                <w:rFonts w:ascii="PMingLiU" w:hAnsi="PMingLiU"/>
                <w:b/>
                <w:sz w:val="18"/>
              </w:rPr>
              <w:t>4.52</w:t>
            </w:r>
          </w:p>
        </w:tc>
      </w:tr>
    </w:tbl>
    <w:p w:rsidR="00084029" w:rsidRPr="00FD3883" w:rsidRDefault="00084029" w:rsidP="004A2164">
      <w:pPr>
        <w:widowControl/>
        <w:adjustRightInd/>
        <w:spacing w:line="240" w:lineRule="exact"/>
        <w:ind w:left="400" w:right="11" w:hangingChars="200" w:hanging="400"/>
        <w:jc w:val="both"/>
        <w:textAlignment w:val="auto"/>
      </w:pPr>
      <w:r w:rsidRPr="00FD3883">
        <w:rPr>
          <w:rFonts w:ascii="DFKai-SB" w:eastAsia="DFKai-SB" w:hAnsi="DFKai-SB" w:cs="PMingLiU" w:hint="eastAsia"/>
          <w:sz w:val="20"/>
        </w:rPr>
        <w:t>註：</w:t>
      </w:r>
      <w:r w:rsidRPr="00FD3883">
        <w:rPr>
          <w:rFonts w:ascii="DFKai-SB" w:eastAsia="DFKai-SB" w:hAnsi="DFKai-SB" w:hint="eastAsia"/>
          <w:sz w:val="20"/>
        </w:rPr>
        <w:t>本表編製基礎係依會計法刪除第29條後，納入固定資產及長期負債等科目，與預算編列基礎不同。</w:t>
      </w:r>
    </w:p>
    <w:p w:rsidR="00084029" w:rsidRPr="00EA3F17" w:rsidRDefault="00084029" w:rsidP="00EA3F17">
      <w:pPr>
        <w:autoSpaceDE w:val="0"/>
        <w:autoSpaceDN w:val="0"/>
        <w:adjustRightInd/>
        <w:spacing w:before="177" w:line="240" w:lineRule="auto"/>
        <w:ind w:leftChars="213" w:left="511"/>
        <w:textAlignment w:val="auto"/>
        <w:rPr>
          <w:rStyle w:val="af2"/>
          <w:rFonts w:ascii="DFKai-SB" w:hAnsi="DFKai-SB"/>
          <w:bCs w:val="0"/>
          <w:spacing w:val="0"/>
          <w:kern w:val="2"/>
        </w:rPr>
      </w:pPr>
      <w:r w:rsidRPr="00EA3F17">
        <w:rPr>
          <w:rStyle w:val="af2"/>
          <w:rFonts w:ascii="DFKai-SB" w:hAnsi="DFKai-SB" w:hint="eastAsia"/>
          <w:bCs w:val="0"/>
          <w:spacing w:val="0"/>
          <w:kern w:val="2"/>
        </w:rPr>
        <w:lastRenderedPageBreak/>
        <w:t>（三）社會處主管</w:t>
      </w:r>
    </w:p>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t>新竹市公益彩券盈餘分配基金</w:t>
      </w:r>
    </w:p>
    <w:p w:rsidR="00084029" w:rsidRPr="0036772B" w:rsidRDefault="00084029" w:rsidP="00D32331">
      <w:pPr>
        <w:adjustRightInd/>
        <w:spacing w:line="556" w:lineRule="exact"/>
        <w:ind w:firstLine="510"/>
        <w:jc w:val="both"/>
        <w:textAlignment w:val="auto"/>
        <w:rPr>
          <w:rFonts w:ascii="DFKai-SB" w:eastAsia="DFKai-SB" w:hAnsi="DFKai-SB"/>
          <w:spacing w:val="-4"/>
          <w:kern w:val="2"/>
        </w:rPr>
      </w:pPr>
      <w:r w:rsidRPr="0036772B">
        <w:rPr>
          <w:rFonts w:ascii="DFKai-SB" w:eastAsia="DFKai-SB" w:hAnsi="DFKai-SB" w:hint="eastAsia"/>
          <w:kern w:val="2"/>
        </w:rPr>
        <w:t>新竹市政府為有效運用管理公益彩券盈餘分配款，經依據財政部公益彩券監理委員會第11次會議紀錄，於93年1月1日設立新竹市公益彩券盈餘分配基金，並訂定新竹市公益彩券盈餘分配基金收支保管及運用辦法，辦理社會福利及慈善等公益活動。該基金</w:t>
      </w:r>
      <w:r>
        <w:rPr>
          <w:rFonts w:ascii="DFKai-SB" w:eastAsia="DFKai-SB" w:hAnsi="DFKai-SB" w:hint="eastAsia"/>
          <w:kern w:val="2"/>
        </w:rPr>
        <w:t>112年度</w:t>
      </w:r>
      <w:r w:rsidRPr="0036772B">
        <w:rPr>
          <w:rFonts w:ascii="DFKai-SB" w:eastAsia="DFKai-SB" w:hAnsi="DFKai-SB" w:hint="eastAsia"/>
          <w:kern w:val="2"/>
        </w:rPr>
        <w:t>各項業務計畫及預算之執行等，經予書面審核，</w:t>
      </w:r>
      <w:r w:rsidRPr="0036772B">
        <w:rPr>
          <w:rFonts w:ascii="DFKai-SB" w:eastAsia="DFKai-SB" w:hAnsi="DFKai-SB" w:hint="eastAsia"/>
          <w:kern w:val="2"/>
          <w:lang w:eastAsia="zh-HK"/>
        </w:rPr>
        <w:t>並於期中派員就地抽查，</w:t>
      </w:r>
      <w:r w:rsidRPr="0036772B">
        <w:rPr>
          <w:rFonts w:ascii="DFKai-SB" w:eastAsia="DFKai-SB" w:hAnsi="DFKai-SB" w:hint="eastAsia"/>
          <w:spacing w:val="-4"/>
          <w:kern w:val="2"/>
        </w:rPr>
        <w:t>茲將</w:t>
      </w:r>
      <w:r w:rsidRPr="0036772B">
        <w:rPr>
          <w:rFonts w:ascii="DFKai-SB" w:eastAsia="DFKai-SB" w:hAnsi="DFKai-SB" w:hint="eastAsia"/>
          <w:spacing w:val="-4"/>
          <w:kern w:val="2"/>
          <w:lang w:eastAsia="zh-HK"/>
        </w:rPr>
        <w:t>查</w:t>
      </w:r>
      <w:r w:rsidRPr="0036772B">
        <w:rPr>
          <w:rFonts w:ascii="DFKai-SB" w:eastAsia="DFKai-SB" w:hAnsi="DFKai-SB" w:hint="eastAsia"/>
          <w:spacing w:val="-4"/>
          <w:kern w:val="2"/>
        </w:rPr>
        <w:t>核結果說明如次：</w:t>
      </w:r>
    </w:p>
    <w:p w:rsidR="00084029" w:rsidRPr="00CE7BA5" w:rsidRDefault="00084029" w:rsidP="00D32331">
      <w:pPr>
        <w:kinsoku w:val="0"/>
        <w:autoSpaceDE w:val="0"/>
        <w:autoSpaceDN w:val="0"/>
        <w:spacing w:line="560" w:lineRule="exact"/>
        <w:ind w:left="828"/>
        <w:jc w:val="both"/>
        <w:textAlignment w:val="auto"/>
        <w:rPr>
          <w:rFonts w:ascii="DFKai-SB" w:eastAsia="DFKai-SB" w:hAnsi="DFKai-SB"/>
          <w:b/>
          <w:bCs/>
          <w:kern w:val="2"/>
          <w:sz w:val="28"/>
        </w:rPr>
      </w:pPr>
      <w:r w:rsidRPr="00CE7BA5">
        <w:rPr>
          <w:rFonts w:ascii="DFKai-SB" w:eastAsia="DFKai-SB" w:hAnsi="DFKai-SB"/>
          <w:b/>
          <w:bCs/>
          <w:kern w:val="2"/>
          <w:sz w:val="28"/>
        </w:rPr>
        <w:t>1</w:t>
      </w:r>
      <w:r w:rsidRPr="00CE7BA5">
        <w:rPr>
          <w:rFonts w:ascii="DFKai-SB" w:eastAsia="DFKai-SB" w:hAnsi="DFKai-SB" w:hint="eastAsia"/>
          <w:b/>
          <w:bCs/>
          <w:kern w:val="2"/>
          <w:sz w:val="28"/>
        </w:rPr>
        <w:t>.業務計畫實施情形之查核</w:t>
      </w:r>
    </w:p>
    <w:p w:rsidR="00084029" w:rsidRPr="0036772B" w:rsidRDefault="00084029" w:rsidP="00D32331">
      <w:pPr>
        <w:adjustRightInd/>
        <w:spacing w:line="560" w:lineRule="exact"/>
        <w:ind w:firstLine="510"/>
        <w:jc w:val="both"/>
        <w:textAlignment w:val="auto"/>
        <w:rPr>
          <w:rFonts w:ascii="DFKai-SB" w:eastAsia="DFKai-SB" w:hAnsi="DFKai-SB"/>
          <w:spacing w:val="-2"/>
          <w:kern w:val="2"/>
        </w:rPr>
      </w:pPr>
      <w:r w:rsidRPr="0036772B">
        <w:rPr>
          <w:rFonts w:ascii="DFKai-SB" w:eastAsia="DFKai-SB" w:hAnsi="DFKai-SB" w:hint="eastAsia"/>
          <w:kern w:val="2"/>
        </w:rPr>
        <w:t>該基金以公益彩券盈餘分配收入為主要收入來源，基金用途主要係辦理社會救助、老人福利服務、兒童及青少年福利服務、婦女福利服務、身心障礙者福利服務、家庭暴力暨性侵害防治工作、推行志願服務工作、社會工作福利服務及推展社區發展工作等社會福利事項。</w:t>
      </w:r>
      <w:r>
        <w:rPr>
          <w:rFonts w:ascii="DFKai-SB" w:eastAsia="DFKai-SB" w:hAnsi="DFKai-SB" w:hint="eastAsia"/>
          <w:kern w:val="2"/>
        </w:rPr>
        <w:t>112年度</w:t>
      </w:r>
      <w:r w:rsidRPr="0036772B">
        <w:rPr>
          <w:rFonts w:ascii="DFKai-SB" w:eastAsia="DFKai-SB" w:hAnsi="DFKai-SB" w:hint="eastAsia"/>
          <w:kern w:val="2"/>
        </w:rPr>
        <w:t>業務計畫2</w:t>
      </w:r>
      <w:r w:rsidRPr="0036772B">
        <w:rPr>
          <w:rFonts w:ascii="DFKai-SB" w:eastAsia="DFKai-SB" w:hAnsi="DFKai-SB" w:hint="eastAsia"/>
          <w:spacing w:val="-2"/>
          <w:kern w:val="2"/>
        </w:rPr>
        <w:t>項，實施結果，實際數</w:t>
      </w:r>
      <w:r>
        <w:rPr>
          <w:rFonts w:ascii="DFKai-SB" w:eastAsia="DFKai-SB" w:hAnsi="DFKai-SB" w:hint="eastAsia"/>
          <w:spacing w:val="-2"/>
          <w:kern w:val="2"/>
        </w:rPr>
        <w:t>均較原預計減少</w:t>
      </w:r>
      <w:r w:rsidRPr="0036772B">
        <w:rPr>
          <w:rFonts w:ascii="DFKai-SB" w:eastAsia="DFKai-SB" w:hAnsi="DFKai-SB" w:hint="eastAsia"/>
          <w:spacing w:val="-2"/>
          <w:kern w:val="2"/>
        </w:rPr>
        <w:t>，其</w:t>
      </w:r>
      <w:r w:rsidRPr="0036772B">
        <w:rPr>
          <w:rFonts w:ascii="DFKai-SB" w:eastAsia="DFKai-SB" w:hAnsi="DFKai-SB" w:hint="eastAsia"/>
          <w:spacing w:val="-2"/>
          <w:kern w:val="2"/>
          <w:lang w:eastAsia="zh-HK"/>
        </w:rPr>
        <w:t>執行情形</w:t>
      </w:r>
      <w:r w:rsidRPr="0036772B">
        <w:rPr>
          <w:rFonts w:ascii="DFKai-SB" w:eastAsia="DFKai-SB" w:hAnsi="DFKai-SB" w:hint="eastAsia"/>
          <w:spacing w:val="-2"/>
          <w:kern w:val="2"/>
        </w:rPr>
        <w:t>如次：</w:t>
      </w:r>
    </w:p>
    <w:p w:rsidR="00084029" w:rsidRPr="00FB19EB" w:rsidRDefault="00084029" w:rsidP="00D32331">
      <w:pPr>
        <w:adjustRightInd/>
        <w:spacing w:line="560" w:lineRule="exact"/>
        <w:ind w:firstLine="1185"/>
        <w:jc w:val="both"/>
        <w:textAlignment w:val="auto"/>
        <w:rPr>
          <w:rFonts w:ascii="DFKai-SB" w:eastAsia="DFKai-SB" w:hAnsi="DFKai-SB"/>
          <w:kern w:val="2"/>
        </w:rPr>
      </w:pPr>
      <w:r>
        <w:rPr>
          <w:rFonts w:ascii="DFKai-SB" w:eastAsia="DFKai-SB" w:hAnsi="DFKai-SB" w:hint="eastAsia"/>
          <w:spacing w:val="-2"/>
          <w:kern w:val="2"/>
        </w:rPr>
        <w:t>（1）</w:t>
      </w:r>
      <w:r w:rsidRPr="00FB19EB">
        <w:rPr>
          <w:rFonts w:ascii="DFKai-SB" w:eastAsia="DFKai-SB" w:hAnsi="DFKai-SB" w:hint="eastAsia"/>
          <w:kern w:val="2"/>
        </w:rPr>
        <w:t>社會救助計畫　預計支付</w:t>
      </w:r>
      <w:r>
        <w:rPr>
          <w:rFonts w:ascii="DFKai-SB" w:eastAsia="DFKai-SB" w:hAnsi="DFKai-SB" w:hint="eastAsia"/>
          <w:kern w:val="2"/>
        </w:rPr>
        <w:t>4</w:t>
      </w:r>
      <w:r w:rsidRPr="00FB19EB">
        <w:rPr>
          <w:rFonts w:ascii="DFKai-SB" w:eastAsia="DFKai-SB" w:hAnsi="DFKai-SB"/>
          <w:kern w:val="2"/>
        </w:rPr>
        <w:t>,</w:t>
      </w:r>
      <w:r>
        <w:rPr>
          <w:rFonts w:ascii="DFKai-SB" w:eastAsia="DFKai-SB" w:hAnsi="DFKai-SB" w:hint="eastAsia"/>
          <w:kern w:val="2"/>
        </w:rPr>
        <w:t>123萬餘</w:t>
      </w:r>
      <w:r w:rsidRPr="00FB19EB">
        <w:rPr>
          <w:rFonts w:ascii="DFKai-SB" w:eastAsia="DFKai-SB" w:hAnsi="DFKai-SB" w:hint="eastAsia"/>
          <w:kern w:val="2"/>
        </w:rPr>
        <w:t>元，實際支付</w:t>
      </w:r>
      <w:r w:rsidRPr="00FB19EB">
        <w:rPr>
          <w:rFonts w:ascii="DFKai-SB" w:eastAsia="DFKai-SB" w:hAnsi="DFKai-SB"/>
          <w:kern w:val="2"/>
        </w:rPr>
        <w:t>3,</w:t>
      </w:r>
      <w:r>
        <w:rPr>
          <w:rFonts w:ascii="DFKai-SB" w:eastAsia="DFKai-SB" w:hAnsi="DFKai-SB" w:hint="eastAsia"/>
          <w:kern w:val="2"/>
        </w:rPr>
        <w:t>902萬餘元，較預計減少</w:t>
      </w:r>
      <w:r>
        <w:rPr>
          <w:rFonts w:ascii="DFKai-SB" w:eastAsia="DFKai-SB" w:hAnsi="DFKai-SB"/>
          <w:kern w:val="2"/>
        </w:rPr>
        <w:t>220</w:t>
      </w:r>
      <w:r w:rsidRPr="00FB19EB">
        <w:rPr>
          <w:rFonts w:ascii="DFKai-SB" w:eastAsia="DFKai-SB" w:hAnsi="DFKai-SB" w:hint="eastAsia"/>
          <w:kern w:val="2"/>
        </w:rPr>
        <w:t>萬餘元，約</w:t>
      </w:r>
      <w:r>
        <w:rPr>
          <w:rFonts w:ascii="DFKai-SB" w:eastAsia="DFKai-SB" w:hAnsi="DFKai-SB" w:hint="eastAsia"/>
          <w:kern w:val="2"/>
        </w:rPr>
        <w:t>5</w:t>
      </w:r>
      <w:r w:rsidRPr="00FB19EB">
        <w:rPr>
          <w:rFonts w:ascii="DFKai-SB" w:eastAsia="DFKai-SB" w:hAnsi="DFKai-SB"/>
          <w:kern w:val="2"/>
        </w:rPr>
        <w:t>.</w:t>
      </w:r>
      <w:r>
        <w:rPr>
          <w:rFonts w:ascii="DFKai-SB" w:eastAsia="DFKai-SB" w:hAnsi="DFKai-SB" w:hint="eastAsia"/>
          <w:kern w:val="2"/>
        </w:rPr>
        <w:t>36％，主要係社會救助計畫依實際需求支用，相關</w:t>
      </w:r>
      <w:r w:rsidRPr="009A25CA">
        <w:rPr>
          <w:rFonts w:ascii="DFKai-SB" w:eastAsia="DFKai-SB" w:hAnsi="DFKai-SB" w:hint="eastAsia"/>
          <w:kern w:val="2"/>
        </w:rPr>
        <w:t>支出較預計減少所致</w:t>
      </w:r>
      <w:r w:rsidRPr="00FB19EB">
        <w:rPr>
          <w:rFonts w:ascii="DFKai-SB" w:eastAsia="DFKai-SB" w:hAnsi="DFKai-SB" w:hint="eastAsia"/>
          <w:kern w:val="2"/>
        </w:rPr>
        <w:t>。</w:t>
      </w:r>
    </w:p>
    <w:p w:rsidR="00084029" w:rsidRPr="0036772B" w:rsidRDefault="00084029" w:rsidP="00D32331">
      <w:pPr>
        <w:adjustRightInd/>
        <w:spacing w:line="560" w:lineRule="exact"/>
        <w:ind w:firstLine="1185"/>
        <w:jc w:val="both"/>
        <w:textAlignment w:val="auto"/>
        <w:rPr>
          <w:rFonts w:ascii="DFKai-SB" w:eastAsia="DFKai-SB" w:hAnsi="DFKai-SB"/>
          <w:color w:val="FF0000"/>
          <w:kern w:val="2"/>
        </w:rPr>
      </w:pPr>
      <w:r w:rsidRPr="00131AA7">
        <w:rPr>
          <w:rFonts w:ascii="DFKai-SB" w:eastAsia="DFKai-SB" w:hAnsi="DFKai-SB" w:hint="eastAsia"/>
          <w:spacing w:val="-2"/>
          <w:kern w:val="2"/>
        </w:rPr>
        <w:t>（</w:t>
      </w:r>
      <w:r>
        <w:rPr>
          <w:rFonts w:ascii="DFKai-SB" w:eastAsia="DFKai-SB" w:hAnsi="DFKai-SB" w:hint="eastAsia"/>
          <w:spacing w:val="-2"/>
          <w:kern w:val="2"/>
        </w:rPr>
        <w:t>2</w:t>
      </w:r>
      <w:r w:rsidRPr="00131AA7">
        <w:rPr>
          <w:rFonts w:ascii="DFKai-SB" w:eastAsia="DFKai-SB" w:hAnsi="DFKai-SB" w:hint="eastAsia"/>
          <w:spacing w:val="-2"/>
          <w:kern w:val="2"/>
        </w:rPr>
        <w:t>）</w:t>
      </w:r>
      <w:r w:rsidRPr="00827F33">
        <w:rPr>
          <w:rFonts w:ascii="DFKai-SB" w:eastAsia="DFKai-SB" w:hAnsi="DFKai-SB" w:hint="eastAsia"/>
          <w:kern w:val="2"/>
        </w:rPr>
        <w:t>社會福利服務計畫　預計支付</w:t>
      </w:r>
      <w:r>
        <w:rPr>
          <w:rFonts w:ascii="DFKai-SB" w:eastAsia="DFKai-SB" w:hAnsi="DFKai-SB" w:hint="eastAsia"/>
          <w:kern w:val="2"/>
        </w:rPr>
        <w:t>3</w:t>
      </w:r>
      <w:r w:rsidRPr="00827F33">
        <w:rPr>
          <w:rFonts w:ascii="DFKai-SB" w:eastAsia="DFKai-SB" w:hAnsi="DFKai-SB" w:hint="eastAsia"/>
          <w:kern w:val="2"/>
        </w:rPr>
        <w:t>億</w:t>
      </w:r>
      <w:r>
        <w:rPr>
          <w:rFonts w:ascii="DFKai-SB" w:eastAsia="DFKai-SB" w:hAnsi="DFKai-SB"/>
          <w:kern w:val="2"/>
        </w:rPr>
        <w:t>2</w:t>
      </w:r>
      <w:r w:rsidRPr="00827F33">
        <w:rPr>
          <w:rFonts w:ascii="DFKai-SB" w:eastAsia="DFKai-SB" w:hAnsi="DFKai-SB"/>
          <w:kern w:val="2"/>
        </w:rPr>
        <w:t>,</w:t>
      </w:r>
      <w:r>
        <w:rPr>
          <w:rFonts w:ascii="DFKai-SB" w:eastAsia="DFKai-SB" w:hAnsi="DFKai-SB" w:hint="eastAsia"/>
          <w:kern w:val="2"/>
        </w:rPr>
        <w:t>835</w:t>
      </w:r>
      <w:r w:rsidRPr="00827F33">
        <w:rPr>
          <w:rFonts w:ascii="DFKai-SB" w:eastAsia="DFKai-SB" w:hAnsi="DFKai-SB" w:hint="eastAsia"/>
          <w:kern w:val="2"/>
        </w:rPr>
        <w:t>萬</w:t>
      </w:r>
      <w:r>
        <w:rPr>
          <w:rFonts w:ascii="DFKai-SB" w:eastAsia="DFKai-SB" w:hAnsi="DFKai-SB" w:hint="eastAsia"/>
          <w:kern w:val="2"/>
        </w:rPr>
        <w:t>餘</w:t>
      </w:r>
      <w:r w:rsidRPr="00827F33">
        <w:rPr>
          <w:rFonts w:ascii="DFKai-SB" w:eastAsia="DFKai-SB" w:hAnsi="DFKai-SB" w:hint="eastAsia"/>
          <w:kern w:val="2"/>
        </w:rPr>
        <w:t>元，實際支付2億</w:t>
      </w:r>
      <w:r>
        <w:rPr>
          <w:rFonts w:ascii="DFKai-SB" w:eastAsia="DFKai-SB" w:hAnsi="DFKai-SB"/>
          <w:kern w:val="2"/>
        </w:rPr>
        <w:t>9</w:t>
      </w:r>
      <w:r w:rsidRPr="00827F33">
        <w:rPr>
          <w:rFonts w:ascii="DFKai-SB" w:eastAsia="DFKai-SB" w:hAnsi="DFKai-SB"/>
          <w:kern w:val="2"/>
        </w:rPr>
        <w:t>,</w:t>
      </w:r>
      <w:r>
        <w:rPr>
          <w:rFonts w:ascii="DFKai-SB" w:eastAsia="DFKai-SB" w:hAnsi="DFKai-SB" w:hint="eastAsia"/>
          <w:kern w:val="2"/>
        </w:rPr>
        <w:t>763</w:t>
      </w:r>
      <w:r w:rsidRPr="00827F33">
        <w:rPr>
          <w:rFonts w:ascii="DFKai-SB" w:eastAsia="DFKai-SB" w:hAnsi="DFKai-SB" w:hint="eastAsia"/>
          <w:kern w:val="2"/>
        </w:rPr>
        <w:t>萬餘元，較預計減少</w:t>
      </w:r>
      <w:r>
        <w:rPr>
          <w:rFonts w:ascii="DFKai-SB" w:eastAsia="DFKai-SB" w:hAnsi="DFKai-SB" w:hint="eastAsia"/>
          <w:kern w:val="2"/>
        </w:rPr>
        <w:t>3</w:t>
      </w:r>
      <w:r w:rsidRPr="00827F33">
        <w:rPr>
          <w:rFonts w:ascii="DFKai-SB" w:eastAsia="DFKai-SB" w:hAnsi="DFKai-SB"/>
          <w:kern w:val="2"/>
        </w:rPr>
        <w:t>,</w:t>
      </w:r>
      <w:r>
        <w:rPr>
          <w:rFonts w:ascii="DFKai-SB" w:eastAsia="DFKai-SB" w:hAnsi="DFKai-SB" w:hint="eastAsia"/>
          <w:kern w:val="2"/>
        </w:rPr>
        <w:t>07</w:t>
      </w:r>
      <w:r>
        <w:rPr>
          <w:rFonts w:ascii="DFKai-SB" w:eastAsia="DFKai-SB" w:hAnsi="DFKai-SB"/>
          <w:kern w:val="2"/>
        </w:rPr>
        <w:t>1</w:t>
      </w:r>
      <w:r w:rsidRPr="00827F33">
        <w:rPr>
          <w:rFonts w:ascii="DFKai-SB" w:eastAsia="DFKai-SB" w:hAnsi="DFKai-SB" w:hint="eastAsia"/>
          <w:kern w:val="2"/>
        </w:rPr>
        <w:t>萬餘元，約</w:t>
      </w:r>
      <w:r>
        <w:rPr>
          <w:rFonts w:ascii="DFKai-SB" w:eastAsia="DFKai-SB" w:hAnsi="DFKai-SB" w:hint="eastAsia"/>
          <w:kern w:val="2"/>
        </w:rPr>
        <w:t>9</w:t>
      </w:r>
      <w:r w:rsidRPr="00827F33">
        <w:rPr>
          <w:rFonts w:ascii="DFKai-SB" w:eastAsia="DFKai-SB" w:hAnsi="DFKai-SB"/>
          <w:kern w:val="2"/>
        </w:rPr>
        <w:t>.</w:t>
      </w:r>
      <w:r>
        <w:rPr>
          <w:rFonts w:ascii="DFKai-SB" w:eastAsia="DFKai-SB" w:hAnsi="DFKai-SB" w:hint="eastAsia"/>
          <w:kern w:val="2"/>
        </w:rPr>
        <w:t>35</w:t>
      </w:r>
      <w:r w:rsidRPr="00827F33">
        <w:rPr>
          <w:rFonts w:ascii="DFKai-SB" w:eastAsia="DFKai-SB" w:hAnsi="DFKai-SB" w:hint="eastAsia"/>
          <w:kern w:val="2"/>
        </w:rPr>
        <w:t>％，</w:t>
      </w:r>
      <w:r w:rsidRPr="00710E5F">
        <w:rPr>
          <w:rFonts w:ascii="DFKai-SB" w:eastAsia="DFKai-SB" w:hAnsi="DFKai-SB" w:hint="eastAsia"/>
          <w:kern w:val="2"/>
        </w:rPr>
        <w:t>主要身心障礙福利服務大樓4至7樓室內裝修工程未及於年度</w:t>
      </w:r>
      <w:r>
        <w:rPr>
          <w:rFonts w:ascii="DFKai-SB" w:eastAsia="DFKai-SB" w:hAnsi="DFKai-SB" w:hint="eastAsia"/>
          <w:kern w:val="2"/>
        </w:rPr>
        <w:t>內</w:t>
      </w:r>
      <w:r w:rsidRPr="00710E5F">
        <w:rPr>
          <w:rFonts w:ascii="DFKai-SB" w:eastAsia="DFKai-SB" w:hAnsi="DFKai-SB" w:hint="eastAsia"/>
          <w:kern w:val="2"/>
        </w:rPr>
        <w:t>完成發包，相關支出較預計減少所致</w:t>
      </w:r>
      <w:r w:rsidRPr="00827F33">
        <w:rPr>
          <w:rFonts w:ascii="DFKai-SB" w:eastAsia="DFKai-SB" w:hAnsi="DFKai-SB" w:hint="eastAsia"/>
          <w:kern w:val="2"/>
        </w:rPr>
        <w:t>。</w:t>
      </w:r>
    </w:p>
    <w:p w:rsidR="00084029" w:rsidRPr="00CE7BA5" w:rsidRDefault="00084029" w:rsidP="00D32331">
      <w:pPr>
        <w:kinsoku w:val="0"/>
        <w:autoSpaceDE w:val="0"/>
        <w:autoSpaceDN w:val="0"/>
        <w:spacing w:line="560" w:lineRule="exact"/>
        <w:ind w:left="828"/>
        <w:jc w:val="both"/>
        <w:textAlignment w:val="auto"/>
        <w:rPr>
          <w:rFonts w:ascii="DFKai-SB" w:eastAsia="DFKai-SB" w:hAnsi="DFKai-SB"/>
          <w:b/>
          <w:bCs/>
          <w:kern w:val="2"/>
          <w:sz w:val="28"/>
        </w:rPr>
      </w:pPr>
      <w:r w:rsidRPr="00CE7BA5">
        <w:rPr>
          <w:rFonts w:ascii="DFKai-SB" w:eastAsia="DFKai-SB" w:hAnsi="DFKai-SB" w:hint="eastAsia"/>
          <w:b/>
          <w:bCs/>
          <w:kern w:val="2"/>
          <w:sz w:val="28"/>
        </w:rPr>
        <w:t>2.預算執行情形之審核</w:t>
      </w:r>
    </w:p>
    <w:p w:rsidR="00084029" w:rsidRPr="00FB19EB" w:rsidRDefault="00084029" w:rsidP="00D32331">
      <w:pPr>
        <w:widowControl/>
        <w:autoSpaceDE w:val="0"/>
        <w:autoSpaceDN w:val="0"/>
        <w:spacing w:line="560" w:lineRule="exact"/>
        <w:ind w:firstLineChars="215" w:firstLine="516"/>
        <w:jc w:val="both"/>
        <w:textAlignment w:val="auto"/>
        <w:rPr>
          <w:rFonts w:ascii="DFKai-SB" w:eastAsia="DFKai-SB" w:hAnsi="DFKai-SB"/>
          <w:bCs/>
          <w:kern w:val="2"/>
          <w:szCs w:val="24"/>
        </w:rPr>
      </w:pPr>
      <w:r>
        <w:rPr>
          <w:rFonts w:ascii="DFKai-SB" w:eastAsia="DFKai-SB" w:hAnsi="DFKai-SB" w:hint="eastAsia"/>
          <w:bCs/>
          <w:kern w:val="2"/>
          <w:szCs w:val="24"/>
        </w:rPr>
        <w:t>112年度</w:t>
      </w:r>
      <w:r w:rsidRPr="00C32813">
        <w:rPr>
          <w:rFonts w:ascii="DFKai-SB" w:eastAsia="DFKai-SB" w:hAnsi="DFKai-SB" w:hint="eastAsia"/>
          <w:bCs/>
          <w:kern w:val="2"/>
          <w:szCs w:val="24"/>
        </w:rPr>
        <w:t>決算審核結果，審定本期</w:t>
      </w:r>
      <w:r w:rsidRPr="00710E5F">
        <w:rPr>
          <w:rFonts w:ascii="DFKai-SB" w:eastAsia="DFKai-SB" w:hAnsi="DFKai-SB" w:hint="eastAsia"/>
          <w:bCs/>
          <w:kern w:val="2"/>
          <w:szCs w:val="24"/>
        </w:rPr>
        <w:t>短絀3,349萬餘元</w:t>
      </w:r>
      <w:r>
        <w:rPr>
          <w:rFonts w:ascii="DFKai-SB" w:eastAsia="DFKai-SB" w:hAnsi="DFKai-SB" w:hint="eastAsia"/>
          <w:bCs/>
          <w:kern w:val="2"/>
          <w:szCs w:val="24"/>
        </w:rPr>
        <w:t>，較</w:t>
      </w:r>
      <w:r w:rsidRPr="00C32813">
        <w:rPr>
          <w:rFonts w:ascii="DFKai-SB" w:eastAsia="DFKai-SB" w:hAnsi="DFKai-SB" w:hint="eastAsia"/>
          <w:bCs/>
          <w:kern w:val="2"/>
          <w:szCs w:val="24"/>
        </w:rPr>
        <w:t>預算</w:t>
      </w:r>
      <w:r w:rsidRPr="00710E5F">
        <w:rPr>
          <w:rFonts w:ascii="DFKai-SB" w:eastAsia="DFKai-SB" w:hAnsi="DFKai-SB" w:hint="eastAsia"/>
          <w:bCs/>
          <w:kern w:val="2"/>
          <w:szCs w:val="24"/>
        </w:rPr>
        <w:t>短絀1億2,591萬餘元</w:t>
      </w:r>
      <w:r w:rsidRPr="00C32813">
        <w:rPr>
          <w:rFonts w:ascii="DFKai-SB" w:eastAsia="DFKai-SB" w:hAnsi="DFKai-SB" w:hint="eastAsia"/>
          <w:bCs/>
          <w:kern w:val="2"/>
          <w:szCs w:val="24"/>
        </w:rPr>
        <w:t>，</w:t>
      </w:r>
      <w:r w:rsidRPr="00710E5F">
        <w:rPr>
          <w:rFonts w:ascii="DFKai-SB" w:eastAsia="DFKai-SB" w:hAnsi="DFKai-SB" w:hint="eastAsia"/>
          <w:bCs/>
          <w:kern w:val="2"/>
          <w:szCs w:val="24"/>
        </w:rPr>
        <w:t>減少9,241萬餘元</w:t>
      </w:r>
      <w:r w:rsidRPr="00C32813">
        <w:rPr>
          <w:rFonts w:ascii="DFKai-SB" w:eastAsia="DFKai-SB" w:hAnsi="DFKai-SB" w:hint="eastAsia"/>
          <w:bCs/>
          <w:kern w:val="2"/>
          <w:szCs w:val="24"/>
        </w:rPr>
        <w:t>，</w:t>
      </w:r>
      <w:r>
        <w:rPr>
          <w:rFonts w:ascii="DFKai-SB" w:eastAsia="DFKai-SB" w:hAnsi="DFKai-SB" w:hint="eastAsia"/>
          <w:bCs/>
          <w:kern w:val="2"/>
          <w:szCs w:val="24"/>
        </w:rPr>
        <w:t>約73.40％，</w:t>
      </w:r>
      <w:r w:rsidRPr="00C32813">
        <w:rPr>
          <w:rFonts w:ascii="DFKai-SB" w:eastAsia="DFKai-SB" w:hAnsi="DFKai-SB" w:hint="eastAsia"/>
          <w:bCs/>
          <w:kern w:val="2"/>
          <w:szCs w:val="24"/>
        </w:rPr>
        <w:t>主要係</w:t>
      </w:r>
      <w:r w:rsidRPr="00FB19EB">
        <w:rPr>
          <w:rFonts w:ascii="DFKai-SB" w:eastAsia="DFKai-SB" w:hAnsi="DFKai-SB" w:hint="eastAsia"/>
          <w:bCs/>
          <w:kern w:val="2"/>
          <w:szCs w:val="24"/>
        </w:rPr>
        <w:t>公益彩券盈餘分配</w:t>
      </w:r>
      <w:r w:rsidRPr="00FB19EB">
        <w:rPr>
          <w:rFonts w:ascii="DFKai-SB" w:eastAsia="DFKai-SB" w:hAnsi="DFKai-SB" w:hint="eastAsia"/>
          <w:bCs/>
          <w:kern w:val="2"/>
          <w:szCs w:val="24"/>
          <w:lang w:eastAsia="zh-HK"/>
        </w:rPr>
        <w:t>收入</w:t>
      </w:r>
      <w:r w:rsidRPr="00FB19EB">
        <w:rPr>
          <w:rFonts w:ascii="DFKai-SB" w:eastAsia="DFKai-SB" w:hAnsi="DFKai-SB" w:hint="eastAsia"/>
          <w:bCs/>
          <w:kern w:val="2"/>
          <w:szCs w:val="24"/>
        </w:rPr>
        <w:t>較預計</w:t>
      </w:r>
      <w:r w:rsidRPr="00FB19EB">
        <w:rPr>
          <w:rFonts w:ascii="DFKai-SB" w:eastAsia="DFKai-SB" w:hAnsi="DFKai-SB" w:hint="eastAsia"/>
          <w:bCs/>
          <w:kern w:val="2"/>
          <w:szCs w:val="24"/>
          <w:lang w:eastAsia="zh-HK"/>
        </w:rPr>
        <w:t>增加</w:t>
      </w:r>
      <w:r w:rsidRPr="00FB19EB">
        <w:rPr>
          <w:rFonts w:ascii="DFKai-SB" w:eastAsia="DFKai-SB" w:hAnsi="DFKai-SB" w:hint="eastAsia"/>
          <w:kern w:val="2"/>
        </w:rPr>
        <w:t>所致</w:t>
      </w:r>
      <w:r w:rsidRPr="00FB19EB">
        <w:rPr>
          <w:rFonts w:ascii="DFKai-SB" w:eastAsia="DFKai-SB" w:hAnsi="DFKai-SB" w:hint="eastAsia"/>
          <w:bCs/>
          <w:kern w:val="2"/>
          <w:szCs w:val="24"/>
        </w:rPr>
        <w:t>。</w:t>
      </w:r>
    </w:p>
    <w:p w:rsidR="00084029" w:rsidRPr="00CE7BA5" w:rsidRDefault="00084029" w:rsidP="00D32331">
      <w:pPr>
        <w:kinsoku w:val="0"/>
        <w:autoSpaceDE w:val="0"/>
        <w:autoSpaceDN w:val="0"/>
        <w:spacing w:line="560" w:lineRule="exact"/>
        <w:ind w:left="828"/>
        <w:jc w:val="both"/>
        <w:textAlignment w:val="auto"/>
        <w:rPr>
          <w:rFonts w:ascii="DFKai-SB" w:eastAsia="DFKai-SB" w:hAnsi="DFKai-SB"/>
          <w:b/>
          <w:bCs/>
          <w:kern w:val="2"/>
          <w:sz w:val="28"/>
        </w:rPr>
      </w:pPr>
      <w:r w:rsidRPr="00CE7BA5">
        <w:rPr>
          <w:rFonts w:ascii="DFKai-SB" w:eastAsia="DFKai-SB" w:hAnsi="DFKai-SB" w:hint="eastAsia"/>
          <w:b/>
          <w:bCs/>
          <w:kern w:val="2"/>
          <w:sz w:val="28"/>
        </w:rPr>
        <w:t>3.餘絀之審定</w:t>
      </w:r>
    </w:p>
    <w:p w:rsidR="00084029" w:rsidRPr="00FB19EB" w:rsidRDefault="00084029" w:rsidP="00D32331">
      <w:pPr>
        <w:adjustRightInd/>
        <w:spacing w:line="560" w:lineRule="exact"/>
        <w:ind w:firstLine="510"/>
        <w:jc w:val="both"/>
        <w:textAlignment w:val="auto"/>
        <w:rPr>
          <w:rFonts w:ascii="DFKai-SB" w:eastAsia="DFKai-SB" w:hAnsi="DFKai-SB"/>
          <w:kern w:val="2"/>
        </w:rPr>
      </w:pPr>
      <w:r>
        <w:rPr>
          <w:rFonts w:ascii="DFKai-SB" w:eastAsia="DFKai-SB" w:hAnsi="DFKai-SB" w:hint="eastAsia"/>
          <w:kern w:val="2"/>
        </w:rPr>
        <w:t>112年度</w:t>
      </w:r>
      <w:r w:rsidRPr="00C32813">
        <w:rPr>
          <w:rFonts w:ascii="DFKai-SB" w:eastAsia="DFKai-SB" w:hAnsi="DFKai-SB" w:hint="eastAsia"/>
          <w:kern w:val="2"/>
        </w:rPr>
        <w:t>決算經新竹市政府核定</w:t>
      </w:r>
      <w:r w:rsidRPr="00710E5F">
        <w:rPr>
          <w:rFonts w:ascii="DFKai-SB" w:eastAsia="DFKai-SB" w:hAnsi="DFKai-SB" w:hint="eastAsia"/>
          <w:kern w:val="2"/>
        </w:rPr>
        <w:t>短絀33,499,018元</w:t>
      </w:r>
      <w:r w:rsidRPr="00C32813">
        <w:rPr>
          <w:rFonts w:ascii="DFKai-SB" w:eastAsia="DFKai-SB" w:hAnsi="DFKai-SB" w:hint="eastAsia"/>
          <w:kern w:val="2"/>
        </w:rPr>
        <w:t>，經核尚無不合，予以照數審定。</w:t>
      </w:r>
    </w:p>
    <w:p w:rsidR="00084029" w:rsidRPr="00CE7BA5" w:rsidRDefault="00084029" w:rsidP="00D32331">
      <w:pPr>
        <w:kinsoku w:val="0"/>
        <w:autoSpaceDE w:val="0"/>
        <w:autoSpaceDN w:val="0"/>
        <w:spacing w:line="560" w:lineRule="exact"/>
        <w:ind w:left="828"/>
        <w:jc w:val="both"/>
        <w:textAlignment w:val="auto"/>
        <w:rPr>
          <w:rFonts w:ascii="DFKai-SB" w:eastAsia="DFKai-SB" w:hAnsi="DFKai-SB"/>
          <w:b/>
          <w:bCs/>
          <w:kern w:val="2"/>
          <w:sz w:val="28"/>
        </w:rPr>
      </w:pPr>
      <w:r w:rsidRPr="00CE7BA5">
        <w:rPr>
          <w:rFonts w:ascii="DFKai-SB" w:eastAsia="DFKai-SB" w:hAnsi="DFKai-SB" w:hint="eastAsia"/>
          <w:b/>
          <w:bCs/>
          <w:kern w:val="2"/>
          <w:sz w:val="28"/>
        </w:rPr>
        <w:t>4.現金流量之查核</w:t>
      </w:r>
    </w:p>
    <w:p w:rsidR="00084029" w:rsidRDefault="00084029" w:rsidP="00D32331">
      <w:pPr>
        <w:pStyle w:val="af3"/>
        <w:spacing w:after="0" w:line="560" w:lineRule="exact"/>
      </w:pPr>
      <w:r w:rsidRPr="00710E5F">
        <w:rPr>
          <w:rFonts w:hint="eastAsia"/>
        </w:rPr>
        <w:t>112年度期初現金及約當現金3億3,621萬餘元，經業務、投資及籌資活動結果，現金及約當現金淨減2,773萬餘元，期末現金及約當現金為3億847萬餘元</w:t>
      </w:r>
      <w:r w:rsidRPr="00C32813">
        <w:rPr>
          <w:rFonts w:hint="eastAsia"/>
        </w:rPr>
        <w:t>。</w:t>
      </w:r>
    </w:p>
    <w:p w:rsidR="00084029" w:rsidRDefault="00084029" w:rsidP="00D32331">
      <w:pPr>
        <w:pStyle w:val="af3"/>
        <w:spacing w:line="560" w:lineRule="exact"/>
        <w:rPr>
          <w:spacing w:val="-2"/>
        </w:rPr>
      </w:pPr>
      <w:r w:rsidRPr="006239EC">
        <w:rPr>
          <w:rFonts w:hint="eastAsia"/>
          <w:spacing w:val="-2"/>
        </w:rPr>
        <w:t>茲將該基金來源用途及餘絀之審定，暨餘絀審定後現金流量及資產負債狀況，分別列表如次：</w:t>
      </w:r>
      <w:r>
        <w:rPr>
          <w:rFonts w:hint="eastAsia"/>
          <w:spacing w:val="-2"/>
        </w:rPr>
        <w:t xml:space="preserve">　</w:t>
      </w:r>
    </w:p>
    <w:tbl>
      <w:tblPr>
        <w:tblW w:w="10119" w:type="dxa"/>
        <w:jc w:val="right"/>
        <w:tblCellMar>
          <w:left w:w="28" w:type="dxa"/>
          <w:right w:w="28" w:type="dxa"/>
        </w:tblCellMar>
        <w:tblLook w:val="04A0" w:firstRow="1" w:lastRow="0" w:firstColumn="1" w:lastColumn="0" w:noHBand="0" w:noVBand="1"/>
      </w:tblPr>
      <w:tblGrid>
        <w:gridCol w:w="142"/>
        <w:gridCol w:w="2349"/>
        <w:gridCol w:w="1366"/>
        <w:gridCol w:w="1331"/>
        <w:gridCol w:w="1200"/>
        <w:gridCol w:w="1440"/>
        <w:gridCol w:w="1492"/>
        <w:gridCol w:w="799"/>
      </w:tblGrid>
      <w:tr w:rsidR="00084029" w:rsidRPr="0036772B" w:rsidTr="00D32331">
        <w:trPr>
          <w:gridBefore w:val="1"/>
          <w:wBefore w:w="142" w:type="dxa"/>
          <w:trHeight w:val="573"/>
          <w:jc w:val="right"/>
        </w:trPr>
        <w:tc>
          <w:tcPr>
            <w:tcW w:w="9977" w:type="dxa"/>
            <w:gridSpan w:val="7"/>
            <w:noWrap/>
            <w:vAlign w:val="center"/>
            <w:hideMark/>
          </w:tcPr>
          <w:p w:rsidR="00084029" w:rsidRPr="006239EC" w:rsidRDefault="00084029" w:rsidP="00D32331">
            <w:pPr>
              <w:widowControl/>
              <w:adjustRightInd/>
              <w:spacing w:line="240" w:lineRule="auto"/>
              <w:jc w:val="center"/>
              <w:textAlignment w:val="auto"/>
              <w:rPr>
                <w:rFonts w:ascii="DFKai-SB" w:eastAsia="DFKai-SB" w:hAnsi="DFKai-SB" w:cs="PMingLiU"/>
                <w:b/>
                <w:bCs/>
                <w:sz w:val="36"/>
                <w:szCs w:val="36"/>
                <w:u w:val="single"/>
              </w:rPr>
            </w:pPr>
            <w:r>
              <w:rPr>
                <w:spacing w:val="-2"/>
              </w:rPr>
              <w:lastRenderedPageBreak/>
              <w:br w:type="page"/>
            </w:r>
            <w:r w:rsidRPr="006239EC">
              <w:rPr>
                <w:rFonts w:ascii="DFKai-SB" w:eastAsia="DFKai-SB" w:hAnsi="DFKai-SB" w:cs="PMingLiU" w:hint="eastAsia"/>
                <w:b/>
                <w:bCs/>
                <w:sz w:val="36"/>
                <w:szCs w:val="36"/>
                <w:u w:val="single"/>
              </w:rPr>
              <w:t>新竹市公益彩券盈餘分配基金來源用途及餘絀審定表</w:t>
            </w:r>
          </w:p>
        </w:tc>
      </w:tr>
      <w:tr w:rsidR="00084029" w:rsidRPr="006239EC" w:rsidTr="00D663F1">
        <w:tblPrEx>
          <w:jc w:val="left"/>
          <w:tblLook w:val="0000" w:firstRow="0" w:lastRow="0" w:firstColumn="0" w:lastColumn="0" w:noHBand="0" w:noVBand="0"/>
        </w:tblPrEx>
        <w:trPr>
          <w:trHeight w:val="271"/>
        </w:trPr>
        <w:tc>
          <w:tcPr>
            <w:tcW w:w="10119" w:type="dxa"/>
            <w:gridSpan w:val="8"/>
            <w:tcBorders>
              <w:top w:val="nil"/>
              <w:left w:val="nil"/>
              <w:bottom w:val="nil"/>
              <w:right w:val="nil"/>
            </w:tcBorders>
            <w:noWrap/>
            <w:vAlign w:val="center"/>
          </w:tcPr>
          <w:p w:rsidR="00084029" w:rsidRPr="006239EC" w:rsidRDefault="00084029" w:rsidP="00DA5E7C">
            <w:pPr>
              <w:tabs>
                <w:tab w:val="center" w:pos="4820"/>
                <w:tab w:val="right" w:pos="9895"/>
              </w:tabs>
              <w:snapToGrid w:val="0"/>
              <w:spacing w:line="320" w:lineRule="atLeast"/>
              <w:jc w:val="center"/>
              <w:rPr>
                <w:rFonts w:ascii="DFKai-SB" w:eastAsia="DFKai-SB" w:hAnsi="DFKai-SB" w:cs="PMingLiU"/>
                <w:sz w:val="20"/>
              </w:rPr>
            </w:pPr>
            <w:r w:rsidRPr="006239EC">
              <w:rPr>
                <w:rFonts w:ascii="DFKai-SB" w:eastAsia="DFKai-SB" w:hAnsi="DFKai-SB" w:cs="PMingLiU" w:hint="eastAsia"/>
                <w:sz w:val="20"/>
              </w:rPr>
              <w:t>中華民國</w:t>
            </w:r>
            <w:r>
              <w:rPr>
                <w:rFonts w:ascii="DFKai-SB" w:eastAsia="DFKai-SB" w:hAnsi="DFKai-SB" w:cs="PMingLiU"/>
                <w:sz w:val="20"/>
              </w:rPr>
              <w:t>112年度</w:t>
            </w:r>
          </w:p>
        </w:tc>
      </w:tr>
      <w:tr w:rsidR="00084029" w:rsidRPr="006239EC" w:rsidTr="00D663F1">
        <w:tblPrEx>
          <w:jc w:val="left"/>
          <w:tblLook w:val="0000" w:firstRow="0" w:lastRow="0" w:firstColumn="0" w:lastColumn="0" w:noHBand="0" w:noVBand="0"/>
        </w:tblPrEx>
        <w:trPr>
          <w:trHeight w:val="168"/>
        </w:trPr>
        <w:tc>
          <w:tcPr>
            <w:tcW w:w="10119" w:type="dxa"/>
            <w:gridSpan w:val="8"/>
            <w:tcBorders>
              <w:top w:val="nil"/>
              <w:left w:val="nil"/>
              <w:bottom w:val="nil"/>
              <w:right w:val="nil"/>
            </w:tcBorders>
            <w:noWrap/>
            <w:vAlign w:val="center"/>
          </w:tcPr>
          <w:p w:rsidR="00084029" w:rsidRPr="00AC2006" w:rsidRDefault="00084029" w:rsidP="00D663F1">
            <w:pPr>
              <w:widowControl/>
              <w:adjustRightInd/>
              <w:spacing w:line="240" w:lineRule="auto"/>
              <w:ind w:rightChars="50" w:right="120"/>
              <w:jc w:val="right"/>
              <w:textAlignment w:val="auto"/>
              <w:rPr>
                <w:rFonts w:ascii="DFKai-SB" w:eastAsia="DFKai-SB" w:hAnsi="DFKai-SB" w:cs="PMingLiU"/>
                <w:sz w:val="20"/>
              </w:rPr>
            </w:pPr>
            <w:r w:rsidRPr="00AC2006">
              <w:rPr>
                <w:rFonts w:ascii="DFKai-SB" w:eastAsia="DFKai-SB" w:hAnsi="DFKai-SB" w:cs="PMingLiU" w:hint="eastAsia"/>
                <w:sz w:val="20"/>
              </w:rPr>
              <w:t>單位：新臺幣元</w:t>
            </w:r>
          </w:p>
        </w:tc>
      </w:tr>
      <w:tr w:rsidR="00084029" w:rsidRPr="0036772B" w:rsidTr="00FE2FD8">
        <w:trPr>
          <w:gridBefore w:val="1"/>
          <w:wBefore w:w="142" w:type="dxa"/>
          <w:trHeight w:val="482"/>
          <w:jc w:val="right"/>
        </w:trPr>
        <w:tc>
          <w:tcPr>
            <w:tcW w:w="2349" w:type="dxa"/>
            <w:vMerge w:val="restart"/>
            <w:tcBorders>
              <w:top w:val="single" w:sz="4" w:space="0" w:color="auto"/>
              <w:left w:val="nil"/>
              <w:bottom w:val="single" w:sz="4" w:space="0" w:color="000000"/>
              <w:right w:val="single" w:sz="4" w:space="0" w:color="auto"/>
            </w:tcBorders>
            <w:vAlign w:val="center"/>
            <w:hideMark/>
          </w:tcPr>
          <w:p w:rsidR="00084029" w:rsidRPr="006239EC" w:rsidRDefault="00084029" w:rsidP="00DA5E7C">
            <w:pPr>
              <w:widowControl/>
              <w:adjustRightInd/>
              <w:spacing w:line="240" w:lineRule="auto"/>
              <w:ind w:rightChars="30" w:right="72"/>
              <w:jc w:val="distribute"/>
              <w:textAlignment w:val="auto"/>
              <w:rPr>
                <w:rFonts w:ascii="DFKai-SB" w:eastAsia="DFKai-SB" w:hAnsi="DFKai-SB" w:cs="PMingLiU"/>
                <w:bCs/>
                <w:sz w:val="20"/>
              </w:rPr>
            </w:pPr>
            <w:r w:rsidRPr="006239EC">
              <w:rPr>
                <w:rFonts w:ascii="DFKai-SB" w:eastAsia="DFKai-SB" w:hAnsi="DFKai-SB" w:cs="PMingLiU" w:hint="eastAsia"/>
                <w:bCs/>
                <w:sz w:val="20"/>
              </w:rPr>
              <w:t>科目</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rsidR="00084029" w:rsidRPr="006239EC"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6239EC">
              <w:rPr>
                <w:rFonts w:ascii="DFKai-SB" w:eastAsia="DFKai-SB" w:hAnsi="DFKai-SB" w:cs="PMingLiU" w:hint="eastAsia"/>
                <w:sz w:val="20"/>
              </w:rPr>
              <w:t>預算數</w:t>
            </w:r>
          </w:p>
        </w:tc>
        <w:tc>
          <w:tcPr>
            <w:tcW w:w="1331" w:type="dxa"/>
            <w:vMerge w:val="restart"/>
            <w:tcBorders>
              <w:top w:val="single" w:sz="4" w:space="0" w:color="auto"/>
              <w:left w:val="single" w:sz="4" w:space="0" w:color="auto"/>
              <w:bottom w:val="single" w:sz="4" w:space="0" w:color="000000"/>
              <w:right w:val="single" w:sz="4" w:space="0" w:color="auto"/>
            </w:tcBorders>
            <w:vAlign w:val="center"/>
            <w:hideMark/>
          </w:tcPr>
          <w:p w:rsidR="00084029" w:rsidRPr="006239EC"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6239EC">
              <w:rPr>
                <w:rFonts w:ascii="DFKai-SB" w:eastAsia="DFKai-SB" w:hAnsi="DFKai-SB" w:cs="PMingLiU" w:hint="eastAsia"/>
                <w:sz w:val="20"/>
              </w:rPr>
              <w:t>決算數</w:t>
            </w:r>
          </w:p>
        </w:tc>
        <w:tc>
          <w:tcPr>
            <w:tcW w:w="1200" w:type="dxa"/>
            <w:vMerge w:val="restart"/>
            <w:tcBorders>
              <w:top w:val="single" w:sz="4" w:space="0" w:color="auto"/>
              <w:left w:val="single" w:sz="4" w:space="0" w:color="auto"/>
              <w:bottom w:val="single" w:sz="4" w:space="0" w:color="000000"/>
              <w:right w:val="single" w:sz="4" w:space="0" w:color="auto"/>
            </w:tcBorders>
            <w:vAlign w:val="center"/>
            <w:hideMark/>
          </w:tcPr>
          <w:p w:rsidR="00084029" w:rsidRPr="006239EC"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6239EC">
              <w:rPr>
                <w:rFonts w:ascii="DFKai-SB" w:eastAsia="DFKai-SB" w:hAnsi="DFKai-SB" w:cs="PMingLiU" w:hint="eastAsia"/>
                <w:sz w:val="20"/>
              </w:rPr>
              <w:t>修正數</w:t>
            </w:r>
          </w:p>
        </w:tc>
        <w:tc>
          <w:tcPr>
            <w:tcW w:w="1440" w:type="dxa"/>
            <w:vMerge w:val="restart"/>
            <w:tcBorders>
              <w:top w:val="single" w:sz="4" w:space="0" w:color="auto"/>
              <w:left w:val="single" w:sz="4" w:space="0" w:color="auto"/>
              <w:bottom w:val="single" w:sz="4" w:space="0" w:color="000000"/>
              <w:right w:val="single" w:sz="4" w:space="0" w:color="auto"/>
            </w:tcBorders>
            <w:vAlign w:val="center"/>
            <w:hideMark/>
          </w:tcPr>
          <w:p w:rsidR="00084029" w:rsidRPr="006239EC"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6239EC">
              <w:rPr>
                <w:rFonts w:ascii="DFKai-SB" w:eastAsia="DFKai-SB" w:hAnsi="DFKai-SB" w:cs="PMingLiU" w:hint="eastAsia"/>
                <w:sz w:val="20"/>
              </w:rPr>
              <w:t>決算審定數</w:t>
            </w:r>
          </w:p>
        </w:tc>
        <w:tc>
          <w:tcPr>
            <w:tcW w:w="2291" w:type="dxa"/>
            <w:gridSpan w:val="2"/>
            <w:tcBorders>
              <w:top w:val="single" w:sz="4" w:space="0" w:color="auto"/>
              <w:left w:val="nil"/>
              <w:bottom w:val="single" w:sz="4" w:space="0" w:color="auto"/>
              <w:right w:val="nil"/>
            </w:tcBorders>
            <w:vAlign w:val="center"/>
            <w:hideMark/>
          </w:tcPr>
          <w:p w:rsidR="00084029" w:rsidRPr="006239EC"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6239EC">
              <w:rPr>
                <w:rFonts w:ascii="DFKai-SB" w:eastAsia="DFKai-SB" w:hAnsi="DFKai-SB" w:cs="PMingLiU" w:hint="eastAsia"/>
                <w:sz w:val="20"/>
              </w:rPr>
              <w:t>審定數與預算數</w:t>
            </w:r>
          </w:p>
          <w:p w:rsidR="00084029" w:rsidRPr="006239EC" w:rsidRDefault="00084029" w:rsidP="00DA5E7C">
            <w:pPr>
              <w:widowControl/>
              <w:adjustRightInd/>
              <w:spacing w:line="240" w:lineRule="auto"/>
              <w:ind w:leftChars="30" w:left="72" w:rightChars="30" w:right="72"/>
              <w:jc w:val="both"/>
              <w:textAlignment w:val="auto"/>
              <w:rPr>
                <w:rFonts w:ascii="DFKai-SB" w:eastAsia="DFKai-SB" w:hAnsi="DFKai-SB" w:cs="PMingLiU"/>
                <w:sz w:val="20"/>
              </w:rPr>
            </w:pPr>
            <w:r w:rsidRPr="00FE2FD8">
              <w:rPr>
                <w:rFonts w:ascii="DFKai-SB" w:eastAsia="DFKai-SB" w:hAnsi="DFKai-SB" w:cs="PMingLiU" w:hint="eastAsia"/>
                <w:spacing w:val="215"/>
                <w:sz w:val="20"/>
                <w:fitText w:val="2090" w:id="-1495115776"/>
              </w:rPr>
              <w:t>比較增</w:t>
            </w:r>
            <w:r w:rsidRPr="00FE2FD8">
              <w:rPr>
                <w:rFonts w:ascii="DFKai-SB" w:eastAsia="DFKai-SB" w:hAnsi="DFKai-SB" w:cs="PMingLiU" w:hint="eastAsia"/>
                <w:sz w:val="20"/>
                <w:fitText w:val="2090" w:id="-1495115776"/>
              </w:rPr>
              <w:t>減</w:t>
            </w:r>
          </w:p>
        </w:tc>
      </w:tr>
      <w:tr w:rsidR="00084029" w:rsidRPr="0036772B" w:rsidTr="004D62FA">
        <w:trPr>
          <w:gridBefore w:val="1"/>
          <w:wBefore w:w="142" w:type="dxa"/>
          <w:trHeight w:val="480"/>
          <w:jc w:val="right"/>
        </w:trPr>
        <w:tc>
          <w:tcPr>
            <w:tcW w:w="2349" w:type="dxa"/>
            <w:vMerge/>
            <w:tcBorders>
              <w:top w:val="single" w:sz="4" w:space="0" w:color="auto"/>
              <w:left w:val="nil"/>
              <w:bottom w:val="single" w:sz="4" w:space="0" w:color="000000"/>
              <w:right w:val="single" w:sz="4" w:space="0" w:color="auto"/>
            </w:tcBorders>
            <w:vAlign w:val="center"/>
            <w:hideMark/>
          </w:tcPr>
          <w:p w:rsidR="00084029" w:rsidRPr="006239EC" w:rsidRDefault="00084029" w:rsidP="00DA5E7C">
            <w:pPr>
              <w:widowControl/>
              <w:adjustRightInd/>
              <w:spacing w:line="240" w:lineRule="auto"/>
              <w:textAlignment w:val="auto"/>
              <w:rPr>
                <w:rFonts w:ascii="DFKai-SB" w:eastAsia="DFKai-SB" w:hAnsi="DFKai-SB" w:cs="PMingLiU"/>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4029" w:rsidRPr="006239EC" w:rsidRDefault="00084029" w:rsidP="00DA5E7C">
            <w:pPr>
              <w:widowControl/>
              <w:adjustRightInd/>
              <w:spacing w:line="240" w:lineRule="auto"/>
              <w:textAlignment w:val="auto"/>
              <w:rPr>
                <w:rFonts w:ascii="DFKai-SB" w:eastAsia="DFKai-SB" w:hAnsi="DFKai-SB" w:cs="PMingLiU"/>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4029" w:rsidRPr="006239EC" w:rsidRDefault="00084029" w:rsidP="00DA5E7C">
            <w:pPr>
              <w:widowControl/>
              <w:adjustRightInd/>
              <w:spacing w:line="240" w:lineRule="auto"/>
              <w:textAlignment w:val="auto"/>
              <w:rPr>
                <w:rFonts w:ascii="DFKai-SB" w:eastAsia="DFKai-SB" w:hAnsi="DFKai-SB" w:cs="PMingLiU"/>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4029" w:rsidRPr="006239EC" w:rsidRDefault="00084029" w:rsidP="00DA5E7C">
            <w:pPr>
              <w:widowControl/>
              <w:adjustRightInd/>
              <w:spacing w:line="240" w:lineRule="auto"/>
              <w:textAlignment w:val="auto"/>
              <w:rPr>
                <w:rFonts w:ascii="DFKai-SB" w:eastAsia="DFKai-SB" w:hAnsi="DFKai-SB" w:cs="PMingLiU"/>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4029" w:rsidRPr="006239EC" w:rsidRDefault="00084029" w:rsidP="00DA5E7C">
            <w:pPr>
              <w:widowControl/>
              <w:adjustRightInd/>
              <w:spacing w:line="240" w:lineRule="auto"/>
              <w:textAlignment w:val="auto"/>
              <w:rPr>
                <w:rFonts w:ascii="DFKai-SB" w:eastAsia="DFKai-SB" w:hAnsi="DFKai-SB" w:cs="PMingLiU"/>
                <w:sz w:val="20"/>
              </w:rPr>
            </w:pPr>
          </w:p>
        </w:tc>
        <w:tc>
          <w:tcPr>
            <w:tcW w:w="1492" w:type="dxa"/>
            <w:tcBorders>
              <w:top w:val="nil"/>
              <w:left w:val="nil"/>
              <w:bottom w:val="single" w:sz="4" w:space="0" w:color="auto"/>
              <w:right w:val="single" w:sz="4" w:space="0" w:color="auto"/>
            </w:tcBorders>
            <w:vAlign w:val="center"/>
            <w:hideMark/>
          </w:tcPr>
          <w:p w:rsidR="00084029" w:rsidRPr="006239EC" w:rsidRDefault="00084029" w:rsidP="00DA5E7C">
            <w:pPr>
              <w:widowControl/>
              <w:adjustRightInd/>
              <w:spacing w:line="240" w:lineRule="auto"/>
              <w:jc w:val="distribute"/>
              <w:textAlignment w:val="auto"/>
              <w:rPr>
                <w:rFonts w:ascii="DFKai-SB" w:eastAsia="DFKai-SB" w:hAnsi="DFKai-SB" w:cs="PMingLiU"/>
                <w:sz w:val="20"/>
              </w:rPr>
            </w:pPr>
            <w:r w:rsidRPr="006239EC">
              <w:rPr>
                <w:rFonts w:ascii="DFKai-SB" w:eastAsia="DFKai-SB" w:hAnsi="DFKai-SB" w:cs="PMingLiU" w:hint="eastAsia"/>
                <w:sz w:val="20"/>
              </w:rPr>
              <w:t>金額</w:t>
            </w:r>
          </w:p>
        </w:tc>
        <w:tc>
          <w:tcPr>
            <w:tcW w:w="799" w:type="dxa"/>
            <w:tcBorders>
              <w:top w:val="nil"/>
              <w:left w:val="nil"/>
              <w:bottom w:val="single" w:sz="4" w:space="0" w:color="auto"/>
              <w:right w:val="nil"/>
            </w:tcBorders>
            <w:vAlign w:val="center"/>
            <w:hideMark/>
          </w:tcPr>
          <w:p w:rsidR="00084029" w:rsidRPr="006239EC" w:rsidRDefault="00084029" w:rsidP="00DA5E7C">
            <w:pPr>
              <w:widowControl/>
              <w:adjustRightInd/>
              <w:spacing w:line="240" w:lineRule="auto"/>
              <w:jc w:val="center"/>
              <w:textAlignment w:val="auto"/>
              <w:rPr>
                <w:rFonts w:ascii="DFKai-SB" w:eastAsia="DFKai-SB" w:hAnsi="DFKai-SB" w:cs="PMingLiU"/>
                <w:sz w:val="20"/>
              </w:rPr>
            </w:pPr>
            <w:r w:rsidRPr="006239EC">
              <w:rPr>
                <w:rFonts w:ascii="DFKai-SB" w:eastAsia="DFKai-SB" w:hAnsi="DFKai-SB" w:cs="PMingLiU" w:hint="eastAsia"/>
                <w:sz w:val="20"/>
              </w:rPr>
              <w:t>％</w:t>
            </w:r>
          </w:p>
        </w:tc>
      </w:tr>
      <w:tr w:rsidR="00084029" w:rsidRPr="0036772B" w:rsidTr="004D62FA">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6239EC">
              <w:rPr>
                <w:rFonts w:ascii="DFKai-SB" w:eastAsia="DFKai-SB" w:hAnsi="DFKai-SB" w:cs="PMingLiU" w:hint="eastAsia"/>
                <w:b/>
                <w:bCs/>
                <w:sz w:val="20"/>
              </w:rPr>
              <w:t>基金來源</w:t>
            </w:r>
          </w:p>
        </w:tc>
        <w:tc>
          <w:tcPr>
            <w:tcW w:w="1366" w:type="dxa"/>
            <w:tcBorders>
              <w:top w:val="single" w:sz="4" w:space="0" w:color="auto"/>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243,664,000</w:t>
            </w:r>
          </w:p>
        </w:tc>
        <w:tc>
          <w:tcPr>
            <w:tcW w:w="1331" w:type="dxa"/>
            <w:tcBorders>
              <w:top w:val="single" w:sz="4" w:space="0" w:color="auto"/>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303,163,030</w:t>
            </w:r>
          </w:p>
        </w:tc>
        <w:tc>
          <w:tcPr>
            <w:tcW w:w="1200" w:type="dxa"/>
            <w:tcBorders>
              <w:top w:val="single" w:sz="4" w:space="0" w:color="auto"/>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w:t>
            </w:r>
          </w:p>
        </w:tc>
        <w:tc>
          <w:tcPr>
            <w:tcW w:w="1440" w:type="dxa"/>
            <w:tcBorders>
              <w:top w:val="single" w:sz="4" w:space="0" w:color="auto"/>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303,163,030</w:t>
            </w:r>
          </w:p>
        </w:tc>
        <w:tc>
          <w:tcPr>
            <w:tcW w:w="1492" w:type="dxa"/>
            <w:tcBorders>
              <w:top w:val="single" w:sz="4" w:space="0" w:color="auto"/>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b/>
                <w:noProof/>
                <w:sz w:val="18"/>
                <w:szCs w:val="18"/>
              </w:rPr>
              <w:t>59,499,030</w:t>
            </w:r>
          </w:p>
        </w:tc>
        <w:tc>
          <w:tcPr>
            <w:tcW w:w="799" w:type="dxa"/>
            <w:tcBorders>
              <w:top w:val="single" w:sz="4" w:space="0" w:color="auto"/>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24.42</w:t>
            </w:r>
          </w:p>
        </w:tc>
      </w:tr>
      <w:tr w:rsidR="00084029" w:rsidRPr="0036772B" w:rsidTr="004D62FA">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239EC">
              <w:rPr>
                <w:rFonts w:ascii="DFKai-SB" w:eastAsia="DFKai-SB" w:hAnsi="DFKai-SB" w:cs="PMingLiU" w:hint="eastAsia"/>
                <w:sz w:val="20"/>
              </w:rPr>
              <w:t>徵收及依法分配收入</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241,564,000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300,099,389</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300,099,389</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noProof/>
                <w:sz w:val="18"/>
                <w:szCs w:val="18"/>
              </w:rPr>
              <w:t>58,535,389</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24.23</w:t>
            </w:r>
          </w:p>
        </w:tc>
      </w:tr>
      <w:tr w:rsidR="00084029" w:rsidRPr="0036772B" w:rsidTr="004D62FA">
        <w:trPr>
          <w:gridBefore w:val="1"/>
          <w:wBefore w:w="142" w:type="dxa"/>
          <w:trHeight w:hRule="exact" w:val="1104"/>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239EC">
              <w:rPr>
                <w:rFonts w:ascii="DFKai-SB" w:eastAsia="DFKai-SB" w:hAnsi="DFKai-SB" w:cs="PMingLiU" w:hint="eastAsia"/>
                <w:sz w:val="20"/>
              </w:rPr>
              <w:t>財產收入</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600,000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2,322,831</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2,322,831</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noProof/>
                <w:sz w:val="18"/>
                <w:szCs w:val="18"/>
              </w:rPr>
              <w:t>1,722,831</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287.14</w:t>
            </w:r>
          </w:p>
        </w:tc>
      </w:tr>
      <w:tr w:rsidR="00084029" w:rsidRPr="0036772B" w:rsidTr="004D62FA">
        <w:trPr>
          <w:gridBefore w:val="1"/>
          <w:wBefore w:w="142" w:type="dxa"/>
          <w:trHeight w:val="1140"/>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239EC">
              <w:rPr>
                <w:rFonts w:ascii="DFKai-SB" w:eastAsia="DFKai-SB" w:hAnsi="DFKai-SB" w:cs="PMingLiU" w:hint="eastAsia"/>
                <w:sz w:val="20"/>
              </w:rPr>
              <w:t>其他收入</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1,500,000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740,810</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740,810</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noProof/>
                <w:sz w:val="18"/>
                <w:szCs w:val="18"/>
              </w:rPr>
              <w:t>- 759,190</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- 50.61</w:t>
            </w:r>
          </w:p>
        </w:tc>
      </w:tr>
      <w:tr w:rsidR="00084029" w:rsidRPr="0036772B" w:rsidTr="004D62FA">
        <w:trPr>
          <w:gridBefore w:val="1"/>
          <w:wBefore w:w="142" w:type="dxa"/>
          <w:trHeight w:val="1140"/>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jc w:val="distribute"/>
              <w:textAlignment w:val="auto"/>
              <w:rPr>
                <w:rFonts w:ascii="DFKai-SB" w:eastAsia="DFKai-SB" w:hAnsi="DFKai-SB" w:cs="PMingLiU"/>
                <w:b/>
                <w:bCs/>
                <w:sz w:val="22"/>
                <w:szCs w:val="22"/>
              </w:rPr>
            </w:pPr>
            <w:r w:rsidRPr="006239EC">
              <w:rPr>
                <w:rFonts w:ascii="DFKai-SB" w:eastAsia="DFKai-SB" w:hAnsi="DFKai-SB" w:cs="PMingLiU" w:hint="eastAsia"/>
                <w:b/>
                <w:bCs/>
                <w:sz w:val="20"/>
              </w:rPr>
              <w:t>基金用途</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369,582,000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336,662,048</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336,662,048</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b/>
                <w:noProof/>
                <w:sz w:val="18"/>
                <w:szCs w:val="18"/>
              </w:rPr>
              <w:t>- 32,919,952</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- 8.91</w:t>
            </w:r>
          </w:p>
        </w:tc>
      </w:tr>
      <w:tr w:rsidR="00084029" w:rsidRPr="0036772B" w:rsidTr="004D62FA">
        <w:trPr>
          <w:gridBefore w:val="1"/>
          <w:wBefore w:w="142" w:type="dxa"/>
          <w:trHeight w:val="1140"/>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239EC">
              <w:rPr>
                <w:rFonts w:ascii="DFKai-SB" w:eastAsia="DFKai-SB" w:hAnsi="DFKai-SB" w:cs="PMingLiU" w:hint="eastAsia"/>
                <w:sz w:val="20"/>
              </w:rPr>
              <w:t>社會救助計畫</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41,231,000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39,022,223</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39,022,223</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noProof/>
                <w:sz w:val="18"/>
                <w:szCs w:val="18"/>
              </w:rPr>
              <w:t>- 2,208,777</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- 5.36</w:t>
            </w:r>
          </w:p>
        </w:tc>
      </w:tr>
      <w:tr w:rsidR="00084029" w:rsidRPr="0036772B" w:rsidTr="004D62FA">
        <w:trPr>
          <w:gridBefore w:val="1"/>
          <w:wBefore w:w="142" w:type="dxa"/>
          <w:trHeight w:val="1140"/>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6239EC">
              <w:rPr>
                <w:rFonts w:ascii="DFKai-SB" w:eastAsia="DFKai-SB" w:hAnsi="DFKai-SB" w:cs="PMingLiU" w:hint="eastAsia"/>
                <w:sz w:val="20"/>
              </w:rPr>
              <w:t>社會福利服務計畫</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328,351,000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297,639,825</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297,639,825</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noProof/>
                <w:sz w:val="18"/>
                <w:szCs w:val="18"/>
              </w:rPr>
              <w:t>- 30,711,175</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sz w:val="18"/>
                <w:szCs w:val="18"/>
              </w:rPr>
              <w:t>- 9.35</w:t>
            </w:r>
          </w:p>
        </w:tc>
      </w:tr>
      <w:tr w:rsidR="00084029" w:rsidRPr="009233EE" w:rsidTr="004D62FA">
        <w:trPr>
          <w:gridBefore w:val="1"/>
          <w:wBefore w:w="142" w:type="dxa"/>
          <w:trHeight w:val="1140"/>
          <w:jc w:val="right"/>
        </w:trPr>
        <w:tc>
          <w:tcPr>
            <w:tcW w:w="2349" w:type="dxa"/>
            <w:tcBorders>
              <w:top w:val="nil"/>
              <w:left w:val="nil"/>
              <w:bottom w:val="nil"/>
              <w:right w:val="single" w:sz="4" w:space="0" w:color="auto"/>
            </w:tcBorders>
            <w:vAlign w:val="center"/>
            <w:hideMark/>
          </w:tcPr>
          <w:p w:rsidR="00084029" w:rsidRPr="006239EC" w:rsidRDefault="00084029" w:rsidP="00A33E54">
            <w:pPr>
              <w:widowControl/>
              <w:adjustRightInd/>
              <w:spacing w:line="240" w:lineRule="auto"/>
              <w:ind w:rightChars="30" w:right="72"/>
              <w:jc w:val="distribute"/>
              <w:textAlignment w:val="auto"/>
              <w:rPr>
                <w:rFonts w:ascii="DFKai-SB" w:eastAsia="DFKai-SB" w:hAnsi="DFKai-SB" w:cs="PMingLiU"/>
                <w:b/>
                <w:bCs/>
                <w:sz w:val="22"/>
                <w:szCs w:val="22"/>
              </w:rPr>
            </w:pPr>
            <w:r w:rsidRPr="006239EC">
              <w:rPr>
                <w:rFonts w:ascii="DFKai-SB" w:eastAsia="DFKai-SB" w:hAnsi="DFKai-SB" w:cs="PMingLiU" w:hint="eastAsia"/>
                <w:b/>
                <w:bCs/>
                <w:sz w:val="20"/>
              </w:rPr>
              <w:t>本期賸餘</w:t>
            </w:r>
            <w:r>
              <w:rPr>
                <w:rFonts w:ascii="DFKai-SB" w:eastAsia="DFKai-SB" w:hAnsi="DFKai-SB" w:cs="PMingLiU" w:hint="eastAsia"/>
                <w:b/>
                <w:bCs/>
                <w:sz w:val="20"/>
              </w:rPr>
              <w:t>（</w:t>
            </w:r>
            <w:r w:rsidRPr="006239EC">
              <w:rPr>
                <w:rFonts w:ascii="DFKai-SB" w:eastAsia="DFKai-SB" w:hAnsi="DFKai-SB" w:cs="PMingLiU" w:hint="eastAsia"/>
                <w:b/>
                <w:bCs/>
                <w:sz w:val="20"/>
              </w:rPr>
              <w:t>短絀</w:t>
            </w:r>
            <w:r>
              <w:rPr>
                <w:rFonts w:ascii="DFKai-SB" w:eastAsia="DFKai-SB" w:hAnsi="DFKai-SB" w:cs="PMingLiU" w:hint="eastAsia"/>
                <w:b/>
                <w:bCs/>
                <w:sz w:val="20"/>
              </w:rPr>
              <w:t>）</w:t>
            </w:r>
          </w:p>
        </w:tc>
        <w:tc>
          <w:tcPr>
            <w:tcW w:w="1366"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- 125,918,000</w:t>
            </w:r>
          </w:p>
        </w:tc>
        <w:tc>
          <w:tcPr>
            <w:tcW w:w="1331"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- 33,499,018</w:t>
            </w:r>
          </w:p>
        </w:tc>
        <w:tc>
          <w:tcPr>
            <w:tcW w:w="120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w:t>
            </w:r>
          </w:p>
        </w:tc>
        <w:tc>
          <w:tcPr>
            <w:tcW w:w="1440"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- 33,499,018</w:t>
            </w:r>
          </w:p>
        </w:tc>
        <w:tc>
          <w:tcPr>
            <w:tcW w:w="1492" w:type="dxa"/>
            <w:tcBorders>
              <w:top w:val="nil"/>
              <w:left w:val="single" w:sz="4" w:space="0" w:color="auto"/>
              <w:bottom w:val="nil"/>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b/>
                <w:noProof/>
                <w:sz w:val="18"/>
                <w:szCs w:val="18"/>
              </w:rPr>
              <w:t>92,418,982</w:t>
            </w:r>
          </w:p>
        </w:tc>
        <w:tc>
          <w:tcPr>
            <w:tcW w:w="799" w:type="dxa"/>
            <w:tcBorders>
              <w:top w:val="nil"/>
              <w:left w:val="single" w:sz="4" w:space="0" w:color="auto"/>
              <w:bottom w:val="nil"/>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- 73.40</w:t>
            </w:r>
          </w:p>
        </w:tc>
      </w:tr>
      <w:tr w:rsidR="00084029" w:rsidRPr="0036772B" w:rsidTr="004D62FA">
        <w:trPr>
          <w:gridBefore w:val="1"/>
          <w:wBefore w:w="142" w:type="dxa"/>
          <w:trHeight w:val="1140"/>
          <w:jc w:val="right"/>
        </w:trPr>
        <w:tc>
          <w:tcPr>
            <w:tcW w:w="2349" w:type="dxa"/>
            <w:tcBorders>
              <w:top w:val="nil"/>
              <w:left w:val="nil"/>
              <w:right w:val="single" w:sz="4" w:space="0" w:color="auto"/>
            </w:tcBorders>
            <w:vAlign w:val="center"/>
            <w:hideMark/>
          </w:tcPr>
          <w:p w:rsidR="00084029" w:rsidRPr="006239EC" w:rsidRDefault="00084029" w:rsidP="00A33E54">
            <w:pPr>
              <w:widowControl/>
              <w:adjustRightInd/>
              <w:spacing w:line="240" w:lineRule="auto"/>
              <w:ind w:rightChars="30" w:right="72"/>
              <w:jc w:val="distribute"/>
              <w:textAlignment w:val="auto"/>
              <w:rPr>
                <w:rFonts w:ascii="DFKai-SB" w:eastAsia="DFKai-SB" w:hAnsi="DFKai-SB" w:cs="PMingLiU"/>
                <w:b/>
                <w:bCs/>
                <w:sz w:val="22"/>
                <w:szCs w:val="22"/>
              </w:rPr>
            </w:pPr>
            <w:r w:rsidRPr="006239EC">
              <w:rPr>
                <w:rFonts w:ascii="DFKai-SB" w:eastAsia="DFKai-SB" w:hAnsi="DFKai-SB" w:cs="PMingLiU" w:hint="eastAsia"/>
                <w:b/>
                <w:bCs/>
                <w:sz w:val="20"/>
              </w:rPr>
              <w:t>期初基金餘額</w:t>
            </w:r>
          </w:p>
        </w:tc>
        <w:tc>
          <w:tcPr>
            <w:tcW w:w="1366" w:type="dxa"/>
            <w:tcBorders>
              <w:top w:val="nil"/>
              <w:left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187,500,000</w:t>
            </w:r>
          </w:p>
        </w:tc>
        <w:tc>
          <w:tcPr>
            <w:tcW w:w="1331" w:type="dxa"/>
            <w:tcBorders>
              <w:top w:val="nil"/>
              <w:left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295,067,992</w:t>
            </w:r>
          </w:p>
        </w:tc>
        <w:tc>
          <w:tcPr>
            <w:tcW w:w="1200" w:type="dxa"/>
            <w:tcBorders>
              <w:top w:val="nil"/>
              <w:left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w:t>
            </w:r>
          </w:p>
        </w:tc>
        <w:tc>
          <w:tcPr>
            <w:tcW w:w="1440" w:type="dxa"/>
            <w:tcBorders>
              <w:top w:val="nil"/>
              <w:left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295,067,992</w:t>
            </w:r>
          </w:p>
        </w:tc>
        <w:tc>
          <w:tcPr>
            <w:tcW w:w="1492" w:type="dxa"/>
            <w:tcBorders>
              <w:top w:val="nil"/>
              <w:left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b/>
                <w:noProof/>
                <w:sz w:val="18"/>
                <w:szCs w:val="18"/>
              </w:rPr>
              <w:t>107,567,992</w:t>
            </w:r>
          </w:p>
        </w:tc>
        <w:tc>
          <w:tcPr>
            <w:tcW w:w="799" w:type="dxa"/>
            <w:tcBorders>
              <w:top w:val="nil"/>
              <w:left w:val="single" w:sz="4" w:space="0" w:color="auto"/>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57.37</w:t>
            </w:r>
          </w:p>
        </w:tc>
      </w:tr>
      <w:tr w:rsidR="00084029" w:rsidRPr="0036772B" w:rsidTr="004D62FA">
        <w:trPr>
          <w:gridBefore w:val="1"/>
          <w:wBefore w:w="142" w:type="dxa"/>
          <w:trHeight w:val="1140"/>
          <w:jc w:val="right"/>
        </w:trPr>
        <w:tc>
          <w:tcPr>
            <w:tcW w:w="2349" w:type="dxa"/>
            <w:tcBorders>
              <w:top w:val="nil"/>
              <w:left w:val="nil"/>
              <w:bottom w:val="single" w:sz="4" w:space="0" w:color="auto"/>
              <w:right w:val="single" w:sz="4" w:space="0" w:color="auto"/>
            </w:tcBorders>
            <w:vAlign w:val="center"/>
            <w:hideMark/>
          </w:tcPr>
          <w:p w:rsidR="00084029" w:rsidRPr="006239EC" w:rsidRDefault="00084029" w:rsidP="00A33E54">
            <w:pPr>
              <w:widowControl/>
              <w:adjustRightInd/>
              <w:spacing w:line="240" w:lineRule="auto"/>
              <w:ind w:rightChars="30" w:right="72"/>
              <w:jc w:val="distribute"/>
              <w:textAlignment w:val="auto"/>
              <w:rPr>
                <w:rFonts w:ascii="DFKai-SB" w:eastAsia="DFKai-SB" w:hAnsi="DFKai-SB" w:cs="PMingLiU"/>
                <w:b/>
                <w:bCs/>
                <w:sz w:val="22"/>
                <w:szCs w:val="22"/>
              </w:rPr>
            </w:pPr>
            <w:r w:rsidRPr="006239EC">
              <w:rPr>
                <w:rFonts w:ascii="DFKai-SB" w:eastAsia="DFKai-SB" w:hAnsi="DFKai-SB" w:cs="PMingLiU" w:hint="eastAsia"/>
                <w:b/>
                <w:bCs/>
                <w:sz w:val="20"/>
              </w:rPr>
              <w:t>期末基金餘額</w:t>
            </w:r>
          </w:p>
        </w:tc>
        <w:tc>
          <w:tcPr>
            <w:tcW w:w="1366" w:type="dxa"/>
            <w:tcBorders>
              <w:top w:val="nil"/>
              <w:left w:val="single" w:sz="4" w:space="0" w:color="auto"/>
              <w:bottom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61,582,000</w:t>
            </w:r>
          </w:p>
        </w:tc>
        <w:tc>
          <w:tcPr>
            <w:tcW w:w="1331" w:type="dxa"/>
            <w:tcBorders>
              <w:top w:val="nil"/>
              <w:left w:val="single" w:sz="4" w:space="0" w:color="auto"/>
              <w:bottom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261,568,974</w:t>
            </w:r>
          </w:p>
        </w:tc>
        <w:tc>
          <w:tcPr>
            <w:tcW w:w="1200" w:type="dxa"/>
            <w:tcBorders>
              <w:top w:val="nil"/>
              <w:left w:val="single" w:sz="4" w:space="0" w:color="auto"/>
              <w:bottom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w:t>
            </w:r>
          </w:p>
        </w:tc>
        <w:tc>
          <w:tcPr>
            <w:tcW w:w="1440" w:type="dxa"/>
            <w:tcBorders>
              <w:top w:val="nil"/>
              <w:left w:val="single" w:sz="4" w:space="0" w:color="auto"/>
              <w:bottom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261,568,974</w:t>
            </w:r>
          </w:p>
        </w:tc>
        <w:tc>
          <w:tcPr>
            <w:tcW w:w="1492" w:type="dxa"/>
            <w:tcBorders>
              <w:top w:val="nil"/>
              <w:left w:val="single" w:sz="4" w:space="0" w:color="auto"/>
              <w:bottom w:val="single" w:sz="4" w:space="0" w:color="auto"/>
              <w:right w:val="single" w:sz="4" w:space="0" w:color="auto"/>
            </w:tcBorders>
            <w:noWrap/>
            <w:vAlign w:val="center"/>
            <w:hideMark/>
          </w:tcPr>
          <w:p w:rsidR="00084029" w:rsidRPr="00710E5F" w:rsidRDefault="00084029" w:rsidP="00A33E54">
            <w:pPr>
              <w:spacing w:line="240" w:lineRule="auto"/>
              <w:jc w:val="right"/>
              <w:rPr>
                <w:rFonts w:ascii="PMingLiU" w:hAnsi="PMingLiU"/>
                <w:noProof/>
                <w:sz w:val="18"/>
                <w:szCs w:val="18"/>
              </w:rPr>
            </w:pPr>
            <w:r w:rsidRPr="00710E5F">
              <w:rPr>
                <w:rFonts w:ascii="PMingLiU" w:hAnsi="PMingLiU" w:hint="eastAsia"/>
                <w:b/>
                <w:noProof/>
                <w:sz w:val="18"/>
                <w:szCs w:val="18"/>
              </w:rPr>
              <w:t>199,986,974</w:t>
            </w:r>
          </w:p>
        </w:tc>
        <w:tc>
          <w:tcPr>
            <w:tcW w:w="799" w:type="dxa"/>
            <w:tcBorders>
              <w:top w:val="nil"/>
              <w:left w:val="single" w:sz="4" w:space="0" w:color="auto"/>
              <w:bottom w:val="single" w:sz="4" w:space="0" w:color="auto"/>
              <w:right w:val="nil"/>
            </w:tcBorders>
            <w:noWrap/>
            <w:vAlign w:val="center"/>
            <w:hideMark/>
          </w:tcPr>
          <w:p w:rsidR="00084029" w:rsidRPr="00710E5F" w:rsidRDefault="00084029" w:rsidP="00A33E54">
            <w:pPr>
              <w:spacing w:line="240" w:lineRule="auto"/>
              <w:jc w:val="right"/>
              <w:rPr>
                <w:rFonts w:ascii="PMingLiU" w:hAnsi="PMingLiU"/>
                <w:sz w:val="18"/>
                <w:szCs w:val="18"/>
              </w:rPr>
            </w:pPr>
            <w:r w:rsidRPr="00710E5F">
              <w:rPr>
                <w:rFonts w:ascii="PMingLiU" w:hAnsi="PMingLiU" w:hint="eastAsia"/>
                <w:b/>
                <w:sz w:val="18"/>
                <w:szCs w:val="18"/>
              </w:rPr>
              <w:t>324.75</w:t>
            </w:r>
          </w:p>
        </w:tc>
      </w:tr>
    </w:tbl>
    <w:p w:rsidR="00084029" w:rsidRDefault="00084029" w:rsidP="004E2C62">
      <w:pPr>
        <w:spacing w:line="20" w:lineRule="exact"/>
        <w:rPr>
          <w:color w:val="FF0000"/>
        </w:rPr>
      </w:pPr>
      <w:r>
        <w:rPr>
          <w:rFonts w:hint="eastAsia"/>
          <w:color w:val="FF0000"/>
        </w:rPr>
        <w:t xml:space="preserve">　</w:t>
      </w:r>
    </w:p>
    <w:p w:rsidR="00084029" w:rsidRDefault="00084029" w:rsidP="004E2C62">
      <w:pPr>
        <w:spacing w:line="20" w:lineRule="exact"/>
        <w:rPr>
          <w:color w:val="FF0000"/>
        </w:rPr>
      </w:pPr>
      <w:r>
        <w:rPr>
          <w:rFonts w:hint="eastAsia"/>
          <w:color w:val="FF0000"/>
        </w:rPr>
        <w:t xml:space="preserve">　</w:t>
      </w:r>
    </w:p>
    <w:p w:rsidR="00084029" w:rsidRPr="00FD3883" w:rsidRDefault="00084029" w:rsidP="004E2C62">
      <w:pPr>
        <w:spacing w:line="240" w:lineRule="exact"/>
        <w:ind w:left="400" w:hangingChars="200" w:hanging="400"/>
        <w:rPr>
          <w:sz w:val="18"/>
          <w:szCs w:val="18"/>
        </w:rPr>
      </w:pPr>
      <w:r w:rsidRPr="00FD3883">
        <w:rPr>
          <w:rFonts w:ascii="DFKai-SB" w:eastAsia="DFKai-SB" w:hAnsi="DFKai-SB" w:cs="PMingLiU" w:hint="eastAsia"/>
          <w:sz w:val="20"/>
        </w:rPr>
        <w:t>註：本表社會福利服務計畫決算審定數</w:t>
      </w:r>
      <w:r w:rsidRPr="00FD3883">
        <w:rPr>
          <w:rFonts w:ascii="DFKai-SB" w:eastAsia="DFKai-SB" w:hAnsi="DFKai-SB" w:cs="PMingLiU"/>
          <w:sz w:val="20"/>
        </w:rPr>
        <w:t>2</w:t>
      </w:r>
      <w:r w:rsidRPr="00FD3883">
        <w:rPr>
          <w:rFonts w:ascii="DFKai-SB" w:eastAsia="DFKai-SB" w:hAnsi="DFKai-SB" w:cs="PMingLiU" w:hint="eastAsia"/>
          <w:sz w:val="20"/>
        </w:rPr>
        <w:t>97</w:t>
      </w:r>
      <w:r w:rsidRPr="00FD3883">
        <w:rPr>
          <w:rFonts w:ascii="DFKai-SB" w:eastAsia="DFKai-SB" w:hAnsi="DFKai-SB" w:cs="PMingLiU"/>
          <w:sz w:val="20"/>
        </w:rPr>
        <w:t>,</w:t>
      </w:r>
      <w:r w:rsidRPr="00FD3883">
        <w:rPr>
          <w:rFonts w:ascii="DFKai-SB" w:eastAsia="DFKai-SB" w:hAnsi="DFKai-SB" w:cs="PMingLiU" w:hint="eastAsia"/>
          <w:sz w:val="20"/>
        </w:rPr>
        <w:t>639</w:t>
      </w:r>
      <w:r w:rsidRPr="00FD3883">
        <w:rPr>
          <w:rFonts w:ascii="DFKai-SB" w:eastAsia="DFKai-SB" w:hAnsi="DFKai-SB" w:cs="PMingLiU"/>
          <w:sz w:val="20"/>
        </w:rPr>
        <w:t>,</w:t>
      </w:r>
      <w:r w:rsidRPr="00FD3883">
        <w:rPr>
          <w:rFonts w:ascii="DFKai-SB" w:eastAsia="DFKai-SB" w:hAnsi="DFKai-SB" w:cs="PMingLiU" w:hint="eastAsia"/>
          <w:sz w:val="20"/>
        </w:rPr>
        <w:t>825元，包含112年度報准先行辦理數之執行數162</w:t>
      </w:r>
      <w:r w:rsidRPr="00FD3883">
        <w:rPr>
          <w:rFonts w:ascii="DFKai-SB" w:eastAsia="DFKai-SB" w:hAnsi="DFKai-SB" w:cs="PMingLiU"/>
          <w:sz w:val="20"/>
        </w:rPr>
        <w:t>,</w:t>
      </w:r>
      <w:r w:rsidRPr="00FD3883">
        <w:rPr>
          <w:rFonts w:ascii="DFKai-SB" w:eastAsia="DFKai-SB" w:hAnsi="DFKai-SB" w:cs="PMingLiU" w:hint="eastAsia"/>
          <w:sz w:val="20"/>
        </w:rPr>
        <w:t>000元及以前年度保留數之執行數841,881元。</w:t>
      </w:r>
    </w:p>
    <w:tbl>
      <w:tblPr>
        <w:tblW w:w="5000" w:type="pct"/>
        <w:tblCellMar>
          <w:left w:w="28" w:type="dxa"/>
          <w:right w:w="28" w:type="dxa"/>
        </w:tblCellMar>
        <w:tblLook w:val="04A0" w:firstRow="1" w:lastRow="0" w:firstColumn="1" w:lastColumn="0" w:noHBand="0" w:noVBand="1"/>
      </w:tblPr>
      <w:tblGrid>
        <w:gridCol w:w="4960"/>
        <w:gridCol w:w="4963"/>
      </w:tblGrid>
      <w:tr w:rsidR="00084029" w:rsidRPr="0036772B" w:rsidTr="00973172">
        <w:trPr>
          <w:trHeight w:val="574"/>
        </w:trPr>
        <w:tc>
          <w:tcPr>
            <w:tcW w:w="5000" w:type="pct"/>
            <w:gridSpan w:val="2"/>
            <w:noWrap/>
            <w:vAlign w:val="center"/>
            <w:hideMark/>
          </w:tcPr>
          <w:p w:rsidR="00084029" w:rsidRPr="006239EC" w:rsidRDefault="00084029" w:rsidP="00D32331">
            <w:pPr>
              <w:widowControl/>
              <w:adjustRightInd/>
              <w:spacing w:line="240" w:lineRule="auto"/>
              <w:jc w:val="center"/>
              <w:textAlignment w:val="auto"/>
              <w:rPr>
                <w:rFonts w:ascii="DFKai-SB" w:eastAsia="DFKai-SB" w:hAnsi="DFKai-SB" w:cs="PMingLiU"/>
                <w:b/>
                <w:bCs/>
                <w:sz w:val="36"/>
                <w:szCs w:val="36"/>
                <w:u w:val="single"/>
              </w:rPr>
            </w:pPr>
            <w:r w:rsidRPr="006239EC">
              <w:rPr>
                <w:rFonts w:ascii="DFKai-SB" w:eastAsia="DFKai-SB" w:hAnsi="DFKai-SB" w:cs="PMingLiU" w:hint="eastAsia"/>
                <w:b/>
                <w:bCs/>
                <w:sz w:val="36"/>
                <w:szCs w:val="36"/>
                <w:u w:val="single"/>
              </w:rPr>
              <w:lastRenderedPageBreak/>
              <w:t>新竹市公益彩券盈餘分配基金餘絀審定後現金流量表</w:t>
            </w:r>
          </w:p>
        </w:tc>
      </w:tr>
      <w:tr w:rsidR="00084029" w:rsidRPr="0036772B" w:rsidTr="00973172">
        <w:tblPrEx>
          <w:tblLook w:val="0000" w:firstRow="0" w:lastRow="0" w:firstColumn="0" w:lastColumn="0" w:noHBand="0" w:noVBand="0"/>
        </w:tblPrEx>
        <w:trPr>
          <w:trHeight w:val="271"/>
        </w:trPr>
        <w:tc>
          <w:tcPr>
            <w:tcW w:w="5000" w:type="pct"/>
            <w:gridSpan w:val="2"/>
            <w:tcBorders>
              <w:top w:val="nil"/>
              <w:left w:val="nil"/>
              <w:bottom w:val="nil"/>
              <w:right w:val="nil"/>
            </w:tcBorders>
            <w:noWrap/>
            <w:vAlign w:val="center"/>
          </w:tcPr>
          <w:p w:rsidR="00084029" w:rsidRPr="006239EC" w:rsidRDefault="00084029" w:rsidP="00DA5E7C">
            <w:pPr>
              <w:tabs>
                <w:tab w:val="center" w:pos="4820"/>
                <w:tab w:val="right" w:pos="9812"/>
              </w:tabs>
              <w:snapToGrid w:val="0"/>
              <w:spacing w:line="320" w:lineRule="exact"/>
              <w:ind w:firstLine="403"/>
              <w:jc w:val="center"/>
              <w:rPr>
                <w:rFonts w:ascii="DFKai-SB" w:eastAsia="DFKai-SB" w:hAnsi="DFKai-SB" w:cs="PMingLiU"/>
                <w:sz w:val="20"/>
              </w:rPr>
            </w:pPr>
            <w:r w:rsidRPr="006239EC">
              <w:rPr>
                <w:rFonts w:ascii="DFKai-SB" w:eastAsia="DFKai-SB" w:hAnsi="DFKai-SB" w:cs="PMingLiU" w:hint="eastAsia"/>
                <w:sz w:val="20"/>
              </w:rPr>
              <w:t>中華民國</w:t>
            </w:r>
            <w:r>
              <w:rPr>
                <w:rFonts w:ascii="DFKai-SB" w:eastAsia="DFKai-SB" w:hAnsi="DFKai-SB" w:cs="PMingLiU" w:hint="eastAsia"/>
                <w:sz w:val="20"/>
              </w:rPr>
              <w:t>112年度</w:t>
            </w:r>
          </w:p>
        </w:tc>
      </w:tr>
      <w:tr w:rsidR="00084029" w:rsidRPr="0036772B" w:rsidTr="00973172">
        <w:tblPrEx>
          <w:tblLook w:val="0000" w:firstRow="0" w:lastRow="0" w:firstColumn="0" w:lastColumn="0" w:noHBand="0" w:noVBand="0"/>
        </w:tblPrEx>
        <w:trPr>
          <w:trHeight w:val="168"/>
        </w:trPr>
        <w:tc>
          <w:tcPr>
            <w:tcW w:w="5000" w:type="pct"/>
            <w:gridSpan w:val="2"/>
            <w:tcBorders>
              <w:top w:val="nil"/>
              <w:left w:val="nil"/>
              <w:bottom w:val="single" w:sz="4" w:space="0" w:color="auto"/>
              <w:right w:val="nil"/>
            </w:tcBorders>
            <w:noWrap/>
            <w:vAlign w:val="center"/>
          </w:tcPr>
          <w:p w:rsidR="00084029" w:rsidRPr="006239EC" w:rsidRDefault="00084029" w:rsidP="00DA5E7C">
            <w:pPr>
              <w:tabs>
                <w:tab w:val="center" w:pos="4820"/>
                <w:tab w:val="right" w:pos="10051"/>
              </w:tabs>
              <w:snapToGrid w:val="0"/>
              <w:spacing w:line="320" w:lineRule="exact"/>
              <w:ind w:firstLine="403"/>
              <w:rPr>
                <w:rFonts w:ascii="DFKai-SB" w:eastAsia="DFKai-SB" w:hAnsi="DFKai-SB" w:cs="PMingLiU"/>
                <w:sz w:val="20"/>
              </w:rPr>
            </w:pPr>
            <w:r w:rsidRPr="006239EC">
              <w:rPr>
                <w:rFonts w:ascii="DFKai-SB" w:eastAsia="DFKai-SB" w:hAnsi="DFKai-SB" w:cs="PMingLiU"/>
                <w:sz w:val="20"/>
              </w:rPr>
              <w:tab/>
            </w:r>
            <w:r w:rsidRPr="006239EC">
              <w:rPr>
                <w:rFonts w:ascii="DFKai-SB" w:eastAsia="DFKai-SB" w:hAnsi="DFKai-SB" w:cs="PMingLiU"/>
                <w:sz w:val="20"/>
              </w:rPr>
              <w:tab/>
            </w:r>
            <w:r w:rsidRPr="006239EC">
              <w:rPr>
                <w:rFonts w:ascii="DFKai-SB" w:eastAsia="DFKai-SB" w:hAnsi="DFKai-SB" w:cs="PMingLiU" w:hint="eastAsia"/>
                <w:sz w:val="20"/>
              </w:rPr>
              <w:t>單位：新臺幣元</w:t>
            </w:r>
          </w:p>
        </w:tc>
      </w:tr>
      <w:tr w:rsidR="00084029" w:rsidRPr="0036772B" w:rsidTr="00973172">
        <w:trPr>
          <w:trHeight w:val="960"/>
        </w:trPr>
        <w:tc>
          <w:tcPr>
            <w:tcW w:w="2499" w:type="pct"/>
            <w:tcBorders>
              <w:top w:val="single" w:sz="4" w:space="0" w:color="auto"/>
              <w:left w:val="nil"/>
              <w:bottom w:val="single" w:sz="4" w:space="0" w:color="auto"/>
              <w:right w:val="single" w:sz="4" w:space="0" w:color="auto"/>
            </w:tcBorders>
            <w:noWrap/>
            <w:vAlign w:val="center"/>
            <w:hideMark/>
          </w:tcPr>
          <w:p w:rsidR="00084029" w:rsidRPr="00C23214" w:rsidRDefault="00084029" w:rsidP="00DA5E7C">
            <w:pPr>
              <w:ind w:leftChars="7" w:left="17" w:rightChars="27" w:right="65" w:firstLineChars="5" w:firstLine="10"/>
              <w:jc w:val="distribute"/>
              <w:rPr>
                <w:rFonts w:ascii="DFKai-SB" w:eastAsia="DFKai-SB" w:hAnsi="DFKai-SB"/>
                <w:noProof/>
                <w:sz w:val="20"/>
              </w:rPr>
            </w:pPr>
            <w:r w:rsidRPr="00C23214">
              <w:rPr>
                <w:rFonts w:ascii="DFKai-SB" w:eastAsia="DFKai-SB" w:hAnsi="DFKai-SB" w:hint="eastAsia"/>
                <w:noProof/>
                <w:sz w:val="20"/>
              </w:rPr>
              <w:t>項目</w:t>
            </w:r>
          </w:p>
        </w:tc>
        <w:tc>
          <w:tcPr>
            <w:tcW w:w="2501" w:type="pct"/>
            <w:tcBorders>
              <w:top w:val="single" w:sz="4" w:space="0" w:color="auto"/>
              <w:left w:val="single" w:sz="4" w:space="0" w:color="auto"/>
              <w:bottom w:val="single" w:sz="4" w:space="0" w:color="auto"/>
              <w:right w:val="nil"/>
            </w:tcBorders>
            <w:noWrap/>
            <w:vAlign w:val="center"/>
            <w:hideMark/>
          </w:tcPr>
          <w:p w:rsidR="00084029" w:rsidRPr="00C23214" w:rsidRDefault="00084029" w:rsidP="00DA5E7C">
            <w:pPr>
              <w:ind w:leftChars="82" w:left="197" w:rightChars="90" w:right="216" w:firstLineChars="5" w:firstLine="10"/>
              <w:jc w:val="distribute"/>
              <w:rPr>
                <w:rFonts w:ascii="DFKai-SB" w:eastAsia="DFKai-SB" w:hAnsi="DFKai-SB"/>
                <w:noProof/>
                <w:sz w:val="20"/>
              </w:rPr>
            </w:pPr>
            <w:r w:rsidRPr="00C23214">
              <w:rPr>
                <w:rFonts w:ascii="DFKai-SB" w:eastAsia="DFKai-SB" w:hAnsi="DFKai-SB" w:hint="eastAsia"/>
                <w:noProof/>
                <w:sz w:val="20"/>
              </w:rPr>
              <w:t>決算數</w:t>
            </w:r>
          </w:p>
        </w:tc>
      </w:tr>
      <w:tr w:rsidR="00084029" w:rsidRPr="0036772B" w:rsidTr="00973172">
        <w:trPr>
          <w:trHeight w:val="821"/>
        </w:trPr>
        <w:tc>
          <w:tcPr>
            <w:tcW w:w="2499" w:type="pct"/>
            <w:tcBorders>
              <w:top w:val="single" w:sz="4" w:space="0" w:color="auto"/>
              <w:left w:val="nil"/>
              <w:bottom w:val="nil"/>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z w:val="20"/>
              </w:rPr>
              <w:t>業務活動之現金流量</w:t>
            </w:r>
          </w:p>
        </w:tc>
        <w:tc>
          <w:tcPr>
            <w:tcW w:w="2501" w:type="pct"/>
            <w:tcBorders>
              <w:top w:val="single" w:sz="4" w:space="0" w:color="auto"/>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200" w:left="480" w:rightChars="50" w:right="120"/>
              <w:jc w:val="distribute"/>
              <w:rPr>
                <w:rFonts w:ascii="DFKai-SB" w:eastAsia="DFKai-SB" w:hAnsi="DFKai-SB"/>
                <w:noProof/>
                <w:sz w:val="20"/>
              </w:rPr>
            </w:pPr>
            <w:r w:rsidRPr="00C23214">
              <w:rPr>
                <w:rFonts w:ascii="DFKai-SB" w:eastAsia="DFKai-SB" w:hAnsi="DFKai-SB"/>
                <w:noProof/>
                <w:sz w:val="20"/>
              </w:rPr>
              <w:t>本期賸餘（短絀）</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- 34,182,783</w:t>
            </w: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200" w:left="480" w:rightChars="50" w:right="120"/>
              <w:jc w:val="distribute"/>
              <w:rPr>
                <w:rFonts w:ascii="DFKai-SB" w:eastAsia="DFKai-SB" w:hAnsi="DFKai-SB"/>
                <w:noProof/>
                <w:sz w:val="20"/>
              </w:rPr>
            </w:pPr>
            <w:r w:rsidRPr="00C23214">
              <w:rPr>
                <w:rFonts w:ascii="DFKai-SB" w:eastAsia="DFKai-SB" w:hAnsi="DFKai-SB"/>
                <w:noProof/>
                <w:sz w:val="20"/>
              </w:rPr>
              <w:t>調整非現金項目</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9,422,931</w:t>
            </w: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100" w:left="240" w:rightChars="50" w:right="120"/>
              <w:jc w:val="distribute"/>
              <w:rPr>
                <w:rFonts w:ascii="DFKai-SB" w:eastAsia="DFKai-SB" w:hAnsi="DFKai-SB"/>
                <w:noProof/>
                <w:sz w:val="20"/>
              </w:rPr>
            </w:pPr>
            <w:r w:rsidRPr="00C23214">
              <w:rPr>
                <w:rFonts w:ascii="DFKai-SB" w:eastAsia="DFKai-SB" w:hAnsi="DFKai-SB"/>
                <w:b/>
                <w:noProof/>
                <w:spacing w:val="-24"/>
                <w:sz w:val="20"/>
              </w:rPr>
              <w:t>業務活動之淨現金流入（流出）</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- 24,759,852</w:t>
            </w: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z w:val="20"/>
              </w:rPr>
              <w:t>投資活動之現金流量</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200" w:left="480" w:rightChars="50" w:right="120"/>
              <w:jc w:val="distribute"/>
              <w:rPr>
                <w:rFonts w:ascii="DFKai-SB" w:eastAsia="DFKai-SB" w:hAnsi="DFKai-SB"/>
                <w:noProof/>
                <w:sz w:val="20"/>
              </w:rPr>
            </w:pPr>
            <w:r w:rsidRPr="00C23214">
              <w:rPr>
                <w:rFonts w:ascii="DFKai-SB" w:eastAsia="DFKai-SB" w:hAnsi="DFKai-SB"/>
                <w:noProof/>
                <w:spacing w:val="-24"/>
                <w:sz w:val="20"/>
              </w:rPr>
              <w:t>增加固定資產、遞耗資產、無形資產及其他資產</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- 2,957,010</w:t>
            </w: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100" w:left="240" w:rightChars="50" w:right="120"/>
              <w:jc w:val="distribute"/>
              <w:rPr>
                <w:rFonts w:ascii="DFKai-SB" w:eastAsia="DFKai-SB" w:hAnsi="DFKai-SB"/>
                <w:noProof/>
                <w:sz w:val="20"/>
              </w:rPr>
            </w:pPr>
            <w:r w:rsidRPr="00C23214">
              <w:rPr>
                <w:rFonts w:ascii="DFKai-SB" w:eastAsia="DFKai-SB" w:hAnsi="DFKai-SB"/>
                <w:b/>
                <w:noProof/>
                <w:spacing w:val="-24"/>
                <w:sz w:val="20"/>
              </w:rPr>
              <w:t>投資活動之淨現金流入（流出）</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- 2,957,010</w:t>
            </w: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z w:val="20"/>
              </w:rPr>
              <w:t>籌資活動之現金流量</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p>
        </w:tc>
      </w:tr>
      <w:tr w:rsidR="00084029" w:rsidRPr="0036772B" w:rsidTr="00973172">
        <w:trPr>
          <w:trHeight w:val="821"/>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200" w:left="480" w:rightChars="50" w:right="120"/>
              <w:jc w:val="distribute"/>
              <w:rPr>
                <w:rFonts w:ascii="DFKai-SB" w:eastAsia="DFKai-SB" w:hAnsi="DFKai-SB"/>
                <w:noProof/>
                <w:sz w:val="20"/>
              </w:rPr>
            </w:pPr>
            <w:r w:rsidRPr="00C23214">
              <w:rPr>
                <w:rFonts w:ascii="DFKai-SB" w:eastAsia="DFKai-SB" w:hAnsi="DFKai-SB"/>
                <w:noProof/>
                <w:sz w:val="20"/>
              </w:rPr>
              <w:t>減少短期債務及其他負債</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- 22,196</w:t>
            </w:r>
          </w:p>
        </w:tc>
      </w:tr>
      <w:tr w:rsidR="00084029" w:rsidRPr="0036772B" w:rsidTr="00973172">
        <w:trPr>
          <w:trHeight w:val="828"/>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leftChars="100" w:left="240" w:rightChars="50" w:right="120"/>
              <w:jc w:val="distribute"/>
              <w:rPr>
                <w:rFonts w:ascii="DFKai-SB" w:eastAsia="DFKai-SB" w:hAnsi="DFKai-SB"/>
                <w:noProof/>
                <w:sz w:val="20"/>
              </w:rPr>
            </w:pPr>
            <w:r w:rsidRPr="00C23214">
              <w:rPr>
                <w:rFonts w:ascii="DFKai-SB" w:eastAsia="DFKai-SB" w:hAnsi="DFKai-SB"/>
                <w:b/>
                <w:noProof/>
                <w:spacing w:val="-24"/>
                <w:sz w:val="20"/>
              </w:rPr>
              <w:t>籌資活動之淨現金流入（流出）</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- 22,196</w:t>
            </w:r>
          </w:p>
        </w:tc>
      </w:tr>
      <w:tr w:rsidR="00084029" w:rsidRPr="0036772B" w:rsidTr="00973172">
        <w:trPr>
          <w:trHeight w:val="828"/>
        </w:trPr>
        <w:tc>
          <w:tcPr>
            <w:tcW w:w="2499" w:type="pct"/>
            <w:tcBorders>
              <w:top w:val="nil"/>
              <w:left w:val="nil"/>
              <w:bottom w:val="nil"/>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pacing w:val="-24"/>
                <w:sz w:val="20"/>
              </w:rPr>
              <w:t>現金及約當現金之淨增（淨減）</w:t>
            </w:r>
          </w:p>
        </w:tc>
        <w:tc>
          <w:tcPr>
            <w:tcW w:w="2501" w:type="pct"/>
            <w:tcBorders>
              <w:top w:val="nil"/>
              <w:left w:val="nil"/>
              <w:bottom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- 27,739,058</w:t>
            </w:r>
          </w:p>
        </w:tc>
      </w:tr>
      <w:tr w:rsidR="00084029" w:rsidRPr="0036772B" w:rsidTr="00973172">
        <w:trPr>
          <w:trHeight w:val="821"/>
        </w:trPr>
        <w:tc>
          <w:tcPr>
            <w:tcW w:w="2499" w:type="pct"/>
            <w:tcBorders>
              <w:top w:val="nil"/>
              <w:left w:val="nil"/>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z w:val="20"/>
              </w:rPr>
              <w:t>期初現金及約當現金</w:t>
            </w:r>
          </w:p>
        </w:tc>
        <w:tc>
          <w:tcPr>
            <w:tcW w:w="2501" w:type="pct"/>
            <w:tcBorders>
              <w:top w:val="nil"/>
              <w:left w:val="nil"/>
              <w:right w:val="nil"/>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336,210,584</w:t>
            </w:r>
          </w:p>
        </w:tc>
      </w:tr>
      <w:tr w:rsidR="00084029" w:rsidRPr="0036772B" w:rsidTr="00973172">
        <w:trPr>
          <w:trHeight w:val="816"/>
        </w:trPr>
        <w:tc>
          <w:tcPr>
            <w:tcW w:w="2499" w:type="pct"/>
            <w:tcBorders>
              <w:top w:val="nil"/>
              <w:left w:val="nil"/>
              <w:bottom w:val="single" w:sz="4" w:space="0" w:color="auto"/>
              <w:right w:val="single" w:sz="4" w:space="0" w:color="auto"/>
            </w:tcBorders>
            <w:noWrap/>
          </w:tcPr>
          <w:p w:rsidR="00084029" w:rsidRPr="00C23214" w:rsidRDefault="00084029" w:rsidP="00A33E54">
            <w:pPr>
              <w:spacing w:before="120" w:line="400" w:lineRule="exact"/>
              <w:ind w:rightChars="50" w:right="120"/>
              <w:jc w:val="distribute"/>
              <w:rPr>
                <w:rFonts w:ascii="DFKai-SB" w:eastAsia="DFKai-SB" w:hAnsi="DFKai-SB"/>
                <w:noProof/>
                <w:sz w:val="20"/>
              </w:rPr>
            </w:pPr>
            <w:r w:rsidRPr="00C23214">
              <w:rPr>
                <w:rFonts w:ascii="DFKai-SB" w:eastAsia="DFKai-SB" w:hAnsi="DFKai-SB"/>
                <w:b/>
                <w:noProof/>
                <w:sz w:val="20"/>
              </w:rPr>
              <w:t>期末現金及約當現金</w:t>
            </w:r>
          </w:p>
        </w:tc>
        <w:tc>
          <w:tcPr>
            <w:tcW w:w="2501" w:type="pct"/>
            <w:tcBorders>
              <w:top w:val="nil"/>
              <w:left w:val="single" w:sz="4" w:space="0" w:color="auto"/>
            </w:tcBorders>
            <w:noWrap/>
          </w:tcPr>
          <w:p w:rsidR="00084029" w:rsidRPr="00034ACA" w:rsidRDefault="00084029" w:rsidP="00A33E54">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308,471,526</w:t>
            </w:r>
          </w:p>
        </w:tc>
      </w:tr>
      <w:tr w:rsidR="00084029" w:rsidRPr="009C425B" w:rsidTr="00973172">
        <w:trPr>
          <w:trHeight w:val="358"/>
        </w:trPr>
        <w:tc>
          <w:tcPr>
            <w:tcW w:w="5000" w:type="pct"/>
            <w:gridSpan w:val="2"/>
            <w:tcBorders>
              <w:top w:val="single" w:sz="4" w:space="0" w:color="auto"/>
            </w:tcBorders>
            <w:hideMark/>
          </w:tcPr>
          <w:p w:rsidR="00084029" w:rsidRPr="00FD3883" w:rsidRDefault="00084029" w:rsidP="00D256F6">
            <w:pPr>
              <w:widowControl/>
              <w:adjustRightInd/>
              <w:spacing w:line="240" w:lineRule="exact"/>
              <w:textAlignment w:val="auto"/>
              <w:rPr>
                <w:rFonts w:ascii="DFKai-SB" w:eastAsia="DFKai-SB" w:hAnsi="DFKai-SB" w:cs="PMingLiU"/>
                <w:sz w:val="20"/>
              </w:rPr>
            </w:pPr>
            <w:r w:rsidRPr="00FD3883">
              <w:rPr>
                <w:rFonts w:ascii="DFKai-SB" w:eastAsia="DFKai-SB" w:hAnsi="DFKai-SB" w:cs="PMingLiU" w:hint="eastAsia"/>
                <w:sz w:val="20"/>
              </w:rPr>
              <w:t>註：1.本表係採現金及約當現金基礎，包括現金及自投資日起3個月內到期或清償之債權證券。</w:t>
            </w:r>
          </w:p>
          <w:p w:rsidR="00084029" w:rsidRPr="00FD3883" w:rsidRDefault="00973172" w:rsidP="00D256F6">
            <w:pPr>
              <w:widowControl/>
              <w:adjustRightInd/>
              <w:spacing w:line="240" w:lineRule="exact"/>
              <w:ind w:leftChars="130" w:left="612" w:hangingChars="150" w:hanging="300"/>
              <w:jc w:val="both"/>
              <w:textAlignment w:val="auto"/>
              <w:rPr>
                <w:rFonts w:ascii="DFKai-SB" w:eastAsia="DFKai-SB" w:hAnsi="DFKai-SB" w:cs="PMingLiU"/>
                <w:sz w:val="20"/>
              </w:rPr>
            </w:pPr>
            <w:r>
              <w:rPr>
                <w:rFonts w:ascii="DFKai-SB" w:eastAsia="DFKai-SB" w:hAnsi="DFKai-SB" w:hint="eastAsia"/>
                <w:sz w:val="20"/>
              </w:rPr>
              <w:t xml:space="preserve"> </w:t>
            </w:r>
            <w:r w:rsidR="00084029" w:rsidRPr="00FD3883">
              <w:rPr>
                <w:rFonts w:ascii="DFKai-SB" w:eastAsia="DFKai-SB" w:hAnsi="DFKai-SB" w:hint="eastAsia"/>
                <w:sz w:val="20"/>
              </w:rPr>
              <w:t>2.</w:t>
            </w:r>
            <w:r w:rsidR="00084029" w:rsidRPr="00FD3883">
              <w:rPr>
                <w:rFonts w:ascii="DFKai-SB" w:eastAsia="DFKai-SB" w:hAnsi="DFKai-SB"/>
                <w:sz w:val="20"/>
              </w:rPr>
              <w:t>本表「調整非現金項目」欄所列，包括</w:t>
            </w:r>
            <w:r w:rsidR="00084029" w:rsidRPr="00FD3883">
              <w:rPr>
                <w:rFonts w:ascii="DFKai-SB" w:eastAsia="DFKai-SB" w:hAnsi="DFKai-SB" w:hint="eastAsia"/>
                <w:sz w:val="20"/>
              </w:rPr>
              <w:t>提存呆帳及評價損益、</w:t>
            </w:r>
            <w:r w:rsidR="00084029" w:rsidRPr="00FD3883">
              <w:rPr>
                <w:rFonts w:ascii="DFKai-SB" w:eastAsia="DFKai-SB" w:hAnsi="DFKai-SB"/>
                <w:sz w:val="20"/>
              </w:rPr>
              <w:t>折舊、</w:t>
            </w:r>
            <w:r w:rsidR="00084029" w:rsidRPr="00FD3883">
              <w:rPr>
                <w:rFonts w:ascii="DFKai-SB" w:eastAsia="DFKai-SB" w:hAnsi="DFKai-SB" w:hint="eastAsia"/>
                <w:sz w:val="20"/>
              </w:rPr>
              <w:t>折耗及</w:t>
            </w:r>
            <w:r w:rsidR="00084029" w:rsidRPr="00FD3883">
              <w:rPr>
                <w:rFonts w:ascii="DFKai-SB" w:eastAsia="DFKai-SB" w:hAnsi="DFKai-SB"/>
                <w:sz w:val="20"/>
              </w:rPr>
              <w:t>攤銷</w:t>
            </w:r>
            <w:r w:rsidR="00084029" w:rsidRPr="00FD3883">
              <w:rPr>
                <w:rFonts w:ascii="DFKai-SB" w:eastAsia="DFKai-SB" w:hAnsi="DFKai-SB" w:hint="eastAsia"/>
                <w:sz w:val="20"/>
              </w:rPr>
              <w:t>、處理資產損失（利益）、其他、</w:t>
            </w:r>
            <w:r w:rsidR="00084029" w:rsidRPr="00FD3883">
              <w:rPr>
                <w:rFonts w:ascii="DFKai-SB" w:eastAsia="DFKai-SB" w:hAnsi="DFKai-SB"/>
                <w:sz w:val="20"/>
              </w:rPr>
              <w:t>流動資產淨減（淨增）及流動負債淨增（淨減）</w:t>
            </w:r>
            <w:r w:rsidR="00084029" w:rsidRPr="00FD3883">
              <w:rPr>
                <w:rFonts w:ascii="DFKai-SB" w:eastAsia="DFKai-SB" w:hAnsi="DFKai-SB" w:cs="PMingLiU" w:hint="eastAsia"/>
                <w:sz w:val="20"/>
              </w:rPr>
              <w:t>。</w:t>
            </w:r>
          </w:p>
          <w:p w:rsidR="00084029" w:rsidRPr="00D256F6" w:rsidRDefault="00973172" w:rsidP="00D256F6">
            <w:pPr>
              <w:widowControl/>
              <w:adjustRightInd/>
              <w:spacing w:line="240" w:lineRule="exact"/>
              <w:ind w:leftChars="130" w:left="594" w:hangingChars="150" w:hanging="282"/>
              <w:jc w:val="both"/>
              <w:textAlignment w:val="auto"/>
              <w:rPr>
                <w:rFonts w:ascii="DFKai-SB" w:eastAsia="DFKai-SB" w:hAnsi="DFKai-SB" w:cs="PMingLiU"/>
                <w:spacing w:val="-6"/>
                <w:sz w:val="18"/>
              </w:rPr>
            </w:pPr>
            <w:r w:rsidRPr="00D256F6">
              <w:rPr>
                <w:rFonts w:ascii="DFKai-SB" w:eastAsia="DFKai-SB" w:hAnsi="DFKai-SB" w:hint="eastAsia"/>
                <w:spacing w:val="-6"/>
                <w:sz w:val="20"/>
              </w:rPr>
              <w:t xml:space="preserve"> </w:t>
            </w:r>
            <w:r w:rsidR="00084029" w:rsidRPr="00D256F6">
              <w:rPr>
                <w:rFonts w:ascii="DFKai-SB" w:eastAsia="DFKai-SB" w:hAnsi="DFKai-SB" w:hint="eastAsia"/>
                <w:spacing w:val="-6"/>
                <w:sz w:val="20"/>
              </w:rPr>
              <w:t>3.本表編製基礎係依會計法刪除第29條後，平衡表已納入固定資產及長期負債等科目，與預算編列基礎不同。</w:t>
            </w:r>
          </w:p>
        </w:tc>
      </w:tr>
    </w:tbl>
    <w:tbl>
      <w:tblPr>
        <w:tblpPr w:leftFromText="180" w:rightFromText="180" w:vertAnchor="text" w:tblpXSpec="right" w:tblpY="2"/>
        <w:tblW w:w="10004" w:type="dxa"/>
        <w:jc w:val="right"/>
        <w:tblCellMar>
          <w:left w:w="28" w:type="dxa"/>
          <w:right w:w="28" w:type="dxa"/>
        </w:tblCellMar>
        <w:tblLook w:val="04A0" w:firstRow="1" w:lastRow="0" w:firstColumn="1" w:lastColumn="0" w:noHBand="0" w:noVBand="1"/>
      </w:tblPr>
      <w:tblGrid>
        <w:gridCol w:w="10004"/>
      </w:tblGrid>
      <w:tr w:rsidR="00084029" w:rsidRPr="00BB4F81" w:rsidTr="00C41A32">
        <w:trPr>
          <w:trHeight w:val="636"/>
          <w:jc w:val="right"/>
        </w:trPr>
        <w:tc>
          <w:tcPr>
            <w:tcW w:w="10004" w:type="dxa"/>
            <w:noWrap/>
            <w:vAlign w:val="center"/>
            <w:hideMark/>
          </w:tcPr>
          <w:p w:rsidR="00084029" w:rsidRPr="00BB4F81" w:rsidRDefault="00084029" w:rsidP="00DA5E7C">
            <w:pPr>
              <w:widowControl/>
              <w:adjustRightInd/>
              <w:spacing w:line="240" w:lineRule="auto"/>
              <w:jc w:val="center"/>
              <w:textAlignment w:val="auto"/>
              <w:rPr>
                <w:rFonts w:ascii="DFKai-SB" w:eastAsia="DFKai-SB" w:hAnsi="DFKai-SB" w:cs="PMingLiU"/>
                <w:b/>
                <w:bCs/>
                <w:sz w:val="36"/>
                <w:szCs w:val="36"/>
                <w:u w:val="single"/>
              </w:rPr>
            </w:pPr>
            <w:r w:rsidRPr="00BB4F81">
              <w:rPr>
                <w:rFonts w:ascii="DFKai-SB" w:eastAsia="DFKai-SB" w:hAnsi="DFKai-SB" w:cs="PMingLiU" w:hint="eastAsia"/>
                <w:b/>
                <w:bCs/>
                <w:sz w:val="36"/>
                <w:szCs w:val="36"/>
                <w:u w:val="single"/>
              </w:rPr>
              <w:lastRenderedPageBreak/>
              <w:t>新竹市公益彩券盈餘分配基金餘絀審定後平衡表</w:t>
            </w:r>
          </w:p>
        </w:tc>
      </w:tr>
    </w:tbl>
    <w:tbl>
      <w:tblPr>
        <w:tblW w:w="9990" w:type="dxa"/>
        <w:tblCellMar>
          <w:left w:w="28" w:type="dxa"/>
          <w:right w:w="28" w:type="dxa"/>
        </w:tblCellMar>
        <w:tblLook w:val="0000" w:firstRow="0" w:lastRow="0" w:firstColumn="0" w:lastColumn="0" w:noHBand="0" w:noVBand="0"/>
      </w:tblPr>
      <w:tblGrid>
        <w:gridCol w:w="9990"/>
      </w:tblGrid>
      <w:tr w:rsidR="00084029" w:rsidRPr="00BB4F81" w:rsidTr="00DA5E7C">
        <w:trPr>
          <w:trHeight w:val="270"/>
        </w:trPr>
        <w:tc>
          <w:tcPr>
            <w:tcW w:w="9990" w:type="dxa"/>
            <w:tcBorders>
              <w:top w:val="nil"/>
              <w:left w:val="nil"/>
              <w:bottom w:val="nil"/>
              <w:right w:val="nil"/>
            </w:tcBorders>
            <w:noWrap/>
            <w:vAlign w:val="center"/>
          </w:tcPr>
          <w:p w:rsidR="00084029" w:rsidRPr="00BB4F81" w:rsidRDefault="00084029" w:rsidP="00DA5E7C">
            <w:pPr>
              <w:tabs>
                <w:tab w:val="center" w:pos="4962"/>
                <w:tab w:val="right" w:pos="9812"/>
              </w:tabs>
              <w:snapToGrid w:val="0"/>
              <w:spacing w:line="320" w:lineRule="exact"/>
              <w:jc w:val="center"/>
              <w:rPr>
                <w:rFonts w:ascii="DFKai-SB" w:eastAsia="DFKai-SB" w:hAnsi="DFKai-SB" w:cs="PMingLiU"/>
                <w:sz w:val="20"/>
              </w:rPr>
            </w:pPr>
            <w:r w:rsidRPr="00BB4F81">
              <w:rPr>
                <w:rFonts w:ascii="DFKai-SB" w:eastAsia="DFKai-SB" w:hAnsi="DFKai-SB" w:cs="PMingLiU" w:hint="eastAsia"/>
                <w:sz w:val="20"/>
              </w:rPr>
              <w:t>中華民國</w:t>
            </w:r>
            <w:r>
              <w:rPr>
                <w:rFonts w:ascii="DFKai-SB" w:eastAsia="DFKai-SB" w:hAnsi="DFKai-SB" w:cs="PMingLiU"/>
                <w:sz w:val="20"/>
              </w:rPr>
              <w:t>11</w:t>
            </w:r>
            <w:r>
              <w:rPr>
                <w:rFonts w:ascii="DFKai-SB" w:eastAsia="DFKai-SB" w:hAnsi="DFKai-SB" w:cs="PMingLiU" w:hint="eastAsia"/>
                <w:sz w:val="20"/>
              </w:rPr>
              <w:t>2</w:t>
            </w:r>
            <w:r w:rsidRPr="00BB4F81">
              <w:rPr>
                <w:rFonts w:ascii="DFKai-SB" w:eastAsia="DFKai-SB" w:hAnsi="DFKai-SB" w:cs="PMingLiU" w:hint="eastAsia"/>
                <w:sz w:val="20"/>
              </w:rPr>
              <w:t>年12月31日</w:t>
            </w:r>
          </w:p>
        </w:tc>
      </w:tr>
      <w:tr w:rsidR="00084029" w:rsidRPr="00BB4F81" w:rsidTr="00C41A32">
        <w:trPr>
          <w:trHeight w:val="168"/>
        </w:trPr>
        <w:tc>
          <w:tcPr>
            <w:tcW w:w="9990" w:type="dxa"/>
            <w:tcBorders>
              <w:top w:val="nil"/>
              <w:left w:val="nil"/>
              <w:bottom w:val="nil"/>
              <w:right w:val="nil"/>
            </w:tcBorders>
            <w:noWrap/>
            <w:vAlign w:val="center"/>
          </w:tcPr>
          <w:p w:rsidR="00084029" w:rsidRPr="00BB4F81" w:rsidRDefault="00084029" w:rsidP="00AC2006">
            <w:pPr>
              <w:tabs>
                <w:tab w:val="center" w:pos="4962"/>
                <w:tab w:val="right" w:pos="9812"/>
              </w:tabs>
              <w:snapToGrid w:val="0"/>
              <w:spacing w:line="320" w:lineRule="exact"/>
              <w:ind w:rightChars="50" w:right="120"/>
              <w:jc w:val="right"/>
              <w:rPr>
                <w:rFonts w:ascii="DFKai-SB" w:eastAsia="DFKai-SB" w:hAnsi="DFKai-SB" w:cs="PMingLiU"/>
                <w:snapToGrid w:val="0"/>
                <w:sz w:val="20"/>
              </w:rPr>
            </w:pPr>
            <w:r w:rsidRPr="00BB4F81">
              <w:rPr>
                <w:rFonts w:ascii="DFKai-SB" w:eastAsia="DFKai-SB" w:hAnsi="DFKai-SB" w:cs="PMingLiU" w:hint="eastAsia"/>
                <w:snapToGrid w:val="0"/>
                <w:sz w:val="20"/>
              </w:rPr>
              <w:t>單位：新臺幣元</w:t>
            </w:r>
          </w:p>
        </w:tc>
      </w:tr>
    </w:tbl>
    <w:tbl>
      <w:tblPr>
        <w:tblpPr w:leftFromText="180" w:rightFromText="180" w:vertAnchor="text" w:tblpXSpec="right" w:tblpY="2"/>
        <w:tblW w:w="10004" w:type="dxa"/>
        <w:jc w:val="right"/>
        <w:tblCellMar>
          <w:left w:w="28" w:type="dxa"/>
          <w:right w:w="28" w:type="dxa"/>
        </w:tblCellMar>
        <w:tblLook w:val="04A0" w:firstRow="1" w:lastRow="0" w:firstColumn="1" w:lastColumn="0" w:noHBand="0" w:noVBand="1"/>
      </w:tblPr>
      <w:tblGrid>
        <w:gridCol w:w="2378"/>
        <w:gridCol w:w="1752"/>
        <w:gridCol w:w="840"/>
        <w:gridCol w:w="1752"/>
        <w:gridCol w:w="989"/>
        <w:gridCol w:w="1560"/>
        <w:gridCol w:w="733"/>
      </w:tblGrid>
      <w:tr w:rsidR="00084029" w:rsidRPr="0036772B" w:rsidTr="00C41A32">
        <w:trPr>
          <w:trHeight w:val="480"/>
          <w:jc w:val="right"/>
        </w:trPr>
        <w:tc>
          <w:tcPr>
            <w:tcW w:w="2378" w:type="dxa"/>
            <w:vMerge w:val="restart"/>
            <w:tcBorders>
              <w:top w:val="single" w:sz="4" w:space="0" w:color="auto"/>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rightChars="30" w:right="72"/>
              <w:jc w:val="distribute"/>
              <w:textAlignment w:val="auto"/>
              <w:rPr>
                <w:rFonts w:ascii="DFKai-SB" w:eastAsia="DFKai-SB" w:hAnsi="DFKai-SB" w:cs="PMingLiU"/>
                <w:bCs/>
                <w:kern w:val="2"/>
                <w:sz w:val="20"/>
              </w:rPr>
            </w:pPr>
            <w:r w:rsidRPr="00BB4F81">
              <w:rPr>
                <w:rFonts w:ascii="DFKai-SB" w:eastAsia="DFKai-SB" w:hAnsi="DFKai-SB" w:cs="PMingLiU" w:hint="eastAsia"/>
                <w:bCs/>
                <w:kern w:val="2"/>
                <w:sz w:val="20"/>
              </w:rPr>
              <w:t>科目</w:t>
            </w:r>
          </w:p>
        </w:tc>
        <w:tc>
          <w:tcPr>
            <w:tcW w:w="2592" w:type="dxa"/>
            <w:gridSpan w:val="2"/>
            <w:tcBorders>
              <w:top w:val="single" w:sz="4" w:space="0" w:color="auto"/>
              <w:left w:val="single" w:sz="4" w:space="0" w:color="auto"/>
              <w:bottom w:val="single" w:sz="4" w:space="0" w:color="auto"/>
              <w:right w:val="single" w:sz="4" w:space="0" w:color="auto"/>
            </w:tcBorders>
            <w:noWrap/>
            <w:vAlign w:val="center"/>
            <w:hideMark/>
          </w:tcPr>
          <w:p w:rsidR="00084029" w:rsidRPr="00BB4F81" w:rsidRDefault="00084029" w:rsidP="00DA5E7C">
            <w:pPr>
              <w:spacing w:line="240" w:lineRule="auto"/>
              <w:ind w:left="70" w:right="42"/>
              <w:jc w:val="distribute"/>
              <w:rPr>
                <w:rFonts w:ascii="DFKai-SB" w:eastAsia="DFKai-SB" w:hAnsi="DFKai-SB"/>
                <w:spacing w:val="-20"/>
                <w:sz w:val="20"/>
              </w:rPr>
            </w:pPr>
            <w:r>
              <w:rPr>
                <w:rFonts w:ascii="DFKai-SB" w:eastAsia="DFKai-SB" w:hAnsi="DFKai-SB"/>
                <w:sz w:val="20"/>
              </w:rPr>
              <w:t>11</w:t>
            </w:r>
            <w:r>
              <w:rPr>
                <w:rFonts w:ascii="DFKai-SB" w:eastAsia="DFKai-SB" w:hAnsi="DFKai-SB" w:hint="eastAsia"/>
                <w:sz w:val="20"/>
              </w:rPr>
              <w:t>2</w:t>
            </w:r>
            <w:r w:rsidRPr="00BB4F81">
              <w:rPr>
                <w:rFonts w:ascii="DFKai-SB" w:eastAsia="DFKai-SB" w:hAnsi="DFKai-SB" w:hint="eastAsia"/>
                <w:spacing w:val="-20"/>
                <w:sz w:val="20"/>
              </w:rPr>
              <w:t>年12月31日</w:t>
            </w:r>
          </w:p>
        </w:tc>
        <w:tc>
          <w:tcPr>
            <w:tcW w:w="2741" w:type="dxa"/>
            <w:gridSpan w:val="2"/>
            <w:tcBorders>
              <w:top w:val="single" w:sz="4" w:space="0" w:color="auto"/>
              <w:left w:val="single" w:sz="4" w:space="0" w:color="auto"/>
              <w:bottom w:val="single" w:sz="4" w:space="0" w:color="auto"/>
              <w:right w:val="single" w:sz="4" w:space="0" w:color="auto"/>
            </w:tcBorders>
            <w:noWrap/>
            <w:vAlign w:val="center"/>
            <w:hideMark/>
          </w:tcPr>
          <w:p w:rsidR="00084029" w:rsidRPr="00BB4F81" w:rsidRDefault="00084029" w:rsidP="00DA5E7C">
            <w:pPr>
              <w:spacing w:line="240" w:lineRule="auto"/>
              <w:ind w:left="1" w:right="42" w:firstLineChars="27" w:firstLine="54"/>
              <w:jc w:val="distribute"/>
              <w:rPr>
                <w:rFonts w:ascii="DFKai-SB" w:eastAsia="DFKai-SB" w:hAnsi="DFKai-SB"/>
                <w:spacing w:val="-20"/>
                <w:sz w:val="20"/>
              </w:rPr>
            </w:pPr>
            <w:r>
              <w:rPr>
                <w:rFonts w:ascii="DFKai-SB" w:eastAsia="DFKai-SB" w:hAnsi="DFKai-SB"/>
                <w:sz w:val="20"/>
              </w:rPr>
              <w:t>1</w:t>
            </w:r>
            <w:r>
              <w:rPr>
                <w:rFonts w:ascii="DFKai-SB" w:eastAsia="DFKai-SB" w:hAnsi="DFKai-SB" w:hint="eastAsia"/>
                <w:sz w:val="20"/>
              </w:rPr>
              <w:t>11</w:t>
            </w:r>
            <w:r w:rsidRPr="00BB4F81">
              <w:rPr>
                <w:rFonts w:ascii="DFKai-SB" w:eastAsia="DFKai-SB" w:hAnsi="DFKai-SB" w:hint="eastAsia"/>
                <w:spacing w:val="-20"/>
                <w:sz w:val="20"/>
              </w:rPr>
              <w:t>年12月31日</w:t>
            </w:r>
          </w:p>
        </w:tc>
        <w:tc>
          <w:tcPr>
            <w:tcW w:w="2293" w:type="dxa"/>
            <w:gridSpan w:val="2"/>
            <w:tcBorders>
              <w:top w:val="single" w:sz="4" w:space="0" w:color="auto"/>
              <w:left w:val="single" w:sz="4" w:space="0" w:color="auto"/>
              <w:bottom w:val="single" w:sz="4" w:space="0" w:color="auto"/>
              <w:right w:val="nil"/>
            </w:tcBorders>
            <w:noWrap/>
            <w:vAlign w:val="center"/>
            <w:hideMark/>
          </w:tcPr>
          <w:p w:rsidR="00084029" w:rsidRPr="00BB4F81" w:rsidRDefault="00084029" w:rsidP="00DA5E7C">
            <w:pPr>
              <w:widowControl/>
              <w:adjustRightInd/>
              <w:spacing w:line="240" w:lineRule="auto"/>
              <w:ind w:leftChars="30" w:left="72" w:rightChars="30" w:right="72"/>
              <w:jc w:val="distribute"/>
              <w:textAlignment w:val="auto"/>
              <w:rPr>
                <w:rFonts w:ascii="DFKai-SB" w:eastAsia="DFKai-SB" w:hAnsi="DFKai-SB" w:cs="PMingLiU"/>
                <w:bCs/>
                <w:kern w:val="2"/>
                <w:sz w:val="20"/>
              </w:rPr>
            </w:pPr>
            <w:r w:rsidRPr="00BB4F81">
              <w:rPr>
                <w:rFonts w:ascii="DFKai-SB" w:eastAsia="DFKai-SB" w:hAnsi="DFKai-SB" w:cs="PMingLiU" w:hint="eastAsia"/>
                <w:bCs/>
                <w:kern w:val="2"/>
                <w:sz w:val="20"/>
              </w:rPr>
              <w:t>比較增減</w:t>
            </w:r>
          </w:p>
        </w:tc>
      </w:tr>
      <w:tr w:rsidR="00084029" w:rsidRPr="0036772B" w:rsidTr="004D62FA">
        <w:trPr>
          <w:trHeight w:val="480"/>
          <w:jc w:val="right"/>
        </w:trPr>
        <w:tc>
          <w:tcPr>
            <w:tcW w:w="2378" w:type="dxa"/>
            <w:vMerge/>
            <w:tcBorders>
              <w:top w:val="single" w:sz="4" w:space="0" w:color="auto"/>
              <w:left w:val="nil"/>
              <w:bottom w:val="single" w:sz="4" w:space="0" w:color="auto"/>
              <w:right w:val="single" w:sz="4" w:space="0" w:color="auto"/>
            </w:tcBorders>
            <w:vAlign w:val="center"/>
            <w:hideMark/>
          </w:tcPr>
          <w:p w:rsidR="00084029" w:rsidRPr="00BB4F81" w:rsidRDefault="00084029" w:rsidP="00DA5E7C">
            <w:pPr>
              <w:widowControl/>
              <w:adjustRightInd/>
              <w:spacing w:line="240" w:lineRule="auto"/>
              <w:textAlignment w:val="auto"/>
              <w:rPr>
                <w:rFonts w:ascii="DFKai-SB" w:eastAsia="DFKai-SB" w:hAnsi="DFKai-SB" w:cs="PMingLiU"/>
                <w:bCs/>
                <w:kern w:val="2"/>
                <w:sz w:val="20"/>
              </w:rPr>
            </w:pPr>
          </w:p>
        </w:tc>
        <w:tc>
          <w:tcPr>
            <w:tcW w:w="1752" w:type="dxa"/>
            <w:tcBorders>
              <w:top w:val="nil"/>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leftChars="30" w:left="72" w:rightChars="30" w:right="72"/>
              <w:jc w:val="distribute"/>
              <w:textAlignment w:val="auto"/>
              <w:rPr>
                <w:rFonts w:ascii="DFKai-SB" w:eastAsia="DFKai-SB" w:hAnsi="DFKai-SB" w:cs="PMingLiU"/>
                <w:bCs/>
                <w:kern w:val="2"/>
                <w:sz w:val="20"/>
              </w:rPr>
            </w:pPr>
            <w:r w:rsidRPr="00BB4F81">
              <w:rPr>
                <w:rFonts w:ascii="DFKai-SB" w:eastAsia="DFKai-SB" w:hAnsi="DFKai-SB" w:cs="PMingLiU" w:hint="eastAsia"/>
                <w:bCs/>
                <w:kern w:val="2"/>
                <w:sz w:val="20"/>
              </w:rPr>
              <w:t>金額</w:t>
            </w:r>
          </w:p>
        </w:tc>
        <w:tc>
          <w:tcPr>
            <w:tcW w:w="840" w:type="dxa"/>
            <w:tcBorders>
              <w:top w:val="nil"/>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leftChars="30" w:left="72" w:right="30"/>
              <w:jc w:val="center"/>
              <w:textAlignment w:val="auto"/>
              <w:rPr>
                <w:rFonts w:ascii="DFKai-SB" w:eastAsia="DFKai-SB" w:hAnsi="DFKai-SB" w:cs="PMingLiU"/>
                <w:sz w:val="20"/>
              </w:rPr>
            </w:pPr>
            <w:r w:rsidRPr="00BB4F81">
              <w:rPr>
                <w:rFonts w:ascii="DFKai-SB" w:eastAsia="DFKai-SB" w:hAnsi="DFKai-SB" w:cs="PMingLiU" w:hint="eastAsia"/>
                <w:sz w:val="20"/>
              </w:rPr>
              <w:t>％</w:t>
            </w:r>
          </w:p>
        </w:tc>
        <w:tc>
          <w:tcPr>
            <w:tcW w:w="1752" w:type="dxa"/>
            <w:tcBorders>
              <w:top w:val="nil"/>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leftChars="30" w:left="72" w:rightChars="30" w:right="72"/>
              <w:jc w:val="distribute"/>
              <w:textAlignment w:val="auto"/>
              <w:rPr>
                <w:rFonts w:ascii="DFKai-SB" w:eastAsia="DFKai-SB" w:hAnsi="DFKai-SB" w:cs="PMingLiU"/>
                <w:bCs/>
                <w:kern w:val="2"/>
                <w:sz w:val="20"/>
              </w:rPr>
            </w:pPr>
            <w:r w:rsidRPr="00BB4F81">
              <w:rPr>
                <w:rFonts w:ascii="DFKai-SB" w:eastAsia="DFKai-SB" w:hAnsi="DFKai-SB" w:cs="PMingLiU" w:hint="eastAsia"/>
                <w:bCs/>
                <w:kern w:val="2"/>
                <w:sz w:val="20"/>
              </w:rPr>
              <w:t>金額</w:t>
            </w:r>
          </w:p>
        </w:tc>
        <w:tc>
          <w:tcPr>
            <w:tcW w:w="989" w:type="dxa"/>
            <w:tcBorders>
              <w:top w:val="nil"/>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leftChars="30" w:left="72" w:right="30"/>
              <w:jc w:val="center"/>
              <w:textAlignment w:val="auto"/>
              <w:rPr>
                <w:rFonts w:ascii="DFKai-SB" w:eastAsia="DFKai-SB" w:hAnsi="DFKai-SB" w:cs="PMingLiU"/>
                <w:sz w:val="20"/>
              </w:rPr>
            </w:pPr>
            <w:r w:rsidRPr="00BB4F81">
              <w:rPr>
                <w:rFonts w:ascii="DFKai-SB" w:eastAsia="DFKai-SB" w:hAnsi="DFKai-SB" w:cs="PMingLiU" w:hint="eastAsia"/>
                <w:sz w:val="20"/>
              </w:rPr>
              <w:t>％</w:t>
            </w:r>
          </w:p>
        </w:tc>
        <w:tc>
          <w:tcPr>
            <w:tcW w:w="1560" w:type="dxa"/>
            <w:tcBorders>
              <w:top w:val="nil"/>
              <w:left w:val="nil"/>
              <w:bottom w:val="single" w:sz="4" w:space="0" w:color="auto"/>
              <w:right w:val="single" w:sz="4" w:space="0" w:color="auto"/>
            </w:tcBorders>
            <w:noWrap/>
            <w:vAlign w:val="center"/>
            <w:hideMark/>
          </w:tcPr>
          <w:p w:rsidR="00084029" w:rsidRPr="00BB4F81" w:rsidRDefault="00084029" w:rsidP="00DA5E7C">
            <w:pPr>
              <w:widowControl/>
              <w:adjustRightInd/>
              <w:spacing w:line="240" w:lineRule="auto"/>
              <w:ind w:leftChars="30" w:left="72" w:rightChars="30" w:right="72"/>
              <w:jc w:val="distribute"/>
              <w:textAlignment w:val="auto"/>
              <w:rPr>
                <w:rFonts w:ascii="DFKai-SB" w:eastAsia="DFKai-SB" w:hAnsi="DFKai-SB" w:cs="PMingLiU"/>
                <w:bCs/>
                <w:kern w:val="2"/>
                <w:sz w:val="20"/>
              </w:rPr>
            </w:pPr>
            <w:r w:rsidRPr="00BB4F81">
              <w:rPr>
                <w:rFonts w:ascii="DFKai-SB" w:eastAsia="DFKai-SB" w:hAnsi="DFKai-SB" w:cs="PMingLiU" w:hint="eastAsia"/>
                <w:bCs/>
                <w:kern w:val="2"/>
                <w:sz w:val="20"/>
              </w:rPr>
              <w:t>金額</w:t>
            </w:r>
          </w:p>
        </w:tc>
        <w:tc>
          <w:tcPr>
            <w:tcW w:w="733" w:type="dxa"/>
            <w:tcBorders>
              <w:top w:val="nil"/>
              <w:left w:val="nil"/>
              <w:bottom w:val="single" w:sz="4" w:space="0" w:color="auto"/>
              <w:right w:val="nil"/>
            </w:tcBorders>
            <w:noWrap/>
            <w:vAlign w:val="center"/>
            <w:hideMark/>
          </w:tcPr>
          <w:p w:rsidR="00084029" w:rsidRPr="00BB4F81" w:rsidRDefault="00084029" w:rsidP="00DA5E7C">
            <w:pPr>
              <w:widowControl/>
              <w:adjustRightInd/>
              <w:spacing w:line="240" w:lineRule="auto"/>
              <w:ind w:leftChars="30" w:left="72" w:right="30"/>
              <w:jc w:val="center"/>
              <w:textAlignment w:val="auto"/>
              <w:rPr>
                <w:rFonts w:ascii="DFKai-SB" w:eastAsia="DFKai-SB" w:hAnsi="DFKai-SB" w:cs="PMingLiU"/>
                <w:sz w:val="20"/>
              </w:rPr>
            </w:pPr>
            <w:r w:rsidRPr="00BB4F81">
              <w:rPr>
                <w:rFonts w:ascii="DFKai-SB" w:eastAsia="DFKai-SB" w:hAnsi="DFKai-SB" w:cs="PMingLiU" w:hint="eastAsia"/>
                <w:sz w:val="20"/>
              </w:rPr>
              <w:t>％</w:t>
            </w:r>
          </w:p>
        </w:tc>
      </w:tr>
      <w:tr w:rsidR="00084029" w:rsidRPr="0036772B" w:rsidTr="004D62FA">
        <w:trPr>
          <w:trHeight w:val="456"/>
          <w:jc w:val="right"/>
        </w:trPr>
        <w:tc>
          <w:tcPr>
            <w:tcW w:w="2378" w:type="dxa"/>
            <w:tcBorders>
              <w:top w:val="single" w:sz="4" w:space="0" w:color="auto"/>
              <w:left w:val="nil"/>
              <w:bottom w:val="nil"/>
              <w:right w:val="single" w:sz="4" w:space="0" w:color="auto"/>
            </w:tcBorders>
            <w:noWrap/>
            <w:vAlign w:val="center"/>
            <w:hideMark/>
          </w:tcPr>
          <w:p w:rsidR="00084029" w:rsidRPr="00C23214"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C23214">
              <w:rPr>
                <w:rFonts w:ascii="DFKai-SB" w:eastAsia="DFKai-SB" w:hAnsi="DFKai-SB" w:cs="PMingLiU" w:hint="eastAsia"/>
                <w:b/>
                <w:bCs/>
                <w:kern w:val="2"/>
                <w:sz w:val="20"/>
              </w:rPr>
              <w:t>資產</w:t>
            </w:r>
          </w:p>
        </w:tc>
        <w:tc>
          <w:tcPr>
            <w:tcW w:w="1752" w:type="dxa"/>
            <w:tcBorders>
              <w:top w:val="single" w:sz="4" w:space="0" w:color="auto"/>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345,475,616</w:t>
            </w:r>
          </w:p>
        </w:tc>
        <w:tc>
          <w:tcPr>
            <w:tcW w:w="840" w:type="dxa"/>
            <w:tcBorders>
              <w:top w:val="single" w:sz="4" w:space="0" w:color="auto"/>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2" w:type="dxa"/>
            <w:tcBorders>
              <w:top w:val="single" w:sz="4" w:space="0" w:color="auto"/>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371,194,651</w:t>
            </w:r>
          </w:p>
        </w:tc>
        <w:tc>
          <w:tcPr>
            <w:tcW w:w="989" w:type="dxa"/>
            <w:tcBorders>
              <w:top w:val="single" w:sz="4" w:space="0" w:color="auto"/>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560" w:type="dxa"/>
            <w:tcBorders>
              <w:top w:val="single" w:sz="4" w:space="0" w:color="auto"/>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- 25,719,035</w:t>
            </w:r>
          </w:p>
        </w:tc>
        <w:tc>
          <w:tcPr>
            <w:tcW w:w="733" w:type="dxa"/>
            <w:tcBorders>
              <w:top w:val="single" w:sz="4" w:space="0" w:color="auto"/>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b/>
                <w:sz w:val="18"/>
              </w:rPr>
              <w:t>- 6.93</w:t>
            </w:r>
          </w:p>
        </w:tc>
      </w:tr>
      <w:tr w:rsidR="00084029" w:rsidRPr="0036772B" w:rsidTr="004D62FA">
        <w:trPr>
          <w:trHeight w:val="456"/>
          <w:jc w:val="right"/>
        </w:trPr>
        <w:tc>
          <w:tcPr>
            <w:tcW w:w="2378" w:type="dxa"/>
            <w:tcBorders>
              <w:top w:val="nil"/>
              <w:left w:val="nil"/>
              <w:bottom w:val="nil"/>
              <w:right w:val="single" w:sz="4" w:space="0" w:color="auto"/>
            </w:tcBorders>
            <w:noWrap/>
            <w:vAlign w:val="center"/>
            <w:hideMark/>
          </w:tcPr>
          <w:p w:rsidR="00084029" w:rsidRPr="002B7DCE"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kern w:val="2"/>
                <w:sz w:val="20"/>
              </w:rPr>
            </w:pPr>
            <w:r w:rsidRPr="002B7DCE">
              <w:rPr>
                <w:rFonts w:ascii="DFKai-SB" w:eastAsia="DFKai-SB" w:hAnsi="DFKai-SB" w:cs="PMingLiU" w:hint="eastAsia"/>
                <w:kern w:val="2"/>
                <w:sz w:val="20"/>
              </w:rPr>
              <w:t>流動資產</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311,300,987</w:t>
            </w:r>
          </w:p>
        </w:tc>
        <w:tc>
          <w:tcPr>
            <w:tcW w:w="84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90.11</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336,336,257</w:t>
            </w:r>
          </w:p>
        </w:tc>
        <w:tc>
          <w:tcPr>
            <w:tcW w:w="989"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90.61</w:t>
            </w:r>
          </w:p>
        </w:tc>
        <w:tc>
          <w:tcPr>
            <w:tcW w:w="1560" w:type="dxa"/>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- 25,035,270</w:t>
            </w:r>
          </w:p>
        </w:tc>
        <w:tc>
          <w:tcPr>
            <w:tcW w:w="733" w:type="dxa"/>
            <w:tcBorders>
              <w:top w:val="nil"/>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- 7.44</w:t>
            </w:r>
          </w:p>
        </w:tc>
      </w:tr>
      <w:tr w:rsidR="00084029" w:rsidRPr="0036772B" w:rsidTr="004D62FA">
        <w:trPr>
          <w:trHeight w:val="456"/>
          <w:jc w:val="right"/>
        </w:trPr>
        <w:tc>
          <w:tcPr>
            <w:tcW w:w="2378" w:type="dxa"/>
            <w:tcBorders>
              <w:top w:val="nil"/>
              <w:left w:val="nil"/>
              <w:bottom w:val="nil"/>
              <w:right w:val="single" w:sz="4" w:space="0" w:color="auto"/>
            </w:tcBorders>
            <w:noWrap/>
            <w:vAlign w:val="center"/>
            <w:hideMark/>
          </w:tcPr>
          <w:p w:rsidR="00084029" w:rsidRPr="002B7DCE"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kern w:val="2"/>
                <w:sz w:val="20"/>
              </w:rPr>
            </w:pPr>
            <w:r w:rsidRPr="002B7DCE">
              <w:rPr>
                <w:rFonts w:ascii="DFKai-SB" w:eastAsia="DFKai-SB" w:hAnsi="DFKai-SB" w:cs="PMingLiU" w:hint="eastAsia"/>
                <w:kern w:val="2"/>
                <w:sz w:val="20"/>
              </w:rPr>
              <w:t>現金</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308,471,526</w:t>
            </w:r>
          </w:p>
        </w:tc>
        <w:tc>
          <w:tcPr>
            <w:tcW w:w="84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89.29</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336,210,584</w:t>
            </w:r>
          </w:p>
        </w:tc>
        <w:tc>
          <w:tcPr>
            <w:tcW w:w="989"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90.58</w:t>
            </w:r>
          </w:p>
        </w:tc>
        <w:tc>
          <w:tcPr>
            <w:tcW w:w="156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- 27,739,058</w:t>
            </w:r>
          </w:p>
        </w:tc>
        <w:tc>
          <w:tcPr>
            <w:tcW w:w="733" w:type="dxa"/>
            <w:tcBorders>
              <w:top w:val="nil"/>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- 8.25</w:t>
            </w:r>
          </w:p>
        </w:tc>
      </w:tr>
      <w:tr w:rsidR="00084029" w:rsidRPr="0036772B" w:rsidTr="004D62FA">
        <w:trPr>
          <w:trHeight w:val="456"/>
          <w:jc w:val="right"/>
        </w:trPr>
        <w:tc>
          <w:tcPr>
            <w:tcW w:w="2378" w:type="dxa"/>
            <w:tcBorders>
              <w:top w:val="nil"/>
              <w:left w:val="nil"/>
              <w:right w:val="single" w:sz="4" w:space="0" w:color="auto"/>
            </w:tcBorders>
            <w:noWrap/>
            <w:vAlign w:val="center"/>
            <w:hideMark/>
          </w:tcPr>
          <w:p w:rsidR="00084029" w:rsidRPr="002B7DCE"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kern w:val="2"/>
                <w:sz w:val="20"/>
              </w:rPr>
            </w:pPr>
            <w:r w:rsidRPr="002B7DCE">
              <w:rPr>
                <w:rFonts w:ascii="DFKai-SB" w:eastAsia="DFKai-SB" w:hAnsi="DFKai-SB" w:cs="PMingLiU" w:hint="eastAsia"/>
                <w:kern w:val="2"/>
                <w:sz w:val="20"/>
              </w:rPr>
              <w:t>應收款項</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258,861</w:t>
            </w:r>
          </w:p>
        </w:tc>
        <w:tc>
          <w:tcPr>
            <w:tcW w:w="84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0.07</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125,673</w:t>
            </w:r>
          </w:p>
        </w:tc>
        <w:tc>
          <w:tcPr>
            <w:tcW w:w="989"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0.03</w:t>
            </w:r>
          </w:p>
        </w:tc>
        <w:tc>
          <w:tcPr>
            <w:tcW w:w="156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133,188</w:t>
            </w:r>
          </w:p>
        </w:tc>
        <w:tc>
          <w:tcPr>
            <w:tcW w:w="733" w:type="dxa"/>
            <w:tcBorders>
              <w:top w:val="nil"/>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105.98</w:t>
            </w:r>
          </w:p>
        </w:tc>
      </w:tr>
      <w:tr w:rsidR="00084029" w:rsidRPr="0036772B" w:rsidTr="004D62FA">
        <w:trPr>
          <w:trHeight w:val="456"/>
          <w:jc w:val="right"/>
        </w:trPr>
        <w:tc>
          <w:tcPr>
            <w:tcW w:w="2378" w:type="dxa"/>
            <w:tcBorders>
              <w:top w:val="nil"/>
              <w:left w:val="nil"/>
              <w:right w:val="single" w:sz="4" w:space="0" w:color="auto"/>
            </w:tcBorders>
            <w:noWrap/>
            <w:vAlign w:val="center"/>
          </w:tcPr>
          <w:p w:rsidR="00084029" w:rsidRPr="002B7DCE" w:rsidRDefault="00084029" w:rsidP="00A33E54">
            <w:pPr>
              <w:widowControl/>
              <w:adjustRightInd/>
              <w:spacing w:line="240" w:lineRule="auto"/>
              <w:ind w:rightChars="30" w:right="72" w:firstLineChars="200" w:firstLine="376"/>
              <w:jc w:val="distribute"/>
              <w:textAlignment w:val="auto"/>
              <w:rPr>
                <w:rFonts w:ascii="DFKai-SB" w:eastAsia="DFKai-SB" w:hAnsi="DFKai-SB"/>
                <w:spacing w:val="-6"/>
                <w:sz w:val="20"/>
              </w:rPr>
            </w:pPr>
            <w:r w:rsidRPr="002B7DCE">
              <w:rPr>
                <w:rFonts w:ascii="DFKai-SB" w:eastAsia="DFKai-SB" w:hAnsi="DFKai-SB"/>
                <w:spacing w:val="-6"/>
                <w:sz w:val="20"/>
              </w:rPr>
              <w:t>預付款項</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2,570,600</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0.74</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2,570,600</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2B7DCE">
              <w:rPr>
                <w:rFonts w:ascii="DFKai-SB" w:eastAsia="DFKai-SB" w:hAnsi="DFKai-SB"/>
                <w:spacing w:val="-6"/>
                <w:sz w:val="20"/>
              </w:rPr>
              <w:t>固定資產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34,038,788</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9.85</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34,590,754</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9.32</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- 551,966</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- 1.60</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spacing w:line="240" w:lineRule="auto"/>
              <w:ind w:leftChars="200" w:left="480" w:rightChars="30" w:right="72"/>
              <w:jc w:val="distribute"/>
              <w:rPr>
                <w:rFonts w:ascii="DFKai-SB" w:eastAsia="DFKai-SB" w:hAnsi="DFKai-SB"/>
                <w:spacing w:val="-6"/>
                <w:sz w:val="20"/>
              </w:rPr>
            </w:pPr>
            <w:r w:rsidRPr="002B7DCE">
              <w:rPr>
                <w:rFonts w:ascii="DFKai-SB" w:eastAsia="DFKai-SB" w:hAnsi="DFKai-SB"/>
                <w:spacing w:val="-6"/>
                <w:sz w:val="20"/>
              </w:rPr>
              <w:t>房屋建築及設備</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21,682,984</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6.28</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6,984,609</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1.88</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14,698,375</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210.44</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spacing w:line="240" w:lineRule="auto"/>
              <w:ind w:leftChars="200" w:left="480" w:rightChars="30" w:right="72"/>
              <w:jc w:val="distribute"/>
              <w:rPr>
                <w:rFonts w:ascii="DFKai-SB" w:eastAsia="DFKai-SB" w:hAnsi="DFKai-SB"/>
                <w:spacing w:val="-6"/>
                <w:sz w:val="20"/>
              </w:rPr>
            </w:pPr>
            <w:r w:rsidRPr="002B7DCE">
              <w:rPr>
                <w:rFonts w:ascii="DFKai-SB" w:eastAsia="DFKai-SB" w:hAnsi="DFKai-SB"/>
                <w:spacing w:val="-6"/>
                <w:sz w:val="20"/>
              </w:rPr>
              <w:t>機械及設備</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2,840,538</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0.82</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2,836,749</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0.76</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3,789</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0.13</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spacing w:line="240" w:lineRule="auto"/>
              <w:ind w:leftChars="200" w:left="480" w:rightChars="30" w:right="72"/>
              <w:jc w:val="distribute"/>
              <w:rPr>
                <w:rFonts w:ascii="DFKai-SB" w:eastAsia="DFKai-SB" w:hAnsi="DFKai-SB"/>
                <w:spacing w:val="-6"/>
                <w:sz w:val="20"/>
              </w:rPr>
            </w:pPr>
            <w:r w:rsidRPr="002B7DCE">
              <w:rPr>
                <w:rFonts w:ascii="DFKai-SB" w:eastAsia="DFKai-SB" w:hAnsi="DFKai-SB"/>
                <w:spacing w:val="-6"/>
                <w:sz w:val="20"/>
              </w:rPr>
              <w:t>交通及運輸設備</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5,449,225</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1.58</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6,281,426</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1.69</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- 832,201</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- 13.25</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spacing w:line="240" w:lineRule="auto"/>
              <w:ind w:leftChars="200" w:left="480" w:rightChars="30" w:right="72"/>
              <w:jc w:val="distribute"/>
              <w:rPr>
                <w:rFonts w:ascii="DFKai-SB" w:eastAsia="DFKai-SB" w:hAnsi="DFKai-SB"/>
                <w:spacing w:val="-6"/>
                <w:sz w:val="20"/>
              </w:rPr>
            </w:pPr>
            <w:r w:rsidRPr="002B7DCE">
              <w:rPr>
                <w:rFonts w:ascii="DFKai-SB" w:eastAsia="DFKai-SB" w:hAnsi="DFKai-SB"/>
                <w:spacing w:val="-6"/>
                <w:sz w:val="20"/>
              </w:rPr>
              <w:t>雜項設備</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3,102,952</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0.90</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3,405,467</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0.92</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- 302,515</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- 8.88</w:t>
            </w:r>
          </w:p>
        </w:tc>
      </w:tr>
      <w:tr w:rsidR="00084029" w:rsidRPr="004D415E" w:rsidTr="004D62FA">
        <w:trPr>
          <w:trHeight w:val="456"/>
          <w:jc w:val="right"/>
        </w:trPr>
        <w:tc>
          <w:tcPr>
            <w:tcW w:w="2378" w:type="dxa"/>
            <w:tcBorders>
              <w:top w:val="nil"/>
              <w:left w:val="nil"/>
              <w:bottom w:val="nil"/>
              <w:right w:val="single" w:sz="4" w:space="0" w:color="auto"/>
            </w:tcBorders>
            <w:noWrap/>
            <w:vAlign w:val="center"/>
          </w:tcPr>
          <w:p w:rsidR="00084029" w:rsidRPr="002B7DCE" w:rsidRDefault="00084029" w:rsidP="00A33E54">
            <w:pPr>
              <w:spacing w:line="240" w:lineRule="auto"/>
              <w:ind w:leftChars="200" w:left="480" w:rightChars="30" w:right="72"/>
              <w:jc w:val="distribute"/>
              <w:rPr>
                <w:rFonts w:ascii="DFKai-SB" w:eastAsia="DFKai-SB" w:hAnsi="DFKai-SB"/>
                <w:spacing w:val="-6"/>
                <w:sz w:val="20"/>
              </w:rPr>
            </w:pPr>
            <w:r w:rsidRPr="002B7DCE">
              <w:rPr>
                <w:rFonts w:ascii="DFKai-SB" w:eastAsia="DFKai-SB" w:hAnsi="DFKai-SB"/>
                <w:spacing w:val="-6"/>
                <w:sz w:val="20"/>
              </w:rPr>
              <w:t>購建中固定資產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963,089</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0.28</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15,082,503</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4.06</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- 14,119,414</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- 93.61</w:t>
            </w:r>
          </w:p>
        </w:tc>
      </w:tr>
      <w:tr w:rsidR="00084029" w:rsidRPr="0036772B" w:rsidTr="004D62FA">
        <w:trPr>
          <w:trHeight w:val="456"/>
          <w:jc w:val="right"/>
        </w:trPr>
        <w:tc>
          <w:tcPr>
            <w:tcW w:w="2378" w:type="dxa"/>
            <w:tcBorders>
              <w:top w:val="nil"/>
              <w:left w:val="nil"/>
              <w:bottom w:val="nil"/>
              <w:right w:val="single" w:sz="4" w:space="0" w:color="auto"/>
            </w:tcBorders>
            <w:noWrap/>
            <w:vAlign w:val="center"/>
            <w:hideMark/>
          </w:tcPr>
          <w:p w:rsidR="00084029" w:rsidRPr="002B7DCE"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2B7DCE">
              <w:rPr>
                <w:rFonts w:ascii="DFKai-SB" w:eastAsia="DFKai-SB" w:hAnsi="DFKai-SB"/>
                <w:spacing w:val="-6"/>
                <w:sz w:val="20"/>
              </w:rPr>
              <w:t>無形資產</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95,585</w:t>
            </w:r>
          </w:p>
        </w:tc>
        <w:tc>
          <w:tcPr>
            <w:tcW w:w="84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0.03</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227,384</w:t>
            </w:r>
          </w:p>
        </w:tc>
        <w:tc>
          <w:tcPr>
            <w:tcW w:w="989"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0.06</w:t>
            </w:r>
          </w:p>
        </w:tc>
        <w:tc>
          <w:tcPr>
            <w:tcW w:w="1560" w:type="dxa"/>
            <w:tcBorders>
              <w:top w:val="nil"/>
              <w:left w:val="single" w:sz="4" w:space="0" w:color="auto"/>
              <w:bottom w:val="nil"/>
              <w:right w:val="single" w:sz="4" w:space="0" w:color="auto"/>
            </w:tcBorders>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- 131,799</w:t>
            </w:r>
          </w:p>
        </w:tc>
        <w:tc>
          <w:tcPr>
            <w:tcW w:w="733" w:type="dxa"/>
            <w:tcBorders>
              <w:top w:val="nil"/>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- 57.96</w:t>
            </w:r>
          </w:p>
        </w:tc>
      </w:tr>
      <w:tr w:rsidR="00084029" w:rsidRPr="0036772B" w:rsidTr="004D62FA">
        <w:trPr>
          <w:trHeight w:val="456"/>
          <w:jc w:val="right"/>
        </w:trPr>
        <w:tc>
          <w:tcPr>
            <w:tcW w:w="2378" w:type="dxa"/>
            <w:tcBorders>
              <w:top w:val="nil"/>
              <w:left w:val="nil"/>
              <w:bottom w:val="nil"/>
              <w:right w:val="single" w:sz="4" w:space="0" w:color="auto"/>
            </w:tcBorders>
            <w:noWrap/>
            <w:vAlign w:val="center"/>
            <w:hideMark/>
          </w:tcPr>
          <w:p w:rsidR="00084029" w:rsidRPr="00C23214" w:rsidRDefault="00084029" w:rsidP="00A33E54">
            <w:pPr>
              <w:spacing w:line="240" w:lineRule="auto"/>
              <w:ind w:leftChars="200" w:left="480" w:rightChars="30" w:right="72"/>
              <w:jc w:val="distribute"/>
              <w:rPr>
                <w:rFonts w:ascii="DFKai-SB" w:eastAsia="DFKai-SB" w:hAnsi="DFKai-SB"/>
                <w:spacing w:val="-6"/>
                <w:sz w:val="20"/>
              </w:rPr>
            </w:pPr>
            <w:r w:rsidRPr="00C23214">
              <w:rPr>
                <w:rFonts w:ascii="DFKai-SB" w:eastAsia="DFKai-SB" w:hAnsi="DFKai-SB"/>
                <w:spacing w:val="-6"/>
                <w:sz w:val="20"/>
              </w:rPr>
              <w:t>無形資產</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95,585</w:t>
            </w:r>
          </w:p>
        </w:tc>
        <w:tc>
          <w:tcPr>
            <w:tcW w:w="84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0.03</w:t>
            </w:r>
          </w:p>
        </w:tc>
        <w:tc>
          <w:tcPr>
            <w:tcW w:w="1752"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227,384</w:t>
            </w:r>
          </w:p>
        </w:tc>
        <w:tc>
          <w:tcPr>
            <w:tcW w:w="989"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0.06</w:t>
            </w:r>
          </w:p>
        </w:tc>
        <w:tc>
          <w:tcPr>
            <w:tcW w:w="1560" w:type="dxa"/>
            <w:tcBorders>
              <w:top w:val="nil"/>
              <w:left w:val="single" w:sz="4" w:space="0" w:color="auto"/>
              <w:bottom w:val="nil"/>
              <w:right w:val="single" w:sz="4" w:space="0" w:color="auto"/>
            </w:tcBorders>
            <w:noWrap/>
            <w:vAlign w:val="center"/>
            <w:hideMark/>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- 131,799</w:t>
            </w:r>
          </w:p>
        </w:tc>
        <w:tc>
          <w:tcPr>
            <w:tcW w:w="733" w:type="dxa"/>
            <w:tcBorders>
              <w:top w:val="nil"/>
              <w:left w:val="single" w:sz="4" w:space="0" w:color="auto"/>
              <w:bottom w:val="nil"/>
              <w:right w:val="nil"/>
            </w:tcBorders>
            <w:noWrap/>
            <w:vAlign w:val="center"/>
            <w:hideMark/>
          </w:tcPr>
          <w:p w:rsidR="00084029" w:rsidRPr="00190A22" w:rsidRDefault="00084029" w:rsidP="00A33E54">
            <w:pPr>
              <w:spacing w:line="240" w:lineRule="auto"/>
              <w:jc w:val="right"/>
              <w:rPr>
                <w:rFonts w:ascii="PMingLiU" w:hAnsi="PMingLiU"/>
                <w:sz w:val="18"/>
              </w:rPr>
            </w:pPr>
            <w:r w:rsidRPr="00004D6F">
              <w:rPr>
                <w:rFonts w:ascii="PMingLiU" w:hAnsi="PMingLiU"/>
                <w:sz w:val="18"/>
              </w:rPr>
              <w:t>- 57.96</w:t>
            </w:r>
          </w:p>
        </w:tc>
      </w:tr>
      <w:tr w:rsidR="00084029" w:rsidRPr="004D415E"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C23214">
              <w:rPr>
                <w:rFonts w:ascii="DFKai-SB" w:eastAsia="DFKai-SB" w:hAnsi="DFKai-SB"/>
                <w:spacing w:val="-6"/>
                <w:sz w:val="20"/>
              </w:rPr>
              <w:t>其他資產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40,256</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40,256</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4D415E"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spacing w:line="240" w:lineRule="auto"/>
              <w:ind w:leftChars="200" w:left="480" w:rightChars="30" w:right="72"/>
              <w:jc w:val="distribute"/>
              <w:rPr>
                <w:rFonts w:ascii="DFKai-SB" w:eastAsia="DFKai-SB" w:hAnsi="DFKai-SB"/>
                <w:spacing w:val="-6"/>
                <w:sz w:val="20"/>
              </w:rPr>
            </w:pPr>
            <w:r w:rsidRPr="00C23214">
              <w:rPr>
                <w:rFonts w:ascii="DFKai-SB" w:eastAsia="DFKai-SB" w:hAnsi="DFKai-SB"/>
                <w:spacing w:val="-6"/>
                <w:sz w:val="20"/>
              </w:rPr>
              <w:t>什項資產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40,256</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40,256</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C23214">
              <w:rPr>
                <w:rFonts w:ascii="DFKai-SB" w:eastAsia="DFKai-SB" w:hAnsi="DFKai-SB" w:cs="PMingLiU" w:hint="eastAsia"/>
                <w:b/>
                <w:bCs/>
                <w:sz w:val="20"/>
              </w:rPr>
              <w:t>合計</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345,475,616</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371,194,651</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- 25,719,035</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- 6.93</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C23214">
              <w:rPr>
                <w:rFonts w:ascii="DFKai-SB" w:eastAsia="DFKai-SB" w:hAnsi="DFKai-SB" w:cs="PMingLiU" w:hint="eastAsia"/>
                <w:b/>
                <w:bCs/>
                <w:kern w:val="2"/>
                <w:sz w:val="20"/>
              </w:rPr>
              <w:t>負債</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49,772,269</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14.41</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41,308,521</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11.13</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8,463,748</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20.49</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kern w:val="2"/>
                <w:sz w:val="20"/>
              </w:rPr>
            </w:pPr>
            <w:r w:rsidRPr="00C23214">
              <w:rPr>
                <w:rFonts w:ascii="DFKai-SB" w:eastAsia="DFKai-SB" w:hAnsi="DFKai-SB" w:cs="PMingLiU" w:hint="eastAsia"/>
                <w:kern w:val="2"/>
                <w:sz w:val="20"/>
              </w:rPr>
              <w:t>流動負債</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49,751,004</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14.40</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41,265,060</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11.12</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8,485,944</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20.56</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kern w:val="2"/>
                <w:sz w:val="20"/>
              </w:rPr>
            </w:pPr>
            <w:r w:rsidRPr="00C23214">
              <w:rPr>
                <w:rFonts w:ascii="DFKai-SB" w:eastAsia="DFKai-SB" w:hAnsi="DFKai-SB" w:cs="PMingLiU" w:hint="eastAsia"/>
                <w:kern w:val="2"/>
                <w:sz w:val="20"/>
              </w:rPr>
              <w:t>應付款項</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49,751,004</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14.40</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41,265,060</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11.12</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8,485,944</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20.56</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kern w:val="2"/>
                <w:sz w:val="20"/>
              </w:rPr>
            </w:pPr>
            <w:r w:rsidRPr="00C23214">
              <w:rPr>
                <w:rFonts w:ascii="DFKai-SB" w:eastAsia="DFKai-SB" w:hAnsi="DFKai-SB" w:cs="PMingLiU" w:hint="eastAsia"/>
                <w:kern w:val="2"/>
                <w:sz w:val="20"/>
              </w:rPr>
              <w:t>其他負債</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21,265</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43,461</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- 22,196</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- 51.07</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200" w:firstLine="400"/>
              <w:jc w:val="distribute"/>
              <w:textAlignment w:val="auto"/>
              <w:rPr>
                <w:rFonts w:ascii="DFKai-SB" w:eastAsia="DFKai-SB" w:hAnsi="DFKai-SB" w:cs="PMingLiU"/>
                <w:kern w:val="2"/>
                <w:sz w:val="20"/>
              </w:rPr>
            </w:pPr>
            <w:r w:rsidRPr="00C23214">
              <w:rPr>
                <w:rFonts w:ascii="DFKai-SB" w:eastAsia="DFKai-SB" w:hAnsi="DFKai-SB" w:cs="PMingLiU" w:hint="eastAsia"/>
                <w:kern w:val="2"/>
                <w:sz w:val="20"/>
              </w:rPr>
              <w:t>什項負債</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21,265</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43,461</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0.01</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- 22,196</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- 51.07</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spacing w:line="240" w:lineRule="auto"/>
              <w:ind w:rightChars="30" w:right="72"/>
              <w:jc w:val="distribute"/>
              <w:rPr>
                <w:rFonts w:ascii="DFKai-SB" w:eastAsia="DFKai-SB" w:hAnsi="DFKai-SB"/>
                <w:spacing w:val="-6"/>
                <w:sz w:val="20"/>
              </w:rPr>
            </w:pPr>
            <w:r w:rsidRPr="00C23214">
              <w:rPr>
                <w:rFonts w:ascii="DFKai-SB" w:eastAsia="DFKai-SB" w:hAnsi="DFKai-SB"/>
                <w:b/>
                <w:spacing w:val="-6"/>
                <w:sz w:val="20"/>
              </w:rPr>
              <w:t>淨資產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295,703,347</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85.59</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329,886,130</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88.87</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- 34,182,783</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- 10.36</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100" w:firstLine="188"/>
              <w:jc w:val="distribute"/>
              <w:textAlignment w:val="auto"/>
              <w:rPr>
                <w:rFonts w:ascii="DFKai-SB" w:eastAsia="DFKai-SB" w:hAnsi="DFKai-SB"/>
                <w:spacing w:val="-6"/>
                <w:sz w:val="20"/>
              </w:rPr>
            </w:pPr>
            <w:r w:rsidRPr="00C23214">
              <w:rPr>
                <w:rFonts w:ascii="DFKai-SB" w:eastAsia="DFKai-SB" w:hAnsi="DFKai-SB"/>
                <w:spacing w:val="-6"/>
                <w:sz w:val="20"/>
              </w:rPr>
              <w:t>淨資產</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295,703,347</w:t>
            </w:r>
          </w:p>
        </w:tc>
        <w:tc>
          <w:tcPr>
            <w:tcW w:w="84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85.59</w:t>
            </w:r>
          </w:p>
        </w:tc>
        <w:tc>
          <w:tcPr>
            <w:tcW w:w="1752"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329,886,130</w:t>
            </w:r>
          </w:p>
        </w:tc>
        <w:tc>
          <w:tcPr>
            <w:tcW w:w="989"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88.87</w:t>
            </w:r>
          </w:p>
        </w:tc>
        <w:tc>
          <w:tcPr>
            <w:tcW w:w="1560" w:type="dxa"/>
            <w:tcBorders>
              <w:top w:val="nil"/>
              <w:left w:val="single" w:sz="4" w:space="0" w:color="auto"/>
              <w:bottom w:val="nil"/>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- 34,182,783</w:t>
            </w:r>
          </w:p>
        </w:tc>
        <w:tc>
          <w:tcPr>
            <w:tcW w:w="733" w:type="dxa"/>
            <w:tcBorders>
              <w:top w:val="nil"/>
              <w:left w:val="single" w:sz="4" w:space="0" w:color="auto"/>
              <w:bottom w:val="nil"/>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- 10.36</w:t>
            </w:r>
          </w:p>
        </w:tc>
      </w:tr>
      <w:tr w:rsidR="00084029" w:rsidRPr="0036772B" w:rsidTr="004D62FA">
        <w:trPr>
          <w:trHeight w:val="456"/>
          <w:jc w:val="right"/>
        </w:trPr>
        <w:tc>
          <w:tcPr>
            <w:tcW w:w="2378" w:type="dxa"/>
            <w:tcBorders>
              <w:top w:val="nil"/>
              <w:left w:val="nil"/>
              <w:bottom w:val="nil"/>
              <w:right w:val="single" w:sz="4" w:space="0" w:color="auto"/>
            </w:tcBorders>
            <w:noWrap/>
            <w:vAlign w:val="center"/>
          </w:tcPr>
          <w:p w:rsidR="00084029" w:rsidRPr="00C23214" w:rsidRDefault="00084029" w:rsidP="00A33E54">
            <w:pPr>
              <w:widowControl/>
              <w:adjustRightInd/>
              <w:spacing w:line="240" w:lineRule="auto"/>
              <w:ind w:rightChars="30" w:right="72" w:firstLineChars="200" w:firstLine="376"/>
              <w:jc w:val="distribute"/>
              <w:textAlignment w:val="auto"/>
              <w:rPr>
                <w:rFonts w:ascii="DFKai-SB" w:eastAsia="DFKai-SB" w:hAnsi="DFKai-SB"/>
                <w:spacing w:val="-6"/>
                <w:sz w:val="20"/>
              </w:rPr>
            </w:pPr>
            <w:r w:rsidRPr="00C23214">
              <w:rPr>
                <w:rFonts w:ascii="DFKai-SB" w:eastAsia="DFKai-SB" w:hAnsi="DFKai-SB"/>
                <w:spacing w:val="-6"/>
                <w:sz w:val="20"/>
              </w:rPr>
              <w:t>淨資產</w:t>
            </w:r>
          </w:p>
        </w:tc>
        <w:tc>
          <w:tcPr>
            <w:tcW w:w="1752" w:type="dxa"/>
            <w:tcBorders>
              <w:top w:val="nil"/>
              <w:left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295,703,347</w:t>
            </w:r>
          </w:p>
        </w:tc>
        <w:tc>
          <w:tcPr>
            <w:tcW w:w="840" w:type="dxa"/>
            <w:tcBorders>
              <w:top w:val="nil"/>
              <w:left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85.59</w:t>
            </w:r>
          </w:p>
        </w:tc>
        <w:tc>
          <w:tcPr>
            <w:tcW w:w="1752" w:type="dxa"/>
            <w:tcBorders>
              <w:top w:val="nil"/>
              <w:left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329,886,130</w:t>
            </w:r>
          </w:p>
        </w:tc>
        <w:tc>
          <w:tcPr>
            <w:tcW w:w="989" w:type="dxa"/>
            <w:tcBorders>
              <w:top w:val="nil"/>
              <w:left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88.87</w:t>
            </w:r>
          </w:p>
        </w:tc>
        <w:tc>
          <w:tcPr>
            <w:tcW w:w="1560" w:type="dxa"/>
            <w:tcBorders>
              <w:top w:val="nil"/>
              <w:left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noProof/>
                <w:sz w:val="18"/>
              </w:rPr>
              <w:t>- 34,182,783</w:t>
            </w:r>
          </w:p>
        </w:tc>
        <w:tc>
          <w:tcPr>
            <w:tcW w:w="733" w:type="dxa"/>
            <w:tcBorders>
              <w:top w:val="nil"/>
              <w:left w:val="single" w:sz="4" w:space="0" w:color="auto"/>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sz w:val="18"/>
              </w:rPr>
              <w:t>- 10.36</w:t>
            </w:r>
          </w:p>
        </w:tc>
      </w:tr>
      <w:tr w:rsidR="00084029" w:rsidRPr="0036772B" w:rsidTr="004D62FA">
        <w:trPr>
          <w:trHeight w:val="456"/>
          <w:jc w:val="right"/>
        </w:trPr>
        <w:tc>
          <w:tcPr>
            <w:tcW w:w="2378" w:type="dxa"/>
            <w:tcBorders>
              <w:top w:val="nil"/>
              <w:left w:val="nil"/>
              <w:bottom w:val="single" w:sz="4" w:space="0" w:color="auto"/>
              <w:right w:val="single" w:sz="4" w:space="0" w:color="auto"/>
            </w:tcBorders>
            <w:noWrap/>
            <w:vAlign w:val="center"/>
          </w:tcPr>
          <w:p w:rsidR="00084029" w:rsidRPr="00C23214"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C23214">
              <w:rPr>
                <w:rFonts w:ascii="DFKai-SB" w:eastAsia="DFKai-SB" w:hAnsi="DFKai-SB" w:cs="PMingLiU" w:hint="eastAsia"/>
                <w:b/>
                <w:bCs/>
                <w:sz w:val="20"/>
              </w:rPr>
              <w:t>合計</w:t>
            </w:r>
          </w:p>
        </w:tc>
        <w:tc>
          <w:tcPr>
            <w:tcW w:w="1752"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345,475,616</w:t>
            </w:r>
          </w:p>
        </w:tc>
        <w:tc>
          <w:tcPr>
            <w:tcW w:w="840"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752"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371,194,651</w:t>
            </w:r>
          </w:p>
        </w:tc>
        <w:tc>
          <w:tcPr>
            <w:tcW w:w="989"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100.00</w:t>
            </w:r>
          </w:p>
        </w:tc>
        <w:tc>
          <w:tcPr>
            <w:tcW w:w="1560"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spacing w:line="240" w:lineRule="auto"/>
              <w:jc w:val="right"/>
              <w:rPr>
                <w:rFonts w:ascii="PMingLiU" w:hAnsi="PMingLiU"/>
                <w:noProof/>
                <w:sz w:val="18"/>
              </w:rPr>
            </w:pPr>
            <w:r w:rsidRPr="00004D6F">
              <w:rPr>
                <w:rFonts w:ascii="PMingLiU" w:hAnsi="PMingLiU"/>
                <w:b/>
                <w:noProof/>
                <w:sz w:val="18"/>
              </w:rPr>
              <w:t>- 25,719,035</w:t>
            </w:r>
          </w:p>
        </w:tc>
        <w:tc>
          <w:tcPr>
            <w:tcW w:w="733" w:type="dxa"/>
            <w:tcBorders>
              <w:top w:val="nil"/>
              <w:left w:val="single" w:sz="4" w:space="0" w:color="auto"/>
              <w:bottom w:val="single" w:sz="4" w:space="0" w:color="auto"/>
              <w:right w:val="nil"/>
            </w:tcBorders>
            <w:noWrap/>
            <w:vAlign w:val="center"/>
          </w:tcPr>
          <w:p w:rsidR="00084029" w:rsidRPr="00190A22" w:rsidRDefault="00084029" w:rsidP="00A33E54">
            <w:pPr>
              <w:spacing w:line="240" w:lineRule="auto"/>
              <w:jc w:val="right"/>
              <w:rPr>
                <w:rFonts w:ascii="PMingLiU" w:hAnsi="PMingLiU"/>
                <w:sz w:val="18"/>
              </w:rPr>
            </w:pPr>
            <w:r w:rsidRPr="00004D6F">
              <w:rPr>
                <w:rFonts w:ascii="PMingLiU" w:hAnsi="PMingLiU"/>
                <w:b/>
                <w:sz w:val="18"/>
              </w:rPr>
              <w:t>- 6.93</w:t>
            </w:r>
          </w:p>
        </w:tc>
      </w:tr>
    </w:tbl>
    <w:p w:rsidR="00084029" w:rsidRPr="00FD3883" w:rsidRDefault="00084029" w:rsidP="009A200C">
      <w:pPr>
        <w:spacing w:line="240" w:lineRule="exact"/>
        <w:ind w:left="400" w:hangingChars="200" w:hanging="400"/>
        <w:textAlignment w:val="auto"/>
        <w:rPr>
          <w:rFonts w:ascii="DFKai-SB" w:eastAsia="DFKai-SB" w:hAnsi="DFKai-SB"/>
          <w:sz w:val="20"/>
        </w:rPr>
      </w:pPr>
      <w:r w:rsidRPr="00FD3883">
        <w:rPr>
          <w:rFonts w:ascii="DFKai-SB" w:eastAsia="DFKai-SB" w:hAnsi="DFKai-SB"/>
          <w:sz w:val="20"/>
        </w:rPr>
        <w:t>註：本表編製基礎係依會計法刪除第29條後，納入固定資產及長期負債等科目，與預算編列基礎不同。</w:t>
      </w:r>
    </w:p>
    <w:p w:rsidR="00084029" w:rsidRPr="00EA3F17" w:rsidRDefault="00084029" w:rsidP="00EA3F17">
      <w:pPr>
        <w:autoSpaceDE w:val="0"/>
        <w:autoSpaceDN w:val="0"/>
        <w:adjustRightInd/>
        <w:spacing w:before="177" w:line="240" w:lineRule="auto"/>
        <w:ind w:leftChars="213" w:left="511"/>
        <w:textAlignment w:val="auto"/>
        <w:rPr>
          <w:rStyle w:val="af2"/>
          <w:rFonts w:ascii="DFKai-SB" w:hAnsi="DFKai-SB"/>
          <w:bCs w:val="0"/>
          <w:spacing w:val="0"/>
          <w:kern w:val="2"/>
        </w:rPr>
      </w:pPr>
      <w:r w:rsidRPr="00EA3F17">
        <w:rPr>
          <w:rStyle w:val="af2"/>
          <w:rFonts w:ascii="DFKai-SB" w:hAnsi="DFKai-SB" w:hint="eastAsia"/>
          <w:bCs w:val="0"/>
          <w:spacing w:val="0"/>
          <w:kern w:val="2"/>
        </w:rPr>
        <w:lastRenderedPageBreak/>
        <w:t>（四）勞工處主管</w:t>
      </w:r>
    </w:p>
    <w:p w:rsidR="00084029" w:rsidRPr="00452CD5" w:rsidRDefault="00084029" w:rsidP="00452CD5">
      <w:pPr>
        <w:pStyle w:val="a6"/>
        <w:kinsoku/>
        <w:overflowPunct w:val="0"/>
        <w:autoSpaceDE/>
        <w:autoSpaceDN/>
        <w:spacing w:beforeLines="50" w:before="120" w:line="480" w:lineRule="exact"/>
        <w:ind w:leftChars="430" w:left="1032"/>
        <w:outlineLvl w:val="0"/>
        <w:rPr>
          <w:rFonts w:ascii="DFKai-SB" w:eastAsia="DFKai-SB"/>
          <w:bCs/>
          <w:sz w:val="28"/>
          <w:szCs w:val="24"/>
        </w:rPr>
      </w:pPr>
      <w:r w:rsidRPr="00452CD5">
        <w:rPr>
          <w:rFonts w:ascii="DFKai-SB" w:eastAsia="DFKai-SB" w:hint="eastAsia"/>
          <w:bCs/>
          <w:sz w:val="28"/>
          <w:szCs w:val="24"/>
        </w:rPr>
        <w:t>新竹市身心障礙者就業基金</w:t>
      </w:r>
    </w:p>
    <w:p w:rsidR="00084029" w:rsidRPr="00EA5DC5" w:rsidRDefault="00084029" w:rsidP="00A33E54">
      <w:pPr>
        <w:pStyle w:val="af3"/>
        <w:spacing w:after="0" w:line="514" w:lineRule="exact"/>
      </w:pPr>
      <w:r w:rsidRPr="00EA5DC5">
        <w:rPr>
          <w:rFonts w:hint="eastAsia"/>
        </w:rPr>
        <w:t>新竹市政府依據96年7月11日修正公布之身心障礙者權益保障法規定，直轄市及縣（市）勞工主管機關應設身心障礙者就業基金，將原採專戶存管之身心障礙者就業基金，自97年1月1日起以新竹市身心障礙者就業基金名稱，納編新竹市總預算附屬單位預算及其綜計表，並訂定新竹市身心障礙者就業基金收支保管及運用辦法，其設立目的在促進及保障身心障礙者就業權益。該基金</w:t>
      </w:r>
      <w:r>
        <w:rPr>
          <w:rFonts w:hint="eastAsia"/>
        </w:rPr>
        <w:t>112</w:t>
      </w:r>
      <w:r w:rsidRPr="00EA5DC5">
        <w:rPr>
          <w:rFonts w:hint="eastAsia"/>
        </w:rPr>
        <w:t>年度各項業務計畫及預算之執行等，經予書面審核，</w:t>
      </w:r>
      <w:r>
        <w:rPr>
          <w:rFonts w:hint="eastAsia"/>
        </w:rPr>
        <w:t>並派員就地抽查，茲將查</w:t>
      </w:r>
      <w:r w:rsidRPr="00EA5DC5">
        <w:rPr>
          <w:rFonts w:hint="eastAsia"/>
        </w:rPr>
        <w:t>核結果說明如次：</w:t>
      </w:r>
    </w:p>
    <w:p w:rsidR="00084029" w:rsidRPr="00F32CC9" w:rsidRDefault="00084029" w:rsidP="00A33E54">
      <w:pPr>
        <w:pStyle w:val="a9"/>
        <w:spacing w:line="514" w:lineRule="exact"/>
        <w:ind w:left="828" w:firstLine="0"/>
        <w:rPr>
          <w:rFonts w:ascii="DFKai-SB" w:eastAsia="DFKai-SB" w:hAnsi="DFKai-SB"/>
          <w:b/>
          <w:bCs/>
          <w:spacing w:val="0"/>
          <w:kern w:val="2"/>
          <w:sz w:val="28"/>
        </w:rPr>
      </w:pPr>
      <w:r w:rsidRPr="00F32CC9">
        <w:rPr>
          <w:rFonts w:ascii="DFKai-SB" w:eastAsia="DFKai-SB" w:hAnsi="DFKai-SB"/>
          <w:b/>
          <w:bCs/>
          <w:spacing w:val="0"/>
          <w:kern w:val="2"/>
          <w:sz w:val="28"/>
        </w:rPr>
        <w:t>1</w:t>
      </w:r>
      <w:r w:rsidRPr="00F32CC9">
        <w:rPr>
          <w:rFonts w:ascii="DFKai-SB" w:eastAsia="DFKai-SB" w:hAnsi="DFKai-SB" w:hint="eastAsia"/>
          <w:b/>
          <w:bCs/>
          <w:spacing w:val="0"/>
          <w:kern w:val="2"/>
          <w:sz w:val="28"/>
        </w:rPr>
        <w:t>.業務計畫實施情形之查核</w:t>
      </w:r>
    </w:p>
    <w:p w:rsidR="00084029" w:rsidRPr="00C64FA4" w:rsidRDefault="00084029" w:rsidP="00A33E54">
      <w:pPr>
        <w:pStyle w:val="af3"/>
        <w:spacing w:after="0" w:line="514" w:lineRule="exact"/>
        <w:rPr>
          <w:spacing w:val="-4"/>
        </w:rPr>
      </w:pPr>
      <w:r w:rsidRPr="00C64FA4">
        <w:rPr>
          <w:rFonts w:hint="eastAsia"/>
        </w:rPr>
        <w:t>該基金係以收取未足額進用身心障礙者義務單位之差額補助費為特定收入來源，主要業務為辦理身心障礙者職業訓練、創業輔導、庇護性就業、就業輔導及推行身心障礙者定額進用等事</w:t>
      </w:r>
      <w:r w:rsidRPr="005D3018">
        <w:rPr>
          <w:rFonts w:hint="eastAsia"/>
          <w:spacing w:val="-6"/>
        </w:rPr>
        <w:t>項。112年度業務計畫2項，實施結果，實際數較原預計增加者1項，減少者1項，其執行情形如次：</w:t>
      </w:r>
    </w:p>
    <w:p w:rsidR="00084029" w:rsidRPr="00C64FA4" w:rsidRDefault="00084029" w:rsidP="00A33E54">
      <w:pPr>
        <w:adjustRightInd/>
        <w:spacing w:line="514" w:lineRule="exact"/>
        <w:ind w:firstLine="1186"/>
        <w:jc w:val="both"/>
        <w:textAlignment w:val="auto"/>
        <w:rPr>
          <w:rFonts w:ascii="DFKai-SB" w:eastAsia="DFKai-SB" w:hAnsi="DFKai-SB"/>
          <w:spacing w:val="-2"/>
          <w:kern w:val="2"/>
        </w:rPr>
      </w:pPr>
      <w:r>
        <w:rPr>
          <w:rFonts w:ascii="DFKai-SB" w:eastAsia="DFKai-SB" w:hAnsi="DFKai-SB" w:hint="eastAsia"/>
          <w:spacing w:val="-2"/>
          <w:kern w:val="2"/>
        </w:rPr>
        <w:t>（1）</w:t>
      </w:r>
      <w:r w:rsidRPr="00C64FA4">
        <w:rPr>
          <w:rFonts w:ascii="DFKai-SB" w:eastAsia="DFKai-SB" w:hAnsi="DFKai-SB" w:hint="eastAsia"/>
          <w:spacing w:val="-2"/>
          <w:kern w:val="2"/>
        </w:rPr>
        <w:t>身心障礙者就業計畫  預計執行</w:t>
      </w:r>
      <w:r>
        <w:rPr>
          <w:rFonts w:ascii="DFKai-SB" w:eastAsia="DFKai-SB" w:hAnsi="DFKai-SB" w:hint="eastAsia"/>
          <w:spacing w:val="-2"/>
          <w:kern w:val="2"/>
        </w:rPr>
        <w:t>6</w:t>
      </w:r>
      <w:r w:rsidRPr="00C64FA4">
        <w:rPr>
          <w:rFonts w:ascii="DFKai-SB" w:eastAsia="DFKai-SB" w:hAnsi="DFKai-SB"/>
          <w:spacing w:val="-2"/>
          <w:kern w:val="2"/>
        </w:rPr>
        <w:t>,</w:t>
      </w:r>
      <w:r>
        <w:rPr>
          <w:rFonts w:ascii="DFKai-SB" w:eastAsia="DFKai-SB" w:hAnsi="DFKai-SB" w:hint="eastAsia"/>
          <w:spacing w:val="-2"/>
          <w:kern w:val="2"/>
        </w:rPr>
        <w:t>137</w:t>
      </w:r>
      <w:r w:rsidRPr="00C64FA4">
        <w:rPr>
          <w:rFonts w:ascii="DFKai-SB" w:eastAsia="DFKai-SB" w:hAnsi="DFKai-SB" w:hint="eastAsia"/>
          <w:spacing w:val="-2"/>
          <w:kern w:val="2"/>
        </w:rPr>
        <w:t>萬餘元，實際執行</w:t>
      </w:r>
      <w:r>
        <w:rPr>
          <w:rFonts w:ascii="DFKai-SB" w:eastAsia="DFKai-SB" w:hAnsi="DFKai-SB" w:hint="eastAsia"/>
          <w:spacing w:val="-2"/>
          <w:kern w:val="2"/>
        </w:rPr>
        <w:t>5</w:t>
      </w:r>
      <w:r w:rsidRPr="00C64FA4">
        <w:rPr>
          <w:rFonts w:ascii="DFKai-SB" w:eastAsia="DFKai-SB" w:hAnsi="DFKai-SB"/>
          <w:spacing w:val="-2"/>
          <w:kern w:val="2"/>
        </w:rPr>
        <w:t>,</w:t>
      </w:r>
      <w:r>
        <w:rPr>
          <w:rFonts w:ascii="DFKai-SB" w:eastAsia="DFKai-SB" w:hAnsi="DFKai-SB" w:hint="eastAsia"/>
          <w:spacing w:val="-2"/>
          <w:kern w:val="2"/>
        </w:rPr>
        <w:t>935</w:t>
      </w:r>
      <w:r w:rsidRPr="00C64FA4">
        <w:rPr>
          <w:rFonts w:ascii="DFKai-SB" w:eastAsia="DFKai-SB" w:hAnsi="DFKai-SB" w:hint="eastAsia"/>
          <w:spacing w:val="-2"/>
          <w:kern w:val="2"/>
        </w:rPr>
        <w:t>萬餘元，</w:t>
      </w:r>
      <w:r w:rsidRPr="00C64FA4">
        <w:rPr>
          <w:rFonts w:ascii="DFKai-SB" w:eastAsia="DFKai-SB" w:hAnsi="DFKai-SB" w:hint="eastAsia"/>
          <w:kern w:val="2"/>
        </w:rPr>
        <w:t>較預計減少</w:t>
      </w:r>
      <w:r>
        <w:rPr>
          <w:rFonts w:ascii="DFKai-SB" w:eastAsia="DFKai-SB" w:hAnsi="DFKai-SB" w:hint="eastAsia"/>
          <w:kern w:val="2"/>
        </w:rPr>
        <w:t>201</w:t>
      </w:r>
      <w:r w:rsidRPr="00C64FA4">
        <w:rPr>
          <w:rFonts w:ascii="DFKai-SB" w:eastAsia="DFKai-SB" w:hAnsi="DFKai-SB" w:hint="eastAsia"/>
          <w:kern w:val="2"/>
        </w:rPr>
        <w:t>萬餘元，約</w:t>
      </w:r>
      <w:r>
        <w:rPr>
          <w:rFonts w:ascii="DFKai-SB" w:eastAsia="DFKai-SB" w:hAnsi="DFKai-SB" w:hint="eastAsia"/>
          <w:kern w:val="2"/>
        </w:rPr>
        <w:t>3</w:t>
      </w:r>
      <w:r w:rsidRPr="00C64FA4">
        <w:rPr>
          <w:rFonts w:ascii="DFKai-SB" w:eastAsia="DFKai-SB" w:hAnsi="DFKai-SB"/>
          <w:kern w:val="2"/>
        </w:rPr>
        <w:t>.</w:t>
      </w:r>
      <w:r>
        <w:rPr>
          <w:rFonts w:ascii="DFKai-SB" w:eastAsia="DFKai-SB" w:hAnsi="DFKai-SB" w:hint="eastAsia"/>
          <w:kern w:val="2"/>
        </w:rPr>
        <w:t>28</w:t>
      </w:r>
      <w:r w:rsidRPr="00C64FA4">
        <w:rPr>
          <w:rFonts w:ascii="DFKai-SB" w:eastAsia="DFKai-SB" w:hAnsi="DFKai-SB" w:hint="eastAsia"/>
          <w:spacing w:val="-2"/>
          <w:kern w:val="2"/>
        </w:rPr>
        <w:t>％，</w:t>
      </w:r>
      <w:r w:rsidRPr="00C64FA4">
        <w:rPr>
          <w:rFonts w:ascii="DFKai-SB" w:eastAsia="DFKai-SB" w:hAnsi="DFKai-SB" w:hint="eastAsia"/>
          <w:kern w:val="2"/>
        </w:rPr>
        <w:t>主要係</w:t>
      </w:r>
      <w:r>
        <w:rPr>
          <w:rFonts w:ascii="DFKai-SB" w:eastAsia="DFKai-SB" w:hAnsi="DFKai-SB" w:hint="eastAsia"/>
          <w:kern w:val="2"/>
        </w:rPr>
        <w:t>身心障礙者職業訓練、庇護性就業及推行身心障礙者定額進用等計畫依實際需求支用</w:t>
      </w:r>
      <w:r w:rsidRPr="009074A1">
        <w:rPr>
          <w:rFonts w:ascii="DFKai-SB" w:eastAsia="DFKai-SB" w:hAnsi="DFKai-SB" w:hint="eastAsia"/>
          <w:spacing w:val="-2"/>
          <w:kern w:val="2"/>
        </w:rPr>
        <w:t>所致。</w:t>
      </w:r>
    </w:p>
    <w:p w:rsidR="00084029" w:rsidRPr="00C64FA4" w:rsidRDefault="00084029" w:rsidP="00A33E54">
      <w:pPr>
        <w:adjustRightInd/>
        <w:spacing w:line="514" w:lineRule="exact"/>
        <w:ind w:firstLine="1185"/>
        <w:jc w:val="both"/>
        <w:textAlignment w:val="auto"/>
        <w:rPr>
          <w:rFonts w:ascii="DFKai-SB" w:eastAsia="DFKai-SB" w:hAnsi="DFKai-SB"/>
          <w:spacing w:val="-2"/>
          <w:kern w:val="2"/>
        </w:rPr>
      </w:pPr>
      <w:r w:rsidRPr="00131AA7">
        <w:rPr>
          <w:rFonts w:ascii="DFKai-SB" w:eastAsia="DFKai-SB" w:hAnsi="DFKai-SB" w:hint="eastAsia"/>
          <w:spacing w:val="-2"/>
          <w:kern w:val="2"/>
        </w:rPr>
        <w:t>（</w:t>
      </w:r>
      <w:r>
        <w:rPr>
          <w:rFonts w:ascii="DFKai-SB" w:eastAsia="DFKai-SB" w:hAnsi="DFKai-SB" w:hint="eastAsia"/>
          <w:spacing w:val="-2"/>
          <w:kern w:val="2"/>
        </w:rPr>
        <w:t>2</w:t>
      </w:r>
      <w:r w:rsidRPr="00131AA7">
        <w:rPr>
          <w:rFonts w:ascii="DFKai-SB" w:eastAsia="DFKai-SB" w:hAnsi="DFKai-SB" w:hint="eastAsia"/>
          <w:spacing w:val="-2"/>
          <w:kern w:val="2"/>
        </w:rPr>
        <w:t>）</w:t>
      </w:r>
      <w:r w:rsidRPr="00C64FA4">
        <w:rPr>
          <w:rFonts w:ascii="DFKai-SB" w:eastAsia="DFKai-SB" w:hAnsi="DFKai-SB" w:hint="eastAsia"/>
          <w:spacing w:val="-2"/>
          <w:kern w:val="2"/>
        </w:rPr>
        <w:t>一般行政管理計畫  預計執行1</w:t>
      </w:r>
      <w:r>
        <w:rPr>
          <w:rFonts w:ascii="DFKai-SB" w:eastAsia="DFKai-SB" w:hAnsi="DFKai-SB"/>
          <w:spacing w:val="-2"/>
          <w:kern w:val="2"/>
        </w:rPr>
        <w:t>,</w:t>
      </w:r>
      <w:r>
        <w:rPr>
          <w:rFonts w:ascii="DFKai-SB" w:eastAsia="DFKai-SB" w:hAnsi="DFKai-SB" w:hint="eastAsia"/>
          <w:spacing w:val="-2"/>
          <w:kern w:val="2"/>
        </w:rPr>
        <w:t>521萬餘</w:t>
      </w:r>
      <w:r w:rsidRPr="00C64FA4">
        <w:rPr>
          <w:rFonts w:ascii="DFKai-SB" w:eastAsia="DFKai-SB" w:hAnsi="DFKai-SB" w:hint="eastAsia"/>
          <w:spacing w:val="-2"/>
          <w:kern w:val="2"/>
        </w:rPr>
        <w:t>元，實際執行</w:t>
      </w:r>
      <w:r>
        <w:rPr>
          <w:rFonts w:ascii="DFKai-SB" w:eastAsia="DFKai-SB" w:hAnsi="DFKai-SB" w:hint="eastAsia"/>
          <w:spacing w:val="-2"/>
          <w:kern w:val="2"/>
        </w:rPr>
        <w:t>2</w:t>
      </w:r>
      <w:r>
        <w:rPr>
          <w:rFonts w:ascii="DFKai-SB" w:eastAsia="DFKai-SB" w:hAnsi="DFKai-SB"/>
          <w:spacing w:val="-2"/>
          <w:kern w:val="2"/>
        </w:rPr>
        <w:t>,</w:t>
      </w:r>
      <w:r>
        <w:rPr>
          <w:rFonts w:ascii="DFKai-SB" w:eastAsia="DFKai-SB" w:hAnsi="DFKai-SB" w:hint="eastAsia"/>
          <w:spacing w:val="-2"/>
          <w:kern w:val="2"/>
        </w:rPr>
        <w:t>236萬餘元，較預計增加714</w:t>
      </w:r>
      <w:r w:rsidRPr="009C5BA5">
        <w:rPr>
          <w:rFonts w:ascii="DFKai-SB" w:eastAsia="DFKai-SB" w:hAnsi="DFKai-SB" w:hint="eastAsia"/>
          <w:kern w:val="2"/>
        </w:rPr>
        <w:t>萬餘元，約</w:t>
      </w:r>
      <w:r>
        <w:rPr>
          <w:rFonts w:ascii="DFKai-SB" w:eastAsia="DFKai-SB" w:hAnsi="DFKai-SB" w:hint="eastAsia"/>
          <w:kern w:val="2"/>
        </w:rPr>
        <w:t>46</w:t>
      </w:r>
      <w:r>
        <w:rPr>
          <w:rFonts w:ascii="DFKai-SB" w:eastAsia="DFKai-SB" w:hAnsi="DFKai-SB"/>
          <w:kern w:val="2"/>
        </w:rPr>
        <w:t>.</w:t>
      </w:r>
      <w:r>
        <w:rPr>
          <w:rFonts w:ascii="DFKai-SB" w:eastAsia="DFKai-SB" w:hAnsi="DFKai-SB" w:hint="eastAsia"/>
          <w:kern w:val="2"/>
        </w:rPr>
        <w:t>98</w:t>
      </w:r>
      <w:r w:rsidRPr="009C5BA5">
        <w:rPr>
          <w:rFonts w:ascii="DFKai-SB" w:eastAsia="DFKai-SB" w:hAnsi="DFKai-SB" w:hint="eastAsia"/>
          <w:kern w:val="2"/>
        </w:rPr>
        <w:t>％，主要係</w:t>
      </w:r>
      <w:r w:rsidRPr="005D3018">
        <w:rPr>
          <w:rFonts w:ascii="DFKai-SB" w:eastAsia="DFKai-SB" w:hAnsi="DFKai-SB" w:hint="eastAsia"/>
          <w:kern w:val="2"/>
        </w:rPr>
        <w:t>應撥交中央</w:t>
      </w:r>
      <w:r>
        <w:rPr>
          <w:rFonts w:ascii="DFKai-SB" w:eastAsia="DFKai-SB" w:hAnsi="DFKai-SB" w:hint="eastAsia"/>
          <w:kern w:val="2"/>
        </w:rPr>
        <w:t>政府</w:t>
      </w:r>
      <w:r w:rsidRPr="005D3018">
        <w:rPr>
          <w:rFonts w:ascii="DFKai-SB" w:eastAsia="DFKai-SB" w:hAnsi="DFKai-SB" w:hint="eastAsia"/>
          <w:kern w:val="2"/>
        </w:rPr>
        <w:t>之差額補助費原編列預算不足，辦理超支併決算所致</w:t>
      </w:r>
      <w:r w:rsidRPr="009C5BA5">
        <w:rPr>
          <w:rFonts w:ascii="DFKai-SB" w:eastAsia="DFKai-SB" w:hAnsi="DFKai-SB" w:hint="eastAsia"/>
          <w:kern w:val="2"/>
        </w:rPr>
        <w:t>。</w:t>
      </w:r>
    </w:p>
    <w:p w:rsidR="00084029" w:rsidRPr="00F32CC9" w:rsidRDefault="00084029" w:rsidP="00A33E54">
      <w:pPr>
        <w:pStyle w:val="a9"/>
        <w:spacing w:line="514" w:lineRule="exact"/>
        <w:ind w:left="828" w:firstLine="0"/>
        <w:rPr>
          <w:rFonts w:ascii="DFKai-SB" w:eastAsia="DFKai-SB" w:hAnsi="DFKai-SB"/>
          <w:b/>
          <w:bCs/>
          <w:spacing w:val="0"/>
          <w:kern w:val="2"/>
          <w:sz w:val="28"/>
        </w:rPr>
      </w:pPr>
      <w:r w:rsidRPr="00F32CC9">
        <w:rPr>
          <w:rFonts w:ascii="DFKai-SB" w:eastAsia="DFKai-SB" w:hAnsi="DFKai-SB" w:hint="eastAsia"/>
          <w:b/>
          <w:bCs/>
          <w:spacing w:val="0"/>
          <w:kern w:val="2"/>
          <w:sz w:val="28"/>
        </w:rPr>
        <w:t>2.預算執行情形之審核</w:t>
      </w:r>
    </w:p>
    <w:p w:rsidR="00084029" w:rsidRPr="002B17D3" w:rsidRDefault="00084029" w:rsidP="00A33E54">
      <w:pPr>
        <w:pStyle w:val="af3"/>
        <w:spacing w:after="0" w:line="514" w:lineRule="exact"/>
      </w:pPr>
      <w:r>
        <w:rPr>
          <w:rFonts w:hint="eastAsia"/>
          <w:spacing w:val="-2"/>
        </w:rPr>
        <w:t>112年度</w:t>
      </w:r>
      <w:r w:rsidRPr="00E56593">
        <w:rPr>
          <w:rFonts w:hint="eastAsia"/>
          <w:spacing w:val="-2"/>
        </w:rPr>
        <w:t>決算審核結果，審定</w:t>
      </w:r>
      <w:r w:rsidRPr="0076759B">
        <w:rPr>
          <w:rFonts w:hint="eastAsia"/>
          <w:spacing w:val="-2"/>
        </w:rPr>
        <w:t>本期賸餘1,199萬餘元</w:t>
      </w:r>
      <w:r>
        <w:rPr>
          <w:rFonts w:hint="eastAsia"/>
          <w:spacing w:val="-2"/>
        </w:rPr>
        <w:t>，與</w:t>
      </w:r>
      <w:r w:rsidRPr="00E56593">
        <w:rPr>
          <w:rFonts w:hint="eastAsia"/>
          <w:spacing w:val="-2"/>
        </w:rPr>
        <w:t>預算</w:t>
      </w:r>
      <w:r w:rsidRPr="0076759B">
        <w:rPr>
          <w:rFonts w:hint="eastAsia"/>
          <w:spacing w:val="-2"/>
        </w:rPr>
        <w:t>短絀8萬餘元</w:t>
      </w:r>
      <w:r w:rsidRPr="00E56593">
        <w:rPr>
          <w:rFonts w:hint="eastAsia"/>
          <w:spacing w:val="-2"/>
        </w:rPr>
        <w:t>，</w:t>
      </w:r>
      <w:r>
        <w:rPr>
          <w:rFonts w:hint="eastAsia"/>
          <w:spacing w:val="-2"/>
        </w:rPr>
        <w:t>相</w:t>
      </w:r>
      <w:r w:rsidRPr="0076759B">
        <w:rPr>
          <w:rFonts w:hint="eastAsia"/>
          <w:spacing w:val="-2"/>
        </w:rPr>
        <w:t>距1,207萬餘元</w:t>
      </w:r>
      <w:r w:rsidRPr="00E56593">
        <w:rPr>
          <w:rFonts w:hint="eastAsia"/>
          <w:spacing w:val="-2"/>
        </w:rPr>
        <w:t>，主要</w:t>
      </w:r>
      <w:r>
        <w:rPr>
          <w:rFonts w:hint="eastAsia"/>
          <w:spacing w:val="-2"/>
        </w:rPr>
        <w:t>係</w:t>
      </w:r>
      <w:r w:rsidRPr="00DC23A0">
        <w:rPr>
          <w:rFonts w:hint="eastAsia"/>
          <w:spacing w:val="-2"/>
        </w:rPr>
        <w:t>未足額進用身心障礙者義務機關（構）</w:t>
      </w:r>
      <w:r>
        <w:rPr>
          <w:rFonts w:hint="eastAsia"/>
          <w:spacing w:val="-2"/>
        </w:rPr>
        <w:t>繳納</w:t>
      </w:r>
      <w:r w:rsidRPr="00DC23A0">
        <w:rPr>
          <w:rFonts w:hint="eastAsia"/>
          <w:spacing w:val="-2"/>
        </w:rPr>
        <w:t>差額補助費收入較預計增加所致。</w:t>
      </w:r>
    </w:p>
    <w:p w:rsidR="00084029" w:rsidRPr="00F32CC9" w:rsidRDefault="00084029" w:rsidP="00A33E54">
      <w:pPr>
        <w:pStyle w:val="a9"/>
        <w:spacing w:line="514" w:lineRule="exact"/>
        <w:ind w:left="828" w:firstLine="0"/>
        <w:rPr>
          <w:rFonts w:ascii="DFKai-SB" w:eastAsia="DFKai-SB" w:hAnsi="DFKai-SB"/>
          <w:b/>
          <w:bCs/>
          <w:spacing w:val="0"/>
          <w:kern w:val="2"/>
          <w:sz w:val="28"/>
        </w:rPr>
      </w:pPr>
      <w:r w:rsidRPr="00F32CC9">
        <w:rPr>
          <w:rFonts w:ascii="DFKai-SB" w:eastAsia="DFKai-SB" w:hAnsi="DFKai-SB" w:hint="eastAsia"/>
          <w:b/>
          <w:bCs/>
          <w:spacing w:val="0"/>
          <w:kern w:val="2"/>
          <w:sz w:val="28"/>
        </w:rPr>
        <w:t>3.餘絀之審定</w:t>
      </w:r>
    </w:p>
    <w:p w:rsidR="00084029" w:rsidRPr="002B17D3" w:rsidRDefault="00084029" w:rsidP="00A33E54">
      <w:pPr>
        <w:pStyle w:val="af3"/>
        <w:spacing w:after="0" w:line="514" w:lineRule="exact"/>
        <w:rPr>
          <w:spacing w:val="-4"/>
        </w:rPr>
      </w:pPr>
      <w:r>
        <w:rPr>
          <w:rFonts w:hint="eastAsia"/>
          <w:spacing w:val="-4"/>
        </w:rPr>
        <w:t>112年度</w:t>
      </w:r>
      <w:r w:rsidRPr="00E56593">
        <w:rPr>
          <w:rFonts w:hint="eastAsia"/>
          <w:spacing w:val="-4"/>
        </w:rPr>
        <w:t>決算經新竹市政府</w:t>
      </w:r>
      <w:r w:rsidRPr="0076759B">
        <w:rPr>
          <w:rFonts w:hint="eastAsia"/>
          <w:spacing w:val="-4"/>
        </w:rPr>
        <w:t>核定賸餘11,992,441元</w:t>
      </w:r>
      <w:r>
        <w:rPr>
          <w:rFonts w:hint="eastAsia"/>
          <w:spacing w:val="-4"/>
        </w:rPr>
        <w:t>，經核尚無不合，予以照數審定</w:t>
      </w:r>
      <w:r w:rsidRPr="002B17D3">
        <w:rPr>
          <w:rFonts w:hint="eastAsia"/>
          <w:spacing w:val="-4"/>
        </w:rPr>
        <w:t>。</w:t>
      </w:r>
    </w:p>
    <w:p w:rsidR="00084029" w:rsidRPr="00F32CC9" w:rsidRDefault="00084029" w:rsidP="00A33E54">
      <w:pPr>
        <w:pStyle w:val="a9"/>
        <w:spacing w:line="514" w:lineRule="exact"/>
        <w:ind w:left="828" w:firstLine="0"/>
        <w:rPr>
          <w:rFonts w:ascii="DFKai-SB" w:eastAsia="DFKai-SB" w:hAnsi="DFKai-SB"/>
          <w:b/>
          <w:bCs/>
          <w:spacing w:val="0"/>
          <w:kern w:val="2"/>
          <w:sz w:val="28"/>
        </w:rPr>
      </w:pPr>
      <w:r w:rsidRPr="00F32CC9">
        <w:rPr>
          <w:rFonts w:ascii="DFKai-SB" w:eastAsia="DFKai-SB" w:hAnsi="DFKai-SB" w:hint="eastAsia"/>
          <w:b/>
          <w:bCs/>
          <w:spacing w:val="0"/>
          <w:kern w:val="2"/>
          <w:sz w:val="28"/>
        </w:rPr>
        <w:t>4.現金流量之查核</w:t>
      </w:r>
    </w:p>
    <w:p w:rsidR="00084029" w:rsidRPr="002B17D3" w:rsidRDefault="00084029" w:rsidP="00A33E54">
      <w:pPr>
        <w:pStyle w:val="af3"/>
        <w:spacing w:after="0" w:line="514" w:lineRule="exact"/>
        <w:rPr>
          <w:spacing w:val="-4"/>
        </w:rPr>
      </w:pPr>
      <w:r>
        <w:rPr>
          <w:rFonts w:hint="eastAsia"/>
          <w:spacing w:val="-4"/>
        </w:rPr>
        <w:t>112年度</w:t>
      </w:r>
      <w:r w:rsidRPr="00E56593">
        <w:rPr>
          <w:rFonts w:hint="eastAsia"/>
          <w:spacing w:val="-4"/>
        </w:rPr>
        <w:t>期初現金及約當現金</w:t>
      </w:r>
      <w:r w:rsidRPr="0076759B">
        <w:rPr>
          <w:rFonts w:hint="eastAsia"/>
          <w:spacing w:val="-4"/>
        </w:rPr>
        <w:t>4億1,029萬</w:t>
      </w:r>
      <w:r w:rsidRPr="00E56593">
        <w:rPr>
          <w:rFonts w:hint="eastAsia"/>
          <w:spacing w:val="-4"/>
        </w:rPr>
        <w:t>餘元，經業務、投資及籌資活動結果，現金及約當現金</w:t>
      </w:r>
      <w:r w:rsidRPr="0076759B">
        <w:rPr>
          <w:rFonts w:hint="eastAsia"/>
          <w:spacing w:val="-4"/>
        </w:rPr>
        <w:t>淨增873萬</w:t>
      </w:r>
      <w:r w:rsidRPr="00E56593">
        <w:rPr>
          <w:rFonts w:hint="eastAsia"/>
          <w:spacing w:val="-4"/>
        </w:rPr>
        <w:t>餘元，期末現金及約當現金</w:t>
      </w:r>
      <w:r>
        <w:rPr>
          <w:rFonts w:hint="eastAsia"/>
          <w:spacing w:val="-4"/>
        </w:rPr>
        <w:t>為</w:t>
      </w:r>
      <w:r w:rsidRPr="0076759B">
        <w:rPr>
          <w:rFonts w:hint="eastAsia"/>
          <w:spacing w:val="-4"/>
        </w:rPr>
        <w:t>4億1,903萬餘元</w:t>
      </w:r>
      <w:r w:rsidRPr="002B17D3">
        <w:rPr>
          <w:rFonts w:hint="eastAsia"/>
          <w:spacing w:val="-4"/>
        </w:rPr>
        <w:t>。</w:t>
      </w:r>
    </w:p>
    <w:p w:rsidR="00084029" w:rsidRDefault="00084029" w:rsidP="00A33E54">
      <w:pPr>
        <w:pStyle w:val="af3"/>
        <w:spacing w:after="0" w:line="530" w:lineRule="exact"/>
        <w:rPr>
          <w:spacing w:val="-2"/>
        </w:rPr>
      </w:pPr>
      <w:r w:rsidRPr="002B17D3">
        <w:rPr>
          <w:rFonts w:hint="eastAsia"/>
          <w:spacing w:val="-2"/>
        </w:rPr>
        <w:t>茲將該基金來源用途及餘絀之審定，暨餘絀審定後現金流量及資產負債狀況，分別列表如次：</w:t>
      </w:r>
    </w:p>
    <w:tbl>
      <w:tblPr>
        <w:tblW w:w="0" w:type="auto"/>
        <w:tblLayout w:type="fixed"/>
        <w:tblCellMar>
          <w:left w:w="28" w:type="dxa"/>
          <w:right w:w="28" w:type="dxa"/>
        </w:tblCellMar>
        <w:tblLook w:val="0000" w:firstRow="0" w:lastRow="0" w:firstColumn="0" w:lastColumn="0" w:noHBand="0" w:noVBand="0"/>
      </w:tblPr>
      <w:tblGrid>
        <w:gridCol w:w="2362"/>
        <w:gridCol w:w="1222"/>
        <w:gridCol w:w="1223"/>
        <w:gridCol w:w="1223"/>
        <w:gridCol w:w="1223"/>
        <w:gridCol w:w="1895"/>
        <w:gridCol w:w="690"/>
        <w:gridCol w:w="45"/>
      </w:tblGrid>
      <w:tr w:rsidR="00084029" w:rsidRPr="00EA5DC5" w:rsidTr="00DA5E7C">
        <w:trPr>
          <w:trHeight w:val="300"/>
        </w:trPr>
        <w:tc>
          <w:tcPr>
            <w:tcW w:w="9883" w:type="dxa"/>
            <w:gridSpan w:val="8"/>
            <w:tcBorders>
              <w:top w:val="nil"/>
              <w:left w:val="nil"/>
              <w:bottom w:val="nil"/>
              <w:right w:val="nil"/>
            </w:tcBorders>
            <w:noWrap/>
          </w:tcPr>
          <w:p w:rsidR="00084029" w:rsidRPr="00A34D99" w:rsidRDefault="00084029" w:rsidP="00A33E54">
            <w:pPr>
              <w:widowControl/>
              <w:tabs>
                <w:tab w:val="left" w:pos="3261"/>
                <w:tab w:val="left" w:pos="4962"/>
              </w:tabs>
              <w:adjustRightInd/>
              <w:spacing w:beforeLines="50" w:before="120" w:line="240" w:lineRule="auto"/>
              <w:jc w:val="center"/>
              <w:textAlignment w:val="auto"/>
              <w:rPr>
                <w:rFonts w:ascii="DFKai-SB" w:eastAsia="DFKai-SB" w:hAnsi="DFKai-SB" w:cs="PMingLiU"/>
                <w:sz w:val="20"/>
              </w:rPr>
            </w:pPr>
            <w:r w:rsidRPr="00A34D99">
              <w:lastRenderedPageBreak/>
              <w:br w:type="page"/>
            </w:r>
            <w:r w:rsidRPr="00A34D99">
              <w:br w:type="page"/>
            </w:r>
            <w:r w:rsidRPr="00A34D99">
              <w:br w:type="page"/>
            </w:r>
            <w:r w:rsidRPr="00A34D99">
              <w:br w:type="page"/>
            </w:r>
            <w:r w:rsidRPr="00A34D99">
              <w:rPr>
                <w:spacing w:val="-10"/>
              </w:rPr>
              <w:br w:type="page"/>
            </w:r>
            <w:r w:rsidRPr="00A34D99">
              <w:rPr>
                <w:rFonts w:ascii="DFKai-SB" w:eastAsia="DFKai-SB" w:hAnsi="DFKai-SB" w:cs="PMingLiU" w:hint="eastAsia"/>
                <w:b/>
                <w:bCs/>
                <w:sz w:val="36"/>
                <w:szCs w:val="36"/>
                <w:u w:val="single"/>
              </w:rPr>
              <w:t>新竹市身心障礙者就業基金來源用途及餘絀審定表</w:t>
            </w:r>
          </w:p>
        </w:tc>
      </w:tr>
      <w:tr w:rsidR="00084029" w:rsidRPr="00EA5DC5" w:rsidTr="00DA5E7C">
        <w:trPr>
          <w:trHeight w:val="151"/>
        </w:trPr>
        <w:tc>
          <w:tcPr>
            <w:tcW w:w="9883" w:type="dxa"/>
            <w:gridSpan w:val="8"/>
            <w:tcBorders>
              <w:top w:val="nil"/>
              <w:left w:val="nil"/>
              <w:bottom w:val="nil"/>
              <w:right w:val="nil"/>
            </w:tcBorders>
            <w:noWrap/>
            <w:vAlign w:val="center"/>
          </w:tcPr>
          <w:p w:rsidR="00084029" w:rsidRPr="00A34D99" w:rsidRDefault="00084029" w:rsidP="00DA5E7C">
            <w:pPr>
              <w:tabs>
                <w:tab w:val="center" w:pos="4820"/>
                <w:tab w:val="right" w:pos="9895"/>
              </w:tabs>
              <w:snapToGrid w:val="0"/>
              <w:spacing w:line="320" w:lineRule="atLeast"/>
              <w:jc w:val="center"/>
              <w:rPr>
                <w:rFonts w:ascii="DFKai-SB" w:eastAsia="DFKai-SB" w:hAnsi="DFKai-SB" w:cs="PMingLiU"/>
                <w:sz w:val="20"/>
              </w:rPr>
            </w:pPr>
            <w:r w:rsidRPr="00A34D99">
              <w:rPr>
                <w:rFonts w:ascii="DFKai-SB" w:eastAsia="DFKai-SB" w:hAnsi="DFKai-SB" w:cs="PMingLiU" w:hint="eastAsia"/>
                <w:sz w:val="20"/>
              </w:rPr>
              <w:t>中華民國</w:t>
            </w:r>
            <w:r>
              <w:rPr>
                <w:rFonts w:ascii="DFKai-SB" w:eastAsia="DFKai-SB" w:hAnsi="DFKai-SB" w:cs="PMingLiU" w:hint="eastAsia"/>
                <w:sz w:val="20"/>
              </w:rPr>
              <w:t>112年度</w:t>
            </w:r>
          </w:p>
        </w:tc>
      </w:tr>
      <w:tr w:rsidR="00084029" w:rsidRPr="00EA5DC5" w:rsidTr="00AC2006">
        <w:trPr>
          <w:trHeight w:val="240"/>
        </w:trPr>
        <w:tc>
          <w:tcPr>
            <w:tcW w:w="9883" w:type="dxa"/>
            <w:gridSpan w:val="8"/>
            <w:tcBorders>
              <w:top w:val="nil"/>
              <w:left w:val="nil"/>
              <w:bottom w:val="nil"/>
              <w:right w:val="nil"/>
            </w:tcBorders>
            <w:noWrap/>
            <w:vAlign w:val="center"/>
          </w:tcPr>
          <w:p w:rsidR="00084029" w:rsidRPr="00A34D99" w:rsidRDefault="00084029" w:rsidP="00AC2006">
            <w:pPr>
              <w:tabs>
                <w:tab w:val="center" w:pos="4962"/>
                <w:tab w:val="right" w:pos="9812"/>
              </w:tabs>
              <w:snapToGrid w:val="0"/>
              <w:spacing w:line="320" w:lineRule="exact"/>
              <w:ind w:rightChars="50" w:right="120"/>
              <w:jc w:val="right"/>
              <w:rPr>
                <w:rFonts w:ascii="DFKai-SB" w:eastAsia="DFKai-SB" w:hAnsi="DFKai-SB" w:cs="PMingLiU"/>
                <w:sz w:val="20"/>
              </w:rPr>
            </w:pPr>
            <w:r w:rsidRPr="00A34D99">
              <w:rPr>
                <w:rFonts w:ascii="DFKai-SB" w:eastAsia="DFKai-SB" w:hAnsi="DFKai-SB" w:cs="PMingLiU"/>
                <w:sz w:val="20"/>
              </w:rPr>
              <w:tab/>
            </w:r>
            <w:r w:rsidRPr="00A34D99">
              <w:rPr>
                <w:rFonts w:ascii="DFKai-SB" w:eastAsia="DFKai-SB" w:hAnsi="DFKai-SB" w:cs="PMingLiU" w:hint="eastAsia"/>
                <w:sz w:val="20"/>
              </w:rPr>
              <w:t xml:space="preserve">                                                                                  單位：新臺幣元</w:t>
            </w:r>
          </w:p>
        </w:tc>
      </w:tr>
      <w:tr w:rsidR="00084029" w:rsidRPr="00A34D99" w:rsidTr="00A33E54">
        <w:trPr>
          <w:trHeight w:val="480"/>
        </w:trPr>
        <w:tc>
          <w:tcPr>
            <w:tcW w:w="2362" w:type="dxa"/>
            <w:vMerge w:val="restart"/>
            <w:tcBorders>
              <w:top w:val="single" w:sz="4" w:space="0" w:color="auto"/>
              <w:left w:val="nil"/>
              <w:bottom w:val="single" w:sz="4" w:space="0" w:color="000000"/>
              <w:right w:val="single" w:sz="4" w:space="0" w:color="auto"/>
            </w:tcBorders>
            <w:vAlign w:val="center"/>
          </w:tcPr>
          <w:p w:rsidR="00084029" w:rsidRPr="00A34D99" w:rsidRDefault="00084029" w:rsidP="00DA5E7C">
            <w:pPr>
              <w:widowControl/>
              <w:adjustRightInd/>
              <w:spacing w:line="240" w:lineRule="auto"/>
              <w:ind w:rightChars="30" w:right="72"/>
              <w:jc w:val="distribute"/>
              <w:textAlignment w:val="auto"/>
              <w:rPr>
                <w:rFonts w:ascii="DFKai-SB" w:eastAsia="DFKai-SB" w:hAnsi="DFKai-SB" w:cs="PMingLiU"/>
                <w:bCs/>
                <w:sz w:val="20"/>
              </w:rPr>
            </w:pPr>
            <w:r w:rsidRPr="00A34D99">
              <w:rPr>
                <w:rFonts w:ascii="DFKai-SB" w:eastAsia="DFKai-SB" w:hAnsi="DFKai-SB" w:cs="PMingLiU" w:hint="eastAsia"/>
                <w:bCs/>
                <w:sz w:val="20"/>
              </w:rPr>
              <w:t>科目</w:t>
            </w:r>
          </w:p>
        </w:tc>
        <w:tc>
          <w:tcPr>
            <w:tcW w:w="1222" w:type="dxa"/>
            <w:vMerge w:val="restart"/>
            <w:tcBorders>
              <w:top w:val="single" w:sz="4" w:space="0" w:color="auto"/>
              <w:left w:val="single" w:sz="4" w:space="0" w:color="auto"/>
              <w:bottom w:val="single" w:sz="4" w:space="0" w:color="000000"/>
              <w:right w:val="single" w:sz="4" w:space="0" w:color="auto"/>
            </w:tcBorders>
            <w:vAlign w:val="center"/>
          </w:tcPr>
          <w:p w:rsidR="00084029" w:rsidRPr="00A34D99"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A34D99">
              <w:rPr>
                <w:rFonts w:ascii="DFKai-SB" w:eastAsia="DFKai-SB" w:hAnsi="DFKai-SB" w:cs="PMingLiU" w:hint="eastAsia"/>
                <w:sz w:val="20"/>
              </w:rPr>
              <w:t>預 算 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084029" w:rsidRPr="00A34D99"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A34D99">
              <w:rPr>
                <w:rFonts w:ascii="DFKai-SB" w:eastAsia="DFKai-SB" w:hAnsi="DFKai-SB" w:cs="PMingLiU" w:hint="eastAsia"/>
                <w:sz w:val="20"/>
              </w:rPr>
              <w:t>決</w:t>
            </w:r>
            <w:r w:rsidRPr="00A34D99">
              <w:rPr>
                <w:rFonts w:ascii="DFKai-SB" w:eastAsia="DFKai-SB" w:hAnsi="DFKai-SB" w:cs="PMingLiU"/>
                <w:sz w:val="20"/>
              </w:rPr>
              <w:t xml:space="preserve"> </w:t>
            </w:r>
            <w:r w:rsidRPr="00A34D99">
              <w:rPr>
                <w:rFonts w:ascii="DFKai-SB" w:eastAsia="DFKai-SB" w:hAnsi="DFKai-SB" w:cs="PMingLiU" w:hint="eastAsia"/>
                <w:sz w:val="20"/>
              </w:rPr>
              <w:t>算</w:t>
            </w:r>
            <w:r w:rsidRPr="00A34D99">
              <w:rPr>
                <w:rFonts w:ascii="DFKai-SB" w:eastAsia="DFKai-SB" w:hAnsi="DFKai-SB" w:cs="PMingLiU"/>
                <w:sz w:val="20"/>
              </w:rPr>
              <w:t xml:space="preserve"> </w:t>
            </w:r>
            <w:r w:rsidRPr="00A34D99">
              <w:rPr>
                <w:rFonts w:ascii="DFKai-SB" w:eastAsia="DFKai-SB" w:hAnsi="DFKai-SB" w:cs="PMingLiU" w:hint="eastAsia"/>
                <w:sz w:val="20"/>
              </w:rPr>
              <w:t>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084029" w:rsidRPr="00A34D99"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A34D99">
              <w:rPr>
                <w:rFonts w:ascii="DFKai-SB" w:eastAsia="DFKai-SB" w:hAnsi="DFKai-SB" w:cs="PMingLiU" w:hint="eastAsia"/>
                <w:sz w:val="20"/>
              </w:rPr>
              <w:t>修正數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rsidR="00084029" w:rsidRPr="00A34D99"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A34D99">
              <w:rPr>
                <w:rFonts w:ascii="DFKai-SB" w:eastAsia="DFKai-SB" w:hAnsi="DFKai-SB" w:cs="PMingLiU" w:hint="eastAsia"/>
                <w:sz w:val="20"/>
              </w:rPr>
              <w:t>決算審定數</w:t>
            </w:r>
          </w:p>
        </w:tc>
        <w:tc>
          <w:tcPr>
            <w:tcW w:w="2630" w:type="dxa"/>
            <w:gridSpan w:val="3"/>
            <w:tcBorders>
              <w:top w:val="single" w:sz="4" w:space="0" w:color="auto"/>
              <w:left w:val="nil"/>
              <w:bottom w:val="single" w:sz="4" w:space="0" w:color="auto"/>
              <w:right w:val="nil"/>
            </w:tcBorders>
            <w:vAlign w:val="center"/>
          </w:tcPr>
          <w:p w:rsidR="00084029" w:rsidRPr="00A34D99" w:rsidRDefault="00084029" w:rsidP="00DA5E7C">
            <w:pPr>
              <w:widowControl/>
              <w:adjustRightInd/>
              <w:spacing w:line="240" w:lineRule="auto"/>
              <w:jc w:val="distribute"/>
              <w:textAlignment w:val="auto"/>
              <w:rPr>
                <w:rFonts w:ascii="DFKai-SB" w:eastAsia="DFKai-SB" w:hAnsi="DFKai-SB" w:cs="PMingLiU"/>
                <w:sz w:val="20"/>
              </w:rPr>
            </w:pPr>
            <w:r w:rsidRPr="00A34D99">
              <w:rPr>
                <w:rFonts w:ascii="DFKai-SB" w:eastAsia="DFKai-SB" w:hAnsi="DFKai-SB" w:cs="PMingLiU" w:hint="eastAsia"/>
                <w:sz w:val="20"/>
              </w:rPr>
              <w:t>審定數與預算數</w:t>
            </w:r>
          </w:p>
          <w:p w:rsidR="00084029" w:rsidRPr="00A34D99" w:rsidRDefault="00084029" w:rsidP="00DA5E7C">
            <w:pPr>
              <w:widowControl/>
              <w:adjustRightInd/>
              <w:spacing w:line="240" w:lineRule="auto"/>
              <w:jc w:val="distribute"/>
              <w:textAlignment w:val="auto"/>
              <w:rPr>
                <w:rFonts w:ascii="DFKai-SB" w:eastAsia="DFKai-SB" w:hAnsi="DFKai-SB" w:cs="PMingLiU"/>
                <w:sz w:val="20"/>
              </w:rPr>
            </w:pPr>
            <w:r w:rsidRPr="00A34D99">
              <w:rPr>
                <w:rFonts w:ascii="DFKai-SB" w:eastAsia="DFKai-SB" w:hAnsi="DFKai-SB" w:cs="PMingLiU" w:hint="eastAsia"/>
                <w:sz w:val="20"/>
              </w:rPr>
              <w:t>比</w:t>
            </w:r>
            <w:r w:rsidRPr="00A34D99">
              <w:rPr>
                <w:rFonts w:ascii="DFKai-SB" w:eastAsia="DFKai-SB" w:hAnsi="DFKai-SB" w:cs="PMingLiU"/>
                <w:sz w:val="20"/>
              </w:rPr>
              <w:t xml:space="preserve">     </w:t>
            </w:r>
            <w:r w:rsidRPr="00A34D99">
              <w:rPr>
                <w:rFonts w:ascii="DFKai-SB" w:eastAsia="DFKai-SB" w:hAnsi="DFKai-SB" w:cs="PMingLiU" w:hint="eastAsia"/>
                <w:sz w:val="20"/>
              </w:rPr>
              <w:t>較</w:t>
            </w:r>
            <w:r w:rsidRPr="00A34D99">
              <w:rPr>
                <w:rFonts w:ascii="DFKai-SB" w:eastAsia="DFKai-SB" w:hAnsi="DFKai-SB" w:cs="PMingLiU"/>
                <w:sz w:val="20"/>
              </w:rPr>
              <w:t xml:space="preserve">     </w:t>
            </w:r>
            <w:r w:rsidRPr="00A34D99">
              <w:rPr>
                <w:rFonts w:ascii="DFKai-SB" w:eastAsia="DFKai-SB" w:hAnsi="DFKai-SB" w:cs="PMingLiU" w:hint="eastAsia"/>
                <w:sz w:val="20"/>
              </w:rPr>
              <w:t>增</w:t>
            </w:r>
            <w:r w:rsidRPr="00A34D99">
              <w:rPr>
                <w:rFonts w:ascii="DFKai-SB" w:eastAsia="DFKai-SB" w:hAnsi="DFKai-SB" w:cs="PMingLiU"/>
                <w:sz w:val="20"/>
              </w:rPr>
              <w:t xml:space="preserve">     </w:t>
            </w:r>
            <w:r w:rsidRPr="00A34D99">
              <w:rPr>
                <w:rFonts w:ascii="DFKai-SB" w:eastAsia="DFKai-SB" w:hAnsi="DFKai-SB" w:cs="PMingLiU" w:hint="eastAsia"/>
                <w:sz w:val="20"/>
              </w:rPr>
              <w:t>減</w:t>
            </w:r>
          </w:p>
        </w:tc>
      </w:tr>
      <w:tr w:rsidR="00084029" w:rsidRPr="00A34D99" w:rsidTr="004D62FA">
        <w:trPr>
          <w:trHeight w:val="480"/>
        </w:trPr>
        <w:tc>
          <w:tcPr>
            <w:tcW w:w="2362" w:type="dxa"/>
            <w:vMerge/>
            <w:tcBorders>
              <w:top w:val="single" w:sz="4" w:space="0" w:color="auto"/>
              <w:left w:val="nil"/>
              <w:bottom w:val="single" w:sz="4" w:space="0" w:color="000000"/>
              <w:right w:val="single" w:sz="4" w:space="0" w:color="auto"/>
            </w:tcBorders>
            <w:vAlign w:val="center"/>
          </w:tcPr>
          <w:p w:rsidR="00084029" w:rsidRPr="00A34D99" w:rsidRDefault="00084029" w:rsidP="00DA5E7C">
            <w:pPr>
              <w:widowControl/>
              <w:adjustRightInd/>
              <w:spacing w:line="240" w:lineRule="auto"/>
              <w:textAlignment w:val="auto"/>
              <w:rPr>
                <w:rFonts w:ascii="DFKai-SB" w:eastAsia="DFKai-SB" w:hAnsi="DFKai-SB" w:cs="PMingLiU"/>
                <w:sz w:val="20"/>
              </w:rPr>
            </w:pPr>
          </w:p>
        </w:tc>
        <w:tc>
          <w:tcPr>
            <w:tcW w:w="1222" w:type="dxa"/>
            <w:vMerge/>
            <w:tcBorders>
              <w:top w:val="single" w:sz="4" w:space="0" w:color="auto"/>
              <w:left w:val="single" w:sz="4" w:space="0" w:color="auto"/>
              <w:bottom w:val="single" w:sz="4" w:space="0" w:color="auto"/>
              <w:right w:val="single" w:sz="4" w:space="0" w:color="auto"/>
            </w:tcBorders>
            <w:vAlign w:val="center"/>
          </w:tcPr>
          <w:p w:rsidR="00084029" w:rsidRPr="00A34D99" w:rsidRDefault="00084029" w:rsidP="00DA5E7C">
            <w:pPr>
              <w:widowControl/>
              <w:adjustRightInd/>
              <w:spacing w:line="240" w:lineRule="auto"/>
              <w:textAlignment w:val="auto"/>
              <w:rPr>
                <w:rFonts w:ascii="DFKai-SB" w:eastAsia="DFKai-SB" w:hAnsi="DFKai-SB" w:cs="PMingLiU"/>
                <w:sz w:val="20"/>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084029" w:rsidRPr="00A34D99" w:rsidRDefault="00084029" w:rsidP="00DA5E7C">
            <w:pPr>
              <w:widowControl/>
              <w:adjustRightInd/>
              <w:spacing w:line="240" w:lineRule="auto"/>
              <w:textAlignment w:val="auto"/>
              <w:rPr>
                <w:rFonts w:ascii="DFKai-SB" w:eastAsia="DFKai-SB" w:hAnsi="DFKai-SB" w:cs="PMingLiU"/>
                <w:sz w:val="20"/>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084029" w:rsidRPr="00A34D99" w:rsidRDefault="00084029" w:rsidP="00DA5E7C">
            <w:pPr>
              <w:widowControl/>
              <w:adjustRightInd/>
              <w:spacing w:line="240" w:lineRule="auto"/>
              <w:textAlignment w:val="auto"/>
              <w:rPr>
                <w:rFonts w:ascii="DFKai-SB" w:eastAsia="DFKai-SB" w:hAnsi="DFKai-SB" w:cs="PMingLiU"/>
                <w:sz w:val="20"/>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084029" w:rsidRPr="00A34D99" w:rsidRDefault="00084029" w:rsidP="00DA5E7C">
            <w:pPr>
              <w:widowControl/>
              <w:adjustRightInd/>
              <w:spacing w:line="240" w:lineRule="auto"/>
              <w:textAlignment w:val="auto"/>
              <w:rPr>
                <w:rFonts w:ascii="DFKai-SB" w:eastAsia="DFKai-SB" w:hAnsi="DFKai-SB" w:cs="PMingLiU"/>
                <w:sz w:val="20"/>
              </w:rPr>
            </w:pPr>
          </w:p>
        </w:tc>
        <w:tc>
          <w:tcPr>
            <w:tcW w:w="1895" w:type="dxa"/>
            <w:tcBorders>
              <w:top w:val="nil"/>
              <w:left w:val="nil"/>
              <w:bottom w:val="single" w:sz="4" w:space="0" w:color="auto"/>
              <w:right w:val="single" w:sz="4" w:space="0" w:color="auto"/>
            </w:tcBorders>
            <w:vAlign w:val="center"/>
          </w:tcPr>
          <w:p w:rsidR="00084029" w:rsidRPr="00A34D99" w:rsidRDefault="00084029" w:rsidP="00DA5E7C">
            <w:pPr>
              <w:widowControl/>
              <w:adjustRightInd/>
              <w:spacing w:line="240" w:lineRule="auto"/>
              <w:jc w:val="distribute"/>
              <w:textAlignment w:val="auto"/>
              <w:rPr>
                <w:rFonts w:ascii="DFKai-SB" w:eastAsia="DFKai-SB" w:hAnsi="DFKai-SB" w:cs="PMingLiU"/>
                <w:sz w:val="20"/>
              </w:rPr>
            </w:pPr>
            <w:r w:rsidRPr="00A34D99">
              <w:rPr>
                <w:rFonts w:ascii="DFKai-SB" w:eastAsia="DFKai-SB" w:hAnsi="DFKai-SB" w:cs="PMingLiU" w:hint="eastAsia"/>
                <w:sz w:val="20"/>
              </w:rPr>
              <w:t>金</w:t>
            </w:r>
            <w:r w:rsidRPr="00A34D99">
              <w:rPr>
                <w:rFonts w:ascii="DFKai-SB" w:eastAsia="DFKai-SB" w:hAnsi="DFKai-SB" w:cs="PMingLiU"/>
                <w:sz w:val="20"/>
              </w:rPr>
              <w:t xml:space="preserve">         </w:t>
            </w:r>
            <w:r w:rsidRPr="00A34D99">
              <w:rPr>
                <w:rFonts w:ascii="DFKai-SB" w:eastAsia="DFKai-SB" w:hAnsi="DFKai-SB" w:cs="PMingLiU" w:hint="eastAsia"/>
                <w:sz w:val="20"/>
              </w:rPr>
              <w:t>額</w:t>
            </w:r>
          </w:p>
        </w:tc>
        <w:tc>
          <w:tcPr>
            <w:tcW w:w="735" w:type="dxa"/>
            <w:gridSpan w:val="2"/>
            <w:tcBorders>
              <w:top w:val="nil"/>
              <w:left w:val="nil"/>
              <w:bottom w:val="single" w:sz="4" w:space="0" w:color="auto"/>
              <w:right w:val="nil"/>
            </w:tcBorders>
            <w:vAlign w:val="center"/>
          </w:tcPr>
          <w:p w:rsidR="00084029" w:rsidRPr="00A34D99" w:rsidRDefault="00084029" w:rsidP="00DA5E7C">
            <w:pPr>
              <w:widowControl/>
              <w:adjustRightInd/>
              <w:spacing w:line="240" w:lineRule="auto"/>
              <w:jc w:val="center"/>
              <w:textAlignment w:val="auto"/>
              <w:rPr>
                <w:rFonts w:ascii="DFKai-SB" w:eastAsia="DFKai-SB" w:hAnsi="DFKai-SB" w:cs="PMingLiU"/>
                <w:sz w:val="20"/>
              </w:rPr>
            </w:pPr>
            <w:r w:rsidRPr="00A34D99">
              <w:rPr>
                <w:rFonts w:ascii="DFKai-SB" w:eastAsia="DFKai-SB" w:hAnsi="DFKai-SB" w:cs="PMingLiU" w:hint="eastAsia"/>
                <w:sz w:val="20"/>
              </w:rPr>
              <w:t>％</w:t>
            </w:r>
          </w:p>
        </w:tc>
      </w:tr>
      <w:tr w:rsidR="00084029" w:rsidRPr="00EB694C" w:rsidTr="004D62FA">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082165">
              <w:rPr>
                <w:rFonts w:ascii="DFKai-SB" w:eastAsia="DFKai-SB" w:hAnsi="DFKai-SB" w:cs="PMingLiU" w:hint="eastAsia"/>
                <w:b/>
                <w:bCs/>
                <w:sz w:val="20"/>
              </w:rPr>
              <w:t>基金來源</w:t>
            </w:r>
          </w:p>
        </w:tc>
        <w:tc>
          <w:tcPr>
            <w:tcW w:w="1222" w:type="dxa"/>
            <w:tcBorders>
              <w:top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76,500,000</w:t>
            </w:r>
          </w:p>
        </w:tc>
        <w:tc>
          <w:tcPr>
            <w:tcW w:w="1223" w:type="dxa"/>
            <w:tcBorders>
              <w:top w:val="single" w:sz="4" w:space="0" w:color="auto"/>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93,712,275</w:t>
            </w:r>
          </w:p>
        </w:tc>
        <w:tc>
          <w:tcPr>
            <w:tcW w:w="1223" w:type="dxa"/>
            <w:tcBorders>
              <w:top w:val="single" w:sz="4" w:space="0" w:color="auto"/>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223" w:type="dxa"/>
            <w:tcBorders>
              <w:top w:val="single" w:sz="4" w:space="0" w:color="auto"/>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93,712,275</w:t>
            </w:r>
          </w:p>
        </w:tc>
        <w:tc>
          <w:tcPr>
            <w:tcW w:w="1895" w:type="dxa"/>
            <w:tcBorders>
              <w:top w:val="single" w:sz="4" w:space="0" w:color="auto"/>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17,212,275</w:t>
            </w:r>
          </w:p>
        </w:tc>
        <w:tc>
          <w:tcPr>
            <w:tcW w:w="735" w:type="dxa"/>
            <w:gridSpan w:val="2"/>
            <w:tcBorders>
              <w:top w:val="single" w:sz="4" w:space="0" w:color="auto"/>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22.50</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spacing w:line="240" w:lineRule="auto"/>
              <w:ind w:rightChars="30" w:right="72" w:firstLineChars="100" w:firstLine="224"/>
              <w:jc w:val="right"/>
              <w:rPr>
                <w:rFonts w:ascii="DFKai-SB" w:eastAsia="DFKai-SB" w:hAnsi="DFKai-SB" w:cs="PMingLiU"/>
                <w:sz w:val="20"/>
              </w:rPr>
            </w:pPr>
            <w:r w:rsidRPr="00FE0188">
              <w:rPr>
                <w:rFonts w:ascii="DFKai-SB" w:eastAsia="DFKai-SB" w:hAnsi="DFKai-SB" w:cs="PMingLiU" w:hint="eastAsia"/>
                <w:spacing w:val="12"/>
                <w:sz w:val="20"/>
                <w:fitText w:val="2000" w:id="-1494027520"/>
              </w:rPr>
              <w:t>徵收及依法分配收</w:t>
            </w:r>
            <w:r w:rsidRPr="00FE0188">
              <w:rPr>
                <w:rFonts w:ascii="DFKai-SB" w:eastAsia="DFKai-SB" w:hAnsi="DFKai-SB" w:cs="PMingLiU" w:hint="eastAsia"/>
                <w:spacing w:val="4"/>
                <w:sz w:val="20"/>
                <w:fitText w:val="2000" w:id="-1494027520"/>
              </w:rPr>
              <w:t>入</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59,085,000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72,144,500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72,144,500</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13,059,500</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22.10</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34D99">
              <w:rPr>
                <w:rFonts w:ascii="DFKai-SB" w:eastAsia="DFKai-SB" w:hAnsi="DFKai-SB" w:cs="PMingLiU" w:hint="eastAsia"/>
                <w:sz w:val="20"/>
              </w:rPr>
              <w:t>財產收入</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3,080,000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6,187,136</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6,187,136</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3,107,136</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100.88</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34D99">
              <w:rPr>
                <w:rFonts w:ascii="DFKai-SB" w:eastAsia="DFKai-SB" w:hAnsi="DFKai-SB" w:cs="PMingLiU" w:hint="eastAsia"/>
                <w:sz w:val="20"/>
              </w:rPr>
              <w:t>政府撥入收入</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14,335,000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15,380,639</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15,380,639</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1,045,639</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7.29</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34D99">
              <w:rPr>
                <w:rFonts w:ascii="DFKai-SB" w:eastAsia="DFKai-SB" w:hAnsi="DFKai-SB" w:cs="PMingLiU" w:hint="eastAsia"/>
                <w:b/>
                <w:bCs/>
                <w:sz w:val="20"/>
              </w:rPr>
              <w:t>基金用途</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76,587,000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81,719,834</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81,719,834</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5,132,834</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6.70</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34D99">
              <w:rPr>
                <w:rFonts w:ascii="DFKai-SB" w:eastAsia="DFKai-SB" w:hAnsi="DFKai-SB" w:cs="PMingLiU" w:hint="eastAsia"/>
                <w:sz w:val="20"/>
              </w:rPr>
              <w:t>身心障礙者就業計畫</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61,371,000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59,355,682</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59,355,682</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- 2,015,318</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- 3.28</w:t>
            </w:r>
          </w:p>
        </w:tc>
      </w:tr>
      <w:tr w:rsidR="00084029" w:rsidRPr="00EA5DC5" w:rsidTr="00C41A32">
        <w:trPr>
          <w:trHeight w:val="1140"/>
        </w:trPr>
        <w:tc>
          <w:tcPr>
            <w:tcW w:w="2362" w:type="dxa"/>
            <w:tcBorders>
              <w:top w:val="nil"/>
              <w:left w:val="nil"/>
              <w:bottom w:val="nil"/>
              <w:right w:val="single" w:sz="4" w:space="0" w:color="auto"/>
            </w:tcBorders>
            <w:vAlign w:val="center"/>
          </w:tcPr>
          <w:p w:rsidR="00084029" w:rsidRPr="00A34D99" w:rsidRDefault="00084029" w:rsidP="00A33E54">
            <w:pPr>
              <w:widowControl/>
              <w:adjustRightInd/>
              <w:spacing w:line="240" w:lineRule="auto"/>
              <w:ind w:rightChars="30" w:right="72" w:firstLineChars="100" w:firstLine="200"/>
              <w:jc w:val="distribute"/>
              <w:textAlignment w:val="auto"/>
              <w:rPr>
                <w:rFonts w:ascii="DFKai-SB" w:eastAsia="DFKai-SB" w:hAnsi="DFKai-SB" w:cs="PMingLiU"/>
                <w:sz w:val="20"/>
              </w:rPr>
            </w:pPr>
            <w:r w:rsidRPr="00A34D99">
              <w:rPr>
                <w:rFonts w:ascii="DFKai-SB" w:eastAsia="DFKai-SB" w:hAnsi="DFKai-SB" w:cs="PMingLiU" w:hint="eastAsia"/>
                <w:sz w:val="20"/>
              </w:rPr>
              <w:t>一般行政管理計畫</w:t>
            </w:r>
          </w:p>
        </w:tc>
        <w:tc>
          <w:tcPr>
            <w:tcW w:w="1222" w:type="dxa"/>
            <w:tcBorders>
              <w:top w:val="nil"/>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15,216,000</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22,364,152</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w:t>
            </w:r>
          </w:p>
        </w:tc>
        <w:tc>
          <w:tcPr>
            <w:tcW w:w="1223"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22,364,152</w:t>
            </w:r>
          </w:p>
        </w:tc>
        <w:tc>
          <w:tcPr>
            <w:tcW w:w="1895" w:type="dxa"/>
            <w:tcBorders>
              <w:top w:val="nil"/>
              <w:left w:val="single" w:sz="4" w:space="0" w:color="auto"/>
              <w:bottom w:val="nil"/>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noProof/>
                <w:sz w:val="18"/>
                <w:szCs w:val="18"/>
              </w:rPr>
              <w:t>7,148,152</w:t>
            </w:r>
          </w:p>
        </w:tc>
        <w:tc>
          <w:tcPr>
            <w:tcW w:w="735" w:type="dxa"/>
            <w:gridSpan w:val="2"/>
            <w:tcBorders>
              <w:top w:val="nil"/>
              <w:left w:val="single" w:sz="4" w:space="0" w:color="auto"/>
              <w:bottom w:val="nil"/>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sz w:val="18"/>
                <w:szCs w:val="18"/>
              </w:rPr>
              <w:t>46.98</w:t>
            </w:r>
          </w:p>
        </w:tc>
      </w:tr>
      <w:tr w:rsidR="00084029" w:rsidRPr="00EA5DC5" w:rsidTr="00C41A32">
        <w:trPr>
          <w:trHeight w:val="1140"/>
        </w:trPr>
        <w:tc>
          <w:tcPr>
            <w:tcW w:w="2362" w:type="dxa"/>
            <w:tcBorders>
              <w:top w:val="nil"/>
              <w:left w:val="nil"/>
              <w:right w:val="single" w:sz="4" w:space="0" w:color="auto"/>
            </w:tcBorders>
            <w:vAlign w:val="center"/>
          </w:tcPr>
          <w:p w:rsidR="00084029" w:rsidRPr="00A34D99" w:rsidRDefault="00084029" w:rsidP="00A33E54">
            <w:pPr>
              <w:widowControl/>
              <w:adjustRightInd/>
              <w:spacing w:line="240" w:lineRule="auto"/>
              <w:ind w:rightChars="30" w:right="72"/>
              <w:jc w:val="distribute"/>
              <w:textAlignment w:val="auto"/>
              <w:rPr>
                <w:rFonts w:ascii="DFKai-SB" w:eastAsia="DFKai-SB" w:hAnsi="DFKai-SB"/>
                <w:b/>
                <w:sz w:val="20"/>
              </w:rPr>
            </w:pPr>
            <w:r w:rsidRPr="00A34D99">
              <w:rPr>
                <w:rFonts w:ascii="DFKai-SB" w:eastAsia="DFKai-SB" w:hAnsi="DFKai-SB" w:hint="eastAsia"/>
                <w:b/>
                <w:sz w:val="20"/>
              </w:rPr>
              <w:t>本期賸餘</w:t>
            </w:r>
            <w:r>
              <w:rPr>
                <w:rFonts w:ascii="DFKai-SB" w:eastAsia="DFKai-SB" w:hAnsi="DFKai-SB"/>
                <w:b/>
                <w:sz w:val="20"/>
              </w:rPr>
              <w:t>（</w:t>
            </w:r>
            <w:r w:rsidRPr="00A34D99">
              <w:rPr>
                <w:rFonts w:ascii="DFKai-SB" w:eastAsia="DFKai-SB" w:hAnsi="DFKai-SB" w:hint="eastAsia"/>
                <w:b/>
                <w:sz w:val="20"/>
              </w:rPr>
              <w:t>短絀</w:t>
            </w:r>
            <w:r>
              <w:rPr>
                <w:rFonts w:ascii="DFKai-SB" w:eastAsia="DFKai-SB" w:hAnsi="DFKai-SB"/>
                <w:b/>
                <w:sz w:val="20"/>
              </w:rPr>
              <w:t>）</w:t>
            </w:r>
          </w:p>
        </w:tc>
        <w:tc>
          <w:tcPr>
            <w:tcW w:w="1222" w:type="dxa"/>
            <w:tcBorders>
              <w:top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- 87,000</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11,992,441</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11,992,441</w:t>
            </w:r>
          </w:p>
        </w:tc>
        <w:tc>
          <w:tcPr>
            <w:tcW w:w="1895"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12,079,441</w:t>
            </w:r>
          </w:p>
        </w:tc>
        <w:tc>
          <w:tcPr>
            <w:tcW w:w="735" w:type="dxa"/>
            <w:gridSpan w:val="2"/>
            <w:tcBorders>
              <w:top w:val="nil"/>
              <w:left w:val="single" w:sz="4" w:space="0" w:color="auto"/>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r>
      <w:tr w:rsidR="00084029" w:rsidRPr="00EA5DC5" w:rsidTr="00C018A8">
        <w:trPr>
          <w:trHeight w:val="1140"/>
        </w:trPr>
        <w:tc>
          <w:tcPr>
            <w:tcW w:w="2362" w:type="dxa"/>
            <w:tcBorders>
              <w:top w:val="nil"/>
              <w:left w:val="nil"/>
              <w:right w:val="single" w:sz="4" w:space="0" w:color="auto"/>
            </w:tcBorders>
            <w:vAlign w:val="center"/>
          </w:tcPr>
          <w:p w:rsidR="00084029" w:rsidRPr="00A34D99"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34D99">
              <w:rPr>
                <w:rFonts w:ascii="DFKai-SB" w:eastAsia="DFKai-SB" w:hAnsi="DFKai-SB" w:cs="PMingLiU" w:hint="eastAsia"/>
                <w:b/>
                <w:bCs/>
                <w:sz w:val="20"/>
              </w:rPr>
              <w:t>期初基金餘額</w:t>
            </w:r>
          </w:p>
        </w:tc>
        <w:tc>
          <w:tcPr>
            <w:tcW w:w="1222" w:type="dxa"/>
            <w:tcBorders>
              <w:top w:val="nil"/>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367,270,000</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410,986,296</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410,986,296</w:t>
            </w:r>
          </w:p>
        </w:tc>
        <w:tc>
          <w:tcPr>
            <w:tcW w:w="1895"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43,716,296</w:t>
            </w:r>
          </w:p>
        </w:tc>
        <w:tc>
          <w:tcPr>
            <w:tcW w:w="735" w:type="dxa"/>
            <w:gridSpan w:val="2"/>
            <w:tcBorders>
              <w:top w:val="nil"/>
              <w:left w:val="single" w:sz="4" w:space="0" w:color="auto"/>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11.90</w:t>
            </w:r>
          </w:p>
        </w:tc>
      </w:tr>
      <w:tr w:rsidR="00084029" w:rsidRPr="00EA5DC5" w:rsidTr="00C018A8">
        <w:trPr>
          <w:trHeight w:val="1140"/>
        </w:trPr>
        <w:tc>
          <w:tcPr>
            <w:tcW w:w="2362" w:type="dxa"/>
            <w:tcBorders>
              <w:top w:val="nil"/>
              <w:left w:val="nil"/>
              <w:right w:val="single" w:sz="4" w:space="0" w:color="auto"/>
            </w:tcBorders>
            <w:vAlign w:val="center"/>
          </w:tcPr>
          <w:p w:rsidR="00084029" w:rsidRPr="00A34D99" w:rsidRDefault="00084029" w:rsidP="00A33E54">
            <w:pPr>
              <w:widowControl/>
              <w:adjustRightInd/>
              <w:spacing w:line="240" w:lineRule="auto"/>
              <w:ind w:rightChars="30" w:right="72"/>
              <w:jc w:val="distribute"/>
              <w:textAlignment w:val="auto"/>
              <w:rPr>
                <w:rFonts w:ascii="DFKai-SB" w:eastAsia="DFKai-SB" w:hAnsi="DFKai-SB" w:cs="PMingLiU"/>
                <w:b/>
                <w:bCs/>
                <w:sz w:val="20"/>
              </w:rPr>
            </w:pPr>
            <w:r w:rsidRPr="00A34D99">
              <w:rPr>
                <w:rFonts w:ascii="DFKai-SB" w:eastAsia="DFKai-SB" w:hAnsi="DFKai-SB" w:cs="PMingLiU" w:hint="eastAsia"/>
                <w:b/>
                <w:bCs/>
                <w:sz w:val="20"/>
              </w:rPr>
              <w:t>期末基金餘額</w:t>
            </w:r>
          </w:p>
        </w:tc>
        <w:tc>
          <w:tcPr>
            <w:tcW w:w="1222"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367,183,000</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422,978,737</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w:t>
            </w:r>
          </w:p>
        </w:tc>
        <w:tc>
          <w:tcPr>
            <w:tcW w:w="1223"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422,978,737</w:t>
            </w:r>
          </w:p>
        </w:tc>
        <w:tc>
          <w:tcPr>
            <w:tcW w:w="1895" w:type="dxa"/>
            <w:tcBorders>
              <w:top w:val="nil"/>
              <w:left w:val="single" w:sz="4" w:space="0" w:color="auto"/>
              <w:right w:val="single" w:sz="4" w:space="0" w:color="auto"/>
            </w:tcBorders>
            <w:noWrap/>
            <w:vAlign w:val="center"/>
          </w:tcPr>
          <w:p w:rsidR="00084029" w:rsidRPr="00621D9A" w:rsidRDefault="00084029" w:rsidP="00A33E54">
            <w:pPr>
              <w:spacing w:line="240" w:lineRule="auto"/>
              <w:jc w:val="right"/>
              <w:rPr>
                <w:rFonts w:ascii="PMingLiU" w:hAnsi="PMingLiU"/>
                <w:noProof/>
                <w:sz w:val="18"/>
                <w:szCs w:val="18"/>
              </w:rPr>
            </w:pPr>
            <w:r w:rsidRPr="00E82C09">
              <w:rPr>
                <w:rFonts w:ascii="PMingLiU" w:hAnsi="PMingLiU" w:hint="eastAsia"/>
                <w:b/>
                <w:noProof/>
                <w:sz w:val="18"/>
                <w:szCs w:val="18"/>
              </w:rPr>
              <w:t>55,795,737</w:t>
            </w:r>
          </w:p>
        </w:tc>
        <w:tc>
          <w:tcPr>
            <w:tcW w:w="735" w:type="dxa"/>
            <w:gridSpan w:val="2"/>
            <w:tcBorders>
              <w:top w:val="nil"/>
              <w:left w:val="single" w:sz="4" w:space="0" w:color="auto"/>
              <w:right w:val="nil"/>
            </w:tcBorders>
            <w:noWrap/>
            <w:vAlign w:val="center"/>
          </w:tcPr>
          <w:p w:rsidR="00084029" w:rsidRPr="00621D9A" w:rsidRDefault="00084029" w:rsidP="00A33E54">
            <w:pPr>
              <w:spacing w:line="240" w:lineRule="auto"/>
              <w:jc w:val="right"/>
              <w:rPr>
                <w:rFonts w:ascii="PMingLiU" w:hAnsi="PMingLiU"/>
                <w:sz w:val="18"/>
                <w:szCs w:val="18"/>
              </w:rPr>
            </w:pPr>
            <w:r w:rsidRPr="00E82C09">
              <w:rPr>
                <w:rFonts w:ascii="PMingLiU" w:hAnsi="PMingLiU" w:hint="eastAsia"/>
                <w:b/>
                <w:sz w:val="18"/>
                <w:szCs w:val="18"/>
              </w:rPr>
              <w:t>15.20</w:t>
            </w:r>
          </w:p>
        </w:tc>
      </w:tr>
      <w:tr w:rsidR="00084029" w:rsidRPr="00EA5DC5" w:rsidTr="00C018A8">
        <w:trPr>
          <w:trHeight w:hRule="exact" w:val="12"/>
        </w:trPr>
        <w:tc>
          <w:tcPr>
            <w:tcW w:w="2362" w:type="dxa"/>
            <w:tcBorders>
              <w:left w:val="nil"/>
              <w:right w:val="single" w:sz="4" w:space="0" w:color="auto"/>
            </w:tcBorders>
            <w:vAlign w:val="center"/>
          </w:tcPr>
          <w:p w:rsidR="00084029" w:rsidRPr="00A34D99" w:rsidRDefault="00084029" w:rsidP="004A2164">
            <w:pPr>
              <w:spacing w:line="240" w:lineRule="auto"/>
              <w:ind w:rightChars="30" w:right="72"/>
              <w:jc w:val="distribute"/>
              <w:rPr>
                <w:rFonts w:ascii="DFKai-SB" w:eastAsia="DFKai-SB" w:hAnsi="DFKai-SB" w:cs="PMingLiU"/>
                <w:b/>
                <w:bCs/>
                <w:sz w:val="20"/>
              </w:rPr>
            </w:pPr>
          </w:p>
        </w:tc>
        <w:tc>
          <w:tcPr>
            <w:tcW w:w="1222" w:type="dxa"/>
            <w:tcBorders>
              <w:left w:val="single" w:sz="4" w:space="0" w:color="auto"/>
              <w:right w:val="single" w:sz="4" w:space="0" w:color="auto"/>
            </w:tcBorders>
            <w:noWrap/>
            <w:vAlign w:val="center"/>
          </w:tcPr>
          <w:p w:rsidR="00084029" w:rsidRPr="00E747E2" w:rsidRDefault="00084029" w:rsidP="004A2164">
            <w:pPr>
              <w:jc w:val="right"/>
              <w:rPr>
                <w:rFonts w:ascii="DFKai-SB" w:eastAsia="DFKai-SB" w:hAnsi="DFKai-SB"/>
                <w:b/>
                <w:sz w:val="18"/>
                <w:szCs w:val="18"/>
              </w:rPr>
            </w:pPr>
          </w:p>
        </w:tc>
        <w:tc>
          <w:tcPr>
            <w:tcW w:w="1223" w:type="dxa"/>
            <w:tcBorders>
              <w:left w:val="single" w:sz="4" w:space="0" w:color="auto"/>
              <w:right w:val="single" w:sz="4" w:space="0" w:color="auto"/>
            </w:tcBorders>
            <w:noWrap/>
            <w:vAlign w:val="center"/>
          </w:tcPr>
          <w:p w:rsidR="00084029" w:rsidRPr="00E747E2" w:rsidRDefault="00084029" w:rsidP="004A2164">
            <w:pPr>
              <w:jc w:val="right"/>
              <w:rPr>
                <w:rFonts w:ascii="DFKai-SB" w:eastAsia="DFKai-SB" w:hAnsi="DFKai-SB"/>
                <w:b/>
                <w:sz w:val="18"/>
                <w:szCs w:val="18"/>
              </w:rPr>
            </w:pPr>
          </w:p>
        </w:tc>
        <w:tc>
          <w:tcPr>
            <w:tcW w:w="1223" w:type="dxa"/>
            <w:tcBorders>
              <w:left w:val="single" w:sz="4" w:space="0" w:color="auto"/>
              <w:right w:val="single" w:sz="4" w:space="0" w:color="auto"/>
            </w:tcBorders>
            <w:noWrap/>
            <w:vAlign w:val="center"/>
          </w:tcPr>
          <w:p w:rsidR="00084029" w:rsidRPr="00E747E2" w:rsidRDefault="00084029" w:rsidP="004A2164">
            <w:pPr>
              <w:jc w:val="right"/>
              <w:rPr>
                <w:rFonts w:ascii="DFKai-SB" w:eastAsia="DFKai-SB" w:hAnsi="DFKai-SB"/>
                <w:b/>
                <w:sz w:val="18"/>
                <w:szCs w:val="18"/>
              </w:rPr>
            </w:pPr>
          </w:p>
        </w:tc>
        <w:tc>
          <w:tcPr>
            <w:tcW w:w="1223" w:type="dxa"/>
            <w:tcBorders>
              <w:left w:val="single" w:sz="4" w:space="0" w:color="auto"/>
              <w:right w:val="single" w:sz="4" w:space="0" w:color="auto"/>
            </w:tcBorders>
            <w:noWrap/>
            <w:vAlign w:val="center"/>
          </w:tcPr>
          <w:p w:rsidR="00084029" w:rsidRPr="00E747E2" w:rsidRDefault="00084029" w:rsidP="004A2164">
            <w:pPr>
              <w:jc w:val="right"/>
              <w:rPr>
                <w:rFonts w:ascii="DFKai-SB" w:eastAsia="DFKai-SB" w:hAnsi="DFKai-SB"/>
                <w:b/>
                <w:sz w:val="18"/>
                <w:szCs w:val="18"/>
              </w:rPr>
            </w:pPr>
          </w:p>
        </w:tc>
        <w:tc>
          <w:tcPr>
            <w:tcW w:w="1895" w:type="dxa"/>
            <w:tcBorders>
              <w:left w:val="single" w:sz="4" w:space="0" w:color="auto"/>
              <w:right w:val="single" w:sz="4" w:space="0" w:color="auto"/>
            </w:tcBorders>
            <w:noWrap/>
            <w:vAlign w:val="center"/>
          </w:tcPr>
          <w:p w:rsidR="00084029" w:rsidRPr="00E747E2" w:rsidRDefault="00084029" w:rsidP="004A2164">
            <w:pPr>
              <w:jc w:val="right"/>
              <w:rPr>
                <w:rFonts w:ascii="DFKai-SB" w:eastAsia="DFKai-SB" w:hAnsi="DFKai-SB"/>
                <w:b/>
                <w:noProof/>
                <w:sz w:val="18"/>
                <w:szCs w:val="18"/>
              </w:rPr>
            </w:pPr>
          </w:p>
        </w:tc>
        <w:tc>
          <w:tcPr>
            <w:tcW w:w="735" w:type="dxa"/>
            <w:gridSpan w:val="2"/>
            <w:tcBorders>
              <w:left w:val="single" w:sz="4" w:space="0" w:color="auto"/>
              <w:right w:val="nil"/>
            </w:tcBorders>
            <w:noWrap/>
            <w:vAlign w:val="center"/>
          </w:tcPr>
          <w:p w:rsidR="00084029" w:rsidRPr="00E747E2" w:rsidRDefault="00084029" w:rsidP="004A2164">
            <w:pPr>
              <w:jc w:val="right"/>
              <w:rPr>
                <w:rFonts w:ascii="DFKai-SB" w:eastAsia="DFKai-SB" w:hAnsi="DFKai-SB"/>
                <w:b/>
                <w:sz w:val="18"/>
                <w:szCs w:val="18"/>
              </w:rPr>
            </w:pPr>
          </w:p>
        </w:tc>
      </w:tr>
      <w:tr w:rsidR="00084029" w:rsidRPr="00EA5DC5" w:rsidTr="00A33E54">
        <w:trPr>
          <w:gridAfter w:val="1"/>
          <w:wAfter w:w="45" w:type="dxa"/>
          <w:trHeight w:hRule="exact" w:val="21"/>
        </w:trPr>
        <w:tc>
          <w:tcPr>
            <w:tcW w:w="9838" w:type="dxa"/>
            <w:gridSpan w:val="7"/>
            <w:tcBorders>
              <w:left w:val="nil"/>
              <w:bottom w:val="single" w:sz="4" w:space="0" w:color="auto"/>
            </w:tcBorders>
            <w:noWrap/>
            <w:vAlign w:val="center"/>
          </w:tcPr>
          <w:p w:rsidR="00084029" w:rsidRPr="00EA5DC5" w:rsidRDefault="00084029" w:rsidP="004A2164">
            <w:pPr>
              <w:widowControl/>
              <w:adjustRightInd/>
              <w:spacing w:line="160" w:lineRule="exact"/>
              <w:ind w:left="440" w:hangingChars="200" w:hanging="440"/>
              <w:textAlignment w:val="auto"/>
              <w:rPr>
                <w:rFonts w:eastAsia="PMingLiU"/>
                <w:color w:val="FF0000"/>
                <w:sz w:val="22"/>
                <w:szCs w:val="22"/>
              </w:rPr>
            </w:pPr>
            <w:r w:rsidRPr="00EA5DC5">
              <w:rPr>
                <w:rFonts w:eastAsia="PMingLiU" w:hint="eastAsia"/>
                <w:color w:val="FF0000"/>
                <w:sz w:val="22"/>
                <w:szCs w:val="22"/>
              </w:rPr>
              <w:t xml:space="preserve">　</w:t>
            </w:r>
          </w:p>
          <w:p w:rsidR="00084029" w:rsidRPr="00EA5DC5" w:rsidRDefault="00084029" w:rsidP="004A2164">
            <w:pPr>
              <w:widowControl/>
              <w:adjustRightInd/>
              <w:spacing w:line="160" w:lineRule="exact"/>
              <w:jc w:val="right"/>
              <w:textAlignment w:val="auto"/>
              <w:rPr>
                <w:rFonts w:eastAsia="PMingLiU"/>
                <w:color w:val="FF0000"/>
                <w:sz w:val="18"/>
                <w:szCs w:val="18"/>
              </w:rPr>
            </w:pPr>
          </w:p>
          <w:p w:rsidR="00084029" w:rsidRPr="00EA5DC5" w:rsidRDefault="00084029" w:rsidP="004A2164">
            <w:pPr>
              <w:widowControl/>
              <w:adjustRightInd/>
              <w:spacing w:line="160" w:lineRule="exact"/>
              <w:jc w:val="right"/>
              <w:textAlignment w:val="auto"/>
              <w:rPr>
                <w:rFonts w:eastAsia="PMingLiU"/>
                <w:color w:val="FF0000"/>
                <w:sz w:val="18"/>
                <w:szCs w:val="18"/>
              </w:rPr>
            </w:pPr>
          </w:p>
          <w:p w:rsidR="00084029" w:rsidRPr="00EA5DC5" w:rsidRDefault="00084029" w:rsidP="004A2164">
            <w:pPr>
              <w:widowControl/>
              <w:adjustRightInd/>
              <w:spacing w:line="160" w:lineRule="exact"/>
              <w:jc w:val="right"/>
              <w:textAlignment w:val="auto"/>
              <w:rPr>
                <w:rFonts w:eastAsia="PMingLiU"/>
                <w:color w:val="FF0000"/>
                <w:sz w:val="18"/>
                <w:szCs w:val="18"/>
              </w:rPr>
            </w:pPr>
            <w:r w:rsidRPr="00EA5DC5">
              <w:rPr>
                <w:rFonts w:eastAsia="PMingLiU" w:hint="eastAsia"/>
                <w:color w:val="FF0000"/>
                <w:sz w:val="18"/>
                <w:szCs w:val="18"/>
              </w:rPr>
              <w:t xml:space="preserve">　</w:t>
            </w:r>
          </w:p>
        </w:tc>
      </w:tr>
    </w:tbl>
    <w:p w:rsidR="00084029" w:rsidRPr="00FD3883" w:rsidRDefault="00084029" w:rsidP="005F07F1">
      <w:pPr>
        <w:spacing w:line="240" w:lineRule="exact"/>
        <w:ind w:left="408" w:hangingChars="204" w:hanging="408"/>
        <w:rPr>
          <w:rFonts w:ascii="DFKai-SB" w:eastAsia="DFKai-SB" w:hAnsi="DFKai-SB"/>
          <w:sz w:val="20"/>
        </w:rPr>
      </w:pPr>
      <w:r w:rsidRPr="00FD3883">
        <w:rPr>
          <w:rFonts w:ascii="DFKai-SB" w:eastAsia="DFKai-SB" w:hAnsi="DFKai-SB" w:hint="eastAsia"/>
          <w:sz w:val="20"/>
        </w:rPr>
        <w:t>註：本表身心障礙者就業計畫決算審定數59</w:t>
      </w:r>
      <w:r w:rsidRPr="00FD3883">
        <w:rPr>
          <w:rFonts w:ascii="DFKai-SB" w:eastAsia="DFKai-SB" w:hAnsi="DFKai-SB"/>
          <w:sz w:val="20"/>
        </w:rPr>
        <w:t>,</w:t>
      </w:r>
      <w:r w:rsidRPr="00FD3883">
        <w:rPr>
          <w:rFonts w:ascii="DFKai-SB" w:eastAsia="DFKai-SB" w:hAnsi="DFKai-SB" w:hint="eastAsia"/>
          <w:sz w:val="20"/>
        </w:rPr>
        <w:t>355</w:t>
      </w:r>
      <w:r w:rsidRPr="00FD3883">
        <w:rPr>
          <w:rFonts w:ascii="DFKai-SB" w:eastAsia="DFKai-SB" w:hAnsi="DFKai-SB"/>
          <w:sz w:val="20"/>
        </w:rPr>
        <w:t>,6</w:t>
      </w:r>
      <w:r w:rsidRPr="00FD3883">
        <w:rPr>
          <w:rFonts w:ascii="DFKai-SB" w:eastAsia="DFKai-SB" w:hAnsi="DFKai-SB" w:hint="eastAsia"/>
          <w:sz w:val="20"/>
        </w:rPr>
        <w:t>82元，包含以前年度保留數之執行數18,830,088</w:t>
      </w:r>
      <w:r w:rsidRPr="00FD3883">
        <w:rPr>
          <w:rFonts w:ascii="DFKai-SB" w:eastAsia="DFKai-SB" w:hAnsi="DFKai-SB"/>
          <w:sz w:val="20"/>
        </w:rPr>
        <w:t>元。</w:t>
      </w:r>
    </w:p>
    <w:tbl>
      <w:tblPr>
        <w:tblW w:w="9923" w:type="dxa"/>
        <w:tblLayout w:type="fixed"/>
        <w:tblCellMar>
          <w:left w:w="28" w:type="dxa"/>
          <w:right w:w="28" w:type="dxa"/>
        </w:tblCellMar>
        <w:tblLook w:val="0000" w:firstRow="0" w:lastRow="0" w:firstColumn="0" w:lastColumn="0" w:noHBand="0" w:noVBand="0"/>
      </w:tblPr>
      <w:tblGrid>
        <w:gridCol w:w="5077"/>
        <w:gridCol w:w="4846"/>
      </w:tblGrid>
      <w:tr w:rsidR="00084029" w:rsidRPr="00EA5DC5" w:rsidTr="00D30D24">
        <w:trPr>
          <w:trHeight w:val="529"/>
        </w:trPr>
        <w:tc>
          <w:tcPr>
            <w:tcW w:w="9923" w:type="dxa"/>
            <w:gridSpan w:val="2"/>
            <w:tcBorders>
              <w:top w:val="nil"/>
              <w:left w:val="nil"/>
              <w:bottom w:val="nil"/>
              <w:right w:val="nil"/>
            </w:tcBorders>
            <w:noWrap/>
            <w:vAlign w:val="center"/>
          </w:tcPr>
          <w:p w:rsidR="00084029" w:rsidRPr="00A34D99" w:rsidRDefault="00084029" w:rsidP="00DA5E7C">
            <w:pPr>
              <w:widowControl/>
              <w:tabs>
                <w:tab w:val="left" w:pos="3261"/>
                <w:tab w:val="left" w:pos="4962"/>
              </w:tabs>
              <w:adjustRightInd/>
              <w:spacing w:beforeLines="50" w:before="120" w:line="240" w:lineRule="auto"/>
              <w:jc w:val="center"/>
              <w:textAlignment w:val="auto"/>
              <w:rPr>
                <w:rFonts w:ascii="DFKai-SB" w:eastAsia="DFKai-SB" w:hAnsi="DFKai-SB" w:cs="PMingLiU"/>
                <w:b/>
                <w:bCs/>
                <w:sz w:val="36"/>
                <w:szCs w:val="36"/>
                <w:u w:val="single"/>
              </w:rPr>
            </w:pPr>
            <w:r w:rsidRPr="00A34D99">
              <w:lastRenderedPageBreak/>
              <w:br w:type="page"/>
            </w:r>
            <w:r w:rsidRPr="00A34D99">
              <w:rPr>
                <w:rFonts w:ascii="DFKai-SB" w:eastAsia="DFKai-SB" w:hAnsi="DFKai-SB" w:cs="PMingLiU" w:hint="eastAsia"/>
                <w:b/>
                <w:bCs/>
                <w:sz w:val="36"/>
                <w:szCs w:val="36"/>
                <w:u w:val="single"/>
              </w:rPr>
              <w:t>新竹市身心障礙者就業基金餘絀審定後現金流量表</w:t>
            </w:r>
          </w:p>
        </w:tc>
      </w:tr>
      <w:tr w:rsidR="00084029" w:rsidRPr="00EA5DC5" w:rsidTr="00D30D24">
        <w:trPr>
          <w:trHeight w:val="174"/>
        </w:trPr>
        <w:tc>
          <w:tcPr>
            <w:tcW w:w="9923" w:type="dxa"/>
            <w:gridSpan w:val="2"/>
            <w:tcBorders>
              <w:top w:val="nil"/>
              <w:left w:val="nil"/>
              <w:bottom w:val="nil"/>
              <w:right w:val="nil"/>
            </w:tcBorders>
            <w:noWrap/>
            <w:vAlign w:val="center"/>
          </w:tcPr>
          <w:p w:rsidR="00084029" w:rsidRPr="00A34D99" w:rsidRDefault="00084029" w:rsidP="00DA5E7C">
            <w:pPr>
              <w:tabs>
                <w:tab w:val="center" w:pos="4820"/>
                <w:tab w:val="right" w:pos="9895"/>
              </w:tabs>
              <w:snapToGrid w:val="0"/>
              <w:spacing w:line="320" w:lineRule="atLeast"/>
              <w:jc w:val="center"/>
              <w:rPr>
                <w:rFonts w:ascii="DFKai-SB" w:eastAsia="DFKai-SB" w:hAnsi="DFKai-SB" w:cs="PMingLiU"/>
                <w:sz w:val="20"/>
              </w:rPr>
            </w:pPr>
            <w:r w:rsidRPr="00A34D99">
              <w:rPr>
                <w:rFonts w:ascii="DFKai-SB" w:eastAsia="DFKai-SB" w:hAnsi="DFKai-SB" w:cs="PMingLiU" w:hint="eastAsia"/>
                <w:sz w:val="20"/>
              </w:rPr>
              <w:t>中華民國</w:t>
            </w:r>
            <w:r>
              <w:rPr>
                <w:rFonts w:ascii="DFKai-SB" w:eastAsia="DFKai-SB" w:hAnsi="DFKai-SB" w:cs="PMingLiU"/>
                <w:sz w:val="20"/>
              </w:rPr>
              <w:t>112年度</w:t>
            </w:r>
          </w:p>
        </w:tc>
      </w:tr>
      <w:tr w:rsidR="00084029" w:rsidRPr="00EA5DC5" w:rsidTr="00D30D24">
        <w:trPr>
          <w:trHeight w:val="174"/>
        </w:trPr>
        <w:tc>
          <w:tcPr>
            <w:tcW w:w="9923" w:type="dxa"/>
            <w:gridSpan w:val="2"/>
            <w:tcBorders>
              <w:top w:val="nil"/>
              <w:left w:val="nil"/>
              <w:bottom w:val="single" w:sz="4" w:space="0" w:color="auto"/>
              <w:right w:val="nil"/>
            </w:tcBorders>
            <w:noWrap/>
            <w:vAlign w:val="center"/>
          </w:tcPr>
          <w:p w:rsidR="00084029" w:rsidRPr="00A34D99" w:rsidRDefault="00084029" w:rsidP="00DF6F60">
            <w:pPr>
              <w:tabs>
                <w:tab w:val="center" w:pos="4820"/>
                <w:tab w:val="right" w:pos="9895"/>
              </w:tabs>
              <w:snapToGrid w:val="0"/>
              <w:spacing w:line="320" w:lineRule="atLeast"/>
              <w:ind w:rightChars="50" w:right="120"/>
              <w:jc w:val="right"/>
              <w:rPr>
                <w:rFonts w:ascii="DFKai-SB" w:eastAsia="DFKai-SB" w:hAnsi="DFKai-SB" w:cs="PMingLiU"/>
                <w:sz w:val="20"/>
              </w:rPr>
            </w:pPr>
            <w:r>
              <w:rPr>
                <w:rFonts w:ascii="DFKai-SB" w:eastAsia="DFKai-SB" w:hAnsi="DFKai-SB" w:cs="PMingLiU" w:hint="eastAsia"/>
                <w:sz w:val="20"/>
              </w:rPr>
              <w:t xml:space="preserve">    </w:t>
            </w:r>
            <w:r w:rsidRPr="00A34D99">
              <w:rPr>
                <w:rFonts w:ascii="DFKai-SB" w:eastAsia="DFKai-SB" w:hAnsi="DFKai-SB" w:cs="PMingLiU" w:hint="eastAsia"/>
                <w:sz w:val="20"/>
              </w:rPr>
              <w:t>單位：新臺幣元</w:t>
            </w:r>
          </w:p>
        </w:tc>
      </w:tr>
      <w:tr w:rsidR="00084029" w:rsidRPr="00EA5DC5" w:rsidTr="00D30D24">
        <w:trPr>
          <w:trHeight w:val="964"/>
        </w:trPr>
        <w:tc>
          <w:tcPr>
            <w:tcW w:w="5077" w:type="dxa"/>
            <w:tcBorders>
              <w:top w:val="single" w:sz="4" w:space="0" w:color="auto"/>
              <w:left w:val="nil"/>
              <w:bottom w:val="single" w:sz="4" w:space="0" w:color="auto"/>
              <w:right w:val="single" w:sz="4" w:space="0" w:color="auto"/>
            </w:tcBorders>
            <w:noWrap/>
            <w:vAlign w:val="center"/>
          </w:tcPr>
          <w:p w:rsidR="00084029" w:rsidRPr="00A34D99" w:rsidRDefault="00084029" w:rsidP="00DA5E7C">
            <w:pPr>
              <w:widowControl/>
              <w:adjustRightInd/>
              <w:spacing w:line="240" w:lineRule="auto"/>
              <w:ind w:rightChars="30" w:right="72"/>
              <w:jc w:val="distribute"/>
              <w:textAlignment w:val="auto"/>
              <w:rPr>
                <w:rFonts w:ascii="DFKai-SB" w:eastAsia="DFKai-SB" w:hAnsi="DFKai-SB" w:cs="PMingLiU"/>
                <w:bCs/>
                <w:sz w:val="20"/>
              </w:rPr>
            </w:pPr>
            <w:r w:rsidRPr="00A34D99">
              <w:rPr>
                <w:rFonts w:ascii="DFKai-SB" w:eastAsia="DFKai-SB" w:hAnsi="DFKai-SB" w:cs="PMingLiU" w:hint="eastAsia"/>
                <w:bCs/>
                <w:sz w:val="20"/>
              </w:rPr>
              <w:t>項目</w:t>
            </w:r>
          </w:p>
        </w:tc>
        <w:tc>
          <w:tcPr>
            <w:tcW w:w="4846" w:type="dxa"/>
            <w:tcBorders>
              <w:top w:val="single" w:sz="4" w:space="0" w:color="auto"/>
              <w:left w:val="single" w:sz="4" w:space="0" w:color="auto"/>
              <w:bottom w:val="single" w:sz="4" w:space="0" w:color="auto"/>
            </w:tcBorders>
            <w:noWrap/>
            <w:vAlign w:val="center"/>
          </w:tcPr>
          <w:p w:rsidR="00084029" w:rsidRPr="00A34D99" w:rsidRDefault="00084029" w:rsidP="00DA5E7C">
            <w:pPr>
              <w:spacing w:line="240" w:lineRule="auto"/>
              <w:ind w:leftChars="30" w:left="72" w:rightChars="30" w:right="72"/>
              <w:jc w:val="distribute"/>
              <w:rPr>
                <w:rFonts w:ascii="DFKai-SB" w:eastAsia="DFKai-SB" w:hAnsi="DFKai-SB" w:cs="PMingLiU"/>
                <w:sz w:val="20"/>
              </w:rPr>
            </w:pPr>
            <w:r w:rsidRPr="00A34D99">
              <w:rPr>
                <w:rFonts w:ascii="DFKai-SB" w:eastAsia="DFKai-SB" w:hAnsi="DFKai-SB" w:cs="PMingLiU" w:hint="eastAsia"/>
                <w:sz w:val="20"/>
              </w:rPr>
              <w:t>決算數</w:t>
            </w:r>
          </w:p>
        </w:tc>
      </w:tr>
      <w:tr w:rsidR="00084029" w:rsidRPr="00EA5DC5" w:rsidTr="00A33E54">
        <w:trPr>
          <w:trHeight w:val="842"/>
        </w:trPr>
        <w:tc>
          <w:tcPr>
            <w:tcW w:w="5077" w:type="dxa"/>
            <w:tcBorders>
              <w:top w:val="single" w:sz="4" w:space="0" w:color="auto"/>
              <w:left w:val="nil"/>
              <w:bottom w:val="nil"/>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業務活動之現金流量</w:t>
            </w:r>
          </w:p>
        </w:tc>
        <w:tc>
          <w:tcPr>
            <w:tcW w:w="4846" w:type="dxa"/>
            <w:tcBorders>
              <w:top w:val="single" w:sz="4" w:space="0" w:color="auto"/>
              <w:left w:val="single" w:sz="4" w:space="0" w:color="auto"/>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200" w:left="480"/>
              <w:jc w:val="distribute"/>
              <w:rPr>
                <w:rFonts w:ascii="DFKai-SB" w:eastAsia="DFKai-SB" w:hAnsi="DFKai-SB"/>
                <w:b/>
                <w:noProof/>
                <w:sz w:val="20"/>
                <w:szCs w:val="22"/>
              </w:rPr>
            </w:pPr>
            <w:r w:rsidRPr="00F32CC9">
              <w:rPr>
                <w:rFonts w:ascii="DFKai-SB" w:eastAsia="DFKai-SB" w:hAnsi="DFKai-SB"/>
                <w:noProof/>
                <w:sz w:val="20"/>
                <w:szCs w:val="22"/>
              </w:rPr>
              <w:t>本期賸餘（短絀）</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24,861,520</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200" w:left="480"/>
              <w:jc w:val="distribute"/>
              <w:rPr>
                <w:rFonts w:ascii="DFKai-SB" w:eastAsia="DFKai-SB" w:hAnsi="DFKai-SB"/>
                <w:b/>
                <w:noProof/>
                <w:sz w:val="20"/>
                <w:szCs w:val="22"/>
              </w:rPr>
            </w:pPr>
            <w:r w:rsidRPr="00F32CC9">
              <w:rPr>
                <w:rFonts w:ascii="DFKai-SB" w:eastAsia="DFKai-SB" w:hAnsi="DFKai-SB"/>
                <w:noProof/>
                <w:sz w:val="20"/>
                <w:szCs w:val="22"/>
              </w:rPr>
              <w:t>調整非現金項目</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3,074,196</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100" w:left="240"/>
              <w:jc w:val="distribute"/>
              <w:rPr>
                <w:rFonts w:ascii="DFKai-SB" w:eastAsia="DFKai-SB" w:hAnsi="DFKai-SB"/>
                <w:b/>
                <w:noProof/>
                <w:sz w:val="20"/>
                <w:szCs w:val="22"/>
              </w:rPr>
            </w:pPr>
            <w:r w:rsidRPr="00F32CC9">
              <w:rPr>
                <w:rFonts w:ascii="DFKai-SB" w:eastAsia="DFKai-SB" w:hAnsi="DFKai-SB"/>
                <w:b/>
                <w:noProof/>
                <w:spacing w:val="-24"/>
                <w:sz w:val="20"/>
                <w:szCs w:val="22"/>
              </w:rPr>
              <w:t>業務活動之淨現金流入（流出）</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27,935,716</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投資活動之現金流量</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200" w:left="480"/>
              <w:jc w:val="distribute"/>
              <w:rPr>
                <w:rFonts w:ascii="DFKai-SB" w:eastAsia="DFKai-SB" w:hAnsi="DFKai-SB"/>
                <w:b/>
                <w:noProof/>
                <w:sz w:val="20"/>
                <w:szCs w:val="22"/>
              </w:rPr>
            </w:pPr>
            <w:r w:rsidRPr="00F32CC9">
              <w:rPr>
                <w:rFonts w:ascii="DFKai-SB" w:eastAsia="DFKai-SB" w:hAnsi="DFKai-SB"/>
                <w:noProof/>
                <w:sz w:val="20"/>
                <w:szCs w:val="22"/>
              </w:rPr>
              <w:t>增加固定資產、遞耗資產、無形資產及其他資產</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- 19,314,803</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100" w:left="240"/>
              <w:jc w:val="distribute"/>
              <w:rPr>
                <w:rFonts w:ascii="DFKai-SB" w:eastAsia="DFKai-SB" w:hAnsi="DFKai-SB"/>
                <w:b/>
                <w:noProof/>
                <w:sz w:val="20"/>
                <w:szCs w:val="22"/>
              </w:rPr>
            </w:pPr>
            <w:r w:rsidRPr="00F32CC9">
              <w:rPr>
                <w:rFonts w:ascii="DFKai-SB" w:eastAsia="DFKai-SB" w:hAnsi="DFKai-SB"/>
                <w:b/>
                <w:noProof/>
                <w:spacing w:val="-24"/>
                <w:sz w:val="20"/>
                <w:szCs w:val="22"/>
              </w:rPr>
              <w:t>投資活動之淨現金流入（流出）</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- 19,314,803</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籌資活動之現金流量</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200" w:left="480"/>
              <w:jc w:val="distribute"/>
              <w:rPr>
                <w:rFonts w:ascii="DFKai-SB" w:eastAsia="DFKai-SB" w:hAnsi="DFKai-SB"/>
                <w:b/>
                <w:noProof/>
                <w:sz w:val="20"/>
                <w:szCs w:val="22"/>
              </w:rPr>
            </w:pPr>
            <w:r w:rsidRPr="00F32CC9">
              <w:rPr>
                <w:rFonts w:ascii="DFKai-SB" w:eastAsia="DFKai-SB" w:hAnsi="DFKai-SB"/>
                <w:noProof/>
                <w:sz w:val="20"/>
                <w:szCs w:val="22"/>
              </w:rPr>
              <w:t>增加短期債務及其他負債</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117,732</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ind w:leftChars="100" w:left="240"/>
              <w:jc w:val="distribute"/>
              <w:rPr>
                <w:rFonts w:ascii="DFKai-SB" w:eastAsia="DFKai-SB" w:hAnsi="DFKai-SB"/>
                <w:b/>
                <w:noProof/>
                <w:sz w:val="20"/>
                <w:szCs w:val="22"/>
              </w:rPr>
            </w:pPr>
            <w:r w:rsidRPr="00F32CC9">
              <w:rPr>
                <w:rFonts w:ascii="DFKai-SB" w:eastAsia="DFKai-SB" w:hAnsi="DFKai-SB"/>
                <w:b/>
                <w:noProof/>
                <w:sz w:val="20"/>
                <w:szCs w:val="22"/>
              </w:rPr>
              <w:t>籌資活動之淨現金流入（流出）</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117,732</w:t>
            </w:r>
          </w:p>
        </w:tc>
      </w:tr>
      <w:tr w:rsidR="00084029" w:rsidRPr="00EA5DC5" w:rsidTr="00A33E54">
        <w:trPr>
          <w:trHeight w:val="842"/>
        </w:trPr>
        <w:tc>
          <w:tcPr>
            <w:tcW w:w="5077" w:type="dxa"/>
            <w:tcBorders>
              <w:top w:val="nil"/>
              <w:left w:val="nil"/>
              <w:bottom w:val="nil"/>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現金及約當現金之淨增（淨減）</w:t>
            </w:r>
          </w:p>
        </w:tc>
        <w:tc>
          <w:tcPr>
            <w:tcW w:w="4846" w:type="dxa"/>
            <w:tcBorders>
              <w:top w:val="nil"/>
              <w:left w:val="nil"/>
              <w:bottom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8,738,645</w:t>
            </w:r>
          </w:p>
        </w:tc>
      </w:tr>
      <w:tr w:rsidR="00084029" w:rsidRPr="00EA5DC5" w:rsidTr="00A33E54">
        <w:trPr>
          <w:trHeight w:val="842"/>
        </w:trPr>
        <w:tc>
          <w:tcPr>
            <w:tcW w:w="5077" w:type="dxa"/>
            <w:tcBorders>
              <w:top w:val="nil"/>
              <w:left w:val="nil"/>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期初現金及約當現金</w:t>
            </w:r>
          </w:p>
        </w:tc>
        <w:tc>
          <w:tcPr>
            <w:tcW w:w="4846" w:type="dxa"/>
            <w:tcBorders>
              <w:top w:val="nil"/>
              <w:left w:val="nil"/>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410,298,952</w:t>
            </w:r>
          </w:p>
        </w:tc>
      </w:tr>
      <w:tr w:rsidR="00084029" w:rsidRPr="00E13C1F" w:rsidTr="00A33E54">
        <w:trPr>
          <w:trHeight w:val="842"/>
        </w:trPr>
        <w:tc>
          <w:tcPr>
            <w:tcW w:w="5077" w:type="dxa"/>
            <w:tcBorders>
              <w:top w:val="nil"/>
              <w:left w:val="nil"/>
              <w:bottom w:val="single" w:sz="4" w:space="0" w:color="auto"/>
              <w:right w:val="single" w:sz="4" w:space="0" w:color="auto"/>
            </w:tcBorders>
            <w:noWrap/>
          </w:tcPr>
          <w:p w:rsidR="00084029" w:rsidRPr="00F32CC9" w:rsidRDefault="00084029" w:rsidP="00A33E54">
            <w:pPr>
              <w:spacing w:before="120" w:line="240" w:lineRule="auto"/>
              <w:jc w:val="distribute"/>
              <w:rPr>
                <w:rFonts w:ascii="DFKai-SB" w:eastAsia="DFKai-SB" w:hAnsi="DFKai-SB"/>
                <w:b/>
                <w:noProof/>
                <w:sz w:val="20"/>
                <w:szCs w:val="22"/>
              </w:rPr>
            </w:pPr>
            <w:r w:rsidRPr="00F32CC9">
              <w:rPr>
                <w:rFonts w:ascii="DFKai-SB" w:eastAsia="DFKai-SB" w:hAnsi="DFKai-SB"/>
                <w:b/>
                <w:noProof/>
                <w:sz w:val="20"/>
                <w:szCs w:val="22"/>
              </w:rPr>
              <w:t>期末現金及約當現金</w:t>
            </w:r>
          </w:p>
        </w:tc>
        <w:tc>
          <w:tcPr>
            <w:tcW w:w="4846" w:type="dxa"/>
            <w:tcBorders>
              <w:top w:val="nil"/>
              <w:left w:val="nil"/>
              <w:bottom w:val="single" w:sz="4" w:space="0" w:color="auto"/>
              <w:right w:val="nil"/>
            </w:tcBorders>
            <w:noWrap/>
          </w:tcPr>
          <w:p w:rsidR="00084029" w:rsidRPr="00034ACA" w:rsidRDefault="00084029" w:rsidP="00A33E54">
            <w:pPr>
              <w:spacing w:before="120"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419,037,597</w:t>
            </w:r>
          </w:p>
        </w:tc>
      </w:tr>
    </w:tbl>
    <w:p w:rsidR="00084029" w:rsidRPr="00FD3883" w:rsidRDefault="00084029" w:rsidP="00A314B2">
      <w:pPr>
        <w:snapToGrid w:val="0"/>
        <w:spacing w:line="200" w:lineRule="exact"/>
        <w:ind w:left="200" w:hangingChars="100" w:hanging="200"/>
        <w:jc w:val="both"/>
        <w:rPr>
          <w:rFonts w:ascii="DFKai-SB" w:eastAsia="DFKai-SB" w:hAnsi="DFKai-SB"/>
          <w:sz w:val="20"/>
          <w:szCs w:val="18"/>
        </w:rPr>
      </w:pPr>
      <w:r w:rsidRPr="00FD3883">
        <w:rPr>
          <w:rFonts w:ascii="DFKai-SB" w:eastAsia="DFKai-SB" w:hAnsi="DFKai-SB"/>
          <w:bCs/>
          <w:sz w:val="20"/>
          <w:szCs w:val="18"/>
        </w:rPr>
        <w:t>註</w:t>
      </w:r>
      <w:r w:rsidRPr="00A314B2">
        <w:rPr>
          <w:rFonts w:ascii="DFKai-SB" w:eastAsia="DFKai-SB" w:hAnsi="DFKai-SB"/>
          <w:bCs/>
          <w:spacing w:val="-22"/>
          <w:sz w:val="20"/>
          <w:szCs w:val="18"/>
        </w:rPr>
        <w:t>：</w:t>
      </w:r>
      <w:r w:rsidRPr="00FD3883">
        <w:rPr>
          <w:rFonts w:ascii="DFKai-SB" w:eastAsia="DFKai-SB" w:hAnsi="DFKai-SB"/>
          <w:bCs/>
          <w:sz w:val="20"/>
          <w:szCs w:val="18"/>
        </w:rPr>
        <w:t>1.</w:t>
      </w:r>
      <w:r w:rsidRPr="00FD3883">
        <w:rPr>
          <w:rFonts w:ascii="DFKai-SB" w:eastAsia="DFKai-SB" w:hAnsi="DFKai-SB" w:hint="eastAsia"/>
          <w:sz w:val="20"/>
          <w:szCs w:val="18"/>
        </w:rPr>
        <w:t>本表</w:t>
      </w:r>
      <w:r w:rsidRPr="00FD3883">
        <w:rPr>
          <w:rFonts w:ascii="DFKai-SB" w:eastAsia="DFKai-SB" w:hAnsi="DFKai-SB"/>
          <w:sz w:val="20"/>
          <w:szCs w:val="18"/>
        </w:rPr>
        <w:t>係採現金及約當現金基礎，包括現金及自投資日起3個月內到期或清償之債權證券。</w:t>
      </w:r>
    </w:p>
    <w:p w:rsidR="00084029" w:rsidRPr="00FD3883" w:rsidRDefault="00084029" w:rsidP="00A314B2">
      <w:pPr>
        <w:topLinePunct/>
        <w:snapToGrid w:val="0"/>
        <w:spacing w:line="200" w:lineRule="exact"/>
        <w:ind w:leftChars="150" w:left="560" w:hangingChars="100" w:hanging="200"/>
        <w:jc w:val="both"/>
        <w:rPr>
          <w:rFonts w:ascii="DFKai-SB" w:eastAsia="DFKai-SB" w:hAnsi="DFKai-SB"/>
          <w:sz w:val="20"/>
          <w:szCs w:val="18"/>
        </w:rPr>
      </w:pPr>
      <w:r w:rsidRPr="00FD3883">
        <w:rPr>
          <w:rFonts w:ascii="DFKai-SB" w:eastAsia="DFKai-SB" w:hAnsi="DFKai-SB"/>
          <w:sz w:val="20"/>
          <w:szCs w:val="18"/>
        </w:rPr>
        <w:t>2.本表「調整非現金項目」欄所列，包括</w:t>
      </w:r>
      <w:r w:rsidRPr="00FD3883">
        <w:rPr>
          <w:rFonts w:ascii="DFKai-SB" w:eastAsia="DFKai-SB" w:hAnsi="DFKai-SB" w:hint="eastAsia"/>
          <w:sz w:val="20"/>
          <w:szCs w:val="18"/>
        </w:rPr>
        <w:t>提存呆帳及評價損益、</w:t>
      </w:r>
      <w:r w:rsidRPr="00FD3883">
        <w:rPr>
          <w:rFonts w:ascii="DFKai-SB" w:eastAsia="DFKai-SB" w:hAnsi="DFKai-SB"/>
          <w:sz w:val="20"/>
          <w:szCs w:val="18"/>
        </w:rPr>
        <w:t>折舊、</w:t>
      </w:r>
      <w:r w:rsidRPr="00FD3883">
        <w:rPr>
          <w:rFonts w:ascii="DFKai-SB" w:eastAsia="DFKai-SB" w:hAnsi="DFKai-SB" w:hint="eastAsia"/>
          <w:sz w:val="20"/>
          <w:szCs w:val="18"/>
        </w:rPr>
        <w:t>折耗及</w:t>
      </w:r>
      <w:r w:rsidRPr="00FD3883">
        <w:rPr>
          <w:rFonts w:ascii="DFKai-SB" w:eastAsia="DFKai-SB" w:hAnsi="DFKai-SB"/>
          <w:sz w:val="20"/>
          <w:szCs w:val="18"/>
        </w:rPr>
        <w:t>攤銷</w:t>
      </w:r>
      <w:r w:rsidRPr="00FD3883">
        <w:rPr>
          <w:rFonts w:ascii="DFKai-SB" w:eastAsia="DFKai-SB" w:hAnsi="DFKai-SB" w:hint="eastAsia"/>
          <w:sz w:val="20"/>
          <w:szCs w:val="18"/>
        </w:rPr>
        <w:t>、處理資產損失（利益）、其他、</w:t>
      </w:r>
      <w:r w:rsidRPr="00FD3883">
        <w:rPr>
          <w:rFonts w:ascii="DFKai-SB" w:eastAsia="DFKai-SB" w:hAnsi="DFKai-SB"/>
          <w:sz w:val="20"/>
          <w:szCs w:val="18"/>
        </w:rPr>
        <w:t>流動資產淨減（淨增）及流動負債淨增（淨減）。</w:t>
      </w:r>
    </w:p>
    <w:p w:rsidR="00084029" w:rsidRPr="007B6707" w:rsidRDefault="00084029" w:rsidP="005F07F1">
      <w:pPr>
        <w:snapToGrid w:val="0"/>
        <w:spacing w:line="200" w:lineRule="exact"/>
        <w:ind w:leftChars="150" w:left="360" w:rightChars="50" w:right="120"/>
        <w:jc w:val="both"/>
        <w:rPr>
          <w:rFonts w:ascii="DFKai-SB" w:eastAsia="DFKai-SB" w:hAnsi="DFKai-SB"/>
          <w:sz w:val="18"/>
          <w:szCs w:val="18"/>
        </w:rPr>
      </w:pPr>
      <w:r w:rsidRPr="00FD3883">
        <w:rPr>
          <w:rFonts w:ascii="DFKai-SB" w:eastAsia="DFKai-SB" w:hAnsi="DFKai-SB"/>
          <w:sz w:val="20"/>
          <w:szCs w:val="18"/>
        </w:rPr>
        <w:t>3.本表編製基礎係依會計法刪除第29條後，平衡表已納入固定資產及長期負債等科目，與預算編列基礎不同</w:t>
      </w:r>
      <w:r w:rsidRPr="007B6707">
        <w:rPr>
          <w:rFonts w:ascii="DFKai-SB" w:eastAsia="DFKai-SB" w:hAnsi="DFKai-SB"/>
          <w:sz w:val="18"/>
          <w:szCs w:val="18"/>
        </w:rPr>
        <w:t>。</w:t>
      </w:r>
    </w:p>
    <w:p w:rsidR="00084029" w:rsidRPr="00EA5DC5" w:rsidRDefault="00084029" w:rsidP="005F07F1">
      <w:pPr>
        <w:spacing w:line="20" w:lineRule="exact"/>
        <w:rPr>
          <w:color w:val="FF0000"/>
        </w:rPr>
      </w:pPr>
    </w:p>
    <w:tbl>
      <w:tblPr>
        <w:tblW w:w="10139" w:type="dxa"/>
        <w:tblCellMar>
          <w:left w:w="28" w:type="dxa"/>
          <w:right w:w="28" w:type="dxa"/>
        </w:tblCellMar>
        <w:tblLook w:val="0000" w:firstRow="0" w:lastRow="0" w:firstColumn="0" w:lastColumn="0" w:noHBand="0" w:noVBand="0"/>
      </w:tblPr>
      <w:tblGrid>
        <w:gridCol w:w="2645"/>
        <w:gridCol w:w="1743"/>
        <w:gridCol w:w="728"/>
        <w:gridCol w:w="1743"/>
        <w:gridCol w:w="726"/>
        <w:gridCol w:w="1546"/>
        <w:gridCol w:w="1008"/>
      </w:tblGrid>
      <w:tr w:rsidR="00084029" w:rsidRPr="00EA5DC5" w:rsidTr="00DA5E7C">
        <w:trPr>
          <w:trHeight w:val="248"/>
        </w:trPr>
        <w:tc>
          <w:tcPr>
            <w:tcW w:w="10139" w:type="dxa"/>
            <w:gridSpan w:val="7"/>
            <w:tcBorders>
              <w:top w:val="nil"/>
              <w:left w:val="nil"/>
              <w:bottom w:val="nil"/>
              <w:right w:val="nil"/>
            </w:tcBorders>
            <w:noWrap/>
            <w:vAlign w:val="center"/>
          </w:tcPr>
          <w:p w:rsidR="00084029" w:rsidRPr="00CD140D" w:rsidRDefault="00084029" w:rsidP="00DA5E7C">
            <w:pPr>
              <w:widowControl/>
              <w:tabs>
                <w:tab w:val="left" w:pos="3261"/>
                <w:tab w:val="left" w:pos="4962"/>
              </w:tabs>
              <w:adjustRightInd/>
              <w:spacing w:beforeLines="50" w:before="120" w:line="240" w:lineRule="auto"/>
              <w:jc w:val="center"/>
              <w:textAlignment w:val="auto"/>
              <w:rPr>
                <w:rFonts w:ascii="DFKai-SB" w:eastAsia="DFKai-SB" w:hAnsi="DFKai-SB" w:cs="PMingLiU"/>
                <w:b/>
                <w:bCs/>
                <w:sz w:val="36"/>
                <w:szCs w:val="36"/>
                <w:u w:val="single"/>
              </w:rPr>
            </w:pPr>
            <w:r w:rsidRPr="00CD140D">
              <w:rPr>
                <w:rFonts w:ascii="DFKai-SB" w:eastAsia="DFKai-SB" w:hAnsi="DFKai-SB" w:cs="PMingLiU" w:hint="eastAsia"/>
                <w:b/>
                <w:bCs/>
                <w:sz w:val="36"/>
                <w:szCs w:val="36"/>
                <w:u w:val="single"/>
              </w:rPr>
              <w:lastRenderedPageBreak/>
              <w:t>新竹市身心障礙者就業基金餘絀審定後平衡表</w:t>
            </w:r>
          </w:p>
        </w:tc>
      </w:tr>
      <w:tr w:rsidR="00084029" w:rsidRPr="00EA5DC5" w:rsidTr="00DA5E7C">
        <w:trPr>
          <w:trHeight w:val="160"/>
        </w:trPr>
        <w:tc>
          <w:tcPr>
            <w:tcW w:w="10139" w:type="dxa"/>
            <w:gridSpan w:val="7"/>
            <w:tcBorders>
              <w:top w:val="nil"/>
              <w:left w:val="nil"/>
              <w:bottom w:val="nil"/>
              <w:right w:val="nil"/>
            </w:tcBorders>
            <w:noWrap/>
            <w:vAlign w:val="center"/>
          </w:tcPr>
          <w:p w:rsidR="00084029" w:rsidRPr="00CD140D" w:rsidRDefault="00084029" w:rsidP="00DA5E7C">
            <w:pPr>
              <w:tabs>
                <w:tab w:val="center" w:pos="4962"/>
                <w:tab w:val="right" w:pos="9812"/>
              </w:tabs>
              <w:snapToGrid w:val="0"/>
              <w:spacing w:line="320" w:lineRule="exact"/>
              <w:jc w:val="center"/>
              <w:rPr>
                <w:rFonts w:ascii="DFKai-SB" w:eastAsia="DFKai-SB" w:hAnsi="DFKai-SB" w:cs="PMingLiU"/>
                <w:sz w:val="20"/>
              </w:rPr>
            </w:pPr>
            <w:r w:rsidRPr="00CD140D">
              <w:rPr>
                <w:rFonts w:ascii="DFKai-SB" w:eastAsia="DFKai-SB" w:hAnsi="DFKai-SB" w:cs="PMingLiU" w:hint="eastAsia"/>
                <w:sz w:val="20"/>
              </w:rPr>
              <w:t>中華民國</w:t>
            </w:r>
            <w:r>
              <w:rPr>
                <w:rFonts w:ascii="DFKai-SB" w:eastAsia="DFKai-SB" w:hAnsi="DFKai-SB" w:cs="PMingLiU" w:hint="eastAsia"/>
                <w:sz w:val="20"/>
              </w:rPr>
              <w:t>112</w:t>
            </w:r>
            <w:r w:rsidRPr="00CD140D">
              <w:rPr>
                <w:rFonts w:ascii="DFKai-SB" w:eastAsia="DFKai-SB" w:hAnsi="DFKai-SB" w:cs="PMingLiU" w:hint="eastAsia"/>
                <w:sz w:val="20"/>
              </w:rPr>
              <w:t>年12月31日</w:t>
            </w:r>
          </w:p>
        </w:tc>
      </w:tr>
      <w:tr w:rsidR="00084029" w:rsidRPr="00EA5DC5" w:rsidTr="00DA5E7C">
        <w:trPr>
          <w:trHeight w:val="187"/>
        </w:trPr>
        <w:tc>
          <w:tcPr>
            <w:tcW w:w="10139" w:type="dxa"/>
            <w:gridSpan w:val="7"/>
            <w:tcBorders>
              <w:top w:val="nil"/>
              <w:left w:val="nil"/>
              <w:bottom w:val="nil"/>
              <w:right w:val="nil"/>
            </w:tcBorders>
            <w:noWrap/>
            <w:vAlign w:val="center"/>
          </w:tcPr>
          <w:p w:rsidR="00084029" w:rsidRPr="00CD140D" w:rsidRDefault="00084029" w:rsidP="00DF6F60">
            <w:pPr>
              <w:tabs>
                <w:tab w:val="center" w:pos="4962"/>
                <w:tab w:val="right" w:pos="9812"/>
              </w:tabs>
              <w:snapToGrid w:val="0"/>
              <w:spacing w:line="320" w:lineRule="exact"/>
              <w:ind w:rightChars="50" w:right="120"/>
              <w:jc w:val="right"/>
              <w:rPr>
                <w:rFonts w:ascii="DFKai-SB" w:eastAsia="DFKai-SB" w:hAnsi="DFKai-SB" w:cs="PMingLiU"/>
                <w:snapToGrid w:val="0"/>
                <w:sz w:val="20"/>
              </w:rPr>
            </w:pPr>
            <w:r w:rsidRPr="00CD140D">
              <w:rPr>
                <w:rFonts w:ascii="DFKai-SB" w:eastAsia="DFKai-SB" w:hAnsi="DFKai-SB" w:cs="PMingLiU" w:hint="eastAsia"/>
                <w:snapToGrid w:val="0"/>
                <w:sz w:val="20"/>
              </w:rPr>
              <w:t>單位：新臺幣元</w:t>
            </w:r>
          </w:p>
        </w:tc>
      </w:tr>
      <w:tr w:rsidR="00084029" w:rsidRPr="00EA5DC5" w:rsidTr="004A2164">
        <w:trPr>
          <w:trHeight w:val="312"/>
        </w:trPr>
        <w:tc>
          <w:tcPr>
            <w:tcW w:w="2645" w:type="dxa"/>
            <w:vMerge w:val="restart"/>
            <w:tcBorders>
              <w:top w:val="single" w:sz="4" w:space="0" w:color="auto"/>
              <w:left w:val="nil"/>
              <w:bottom w:val="single" w:sz="4" w:space="0" w:color="000000"/>
              <w:right w:val="single" w:sz="4" w:space="0" w:color="auto"/>
            </w:tcBorders>
            <w:noWrap/>
            <w:vAlign w:val="center"/>
          </w:tcPr>
          <w:p w:rsidR="00084029" w:rsidRPr="009B6C64" w:rsidRDefault="00084029" w:rsidP="00DA5E7C">
            <w:pPr>
              <w:widowControl/>
              <w:adjustRightInd/>
              <w:spacing w:line="240" w:lineRule="auto"/>
              <w:ind w:rightChars="30" w:right="72"/>
              <w:jc w:val="distribute"/>
              <w:textAlignment w:val="auto"/>
              <w:rPr>
                <w:rFonts w:ascii="DFKai-SB" w:eastAsia="DFKai-SB" w:hAnsi="DFKai-SB" w:cs="PMingLiU"/>
                <w:bCs/>
                <w:sz w:val="20"/>
              </w:rPr>
            </w:pPr>
            <w:r w:rsidRPr="009B6C64">
              <w:rPr>
                <w:rFonts w:ascii="DFKai-SB" w:eastAsia="DFKai-SB" w:hAnsi="DFKai-SB" w:cs="PMingLiU" w:hint="eastAsia"/>
                <w:bCs/>
                <w:sz w:val="20"/>
              </w:rPr>
              <w:t>科目</w:t>
            </w:r>
          </w:p>
        </w:tc>
        <w:tc>
          <w:tcPr>
            <w:tcW w:w="2471" w:type="dxa"/>
            <w:gridSpan w:val="2"/>
            <w:tcBorders>
              <w:top w:val="single" w:sz="4" w:space="0" w:color="auto"/>
              <w:left w:val="nil"/>
              <w:bottom w:val="single" w:sz="4" w:space="0" w:color="auto"/>
              <w:right w:val="nil"/>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Pr>
                <w:rFonts w:ascii="DFKai-SB" w:eastAsia="DFKai-SB" w:hAnsi="DFKai-SB" w:cs="PMingLiU"/>
                <w:sz w:val="20"/>
              </w:rPr>
              <w:t>112</w:t>
            </w:r>
            <w:r w:rsidRPr="00CD140D">
              <w:rPr>
                <w:rFonts w:ascii="DFKai-SB" w:eastAsia="DFKai-SB" w:hAnsi="DFKai-SB" w:cs="PMingLiU" w:hint="eastAsia"/>
                <w:sz w:val="20"/>
              </w:rPr>
              <w:t>年</w:t>
            </w:r>
            <w:r w:rsidRPr="00CD140D">
              <w:rPr>
                <w:rFonts w:ascii="DFKai-SB" w:eastAsia="DFKai-SB" w:hAnsi="DFKai-SB" w:cs="PMingLiU"/>
                <w:sz w:val="20"/>
              </w:rPr>
              <w:t>12</w:t>
            </w:r>
            <w:r w:rsidRPr="00CD140D">
              <w:rPr>
                <w:rFonts w:ascii="DFKai-SB" w:eastAsia="DFKai-SB" w:hAnsi="DFKai-SB" w:cs="PMingLiU" w:hint="eastAsia"/>
                <w:sz w:val="20"/>
              </w:rPr>
              <w:t>月</w:t>
            </w:r>
            <w:r w:rsidRPr="00CD140D">
              <w:rPr>
                <w:rFonts w:ascii="DFKai-SB" w:eastAsia="DFKai-SB" w:hAnsi="DFKai-SB" w:cs="PMingLiU"/>
                <w:sz w:val="20"/>
              </w:rPr>
              <w:t>31</w:t>
            </w:r>
            <w:r w:rsidRPr="00CD140D">
              <w:rPr>
                <w:rFonts w:ascii="DFKai-SB" w:eastAsia="DFKai-SB" w:hAnsi="DFKai-SB" w:cs="PMingLiU" w:hint="eastAsia"/>
                <w:sz w:val="20"/>
              </w:rPr>
              <w:t>日</w:t>
            </w:r>
          </w:p>
        </w:tc>
        <w:tc>
          <w:tcPr>
            <w:tcW w:w="2469" w:type="dxa"/>
            <w:gridSpan w:val="2"/>
            <w:tcBorders>
              <w:top w:val="single" w:sz="4" w:space="0" w:color="auto"/>
              <w:left w:val="single" w:sz="4" w:space="0" w:color="auto"/>
              <w:bottom w:val="single" w:sz="4" w:space="0" w:color="auto"/>
              <w:right w:val="nil"/>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Pr>
                <w:rFonts w:ascii="DFKai-SB" w:eastAsia="DFKai-SB" w:hAnsi="DFKai-SB" w:cs="PMingLiU" w:hint="eastAsia"/>
                <w:sz w:val="20"/>
              </w:rPr>
              <w:t>111</w:t>
            </w:r>
            <w:r w:rsidRPr="00CD140D">
              <w:rPr>
                <w:rFonts w:ascii="DFKai-SB" w:eastAsia="DFKai-SB" w:hAnsi="DFKai-SB" w:cs="PMingLiU" w:hint="eastAsia"/>
                <w:sz w:val="20"/>
              </w:rPr>
              <w:t>年</w:t>
            </w:r>
            <w:r w:rsidRPr="00CD140D">
              <w:rPr>
                <w:rFonts w:ascii="DFKai-SB" w:eastAsia="DFKai-SB" w:hAnsi="DFKai-SB" w:cs="PMingLiU"/>
                <w:sz w:val="20"/>
              </w:rPr>
              <w:t>12</w:t>
            </w:r>
            <w:r w:rsidRPr="00CD140D">
              <w:rPr>
                <w:rFonts w:ascii="DFKai-SB" w:eastAsia="DFKai-SB" w:hAnsi="DFKai-SB" w:cs="PMingLiU" w:hint="eastAsia"/>
                <w:sz w:val="20"/>
              </w:rPr>
              <w:t>月</w:t>
            </w:r>
            <w:r w:rsidRPr="00CD140D">
              <w:rPr>
                <w:rFonts w:ascii="DFKai-SB" w:eastAsia="DFKai-SB" w:hAnsi="DFKai-SB" w:cs="PMingLiU"/>
                <w:sz w:val="20"/>
              </w:rPr>
              <w:t>31</w:t>
            </w:r>
            <w:r w:rsidRPr="00CD140D">
              <w:rPr>
                <w:rFonts w:ascii="DFKai-SB" w:eastAsia="DFKai-SB" w:hAnsi="DFKai-SB" w:cs="PMingLiU" w:hint="eastAsia"/>
                <w:sz w:val="20"/>
              </w:rPr>
              <w:t>日</w:t>
            </w:r>
          </w:p>
        </w:tc>
        <w:tc>
          <w:tcPr>
            <w:tcW w:w="2554" w:type="dxa"/>
            <w:gridSpan w:val="2"/>
            <w:tcBorders>
              <w:top w:val="single" w:sz="4" w:space="0" w:color="auto"/>
              <w:left w:val="single" w:sz="4" w:space="0" w:color="auto"/>
              <w:bottom w:val="single" w:sz="4" w:space="0" w:color="auto"/>
              <w:right w:val="nil"/>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比較增減</w:t>
            </w:r>
          </w:p>
        </w:tc>
      </w:tr>
      <w:tr w:rsidR="00084029" w:rsidRPr="00EA5DC5" w:rsidTr="004D62FA">
        <w:trPr>
          <w:trHeight w:val="312"/>
        </w:trPr>
        <w:tc>
          <w:tcPr>
            <w:tcW w:w="2645" w:type="dxa"/>
            <w:vMerge/>
            <w:tcBorders>
              <w:top w:val="nil"/>
              <w:left w:val="nil"/>
              <w:bottom w:val="single" w:sz="4" w:space="0" w:color="000000"/>
              <w:right w:val="single" w:sz="4" w:space="0" w:color="auto"/>
            </w:tcBorders>
            <w:vAlign w:val="center"/>
          </w:tcPr>
          <w:p w:rsidR="00084029" w:rsidRPr="009B6C64" w:rsidRDefault="00084029" w:rsidP="00DA5E7C">
            <w:pPr>
              <w:widowControl/>
              <w:adjustRightInd/>
              <w:spacing w:line="240" w:lineRule="auto"/>
              <w:textAlignment w:val="auto"/>
              <w:rPr>
                <w:rFonts w:ascii="DFKai-SB" w:eastAsia="DFKai-SB" w:hAnsi="DFKai-SB" w:cs="PMingLiU"/>
                <w:sz w:val="20"/>
              </w:rPr>
            </w:pPr>
          </w:p>
        </w:tc>
        <w:tc>
          <w:tcPr>
            <w:tcW w:w="1743" w:type="dxa"/>
            <w:tcBorders>
              <w:top w:val="nil"/>
              <w:left w:val="nil"/>
              <w:bottom w:val="single" w:sz="4" w:space="0" w:color="auto"/>
              <w:right w:val="single" w:sz="4" w:space="0" w:color="auto"/>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金額</w:t>
            </w:r>
          </w:p>
        </w:tc>
        <w:tc>
          <w:tcPr>
            <w:tcW w:w="728" w:type="dxa"/>
            <w:tcBorders>
              <w:top w:val="nil"/>
              <w:left w:val="nil"/>
              <w:bottom w:val="single" w:sz="4" w:space="0" w:color="auto"/>
              <w:right w:val="single" w:sz="4" w:space="0" w:color="auto"/>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w:t>
            </w:r>
          </w:p>
        </w:tc>
        <w:tc>
          <w:tcPr>
            <w:tcW w:w="1743" w:type="dxa"/>
            <w:tcBorders>
              <w:top w:val="nil"/>
              <w:left w:val="nil"/>
              <w:bottom w:val="single" w:sz="4" w:space="0" w:color="auto"/>
              <w:right w:val="single" w:sz="4" w:space="0" w:color="auto"/>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金額</w:t>
            </w:r>
          </w:p>
        </w:tc>
        <w:tc>
          <w:tcPr>
            <w:tcW w:w="726" w:type="dxa"/>
            <w:tcBorders>
              <w:top w:val="nil"/>
              <w:left w:val="nil"/>
              <w:bottom w:val="single" w:sz="4" w:space="0" w:color="auto"/>
              <w:right w:val="single" w:sz="4" w:space="0" w:color="auto"/>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w:t>
            </w:r>
          </w:p>
        </w:tc>
        <w:tc>
          <w:tcPr>
            <w:tcW w:w="1546" w:type="dxa"/>
            <w:tcBorders>
              <w:top w:val="nil"/>
              <w:left w:val="nil"/>
              <w:bottom w:val="single" w:sz="4" w:space="0" w:color="auto"/>
              <w:right w:val="single" w:sz="4" w:space="0" w:color="auto"/>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金額</w:t>
            </w:r>
          </w:p>
        </w:tc>
        <w:tc>
          <w:tcPr>
            <w:tcW w:w="1008" w:type="dxa"/>
            <w:tcBorders>
              <w:top w:val="nil"/>
              <w:left w:val="nil"/>
              <w:bottom w:val="single" w:sz="4" w:space="0" w:color="auto"/>
              <w:right w:val="nil"/>
            </w:tcBorders>
            <w:noWrap/>
            <w:vAlign w:val="center"/>
          </w:tcPr>
          <w:p w:rsidR="00084029" w:rsidRPr="00CD140D" w:rsidRDefault="00084029" w:rsidP="00DA5E7C">
            <w:pPr>
              <w:widowControl/>
              <w:adjustRightInd/>
              <w:spacing w:line="240" w:lineRule="auto"/>
              <w:ind w:leftChars="30" w:left="72" w:rightChars="30" w:right="72"/>
              <w:jc w:val="distribute"/>
              <w:textAlignment w:val="auto"/>
              <w:rPr>
                <w:rFonts w:ascii="DFKai-SB" w:eastAsia="DFKai-SB" w:hAnsi="DFKai-SB" w:cs="PMingLiU"/>
                <w:sz w:val="20"/>
              </w:rPr>
            </w:pPr>
            <w:r w:rsidRPr="00CD140D">
              <w:rPr>
                <w:rFonts w:ascii="DFKai-SB" w:eastAsia="DFKai-SB" w:hAnsi="DFKai-SB" w:cs="PMingLiU" w:hint="eastAsia"/>
                <w:sz w:val="20"/>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jc w:val="distribute"/>
              <w:rPr>
                <w:rFonts w:ascii="DFKai-SB" w:eastAsia="DFKai-SB" w:hAnsi="DFKai-SB"/>
                <w:sz w:val="20"/>
              </w:rPr>
            </w:pPr>
            <w:r w:rsidRPr="00A314B2">
              <w:rPr>
                <w:rFonts w:ascii="DFKai-SB" w:eastAsia="DFKai-SB" w:hAnsi="DFKai-SB"/>
                <w:b/>
                <w:sz w:val="20"/>
              </w:rPr>
              <w:t>資產</w:t>
            </w:r>
          </w:p>
        </w:tc>
        <w:tc>
          <w:tcPr>
            <w:tcW w:w="1743" w:type="dxa"/>
            <w:tcBorders>
              <w:top w:val="single" w:sz="4" w:space="0" w:color="auto"/>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923,271,266</w:t>
            </w:r>
          </w:p>
        </w:tc>
        <w:tc>
          <w:tcPr>
            <w:tcW w:w="728" w:type="dxa"/>
            <w:tcBorders>
              <w:top w:val="single" w:sz="4" w:space="0" w:color="auto"/>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743" w:type="dxa"/>
            <w:tcBorders>
              <w:top w:val="single" w:sz="4" w:space="0" w:color="auto"/>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900,202,230</w:t>
            </w:r>
          </w:p>
        </w:tc>
        <w:tc>
          <w:tcPr>
            <w:tcW w:w="726" w:type="dxa"/>
            <w:tcBorders>
              <w:top w:val="single" w:sz="4" w:space="0" w:color="auto"/>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546" w:type="dxa"/>
            <w:tcBorders>
              <w:top w:val="single" w:sz="4" w:space="0" w:color="auto"/>
              <w:left w:val="single" w:sz="4" w:space="0" w:color="auto"/>
              <w:bottom w:val="nil"/>
              <w:right w:val="single" w:sz="4" w:space="0" w:color="auto"/>
            </w:tcBorders>
            <w:vAlign w:val="center"/>
          </w:tcPr>
          <w:p w:rsidR="00084029" w:rsidRPr="00190A22" w:rsidRDefault="00084029" w:rsidP="00A33E54">
            <w:pPr>
              <w:jc w:val="right"/>
              <w:rPr>
                <w:rFonts w:ascii="PMingLiU" w:hAnsi="PMingLiU"/>
                <w:noProof/>
                <w:sz w:val="18"/>
              </w:rPr>
            </w:pPr>
            <w:r w:rsidRPr="00004D6F">
              <w:rPr>
                <w:rFonts w:ascii="PMingLiU" w:hAnsi="PMingLiU"/>
                <w:b/>
                <w:noProof/>
                <w:sz w:val="18"/>
              </w:rPr>
              <w:t>23,069,036</w:t>
            </w:r>
          </w:p>
        </w:tc>
        <w:tc>
          <w:tcPr>
            <w:tcW w:w="1008" w:type="dxa"/>
            <w:tcBorders>
              <w:top w:val="single" w:sz="4" w:space="0" w:color="auto"/>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2.56</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流動資產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425,218,119</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46.06</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415,018,162</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46.10</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10,199,957</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2.46</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現金</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419,037,597</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45.39</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410,298,952</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45.58</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8,738,645</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2.13</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應收款項</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6,180,522</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0.67</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4,719,210</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0.52</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1,461,312</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30.97</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固定資產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497,987,428</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53.94</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485,118,349</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53.89</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12,869,079</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2.65</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土地</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81,424,591</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8.82</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81,424,591</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9.05</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pacing w:val="-6"/>
                <w:sz w:val="20"/>
              </w:rPr>
            </w:pPr>
            <w:r w:rsidRPr="00A314B2">
              <w:rPr>
                <w:rFonts w:ascii="DFKai-SB" w:eastAsia="DFKai-SB" w:hAnsi="DFKai-SB"/>
                <w:spacing w:val="-6"/>
                <w:sz w:val="20"/>
              </w:rPr>
              <w:t>土地改良物</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39,070</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0.00</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71,710</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0.01</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- 32,640</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- 45.52</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pacing w:val="-6"/>
                <w:sz w:val="20"/>
              </w:rPr>
              <w:t>房屋建築及設備</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336,264,751</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36.42</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342,170,407</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38.01</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- 5,905,656</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- 1.73</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機械及設備</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1,353,819</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0.15</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1,410,104</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0.16</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- 56,285</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- 3.99</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交通及運輸設備</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355,960</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0.04</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398,455</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0.04</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- 42,495</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- 10.66</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雜項設備</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754,362</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0.08</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758,295</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0.08</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- 3,933</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- 0.52</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購建中固定資產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77,794,875</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8.43</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58,884,787</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6.54</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18,910,088</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32.11</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無形資產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137</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0.00</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137</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0.00</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無形資產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137</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0.00</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137</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0.00</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pacing w:val="-6"/>
                <w:sz w:val="20"/>
              </w:rPr>
            </w:pPr>
            <w:r w:rsidRPr="00A314B2">
              <w:rPr>
                <w:rFonts w:ascii="DFKai-SB" w:eastAsia="DFKai-SB" w:hAnsi="DFKai-SB"/>
                <w:spacing w:val="-6"/>
                <w:sz w:val="20"/>
              </w:rPr>
              <w:t>其他資產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65,582</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0.01</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65,582</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0.01</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pacing w:val="-6"/>
                <w:sz w:val="20"/>
              </w:rPr>
            </w:pPr>
            <w:r w:rsidRPr="00A314B2">
              <w:rPr>
                <w:rFonts w:ascii="DFKai-SB" w:eastAsia="DFKai-SB" w:hAnsi="DFKai-SB"/>
                <w:spacing w:val="-6"/>
                <w:sz w:val="20"/>
              </w:rPr>
              <w:t>什項資產</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65,582</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0.01</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65,582</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0.01</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jc w:val="distribute"/>
              <w:rPr>
                <w:rFonts w:ascii="DFKai-SB" w:eastAsia="DFKai-SB" w:hAnsi="DFKai-SB"/>
                <w:b/>
                <w:sz w:val="20"/>
              </w:rPr>
            </w:pPr>
            <w:r w:rsidRPr="00A314B2">
              <w:rPr>
                <w:rFonts w:ascii="DFKai-SB" w:eastAsia="DFKai-SB" w:hAnsi="DFKai-SB" w:hint="eastAsia"/>
                <w:b/>
                <w:sz w:val="20"/>
              </w:rPr>
              <w:t>合計</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923,271,266</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900,202,230</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b/>
                <w:noProof/>
                <w:sz w:val="18"/>
              </w:rPr>
              <w:t>23,069,036</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2.56</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jc w:val="distribute"/>
              <w:rPr>
                <w:rFonts w:ascii="DFKai-SB" w:eastAsia="DFKai-SB" w:hAnsi="DFKai-SB"/>
                <w:sz w:val="20"/>
              </w:rPr>
            </w:pPr>
            <w:r w:rsidRPr="00A314B2">
              <w:rPr>
                <w:rFonts w:ascii="DFKai-SB" w:eastAsia="DFKai-SB" w:hAnsi="DFKai-SB"/>
                <w:b/>
                <w:sz w:val="20"/>
              </w:rPr>
              <w:t>負債</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2,304,964</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0.25</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4,097,448</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0.46</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b/>
                <w:noProof/>
                <w:sz w:val="18"/>
              </w:rPr>
              <w:t>- 1,792,484</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- 43.75</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流動負債</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1,970,338</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0.21</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3,880,554</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0.43</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- 1,910,216</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- 49.23</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應付款項</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1,970,338</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0.21</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3,880,554</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0.43</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- 1,910,216</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- 49.23</w:t>
            </w:r>
          </w:p>
        </w:tc>
      </w:tr>
      <w:tr w:rsidR="00084029" w:rsidRPr="00EA5DC5" w:rsidTr="004D62FA">
        <w:trPr>
          <w:trHeight w:hRule="exact" w:val="454"/>
        </w:trPr>
        <w:tc>
          <w:tcPr>
            <w:tcW w:w="2645" w:type="dxa"/>
            <w:tcBorders>
              <w:top w:val="nil"/>
              <w:left w:val="nil"/>
              <w:bottom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其他負債</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334,626</w:t>
            </w:r>
          </w:p>
        </w:tc>
        <w:tc>
          <w:tcPr>
            <w:tcW w:w="728"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0.04</w:t>
            </w:r>
          </w:p>
        </w:tc>
        <w:tc>
          <w:tcPr>
            <w:tcW w:w="1743"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216,894</w:t>
            </w:r>
          </w:p>
        </w:tc>
        <w:tc>
          <w:tcPr>
            <w:tcW w:w="72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0.02</w:t>
            </w:r>
          </w:p>
        </w:tc>
        <w:tc>
          <w:tcPr>
            <w:tcW w:w="1546" w:type="dxa"/>
            <w:tcBorders>
              <w:top w:val="nil"/>
              <w:left w:val="single" w:sz="4" w:space="0" w:color="auto"/>
              <w:bottom w:val="nil"/>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117,732</w:t>
            </w:r>
          </w:p>
        </w:tc>
        <w:tc>
          <w:tcPr>
            <w:tcW w:w="1008" w:type="dxa"/>
            <w:tcBorders>
              <w:top w:val="nil"/>
              <w:left w:val="single" w:sz="4" w:space="0" w:color="auto"/>
              <w:bottom w:val="nil"/>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54.28</w:t>
            </w:r>
          </w:p>
        </w:tc>
      </w:tr>
      <w:tr w:rsidR="00084029" w:rsidRPr="00EA5DC5" w:rsidTr="004D62FA">
        <w:trPr>
          <w:trHeight w:hRule="exact" w:val="454"/>
        </w:trPr>
        <w:tc>
          <w:tcPr>
            <w:tcW w:w="2645" w:type="dxa"/>
            <w:tcBorders>
              <w:top w:val="nil"/>
              <w:left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什項負債</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334,626</w:t>
            </w:r>
          </w:p>
        </w:tc>
        <w:tc>
          <w:tcPr>
            <w:tcW w:w="728"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0.04</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216,894</w:t>
            </w:r>
          </w:p>
        </w:tc>
        <w:tc>
          <w:tcPr>
            <w:tcW w:w="72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0.02</w:t>
            </w:r>
          </w:p>
        </w:tc>
        <w:tc>
          <w:tcPr>
            <w:tcW w:w="154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117,732</w:t>
            </w:r>
          </w:p>
        </w:tc>
        <w:tc>
          <w:tcPr>
            <w:tcW w:w="1008" w:type="dxa"/>
            <w:tcBorders>
              <w:top w:val="nil"/>
              <w:left w:val="single" w:sz="4" w:space="0" w:color="auto"/>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54.28</w:t>
            </w:r>
          </w:p>
        </w:tc>
      </w:tr>
      <w:tr w:rsidR="00084029" w:rsidRPr="00EA5DC5" w:rsidTr="004D62FA">
        <w:trPr>
          <w:trHeight w:hRule="exact" w:val="454"/>
        </w:trPr>
        <w:tc>
          <w:tcPr>
            <w:tcW w:w="2645" w:type="dxa"/>
            <w:tcBorders>
              <w:top w:val="nil"/>
              <w:left w:val="nil"/>
              <w:right w:val="single" w:sz="4" w:space="0" w:color="auto"/>
            </w:tcBorders>
            <w:noWrap/>
            <w:vAlign w:val="center"/>
          </w:tcPr>
          <w:p w:rsidR="00084029" w:rsidRPr="00A314B2" w:rsidRDefault="00084029" w:rsidP="00A33E54">
            <w:pPr>
              <w:jc w:val="distribute"/>
              <w:rPr>
                <w:rFonts w:ascii="DFKai-SB" w:eastAsia="DFKai-SB" w:hAnsi="DFKai-SB"/>
                <w:sz w:val="20"/>
              </w:rPr>
            </w:pPr>
            <w:r w:rsidRPr="00A314B2">
              <w:rPr>
                <w:rFonts w:ascii="DFKai-SB" w:eastAsia="DFKai-SB" w:hAnsi="DFKai-SB"/>
                <w:b/>
                <w:sz w:val="20"/>
              </w:rPr>
              <w:t>淨資產</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920,966,302</w:t>
            </w:r>
          </w:p>
        </w:tc>
        <w:tc>
          <w:tcPr>
            <w:tcW w:w="728"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99.75</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896,104,782</w:t>
            </w:r>
          </w:p>
        </w:tc>
        <w:tc>
          <w:tcPr>
            <w:tcW w:w="72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99.54</w:t>
            </w:r>
          </w:p>
        </w:tc>
        <w:tc>
          <w:tcPr>
            <w:tcW w:w="154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b/>
                <w:noProof/>
                <w:sz w:val="18"/>
              </w:rPr>
              <w:t>24,861,520</w:t>
            </w:r>
          </w:p>
        </w:tc>
        <w:tc>
          <w:tcPr>
            <w:tcW w:w="1008" w:type="dxa"/>
            <w:tcBorders>
              <w:top w:val="nil"/>
              <w:left w:val="single" w:sz="4" w:space="0" w:color="auto"/>
              <w:right w:val="nil"/>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2.77</w:t>
            </w:r>
          </w:p>
        </w:tc>
      </w:tr>
      <w:tr w:rsidR="00084029" w:rsidRPr="00EA5DC5" w:rsidTr="004D62FA">
        <w:trPr>
          <w:trHeight w:hRule="exact" w:val="454"/>
        </w:trPr>
        <w:tc>
          <w:tcPr>
            <w:tcW w:w="2645" w:type="dxa"/>
            <w:tcBorders>
              <w:top w:val="nil"/>
              <w:left w:val="nil"/>
              <w:right w:val="single" w:sz="4" w:space="0" w:color="auto"/>
            </w:tcBorders>
            <w:noWrap/>
            <w:vAlign w:val="center"/>
          </w:tcPr>
          <w:p w:rsidR="00084029" w:rsidRPr="00A314B2" w:rsidRDefault="00084029" w:rsidP="00A33E54">
            <w:pPr>
              <w:ind w:leftChars="100" w:left="240"/>
              <w:jc w:val="distribute"/>
              <w:rPr>
                <w:rFonts w:ascii="DFKai-SB" w:eastAsia="DFKai-SB" w:hAnsi="DFKai-SB"/>
                <w:sz w:val="20"/>
              </w:rPr>
            </w:pPr>
            <w:r w:rsidRPr="00A314B2">
              <w:rPr>
                <w:rFonts w:ascii="DFKai-SB" w:eastAsia="DFKai-SB" w:hAnsi="DFKai-SB"/>
                <w:sz w:val="20"/>
              </w:rPr>
              <w:t>淨資產</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920,966,302</w:t>
            </w:r>
          </w:p>
        </w:tc>
        <w:tc>
          <w:tcPr>
            <w:tcW w:w="728"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99.75</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896,104,782</w:t>
            </w:r>
          </w:p>
        </w:tc>
        <w:tc>
          <w:tcPr>
            <w:tcW w:w="72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99.54</w:t>
            </w:r>
          </w:p>
        </w:tc>
        <w:tc>
          <w:tcPr>
            <w:tcW w:w="154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24,861,520</w:t>
            </w:r>
          </w:p>
        </w:tc>
        <w:tc>
          <w:tcPr>
            <w:tcW w:w="1008" w:type="dxa"/>
            <w:tcBorders>
              <w:top w:val="nil"/>
              <w:left w:val="single" w:sz="4" w:space="0" w:color="auto"/>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2.77</w:t>
            </w:r>
          </w:p>
        </w:tc>
      </w:tr>
      <w:tr w:rsidR="00084029" w:rsidRPr="00EA5DC5" w:rsidTr="004D62FA">
        <w:trPr>
          <w:trHeight w:hRule="exact" w:val="454"/>
        </w:trPr>
        <w:tc>
          <w:tcPr>
            <w:tcW w:w="2645" w:type="dxa"/>
            <w:tcBorders>
              <w:top w:val="nil"/>
              <w:left w:val="nil"/>
              <w:right w:val="single" w:sz="4" w:space="0" w:color="auto"/>
            </w:tcBorders>
            <w:noWrap/>
            <w:vAlign w:val="center"/>
          </w:tcPr>
          <w:p w:rsidR="00084029" w:rsidRPr="00A314B2" w:rsidRDefault="00084029" w:rsidP="00A33E54">
            <w:pPr>
              <w:ind w:leftChars="200" w:left="480"/>
              <w:jc w:val="distribute"/>
              <w:rPr>
                <w:rFonts w:ascii="DFKai-SB" w:eastAsia="DFKai-SB" w:hAnsi="DFKai-SB"/>
                <w:sz w:val="20"/>
              </w:rPr>
            </w:pPr>
            <w:r w:rsidRPr="00A314B2">
              <w:rPr>
                <w:rFonts w:ascii="DFKai-SB" w:eastAsia="DFKai-SB" w:hAnsi="DFKai-SB"/>
                <w:sz w:val="20"/>
              </w:rPr>
              <w:t>淨資產</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920,966,302</w:t>
            </w:r>
          </w:p>
        </w:tc>
        <w:tc>
          <w:tcPr>
            <w:tcW w:w="728"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99.75</w:t>
            </w:r>
          </w:p>
        </w:tc>
        <w:tc>
          <w:tcPr>
            <w:tcW w:w="1743"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896,104,782</w:t>
            </w:r>
          </w:p>
        </w:tc>
        <w:tc>
          <w:tcPr>
            <w:tcW w:w="72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99.54</w:t>
            </w:r>
          </w:p>
        </w:tc>
        <w:tc>
          <w:tcPr>
            <w:tcW w:w="1546" w:type="dxa"/>
            <w:tcBorders>
              <w:top w:val="nil"/>
              <w:left w:val="single" w:sz="4" w:space="0" w:color="auto"/>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noProof/>
                <w:sz w:val="18"/>
              </w:rPr>
              <w:t>24,861,520</w:t>
            </w:r>
          </w:p>
        </w:tc>
        <w:tc>
          <w:tcPr>
            <w:tcW w:w="1008" w:type="dxa"/>
            <w:tcBorders>
              <w:top w:val="nil"/>
              <w:left w:val="single" w:sz="4" w:space="0" w:color="auto"/>
              <w:right w:val="nil"/>
            </w:tcBorders>
            <w:noWrap/>
            <w:vAlign w:val="center"/>
          </w:tcPr>
          <w:p w:rsidR="00084029" w:rsidRPr="00190A22" w:rsidRDefault="00084029" w:rsidP="00A33E54">
            <w:pPr>
              <w:jc w:val="right"/>
              <w:rPr>
                <w:rFonts w:ascii="PMingLiU" w:hAnsi="PMingLiU"/>
                <w:sz w:val="18"/>
              </w:rPr>
            </w:pPr>
            <w:r w:rsidRPr="00004D6F">
              <w:rPr>
                <w:rFonts w:ascii="PMingLiU" w:hAnsi="PMingLiU"/>
                <w:sz w:val="18"/>
              </w:rPr>
              <w:t>2.77</w:t>
            </w:r>
          </w:p>
        </w:tc>
      </w:tr>
      <w:tr w:rsidR="00084029" w:rsidRPr="00CD140D" w:rsidTr="004D62FA">
        <w:trPr>
          <w:trHeight w:hRule="exact" w:val="454"/>
        </w:trPr>
        <w:tc>
          <w:tcPr>
            <w:tcW w:w="2645" w:type="dxa"/>
            <w:tcBorders>
              <w:top w:val="nil"/>
              <w:left w:val="nil"/>
              <w:bottom w:val="single" w:sz="4" w:space="0" w:color="auto"/>
              <w:right w:val="single" w:sz="4" w:space="0" w:color="auto"/>
            </w:tcBorders>
            <w:noWrap/>
            <w:vAlign w:val="center"/>
          </w:tcPr>
          <w:p w:rsidR="00084029" w:rsidRPr="00A314B2" w:rsidRDefault="00084029" w:rsidP="00A33E54">
            <w:pPr>
              <w:jc w:val="distribute"/>
              <w:rPr>
                <w:rFonts w:ascii="DFKai-SB" w:eastAsia="DFKai-SB" w:hAnsi="DFKai-SB"/>
                <w:sz w:val="20"/>
              </w:rPr>
            </w:pPr>
            <w:r w:rsidRPr="00A314B2">
              <w:rPr>
                <w:rFonts w:ascii="DFKai-SB" w:eastAsia="DFKai-SB" w:hAnsi="DFKai-SB" w:hint="eastAsia"/>
                <w:b/>
                <w:sz w:val="20"/>
              </w:rPr>
              <w:t>合計</w:t>
            </w:r>
          </w:p>
        </w:tc>
        <w:tc>
          <w:tcPr>
            <w:tcW w:w="1743"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923,271,266</w:t>
            </w:r>
          </w:p>
        </w:tc>
        <w:tc>
          <w:tcPr>
            <w:tcW w:w="728"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743"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900,202,230</w:t>
            </w:r>
          </w:p>
        </w:tc>
        <w:tc>
          <w:tcPr>
            <w:tcW w:w="726"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100.00</w:t>
            </w:r>
          </w:p>
        </w:tc>
        <w:tc>
          <w:tcPr>
            <w:tcW w:w="1546" w:type="dxa"/>
            <w:tcBorders>
              <w:top w:val="nil"/>
              <w:left w:val="single" w:sz="4" w:space="0" w:color="auto"/>
              <w:bottom w:val="single" w:sz="4" w:space="0" w:color="auto"/>
              <w:right w:val="single" w:sz="4" w:space="0" w:color="auto"/>
            </w:tcBorders>
            <w:noWrap/>
            <w:vAlign w:val="center"/>
          </w:tcPr>
          <w:p w:rsidR="00084029" w:rsidRPr="00190A22" w:rsidRDefault="00084029" w:rsidP="00A33E54">
            <w:pPr>
              <w:jc w:val="right"/>
              <w:rPr>
                <w:rFonts w:ascii="PMingLiU" w:hAnsi="PMingLiU"/>
                <w:noProof/>
                <w:sz w:val="18"/>
              </w:rPr>
            </w:pPr>
            <w:r w:rsidRPr="00004D6F">
              <w:rPr>
                <w:rFonts w:ascii="PMingLiU" w:hAnsi="PMingLiU"/>
                <w:b/>
                <w:noProof/>
                <w:sz w:val="18"/>
              </w:rPr>
              <w:t>23,069,036</w:t>
            </w:r>
          </w:p>
        </w:tc>
        <w:tc>
          <w:tcPr>
            <w:tcW w:w="1008" w:type="dxa"/>
            <w:tcBorders>
              <w:top w:val="nil"/>
              <w:left w:val="single" w:sz="4" w:space="0" w:color="auto"/>
              <w:bottom w:val="single" w:sz="4" w:space="0" w:color="auto"/>
              <w:right w:val="nil"/>
            </w:tcBorders>
            <w:noWrap/>
            <w:vAlign w:val="center"/>
          </w:tcPr>
          <w:p w:rsidR="00084029" w:rsidRPr="00190A22" w:rsidRDefault="00084029" w:rsidP="00A33E54">
            <w:pPr>
              <w:jc w:val="right"/>
              <w:rPr>
                <w:rFonts w:ascii="PMingLiU" w:hAnsi="PMingLiU"/>
                <w:sz w:val="18"/>
              </w:rPr>
            </w:pPr>
            <w:r w:rsidRPr="00004D6F">
              <w:rPr>
                <w:rFonts w:ascii="PMingLiU" w:hAnsi="PMingLiU"/>
                <w:b/>
                <w:sz w:val="18"/>
              </w:rPr>
              <w:t>2.56</w:t>
            </w:r>
          </w:p>
        </w:tc>
      </w:tr>
    </w:tbl>
    <w:p w:rsidR="00084029" w:rsidRPr="00FD3883" w:rsidRDefault="00084029" w:rsidP="0096411D">
      <w:pPr>
        <w:spacing w:line="240" w:lineRule="exact"/>
        <w:ind w:left="408" w:rightChars="-59" w:right="-142" w:hangingChars="204" w:hanging="408"/>
        <w:rPr>
          <w:rFonts w:ascii="DFKai-SB" w:eastAsia="DFKai-SB" w:hAnsi="DFKai-SB"/>
          <w:spacing w:val="-6"/>
          <w:sz w:val="20"/>
        </w:rPr>
      </w:pPr>
      <w:r w:rsidRPr="00FD3883">
        <w:rPr>
          <w:rFonts w:ascii="DFKai-SB" w:eastAsia="DFKai-SB" w:hAnsi="DFKai-SB" w:hint="eastAsia"/>
          <w:sz w:val="20"/>
        </w:rPr>
        <w:t>註：</w:t>
      </w:r>
      <w:r w:rsidRPr="00FD3883">
        <w:rPr>
          <w:rFonts w:ascii="DFKai-SB" w:eastAsia="DFKai-SB" w:hAnsi="DFKai-SB" w:hint="eastAsia"/>
          <w:spacing w:val="-6"/>
          <w:sz w:val="20"/>
        </w:rPr>
        <w:t>本表編製基礎係依會計法刪除第29條後，納入固定資產及長期負債等科目，與預算編列基礎不同。</w:t>
      </w:r>
    </w:p>
    <w:sectPr w:rsidR="00084029" w:rsidRPr="00FD3883" w:rsidSect="00A75B6F">
      <w:headerReference w:type="even" r:id="rId13"/>
      <w:headerReference w:type="default" r:id="rId14"/>
      <w:footerReference w:type="even" r:id="rId15"/>
      <w:footerReference w:type="default" r:id="rId16"/>
      <w:headerReference w:type="first" r:id="rId17"/>
      <w:footerReference w:type="first" r:id="rId18"/>
      <w:pgSz w:w="11907" w:h="16840" w:code="9"/>
      <w:pgMar w:top="1418" w:right="992" w:bottom="1418" w:left="992"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6B3" w:rsidRDefault="004F46B3">
      <w:r>
        <w:separator/>
      </w:r>
    </w:p>
  </w:endnote>
  <w:endnote w:type="continuationSeparator" w:id="0">
    <w:p w:rsidR="004F46B3" w:rsidRDefault="004F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FKai-SB">
    <w:panose1 w:val="03000509000000000000"/>
    <w:charset w:val="88"/>
    <w:family w:val="script"/>
    <w:pitch w:val="fixed"/>
    <w:sig w:usb0="00000003" w:usb1="080E0000"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華康中明體">
    <w:altName w:val="PMingLiU"/>
    <w:charset w:val="88"/>
    <w:family w:val="modern"/>
    <w:pitch w:val="fixed"/>
    <w:sig w:usb0="00000001" w:usb1="08080000" w:usb2="00000010" w:usb3="00000000" w:csb0="00100000" w:csb1="00000000"/>
  </w:font>
  <w:font w:name="華康儷楷書">
    <w:altName w:val="微軟正黑體"/>
    <w:charset w:val="88"/>
    <w:family w:val="auto"/>
    <w:pitch w:val="fixed"/>
    <w:sig w:usb0="00000000" w:usb1="08080000" w:usb2="00000010" w:usb3="00000000" w:csb0="00100000" w:csb1="00000000"/>
  </w:font>
  <w:font w:name="華康儷中黑">
    <w:altName w:val="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全字庫正宋體">
    <w:altName w:val="TW-Sung"/>
    <w:charset w:val="88"/>
    <w:family w:val="roman"/>
    <w:pitch w:val="variable"/>
    <w:sig w:usb0="00000000" w:usb1="E9DFFFFF" w:usb2="681FFFFF" w:usb3="00000000" w:csb0="003F00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a"/>
      <w:framePr w:w="897" w:h="564" w:hRule="exact" w:wrap="around" w:vAnchor="text" w:hAnchor="margin" w:xAlign="center" w:y="1"/>
      <w:rPr>
        <w:rStyle w:val="af"/>
        <w:rFonts w:ascii="DFKai-SB" w:eastAsia="DFKai-SB"/>
        <w:sz w:val="24"/>
      </w:rPr>
    </w:pPr>
    <w:r>
      <w:rPr>
        <w:rStyle w:val="af"/>
        <w:rFonts w:ascii="DFKai-SB" w:eastAsia="DFKai-SB" w:hint="eastAsia"/>
        <w:sz w:val="24"/>
      </w:rPr>
      <w:t>目錄-</w:t>
    </w:r>
    <w:r>
      <w:rPr>
        <w:rStyle w:val="af"/>
        <w:rFonts w:ascii="DFKai-SB" w:eastAsia="DFKai-SB"/>
        <w:sz w:val="24"/>
      </w:rPr>
      <w:fldChar w:fldCharType="begin"/>
    </w:r>
    <w:r>
      <w:rPr>
        <w:rStyle w:val="af"/>
        <w:rFonts w:ascii="DFKai-SB" w:eastAsia="DFKai-SB"/>
        <w:sz w:val="24"/>
      </w:rPr>
      <w:instrText xml:space="preserve">PAGE  </w:instrText>
    </w:r>
    <w:r>
      <w:rPr>
        <w:rStyle w:val="af"/>
        <w:rFonts w:ascii="DFKai-SB" w:eastAsia="DFKai-SB"/>
        <w:sz w:val="24"/>
      </w:rPr>
      <w:fldChar w:fldCharType="separate"/>
    </w:r>
    <w:r>
      <w:rPr>
        <w:rStyle w:val="af"/>
        <w:rFonts w:ascii="DFKai-SB" w:eastAsia="DFKai-SB"/>
        <w:noProof/>
        <w:sz w:val="24"/>
      </w:rPr>
      <w:t>2</w:t>
    </w:r>
    <w:r>
      <w:rPr>
        <w:rStyle w:val="af"/>
        <w:rFonts w:ascii="DFKai-SB" w:eastAsia="DFKai-SB"/>
        <w:sz w:val="24"/>
      </w:rPr>
      <w:fldChar w:fldCharType="end"/>
    </w:r>
  </w:p>
  <w:p w:rsidR="00372CE5" w:rsidRDefault="00372CE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rsidP="00B32F63">
    <w:pPr>
      <w:pStyle w:val="aa"/>
      <w:ind w:right="358"/>
      <w:jc w:val="center"/>
      <w:rPr>
        <w:rFonts w:ascii="DFKai-SB" w:eastAsia="DFKai-SB" w:hAnsi="DFKai-SB"/>
        <w:sz w:val="24"/>
        <w:szCs w:val="24"/>
      </w:rPr>
    </w:pPr>
    <w:r>
      <w:rPr>
        <w:rFonts w:ascii="DFKai-SB" w:eastAsia="DFKai-SB" w:hAnsi="DFKai-SB" w:hint="eastAsia"/>
        <w:sz w:val="24"/>
        <w:szCs w:val="24"/>
      </w:rPr>
      <w:t>目錄-</w:t>
    </w:r>
    <w:r>
      <w:rPr>
        <w:rStyle w:val="af"/>
        <w:rFonts w:ascii="DFKai-SB" w:eastAsia="DFKai-SB" w:hAnsi="DFKai-SB"/>
        <w:sz w:val="24"/>
        <w:szCs w:val="24"/>
      </w:rPr>
      <w:fldChar w:fldCharType="begin"/>
    </w:r>
    <w:r>
      <w:rPr>
        <w:rStyle w:val="af"/>
        <w:rFonts w:ascii="DFKai-SB" w:eastAsia="DFKai-SB" w:hAnsi="DFKai-SB"/>
        <w:sz w:val="24"/>
        <w:szCs w:val="24"/>
      </w:rPr>
      <w:instrText xml:space="preserve"> PAGE </w:instrText>
    </w:r>
    <w:r>
      <w:rPr>
        <w:rStyle w:val="af"/>
        <w:rFonts w:ascii="DFKai-SB" w:eastAsia="DFKai-SB" w:hAnsi="DFKai-SB"/>
        <w:sz w:val="24"/>
        <w:szCs w:val="24"/>
      </w:rPr>
      <w:fldChar w:fldCharType="separate"/>
    </w:r>
    <w:r w:rsidR="00E659E0">
      <w:rPr>
        <w:rStyle w:val="af"/>
        <w:rFonts w:ascii="DFKai-SB" w:eastAsia="DFKai-SB" w:hAnsi="DFKai-SB"/>
        <w:noProof/>
        <w:sz w:val="24"/>
        <w:szCs w:val="24"/>
      </w:rPr>
      <w:t>1</w:t>
    </w:r>
    <w:r>
      <w:rPr>
        <w:rStyle w:val="af"/>
        <w:rFonts w:ascii="DFKai-SB" w:eastAsia="DFKai-SB" w:hAnsi="DFKai-S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Pr="00380249" w:rsidRDefault="00372CE5" w:rsidP="00380249">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rsidP="001D5F70">
    <w:pPr>
      <w:tabs>
        <w:tab w:val="center" w:pos="4153"/>
        <w:tab w:val="right" w:pos="8306"/>
      </w:tabs>
      <w:adjustRightInd/>
      <w:snapToGrid w:val="0"/>
      <w:spacing w:line="240" w:lineRule="auto"/>
      <w:ind w:right="358"/>
      <w:jc w:val="center"/>
      <w:textAlignment w:val="auto"/>
      <w:rPr>
        <w:rFonts w:ascii="DFKai-SB" w:eastAsia="DFKai-SB" w:hAnsi="DFKai-SB"/>
        <w:sz w:val="22"/>
      </w:rPr>
    </w:pPr>
    <w:r>
      <w:rPr>
        <w:rFonts w:ascii="DFKai-SB" w:eastAsia="DFKai-SB" w:hAnsi="DFKai-SB" w:hint="eastAsia"/>
        <w:kern w:val="2"/>
        <w:lang w:val="x-none"/>
      </w:rPr>
      <w:t>甲</w:t>
    </w:r>
    <w:r w:rsidRPr="00797B47">
      <w:rPr>
        <w:rFonts w:ascii="DFKai-SB" w:eastAsia="DFKai-SB" w:hAnsi="DFKai-SB" w:hint="eastAsia"/>
        <w:kern w:val="2"/>
        <w:lang w:val="x-none"/>
      </w:rPr>
      <w:t>-</w:t>
    </w:r>
    <w:r w:rsidRPr="00797B47">
      <w:rPr>
        <w:rFonts w:ascii="DFKai-SB" w:eastAsia="DFKai-SB" w:hAnsi="DFKai-SB"/>
        <w:kern w:val="2"/>
        <w:lang w:val="x-none"/>
      </w:rPr>
      <w:fldChar w:fldCharType="begin"/>
    </w:r>
    <w:r w:rsidRPr="00797B47">
      <w:rPr>
        <w:rFonts w:ascii="DFKai-SB" w:eastAsia="DFKai-SB" w:hAnsi="DFKai-SB"/>
        <w:kern w:val="2"/>
        <w:lang w:val="x-none"/>
      </w:rPr>
      <w:instrText>PAGE   \* MERGEFORMAT</w:instrText>
    </w:r>
    <w:r w:rsidRPr="00797B47">
      <w:rPr>
        <w:rFonts w:ascii="DFKai-SB" w:eastAsia="DFKai-SB" w:hAnsi="DFKai-SB"/>
        <w:kern w:val="2"/>
        <w:lang w:val="x-none"/>
      </w:rPr>
      <w:fldChar w:fldCharType="separate"/>
    </w:r>
    <w:r w:rsidR="00E659E0" w:rsidRPr="00E659E0">
      <w:rPr>
        <w:rFonts w:ascii="DFKai-SB" w:eastAsia="DFKai-SB" w:hAnsi="DFKai-SB"/>
        <w:noProof/>
        <w:kern w:val="2"/>
        <w:lang w:val="zh-TW"/>
      </w:rPr>
      <w:t>47</w:t>
    </w:r>
    <w:r w:rsidRPr="00797B47">
      <w:rPr>
        <w:rFonts w:ascii="DFKai-SB" w:eastAsia="DFKai-SB" w:hAnsi="DFKai-SB"/>
        <w:kern w:val="2"/>
        <w:lang w:val="x-none"/>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6B3" w:rsidRDefault="004F46B3">
      <w:r>
        <w:separator/>
      </w:r>
    </w:p>
  </w:footnote>
  <w:footnote w:type="continuationSeparator" w:id="0">
    <w:p w:rsidR="004F46B3" w:rsidRDefault="004F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3"/>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rsidP="00380249">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CE5" w:rsidRDefault="00372C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DFKai-SB"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DE256A8"/>
    <w:multiLevelType w:val="hybridMultilevel"/>
    <w:tmpl w:val="DEE21EE0"/>
    <w:lvl w:ilvl="0" w:tplc="9FC84AA4">
      <w:start w:val="11"/>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EE4EF8"/>
    <w:multiLevelType w:val="hybridMultilevel"/>
    <w:tmpl w:val="2FE01778"/>
    <w:lvl w:ilvl="0" w:tplc="279E422E">
      <w:start w:val="1"/>
      <w:numFmt w:val="bullet"/>
      <w:lvlText w:val="-"/>
      <w:lvlJc w:val="left"/>
      <w:pPr>
        <w:ind w:left="360" w:hanging="360"/>
      </w:pPr>
      <w:rPr>
        <w:rFonts w:ascii="PMingLiU" w:eastAsia="PMingLiU" w:hAnsi="PMingLiU"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D562033"/>
    <w:multiLevelType w:val="hybridMultilevel"/>
    <w:tmpl w:val="2B361A04"/>
    <w:lvl w:ilvl="0" w:tplc="63BA34D0">
      <w:start w:val="1"/>
      <w:numFmt w:val="taiwaneseCountingThousand"/>
      <w:lvlText w:val="%1、"/>
      <w:lvlJc w:val="left"/>
      <w:pPr>
        <w:ind w:left="2705" w:hanging="720"/>
      </w:pPr>
      <w:rPr>
        <w:rFonts w:hint="default"/>
        <w:lang w:val="en-US"/>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5" w15:restartNumberingAfterBreak="0">
    <w:nsid w:val="2AC342DD"/>
    <w:multiLevelType w:val="hybridMultilevel"/>
    <w:tmpl w:val="80BAF866"/>
    <w:lvl w:ilvl="0" w:tplc="DD70C328">
      <w:numFmt w:val="bullet"/>
      <w:lvlText w:val="-"/>
      <w:lvlJc w:val="left"/>
      <w:pPr>
        <w:ind w:left="360" w:hanging="360"/>
      </w:pPr>
      <w:rPr>
        <w:rFonts w:ascii="PMingLiU" w:eastAsia="PMingLiU" w:hAnsi="PMingLiU"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B5F0870"/>
    <w:multiLevelType w:val="hybridMultilevel"/>
    <w:tmpl w:val="0A50E486"/>
    <w:lvl w:ilvl="0" w:tplc="908E1DDC">
      <w:start w:val="2"/>
      <w:numFmt w:val="bullet"/>
      <w:lvlText w:val="-"/>
      <w:lvlJc w:val="left"/>
      <w:pPr>
        <w:ind w:left="360" w:hanging="360"/>
      </w:pPr>
      <w:rPr>
        <w:rFonts w:ascii="PMingLiU" w:eastAsia="PMingLiU" w:hAnsi="PMingLiU" w:cs="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616557"/>
    <w:multiLevelType w:val="hybridMultilevel"/>
    <w:tmpl w:val="1B26FC48"/>
    <w:lvl w:ilvl="0" w:tplc="9AA636F8">
      <w:start w:val="1"/>
      <w:numFmt w:val="bullet"/>
      <w:lvlText w:val="-"/>
      <w:lvlJc w:val="left"/>
      <w:pPr>
        <w:ind w:left="360" w:hanging="360"/>
      </w:pPr>
      <w:rPr>
        <w:rFonts w:ascii="PMingLiU" w:eastAsia="PMingLiU" w:hAnsi="PMingLiU"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8678A0"/>
    <w:multiLevelType w:val="hybridMultilevel"/>
    <w:tmpl w:val="F9829F82"/>
    <w:lvl w:ilvl="0" w:tplc="A258820E">
      <w:numFmt w:val="bullet"/>
      <w:lvlText w:val="-"/>
      <w:lvlJc w:val="left"/>
      <w:pPr>
        <w:ind w:left="360" w:hanging="360"/>
      </w:pPr>
      <w:rPr>
        <w:rFonts w:ascii="DFKai-SB" w:eastAsia="DFKai-SB" w:hAnsi="DFKai-SB"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21F73"/>
    <w:multiLevelType w:val="hybridMultilevel"/>
    <w:tmpl w:val="527489D8"/>
    <w:lvl w:ilvl="0" w:tplc="479A65A8">
      <w:start w:val="11"/>
      <w:numFmt w:val="bullet"/>
      <w:lvlText w:val="-"/>
      <w:lvlJc w:val="left"/>
      <w:pPr>
        <w:ind w:left="360" w:hanging="360"/>
      </w:pPr>
      <w:rPr>
        <w:rFonts w:ascii="PMingLiU" w:eastAsia="PMingLiU" w:hAnsi="PMingLiU"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5A91E50"/>
    <w:multiLevelType w:val="hybridMultilevel"/>
    <w:tmpl w:val="F19C9214"/>
    <w:lvl w:ilvl="0" w:tplc="D0AAABB0">
      <w:start w:val="4"/>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5CF4FC8"/>
    <w:multiLevelType w:val="hybridMultilevel"/>
    <w:tmpl w:val="2ACAFB74"/>
    <w:lvl w:ilvl="0" w:tplc="06F42F54">
      <w:start w:val="58"/>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7EA24F9"/>
    <w:multiLevelType w:val="hybridMultilevel"/>
    <w:tmpl w:val="95C41126"/>
    <w:lvl w:ilvl="0" w:tplc="4C02504A">
      <w:start w:val="11"/>
      <w:numFmt w:val="bullet"/>
      <w:lvlText w:val="-"/>
      <w:lvlJc w:val="left"/>
      <w:pPr>
        <w:ind w:left="720" w:hanging="360"/>
      </w:pPr>
      <w:rPr>
        <w:rFonts w:ascii="PMingLiU" w:eastAsia="PMingLiU" w:hAnsi="PMingLiU"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50A0573B"/>
    <w:multiLevelType w:val="hybridMultilevel"/>
    <w:tmpl w:val="3778689E"/>
    <w:lvl w:ilvl="0" w:tplc="213C4DB2">
      <w:start w:val="1"/>
      <w:numFmt w:val="bullet"/>
      <w:lvlText w:val="-"/>
      <w:lvlJc w:val="left"/>
      <w:pPr>
        <w:ind w:left="720" w:hanging="360"/>
      </w:pPr>
      <w:rPr>
        <w:rFonts w:ascii="Arial" w:eastAsia="MingLiU"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50A22026"/>
    <w:multiLevelType w:val="hybridMultilevel"/>
    <w:tmpl w:val="28C20A18"/>
    <w:lvl w:ilvl="0" w:tplc="0B3E96B6">
      <w:start w:val="1"/>
      <w:numFmt w:val="bullet"/>
      <w:lvlText w:val="-"/>
      <w:lvlJc w:val="left"/>
      <w:pPr>
        <w:ind w:left="720" w:hanging="360"/>
      </w:pPr>
      <w:rPr>
        <w:rFonts w:ascii="PMingLiU" w:eastAsia="PMingLiU" w:hAnsi="PMingLiU" w:cs="PMingLiU"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51F44C63"/>
    <w:multiLevelType w:val="hybridMultilevel"/>
    <w:tmpl w:val="9C04E310"/>
    <w:lvl w:ilvl="0" w:tplc="8EFA7908">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7" w15:restartNumberingAfterBreak="0">
    <w:nsid w:val="6A1A41E5"/>
    <w:multiLevelType w:val="hybridMultilevel"/>
    <w:tmpl w:val="2BFE0F66"/>
    <w:lvl w:ilvl="0" w:tplc="A8F418C8">
      <w:numFmt w:val="bullet"/>
      <w:lvlText w:val="-"/>
      <w:lvlJc w:val="left"/>
      <w:pPr>
        <w:ind w:left="360" w:hanging="360"/>
      </w:pPr>
      <w:rPr>
        <w:rFonts w:ascii="PMingLiU" w:eastAsia="PMingLiU" w:hAnsi="PMingLiU"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20" w15:restartNumberingAfterBreak="0">
    <w:nsid w:val="7617276C"/>
    <w:multiLevelType w:val="hybridMultilevel"/>
    <w:tmpl w:val="DDD00540"/>
    <w:lvl w:ilvl="0" w:tplc="240A05FC">
      <w:numFmt w:val="bullet"/>
      <w:lvlText w:val="-"/>
      <w:lvlJc w:val="left"/>
      <w:pPr>
        <w:ind w:left="360" w:hanging="360"/>
      </w:pPr>
      <w:rPr>
        <w:rFonts w:ascii="PMingLiU" w:eastAsia="PMingLiU" w:hAnsi="PMingLiU"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19"/>
  </w:num>
  <w:num w:numId="2">
    <w:abstractNumId w:val="0"/>
  </w:num>
  <w:num w:numId="3">
    <w:abstractNumId w:val="16"/>
  </w:num>
  <w:num w:numId="4">
    <w:abstractNumId w:val="1"/>
  </w:num>
  <w:num w:numId="5">
    <w:abstractNumId w:val="21"/>
  </w:num>
  <w:num w:numId="6">
    <w:abstractNumId w:val="18"/>
  </w:num>
  <w:num w:numId="7">
    <w:abstractNumId w:val="15"/>
  </w:num>
  <w:num w:numId="8">
    <w:abstractNumId w:val="9"/>
  </w:num>
  <w:num w:numId="9">
    <w:abstractNumId w:val="12"/>
  </w:num>
  <w:num w:numId="10">
    <w:abstractNumId w:val="2"/>
  </w:num>
  <w:num w:numId="11">
    <w:abstractNumId w:val="7"/>
  </w:num>
  <w:num w:numId="12">
    <w:abstractNumId w:val="3"/>
  </w:num>
  <w:num w:numId="13">
    <w:abstractNumId w:val="13"/>
  </w:num>
  <w:num w:numId="14">
    <w:abstractNumId w:val="17"/>
  </w:num>
  <w:num w:numId="15">
    <w:abstractNumId w:val="5"/>
  </w:num>
  <w:num w:numId="16">
    <w:abstractNumId w:val="14"/>
  </w:num>
  <w:num w:numId="17">
    <w:abstractNumId w:val="8"/>
  </w:num>
  <w:num w:numId="18">
    <w:abstractNumId w:val="11"/>
  </w:num>
  <w:num w:numId="19">
    <w:abstractNumId w:val="20"/>
  </w:num>
  <w:num w:numId="20">
    <w:abstractNumId w:val="10"/>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CD"/>
    <w:rsid w:val="00000568"/>
    <w:rsid w:val="00000D3B"/>
    <w:rsid w:val="000011B7"/>
    <w:rsid w:val="0000127B"/>
    <w:rsid w:val="000014C0"/>
    <w:rsid w:val="00001922"/>
    <w:rsid w:val="00003D2F"/>
    <w:rsid w:val="00004551"/>
    <w:rsid w:val="00004A5F"/>
    <w:rsid w:val="00004CD8"/>
    <w:rsid w:val="00005222"/>
    <w:rsid w:val="000052D3"/>
    <w:rsid w:val="000058EF"/>
    <w:rsid w:val="00005A86"/>
    <w:rsid w:val="00006A89"/>
    <w:rsid w:val="00011757"/>
    <w:rsid w:val="0001391C"/>
    <w:rsid w:val="00013BD2"/>
    <w:rsid w:val="00013FDD"/>
    <w:rsid w:val="00014103"/>
    <w:rsid w:val="00014425"/>
    <w:rsid w:val="000145EE"/>
    <w:rsid w:val="000148C8"/>
    <w:rsid w:val="00014D52"/>
    <w:rsid w:val="00015821"/>
    <w:rsid w:val="0001749A"/>
    <w:rsid w:val="00020286"/>
    <w:rsid w:val="000202C1"/>
    <w:rsid w:val="00020521"/>
    <w:rsid w:val="00020CB9"/>
    <w:rsid w:val="0002174A"/>
    <w:rsid w:val="00021A05"/>
    <w:rsid w:val="00021AD3"/>
    <w:rsid w:val="00021C38"/>
    <w:rsid w:val="0002223C"/>
    <w:rsid w:val="00022AC8"/>
    <w:rsid w:val="000245D0"/>
    <w:rsid w:val="00024ACD"/>
    <w:rsid w:val="00027715"/>
    <w:rsid w:val="00027B78"/>
    <w:rsid w:val="00027C16"/>
    <w:rsid w:val="000302BA"/>
    <w:rsid w:val="0003122E"/>
    <w:rsid w:val="00031C6C"/>
    <w:rsid w:val="00032199"/>
    <w:rsid w:val="00032BA6"/>
    <w:rsid w:val="00032D51"/>
    <w:rsid w:val="00032EFF"/>
    <w:rsid w:val="00033BB2"/>
    <w:rsid w:val="00033EFE"/>
    <w:rsid w:val="00034B63"/>
    <w:rsid w:val="00034C49"/>
    <w:rsid w:val="00034C4F"/>
    <w:rsid w:val="00035B00"/>
    <w:rsid w:val="00035D54"/>
    <w:rsid w:val="000379B2"/>
    <w:rsid w:val="000400D0"/>
    <w:rsid w:val="0004010F"/>
    <w:rsid w:val="00042C80"/>
    <w:rsid w:val="00042F60"/>
    <w:rsid w:val="000432AC"/>
    <w:rsid w:val="0004330B"/>
    <w:rsid w:val="00044832"/>
    <w:rsid w:val="00046C0C"/>
    <w:rsid w:val="00047D57"/>
    <w:rsid w:val="00047F27"/>
    <w:rsid w:val="0005043E"/>
    <w:rsid w:val="00050481"/>
    <w:rsid w:val="000507B5"/>
    <w:rsid w:val="00050935"/>
    <w:rsid w:val="00052377"/>
    <w:rsid w:val="00053889"/>
    <w:rsid w:val="00055697"/>
    <w:rsid w:val="0005602B"/>
    <w:rsid w:val="00056340"/>
    <w:rsid w:val="00056760"/>
    <w:rsid w:val="00057F18"/>
    <w:rsid w:val="00060FF1"/>
    <w:rsid w:val="000617A1"/>
    <w:rsid w:val="000633D4"/>
    <w:rsid w:val="0006356B"/>
    <w:rsid w:val="00063592"/>
    <w:rsid w:val="000638A2"/>
    <w:rsid w:val="000647D8"/>
    <w:rsid w:val="00065B27"/>
    <w:rsid w:val="000667D5"/>
    <w:rsid w:val="000673D2"/>
    <w:rsid w:val="0006768D"/>
    <w:rsid w:val="0007158C"/>
    <w:rsid w:val="000715AF"/>
    <w:rsid w:val="00072C58"/>
    <w:rsid w:val="000744FF"/>
    <w:rsid w:val="00075535"/>
    <w:rsid w:val="00075713"/>
    <w:rsid w:val="00075840"/>
    <w:rsid w:val="00077424"/>
    <w:rsid w:val="00077773"/>
    <w:rsid w:val="00077DCC"/>
    <w:rsid w:val="00080AA0"/>
    <w:rsid w:val="000822FE"/>
    <w:rsid w:val="000834E5"/>
    <w:rsid w:val="00083584"/>
    <w:rsid w:val="00083CED"/>
    <w:rsid w:val="00083DA6"/>
    <w:rsid w:val="00083EFD"/>
    <w:rsid w:val="00084029"/>
    <w:rsid w:val="0008454E"/>
    <w:rsid w:val="0008498D"/>
    <w:rsid w:val="000851E7"/>
    <w:rsid w:val="00086AB3"/>
    <w:rsid w:val="00086B67"/>
    <w:rsid w:val="00090509"/>
    <w:rsid w:val="00091A6B"/>
    <w:rsid w:val="00091D60"/>
    <w:rsid w:val="00093123"/>
    <w:rsid w:val="00093B14"/>
    <w:rsid w:val="00093C77"/>
    <w:rsid w:val="00095332"/>
    <w:rsid w:val="00095785"/>
    <w:rsid w:val="0009604A"/>
    <w:rsid w:val="000970ED"/>
    <w:rsid w:val="000974B7"/>
    <w:rsid w:val="00097EB7"/>
    <w:rsid w:val="000A0C07"/>
    <w:rsid w:val="000A0FF1"/>
    <w:rsid w:val="000A185A"/>
    <w:rsid w:val="000A1CC5"/>
    <w:rsid w:val="000A1E05"/>
    <w:rsid w:val="000A438D"/>
    <w:rsid w:val="000A4814"/>
    <w:rsid w:val="000A50B0"/>
    <w:rsid w:val="000A5CBA"/>
    <w:rsid w:val="000A5FB7"/>
    <w:rsid w:val="000A62DC"/>
    <w:rsid w:val="000A69DD"/>
    <w:rsid w:val="000A6DFE"/>
    <w:rsid w:val="000A7406"/>
    <w:rsid w:val="000B0538"/>
    <w:rsid w:val="000B079C"/>
    <w:rsid w:val="000B0986"/>
    <w:rsid w:val="000B0DDE"/>
    <w:rsid w:val="000B16FE"/>
    <w:rsid w:val="000B1938"/>
    <w:rsid w:val="000B2A54"/>
    <w:rsid w:val="000B3210"/>
    <w:rsid w:val="000B3D69"/>
    <w:rsid w:val="000B4195"/>
    <w:rsid w:val="000B527E"/>
    <w:rsid w:val="000B5712"/>
    <w:rsid w:val="000B646C"/>
    <w:rsid w:val="000C1586"/>
    <w:rsid w:val="000C166F"/>
    <w:rsid w:val="000C1C15"/>
    <w:rsid w:val="000C207B"/>
    <w:rsid w:val="000C208C"/>
    <w:rsid w:val="000C32B9"/>
    <w:rsid w:val="000C3461"/>
    <w:rsid w:val="000C4D85"/>
    <w:rsid w:val="000C54A7"/>
    <w:rsid w:val="000C67F2"/>
    <w:rsid w:val="000D03CE"/>
    <w:rsid w:val="000D07BB"/>
    <w:rsid w:val="000D0FC6"/>
    <w:rsid w:val="000D1FB4"/>
    <w:rsid w:val="000D269A"/>
    <w:rsid w:val="000D4819"/>
    <w:rsid w:val="000D596C"/>
    <w:rsid w:val="000D5A67"/>
    <w:rsid w:val="000D61A4"/>
    <w:rsid w:val="000D6B36"/>
    <w:rsid w:val="000D6E6B"/>
    <w:rsid w:val="000D73EE"/>
    <w:rsid w:val="000D7A03"/>
    <w:rsid w:val="000E05EE"/>
    <w:rsid w:val="000E09A4"/>
    <w:rsid w:val="000E11D8"/>
    <w:rsid w:val="000E1326"/>
    <w:rsid w:val="000E1ECC"/>
    <w:rsid w:val="000E2F62"/>
    <w:rsid w:val="000E320F"/>
    <w:rsid w:val="000E3316"/>
    <w:rsid w:val="000E3479"/>
    <w:rsid w:val="000E3883"/>
    <w:rsid w:val="000E3AF2"/>
    <w:rsid w:val="000E3B90"/>
    <w:rsid w:val="000E3D32"/>
    <w:rsid w:val="000E4B58"/>
    <w:rsid w:val="000E4D8C"/>
    <w:rsid w:val="000E4E88"/>
    <w:rsid w:val="000E62DF"/>
    <w:rsid w:val="000E6478"/>
    <w:rsid w:val="000E77C3"/>
    <w:rsid w:val="000E7D87"/>
    <w:rsid w:val="000F170F"/>
    <w:rsid w:val="000F17B7"/>
    <w:rsid w:val="000F17DD"/>
    <w:rsid w:val="000F1804"/>
    <w:rsid w:val="000F273F"/>
    <w:rsid w:val="000F2BCE"/>
    <w:rsid w:val="000F2C94"/>
    <w:rsid w:val="000F5DA6"/>
    <w:rsid w:val="000F6806"/>
    <w:rsid w:val="000F6E2B"/>
    <w:rsid w:val="000F6F63"/>
    <w:rsid w:val="000F7842"/>
    <w:rsid w:val="000F7A19"/>
    <w:rsid w:val="000F7D61"/>
    <w:rsid w:val="00100F76"/>
    <w:rsid w:val="00101169"/>
    <w:rsid w:val="00101C81"/>
    <w:rsid w:val="00101CDD"/>
    <w:rsid w:val="00103FEF"/>
    <w:rsid w:val="00104F35"/>
    <w:rsid w:val="00105D0C"/>
    <w:rsid w:val="001060B5"/>
    <w:rsid w:val="00106A58"/>
    <w:rsid w:val="00107411"/>
    <w:rsid w:val="001103A8"/>
    <w:rsid w:val="001106EA"/>
    <w:rsid w:val="00111C3B"/>
    <w:rsid w:val="0011296A"/>
    <w:rsid w:val="00112A71"/>
    <w:rsid w:val="00112E19"/>
    <w:rsid w:val="00114C5F"/>
    <w:rsid w:val="00116213"/>
    <w:rsid w:val="00117A8D"/>
    <w:rsid w:val="00121422"/>
    <w:rsid w:val="00122336"/>
    <w:rsid w:val="00122382"/>
    <w:rsid w:val="0012269B"/>
    <w:rsid w:val="00122E61"/>
    <w:rsid w:val="001232AF"/>
    <w:rsid w:val="00124A55"/>
    <w:rsid w:val="00125417"/>
    <w:rsid w:val="0012617C"/>
    <w:rsid w:val="00126288"/>
    <w:rsid w:val="001270AF"/>
    <w:rsid w:val="00130149"/>
    <w:rsid w:val="001309AA"/>
    <w:rsid w:val="00130A66"/>
    <w:rsid w:val="00133B29"/>
    <w:rsid w:val="001357F6"/>
    <w:rsid w:val="001367F6"/>
    <w:rsid w:val="00136C76"/>
    <w:rsid w:val="00137527"/>
    <w:rsid w:val="00137612"/>
    <w:rsid w:val="001376BC"/>
    <w:rsid w:val="00141D25"/>
    <w:rsid w:val="00142844"/>
    <w:rsid w:val="00142F82"/>
    <w:rsid w:val="00143005"/>
    <w:rsid w:val="00143BC0"/>
    <w:rsid w:val="00144BD5"/>
    <w:rsid w:val="00146594"/>
    <w:rsid w:val="00146ED1"/>
    <w:rsid w:val="00147D74"/>
    <w:rsid w:val="0015074B"/>
    <w:rsid w:val="001528E1"/>
    <w:rsid w:val="00152CFB"/>
    <w:rsid w:val="0015301C"/>
    <w:rsid w:val="001536A1"/>
    <w:rsid w:val="0015462C"/>
    <w:rsid w:val="0015568B"/>
    <w:rsid w:val="0015774F"/>
    <w:rsid w:val="00157847"/>
    <w:rsid w:val="00157E32"/>
    <w:rsid w:val="00160CF8"/>
    <w:rsid w:val="00162290"/>
    <w:rsid w:val="001625C2"/>
    <w:rsid w:val="00162C9B"/>
    <w:rsid w:val="00163198"/>
    <w:rsid w:val="001643C5"/>
    <w:rsid w:val="001651CA"/>
    <w:rsid w:val="001657BC"/>
    <w:rsid w:val="00166CB6"/>
    <w:rsid w:val="00166D8C"/>
    <w:rsid w:val="00167803"/>
    <w:rsid w:val="00167A27"/>
    <w:rsid w:val="00167B62"/>
    <w:rsid w:val="00167ECB"/>
    <w:rsid w:val="00167F79"/>
    <w:rsid w:val="00170C77"/>
    <w:rsid w:val="00171A03"/>
    <w:rsid w:val="00171B67"/>
    <w:rsid w:val="00172073"/>
    <w:rsid w:val="00172DCD"/>
    <w:rsid w:val="00174F18"/>
    <w:rsid w:val="00175BC7"/>
    <w:rsid w:val="00175FD9"/>
    <w:rsid w:val="00176CD3"/>
    <w:rsid w:val="00177DB1"/>
    <w:rsid w:val="001806F2"/>
    <w:rsid w:val="00180DD9"/>
    <w:rsid w:val="00182213"/>
    <w:rsid w:val="001829B0"/>
    <w:rsid w:val="001830C4"/>
    <w:rsid w:val="00183772"/>
    <w:rsid w:val="00186C51"/>
    <w:rsid w:val="00186E94"/>
    <w:rsid w:val="00186F50"/>
    <w:rsid w:val="00187829"/>
    <w:rsid w:val="00187854"/>
    <w:rsid w:val="00187B71"/>
    <w:rsid w:val="00190488"/>
    <w:rsid w:val="00190713"/>
    <w:rsid w:val="00190CAB"/>
    <w:rsid w:val="00190FED"/>
    <w:rsid w:val="0019109D"/>
    <w:rsid w:val="00191287"/>
    <w:rsid w:val="00193962"/>
    <w:rsid w:val="0019469E"/>
    <w:rsid w:val="0019489F"/>
    <w:rsid w:val="00194D1B"/>
    <w:rsid w:val="00195382"/>
    <w:rsid w:val="0019555C"/>
    <w:rsid w:val="0019556F"/>
    <w:rsid w:val="00195866"/>
    <w:rsid w:val="00195C04"/>
    <w:rsid w:val="001965CC"/>
    <w:rsid w:val="00196F75"/>
    <w:rsid w:val="00197415"/>
    <w:rsid w:val="001974D4"/>
    <w:rsid w:val="00197D2B"/>
    <w:rsid w:val="001A184B"/>
    <w:rsid w:val="001A2BEE"/>
    <w:rsid w:val="001A3070"/>
    <w:rsid w:val="001A33B4"/>
    <w:rsid w:val="001A49E5"/>
    <w:rsid w:val="001A5A53"/>
    <w:rsid w:val="001A793A"/>
    <w:rsid w:val="001A7BA3"/>
    <w:rsid w:val="001A7BB5"/>
    <w:rsid w:val="001B0B91"/>
    <w:rsid w:val="001B260A"/>
    <w:rsid w:val="001B2E7A"/>
    <w:rsid w:val="001B336A"/>
    <w:rsid w:val="001B3ABB"/>
    <w:rsid w:val="001B4698"/>
    <w:rsid w:val="001B4E11"/>
    <w:rsid w:val="001B5400"/>
    <w:rsid w:val="001B5818"/>
    <w:rsid w:val="001B5F5F"/>
    <w:rsid w:val="001B60EF"/>
    <w:rsid w:val="001B61A5"/>
    <w:rsid w:val="001B69DC"/>
    <w:rsid w:val="001B6FE1"/>
    <w:rsid w:val="001B754B"/>
    <w:rsid w:val="001B7C1C"/>
    <w:rsid w:val="001C03AE"/>
    <w:rsid w:val="001C0BEB"/>
    <w:rsid w:val="001C1798"/>
    <w:rsid w:val="001C28FD"/>
    <w:rsid w:val="001C36A9"/>
    <w:rsid w:val="001C3874"/>
    <w:rsid w:val="001C3CD0"/>
    <w:rsid w:val="001C485F"/>
    <w:rsid w:val="001C59CE"/>
    <w:rsid w:val="001C5C3B"/>
    <w:rsid w:val="001C616F"/>
    <w:rsid w:val="001C6557"/>
    <w:rsid w:val="001C6AE7"/>
    <w:rsid w:val="001C6FDF"/>
    <w:rsid w:val="001D2259"/>
    <w:rsid w:val="001D2808"/>
    <w:rsid w:val="001D2BE4"/>
    <w:rsid w:val="001D455C"/>
    <w:rsid w:val="001D49A2"/>
    <w:rsid w:val="001D5F70"/>
    <w:rsid w:val="001D6045"/>
    <w:rsid w:val="001E0A72"/>
    <w:rsid w:val="001E1239"/>
    <w:rsid w:val="001E15C3"/>
    <w:rsid w:val="001E18A7"/>
    <w:rsid w:val="001E1CAC"/>
    <w:rsid w:val="001E2573"/>
    <w:rsid w:val="001E2A94"/>
    <w:rsid w:val="001E2C96"/>
    <w:rsid w:val="001E2CE5"/>
    <w:rsid w:val="001E3A21"/>
    <w:rsid w:val="001E446C"/>
    <w:rsid w:val="001E4D68"/>
    <w:rsid w:val="001E5029"/>
    <w:rsid w:val="001E5898"/>
    <w:rsid w:val="001E5A02"/>
    <w:rsid w:val="001E5C3D"/>
    <w:rsid w:val="001F0340"/>
    <w:rsid w:val="001F20C7"/>
    <w:rsid w:val="001F27FA"/>
    <w:rsid w:val="001F485F"/>
    <w:rsid w:val="001F522A"/>
    <w:rsid w:val="001F5A65"/>
    <w:rsid w:val="001F5CBC"/>
    <w:rsid w:val="001F6329"/>
    <w:rsid w:val="001F797F"/>
    <w:rsid w:val="001F7A92"/>
    <w:rsid w:val="001F7ABE"/>
    <w:rsid w:val="001F7DEB"/>
    <w:rsid w:val="002005A5"/>
    <w:rsid w:val="00200D6F"/>
    <w:rsid w:val="00201764"/>
    <w:rsid w:val="00201E36"/>
    <w:rsid w:val="00202248"/>
    <w:rsid w:val="00202C5B"/>
    <w:rsid w:val="002047EB"/>
    <w:rsid w:val="002054A1"/>
    <w:rsid w:val="00205D7F"/>
    <w:rsid w:val="0020666D"/>
    <w:rsid w:val="002101A7"/>
    <w:rsid w:val="00210866"/>
    <w:rsid w:val="002108C3"/>
    <w:rsid w:val="00210B9C"/>
    <w:rsid w:val="00210E32"/>
    <w:rsid w:val="00212281"/>
    <w:rsid w:val="00212A79"/>
    <w:rsid w:val="00212E3A"/>
    <w:rsid w:val="0021707C"/>
    <w:rsid w:val="00217470"/>
    <w:rsid w:val="00217EE5"/>
    <w:rsid w:val="0022022E"/>
    <w:rsid w:val="00220E3F"/>
    <w:rsid w:val="002217CE"/>
    <w:rsid w:val="002221F7"/>
    <w:rsid w:val="00222467"/>
    <w:rsid w:val="002225CB"/>
    <w:rsid w:val="002229B5"/>
    <w:rsid w:val="002237DA"/>
    <w:rsid w:val="00224D29"/>
    <w:rsid w:val="0022616C"/>
    <w:rsid w:val="00227524"/>
    <w:rsid w:val="00227A05"/>
    <w:rsid w:val="002306A1"/>
    <w:rsid w:val="002314D8"/>
    <w:rsid w:val="00232902"/>
    <w:rsid w:val="00233340"/>
    <w:rsid w:val="00234DD3"/>
    <w:rsid w:val="002351D3"/>
    <w:rsid w:val="002354C9"/>
    <w:rsid w:val="00235687"/>
    <w:rsid w:val="002360D8"/>
    <w:rsid w:val="002374CD"/>
    <w:rsid w:val="00240356"/>
    <w:rsid w:val="00240600"/>
    <w:rsid w:val="00240AB0"/>
    <w:rsid w:val="0024273C"/>
    <w:rsid w:val="00242D79"/>
    <w:rsid w:val="0024556B"/>
    <w:rsid w:val="002456FB"/>
    <w:rsid w:val="0024593B"/>
    <w:rsid w:val="00245CE0"/>
    <w:rsid w:val="0024646E"/>
    <w:rsid w:val="0024650F"/>
    <w:rsid w:val="00246BE2"/>
    <w:rsid w:val="00250321"/>
    <w:rsid w:val="00251BC7"/>
    <w:rsid w:val="0025210F"/>
    <w:rsid w:val="00252239"/>
    <w:rsid w:val="002528B5"/>
    <w:rsid w:val="00255163"/>
    <w:rsid w:val="0025613A"/>
    <w:rsid w:val="002562D5"/>
    <w:rsid w:val="00256BA2"/>
    <w:rsid w:val="00257362"/>
    <w:rsid w:val="00257434"/>
    <w:rsid w:val="00257935"/>
    <w:rsid w:val="00257D57"/>
    <w:rsid w:val="00257E1A"/>
    <w:rsid w:val="0026120A"/>
    <w:rsid w:val="00262526"/>
    <w:rsid w:val="0026263F"/>
    <w:rsid w:val="002628EB"/>
    <w:rsid w:val="00262C4D"/>
    <w:rsid w:val="00263DE1"/>
    <w:rsid w:val="002646B3"/>
    <w:rsid w:val="00264B6C"/>
    <w:rsid w:val="00265911"/>
    <w:rsid w:val="00267F8B"/>
    <w:rsid w:val="0027004E"/>
    <w:rsid w:val="00270E15"/>
    <w:rsid w:val="00270E32"/>
    <w:rsid w:val="002717F0"/>
    <w:rsid w:val="002723B8"/>
    <w:rsid w:val="00272788"/>
    <w:rsid w:val="00273962"/>
    <w:rsid w:val="0027520F"/>
    <w:rsid w:val="002752F9"/>
    <w:rsid w:val="002773B9"/>
    <w:rsid w:val="0027793A"/>
    <w:rsid w:val="002801D4"/>
    <w:rsid w:val="00280395"/>
    <w:rsid w:val="00280C48"/>
    <w:rsid w:val="002819F3"/>
    <w:rsid w:val="00282780"/>
    <w:rsid w:val="00283A1E"/>
    <w:rsid w:val="00283AEB"/>
    <w:rsid w:val="00284354"/>
    <w:rsid w:val="00285E49"/>
    <w:rsid w:val="00286002"/>
    <w:rsid w:val="00286205"/>
    <w:rsid w:val="0028692F"/>
    <w:rsid w:val="00287516"/>
    <w:rsid w:val="002901A1"/>
    <w:rsid w:val="00290DD3"/>
    <w:rsid w:val="00290ECD"/>
    <w:rsid w:val="00290FD0"/>
    <w:rsid w:val="00291ADF"/>
    <w:rsid w:val="002923FF"/>
    <w:rsid w:val="00292AAC"/>
    <w:rsid w:val="00292E74"/>
    <w:rsid w:val="002930EE"/>
    <w:rsid w:val="002952AF"/>
    <w:rsid w:val="002960FD"/>
    <w:rsid w:val="002962F8"/>
    <w:rsid w:val="00296A74"/>
    <w:rsid w:val="002A0277"/>
    <w:rsid w:val="002A07E3"/>
    <w:rsid w:val="002A13DF"/>
    <w:rsid w:val="002A1604"/>
    <w:rsid w:val="002A1726"/>
    <w:rsid w:val="002A1B62"/>
    <w:rsid w:val="002A3909"/>
    <w:rsid w:val="002A3B88"/>
    <w:rsid w:val="002A46F1"/>
    <w:rsid w:val="002A4A2B"/>
    <w:rsid w:val="002A4DFC"/>
    <w:rsid w:val="002A5467"/>
    <w:rsid w:val="002A65EC"/>
    <w:rsid w:val="002A6C8A"/>
    <w:rsid w:val="002A6EDA"/>
    <w:rsid w:val="002A7E69"/>
    <w:rsid w:val="002B0342"/>
    <w:rsid w:val="002B11F2"/>
    <w:rsid w:val="002B1353"/>
    <w:rsid w:val="002B1F00"/>
    <w:rsid w:val="002B1FB1"/>
    <w:rsid w:val="002B25E3"/>
    <w:rsid w:val="002B2F17"/>
    <w:rsid w:val="002B62FF"/>
    <w:rsid w:val="002B69D0"/>
    <w:rsid w:val="002B69FA"/>
    <w:rsid w:val="002B71FC"/>
    <w:rsid w:val="002C23DC"/>
    <w:rsid w:val="002C2886"/>
    <w:rsid w:val="002C307E"/>
    <w:rsid w:val="002C3F66"/>
    <w:rsid w:val="002C419C"/>
    <w:rsid w:val="002C438A"/>
    <w:rsid w:val="002C4769"/>
    <w:rsid w:val="002C4853"/>
    <w:rsid w:val="002C546F"/>
    <w:rsid w:val="002C6EA7"/>
    <w:rsid w:val="002C6F09"/>
    <w:rsid w:val="002C7C71"/>
    <w:rsid w:val="002C7E46"/>
    <w:rsid w:val="002D0D69"/>
    <w:rsid w:val="002D0E36"/>
    <w:rsid w:val="002D2189"/>
    <w:rsid w:val="002D2DB3"/>
    <w:rsid w:val="002D3529"/>
    <w:rsid w:val="002D3655"/>
    <w:rsid w:val="002D41DB"/>
    <w:rsid w:val="002D4BD9"/>
    <w:rsid w:val="002D50BA"/>
    <w:rsid w:val="002D558A"/>
    <w:rsid w:val="002D5F28"/>
    <w:rsid w:val="002D5FDD"/>
    <w:rsid w:val="002D6869"/>
    <w:rsid w:val="002D727F"/>
    <w:rsid w:val="002D7706"/>
    <w:rsid w:val="002E053B"/>
    <w:rsid w:val="002E0568"/>
    <w:rsid w:val="002E0725"/>
    <w:rsid w:val="002E1509"/>
    <w:rsid w:val="002E1C36"/>
    <w:rsid w:val="002E2273"/>
    <w:rsid w:val="002E3558"/>
    <w:rsid w:val="002E3836"/>
    <w:rsid w:val="002E38DD"/>
    <w:rsid w:val="002E5DB7"/>
    <w:rsid w:val="002E6306"/>
    <w:rsid w:val="002E6839"/>
    <w:rsid w:val="002F01B1"/>
    <w:rsid w:val="002F2C13"/>
    <w:rsid w:val="002F2D34"/>
    <w:rsid w:val="002F301C"/>
    <w:rsid w:val="002F32E0"/>
    <w:rsid w:val="002F57D7"/>
    <w:rsid w:val="002F5CD0"/>
    <w:rsid w:val="00300018"/>
    <w:rsid w:val="00301B1F"/>
    <w:rsid w:val="00301CC3"/>
    <w:rsid w:val="00303540"/>
    <w:rsid w:val="00303708"/>
    <w:rsid w:val="00303F9C"/>
    <w:rsid w:val="003053A8"/>
    <w:rsid w:val="00305768"/>
    <w:rsid w:val="00305BF7"/>
    <w:rsid w:val="0030614C"/>
    <w:rsid w:val="00306230"/>
    <w:rsid w:val="00310867"/>
    <w:rsid w:val="003113BD"/>
    <w:rsid w:val="0031212A"/>
    <w:rsid w:val="00312BD2"/>
    <w:rsid w:val="00313279"/>
    <w:rsid w:val="003136A9"/>
    <w:rsid w:val="00313F28"/>
    <w:rsid w:val="003146D9"/>
    <w:rsid w:val="0031483D"/>
    <w:rsid w:val="0031485E"/>
    <w:rsid w:val="00314C8F"/>
    <w:rsid w:val="00315308"/>
    <w:rsid w:val="0031593C"/>
    <w:rsid w:val="00316225"/>
    <w:rsid w:val="003166CA"/>
    <w:rsid w:val="00316DEF"/>
    <w:rsid w:val="00317ACC"/>
    <w:rsid w:val="00320D78"/>
    <w:rsid w:val="00320EBB"/>
    <w:rsid w:val="0032107A"/>
    <w:rsid w:val="0032250B"/>
    <w:rsid w:val="003227CA"/>
    <w:rsid w:val="00323280"/>
    <w:rsid w:val="00323DD2"/>
    <w:rsid w:val="0032436C"/>
    <w:rsid w:val="003245AD"/>
    <w:rsid w:val="00324A5A"/>
    <w:rsid w:val="00326053"/>
    <w:rsid w:val="0032683B"/>
    <w:rsid w:val="00327797"/>
    <w:rsid w:val="00330473"/>
    <w:rsid w:val="003305EB"/>
    <w:rsid w:val="00331EA3"/>
    <w:rsid w:val="003331F4"/>
    <w:rsid w:val="00335EF8"/>
    <w:rsid w:val="003362AD"/>
    <w:rsid w:val="003411EB"/>
    <w:rsid w:val="003414EB"/>
    <w:rsid w:val="00341895"/>
    <w:rsid w:val="00341E62"/>
    <w:rsid w:val="00341FF1"/>
    <w:rsid w:val="00342A41"/>
    <w:rsid w:val="00342C23"/>
    <w:rsid w:val="00342E6A"/>
    <w:rsid w:val="00342EDC"/>
    <w:rsid w:val="00343645"/>
    <w:rsid w:val="00343763"/>
    <w:rsid w:val="00343970"/>
    <w:rsid w:val="003448BF"/>
    <w:rsid w:val="00345026"/>
    <w:rsid w:val="003459D2"/>
    <w:rsid w:val="00345B0B"/>
    <w:rsid w:val="00345C82"/>
    <w:rsid w:val="00345F3B"/>
    <w:rsid w:val="00346A71"/>
    <w:rsid w:val="00350418"/>
    <w:rsid w:val="00350D61"/>
    <w:rsid w:val="00352145"/>
    <w:rsid w:val="003529CE"/>
    <w:rsid w:val="003539C4"/>
    <w:rsid w:val="0035449F"/>
    <w:rsid w:val="00354F73"/>
    <w:rsid w:val="00355D98"/>
    <w:rsid w:val="00356A58"/>
    <w:rsid w:val="00357117"/>
    <w:rsid w:val="0036003A"/>
    <w:rsid w:val="00360C61"/>
    <w:rsid w:val="00361275"/>
    <w:rsid w:val="00362BA4"/>
    <w:rsid w:val="003645FD"/>
    <w:rsid w:val="003648A8"/>
    <w:rsid w:val="00365D58"/>
    <w:rsid w:val="003662E5"/>
    <w:rsid w:val="00366EBF"/>
    <w:rsid w:val="0036714B"/>
    <w:rsid w:val="00367774"/>
    <w:rsid w:val="003705C3"/>
    <w:rsid w:val="0037133C"/>
    <w:rsid w:val="00371E1E"/>
    <w:rsid w:val="00372269"/>
    <w:rsid w:val="003729D1"/>
    <w:rsid w:val="00372CE5"/>
    <w:rsid w:val="003738F6"/>
    <w:rsid w:val="003759A7"/>
    <w:rsid w:val="00376261"/>
    <w:rsid w:val="003763B3"/>
    <w:rsid w:val="00376997"/>
    <w:rsid w:val="00376AD4"/>
    <w:rsid w:val="00376C25"/>
    <w:rsid w:val="003779BD"/>
    <w:rsid w:val="00380034"/>
    <w:rsid w:val="00380249"/>
    <w:rsid w:val="003806E7"/>
    <w:rsid w:val="00380EDC"/>
    <w:rsid w:val="00382116"/>
    <w:rsid w:val="00384074"/>
    <w:rsid w:val="003848F0"/>
    <w:rsid w:val="00385EAA"/>
    <w:rsid w:val="00385FAB"/>
    <w:rsid w:val="00386015"/>
    <w:rsid w:val="003865E5"/>
    <w:rsid w:val="00387067"/>
    <w:rsid w:val="003872E2"/>
    <w:rsid w:val="003876C7"/>
    <w:rsid w:val="00387E88"/>
    <w:rsid w:val="00390E7D"/>
    <w:rsid w:val="00391423"/>
    <w:rsid w:val="0039144D"/>
    <w:rsid w:val="003928E7"/>
    <w:rsid w:val="003937C2"/>
    <w:rsid w:val="003947AA"/>
    <w:rsid w:val="00394A28"/>
    <w:rsid w:val="00394FE8"/>
    <w:rsid w:val="00395044"/>
    <w:rsid w:val="00395685"/>
    <w:rsid w:val="00395BE7"/>
    <w:rsid w:val="003963A4"/>
    <w:rsid w:val="003965F6"/>
    <w:rsid w:val="00396955"/>
    <w:rsid w:val="003973B9"/>
    <w:rsid w:val="00397797"/>
    <w:rsid w:val="003A11D9"/>
    <w:rsid w:val="003A29A9"/>
    <w:rsid w:val="003A2EF6"/>
    <w:rsid w:val="003A405D"/>
    <w:rsid w:val="003A54B4"/>
    <w:rsid w:val="003A73F0"/>
    <w:rsid w:val="003A7630"/>
    <w:rsid w:val="003B04DB"/>
    <w:rsid w:val="003B122C"/>
    <w:rsid w:val="003B1E39"/>
    <w:rsid w:val="003B1F3F"/>
    <w:rsid w:val="003B26EF"/>
    <w:rsid w:val="003B3C73"/>
    <w:rsid w:val="003B4C51"/>
    <w:rsid w:val="003B56F4"/>
    <w:rsid w:val="003B661A"/>
    <w:rsid w:val="003B7504"/>
    <w:rsid w:val="003B78C4"/>
    <w:rsid w:val="003B7C8E"/>
    <w:rsid w:val="003B7F21"/>
    <w:rsid w:val="003B7FD7"/>
    <w:rsid w:val="003C033F"/>
    <w:rsid w:val="003C09EB"/>
    <w:rsid w:val="003C218A"/>
    <w:rsid w:val="003C3257"/>
    <w:rsid w:val="003C52D5"/>
    <w:rsid w:val="003C5886"/>
    <w:rsid w:val="003C6C1D"/>
    <w:rsid w:val="003D0485"/>
    <w:rsid w:val="003D14B5"/>
    <w:rsid w:val="003D2298"/>
    <w:rsid w:val="003D308B"/>
    <w:rsid w:val="003D3372"/>
    <w:rsid w:val="003D3DB7"/>
    <w:rsid w:val="003D4CA6"/>
    <w:rsid w:val="003D510E"/>
    <w:rsid w:val="003D56E1"/>
    <w:rsid w:val="003D576F"/>
    <w:rsid w:val="003D5818"/>
    <w:rsid w:val="003D5D1C"/>
    <w:rsid w:val="003D6A1C"/>
    <w:rsid w:val="003D7C9D"/>
    <w:rsid w:val="003E0888"/>
    <w:rsid w:val="003E1C01"/>
    <w:rsid w:val="003E1E0F"/>
    <w:rsid w:val="003E1E6C"/>
    <w:rsid w:val="003E2603"/>
    <w:rsid w:val="003E291E"/>
    <w:rsid w:val="003E31C6"/>
    <w:rsid w:val="003E32BC"/>
    <w:rsid w:val="003E33CA"/>
    <w:rsid w:val="003E3993"/>
    <w:rsid w:val="003E3B59"/>
    <w:rsid w:val="003E3CCD"/>
    <w:rsid w:val="003E41AC"/>
    <w:rsid w:val="003E58CC"/>
    <w:rsid w:val="003E763B"/>
    <w:rsid w:val="003F1791"/>
    <w:rsid w:val="003F2818"/>
    <w:rsid w:val="003F2C81"/>
    <w:rsid w:val="003F2DDE"/>
    <w:rsid w:val="003F4424"/>
    <w:rsid w:val="003F446C"/>
    <w:rsid w:val="003F5CA0"/>
    <w:rsid w:val="003F65E5"/>
    <w:rsid w:val="003F6EB4"/>
    <w:rsid w:val="003F6F60"/>
    <w:rsid w:val="003F7075"/>
    <w:rsid w:val="00400056"/>
    <w:rsid w:val="00400210"/>
    <w:rsid w:val="00401242"/>
    <w:rsid w:val="004029C4"/>
    <w:rsid w:val="00402CA6"/>
    <w:rsid w:val="0040347D"/>
    <w:rsid w:val="00403E81"/>
    <w:rsid w:val="00404011"/>
    <w:rsid w:val="00404FFC"/>
    <w:rsid w:val="004053D3"/>
    <w:rsid w:val="00405B78"/>
    <w:rsid w:val="004065E1"/>
    <w:rsid w:val="0040714B"/>
    <w:rsid w:val="00407801"/>
    <w:rsid w:val="00410C02"/>
    <w:rsid w:val="004133E2"/>
    <w:rsid w:val="004136A5"/>
    <w:rsid w:val="00413A93"/>
    <w:rsid w:val="00414FFE"/>
    <w:rsid w:val="0041605E"/>
    <w:rsid w:val="0041617F"/>
    <w:rsid w:val="00416EF6"/>
    <w:rsid w:val="004176AD"/>
    <w:rsid w:val="00417760"/>
    <w:rsid w:val="00417C59"/>
    <w:rsid w:val="00417D98"/>
    <w:rsid w:val="004200DA"/>
    <w:rsid w:val="00420DD1"/>
    <w:rsid w:val="00421B2E"/>
    <w:rsid w:val="00421BDB"/>
    <w:rsid w:val="00421C48"/>
    <w:rsid w:val="0042201A"/>
    <w:rsid w:val="00422459"/>
    <w:rsid w:val="004232A0"/>
    <w:rsid w:val="00423C76"/>
    <w:rsid w:val="00423CC5"/>
    <w:rsid w:val="00423F08"/>
    <w:rsid w:val="00424916"/>
    <w:rsid w:val="00425B11"/>
    <w:rsid w:val="0042682B"/>
    <w:rsid w:val="00427877"/>
    <w:rsid w:val="0043036A"/>
    <w:rsid w:val="00430B47"/>
    <w:rsid w:val="00431F17"/>
    <w:rsid w:val="004332A5"/>
    <w:rsid w:val="00433B71"/>
    <w:rsid w:val="004343DB"/>
    <w:rsid w:val="0043493F"/>
    <w:rsid w:val="004358E5"/>
    <w:rsid w:val="0043658B"/>
    <w:rsid w:val="0043670E"/>
    <w:rsid w:val="00436847"/>
    <w:rsid w:val="00440077"/>
    <w:rsid w:val="00440C30"/>
    <w:rsid w:val="004418B6"/>
    <w:rsid w:val="00441CE9"/>
    <w:rsid w:val="00442450"/>
    <w:rsid w:val="00442538"/>
    <w:rsid w:val="00442A70"/>
    <w:rsid w:val="00442D96"/>
    <w:rsid w:val="00444069"/>
    <w:rsid w:val="00444E92"/>
    <w:rsid w:val="00445E7C"/>
    <w:rsid w:val="004468D5"/>
    <w:rsid w:val="0044690F"/>
    <w:rsid w:val="004471CB"/>
    <w:rsid w:val="004474CC"/>
    <w:rsid w:val="00450F0B"/>
    <w:rsid w:val="0045117A"/>
    <w:rsid w:val="00451505"/>
    <w:rsid w:val="00452A3A"/>
    <w:rsid w:val="00452CD5"/>
    <w:rsid w:val="0045329F"/>
    <w:rsid w:val="0045346A"/>
    <w:rsid w:val="004539D2"/>
    <w:rsid w:val="00453E05"/>
    <w:rsid w:val="00453EC7"/>
    <w:rsid w:val="004544E2"/>
    <w:rsid w:val="004565E3"/>
    <w:rsid w:val="00456E69"/>
    <w:rsid w:val="00457665"/>
    <w:rsid w:val="00457CF8"/>
    <w:rsid w:val="004605B0"/>
    <w:rsid w:val="00460E83"/>
    <w:rsid w:val="0046103D"/>
    <w:rsid w:val="00461213"/>
    <w:rsid w:val="004620F9"/>
    <w:rsid w:val="004623BF"/>
    <w:rsid w:val="00462DE9"/>
    <w:rsid w:val="00462E10"/>
    <w:rsid w:val="004630CB"/>
    <w:rsid w:val="0046570C"/>
    <w:rsid w:val="00465B48"/>
    <w:rsid w:val="00465B56"/>
    <w:rsid w:val="004666E3"/>
    <w:rsid w:val="00466A43"/>
    <w:rsid w:val="00466B05"/>
    <w:rsid w:val="00467F5A"/>
    <w:rsid w:val="00470BDC"/>
    <w:rsid w:val="004714F1"/>
    <w:rsid w:val="004715F2"/>
    <w:rsid w:val="00471A9C"/>
    <w:rsid w:val="0047203F"/>
    <w:rsid w:val="00472BF7"/>
    <w:rsid w:val="0047309C"/>
    <w:rsid w:val="00473281"/>
    <w:rsid w:val="00474F46"/>
    <w:rsid w:val="00475210"/>
    <w:rsid w:val="004754EB"/>
    <w:rsid w:val="00477A85"/>
    <w:rsid w:val="004802D3"/>
    <w:rsid w:val="004805AA"/>
    <w:rsid w:val="004819CB"/>
    <w:rsid w:val="00483099"/>
    <w:rsid w:val="00484645"/>
    <w:rsid w:val="00485436"/>
    <w:rsid w:val="004857C0"/>
    <w:rsid w:val="00485D2A"/>
    <w:rsid w:val="004863EF"/>
    <w:rsid w:val="004866D5"/>
    <w:rsid w:val="004866F1"/>
    <w:rsid w:val="004867FC"/>
    <w:rsid w:val="0048734B"/>
    <w:rsid w:val="00487605"/>
    <w:rsid w:val="00490268"/>
    <w:rsid w:val="00490D62"/>
    <w:rsid w:val="00491A79"/>
    <w:rsid w:val="00491E87"/>
    <w:rsid w:val="0049203C"/>
    <w:rsid w:val="00492A3F"/>
    <w:rsid w:val="00493871"/>
    <w:rsid w:val="004939CE"/>
    <w:rsid w:val="0049483A"/>
    <w:rsid w:val="00494979"/>
    <w:rsid w:val="00494DB1"/>
    <w:rsid w:val="00497207"/>
    <w:rsid w:val="00497B78"/>
    <w:rsid w:val="004A0016"/>
    <w:rsid w:val="004A06BC"/>
    <w:rsid w:val="004A081E"/>
    <w:rsid w:val="004A12C8"/>
    <w:rsid w:val="004A159A"/>
    <w:rsid w:val="004A2164"/>
    <w:rsid w:val="004A217C"/>
    <w:rsid w:val="004A31D6"/>
    <w:rsid w:val="004A35B7"/>
    <w:rsid w:val="004A4199"/>
    <w:rsid w:val="004A4B5B"/>
    <w:rsid w:val="004A4D11"/>
    <w:rsid w:val="004A54A1"/>
    <w:rsid w:val="004A64DB"/>
    <w:rsid w:val="004A680C"/>
    <w:rsid w:val="004A6DF2"/>
    <w:rsid w:val="004A6FF2"/>
    <w:rsid w:val="004B0325"/>
    <w:rsid w:val="004B0995"/>
    <w:rsid w:val="004B1949"/>
    <w:rsid w:val="004B38F4"/>
    <w:rsid w:val="004B3A63"/>
    <w:rsid w:val="004B5CA9"/>
    <w:rsid w:val="004B6072"/>
    <w:rsid w:val="004B6497"/>
    <w:rsid w:val="004B74B5"/>
    <w:rsid w:val="004B7787"/>
    <w:rsid w:val="004B7990"/>
    <w:rsid w:val="004C290E"/>
    <w:rsid w:val="004C295C"/>
    <w:rsid w:val="004C29DA"/>
    <w:rsid w:val="004C3129"/>
    <w:rsid w:val="004C3672"/>
    <w:rsid w:val="004C3966"/>
    <w:rsid w:val="004C4E52"/>
    <w:rsid w:val="004C6353"/>
    <w:rsid w:val="004C6689"/>
    <w:rsid w:val="004C7597"/>
    <w:rsid w:val="004D1407"/>
    <w:rsid w:val="004D2597"/>
    <w:rsid w:val="004D26D7"/>
    <w:rsid w:val="004D2A70"/>
    <w:rsid w:val="004D2EA5"/>
    <w:rsid w:val="004D3ADF"/>
    <w:rsid w:val="004D46EF"/>
    <w:rsid w:val="004D4BBA"/>
    <w:rsid w:val="004D62FA"/>
    <w:rsid w:val="004D66C7"/>
    <w:rsid w:val="004D6A0F"/>
    <w:rsid w:val="004D6AD2"/>
    <w:rsid w:val="004E012E"/>
    <w:rsid w:val="004E160C"/>
    <w:rsid w:val="004E21CD"/>
    <w:rsid w:val="004E2A6F"/>
    <w:rsid w:val="004E2C62"/>
    <w:rsid w:val="004E4294"/>
    <w:rsid w:val="004E4933"/>
    <w:rsid w:val="004E5DFF"/>
    <w:rsid w:val="004E60AF"/>
    <w:rsid w:val="004E6604"/>
    <w:rsid w:val="004E6B12"/>
    <w:rsid w:val="004E6BCE"/>
    <w:rsid w:val="004E70FE"/>
    <w:rsid w:val="004E7B44"/>
    <w:rsid w:val="004E7DA4"/>
    <w:rsid w:val="004F06A1"/>
    <w:rsid w:val="004F209C"/>
    <w:rsid w:val="004F21F5"/>
    <w:rsid w:val="004F2CF0"/>
    <w:rsid w:val="004F2D84"/>
    <w:rsid w:val="004F3B5E"/>
    <w:rsid w:val="004F3C35"/>
    <w:rsid w:val="004F46B3"/>
    <w:rsid w:val="004F4CA3"/>
    <w:rsid w:val="004F6268"/>
    <w:rsid w:val="004F6947"/>
    <w:rsid w:val="004F69B5"/>
    <w:rsid w:val="004F71C9"/>
    <w:rsid w:val="004F7546"/>
    <w:rsid w:val="005004F5"/>
    <w:rsid w:val="005008B6"/>
    <w:rsid w:val="00500D8C"/>
    <w:rsid w:val="005018F9"/>
    <w:rsid w:val="00501F59"/>
    <w:rsid w:val="005033B5"/>
    <w:rsid w:val="00503B51"/>
    <w:rsid w:val="00503DBB"/>
    <w:rsid w:val="005064B8"/>
    <w:rsid w:val="00507AE6"/>
    <w:rsid w:val="00510974"/>
    <w:rsid w:val="0051161D"/>
    <w:rsid w:val="0051299C"/>
    <w:rsid w:val="00512FD8"/>
    <w:rsid w:val="00513349"/>
    <w:rsid w:val="00513BE3"/>
    <w:rsid w:val="00515658"/>
    <w:rsid w:val="005156A4"/>
    <w:rsid w:val="005157F3"/>
    <w:rsid w:val="0051604C"/>
    <w:rsid w:val="005174C3"/>
    <w:rsid w:val="00517FFE"/>
    <w:rsid w:val="0052068F"/>
    <w:rsid w:val="0052205F"/>
    <w:rsid w:val="00523D95"/>
    <w:rsid w:val="005243B1"/>
    <w:rsid w:val="0052465E"/>
    <w:rsid w:val="0052527D"/>
    <w:rsid w:val="0052607B"/>
    <w:rsid w:val="00526609"/>
    <w:rsid w:val="00527725"/>
    <w:rsid w:val="005278CE"/>
    <w:rsid w:val="00530420"/>
    <w:rsid w:val="00530D64"/>
    <w:rsid w:val="0053105C"/>
    <w:rsid w:val="0053129B"/>
    <w:rsid w:val="00531801"/>
    <w:rsid w:val="00531B22"/>
    <w:rsid w:val="00531D27"/>
    <w:rsid w:val="005325BC"/>
    <w:rsid w:val="0053284A"/>
    <w:rsid w:val="0053295B"/>
    <w:rsid w:val="005331BD"/>
    <w:rsid w:val="00533D5F"/>
    <w:rsid w:val="00534AD3"/>
    <w:rsid w:val="00534BE0"/>
    <w:rsid w:val="005352B6"/>
    <w:rsid w:val="00535328"/>
    <w:rsid w:val="00535C03"/>
    <w:rsid w:val="00536325"/>
    <w:rsid w:val="005365B3"/>
    <w:rsid w:val="0053695F"/>
    <w:rsid w:val="00536CD8"/>
    <w:rsid w:val="005370EB"/>
    <w:rsid w:val="0053746B"/>
    <w:rsid w:val="00537763"/>
    <w:rsid w:val="005406C6"/>
    <w:rsid w:val="00540C70"/>
    <w:rsid w:val="00540CFA"/>
    <w:rsid w:val="00541E0F"/>
    <w:rsid w:val="00542AD3"/>
    <w:rsid w:val="00542E83"/>
    <w:rsid w:val="0054374C"/>
    <w:rsid w:val="00544075"/>
    <w:rsid w:val="00545BBD"/>
    <w:rsid w:val="005467D0"/>
    <w:rsid w:val="00550AB3"/>
    <w:rsid w:val="00550B15"/>
    <w:rsid w:val="00550F1C"/>
    <w:rsid w:val="0055132E"/>
    <w:rsid w:val="0055156A"/>
    <w:rsid w:val="00551E18"/>
    <w:rsid w:val="00552704"/>
    <w:rsid w:val="00553226"/>
    <w:rsid w:val="005537EE"/>
    <w:rsid w:val="005538F8"/>
    <w:rsid w:val="00554246"/>
    <w:rsid w:val="00556EFD"/>
    <w:rsid w:val="005571E9"/>
    <w:rsid w:val="00561CD5"/>
    <w:rsid w:val="0056235D"/>
    <w:rsid w:val="00562FE8"/>
    <w:rsid w:val="005630E8"/>
    <w:rsid w:val="00563F44"/>
    <w:rsid w:val="005641B3"/>
    <w:rsid w:val="00564969"/>
    <w:rsid w:val="005651B1"/>
    <w:rsid w:val="00566D67"/>
    <w:rsid w:val="00570295"/>
    <w:rsid w:val="00570954"/>
    <w:rsid w:val="00570A4F"/>
    <w:rsid w:val="00572744"/>
    <w:rsid w:val="00573CD6"/>
    <w:rsid w:val="00574026"/>
    <w:rsid w:val="005744B6"/>
    <w:rsid w:val="00575518"/>
    <w:rsid w:val="0057645E"/>
    <w:rsid w:val="0057678D"/>
    <w:rsid w:val="00576E86"/>
    <w:rsid w:val="0057743F"/>
    <w:rsid w:val="0058086D"/>
    <w:rsid w:val="00582F85"/>
    <w:rsid w:val="00582FDF"/>
    <w:rsid w:val="00583572"/>
    <w:rsid w:val="0058393F"/>
    <w:rsid w:val="00583C6A"/>
    <w:rsid w:val="005860EB"/>
    <w:rsid w:val="00586E58"/>
    <w:rsid w:val="00587436"/>
    <w:rsid w:val="005908F6"/>
    <w:rsid w:val="00590F52"/>
    <w:rsid w:val="00591115"/>
    <w:rsid w:val="00591341"/>
    <w:rsid w:val="00591367"/>
    <w:rsid w:val="00591A9A"/>
    <w:rsid w:val="00591D02"/>
    <w:rsid w:val="0059304B"/>
    <w:rsid w:val="005934C3"/>
    <w:rsid w:val="005939DB"/>
    <w:rsid w:val="00594959"/>
    <w:rsid w:val="00594CA2"/>
    <w:rsid w:val="00595291"/>
    <w:rsid w:val="005952A5"/>
    <w:rsid w:val="00595BB9"/>
    <w:rsid w:val="00596261"/>
    <w:rsid w:val="005967C7"/>
    <w:rsid w:val="00597EC8"/>
    <w:rsid w:val="005A2042"/>
    <w:rsid w:val="005A283A"/>
    <w:rsid w:val="005A34D0"/>
    <w:rsid w:val="005A4D61"/>
    <w:rsid w:val="005A6055"/>
    <w:rsid w:val="005A6D94"/>
    <w:rsid w:val="005A7555"/>
    <w:rsid w:val="005A79A7"/>
    <w:rsid w:val="005B084D"/>
    <w:rsid w:val="005B08D3"/>
    <w:rsid w:val="005B0926"/>
    <w:rsid w:val="005B0B99"/>
    <w:rsid w:val="005B1122"/>
    <w:rsid w:val="005B279F"/>
    <w:rsid w:val="005B2DC1"/>
    <w:rsid w:val="005B3473"/>
    <w:rsid w:val="005B3A0C"/>
    <w:rsid w:val="005B4693"/>
    <w:rsid w:val="005B6185"/>
    <w:rsid w:val="005B7FEF"/>
    <w:rsid w:val="005C015C"/>
    <w:rsid w:val="005C04EA"/>
    <w:rsid w:val="005C27F0"/>
    <w:rsid w:val="005C3017"/>
    <w:rsid w:val="005C7EE1"/>
    <w:rsid w:val="005D0A6B"/>
    <w:rsid w:val="005D0BA0"/>
    <w:rsid w:val="005D0FBE"/>
    <w:rsid w:val="005D119A"/>
    <w:rsid w:val="005D172B"/>
    <w:rsid w:val="005D185D"/>
    <w:rsid w:val="005D22F9"/>
    <w:rsid w:val="005D61A4"/>
    <w:rsid w:val="005D6782"/>
    <w:rsid w:val="005D76C7"/>
    <w:rsid w:val="005D7771"/>
    <w:rsid w:val="005D7A89"/>
    <w:rsid w:val="005D7B9C"/>
    <w:rsid w:val="005E02DB"/>
    <w:rsid w:val="005E0C12"/>
    <w:rsid w:val="005E199F"/>
    <w:rsid w:val="005E1C42"/>
    <w:rsid w:val="005E27D4"/>
    <w:rsid w:val="005E3111"/>
    <w:rsid w:val="005E43A1"/>
    <w:rsid w:val="005E46CF"/>
    <w:rsid w:val="005E50D1"/>
    <w:rsid w:val="005E530C"/>
    <w:rsid w:val="005E5348"/>
    <w:rsid w:val="005F07F1"/>
    <w:rsid w:val="005F1346"/>
    <w:rsid w:val="005F1404"/>
    <w:rsid w:val="005F1A32"/>
    <w:rsid w:val="005F1E1E"/>
    <w:rsid w:val="005F2F21"/>
    <w:rsid w:val="005F40C5"/>
    <w:rsid w:val="005F4567"/>
    <w:rsid w:val="005F4F31"/>
    <w:rsid w:val="005F5216"/>
    <w:rsid w:val="005F60C2"/>
    <w:rsid w:val="005F6420"/>
    <w:rsid w:val="005F713E"/>
    <w:rsid w:val="005F728D"/>
    <w:rsid w:val="005F75BF"/>
    <w:rsid w:val="005F7A33"/>
    <w:rsid w:val="005F7E40"/>
    <w:rsid w:val="00600397"/>
    <w:rsid w:val="006006D5"/>
    <w:rsid w:val="00600CAF"/>
    <w:rsid w:val="00600E32"/>
    <w:rsid w:val="00600F01"/>
    <w:rsid w:val="00601E27"/>
    <w:rsid w:val="006023CD"/>
    <w:rsid w:val="006031BB"/>
    <w:rsid w:val="006035A7"/>
    <w:rsid w:val="0060382E"/>
    <w:rsid w:val="006041D2"/>
    <w:rsid w:val="00604319"/>
    <w:rsid w:val="006047CC"/>
    <w:rsid w:val="0060531D"/>
    <w:rsid w:val="00605BB4"/>
    <w:rsid w:val="00605E7B"/>
    <w:rsid w:val="006062C9"/>
    <w:rsid w:val="00607257"/>
    <w:rsid w:val="0060759E"/>
    <w:rsid w:val="00607BBB"/>
    <w:rsid w:val="00607D56"/>
    <w:rsid w:val="00607D80"/>
    <w:rsid w:val="00607E7B"/>
    <w:rsid w:val="00610078"/>
    <w:rsid w:val="00611E93"/>
    <w:rsid w:val="00614D24"/>
    <w:rsid w:val="006150C6"/>
    <w:rsid w:val="00616199"/>
    <w:rsid w:val="00616F1B"/>
    <w:rsid w:val="00617EED"/>
    <w:rsid w:val="00620D01"/>
    <w:rsid w:val="00620E8C"/>
    <w:rsid w:val="00620F06"/>
    <w:rsid w:val="00622B55"/>
    <w:rsid w:val="00623F37"/>
    <w:rsid w:val="006241D3"/>
    <w:rsid w:val="00624905"/>
    <w:rsid w:val="006250F6"/>
    <w:rsid w:val="00625329"/>
    <w:rsid w:val="006266DF"/>
    <w:rsid w:val="006268F1"/>
    <w:rsid w:val="00626C98"/>
    <w:rsid w:val="00626E43"/>
    <w:rsid w:val="00627248"/>
    <w:rsid w:val="00627CDC"/>
    <w:rsid w:val="006304D1"/>
    <w:rsid w:val="00630EF4"/>
    <w:rsid w:val="0063176D"/>
    <w:rsid w:val="00631944"/>
    <w:rsid w:val="006324D1"/>
    <w:rsid w:val="00632963"/>
    <w:rsid w:val="006338E6"/>
    <w:rsid w:val="006348BD"/>
    <w:rsid w:val="00635492"/>
    <w:rsid w:val="006364AF"/>
    <w:rsid w:val="00636B4C"/>
    <w:rsid w:val="00636CD2"/>
    <w:rsid w:val="00636E6B"/>
    <w:rsid w:val="00637904"/>
    <w:rsid w:val="00642B15"/>
    <w:rsid w:val="00642B55"/>
    <w:rsid w:val="00643892"/>
    <w:rsid w:val="006439A8"/>
    <w:rsid w:val="00644C2B"/>
    <w:rsid w:val="00645037"/>
    <w:rsid w:val="0064556B"/>
    <w:rsid w:val="00645888"/>
    <w:rsid w:val="006476D1"/>
    <w:rsid w:val="00650D1E"/>
    <w:rsid w:val="00650DDF"/>
    <w:rsid w:val="00651DEC"/>
    <w:rsid w:val="0065271E"/>
    <w:rsid w:val="00653205"/>
    <w:rsid w:val="00654935"/>
    <w:rsid w:val="00654AD2"/>
    <w:rsid w:val="00654D4C"/>
    <w:rsid w:val="006570B5"/>
    <w:rsid w:val="006577EE"/>
    <w:rsid w:val="0066059D"/>
    <w:rsid w:val="006614CC"/>
    <w:rsid w:val="00662B93"/>
    <w:rsid w:val="0066357A"/>
    <w:rsid w:val="00663613"/>
    <w:rsid w:val="006638EA"/>
    <w:rsid w:val="00663EA6"/>
    <w:rsid w:val="006642D2"/>
    <w:rsid w:val="006651F3"/>
    <w:rsid w:val="00665717"/>
    <w:rsid w:val="00665F88"/>
    <w:rsid w:val="00667136"/>
    <w:rsid w:val="0067144C"/>
    <w:rsid w:val="0067158E"/>
    <w:rsid w:val="0067185F"/>
    <w:rsid w:val="00671F52"/>
    <w:rsid w:val="00672F4C"/>
    <w:rsid w:val="006737FF"/>
    <w:rsid w:val="00673FC8"/>
    <w:rsid w:val="00677B5D"/>
    <w:rsid w:val="006810EC"/>
    <w:rsid w:val="00681A36"/>
    <w:rsid w:val="0068204A"/>
    <w:rsid w:val="00682BED"/>
    <w:rsid w:val="00682F89"/>
    <w:rsid w:val="006830E1"/>
    <w:rsid w:val="006846BF"/>
    <w:rsid w:val="006853FC"/>
    <w:rsid w:val="0068551D"/>
    <w:rsid w:val="00685CED"/>
    <w:rsid w:val="00686222"/>
    <w:rsid w:val="0068691F"/>
    <w:rsid w:val="00686D54"/>
    <w:rsid w:val="00687281"/>
    <w:rsid w:val="006878F2"/>
    <w:rsid w:val="00687B71"/>
    <w:rsid w:val="00687E16"/>
    <w:rsid w:val="00690109"/>
    <w:rsid w:val="00691BFD"/>
    <w:rsid w:val="006920CF"/>
    <w:rsid w:val="006920FA"/>
    <w:rsid w:val="006949A6"/>
    <w:rsid w:val="00694B90"/>
    <w:rsid w:val="006951F5"/>
    <w:rsid w:val="006955D0"/>
    <w:rsid w:val="006966E2"/>
    <w:rsid w:val="006973A9"/>
    <w:rsid w:val="00697A09"/>
    <w:rsid w:val="00697E99"/>
    <w:rsid w:val="006A010B"/>
    <w:rsid w:val="006A141C"/>
    <w:rsid w:val="006A15C5"/>
    <w:rsid w:val="006A1B5D"/>
    <w:rsid w:val="006A35B8"/>
    <w:rsid w:val="006A382D"/>
    <w:rsid w:val="006A4ADC"/>
    <w:rsid w:val="006A5A12"/>
    <w:rsid w:val="006A5D25"/>
    <w:rsid w:val="006A6848"/>
    <w:rsid w:val="006A775F"/>
    <w:rsid w:val="006A7844"/>
    <w:rsid w:val="006B028C"/>
    <w:rsid w:val="006B02DA"/>
    <w:rsid w:val="006B2577"/>
    <w:rsid w:val="006B2CD3"/>
    <w:rsid w:val="006B30A9"/>
    <w:rsid w:val="006B3C99"/>
    <w:rsid w:val="006B3D8F"/>
    <w:rsid w:val="006B4D50"/>
    <w:rsid w:val="006B5557"/>
    <w:rsid w:val="006B7603"/>
    <w:rsid w:val="006C00CC"/>
    <w:rsid w:val="006C1103"/>
    <w:rsid w:val="006C119D"/>
    <w:rsid w:val="006C1D01"/>
    <w:rsid w:val="006C2C1F"/>
    <w:rsid w:val="006C3047"/>
    <w:rsid w:val="006C3B8E"/>
    <w:rsid w:val="006C4418"/>
    <w:rsid w:val="006C49ED"/>
    <w:rsid w:val="006C5788"/>
    <w:rsid w:val="006C64C8"/>
    <w:rsid w:val="006C7396"/>
    <w:rsid w:val="006D200C"/>
    <w:rsid w:val="006D2BAD"/>
    <w:rsid w:val="006D2C89"/>
    <w:rsid w:val="006D316F"/>
    <w:rsid w:val="006D3A38"/>
    <w:rsid w:val="006D45BA"/>
    <w:rsid w:val="006D46DF"/>
    <w:rsid w:val="006D49A2"/>
    <w:rsid w:val="006D5398"/>
    <w:rsid w:val="006D53AE"/>
    <w:rsid w:val="006D56EF"/>
    <w:rsid w:val="006D59E1"/>
    <w:rsid w:val="006D5A01"/>
    <w:rsid w:val="006D6D2A"/>
    <w:rsid w:val="006D70CC"/>
    <w:rsid w:val="006D7BE4"/>
    <w:rsid w:val="006E0154"/>
    <w:rsid w:val="006E126A"/>
    <w:rsid w:val="006E1FB0"/>
    <w:rsid w:val="006E2F6F"/>
    <w:rsid w:val="006E3598"/>
    <w:rsid w:val="006E3B41"/>
    <w:rsid w:val="006E5487"/>
    <w:rsid w:val="006E6335"/>
    <w:rsid w:val="006E69C1"/>
    <w:rsid w:val="006F02D3"/>
    <w:rsid w:val="006F0A9E"/>
    <w:rsid w:val="006F0CC9"/>
    <w:rsid w:val="006F0DE8"/>
    <w:rsid w:val="006F0F3E"/>
    <w:rsid w:val="006F1723"/>
    <w:rsid w:val="006F1DFE"/>
    <w:rsid w:val="006F3484"/>
    <w:rsid w:val="006F368F"/>
    <w:rsid w:val="006F3D4B"/>
    <w:rsid w:val="006F4280"/>
    <w:rsid w:val="006F4C28"/>
    <w:rsid w:val="006F4EA7"/>
    <w:rsid w:val="006F5F81"/>
    <w:rsid w:val="006F61EF"/>
    <w:rsid w:val="006F68F8"/>
    <w:rsid w:val="006F76D1"/>
    <w:rsid w:val="006F7AE8"/>
    <w:rsid w:val="007001F5"/>
    <w:rsid w:val="007017D7"/>
    <w:rsid w:val="00703111"/>
    <w:rsid w:val="00703670"/>
    <w:rsid w:val="007053F2"/>
    <w:rsid w:val="007054AF"/>
    <w:rsid w:val="007057E2"/>
    <w:rsid w:val="00705BEB"/>
    <w:rsid w:val="00707E0C"/>
    <w:rsid w:val="007105E6"/>
    <w:rsid w:val="007108E8"/>
    <w:rsid w:val="00711352"/>
    <w:rsid w:val="00713489"/>
    <w:rsid w:val="00713EEA"/>
    <w:rsid w:val="00715957"/>
    <w:rsid w:val="00715ECD"/>
    <w:rsid w:val="00716266"/>
    <w:rsid w:val="007163C5"/>
    <w:rsid w:val="00716A75"/>
    <w:rsid w:val="007203F7"/>
    <w:rsid w:val="007205FB"/>
    <w:rsid w:val="00720ED0"/>
    <w:rsid w:val="00722A80"/>
    <w:rsid w:val="007234E6"/>
    <w:rsid w:val="00725902"/>
    <w:rsid w:val="00725962"/>
    <w:rsid w:val="0072648F"/>
    <w:rsid w:val="00730766"/>
    <w:rsid w:val="00730E62"/>
    <w:rsid w:val="00730FE7"/>
    <w:rsid w:val="00731D5D"/>
    <w:rsid w:val="00731F40"/>
    <w:rsid w:val="0073308A"/>
    <w:rsid w:val="00733490"/>
    <w:rsid w:val="007339D9"/>
    <w:rsid w:val="007347B8"/>
    <w:rsid w:val="00734B34"/>
    <w:rsid w:val="00735699"/>
    <w:rsid w:val="00736398"/>
    <w:rsid w:val="00736882"/>
    <w:rsid w:val="00737B86"/>
    <w:rsid w:val="00737D19"/>
    <w:rsid w:val="00737E95"/>
    <w:rsid w:val="007416F0"/>
    <w:rsid w:val="007420A5"/>
    <w:rsid w:val="007440AE"/>
    <w:rsid w:val="00746042"/>
    <w:rsid w:val="00746B2F"/>
    <w:rsid w:val="007503FE"/>
    <w:rsid w:val="0075071E"/>
    <w:rsid w:val="00750A4E"/>
    <w:rsid w:val="00752742"/>
    <w:rsid w:val="00752D61"/>
    <w:rsid w:val="00753DBB"/>
    <w:rsid w:val="007552E7"/>
    <w:rsid w:val="007560CC"/>
    <w:rsid w:val="0075768A"/>
    <w:rsid w:val="00757775"/>
    <w:rsid w:val="00761286"/>
    <w:rsid w:val="007617F0"/>
    <w:rsid w:val="007625DA"/>
    <w:rsid w:val="00764F8A"/>
    <w:rsid w:val="0076534F"/>
    <w:rsid w:val="00765B39"/>
    <w:rsid w:val="007669EA"/>
    <w:rsid w:val="00767DD7"/>
    <w:rsid w:val="007703C8"/>
    <w:rsid w:val="00770BBA"/>
    <w:rsid w:val="00770CAD"/>
    <w:rsid w:val="0077151B"/>
    <w:rsid w:val="0077248F"/>
    <w:rsid w:val="0077297D"/>
    <w:rsid w:val="00773097"/>
    <w:rsid w:val="007734C5"/>
    <w:rsid w:val="007742B3"/>
    <w:rsid w:val="0077453F"/>
    <w:rsid w:val="007775C2"/>
    <w:rsid w:val="00780DE0"/>
    <w:rsid w:val="00781343"/>
    <w:rsid w:val="00782665"/>
    <w:rsid w:val="00782968"/>
    <w:rsid w:val="00783199"/>
    <w:rsid w:val="0078465A"/>
    <w:rsid w:val="00784F7D"/>
    <w:rsid w:val="0078536F"/>
    <w:rsid w:val="00785BDE"/>
    <w:rsid w:val="007861EC"/>
    <w:rsid w:val="00786F70"/>
    <w:rsid w:val="00787EA0"/>
    <w:rsid w:val="00787F70"/>
    <w:rsid w:val="00790028"/>
    <w:rsid w:val="00790B62"/>
    <w:rsid w:val="00791323"/>
    <w:rsid w:val="007919B4"/>
    <w:rsid w:val="00791AF2"/>
    <w:rsid w:val="00792801"/>
    <w:rsid w:val="00792CBF"/>
    <w:rsid w:val="00793335"/>
    <w:rsid w:val="00793876"/>
    <w:rsid w:val="00794F18"/>
    <w:rsid w:val="00795CAB"/>
    <w:rsid w:val="007962B6"/>
    <w:rsid w:val="00796370"/>
    <w:rsid w:val="0079773F"/>
    <w:rsid w:val="00797B33"/>
    <w:rsid w:val="00797B47"/>
    <w:rsid w:val="007A153C"/>
    <w:rsid w:val="007A1CA5"/>
    <w:rsid w:val="007A3764"/>
    <w:rsid w:val="007A3907"/>
    <w:rsid w:val="007A4BE6"/>
    <w:rsid w:val="007A5DA1"/>
    <w:rsid w:val="007B0325"/>
    <w:rsid w:val="007B0AFB"/>
    <w:rsid w:val="007B1599"/>
    <w:rsid w:val="007B2A56"/>
    <w:rsid w:val="007B3792"/>
    <w:rsid w:val="007B3C5E"/>
    <w:rsid w:val="007B41B9"/>
    <w:rsid w:val="007B433B"/>
    <w:rsid w:val="007B4412"/>
    <w:rsid w:val="007B5424"/>
    <w:rsid w:val="007B6707"/>
    <w:rsid w:val="007B6D21"/>
    <w:rsid w:val="007B7473"/>
    <w:rsid w:val="007C0F73"/>
    <w:rsid w:val="007C103E"/>
    <w:rsid w:val="007C22E4"/>
    <w:rsid w:val="007C327B"/>
    <w:rsid w:val="007C335B"/>
    <w:rsid w:val="007C47CF"/>
    <w:rsid w:val="007C5031"/>
    <w:rsid w:val="007C55C2"/>
    <w:rsid w:val="007C55DE"/>
    <w:rsid w:val="007C5BC5"/>
    <w:rsid w:val="007C5E31"/>
    <w:rsid w:val="007C5EF6"/>
    <w:rsid w:val="007C7344"/>
    <w:rsid w:val="007D056B"/>
    <w:rsid w:val="007D0643"/>
    <w:rsid w:val="007D07BE"/>
    <w:rsid w:val="007D08D3"/>
    <w:rsid w:val="007D31D4"/>
    <w:rsid w:val="007D4030"/>
    <w:rsid w:val="007D488B"/>
    <w:rsid w:val="007D4F36"/>
    <w:rsid w:val="007D6711"/>
    <w:rsid w:val="007D7296"/>
    <w:rsid w:val="007D7621"/>
    <w:rsid w:val="007E0369"/>
    <w:rsid w:val="007E1373"/>
    <w:rsid w:val="007E1982"/>
    <w:rsid w:val="007E1C77"/>
    <w:rsid w:val="007E3755"/>
    <w:rsid w:val="007E422F"/>
    <w:rsid w:val="007E4957"/>
    <w:rsid w:val="007E5136"/>
    <w:rsid w:val="007E534D"/>
    <w:rsid w:val="007E631E"/>
    <w:rsid w:val="007E65B0"/>
    <w:rsid w:val="007E6A5D"/>
    <w:rsid w:val="007E7E5B"/>
    <w:rsid w:val="007F0985"/>
    <w:rsid w:val="007F0F39"/>
    <w:rsid w:val="007F3734"/>
    <w:rsid w:val="007F43F0"/>
    <w:rsid w:val="007F455E"/>
    <w:rsid w:val="007F5615"/>
    <w:rsid w:val="007F6647"/>
    <w:rsid w:val="007F6B25"/>
    <w:rsid w:val="007F7A10"/>
    <w:rsid w:val="007F7D4A"/>
    <w:rsid w:val="00800842"/>
    <w:rsid w:val="00801241"/>
    <w:rsid w:val="00803E8D"/>
    <w:rsid w:val="00804074"/>
    <w:rsid w:val="0080483C"/>
    <w:rsid w:val="008049C5"/>
    <w:rsid w:val="00804A4F"/>
    <w:rsid w:val="00805DF8"/>
    <w:rsid w:val="00805E26"/>
    <w:rsid w:val="0080600A"/>
    <w:rsid w:val="00806408"/>
    <w:rsid w:val="00806898"/>
    <w:rsid w:val="00806B05"/>
    <w:rsid w:val="00806CB9"/>
    <w:rsid w:val="00806D47"/>
    <w:rsid w:val="0080770B"/>
    <w:rsid w:val="00807A55"/>
    <w:rsid w:val="00807C9C"/>
    <w:rsid w:val="00807F61"/>
    <w:rsid w:val="0081078B"/>
    <w:rsid w:val="008112F0"/>
    <w:rsid w:val="0081178B"/>
    <w:rsid w:val="00813369"/>
    <w:rsid w:val="008133FA"/>
    <w:rsid w:val="0081418A"/>
    <w:rsid w:val="008149DC"/>
    <w:rsid w:val="00814A93"/>
    <w:rsid w:val="00814C72"/>
    <w:rsid w:val="00814FCD"/>
    <w:rsid w:val="0081776A"/>
    <w:rsid w:val="0082084B"/>
    <w:rsid w:val="008209E1"/>
    <w:rsid w:val="00820DB8"/>
    <w:rsid w:val="00821926"/>
    <w:rsid w:val="00821C62"/>
    <w:rsid w:val="00824A5D"/>
    <w:rsid w:val="0082515B"/>
    <w:rsid w:val="00825FC7"/>
    <w:rsid w:val="00827565"/>
    <w:rsid w:val="00827E07"/>
    <w:rsid w:val="00830ADE"/>
    <w:rsid w:val="00830E0D"/>
    <w:rsid w:val="008312E4"/>
    <w:rsid w:val="008313B6"/>
    <w:rsid w:val="008331B8"/>
    <w:rsid w:val="00833215"/>
    <w:rsid w:val="0083337F"/>
    <w:rsid w:val="008343CD"/>
    <w:rsid w:val="00834A09"/>
    <w:rsid w:val="00834EC9"/>
    <w:rsid w:val="00836940"/>
    <w:rsid w:val="008369F6"/>
    <w:rsid w:val="00837B41"/>
    <w:rsid w:val="00837CBD"/>
    <w:rsid w:val="00837D7C"/>
    <w:rsid w:val="00840114"/>
    <w:rsid w:val="00841EE8"/>
    <w:rsid w:val="008431D3"/>
    <w:rsid w:val="008448DA"/>
    <w:rsid w:val="00844A91"/>
    <w:rsid w:val="00844DAB"/>
    <w:rsid w:val="00844E78"/>
    <w:rsid w:val="00844FA0"/>
    <w:rsid w:val="00845621"/>
    <w:rsid w:val="008465B8"/>
    <w:rsid w:val="00846FE7"/>
    <w:rsid w:val="008479FD"/>
    <w:rsid w:val="00847B74"/>
    <w:rsid w:val="008513E3"/>
    <w:rsid w:val="0085296E"/>
    <w:rsid w:val="0085315F"/>
    <w:rsid w:val="0085330B"/>
    <w:rsid w:val="00854359"/>
    <w:rsid w:val="008543BD"/>
    <w:rsid w:val="0085514C"/>
    <w:rsid w:val="0085599A"/>
    <w:rsid w:val="0085610D"/>
    <w:rsid w:val="00856430"/>
    <w:rsid w:val="008566FE"/>
    <w:rsid w:val="0085766E"/>
    <w:rsid w:val="008576E2"/>
    <w:rsid w:val="00860B45"/>
    <w:rsid w:val="008610AB"/>
    <w:rsid w:val="00861341"/>
    <w:rsid w:val="0086253D"/>
    <w:rsid w:val="0086278D"/>
    <w:rsid w:val="00862856"/>
    <w:rsid w:val="008648C8"/>
    <w:rsid w:val="00866C1F"/>
    <w:rsid w:val="00866EFD"/>
    <w:rsid w:val="008674B8"/>
    <w:rsid w:val="00867719"/>
    <w:rsid w:val="00871A6E"/>
    <w:rsid w:val="00872514"/>
    <w:rsid w:val="00872542"/>
    <w:rsid w:val="008731DC"/>
    <w:rsid w:val="0087325F"/>
    <w:rsid w:val="0087355E"/>
    <w:rsid w:val="008748A7"/>
    <w:rsid w:val="0087496F"/>
    <w:rsid w:val="00874EA5"/>
    <w:rsid w:val="00875F21"/>
    <w:rsid w:val="00876360"/>
    <w:rsid w:val="008777E2"/>
    <w:rsid w:val="00877E46"/>
    <w:rsid w:val="008800A8"/>
    <w:rsid w:val="0088031D"/>
    <w:rsid w:val="00881E79"/>
    <w:rsid w:val="00882659"/>
    <w:rsid w:val="008839D7"/>
    <w:rsid w:val="00883DAE"/>
    <w:rsid w:val="00884340"/>
    <w:rsid w:val="00884FEB"/>
    <w:rsid w:val="00885720"/>
    <w:rsid w:val="00885756"/>
    <w:rsid w:val="00887CC7"/>
    <w:rsid w:val="0089011C"/>
    <w:rsid w:val="00890D75"/>
    <w:rsid w:val="00893A9B"/>
    <w:rsid w:val="0089439C"/>
    <w:rsid w:val="008950F1"/>
    <w:rsid w:val="0089532B"/>
    <w:rsid w:val="008956CB"/>
    <w:rsid w:val="00895E37"/>
    <w:rsid w:val="00896366"/>
    <w:rsid w:val="00896A78"/>
    <w:rsid w:val="00896F65"/>
    <w:rsid w:val="008977C7"/>
    <w:rsid w:val="00897C28"/>
    <w:rsid w:val="008A13F9"/>
    <w:rsid w:val="008A1D81"/>
    <w:rsid w:val="008A1E10"/>
    <w:rsid w:val="008A21FB"/>
    <w:rsid w:val="008A2B34"/>
    <w:rsid w:val="008A3BCF"/>
    <w:rsid w:val="008A4448"/>
    <w:rsid w:val="008A5509"/>
    <w:rsid w:val="008A648E"/>
    <w:rsid w:val="008A707E"/>
    <w:rsid w:val="008B011F"/>
    <w:rsid w:val="008B04BB"/>
    <w:rsid w:val="008B1497"/>
    <w:rsid w:val="008B18F3"/>
    <w:rsid w:val="008B22A9"/>
    <w:rsid w:val="008B242F"/>
    <w:rsid w:val="008B2616"/>
    <w:rsid w:val="008B31D6"/>
    <w:rsid w:val="008B34FA"/>
    <w:rsid w:val="008B44F6"/>
    <w:rsid w:val="008B4A15"/>
    <w:rsid w:val="008B5226"/>
    <w:rsid w:val="008B558C"/>
    <w:rsid w:val="008B6547"/>
    <w:rsid w:val="008B660F"/>
    <w:rsid w:val="008B6828"/>
    <w:rsid w:val="008B723F"/>
    <w:rsid w:val="008B7D30"/>
    <w:rsid w:val="008C00AF"/>
    <w:rsid w:val="008C0616"/>
    <w:rsid w:val="008C0A9E"/>
    <w:rsid w:val="008C1869"/>
    <w:rsid w:val="008C1A28"/>
    <w:rsid w:val="008C204D"/>
    <w:rsid w:val="008C221A"/>
    <w:rsid w:val="008C2D30"/>
    <w:rsid w:val="008C31BD"/>
    <w:rsid w:val="008C3D4A"/>
    <w:rsid w:val="008C4039"/>
    <w:rsid w:val="008C42EA"/>
    <w:rsid w:val="008C5125"/>
    <w:rsid w:val="008C6803"/>
    <w:rsid w:val="008C6BB6"/>
    <w:rsid w:val="008D011D"/>
    <w:rsid w:val="008D19D6"/>
    <w:rsid w:val="008D1B56"/>
    <w:rsid w:val="008D1E6E"/>
    <w:rsid w:val="008D1E77"/>
    <w:rsid w:val="008D202D"/>
    <w:rsid w:val="008D29F9"/>
    <w:rsid w:val="008D3506"/>
    <w:rsid w:val="008D395E"/>
    <w:rsid w:val="008D39D2"/>
    <w:rsid w:val="008D45BE"/>
    <w:rsid w:val="008D4638"/>
    <w:rsid w:val="008D49C2"/>
    <w:rsid w:val="008D4A7F"/>
    <w:rsid w:val="008D5483"/>
    <w:rsid w:val="008D59DF"/>
    <w:rsid w:val="008D6499"/>
    <w:rsid w:val="008D67EB"/>
    <w:rsid w:val="008E0176"/>
    <w:rsid w:val="008E09CB"/>
    <w:rsid w:val="008E0B86"/>
    <w:rsid w:val="008E16FD"/>
    <w:rsid w:val="008E214B"/>
    <w:rsid w:val="008E2C7D"/>
    <w:rsid w:val="008E345D"/>
    <w:rsid w:val="008E3B27"/>
    <w:rsid w:val="008E51F9"/>
    <w:rsid w:val="008E61E8"/>
    <w:rsid w:val="008E673D"/>
    <w:rsid w:val="008E7B15"/>
    <w:rsid w:val="008E7F8E"/>
    <w:rsid w:val="008F1F59"/>
    <w:rsid w:val="008F2A9B"/>
    <w:rsid w:val="008F33C9"/>
    <w:rsid w:val="008F48E6"/>
    <w:rsid w:val="008F5C20"/>
    <w:rsid w:val="008F680F"/>
    <w:rsid w:val="008F7A36"/>
    <w:rsid w:val="0090104F"/>
    <w:rsid w:val="00901F38"/>
    <w:rsid w:val="00902363"/>
    <w:rsid w:val="00902DFC"/>
    <w:rsid w:val="0090314B"/>
    <w:rsid w:val="0090555A"/>
    <w:rsid w:val="00905561"/>
    <w:rsid w:val="00905EB3"/>
    <w:rsid w:val="009064C1"/>
    <w:rsid w:val="00906ABC"/>
    <w:rsid w:val="009071C5"/>
    <w:rsid w:val="009074A1"/>
    <w:rsid w:val="00911445"/>
    <w:rsid w:val="00911663"/>
    <w:rsid w:val="009116A6"/>
    <w:rsid w:val="0091176E"/>
    <w:rsid w:val="00911B28"/>
    <w:rsid w:val="00911D6A"/>
    <w:rsid w:val="00911E31"/>
    <w:rsid w:val="0091286C"/>
    <w:rsid w:val="00914F21"/>
    <w:rsid w:val="00915153"/>
    <w:rsid w:val="00915664"/>
    <w:rsid w:val="009160A9"/>
    <w:rsid w:val="00916382"/>
    <w:rsid w:val="00916C62"/>
    <w:rsid w:val="009170A4"/>
    <w:rsid w:val="009204A9"/>
    <w:rsid w:val="009205A0"/>
    <w:rsid w:val="00920A13"/>
    <w:rsid w:val="0092295A"/>
    <w:rsid w:val="00922A4D"/>
    <w:rsid w:val="00922D80"/>
    <w:rsid w:val="00923301"/>
    <w:rsid w:val="0092379D"/>
    <w:rsid w:val="00923DD3"/>
    <w:rsid w:val="00924990"/>
    <w:rsid w:val="009256BB"/>
    <w:rsid w:val="0092596C"/>
    <w:rsid w:val="00926553"/>
    <w:rsid w:val="00926865"/>
    <w:rsid w:val="00926FA8"/>
    <w:rsid w:val="009302E2"/>
    <w:rsid w:val="00931873"/>
    <w:rsid w:val="00931F99"/>
    <w:rsid w:val="009322BC"/>
    <w:rsid w:val="00932647"/>
    <w:rsid w:val="00932753"/>
    <w:rsid w:val="00933E48"/>
    <w:rsid w:val="009340FE"/>
    <w:rsid w:val="009348A6"/>
    <w:rsid w:val="00934B66"/>
    <w:rsid w:val="00934BB2"/>
    <w:rsid w:val="009350E7"/>
    <w:rsid w:val="00935300"/>
    <w:rsid w:val="00936E64"/>
    <w:rsid w:val="00936FE4"/>
    <w:rsid w:val="009378F8"/>
    <w:rsid w:val="00940562"/>
    <w:rsid w:val="00940584"/>
    <w:rsid w:val="009414EB"/>
    <w:rsid w:val="0094194B"/>
    <w:rsid w:val="00941C84"/>
    <w:rsid w:val="00941F2B"/>
    <w:rsid w:val="009439C4"/>
    <w:rsid w:val="00943BEB"/>
    <w:rsid w:val="00943C97"/>
    <w:rsid w:val="00943D44"/>
    <w:rsid w:val="009450AF"/>
    <w:rsid w:val="009479A6"/>
    <w:rsid w:val="00947BB2"/>
    <w:rsid w:val="00951910"/>
    <w:rsid w:val="00951B55"/>
    <w:rsid w:val="00952DCF"/>
    <w:rsid w:val="00953DB2"/>
    <w:rsid w:val="00953E09"/>
    <w:rsid w:val="00954351"/>
    <w:rsid w:val="00954B80"/>
    <w:rsid w:val="00954C39"/>
    <w:rsid w:val="00954CA1"/>
    <w:rsid w:val="0095507D"/>
    <w:rsid w:val="0095555C"/>
    <w:rsid w:val="00955575"/>
    <w:rsid w:val="0095605B"/>
    <w:rsid w:val="00957013"/>
    <w:rsid w:val="00957176"/>
    <w:rsid w:val="00957467"/>
    <w:rsid w:val="00957A7B"/>
    <w:rsid w:val="00960174"/>
    <w:rsid w:val="00960504"/>
    <w:rsid w:val="009615D9"/>
    <w:rsid w:val="009618A2"/>
    <w:rsid w:val="00962B05"/>
    <w:rsid w:val="0096411D"/>
    <w:rsid w:val="00965C1C"/>
    <w:rsid w:val="0096613A"/>
    <w:rsid w:val="00966411"/>
    <w:rsid w:val="009665C4"/>
    <w:rsid w:val="00967181"/>
    <w:rsid w:val="00971B26"/>
    <w:rsid w:val="009725A3"/>
    <w:rsid w:val="00972786"/>
    <w:rsid w:val="00973172"/>
    <w:rsid w:val="00973E7C"/>
    <w:rsid w:val="009743B8"/>
    <w:rsid w:val="00974A51"/>
    <w:rsid w:val="00974C88"/>
    <w:rsid w:val="00975F3B"/>
    <w:rsid w:val="00977F02"/>
    <w:rsid w:val="0098025C"/>
    <w:rsid w:val="00980D3C"/>
    <w:rsid w:val="00981D4D"/>
    <w:rsid w:val="00982BAE"/>
    <w:rsid w:val="00982E5C"/>
    <w:rsid w:val="00983261"/>
    <w:rsid w:val="009834DC"/>
    <w:rsid w:val="0098457D"/>
    <w:rsid w:val="00984900"/>
    <w:rsid w:val="00984FA3"/>
    <w:rsid w:val="00985163"/>
    <w:rsid w:val="009851BC"/>
    <w:rsid w:val="00986ABF"/>
    <w:rsid w:val="00986F28"/>
    <w:rsid w:val="009875B0"/>
    <w:rsid w:val="0099062E"/>
    <w:rsid w:val="00990D64"/>
    <w:rsid w:val="0099194D"/>
    <w:rsid w:val="00992101"/>
    <w:rsid w:val="009924F2"/>
    <w:rsid w:val="00992B5D"/>
    <w:rsid w:val="0099303B"/>
    <w:rsid w:val="00993A00"/>
    <w:rsid w:val="00993A17"/>
    <w:rsid w:val="00995DFF"/>
    <w:rsid w:val="00996AA9"/>
    <w:rsid w:val="00996EC9"/>
    <w:rsid w:val="0099722F"/>
    <w:rsid w:val="009A00AC"/>
    <w:rsid w:val="009A037D"/>
    <w:rsid w:val="009A07D4"/>
    <w:rsid w:val="009A103C"/>
    <w:rsid w:val="009A127C"/>
    <w:rsid w:val="009A1399"/>
    <w:rsid w:val="009A200C"/>
    <w:rsid w:val="009A23EE"/>
    <w:rsid w:val="009A2C94"/>
    <w:rsid w:val="009B0244"/>
    <w:rsid w:val="009B1641"/>
    <w:rsid w:val="009B1FA7"/>
    <w:rsid w:val="009B357E"/>
    <w:rsid w:val="009B381F"/>
    <w:rsid w:val="009B3CF2"/>
    <w:rsid w:val="009B4973"/>
    <w:rsid w:val="009B5562"/>
    <w:rsid w:val="009B6817"/>
    <w:rsid w:val="009B7091"/>
    <w:rsid w:val="009B73D4"/>
    <w:rsid w:val="009C095B"/>
    <w:rsid w:val="009C0B9B"/>
    <w:rsid w:val="009C20E9"/>
    <w:rsid w:val="009C33B5"/>
    <w:rsid w:val="009C3D3B"/>
    <w:rsid w:val="009C425B"/>
    <w:rsid w:val="009C4757"/>
    <w:rsid w:val="009C4845"/>
    <w:rsid w:val="009C4C34"/>
    <w:rsid w:val="009C55BB"/>
    <w:rsid w:val="009C6221"/>
    <w:rsid w:val="009C6402"/>
    <w:rsid w:val="009C743F"/>
    <w:rsid w:val="009C746D"/>
    <w:rsid w:val="009C74D4"/>
    <w:rsid w:val="009D1E34"/>
    <w:rsid w:val="009D1F3A"/>
    <w:rsid w:val="009D1FFB"/>
    <w:rsid w:val="009D2499"/>
    <w:rsid w:val="009D2883"/>
    <w:rsid w:val="009D28AF"/>
    <w:rsid w:val="009D3855"/>
    <w:rsid w:val="009D5172"/>
    <w:rsid w:val="009D57E8"/>
    <w:rsid w:val="009D5C3F"/>
    <w:rsid w:val="009D5DB8"/>
    <w:rsid w:val="009D73D1"/>
    <w:rsid w:val="009D7742"/>
    <w:rsid w:val="009E0579"/>
    <w:rsid w:val="009E1033"/>
    <w:rsid w:val="009E19AE"/>
    <w:rsid w:val="009E1D26"/>
    <w:rsid w:val="009E2B46"/>
    <w:rsid w:val="009E3886"/>
    <w:rsid w:val="009E3BCA"/>
    <w:rsid w:val="009E43F9"/>
    <w:rsid w:val="009E46B8"/>
    <w:rsid w:val="009E4913"/>
    <w:rsid w:val="009E5347"/>
    <w:rsid w:val="009E5860"/>
    <w:rsid w:val="009E58E2"/>
    <w:rsid w:val="009E618F"/>
    <w:rsid w:val="009E651C"/>
    <w:rsid w:val="009E7D27"/>
    <w:rsid w:val="009F08FB"/>
    <w:rsid w:val="009F1319"/>
    <w:rsid w:val="009F19B3"/>
    <w:rsid w:val="009F19D5"/>
    <w:rsid w:val="009F1AB7"/>
    <w:rsid w:val="009F41EF"/>
    <w:rsid w:val="009F4C46"/>
    <w:rsid w:val="009F5AA5"/>
    <w:rsid w:val="009F5E95"/>
    <w:rsid w:val="009F62D6"/>
    <w:rsid w:val="009F6E5F"/>
    <w:rsid w:val="009F6F40"/>
    <w:rsid w:val="009F73E4"/>
    <w:rsid w:val="009F77B9"/>
    <w:rsid w:val="00A001CF"/>
    <w:rsid w:val="00A00D21"/>
    <w:rsid w:val="00A017E7"/>
    <w:rsid w:val="00A02BA8"/>
    <w:rsid w:val="00A03923"/>
    <w:rsid w:val="00A03A56"/>
    <w:rsid w:val="00A03DF1"/>
    <w:rsid w:val="00A0425D"/>
    <w:rsid w:val="00A04384"/>
    <w:rsid w:val="00A04DBB"/>
    <w:rsid w:val="00A04E57"/>
    <w:rsid w:val="00A05DAA"/>
    <w:rsid w:val="00A05DAE"/>
    <w:rsid w:val="00A11408"/>
    <w:rsid w:val="00A1162C"/>
    <w:rsid w:val="00A13784"/>
    <w:rsid w:val="00A138F8"/>
    <w:rsid w:val="00A13FF7"/>
    <w:rsid w:val="00A156EB"/>
    <w:rsid w:val="00A15875"/>
    <w:rsid w:val="00A168A1"/>
    <w:rsid w:val="00A16949"/>
    <w:rsid w:val="00A16E96"/>
    <w:rsid w:val="00A17BDF"/>
    <w:rsid w:val="00A203D3"/>
    <w:rsid w:val="00A2042E"/>
    <w:rsid w:val="00A20C60"/>
    <w:rsid w:val="00A20E98"/>
    <w:rsid w:val="00A2104D"/>
    <w:rsid w:val="00A21F25"/>
    <w:rsid w:val="00A221B4"/>
    <w:rsid w:val="00A22625"/>
    <w:rsid w:val="00A265A7"/>
    <w:rsid w:val="00A26D66"/>
    <w:rsid w:val="00A277B1"/>
    <w:rsid w:val="00A314B2"/>
    <w:rsid w:val="00A326FD"/>
    <w:rsid w:val="00A32CD7"/>
    <w:rsid w:val="00A32F14"/>
    <w:rsid w:val="00A331F3"/>
    <w:rsid w:val="00A33860"/>
    <w:rsid w:val="00A33E54"/>
    <w:rsid w:val="00A345F3"/>
    <w:rsid w:val="00A34917"/>
    <w:rsid w:val="00A35503"/>
    <w:rsid w:val="00A35AA7"/>
    <w:rsid w:val="00A36E27"/>
    <w:rsid w:val="00A3733D"/>
    <w:rsid w:val="00A37F1E"/>
    <w:rsid w:val="00A40753"/>
    <w:rsid w:val="00A41551"/>
    <w:rsid w:val="00A4160D"/>
    <w:rsid w:val="00A41C6B"/>
    <w:rsid w:val="00A43501"/>
    <w:rsid w:val="00A4416E"/>
    <w:rsid w:val="00A441C0"/>
    <w:rsid w:val="00A445B8"/>
    <w:rsid w:val="00A45292"/>
    <w:rsid w:val="00A453DB"/>
    <w:rsid w:val="00A4563A"/>
    <w:rsid w:val="00A4577E"/>
    <w:rsid w:val="00A47EB2"/>
    <w:rsid w:val="00A5087F"/>
    <w:rsid w:val="00A53B3F"/>
    <w:rsid w:val="00A56A6A"/>
    <w:rsid w:val="00A57E4A"/>
    <w:rsid w:val="00A62806"/>
    <w:rsid w:val="00A63308"/>
    <w:rsid w:val="00A64077"/>
    <w:rsid w:val="00A6461B"/>
    <w:rsid w:val="00A647C8"/>
    <w:rsid w:val="00A64FAF"/>
    <w:rsid w:val="00A65104"/>
    <w:rsid w:val="00A6524D"/>
    <w:rsid w:val="00A6561B"/>
    <w:rsid w:val="00A657C4"/>
    <w:rsid w:val="00A667C1"/>
    <w:rsid w:val="00A67340"/>
    <w:rsid w:val="00A67A68"/>
    <w:rsid w:val="00A67DA6"/>
    <w:rsid w:val="00A7019F"/>
    <w:rsid w:val="00A703A6"/>
    <w:rsid w:val="00A70C98"/>
    <w:rsid w:val="00A71A72"/>
    <w:rsid w:val="00A71B95"/>
    <w:rsid w:val="00A71FC9"/>
    <w:rsid w:val="00A726DE"/>
    <w:rsid w:val="00A7302D"/>
    <w:rsid w:val="00A735B1"/>
    <w:rsid w:val="00A74212"/>
    <w:rsid w:val="00A7530A"/>
    <w:rsid w:val="00A758A4"/>
    <w:rsid w:val="00A75B6F"/>
    <w:rsid w:val="00A763B8"/>
    <w:rsid w:val="00A77A3A"/>
    <w:rsid w:val="00A81726"/>
    <w:rsid w:val="00A821E9"/>
    <w:rsid w:val="00A825CE"/>
    <w:rsid w:val="00A8278B"/>
    <w:rsid w:val="00A82F70"/>
    <w:rsid w:val="00A83C01"/>
    <w:rsid w:val="00A847D1"/>
    <w:rsid w:val="00A84900"/>
    <w:rsid w:val="00A85749"/>
    <w:rsid w:val="00A858DA"/>
    <w:rsid w:val="00A862E7"/>
    <w:rsid w:val="00A8672A"/>
    <w:rsid w:val="00A86D42"/>
    <w:rsid w:val="00A87103"/>
    <w:rsid w:val="00A87D0F"/>
    <w:rsid w:val="00A90535"/>
    <w:rsid w:val="00A90E01"/>
    <w:rsid w:val="00A9149E"/>
    <w:rsid w:val="00A91847"/>
    <w:rsid w:val="00A92135"/>
    <w:rsid w:val="00A925C6"/>
    <w:rsid w:val="00A929CA"/>
    <w:rsid w:val="00A92C07"/>
    <w:rsid w:val="00A9323D"/>
    <w:rsid w:val="00A93AB4"/>
    <w:rsid w:val="00A94527"/>
    <w:rsid w:val="00A94CDA"/>
    <w:rsid w:val="00A951ED"/>
    <w:rsid w:val="00A95766"/>
    <w:rsid w:val="00A97874"/>
    <w:rsid w:val="00AA0568"/>
    <w:rsid w:val="00AA100E"/>
    <w:rsid w:val="00AA1AF8"/>
    <w:rsid w:val="00AA1CB8"/>
    <w:rsid w:val="00AA225E"/>
    <w:rsid w:val="00AA29C3"/>
    <w:rsid w:val="00AA372B"/>
    <w:rsid w:val="00AA4DE5"/>
    <w:rsid w:val="00AA51FF"/>
    <w:rsid w:val="00AA59DE"/>
    <w:rsid w:val="00AA6076"/>
    <w:rsid w:val="00AA67B2"/>
    <w:rsid w:val="00AA72A8"/>
    <w:rsid w:val="00AB02BD"/>
    <w:rsid w:val="00AB048C"/>
    <w:rsid w:val="00AB0771"/>
    <w:rsid w:val="00AB0A59"/>
    <w:rsid w:val="00AB27AE"/>
    <w:rsid w:val="00AB27DB"/>
    <w:rsid w:val="00AB5FAF"/>
    <w:rsid w:val="00AB607E"/>
    <w:rsid w:val="00AB68B7"/>
    <w:rsid w:val="00AB7EC6"/>
    <w:rsid w:val="00AC2006"/>
    <w:rsid w:val="00AC2CEA"/>
    <w:rsid w:val="00AC4145"/>
    <w:rsid w:val="00AC498C"/>
    <w:rsid w:val="00AC54F9"/>
    <w:rsid w:val="00AC5678"/>
    <w:rsid w:val="00AD21AE"/>
    <w:rsid w:val="00AD27ED"/>
    <w:rsid w:val="00AD3908"/>
    <w:rsid w:val="00AD406E"/>
    <w:rsid w:val="00AD46DD"/>
    <w:rsid w:val="00AD54E1"/>
    <w:rsid w:val="00AD65D8"/>
    <w:rsid w:val="00AD6661"/>
    <w:rsid w:val="00AD6DBC"/>
    <w:rsid w:val="00AD724A"/>
    <w:rsid w:val="00AE07B8"/>
    <w:rsid w:val="00AE14D1"/>
    <w:rsid w:val="00AE2C55"/>
    <w:rsid w:val="00AE3666"/>
    <w:rsid w:val="00AE533C"/>
    <w:rsid w:val="00AE5696"/>
    <w:rsid w:val="00AE5DDE"/>
    <w:rsid w:val="00AE7C21"/>
    <w:rsid w:val="00AF169A"/>
    <w:rsid w:val="00AF1809"/>
    <w:rsid w:val="00AF23E8"/>
    <w:rsid w:val="00AF2567"/>
    <w:rsid w:val="00AF40BA"/>
    <w:rsid w:val="00AF4107"/>
    <w:rsid w:val="00AF46E0"/>
    <w:rsid w:val="00AF4B4D"/>
    <w:rsid w:val="00AF4FB8"/>
    <w:rsid w:val="00AF5618"/>
    <w:rsid w:val="00AF6237"/>
    <w:rsid w:val="00AF68D2"/>
    <w:rsid w:val="00AF6FA2"/>
    <w:rsid w:val="00AF6FF8"/>
    <w:rsid w:val="00AF7011"/>
    <w:rsid w:val="00AF7803"/>
    <w:rsid w:val="00AF79A2"/>
    <w:rsid w:val="00B00541"/>
    <w:rsid w:val="00B0102F"/>
    <w:rsid w:val="00B019EC"/>
    <w:rsid w:val="00B02533"/>
    <w:rsid w:val="00B032CC"/>
    <w:rsid w:val="00B03BAF"/>
    <w:rsid w:val="00B04182"/>
    <w:rsid w:val="00B0533A"/>
    <w:rsid w:val="00B05A4A"/>
    <w:rsid w:val="00B07725"/>
    <w:rsid w:val="00B104BF"/>
    <w:rsid w:val="00B11D4A"/>
    <w:rsid w:val="00B13D7B"/>
    <w:rsid w:val="00B150F2"/>
    <w:rsid w:val="00B15A5B"/>
    <w:rsid w:val="00B16699"/>
    <w:rsid w:val="00B20E96"/>
    <w:rsid w:val="00B21458"/>
    <w:rsid w:val="00B218DE"/>
    <w:rsid w:val="00B21CC5"/>
    <w:rsid w:val="00B23239"/>
    <w:rsid w:val="00B2340F"/>
    <w:rsid w:val="00B23EF2"/>
    <w:rsid w:val="00B23F79"/>
    <w:rsid w:val="00B259F3"/>
    <w:rsid w:val="00B26318"/>
    <w:rsid w:val="00B31519"/>
    <w:rsid w:val="00B31F31"/>
    <w:rsid w:val="00B32F63"/>
    <w:rsid w:val="00B33F30"/>
    <w:rsid w:val="00B342F7"/>
    <w:rsid w:val="00B351F1"/>
    <w:rsid w:val="00B351FD"/>
    <w:rsid w:val="00B35A48"/>
    <w:rsid w:val="00B35FC9"/>
    <w:rsid w:val="00B36508"/>
    <w:rsid w:val="00B3675E"/>
    <w:rsid w:val="00B370B8"/>
    <w:rsid w:val="00B370E4"/>
    <w:rsid w:val="00B37B04"/>
    <w:rsid w:val="00B37DB1"/>
    <w:rsid w:val="00B41022"/>
    <w:rsid w:val="00B41066"/>
    <w:rsid w:val="00B4200C"/>
    <w:rsid w:val="00B43363"/>
    <w:rsid w:val="00B44AD2"/>
    <w:rsid w:val="00B458D2"/>
    <w:rsid w:val="00B460D1"/>
    <w:rsid w:val="00B46F98"/>
    <w:rsid w:val="00B470FD"/>
    <w:rsid w:val="00B47E25"/>
    <w:rsid w:val="00B5010D"/>
    <w:rsid w:val="00B5043D"/>
    <w:rsid w:val="00B50924"/>
    <w:rsid w:val="00B50969"/>
    <w:rsid w:val="00B518CA"/>
    <w:rsid w:val="00B51A23"/>
    <w:rsid w:val="00B51C93"/>
    <w:rsid w:val="00B52125"/>
    <w:rsid w:val="00B52310"/>
    <w:rsid w:val="00B524E8"/>
    <w:rsid w:val="00B52F0C"/>
    <w:rsid w:val="00B53356"/>
    <w:rsid w:val="00B53D80"/>
    <w:rsid w:val="00B54943"/>
    <w:rsid w:val="00B55558"/>
    <w:rsid w:val="00B563BE"/>
    <w:rsid w:val="00B56822"/>
    <w:rsid w:val="00B5766F"/>
    <w:rsid w:val="00B576F1"/>
    <w:rsid w:val="00B60B35"/>
    <w:rsid w:val="00B613AC"/>
    <w:rsid w:val="00B617DD"/>
    <w:rsid w:val="00B632B0"/>
    <w:rsid w:val="00B63382"/>
    <w:rsid w:val="00B63772"/>
    <w:rsid w:val="00B64644"/>
    <w:rsid w:val="00B652D2"/>
    <w:rsid w:val="00B6547D"/>
    <w:rsid w:val="00B66C9D"/>
    <w:rsid w:val="00B67321"/>
    <w:rsid w:val="00B67E64"/>
    <w:rsid w:val="00B67EFE"/>
    <w:rsid w:val="00B70AC5"/>
    <w:rsid w:val="00B71ABF"/>
    <w:rsid w:val="00B72125"/>
    <w:rsid w:val="00B722EB"/>
    <w:rsid w:val="00B74065"/>
    <w:rsid w:val="00B745D2"/>
    <w:rsid w:val="00B74923"/>
    <w:rsid w:val="00B7527A"/>
    <w:rsid w:val="00B757D6"/>
    <w:rsid w:val="00B771DE"/>
    <w:rsid w:val="00B77479"/>
    <w:rsid w:val="00B77C1D"/>
    <w:rsid w:val="00B81214"/>
    <w:rsid w:val="00B81271"/>
    <w:rsid w:val="00B815ED"/>
    <w:rsid w:val="00B83620"/>
    <w:rsid w:val="00B83C6D"/>
    <w:rsid w:val="00B846F9"/>
    <w:rsid w:val="00B84C0F"/>
    <w:rsid w:val="00B85103"/>
    <w:rsid w:val="00B87B8F"/>
    <w:rsid w:val="00B9003C"/>
    <w:rsid w:val="00B90F01"/>
    <w:rsid w:val="00B913B4"/>
    <w:rsid w:val="00B916AB"/>
    <w:rsid w:val="00B917B1"/>
    <w:rsid w:val="00B91BCF"/>
    <w:rsid w:val="00B9211D"/>
    <w:rsid w:val="00B9253C"/>
    <w:rsid w:val="00B92E01"/>
    <w:rsid w:val="00B94AC5"/>
    <w:rsid w:val="00BA1E04"/>
    <w:rsid w:val="00BA42DE"/>
    <w:rsid w:val="00BA43F1"/>
    <w:rsid w:val="00BA453A"/>
    <w:rsid w:val="00BA4943"/>
    <w:rsid w:val="00BA4C2C"/>
    <w:rsid w:val="00BA50D0"/>
    <w:rsid w:val="00BA58E8"/>
    <w:rsid w:val="00BA6788"/>
    <w:rsid w:val="00BA6975"/>
    <w:rsid w:val="00BA6A17"/>
    <w:rsid w:val="00BA760F"/>
    <w:rsid w:val="00BA7BEB"/>
    <w:rsid w:val="00BB04B8"/>
    <w:rsid w:val="00BB0885"/>
    <w:rsid w:val="00BB0C62"/>
    <w:rsid w:val="00BB0C74"/>
    <w:rsid w:val="00BB0FDA"/>
    <w:rsid w:val="00BB1E8A"/>
    <w:rsid w:val="00BB25CB"/>
    <w:rsid w:val="00BB35CB"/>
    <w:rsid w:val="00BB421A"/>
    <w:rsid w:val="00BB4428"/>
    <w:rsid w:val="00BB4D8D"/>
    <w:rsid w:val="00BB527F"/>
    <w:rsid w:val="00BB6153"/>
    <w:rsid w:val="00BB68CE"/>
    <w:rsid w:val="00BB7CFC"/>
    <w:rsid w:val="00BC09DE"/>
    <w:rsid w:val="00BC0DEB"/>
    <w:rsid w:val="00BC334C"/>
    <w:rsid w:val="00BC3A6A"/>
    <w:rsid w:val="00BC3AF6"/>
    <w:rsid w:val="00BC4607"/>
    <w:rsid w:val="00BC7BF5"/>
    <w:rsid w:val="00BD1208"/>
    <w:rsid w:val="00BD20F1"/>
    <w:rsid w:val="00BD2559"/>
    <w:rsid w:val="00BD35A0"/>
    <w:rsid w:val="00BD4BB8"/>
    <w:rsid w:val="00BD543C"/>
    <w:rsid w:val="00BD57B2"/>
    <w:rsid w:val="00BD5BF7"/>
    <w:rsid w:val="00BD6E37"/>
    <w:rsid w:val="00BE01B0"/>
    <w:rsid w:val="00BE0380"/>
    <w:rsid w:val="00BE0A48"/>
    <w:rsid w:val="00BE0ED4"/>
    <w:rsid w:val="00BE27BE"/>
    <w:rsid w:val="00BE39A4"/>
    <w:rsid w:val="00BE4542"/>
    <w:rsid w:val="00BE5F04"/>
    <w:rsid w:val="00BE6909"/>
    <w:rsid w:val="00BE691E"/>
    <w:rsid w:val="00BE6C31"/>
    <w:rsid w:val="00BE7C48"/>
    <w:rsid w:val="00BF0658"/>
    <w:rsid w:val="00BF3467"/>
    <w:rsid w:val="00BF3892"/>
    <w:rsid w:val="00BF3AF6"/>
    <w:rsid w:val="00BF446E"/>
    <w:rsid w:val="00BF510F"/>
    <w:rsid w:val="00BF53EC"/>
    <w:rsid w:val="00BF5642"/>
    <w:rsid w:val="00BF5A5D"/>
    <w:rsid w:val="00BF5CBD"/>
    <w:rsid w:val="00BF7392"/>
    <w:rsid w:val="00C00FB5"/>
    <w:rsid w:val="00C011B6"/>
    <w:rsid w:val="00C018A8"/>
    <w:rsid w:val="00C01DA4"/>
    <w:rsid w:val="00C02A5A"/>
    <w:rsid w:val="00C03F6B"/>
    <w:rsid w:val="00C040D3"/>
    <w:rsid w:val="00C04712"/>
    <w:rsid w:val="00C05403"/>
    <w:rsid w:val="00C0554C"/>
    <w:rsid w:val="00C05C3A"/>
    <w:rsid w:val="00C06339"/>
    <w:rsid w:val="00C0654A"/>
    <w:rsid w:val="00C101C7"/>
    <w:rsid w:val="00C11119"/>
    <w:rsid w:val="00C11F0B"/>
    <w:rsid w:val="00C12D43"/>
    <w:rsid w:val="00C12F4B"/>
    <w:rsid w:val="00C139E0"/>
    <w:rsid w:val="00C13C04"/>
    <w:rsid w:val="00C142B5"/>
    <w:rsid w:val="00C15AE5"/>
    <w:rsid w:val="00C16F0D"/>
    <w:rsid w:val="00C16F96"/>
    <w:rsid w:val="00C17D98"/>
    <w:rsid w:val="00C2019D"/>
    <w:rsid w:val="00C20322"/>
    <w:rsid w:val="00C20862"/>
    <w:rsid w:val="00C20DC9"/>
    <w:rsid w:val="00C225B6"/>
    <w:rsid w:val="00C22B49"/>
    <w:rsid w:val="00C22BBC"/>
    <w:rsid w:val="00C23E02"/>
    <w:rsid w:val="00C23F59"/>
    <w:rsid w:val="00C24724"/>
    <w:rsid w:val="00C2479E"/>
    <w:rsid w:val="00C25149"/>
    <w:rsid w:val="00C25378"/>
    <w:rsid w:val="00C25632"/>
    <w:rsid w:val="00C25DBB"/>
    <w:rsid w:val="00C2717A"/>
    <w:rsid w:val="00C30711"/>
    <w:rsid w:val="00C3177A"/>
    <w:rsid w:val="00C31F11"/>
    <w:rsid w:val="00C32DEF"/>
    <w:rsid w:val="00C33569"/>
    <w:rsid w:val="00C34DC9"/>
    <w:rsid w:val="00C34FF8"/>
    <w:rsid w:val="00C35307"/>
    <w:rsid w:val="00C359C4"/>
    <w:rsid w:val="00C36B36"/>
    <w:rsid w:val="00C37108"/>
    <w:rsid w:val="00C3710D"/>
    <w:rsid w:val="00C37E24"/>
    <w:rsid w:val="00C40581"/>
    <w:rsid w:val="00C40915"/>
    <w:rsid w:val="00C41592"/>
    <w:rsid w:val="00C41A32"/>
    <w:rsid w:val="00C41C87"/>
    <w:rsid w:val="00C4302B"/>
    <w:rsid w:val="00C43B06"/>
    <w:rsid w:val="00C44666"/>
    <w:rsid w:val="00C446E3"/>
    <w:rsid w:val="00C45126"/>
    <w:rsid w:val="00C4513A"/>
    <w:rsid w:val="00C45BAF"/>
    <w:rsid w:val="00C471F7"/>
    <w:rsid w:val="00C50E27"/>
    <w:rsid w:val="00C51172"/>
    <w:rsid w:val="00C51652"/>
    <w:rsid w:val="00C51EA8"/>
    <w:rsid w:val="00C52392"/>
    <w:rsid w:val="00C52B3C"/>
    <w:rsid w:val="00C52CFF"/>
    <w:rsid w:val="00C53003"/>
    <w:rsid w:val="00C53BEC"/>
    <w:rsid w:val="00C53E67"/>
    <w:rsid w:val="00C5558D"/>
    <w:rsid w:val="00C55F61"/>
    <w:rsid w:val="00C56392"/>
    <w:rsid w:val="00C56CB1"/>
    <w:rsid w:val="00C56EAE"/>
    <w:rsid w:val="00C56F1A"/>
    <w:rsid w:val="00C60593"/>
    <w:rsid w:val="00C60755"/>
    <w:rsid w:val="00C615CD"/>
    <w:rsid w:val="00C6259C"/>
    <w:rsid w:val="00C627F2"/>
    <w:rsid w:val="00C643EB"/>
    <w:rsid w:val="00C64DEE"/>
    <w:rsid w:val="00C657F7"/>
    <w:rsid w:val="00C65837"/>
    <w:rsid w:val="00C6594A"/>
    <w:rsid w:val="00C6761D"/>
    <w:rsid w:val="00C6768A"/>
    <w:rsid w:val="00C71F8A"/>
    <w:rsid w:val="00C72D48"/>
    <w:rsid w:val="00C73C54"/>
    <w:rsid w:val="00C73F4A"/>
    <w:rsid w:val="00C741AA"/>
    <w:rsid w:val="00C743E8"/>
    <w:rsid w:val="00C74514"/>
    <w:rsid w:val="00C750A9"/>
    <w:rsid w:val="00C76164"/>
    <w:rsid w:val="00C76263"/>
    <w:rsid w:val="00C76891"/>
    <w:rsid w:val="00C77920"/>
    <w:rsid w:val="00C8004B"/>
    <w:rsid w:val="00C80676"/>
    <w:rsid w:val="00C80F1F"/>
    <w:rsid w:val="00C815DD"/>
    <w:rsid w:val="00C82F73"/>
    <w:rsid w:val="00C83017"/>
    <w:rsid w:val="00C837CA"/>
    <w:rsid w:val="00C83F01"/>
    <w:rsid w:val="00C84F21"/>
    <w:rsid w:val="00C865EB"/>
    <w:rsid w:val="00C86A01"/>
    <w:rsid w:val="00C86EB7"/>
    <w:rsid w:val="00C87E40"/>
    <w:rsid w:val="00C90411"/>
    <w:rsid w:val="00C90AAF"/>
    <w:rsid w:val="00C9114D"/>
    <w:rsid w:val="00C93CEE"/>
    <w:rsid w:val="00C9457F"/>
    <w:rsid w:val="00C95067"/>
    <w:rsid w:val="00C95611"/>
    <w:rsid w:val="00C956D6"/>
    <w:rsid w:val="00C958DB"/>
    <w:rsid w:val="00C95B1E"/>
    <w:rsid w:val="00C96B57"/>
    <w:rsid w:val="00C96C53"/>
    <w:rsid w:val="00C9793C"/>
    <w:rsid w:val="00CA1B9B"/>
    <w:rsid w:val="00CA30D1"/>
    <w:rsid w:val="00CA45D1"/>
    <w:rsid w:val="00CA4ACD"/>
    <w:rsid w:val="00CA616A"/>
    <w:rsid w:val="00CA6D9A"/>
    <w:rsid w:val="00CA6F20"/>
    <w:rsid w:val="00CA7AF4"/>
    <w:rsid w:val="00CB0471"/>
    <w:rsid w:val="00CB0D63"/>
    <w:rsid w:val="00CB125D"/>
    <w:rsid w:val="00CB12E1"/>
    <w:rsid w:val="00CB16E5"/>
    <w:rsid w:val="00CB1A7E"/>
    <w:rsid w:val="00CB2FC0"/>
    <w:rsid w:val="00CB4B22"/>
    <w:rsid w:val="00CB605C"/>
    <w:rsid w:val="00CB6CFF"/>
    <w:rsid w:val="00CB7104"/>
    <w:rsid w:val="00CB71B1"/>
    <w:rsid w:val="00CB75CB"/>
    <w:rsid w:val="00CB7A42"/>
    <w:rsid w:val="00CB7B5B"/>
    <w:rsid w:val="00CC07B8"/>
    <w:rsid w:val="00CC0C81"/>
    <w:rsid w:val="00CC0CD6"/>
    <w:rsid w:val="00CC2653"/>
    <w:rsid w:val="00CC2B45"/>
    <w:rsid w:val="00CC2CE3"/>
    <w:rsid w:val="00CC36C5"/>
    <w:rsid w:val="00CC3DDD"/>
    <w:rsid w:val="00CC4B67"/>
    <w:rsid w:val="00CC4C43"/>
    <w:rsid w:val="00CC51A9"/>
    <w:rsid w:val="00CC5964"/>
    <w:rsid w:val="00CC5BEB"/>
    <w:rsid w:val="00CC6620"/>
    <w:rsid w:val="00CC7D14"/>
    <w:rsid w:val="00CC7E5C"/>
    <w:rsid w:val="00CD0266"/>
    <w:rsid w:val="00CD073B"/>
    <w:rsid w:val="00CD0AE5"/>
    <w:rsid w:val="00CD1250"/>
    <w:rsid w:val="00CD2D0E"/>
    <w:rsid w:val="00CD33C1"/>
    <w:rsid w:val="00CD359B"/>
    <w:rsid w:val="00CD37C8"/>
    <w:rsid w:val="00CD404F"/>
    <w:rsid w:val="00CD46B3"/>
    <w:rsid w:val="00CD6189"/>
    <w:rsid w:val="00CD6802"/>
    <w:rsid w:val="00CD6902"/>
    <w:rsid w:val="00CD6FF1"/>
    <w:rsid w:val="00CE010A"/>
    <w:rsid w:val="00CE0BDF"/>
    <w:rsid w:val="00CE0FFC"/>
    <w:rsid w:val="00CE1D33"/>
    <w:rsid w:val="00CE1FCC"/>
    <w:rsid w:val="00CE22D9"/>
    <w:rsid w:val="00CE29F3"/>
    <w:rsid w:val="00CE2A72"/>
    <w:rsid w:val="00CE2B5F"/>
    <w:rsid w:val="00CE2D96"/>
    <w:rsid w:val="00CE330D"/>
    <w:rsid w:val="00CE3E0C"/>
    <w:rsid w:val="00CE4DAB"/>
    <w:rsid w:val="00CE50F8"/>
    <w:rsid w:val="00CE52FE"/>
    <w:rsid w:val="00CE54C6"/>
    <w:rsid w:val="00CE6182"/>
    <w:rsid w:val="00CE622C"/>
    <w:rsid w:val="00CE6449"/>
    <w:rsid w:val="00CF0B2B"/>
    <w:rsid w:val="00CF122B"/>
    <w:rsid w:val="00CF1672"/>
    <w:rsid w:val="00CF2DFD"/>
    <w:rsid w:val="00CF311B"/>
    <w:rsid w:val="00CF5278"/>
    <w:rsid w:val="00CF6C1D"/>
    <w:rsid w:val="00CF6F46"/>
    <w:rsid w:val="00CF73CD"/>
    <w:rsid w:val="00D00732"/>
    <w:rsid w:val="00D02438"/>
    <w:rsid w:val="00D02A29"/>
    <w:rsid w:val="00D031BD"/>
    <w:rsid w:val="00D045ED"/>
    <w:rsid w:val="00D04E04"/>
    <w:rsid w:val="00D050C3"/>
    <w:rsid w:val="00D0546C"/>
    <w:rsid w:val="00D05A60"/>
    <w:rsid w:val="00D06051"/>
    <w:rsid w:val="00D06AF0"/>
    <w:rsid w:val="00D07497"/>
    <w:rsid w:val="00D0753F"/>
    <w:rsid w:val="00D10DFD"/>
    <w:rsid w:val="00D11956"/>
    <w:rsid w:val="00D11BA2"/>
    <w:rsid w:val="00D130DA"/>
    <w:rsid w:val="00D13204"/>
    <w:rsid w:val="00D1370F"/>
    <w:rsid w:val="00D141EE"/>
    <w:rsid w:val="00D15AA7"/>
    <w:rsid w:val="00D15AC7"/>
    <w:rsid w:val="00D16A8F"/>
    <w:rsid w:val="00D16C71"/>
    <w:rsid w:val="00D17738"/>
    <w:rsid w:val="00D17E12"/>
    <w:rsid w:val="00D20034"/>
    <w:rsid w:val="00D22D20"/>
    <w:rsid w:val="00D2320F"/>
    <w:rsid w:val="00D236D7"/>
    <w:rsid w:val="00D2446C"/>
    <w:rsid w:val="00D256F6"/>
    <w:rsid w:val="00D27BD4"/>
    <w:rsid w:val="00D3028C"/>
    <w:rsid w:val="00D304B0"/>
    <w:rsid w:val="00D30D24"/>
    <w:rsid w:val="00D311ED"/>
    <w:rsid w:val="00D31612"/>
    <w:rsid w:val="00D31F04"/>
    <w:rsid w:val="00D32331"/>
    <w:rsid w:val="00D346F8"/>
    <w:rsid w:val="00D34723"/>
    <w:rsid w:val="00D354AB"/>
    <w:rsid w:val="00D36C0E"/>
    <w:rsid w:val="00D3771A"/>
    <w:rsid w:val="00D37B2D"/>
    <w:rsid w:val="00D40617"/>
    <w:rsid w:val="00D40951"/>
    <w:rsid w:val="00D40A1B"/>
    <w:rsid w:val="00D40A20"/>
    <w:rsid w:val="00D40EEF"/>
    <w:rsid w:val="00D41B82"/>
    <w:rsid w:val="00D42EBB"/>
    <w:rsid w:val="00D42F6F"/>
    <w:rsid w:val="00D435A9"/>
    <w:rsid w:val="00D44683"/>
    <w:rsid w:val="00D44CAB"/>
    <w:rsid w:val="00D46289"/>
    <w:rsid w:val="00D5068E"/>
    <w:rsid w:val="00D52113"/>
    <w:rsid w:val="00D53006"/>
    <w:rsid w:val="00D53021"/>
    <w:rsid w:val="00D53E44"/>
    <w:rsid w:val="00D54252"/>
    <w:rsid w:val="00D54781"/>
    <w:rsid w:val="00D549E1"/>
    <w:rsid w:val="00D54CF6"/>
    <w:rsid w:val="00D55050"/>
    <w:rsid w:val="00D55FDF"/>
    <w:rsid w:val="00D56502"/>
    <w:rsid w:val="00D60423"/>
    <w:rsid w:val="00D62E5B"/>
    <w:rsid w:val="00D6449B"/>
    <w:rsid w:val="00D648CC"/>
    <w:rsid w:val="00D64F93"/>
    <w:rsid w:val="00D650B5"/>
    <w:rsid w:val="00D663F1"/>
    <w:rsid w:val="00D66CAA"/>
    <w:rsid w:val="00D671CB"/>
    <w:rsid w:val="00D7070B"/>
    <w:rsid w:val="00D7109D"/>
    <w:rsid w:val="00D71359"/>
    <w:rsid w:val="00D71F51"/>
    <w:rsid w:val="00D72136"/>
    <w:rsid w:val="00D723C1"/>
    <w:rsid w:val="00D74207"/>
    <w:rsid w:val="00D74321"/>
    <w:rsid w:val="00D754F7"/>
    <w:rsid w:val="00D759DC"/>
    <w:rsid w:val="00D75DBE"/>
    <w:rsid w:val="00D76A24"/>
    <w:rsid w:val="00D76E39"/>
    <w:rsid w:val="00D77170"/>
    <w:rsid w:val="00D77185"/>
    <w:rsid w:val="00D77A7E"/>
    <w:rsid w:val="00D77F8A"/>
    <w:rsid w:val="00D80547"/>
    <w:rsid w:val="00D816B1"/>
    <w:rsid w:val="00D825DD"/>
    <w:rsid w:val="00D832A6"/>
    <w:rsid w:val="00D85950"/>
    <w:rsid w:val="00D85CEC"/>
    <w:rsid w:val="00D86CA6"/>
    <w:rsid w:val="00D86DC4"/>
    <w:rsid w:val="00D90F65"/>
    <w:rsid w:val="00D90FED"/>
    <w:rsid w:val="00D9251A"/>
    <w:rsid w:val="00D93A22"/>
    <w:rsid w:val="00D9418D"/>
    <w:rsid w:val="00D9495A"/>
    <w:rsid w:val="00D95254"/>
    <w:rsid w:val="00D95AC6"/>
    <w:rsid w:val="00D96071"/>
    <w:rsid w:val="00D971F0"/>
    <w:rsid w:val="00D97366"/>
    <w:rsid w:val="00D975AD"/>
    <w:rsid w:val="00D976A8"/>
    <w:rsid w:val="00D97CFF"/>
    <w:rsid w:val="00DA011D"/>
    <w:rsid w:val="00DA062E"/>
    <w:rsid w:val="00DA19CC"/>
    <w:rsid w:val="00DA1E14"/>
    <w:rsid w:val="00DA2142"/>
    <w:rsid w:val="00DA2CA8"/>
    <w:rsid w:val="00DA3372"/>
    <w:rsid w:val="00DA3EA3"/>
    <w:rsid w:val="00DA3F61"/>
    <w:rsid w:val="00DA3F7C"/>
    <w:rsid w:val="00DA4584"/>
    <w:rsid w:val="00DA45CB"/>
    <w:rsid w:val="00DA51E6"/>
    <w:rsid w:val="00DA578A"/>
    <w:rsid w:val="00DA5E7C"/>
    <w:rsid w:val="00DA611A"/>
    <w:rsid w:val="00DA624B"/>
    <w:rsid w:val="00DA63D2"/>
    <w:rsid w:val="00DA67C2"/>
    <w:rsid w:val="00DB035E"/>
    <w:rsid w:val="00DB074F"/>
    <w:rsid w:val="00DB1300"/>
    <w:rsid w:val="00DB196B"/>
    <w:rsid w:val="00DB1FE1"/>
    <w:rsid w:val="00DB202F"/>
    <w:rsid w:val="00DB257C"/>
    <w:rsid w:val="00DB25D8"/>
    <w:rsid w:val="00DB27DB"/>
    <w:rsid w:val="00DB2B20"/>
    <w:rsid w:val="00DB39EB"/>
    <w:rsid w:val="00DB530D"/>
    <w:rsid w:val="00DB5F2F"/>
    <w:rsid w:val="00DB6125"/>
    <w:rsid w:val="00DC0102"/>
    <w:rsid w:val="00DC0EFD"/>
    <w:rsid w:val="00DC25CB"/>
    <w:rsid w:val="00DC2E4B"/>
    <w:rsid w:val="00DC35FA"/>
    <w:rsid w:val="00DC3DB0"/>
    <w:rsid w:val="00DC5D2B"/>
    <w:rsid w:val="00DC5DED"/>
    <w:rsid w:val="00DC6075"/>
    <w:rsid w:val="00DC6133"/>
    <w:rsid w:val="00DC6836"/>
    <w:rsid w:val="00DC740D"/>
    <w:rsid w:val="00DC7F06"/>
    <w:rsid w:val="00DD00F1"/>
    <w:rsid w:val="00DD0667"/>
    <w:rsid w:val="00DD1A0F"/>
    <w:rsid w:val="00DD2498"/>
    <w:rsid w:val="00DD2AE9"/>
    <w:rsid w:val="00DD54A4"/>
    <w:rsid w:val="00DD55B3"/>
    <w:rsid w:val="00DD5EC5"/>
    <w:rsid w:val="00DD7A4B"/>
    <w:rsid w:val="00DE2908"/>
    <w:rsid w:val="00DE2950"/>
    <w:rsid w:val="00DE2EF5"/>
    <w:rsid w:val="00DE2F08"/>
    <w:rsid w:val="00DE2F53"/>
    <w:rsid w:val="00DE30E5"/>
    <w:rsid w:val="00DE3C27"/>
    <w:rsid w:val="00DE3CE6"/>
    <w:rsid w:val="00DE56DE"/>
    <w:rsid w:val="00DE7043"/>
    <w:rsid w:val="00DE7145"/>
    <w:rsid w:val="00DF1404"/>
    <w:rsid w:val="00DF159D"/>
    <w:rsid w:val="00DF2765"/>
    <w:rsid w:val="00DF278F"/>
    <w:rsid w:val="00DF2C1F"/>
    <w:rsid w:val="00DF3532"/>
    <w:rsid w:val="00DF48B5"/>
    <w:rsid w:val="00DF52E3"/>
    <w:rsid w:val="00DF5303"/>
    <w:rsid w:val="00DF66EC"/>
    <w:rsid w:val="00DF6F60"/>
    <w:rsid w:val="00DF7126"/>
    <w:rsid w:val="00DF787D"/>
    <w:rsid w:val="00DF7BD8"/>
    <w:rsid w:val="00E00896"/>
    <w:rsid w:val="00E00CBD"/>
    <w:rsid w:val="00E01E56"/>
    <w:rsid w:val="00E02569"/>
    <w:rsid w:val="00E0394D"/>
    <w:rsid w:val="00E0551A"/>
    <w:rsid w:val="00E06CAF"/>
    <w:rsid w:val="00E0726B"/>
    <w:rsid w:val="00E07471"/>
    <w:rsid w:val="00E07585"/>
    <w:rsid w:val="00E07CDC"/>
    <w:rsid w:val="00E105E0"/>
    <w:rsid w:val="00E10B30"/>
    <w:rsid w:val="00E1167F"/>
    <w:rsid w:val="00E11955"/>
    <w:rsid w:val="00E1216C"/>
    <w:rsid w:val="00E13719"/>
    <w:rsid w:val="00E15618"/>
    <w:rsid w:val="00E168C7"/>
    <w:rsid w:val="00E20A26"/>
    <w:rsid w:val="00E2193D"/>
    <w:rsid w:val="00E21BEA"/>
    <w:rsid w:val="00E21CB8"/>
    <w:rsid w:val="00E23894"/>
    <w:rsid w:val="00E240AF"/>
    <w:rsid w:val="00E250F6"/>
    <w:rsid w:val="00E2567B"/>
    <w:rsid w:val="00E271A8"/>
    <w:rsid w:val="00E30B81"/>
    <w:rsid w:val="00E3267D"/>
    <w:rsid w:val="00E32B0F"/>
    <w:rsid w:val="00E32C5F"/>
    <w:rsid w:val="00E3317E"/>
    <w:rsid w:val="00E331F4"/>
    <w:rsid w:val="00E33525"/>
    <w:rsid w:val="00E341C2"/>
    <w:rsid w:val="00E35018"/>
    <w:rsid w:val="00E35042"/>
    <w:rsid w:val="00E351B5"/>
    <w:rsid w:val="00E35A9A"/>
    <w:rsid w:val="00E36829"/>
    <w:rsid w:val="00E36F9B"/>
    <w:rsid w:val="00E37AA8"/>
    <w:rsid w:val="00E40F48"/>
    <w:rsid w:val="00E4111C"/>
    <w:rsid w:val="00E41BAD"/>
    <w:rsid w:val="00E42AF9"/>
    <w:rsid w:val="00E43417"/>
    <w:rsid w:val="00E43997"/>
    <w:rsid w:val="00E43BCE"/>
    <w:rsid w:val="00E455BC"/>
    <w:rsid w:val="00E4575B"/>
    <w:rsid w:val="00E46617"/>
    <w:rsid w:val="00E4698F"/>
    <w:rsid w:val="00E46C57"/>
    <w:rsid w:val="00E47B20"/>
    <w:rsid w:val="00E50643"/>
    <w:rsid w:val="00E517AA"/>
    <w:rsid w:val="00E52660"/>
    <w:rsid w:val="00E52FB5"/>
    <w:rsid w:val="00E533B1"/>
    <w:rsid w:val="00E5394C"/>
    <w:rsid w:val="00E5463F"/>
    <w:rsid w:val="00E549A8"/>
    <w:rsid w:val="00E55A2B"/>
    <w:rsid w:val="00E56E5E"/>
    <w:rsid w:val="00E5705D"/>
    <w:rsid w:val="00E5721A"/>
    <w:rsid w:val="00E57D99"/>
    <w:rsid w:val="00E60F73"/>
    <w:rsid w:val="00E615CB"/>
    <w:rsid w:val="00E63F18"/>
    <w:rsid w:val="00E659E0"/>
    <w:rsid w:val="00E67A6D"/>
    <w:rsid w:val="00E67D42"/>
    <w:rsid w:val="00E70DDC"/>
    <w:rsid w:val="00E71755"/>
    <w:rsid w:val="00E72492"/>
    <w:rsid w:val="00E72513"/>
    <w:rsid w:val="00E73343"/>
    <w:rsid w:val="00E73B14"/>
    <w:rsid w:val="00E73FA5"/>
    <w:rsid w:val="00E73FCF"/>
    <w:rsid w:val="00E7405D"/>
    <w:rsid w:val="00E74D62"/>
    <w:rsid w:val="00E75D0E"/>
    <w:rsid w:val="00E80637"/>
    <w:rsid w:val="00E80B3F"/>
    <w:rsid w:val="00E81081"/>
    <w:rsid w:val="00E81A4E"/>
    <w:rsid w:val="00E826D6"/>
    <w:rsid w:val="00E82859"/>
    <w:rsid w:val="00E8354B"/>
    <w:rsid w:val="00E83797"/>
    <w:rsid w:val="00E84100"/>
    <w:rsid w:val="00E8415D"/>
    <w:rsid w:val="00E8420F"/>
    <w:rsid w:val="00E84493"/>
    <w:rsid w:val="00E8550A"/>
    <w:rsid w:val="00E8557A"/>
    <w:rsid w:val="00E8649A"/>
    <w:rsid w:val="00E8687E"/>
    <w:rsid w:val="00E87B8B"/>
    <w:rsid w:val="00E90B49"/>
    <w:rsid w:val="00E9149B"/>
    <w:rsid w:val="00E92111"/>
    <w:rsid w:val="00E9306B"/>
    <w:rsid w:val="00E93E3D"/>
    <w:rsid w:val="00E951D8"/>
    <w:rsid w:val="00E961DF"/>
    <w:rsid w:val="00E9649D"/>
    <w:rsid w:val="00E96C2B"/>
    <w:rsid w:val="00E97454"/>
    <w:rsid w:val="00EA1454"/>
    <w:rsid w:val="00EA148A"/>
    <w:rsid w:val="00EA1BA1"/>
    <w:rsid w:val="00EA28CE"/>
    <w:rsid w:val="00EA2B16"/>
    <w:rsid w:val="00EA3F17"/>
    <w:rsid w:val="00EA4F29"/>
    <w:rsid w:val="00EA55E1"/>
    <w:rsid w:val="00EA7C97"/>
    <w:rsid w:val="00EB06ED"/>
    <w:rsid w:val="00EB0845"/>
    <w:rsid w:val="00EB08CE"/>
    <w:rsid w:val="00EB2882"/>
    <w:rsid w:val="00EB2E18"/>
    <w:rsid w:val="00EB3D54"/>
    <w:rsid w:val="00EB3EE9"/>
    <w:rsid w:val="00EB489B"/>
    <w:rsid w:val="00EB4966"/>
    <w:rsid w:val="00EB4F8F"/>
    <w:rsid w:val="00EB520C"/>
    <w:rsid w:val="00EB57C5"/>
    <w:rsid w:val="00EB5FEC"/>
    <w:rsid w:val="00EB6661"/>
    <w:rsid w:val="00EB6F8E"/>
    <w:rsid w:val="00EB72C9"/>
    <w:rsid w:val="00EB730C"/>
    <w:rsid w:val="00EB76C5"/>
    <w:rsid w:val="00EB7FEA"/>
    <w:rsid w:val="00EC0674"/>
    <w:rsid w:val="00EC0BA4"/>
    <w:rsid w:val="00EC0D90"/>
    <w:rsid w:val="00EC0DE4"/>
    <w:rsid w:val="00EC209D"/>
    <w:rsid w:val="00EC2A37"/>
    <w:rsid w:val="00EC31DB"/>
    <w:rsid w:val="00EC334B"/>
    <w:rsid w:val="00EC3A51"/>
    <w:rsid w:val="00EC3C5B"/>
    <w:rsid w:val="00EC44F5"/>
    <w:rsid w:val="00EC4F71"/>
    <w:rsid w:val="00EC5138"/>
    <w:rsid w:val="00ED1157"/>
    <w:rsid w:val="00ED171A"/>
    <w:rsid w:val="00ED287F"/>
    <w:rsid w:val="00ED4436"/>
    <w:rsid w:val="00ED47C4"/>
    <w:rsid w:val="00ED5667"/>
    <w:rsid w:val="00ED79E2"/>
    <w:rsid w:val="00EE05D2"/>
    <w:rsid w:val="00EE0D72"/>
    <w:rsid w:val="00EE1139"/>
    <w:rsid w:val="00EE1178"/>
    <w:rsid w:val="00EE163C"/>
    <w:rsid w:val="00EE1BFC"/>
    <w:rsid w:val="00EE3F38"/>
    <w:rsid w:val="00EE4691"/>
    <w:rsid w:val="00EE5D19"/>
    <w:rsid w:val="00EE6112"/>
    <w:rsid w:val="00EE62C3"/>
    <w:rsid w:val="00EE62EC"/>
    <w:rsid w:val="00EE6BF1"/>
    <w:rsid w:val="00EE6D5E"/>
    <w:rsid w:val="00EE753E"/>
    <w:rsid w:val="00EF0111"/>
    <w:rsid w:val="00EF0B25"/>
    <w:rsid w:val="00EF0C19"/>
    <w:rsid w:val="00EF1351"/>
    <w:rsid w:val="00EF275F"/>
    <w:rsid w:val="00EF3456"/>
    <w:rsid w:val="00EF370E"/>
    <w:rsid w:val="00EF3FAD"/>
    <w:rsid w:val="00EF5AF4"/>
    <w:rsid w:val="00EF5B1F"/>
    <w:rsid w:val="00EF6686"/>
    <w:rsid w:val="00EF6D27"/>
    <w:rsid w:val="00EF77C7"/>
    <w:rsid w:val="00F006C8"/>
    <w:rsid w:val="00F01BF1"/>
    <w:rsid w:val="00F027BB"/>
    <w:rsid w:val="00F02C35"/>
    <w:rsid w:val="00F0326B"/>
    <w:rsid w:val="00F03793"/>
    <w:rsid w:val="00F048FF"/>
    <w:rsid w:val="00F04AE4"/>
    <w:rsid w:val="00F04F7F"/>
    <w:rsid w:val="00F05ACC"/>
    <w:rsid w:val="00F07CDF"/>
    <w:rsid w:val="00F1008B"/>
    <w:rsid w:val="00F1099F"/>
    <w:rsid w:val="00F10E18"/>
    <w:rsid w:val="00F11574"/>
    <w:rsid w:val="00F121A2"/>
    <w:rsid w:val="00F1230A"/>
    <w:rsid w:val="00F177FC"/>
    <w:rsid w:val="00F17A47"/>
    <w:rsid w:val="00F17FDC"/>
    <w:rsid w:val="00F203CD"/>
    <w:rsid w:val="00F20C53"/>
    <w:rsid w:val="00F20D1E"/>
    <w:rsid w:val="00F21A8A"/>
    <w:rsid w:val="00F22195"/>
    <w:rsid w:val="00F24043"/>
    <w:rsid w:val="00F2447F"/>
    <w:rsid w:val="00F24C9E"/>
    <w:rsid w:val="00F256F7"/>
    <w:rsid w:val="00F271D8"/>
    <w:rsid w:val="00F27630"/>
    <w:rsid w:val="00F31586"/>
    <w:rsid w:val="00F31E00"/>
    <w:rsid w:val="00F323A2"/>
    <w:rsid w:val="00F32CC9"/>
    <w:rsid w:val="00F33005"/>
    <w:rsid w:val="00F3310C"/>
    <w:rsid w:val="00F34104"/>
    <w:rsid w:val="00F3486D"/>
    <w:rsid w:val="00F34BC7"/>
    <w:rsid w:val="00F3655B"/>
    <w:rsid w:val="00F36817"/>
    <w:rsid w:val="00F36F9F"/>
    <w:rsid w:val="00F37CE6"/>
    <w:rsid w:val="00F407E6"/>
    <w:rsid w:val="00F408C6"/>
    <w:rsid w:val="00F40C4C"/>
    <w:rsid w:val="00F40EC6"/>
    <w:rsid w:val="00F42CD9"/>
    <w:rsid w:val="00F43570"/>
    <w:rsid w:val="00F44950"/>
    <w:rsid w:val="00F46086"/>
    <w:rsid w:val="00F46FCF"/>
    <w:rsid w:val="00F470B0"/>
    <w:rsid w:val="00F47B91"/>
    <w:rsid w:val="00F525F0"/>
    <w:rsid w:val="00F527EA"/>
    <w:rsid w:val="00F52B53"/>
    <w:rsid w:val="00F53685"/>
    <w:rsid w:val="00F53D12"/>
    <w:rsid w:val="00F54286"/>
    <w:rsid w:val="00F5479F"/>
    <w:rsid w:val="00F54DEF"/>
    <w:rsid w:val="00F555CA"/>
    <w:rsid w:val="00F55841"/>
    <w:rsid w:val="00F55CFF"/>
    <w:rsid w:val="00F55D4C"/>
    <w:rsid w:val="00F5624F"/>
    <w:rsid w:val="00F56F8B"/>
    <w:rsid w:val="00F573D5"/>
    <w:rsid w:val="00F573ED"/>
    <w:rsid w:val="00F579B7"/>
    <w:rsid w:val="00F57AA6"/>
    <w:rsid w:val="00F57F15"/>
    <w:rsid w:val="00F61DFB"/>
    <w:rsid w:val="00F620E6"/>
    <w:rsid w:val="00F62E8F"/>
    <w:rsid w:val="00F62F1F"/>
    <w:rsid w:val="00F63695"/>
    <w:rsid w:val="00F6582A"/>
    <w:rsid w:val="00F65860"/>
    <w:rsid w:val="00F65BD4"/>
    <w:rsid w:val="00F67681"/>
    <w:rsid w:val="00F7047C"/>
    <w:rsid w:val="00F70BE2"/>
    <w:rsid w:val="00F71AFD"/>
    <w:rsid w:val="00F74A83"/>
    <w:rsid w:val="00F75FDF"/>
    <w:rsid w:val="00F76711"/>
    <w:rsid w:val="00F77B9F"/>
    <w:rsid w:val="00F77EB9"/>
    <w:rsid w:val="00F800E3"/>
    <w:rsid w:val="00F801E4"/>
    <w:rsid w:val="00F81F3C"/>
    <w:rsid w:val="00F828E0"/>
    <w:rsid w:val="00F833BA"/>
    <w:rsid w:val="00F8411A"/>
    <w:rsid w:val="00F84EA0"/>
    <w:rsid w:val="00F85D5D"/>
    <w:rsid w:val="00F8691F"/>
    <w:rsid w:val="00F86D3D"/>
    <w:rsid w:val="00F86D9E"/>
    <w:rsid w:val="00F90202"/>
    <w:rsid w:val="00F910B7"/>
    <w:rsid w:val="00F91A03"/>
    <w:rsid w:val="00F91E30"/>
    <w:rsid w:val="00F93F56"/>
    <w:rsid w:val="00F9461C"/>
    <w:rsid w:val="00F9519A"/>
    <w:rsid w:val="00F972FA"/>
    <w:rsid w:val="00FA0208"/>
    <w:rsid w:val="00FA0937"/>
    <w:rsid w:val="00FA0D63"/>
    <w:rsid w:val="00FA1223"/>
    <w:rsid w:val="00FA27D6"/>
    <w:rsid w:val="00FA2D0C"/>
    <w:rsid w:val="00FA3597"/>
    <w:rsid w:val="00FA37E8"/>
    <w:rsid w:val="00FA3F40"/>
    <w:rsid w:val="00FA50A2"/>
    <w:rsid w:val="00FA573A"/>
    <w:rsid w:val="00FA6A37"/>
    <w:rsid w:val="00FA6CD8"/>
    <w:rsid w:val="00FA6D25"/>
    <w:rsid w:val="00FA6E45"/>
    <w:rsid w:val="00FA7A51"/>
    <w:rsid w:val="00FB0242"/>
    <w:rsid w:val="00FB147D"/>
    <w:rsid w:val="00FB2271"/>
    <w:rsid w:val="00FB2BBA"/>
    <w:rsid w:val="00FB3AA8"/>
    <w:rsid w:val="00FB440D"/>
    <w:rsid w:val="00FB493E"/>
    <w:rsid w:val="00FB6A3D"/>
    <w:rsid w:val="00FB6E47"/>
    <w:rsid w:val="00FB7C4E"/>
    <w:rsid w:val="00FC180D"/>
    <w:rsid w:val="00FC359B"/>
    <w:rsid w:val="00FC3AE3"/>
    <w:rsid w:val="00FC3FEE"/>
    <w:rsid w:val="00FC474F"/>
    <w:rsid w:val="00FC534B"/>
    <w:rsid w:val="00FC5AA8"/>
    <w:rsid w:val="00FC5FA0"/>
    <w:rsid w:val="00FC68CD"/>
    <w:rsid w:val="00FD07EB"/>
    <w:rsid w:val="00FD0A75"/>
    <w:rsid w:val="00FD0E12"/>
    <w:rsid w:val="00FD2EDE"/>
    <w:rsid w:val="00FD3454"/>
    <w:rsid w:val="00FD3883"/>
    <w:rsid w:val="00FD47A3"/>
    <w:rsid w:val="00FD583F"/>
    <w:rsid w:val="00FD5A9B"/>
    <w:rsid w:val="00FD5CF2"/>
    <w:rsid w:val="00FD6454"/>
    <w:rsid w:val="00FD6BE3"/>
    <w:rsid w:val="00FD7ED2"/>
    <w:rsid w:val="00FE0188"/>
    <w:rsid w:val="00FE0292"/>
    <w:rsid w:val="00FE0E64"/>
    <w:rsid w:val="00FE1768"/>
    <w:rsid w:val="00FE1E41"/>
    <w:rsid w:val="00FE1EFC"/>
    <w:rsid w:val="00FE2FD8"/>
    <w:rsid w:val="00FE36EF"/>
    <w:rsid w:val="00FE3BF2"/>
    <w:rsid w:val="00FE3CA8"/>
    <w:rsid w:val="00FE3F6C"/>
    <w:rsid w:val="00FE419F"/>
    <w:rsid w:val="00FE4DC4"/>
    <w:rsid w:val="00FE66C6"/>
    <w:rsid w:val="00FE700A"/>
    <w:rsid w:val="00FF10C6"/>
    <w:rsid w:val="00FF1E2F"/>
    <w:rsid w:val="00FF1FBC"/>
    <w:rsid w:val="00FF2D97"/>
    <w:rsid w:val="00FF2F35"/>
    <w:rsid w:val="00FF3292"/>
    <w:rsid w:val="00FF3FE9"/>
    <w:rsid w:val="00FF4441"/>
    <w:rsid w:val="00FF4CD8"/>
    <w:rsid w:val="00FF5A25"/>
    <w:rsid w:val="00FF6073"/>
    <w:rsid w:val="00FF628C"/>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B008A"/>
  <w15:chartTrackingRefBased/>
  <w15:docId w15:val="{1C3D7ED5-2C4D-473D-A705-E2F5406E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2">
    <w:name w:val="heading 2"/>
    <w:basedOn w:val="a"/>
    <w:link w:val="20"/>
    <w:uiPriority w:val="1"/>
    <w:qFormat/>
    <w:rsid w:val="00FD3883"/>
    <w:pPr>
      <w:autoSpaceDE w:val="0"/>
      <w:autoSpaceDN w:val="0"/>
      <w:adjustRightInd/>
      <w:spacing w:line="240" w:lineRule="auto"/>
      <w:jc w:val="center"/>
      <w:textAlignment w:val="auto"/>
      <w:outlineLvl w:val="1"/>
    </w:pPr>
    <w:rPr>
      <w:rFonts w:ascii="DFKai-SB" w:eastAsia="DFKai-SB" w:hAnsi="DFKai-SB" w:cs="DFKai-SB"/>
      <w:b/>
      <w:bCs/>
      <w:sz w:val="36"/>
      <w:szCs w:val="36"/>
      <w:lang w:val="zh-TW" w:bidi="zh-TW"/>
    </w:rPr>
  </w:style>
  <w:style w:type="paragraph" w:styleId="5">
    <w:name w:val="heading 5"/>
    <w:basedOn w:val="a"/>
    <w:link w:val="50"/>
    <w:uiPriority w:val="1"/>
    <w:qFormat/>
    <w:rsid w:val="00FD3883"/>
    <w:pPr>
      <w:autoSpaceDE w:val="0"/>
      <w:autoSpaceDN w:val="0"/>
      <w:adjustRightInd/>
      <w:spacing w:line="240" w:lineRule="auto"/>
      <w:ind w:left="2253" w:hanging="985"/>
      <w:textAlignment w:val="auto"/>
      <w:outlineLvl w:val="4"/>
    </w:pPr>
    <w:rPr>
      <w:rFonts w:ascii="DFKai-SB" w:eastAsia="DFKai-SB" w:hAnsi="DFKai-SB" w:cs="DFKai-SB"/>
      <w:b/>
      <w:bCs/>
      <w:sz w:val="28"/>
      <w:szCs w:val="28"/>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rPr>
      <w:sz w:val="20"/>
    </w:rPr>
  </w:style>
  <w:style w:type="paragraph" w:customStyle="1" w:styleId="a5">
    <w:name w:val="標題一(甲、乙....]"/>
    <w:next w:val="a6"/>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6">
    <w:name w:val="標題二[壹、貳....]"/>
    <w:next w:val="a7"/>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7">
    <w:name w:val="標題三[一、二....]"/>
    <w:next w:val="a8"/>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8">
    <w:name w:val="標題四((一)、(二)....)"/>
    <w:next w:val="a9"/>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9">
    <w:name w:val="文"/>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character" w:styleId="af">
    <w:name w:val="page number"/>
    <w:basedOn w:val="a0"/>
  </w:style>
  <w:style w:type="paragraph" w:styleId="21">
    <w:name w:val="Body Text Indent 2"/>
    <w:basedOn w:val="a"/>
    <w:pPr>
      <w:adjustRightInd/>
      <w:spacing w:line="240" w:lineRule="auto"/>
      <w:ind w:firstLineChars="192" w:firstLine="538"/>
      <w:textAlignment w:val="auto"/>
    </w:pPr>
    <w:rPr>
      <w:rFonts w:ascii="DFKai-SB" w:eastAsia="DFKai-SB"/>
      <w:kern w:val="2"/>
      <w:sz w:val="28"/>
    </w:rPr>
  </w:style>
  <w:style w:type="paragraph" w:styleId="af0">
    <w:name w:val="Plain Text"/>
    <w:aliases w:val="內文壹,一般文字 字元,一般文字 字元 字元"/>
    <w:basedOn w:val="a"/>
    <w:pPr>
      <w:adjustRightInd/>
      <w:spacing w:line="240" w:lineRule="auto"/>
      <w:textAlignment w:val="auto"/>
    </w:pPr>
    <w:rPr>
      <w:rFonts w:ascii="MingLiU" w:hAnsi="Courier New"/>
      <w:kern w:val="2"/>
    </w:rPr>
  </w:style>
  <w:style w:type="paragraph" w:styleId="af1">
    <w:name w:val="Balloon Text"/>
    <w:basedOn w:val="a"/>
    <w:semiHidden/>
    <w:rPr>
      <w:rFonts w:ascii="Arial" w:eastAsia="PMingLiU" w:hAnsi="Arial"/>
      <w:sz w:val="18"/>
      <w:szCs w:val="18"/>
    </w:rPr>
  </w:style>
  <w:style w:type="character" w:customStyle="1" w:styleId="af2">
    <w:name w:val="臺、營業部分"/>
    <w:rPr>
      <w:rFonts w:ascii="PMingLiU" w:eastAsia="DFKai-SB" w:hAnsi="PMingLiU"/>
      <w:b/>
      <w:bCs/>
      <w:spacing w:val="20"/>
      <w:sz w:val="32"/>
    </w:rPr>
  </w:style>
  <w:style w:type="paragraph" w:customStyle="1" w:styleId="af3">
    <w:name w:val="三本文"/>
    <w:basedOn w:val="3"/>
    <w:pPr>
      <w:adjustRightInd/>
      <w:spacing w:line="440" w:lineRule="exact"/>
      <w:ind w:firstLine="510"/>
      <w:jc w:val="both"/>
      <w:textAlignment w:val="auto"/>
    </w:pPr>
    <w:rPr>
      <w:rFonts w:ascii="DFKai-SB" w:eastAsia="DFKai-SB" w:hAnsi="DFKai-SB"/>
      <w:kern w:val="2"/>
      <w:sz w:val="24"/>
      <w:szCs w:val="20"/>
    </w:rPr>
  </w:style>
  <w:style w:type="paragraph" w:styleId="3">
    <w:name w:val="Body Text 3"/>
    <w:basedOn w:val="a"/>
    <w:pPr>
      <w:spacing w:after="120"/>
    </w:pPr>
    <w:rPr>
      <w:sz w:val="16"/>
      <w:szCs w:val="16"/>
    </w:rPr>
  </w:style>
  <w:style w:type="paragraph" w:customStyle="1" w:styleId="af4">
    <w:name w:val="一、臺北市動產質借處"/>
    <w:basedOn w:val="a"/>
    <w:pPr>
      <w:adjustRightInd/>
      <w:spacing w:before="120" w:line="440" w:lineRule="exact"/>
      <w:ind w:firstLineChars="6" w:firstLine="19"/>
      <w:jc w:val="both"/>
      <w:textAlignment w:val="auto"/>
    </w:pPr>
    <w:rPr>
      <w:rFonts w:ascii="DFKai-SB" w:eastAsia="DFKai-SB" w:hAnsi="DFKai-SB"/>
      <w:b/>
      <w:bCs/>
      <w:spacing w:val="20"/>
      <w:kern w:val="2"/>
      <w:sz w:val="28"/>
    </w:rPr>
  </w:style>
  <w:style w:type="paragraph" w:customStyle="1" w:styleId="af5">
    <w:name w:val="甲、"/>
    <w:basedOn w:val="a"/>
    <w:pPr>
      <w:adjustRightInd/>
      <w:spacing w:line="480" w:lineRule="exact"/>
      <w:jc w:val="both"/>
      <w:textAlignment w:val="auto"/>
    </w:pPr>
    <w:rPr>
      <w:rFonts w:ascii="DFKai-SB" w:eastAsia="DFKai-SB"/>
      <w:b/>
      <w:bCs/>
      <w:spacing w:val="20"/>
      <w:kern w:val="2"/>
      <w:sz w:val="36"/>
    </w:rPr>
  </w:style>
  <w:style w:type="paragraph" w:customStyle="1" w:styleId="af6">
    <w:name w:val="(一)業務計畫實施情形之考核"/>
    <w:basedOn w:val="af0"/>
    <w:pPr>
      <w:spacing w:before="60" w:after="60" w:line="440" w:lineRule="exact"/>
      <w:ind w:right="-40" w:firstLineChars="100" w:firstLine="280"/>
      <w:jc w:val="both"/>
    </w:pPr>
    <w:rPr>
      <w:rFonts w:ascii="DFKai-SB" w:eastAsia="DFKai-SB" w:hAnsi="DFKai-SB"/>
      <w:b/>
      <w:bCs/>
      <w:spacing w:val="20"/>
    </w:rPr>
  </w:style>
  <w:style w:type="paragraph" w:customStyle="1" w:styleId="1">
    <w:name w:val="1.產銷計畫"/>
    <w:basedOn w:val="af0"/>
    <w:pPr>
      <w:spacing w:before="60" w:after="60" w:line="440" w:lineRule="exact"/>
      <w:ind w:firstLineChars="296" w:firstLine="770"/>
      <w:jc w:val="both"/>
    </w:pPr>
    <w:rPr>
      <w:rFonts w:ascii="DFKai-SB" w:eastAsia="DFKai-SB" w:hAnsi="DFKai-SB"/>
      <w:b/>
      <w:bCs/>
      <w:spacing w:val="20"/>
      <w:sz w:val="22"/>
    </w:rPr>
  </w:style>
  <w:style w:type="paragraph" w:styleId="22">
    <w:name w:val="Body Text 2"/>
    <w:basedOn w:val="a"/>
    <w:pPr>
      <w:widowControl/>
      <w:spacing w:before="120" w:line="240" w:lineRule="exact"/>
      <w:jc w:val="both"/>
      <w:textAlignment w:val="bottom"/>
    </w:pPr>
    <w:rPr>
      <w:rFonts w:ascii="華康中明體" w:eastAsia="DFKai-SB"/>
      <w:kern w:val="2"/>
      <w:sz w:val="20"/>
    </w:rPr>
  </w:style>
  <w:style w:type="paragraph" w:customStyle="1" w:styleId="font5">
    <w:name w:val="font5"/>
    <w:basedOn w:val="a"/>
    <w:pPr>
      <w:widowControl/>
      <w:adjustRightInd/>
      <w:spacing w:before="100" w:beforeAutospacing="1" w:after="100" w:afterAutospacing="1" w:line="240" w:lineRule="auto"/>
      <w:textAlignment w:val="auto"/>
    </w:pPr>
    <w:rPr>
      <w:rFonts w:ascii="華康儷中黑" w:eastAsia="華康儷中黑" w:hAnsi="PMingLiU" w:hint="eastAsia"/>
      <w:b/>
      <w:bCs/>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MingLiU" w:hAnsi="MingLiU" w:hint="eastAsia"/>
      <w:sz w:val="18"/>
      <w:szCs w:val="18"/>
    </w:rPr>
  </w:style>
  <w:style w:type="paragraph" w:customStyle="1" w:styleId="xl27">
    <w:name w:val="xl27"/>
    <w:basedOn w:val="a"/>
    <w:pPr>
      <w:widowControl/>
      <w:adjustRightInd/>
      <w:spacing w:before="100" w:beforeAutospacing="1" w:after="100" w:afterAutospacing="1" w:line="240" w:lineRule="auto"/>
      <w:jc w:val="right"/>
      <w:textAlignment w:val="center"/>
    </w:pPr>
    <w:rPr>
      <w:rFonts w:ascii="DFKai-SB" w:eastAsia="DFKai-SB" w:hAnsi="DFKai-SB" w:hint="eastAsia"/>
      <w:sz w:val="20"/>
    </w:rPr>
  </w:style>
  <w:style w:type="paragraph" w:customStyle="1" w:styleId="xl28">
    <w:name w:val="xl28"/>
    <w:basedOn w:val="a"/>
    <w:pPr>
      <w:widowControl/>
      <w:adjustRightInd/>
      <w:spacing w:before="100" w:beforeAutospacing="1" w:after="100" w:afterAutospacing="1" w:line="240" w:lineRule="auto"/>
      <w:textAlignment w:val="center"/>
    </w:pPr>
    <w:rPr>
      <w:rFonts w:ascii="DFKai-SB" w:eastAsia="DFKai-SB" w:hAnsi="DFKai-SB" w:hint="eastAsia"/>
      <w:sz w:val="20"/>
    </w:rPr>
  </w:style>
  <w:style w:type="paragraph" w:customStyle="1" w:styleId="xl29">
    <w:name w:val="xl29"/>
    <w:basedOn w:val="a"/>
    <w:pPr>
      <w:widowControl/>
      <w:adjustRightInd/>
      <w:spacing w:before="100" w:beforeAutospacing="1" w:after="100" w:afterAutospacing="1" w:line="240" w:lineRule="auto"/>
      <w:textAlignment w:val="center"/>
    </w:pPr>
    <w:rPr>
      <w:rFonts w:ascii="DFKai-SB" w:eastAsia="DFKai-SB" w:hAnsi="DFKai-SB" w:hint="eastAsia"/>
      <w:sz w:val="20"/>
    </w:rPr>
  </w:style>
  <w:style w:type="paragraph" w:customStyle="1" w:styleId="xl30">
    <w:name w:val="xl30"/>
    <w:basedOn w:val="a"/>
    <w:pPr>
      <w:widowControl/>
      <w:adjustRightInd/>
      <w:spacing w:before="100" w:beforeAutospacing="1" w:after="100" w:afterAutospacing="1" w:line="240" w:lineRule="auto"/>
      <w:textAlignment w:val="top"/>
    </w:pPr>
    <w:rPr>
      <w:rFonts w:ascii="DFKai-SB" w:eastAsia="DFKai-SB" w:hAnsi="DFKai-SB" w:hint="eastAsia"/>
      <w:sz w:val="20"/>
    </w:rPr>
  </w:style>
  <w:style w:type="paragraph" w:customStyle="1" w:styleId="xl31">
    <w:name w:val="xl31"/>
    <w:basedOn w:val="a"/>
    <w:pPr>
      <w:widowControl/>
      <w:adjustRightInd/>
      <w:spacing w:before="100" w:beforeAutospacing="1" w:after="100" w:afterAutospacing="1" w:line="240" w:lineRule="auto"/>
      <w:textAlignment w:val="center"/>
    </w:pPr>
    <w:rPr>
      <w:rFonts w:ascii="DFKai-SB" w:eastAsia="DFKai-SB" w:hAnsi="DFKai-SB" w:hint="eastAsia"/>
      <w:sz w:val="20"/>
    </w:rPr>
  </w:style>
  <w:style w:type="paragraph" w:customStyle="1" w:styleId="xl32">
    <w:name w:val="xl32"/>
    <w:basedOn w:val="a"/>
    <w:pPr>
      <w:widowControl/>
      <w:pBdr>
        <w:right w:val="single" w:sz="4" w:space="0" w:color="auto"/>
      </w:pBdr>
      <w:adjustRightInd/>
      <w:spacing w:before="100" w:beforeAutospacing="1" w:after="100" w:afterAutospacing="1" w:line="240" w:lineRule="auto"/>
      <w:ind w:firstLineChars="100" w:firstLine="100"/>
      <w:textAlignment w:val="center"/>
    </w:pPr>
    <w:rPr>
      <w:rFonts w:ascii="DFKai-SB" w:eastAsia="DFKai-SB" w:hAnsi="DFKai-SB" w:hint="eastAsia"/>
      <w:sz w:val="22"/>
      <w:szCs w:val="22"/>
    </w:rPr>
  </w:style>
  <w:style w:type="paragraph" w:customStyle="1" w:styleId="xl33">
    <w:name w:val="xl33"/>
    <w:basedOn w:val="a"/>
    <w:pPr>
      <w:widowControl/>
      <w:pBdr>
        <w:right w:val="single" w:sz="4" w:space="0" w:color="auto"/>
      </w:pBdr>
      <w:adjustRightInd/>
      <w:spacing w:before="100" w:beforeAutospacing="1" w:after="100" w:afterAutospacing="1" w:line="240" w:lineRule="auto"/>
      <w:textAlignment w:val="center"/>
    </w:pPr>
    <w:rPr>
      <w:rFonts w:ascii="DFKai-SB" w:eastAsia="DFKai-SB" w:hAnsi="DFKai-SB" w:hint="eastAsia"/>
      <w:sz w:val="22"/>
      <w:szCs w:val="22"/>
    </w:rPr>
  </w:style>
  <w:style w:type="paragraph" w:customStyle="1" w:styleId="xl34">
    <w:name w:val="xl34"/>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DFKai-SB" w:eastAsia="DFKai-SB" w:hAnsi="DFKai-SB" w:hint="eastAsia"/>
      <w:sz w:val="22"/>
      <w:szCs w:val="22"/>
    </w:rPr>
  </w:style>
  <w:style w:type="paragraph" w:customStyle="1" w:styleId="xl35">
    <w:name w:val="xl35"/>
    <w:basedOn w:val="a"/>
    <w:pPr>
      <w:widowControl/>
      <w:pBdr>
        <w:bottom w:val="single" w:sz="4" w:space="0" w:color="auto"/>
      </w:pBdr>
      <w:adjustRightInd/>
      <w:spacing w:before="100" w:beforeAutospacing="1" w:after="100" w:afterAutospacing="1" w:line="240" w:lineRule="auto"/>
      <w:jc w:val="center"/>
      <w:textAlignment w:val="center"/>
    </w:pPr>
    <w:rPr>
      <w:rFonts w:ascii="DFKai-SB" w:eastAsia="DFKai-SB" w:hAnsi="DFKai-SB" w:hint="eastAsia"/>
      <w:sz w:val="22"/>
      <w:szCs w:val="22"/>
    </w:rPr>
  </w:style>
  <w:style w:type="paragraph" w:customStyle="1" w:styleId="xl36">
    <w:name w:val="xl36"/>
    <w:basedOn w:val="a"/>
    <w:pPr>
      <w:widowControl/>
      <w:pBdr>
        <w:right w:val="single" w:sz="4" w:space="0" w:color="auto"/>
      </w:pBdr>
      <w:adjustRightInd/>
      <w:spacing w:before="100" w:beforeAutospacing="1" w:after="100" w:afterAutospacing="1" w:line="240" w:lineRule="auto"/>
      <w:textAlignment w:val="center"/>
    </w:pPr>
    <w:rPr>
      <w:rFonts w:ascii="DFKai-SB" w:eastAsia="DFKai-SB" w:hAnsi="DFKai-SB" w:hint="eastAsia"/>
      <w:b/>
      <w:bCs/>
      <w:szCs w:val="24"/>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right"/>
      <w:textAlignment w:val="center"/>
    </w:pPr>
    <w:rPr>
      <w:rFonts w:ascii="DFKai-SB" w:eastAsia="DFKai-SB" w:hAnsi="DFKai-SB" w:hint="eastAsia"/>
      <w:b/>
      <w:bCs/>
      <w:sz w:val="18"/>
      <w:szCs w:val="18"/>
    </w:rPr>
  </w:style>
  <w:style w:type="paragraph" w:customStyle="1" w:styleId="xl38">
    <w:name w:val="xl38"/>
    <w:basedOn w:val="a"/>
    <w:pPr>
      <w:widowControl/>
      <w:adjustRightInd/>
      <w:spacing w:before="100" w:beforeAutospacing="1" w:after="100" w:afterAutospacing="1" w:line="240" w:lineRule="auto"/>
      <w:jc w:val="right"/>
      <w:textAlignment w:val="center"/>
    </w:pPr>
    <w:rPr>
      <w:rFonts w:ascii="DFKai-SB" w:eastAsia="DFKai-SB" w:hAnsi="DFKai-SB" w:hint="eastAsia"/>
      <w:b/>
      <w:bCs/>
      <w:sz w:val="18"/>
      <w:szCs w:val="18"/>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DFKai-SB" w:eastAsia="DFKai-SB" w:hAnsi="DFKai-SB" w:hint="eastAsia"/>
      <w:sz w:val="18"/>
      <w:szCs w:val="18"/>
    </w:rPr>
  </w:style>
  <w:style w:type="paragraph" w:customStyle="1" w:styleId="xl40">
    <w:name w:val="xl40"/>
    <w:basedOn w:val="a"/>
    <w:pPr>
      <w:widowControl/>
      <w:adjustRightInd/>
      <w:spacing w:before="100" w:beforeAutospacing="1" w:after="100" w:afterAutospacing="1" w:line="240" w:lineRule="auto"/>
      <w:jc w:val="right"/>
      <w:textAlignment w:val="center"/>
    </w:pPr>
    <w:rPr>
      <w:rFonts w:ascii="DFKai-SB" w:eastAsia="DFKai-SB" w:hAnsi="DFKai-SB" w:hint="eastAsia"/>
      <w:sz w:val="18"/>
      <w:szCs w:val="18"/>
    </w:rPr>
  </w:style>
  <w:style w:type="paragraph" w:customStyle="1" w:styleId="xl41">
    <w:name w:val="xl41"/>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華康中明體" w:eastAsia="華康中明體" w:hAnsi="PMingLiU" w:hint="eastAsia"/>
      <w:sz w:val="20"/>
    </w:rPr>
  </w:style>
  <w:style w:type="paragraph" w:customStyle="1" w:styleId="xl42">
    <w:name w:val="xl42"/>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PMingLiU"/>
      <w:sz w:val="20"/>
    </w:rPr>
  </w:style>
  <w:style w:type="paragraph" w:customStyle="1" w:styleId="xl43">
    <w:name w:val="xl43"/>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PMingLiU"/>
      <w:sz w:val="20"/>
    </w:rPr>
  </w:style>
  <w:style w:type="paragraph" w:customStyle="1" w:styleId="xl44">
    <w:name w:val="xl44"/>
    <w:basedOn w:val="a"/>
    <w:pPr>
      <w:widowControl/>
      <w:pBdr>
        <w:bottom w:val="single" w:sz="4" w:space="0" w:color="auto"/>
      </w:pBdr>
      <w:adjustRightInd/>
      <w:spacing w:before="100" w:beforeAutospacing="1" w:after="100" w:afterAutospacing="1" w:line="240" w:lineRule="auto"/>
      <w:jc w:val="right"/>
      <w:textAlignment w:val="center"/>
    </w:pPr>
    <w:rPr>
      <w:rFonts w:eastAsia="PMingLiU"/>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DFKai-SB" w:eastAsia="DFKai-SB" w:hAnsi="DFKai-SB" w:hint="eastAsia"/>
      <w:b/>
      <w:bCs/>
      <w:sz w:val="32"/>
      <w:szCs w:val="32"/>
      <w:u w:val="single"/>
    </w:rPr>
  </w:style>
  <w:style w:type="paragraph" w:customStyle="1" w:styleId="xl46">
    <w:name w:val="xl46"/>
    <w:basedOn w:val="a"/>
    <w:pPr>
      <w:widowControl/>
      <w:adjustRightInd/>
      <w:spacing w:before="100" w:beforeAutospacing="1" w:after="100" w:afterAutospacing="1" w:line="240" w:lineRule="auto"/>
      <w:jc w:val="center"/>
      <w:textAlignment w:val="center"/>
    </w:pPr>
    <w:rPr>
      <w:rFonts w:ascii="DFKai-SB" w:eastAsia="DFKai-SB" w:hAnsi="DFKai-SB" w:hint="eastAsia"/>
      <w:szCs w:val="24"/>
    </w:rPr>
  </w:style>
  <w:style w:type="paragraph" w:customStyle="1" w:styleId="xl47">
    <w:name w:val="xl47"/>
    <w:basedOn w:val="a"/>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DFKai-SB" w:eastAsia="DFKai-SB" w:hAnsi="DFKai-SB" w:hint="eastAsia"/>
      <w:sz w:val="22"/>
      <w:szCs w:val="22"/>
    </w:rPr>
  </w:style>
  <w:style w:type="paragraph" w:customStyle="1" w:styleId="xl48">
    <w:name w:val="xl4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PMingLiU" w:eastAsia="PMingLiU" w:hAnsi="PMingLiU" w:hint="eastAsia"/>
      <w:sz w:val="22"/>
      <w:szCs w:val="22"/>
    </w:rPr>
  </w:style>
  <w:style w:type="paragraph" w:customStyle="1" w:styleId="xl49">
    <w:name w:val="xl49"/>
    <w:basedOn w:val="a"/>
    <w:pPr>
      <w:widowControl/>
      <w:pBdr>
        <w:top w:val="single" w:sz="4" w:space="0" w:color="auto"/>
        <w:right w:val="single" w:sz="4" w:space="0" w:color="auto"/>
      </w:pBdr>
      <w:adjustRightInd/>
      <w:spacing w:before="100" w:beforeAutospacing="1" w:after="100" w:afterAutospacing="1" w:line="240" w:lineRule="auto"/>
      <w:jc w:val="center"/>
      <w:textAlignment w:val="center"/>
    </w:pPr>
    <w:rPr>
      <w:rFonts w:ascii="DFKai-SB" w:eastAsia="DFKai-SB" w:hAnsi="DFKai-SB" w:hint="eastAsia"/>
      <w:sz w:val="22"/>
      <w:szCs w:val="22"/>
    </w:rPr>
  </w:style>
  <w:style w:type="paragraph" w:customStyle="1" w:styleId="xl50">
    <w:name w:val="xl50"/>
    <w:basedOn w:val="a"/>
    <w:pPr>
      <w:widowControl/>
      <w:pBdr>
        <w:bottom w:val="single" w:sz="4" w:space="0" w:color="auto"/>
        <w:right w:val="single" w:sz="4" w:space="0" w:color="auto"/>
      </w:pBdr>
      <w:adjustRightInd/>
      <w:spacing w:before="100" w:beforeAutospacing="1" w:after="100" w:afterAutospacing="1" w:line="240" w:lineRule="auto"/>
      <w:jc w:val="center"/>
      <w:textAlignment w:val="center"/>
    </w:pPr>
    <w:rPr>
      <w:rFonts w:ascii="DFKai-SB" w:eastAsia="DFKai-SB" w:hAnsi="DFKai-SB" w:hint="eastAsia"/>
      <w:sz w:val="22"/>
      <w:szCs w:val="22"/>
    </w:rPr>
  </w:style>
  <w:style w:type="paragraph" w:customStyle="1" w:styleId="xl51">
    <w:name w:val="xl51"/>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ascii="DFKai-SB" w:eastAsia="DFKai-SB" w:hAnsi="DFKai-SB" w:hint="eastAsia"/>
      <w:sz w:val="22"/>
      <w:szCs w:val="22"/>
    </w:rPr>
  </w:style>
  <w:style w:type="paragraph" w:customStyle="1" w:styleId="xl52">
    <w:name w:val="xl52"/>
    <w:basedOn w:val="a"/>
    <w:pPr>
      <w:widowControl/>
      <w:pBdr>
        <w:top w:val="single" w:sz="4" w:space="0" w:color="auto"/>
        <w:bottom w:val="single" w:sz="4" w:space="0" w:color="auto"/>
      </w:pBdr>
      <w:adjustRightInd/>
      <w:spacing w:before="100" w:beforeAutospacing="1" w:after="100" w:afterAutospacing="1" w:line="240" w:lineRule="auto"/>
      <w:textAlignment w:val="auto"/>
    </w:pPr>
    <w:rPr>
      <w:rFonts w:ascii="PMingLiU" w:eastAsia="PMingLiU" w:hAnsi="PMingLiU"/>
      <w:szCs w:val="24"/>
    </w:rPr>
  </w:style>
  <w:style w:type="paragraph" w:customStyle="1" w:styleId="xl53">
    <w:name w:val="xl53"/>
    <w:basedOn w:val="a"/>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center"/>
    </w:pPr>
    <w:rPr>
      <w:rFonts w:ascii="DFKai-SB" w:eastAsia="DFKai-SB" w:hAnsi="DFKai-SB" w:hint="eastAsia"/>
      <w:sz w:val="22"/>
      <w:szCs w:val="22"/>
    </w:rPr>
  </w:style>
  <w:style w:type="paragraph" w:customStyle="1" w:styleId="xl54">
    <w:name w:val="xl54"/>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DFKai-SB" w:eastAsia="DFKai-SB" w:hAnsi="DFKai-SB" w:hint="eastAsia"/>
      <w:sz w:val="22"/>
      <w:szCs w:val="22"/>
    </w:rPr>
  </w:style>
  <w:style w:type="character" w:customStyle="1" w:styleId="a4">
    <w:name w:val="頁首 字元"/>
    <w:link w:val="a3"/>
    <w:rsid w:val="00980D3C"/>
  </w:style>
  <w:style w:type="paragraph" w:styleId="af7">
    <w:name w:val="Body Text"/>
    <w:basedOn w:val="a"/>
    <w:link w:val="af8"/>
    <w:rsid w:val="00B7527A"/>
    <w:pPr>
      <w:spacing w:after="120"/>
    </w:pPr>
    <w:rPr>
      <w:lang w:val="x-none" w:eastAsia="x-none"/>
    </w:rPr>
  </w:style>
  <w:style w:type="character" w:customStyle="1" w:styleId="af8">
    <w:name w:val="本文 字元"/>
    <w:link w:val="af7"/>
    <w:rsid w:val="00B7527A"/>
    <w:rPr>
      <w:sz w:val="24"/>
    </w:rPr>
  </w:style>
  <w:style w:type="character" w:styleId="af9">
    <w:name w:val="annotation reference"/>
    <w:rsid w:val="000245D0"/>
    <w:rPr>
      <w:sz w:val="18"/>
      <w:szCs w:val="18"/>
    </w:rPr>
  </w:style>
  <w:style w:type="paragraph" w:styleId="afa">
    <w:name w:val="annotation text"/>
    <w:basedOn w:val="a"/>
    <w:link w:val="afb"/>
    <w:rsid w:val="000245D0"/>
    <w:rPr>
      <w:lang w:val="x-none" w:eastAsia="x-none"/>
    </w:rPr>
  </w:style>
  <w:style w:type="character" w:customStyle="1" w:styleId="afb">
    <w:name w:val="註解文字 字元"/>
    <w:link w:val="afa"/>
    <w:rsid w:val="000245D0"/>
    <w:rPr>
      <w:sz w:val="24"/>
    </w:rPr>
  </w:style>
  <w:style w:type="paragraph" w:styleId="afc">
    <w:name w:val="annotation subject"/>
    <w:basedOn w:val="afa"/>
    <w:next w:val="afa"/>
    <w:link w:val="afd"/>
    <w:rsid w:val="000245D0"/>
    <w:rPr>
      <w:b/>
      <w:bCs/>
    </w:rPr>
  </w:style>
  <w:style w:type="character" w:customStyle="1" w:styleId="afd">
    <w:name w:val="註解主旨 字元"/>
    <w:link w:val="afc"/>
    <w:rsid w:val="000245D0"/>
    <w:rPr>
      <w:b/>
      <w:bCs/>
      <w:sz w:val="24"/>
    </w:rPr>
  </w:style>
  <w:style w:type="character" w:customStyle="1" w:styleId="ab">
    <w:name w:val="頁尾 字元"/>
    <w:link w:val="aa"/>
    <w:uiPriority w:val="99"/>
    <w:rsid w:val="006A141C"/>
  </w:style>
  <w:style w:type="paragraph" w:styleId="afe">
    <w:name w:val="List Paragraph"/>
    <w:basedOn w:val="a"/>
    <w:uiPriority w:val="34"/>
    <w:qFormat/>
    <w:rsid w:val="004A2164"/>
    <w:pPr>
      <w:ind w:leftChars="200" w:left="480"/>
    </w:pPr>
  </w:style>
  <w:style w:type="character" w:customStyle="1" w:styleId="50">
    <w:name w:val="標題 5 字元"/>
    <w:basedOn w:val="a0"/>
    <w:link w:val="5"/>
    <w:uiPriority w:val="1"/>
    <w:rsid w:val="00FD3883"/>
    <w:rPr>
      <w:rFonts w:ascii="DFKai-SB" w:eastAsia="DFKai-SB" w:hAnsi="DFKai-SB" w:cs="DFKai-SB"/>
      <w:b/>
      <w:bCs/>
      <w:sz w:val="28"/>
      <w:szCs w:val="28"/>
      <w:lang w:val="zh-TW" w:bidi="zh-TW"/>
    </w:rPr>
  </w:style>
  <w:style w:type="character" w:customStyle="1" w:styleId="20">
    <w:name w:val="標題 2 字元"/>
    <w:basedOn w:val="a0"/>
    <w:link w:val="2"/>
    <w:uiPriority w:val="1"/>
    <w:rsid w:val="00FD3883"/>
    <w:rPr>
      <w:rFonts w:ascii="DFKai-SB" w:eastAsia="DFKai-SB" w:hAnsi="DFKai-SB" w:cs="DFKai-SB"/>
      <w:b/>
      <w:bCs/>
      <w:sz w:val="36"/>
      <w:szCs w:val="36"/>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3652">
      <w:bodyDiv w:val="1"/>
      <w:marLeft w:val="0"/>
      <w:marRight w:val="0"/>
      <w:marTop w:val="0"/>
      <w:marBottom w:val="0"/>
      <w:divBdr>
        <w:top w:val="none" w:sz="0" w:space="0" w:color="auto"/>
        <w:left w:val="none" w:sz="0" w:space="0" w:color="auto"/>
        <w:bottom w:val="none" w:sz="0" w:space="0" w:color="auto"/>
        <w:right w:val="none" w:sz="0" w:space="0" w:color="auto"/>
      </w:divBdr>
    </w:div>
    <w:div w:id="106046267">
      <w:bodyDiv w:val="1"/>
      <w:marLeft w:val="0"/>
      <w:marRight w:val="0"/>
      <w:marTop w:val="0"/>
      <w:marBottom w:val="0"/>
      <w:divBdr>
        <w:top w:val="none" w:sz="0" w:space="0" w:color="auto"/>
        <w:left w:val="none" w:sz="0" w:space="0" w:color="auto"/>
        <w:bottom w:val="none" w:sz="0" w:space="0" w:color="auto"/>
        <w:right w:val="none" w:sz="0" w:space="0" w:color="auto"/>
      </w:divBdr>
    </w:div>
    <w:div w:id="191264924">
      <w:bodyDiv w:val="1"/>
      <w:marLeft w:val="0"/>
      <w:marRight w:val="0"/>
      <w:marTop w:val="0"/>
      <w:marBottom w:val="0"/>
      <w:divBdr>
        <w:top w:val="none" w:sz="0" w:space="0" w:color="auto"/>
        <w:left w:val="none" w:sz="0" w:space="0" w:color="auto"/>
        <w:bottom w:val="none" w:sz="0" w:space="0" w:color="auto"/>
        <w:right w:val="none" w:sz="0" w:space="0" w:color="auto"/>
      </w:divBdr>
    </w:div>
    <w:div w:id="195237054">
      <w:bodyDiv w:val="1"/>
      <w:marLeft w:val="0"/>
      <w:marRight w:val="0"/>
      <w:marTop w:val="0"/>
      <w:marBottom w:val="0"/>
      <w:divBdr>
        <w:top w:val="none" w:sz="0" w:space="0" w:color="auto"/>
        <w:left w:val="none" w:sz="0" w:space="0" w:color="auto"/>
        <w:bottom w:val="none" w:sz="0" w:space="0" w:color="auto"/>
        <w:right w:val="none" w:sz="0" w:space="0" w:color="auto"/>
      </w:divBdr>
    </w:div>
    <w:div w:id="258220376">
      <w:bodyDiv w:val="1"/>
      <w:marLeft w:val="0"/>
      <w:marRight w:val="0"/>
      <w:marTop w:val="0"/>
      <w:marBottom w:val="0"/>
      <w:divBdr>
        <w:top w:val="none" w:sz="0" w:space="0" w:color="auto"/>
        <w:left w:val="none" w:sz="0" w:space="0" w:color="auto"/>
        <w:bottom w:val="none" w:sz="0" w:space="0" w:color="auto"/>
        <w:right w:val="none" w:sz="0" w:space="0" w:color="auto"/>
      </w:divBdr>
    </w:div>
    <w:div w:id="712651447">
      <w:bodyDiv w:val="1"/>
      <w:marLeft w:val="0"/>
      <w:marRight w:val="0"/>
      <w:marTop w:val="0"/>
      <w:marBottom w:val="0"/>
      <w:divBdr>
        <w:top w:val="none" w:sz="0" w:space="0" w:color="auto"/>
        <w:left w:val="none" w:sz="0" w:space="0" w:color="auto"/>
        <w:bottom w:val="none" w:sz="0" w:space="0" w:color="auto"/>
        <w:right w:val="none" w:sz="0" w:space="0" w:color="auto"/>
      </w:divBdr>
    </w:div>
    <w:div w:id="918103045">
      <w:bodyDiv w:val="1"/>
      <w:marLeft w:val="0"/>
      <w:marRight w:val="0"/>
      <w:marTop w:val="0"/>
      <w:marBottom w:val="0"/>
      <w:divBdr>
        <w:top w:val="none" w:sz="0" w:space="0" w:color="auto"/>
        <w:left w:val="none" w:sz="0" w:space="0" w:color="auto"/>
        <w:bottom w:val="none" w:sz="0" w:space="0" w:color="auto"/>
        <w:right w:val="none" w:sz="0" w:space="0" w:color="auto"/>
      </w:divBdr>
    </w:div>
    <w:div w:id="963582513">
      <w:bodyDiv w:val="1"/>
      <w:marLeft w:val="0"/>
      <w:marRight w:val="0"/>
      <w:marTop w:val="0"/>
      <w:marBottom w:val="0"/>
      <w:divBdr>
        <w:top w:val="none" w:sz="0" w:space="0" w:color="auto"/>
        <w:left w:val="none" w:sz="0" w:space="0" w:color="auto"/>
        <w:bottom w:val="none" w:sz="0" w:space="0" w:color="auto"/>
        <w:right w:val="none" w:sz="0" w:space="0" w:color="auto"/>
      </w:divBdr>
    </w:div>
    <w:div w:id="1138033994">
      <w:bodyDiv w:val="1"/>
      <w:marLeft w:val="0"/>
      <w:marRight w:val="0"/>
      <w:marTop w:val="0"/>
      <w:marBottom w:val="0"/>
      <w:divBdr>
        <w:top w:val="none" w:sz="0" w:space="0" w:color="auto"/>
        <w:left w:val="none" w:sz="0" w:space="0" w:color="auto"/>
        <w:bottom w:val="none" w:sz="0" w:space="0" w:color="auto"/>
        <w:right w:val="none" w:sz="0" w:space="0" w:color="auto"/>
      </w:divBdr>
    </w:div>
    <w:div w:id="1191067084">
      <w:bodyDiv w:val="1"/>
      <w:marLeft w:val="0"/>
      <w:marRight w:val="0"/>
      <w:marTop w:val="0"/>
      <w:marBottom w:val="0"/>
      <w:divBdr>
        <w:top w:val="none" w:sz="0" w:space="0" w:color="auto"/>
        <w:left w:val="none" w:sz="0" w:space="0" w:color="auto"/>
        <w:bottom w:val="none" w:sz="0" w:space="0" w:color="auto"/>
        <w:right w:val="none" w:sz="0" w:space="0" w:color="auto"/>
      </w:divBdr>
    </w:div>
    <w:div w:id="1265571137">
      <w:bodyDiv w:val="1"/>
      <w:marLeft w:val="0"/>
      <w:marRight w:val="0"/>
      <w:marTop w:val="0"/>
      <w:marBottom w:val="0"/>
      <w:divBdr>
        <w:top w:val="none" w:sz="0" w:space="0" w:color="auto"/>
        <w:left w:val="none" w:sz="0" w:space="0" w:color="auto"/>
        <w:bottom w:val="none" w:sz="0" w:space="0" w:color="auto"/>
        <w:right w:val="none" w:sz="0" w:space="0" w:color="auto"/>
      </w:divBdr>
    </w:div>
    <w:div w:id="1445687611">
      <w:bodyDiv w:val="1"/>
      <w:marLeft w:val="0"/>
      <w:marRight w:val="0"/>
      <w:marTop w:val="0"/>
      <w:marBottom w:val="0"/>
      <w:divBdr>
        <w:top w:val="none" w:sz="0" w:space="0" w:color="auto"/>
        <w:left w:val="none" w:sz="0" w:space="0" w:color="auto"/>
        <w:bottom w:val="none" w:sz="0" w:space="0" w:color="auto"/>
        <w:right w:val="none" w:sz="0" w:space="0" w:color="auto"/>
      </w:divBdr>
    </w:div>
    <w:div w:id="1512836728">
      <w:bodyDiv w:val="1"/>
      <w:marLeft w:val="0"/>
      <w:marRight w:val="0"/>
      <w:marTop w:val="0"/>
      <w:marBottom w:val="0"/>
      <w:divBdr>
        <w:top w:val="none" w:sz="0" w:space="0" w:color="auto"/>
        <w:left w:val="none" w:sz="0" w:space="0" w:color="auto"/>
        <w:bottom w:val="none" w:sz="0" w:space="0" w:color="auto"/>
        <w:right w:val="none" w:sz="0" w:space="0" w:color="auto"/>
      </w:divBdr>
    </w:div>
    <w:div w:id="1612712268">
      <w:bodyDiv w:val="1"/>
      <w:marLeft w:val="0"/>
      <w:marRight w:val="0"/>
      <w:marTop w:val="0"/>
      <w:marBottom w:val="0"/>
      <w:divBdr>
        <w:top w:val="none" w:sz="0" w:space="0" w:color="auto"/>
        <w:left w:val="none" w:sz="0" w:space="0" w:color="auto"/>
        <w:bottom w:val="none" w:sz="0" w:space="0" w:color="auto"/>
        <w:right w:val="none" w:sz="0" w:space="0" w:color="auto"/>
      </w:divBdr>
    </w:div>
    <w:div w:id="1775637623">
      <w:bodyDiv w:val="1"/>
      <w:marLeft w:val="0"/>
      <w:marRight w:val="0"/>
      <w:marTop w:val="0"/>
      <w:marBottom w:val="0"/>
      <w:divBdr>
        <w:top w:val="none" w:sz="0" w:space="0" w:color="auto"/>
        <w:left w:val="none" w:sz="0" w:space="0" w:color="auto"/>
        <w:bottom w:val="none" w:sz="0" w:space="0" w:color="auto"/>
        <w:right w:val="none" w:sz="0" w:space="0" w:color="auto"/>
      </w:divBdr>
    </w:div>
    <w:div w:id="1931968007">
      <w:bodyDiv w:val="1"/>
      <w:marLeft w:val="0"/>
      <w:marRight w:val="0"/>
      <w:marTop w:val="0"/>
      <w:marBottom w:val="0"/>
      <w:divBdr>
        <w:top w:val="none" w:sz="0" w:space="0" w:color="auto"/>
        <w:left w:val="none" w:sz="0" w:space="0" w:color="auto"/>
        <w:bottom w:val="none" w:sz="0" w:space="0" w:color="auto"/>
        <w:right w:val="none" w:sz="0" w:space="0" w:color="auto"/>
      </w:divBdr>
    </w:div>
    <w:div w:id="199074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05A40-5B64-4FF4-B4AF-029CEDEB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0</TotalTime>
  <Pages>70</Pages>
  <Words>10238</Words>
  <Characters>58358</Characters>
  <Application>Microsoft Office Word</Application>
  <DocSecurity>0</DocSecurity>
  <Lines>486</Lines>
  <Paragraphs>136</Paragraphs>
  <ScaleCrop>false</ScaleCrop>
  <Company>新竹縣審計室</Company>
  <LinksUpToDate>false</LinksUpToDate>
  <CharactersWithSpaces>68460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cp:lastModifiedBy>李岱穎</cp:lastModifiedBy>
  <cp:revision>2</cp:revision>
  <cp:lastPrinted>2024-07-09T06:00:00Z</cp:lastPrinted>
  <dcterms:created xsi:type="dcterms:W3CDTF">2024-08-14T05:44:00Z</dcterms:created>
  <dcterms:modified xsi:type="dcterms:W3CDTF">2024-08-14T05:44:00Z</dcterms:modified>
</cp:coreProperties>
</file>