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45" w:tblpY="-2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22"/>
      </w:tblGrid>
      <w:tr w:rsidR="003364AD" w:rsidTr="00CB394B">
        <w:tc>
          <w:tcPr>
            <w:tcW w:w="534" w:type="dxa"/>
            <w:hideMark/>
          </w:tcPr>
          <w:p w:rsidR="003364AD" w:rsidRDefault="003364AD" w:rsidP="00CB394B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:rsidR="003364AD" w:rsidRDefault="003364AD" w:rsidP="00CB394B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3364AD" w:rsidTr="00CB394B">
        <w:tc>
          <w:tcPr>
            <w:tcW w:w="534" w:type="dxa"/>
            <w:hideMark/>
          </w:tcPr>
          <w:p w:rsidR="003364AD" w:rsidRDefault="003364AD" w:rsidP="00CB394B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vAlign w:val="center"/>
            <w:hideMark/>
          </w:tcPr>
          <w:p w:rsidR="003364AD" w:rsidRDefault="003364AD" w:rsidP="00CB394B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</w:tbl>
    <w:p w:rsidR="003364AD" w:rsidRDefault="003364AD" w:rsidP="003364AD">
      <w:pPr>
        <w:ind w:right="-186"/>
        <w:jc w:val="right"/>
        <w:rPr>
          <w:rFonts w:eastAsia="標楷體"/>
          <w:sz w:val="20"/>
        </w:rPr>
      </w:pPr>
      <w:r>
        <w:rPr>
          <w:rFonts w:eastAsia="標楷體" w:hint="eastAsia"/>
          <w:sz w:val="20"/>
        </w:rPr>
        <w:t>單位</w:t>
      </w:r>
      <w:r>
        <w:rPr>
          <w:rFonts w:eastAsia="標楷體"/>
          <w:sz w:val="20"/>
        </w:rPr>
        <w:t>：</w:t>
      </w:r>
      <w:r>
        <w:rPr>
          <w:rFonts w:eastAsia="標楷體" w:hint="eastAsia"/>
          <w:sz w:val="20"/>
        </w:rPr>
        <w:t>新臺幣元</w:t>
      </w:r>
    </w:p>
    <w:tbl>
      <w:tblPr>
        <w:tblW w:w="22118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420"/>
        <w:gridCol w:w="364"/>
        <w:gridCol w:w="2566"/>
        <w:gridCol w:w="3285"/>
        <w:gridCol w:w="1519"/>
        <w:gridCol w:w="1519"/>
        <w:gridCol w:w="1434"/>
        <w:gridCol w:w="1435"/>
        <w:gridCol w:w="1404"/>
        <w:gridCol w:w="1404"/>
        <w:gridCol w:w="1486"/>
        <w:gridCol w:w="1487"/>
        <w:gridCol w:w="1505"/>
        <w:gridCol w:w="1920"/>
      </w:tblGrid>
      <w:tr w:rsidR="003364AD" w:rsidTr="00CB394B">
        <w:trPr>
          <w:cantSplit/>
          <w:tblHeader/>
        </w:trPr>
        <w:tc>
          <w:tcPr>
            <w:tcW w:w="3720" w:type="dxa"/>
            <w:gridSpan w:val="4"/>
            <w:vMerge w:val="restart"/>
            <w:tcBorders>
              <w:left w:val="nil"/>
            </w:tcBorders>
            <w:vAlign w:val="center"/>
          </w:tcPr>
          <w:p w:rsidR="003364AD" w:rsidRDefault="003364AD" w:rsidP="00CB394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bookmarkStart w:id="0" w:name="_GoBack"/>
            <w:bookmarkEnd w:id="0"/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285" w:type="dxa"/>
            <w:vMerge w:val="restart"/>
            <w:vAlign w:val="center"/>
          </w:tcPr>
          <w:p w:rsidR="003364AD" w:rsidRDefault="003364AD" w:rsidP="00CB394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688" w:type="dxa"/>
            <w:gridSpan w:val="8"/>
            <w:tcBorders>
              <w:right w:val="single" w:sz="12" w:space="0" w:color="auto"/>
            </w:tcBorders>
          </w:tcPr>
          <w:p w:rsidR="003364AD" w:rsidRDefault="003364AD" w:rsidP="00CB394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5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64AD" w:rsidRDefault="003364AD" w:rsidP="00CB394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應繳回國庫數</w:t>
            </w:r>
          </w:p>
        </w:tc>
        <w:tc>
          <w:tcPr>
            <w:tcW w:w="192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3364AD" w:rsidRDefault="003364AD" w:rsidP="00CB394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3364AD" w:rsidTr="00CB394B">
        <w:trPr>
          <w:cantSplit/>
          <w:tblHeader/>
        </w:trPr>
        <w:tc>
          <w:tcPr>
            <w:tcW w:w="3720" w:type="dxa"/>
            <w:gridSpan w:val="4"/>
            <w:vMerge/>
            <w:tcBorders>
              <w:left w:val="nil"/>
            </w:tcBorders>
          </w:tcPr>
          <w:p w:rsidR="003364AD" w:rsidRDefault="003364AD" w:rsidP="00CB394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285" w:type="dxa"/>
            <w:vMerge/>
          </w:tcPr>
          <w:p w:rsidR="003364AD" w:rsidRDefault="003364AD" w:rsidP="00CB394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38" w:type="dxa"/>
            <w:gridSpan w:val="2"/>
          </w:tcPr>
          <w:p w:rsidR="003364AD" w:rsidRDefault="003364AD" w:rsidP="00CB394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869" w:type="dxa"/>
            <w:gridSpan w:val="2"/>
          </w:tcPr>
          <w:p w:rsidR="003364AD" w:rsidRDefault="003364AD" w:rsidP="00CB394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808" w:type="dxa"/>
            <w:gridSpan w:val="2"/>
          </w:tcPr>
          <w:p w:rsidR="003364AD" w:rsidRDefault="003364AD" w:rsidP="00CB394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973" w:type="dxa"/>
            <w:gridSpan w:val="2"/>
            <w:tcBorders>
              <w:right w:val="single" w:sz="12" w:space="0" w:color="auto"/>
            </w:tcBorders>
          </w:tcPr>
          <w:p w:rsidR="003364AD" w:rsidRDefault="003364AD" w:rsidP="00CB394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5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364AD" w:rsidRDefault="003364AD" w:rsidP="00CB394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12" w:space="0" w:color="auto"/>
              <w:right w:val="nil"/>
            </w:tcBorders>
          </w:tcPr>
          <w:p w:rsidR="003364AD" w:rsidRDefault="003364AD" w:rsidP="00CB394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3364AD" w:rsidTr="00CB394B">
        <w:trPr>
          <w:cantSplit/>
          <w:tblHeader/>
        </w:trPr>
        <w:tc>
          <w:tcPr>
            <w:tcW w:w="370" w:type="dxa"/>
            <w:tcBorders>
              <w:left w:val="nil"/>
            </w:tcBorders>
          </w:tcPr>
          <w:p w:rsidR="003364AD" w:rsidRDefault="003364AD" w:rsidP="00CB394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20" w:type="dxa"/>
          </w:tcPr>
          <w:p w:rsidR="003364AD" w:rsidRDefault="003364AD" w:rsidP="00CB394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364" w:type="dxa"/>
          </w:tcPr>
          <w:p w:rsidR="003364AD" w:rsidRDefault="003364AD" w:rsidP="00CB394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566" w:type="dxa"/>
          </w:tcPr>
          <w:p w:rsidR="003364AD" w:rsidRDefault="003364AD" w:rsidP="00CB394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285" w:type="dxa"/>
            <w:vMerge/>
          </w:tcPr>
          <w:p w:rsidR="003364AD" w:rsidRDefault="003364AD" w:rsidP="00CB394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519" w:type="dxa"/>
            <w:vAlign w:val="center"/>
          </w:tcPr>
          <w:p w:rsidR="003364AD" w:rsidRDefault="003364AD" w:rsidP="00CB394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519" w:type="dxa"/>
          </w:tcPr>
          <w:p w:rsidR="003364AD" w:rsidRDefault="003364AD" w:rsidP="00CB394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34" w:type="dxa"/>
            <w:vAlign w:val="center"/>
          </w:tcPr>
          <w:p w:rsidR="003364AD" w:rsidRDefault="003364AD" w:rsidP="00CB394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35" w:type="dxa"/>
          </w:tcPr>
          <w:p w:rsidR="003364AD" w:rsidRDefault="003364AD" w:rsidP="00CB394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04" w:type="dxa"/>
            <w:vAlign w:val="center"/>
          </w:tcPr>
          <w:p w:rsidR="003364AD" w:rsidRDefault="003364AD" w:rsidP="00CB394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04" w:type="dxa"/>
          </w:tcPr>
          <w:p w:rsidR="003364AD" w:rsidRDefault="003364AD" w:rsidP="00CB394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6" w:type="dxa"/>
          </w:tcPr>
          <w:p w:rsidR="003364AD" w:rsidRDefault="003364AD" w:rsidP="00CB394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7" w:type="dxa"/>
            <w:tcBorders>
              <w:right w:val="single" w:sz="12" w:space="0" w:color="auto"/>
            </w:tcBorders>
          </w:tcPr>
          <w:p w:rsidR="003364AD" w:rsidRDefault="003364AD" w:rsidP="00CB394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5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364AD" w:rsidRDefault="003364AD" w:rsidP="00CB394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12" w:space="0" w:color="auto"/>
              <w:right w:val="nil"/>
            </w:tcBorders>
          </w:tcPr>
          <w:p w:rsidR="003364AD" w:rsidRDefault="003364AD" w:rsidP="00CB394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3364AD" w:rsidRPr="00EA7EA6" w:rsidTr="00684157">
        <w:trPr>
          <w:cantSplit/>
          <w:trHeight w:hRule="exact" w:val="567"/>
        </w:trPr>
        <w:tc>
          <w:tcPr>
            <w:tcW w:w="370" w:type="dxa"/>
            <w:tcBorders>
              <w:left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總計</w:t>
            </w:r>
          </w:p>
        </w:tc>
        <w:tc>
          <w:tcPr>
            <w:tcW w:w="3285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75,656,160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46,329,477</w:t>
            </w:r>
          </w:p>
        </w:tc>
        <w:tc>
          <w:tcPr>
            <w:tcW w:w="1435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76,740,273</w:t>
            </w:r>
          </w:p>
        </w:tc>
        <w:tc>
          <w:tcPr>
            <w:tcW w:w="1404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121,985,637</w:t>
            </w:r>
          </w:p>
        </w:tc>
        <w:tc>
          <w:tcPr>
            <w:tcW w:w="1487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76,740,273</w:t>
            </w:r>
          </w:p>
        </w:tc>
        <w:tc>
          <w:tcPr>
            <w:tcW w:w="1505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121,985,637</w:t>
            </w:r>
          </w:p>
        </w:tc>
        <w:tc>
          <w:tcPr>
            <w:tcW w:w="192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3364AD" w:rsidRPr="00EA7EA6" w:rsidTr="00684157">
        <w:trPr>
          <w:cantSplit/>
          <w:trHeight w:hRule="exact" w:val="567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72,600,583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29,876,321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72,027,496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102,476,904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72,027,496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102,476,904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3364AD" w:rsidRPr="00EA7EA6" w:rsidTr="00684157">
        <w:trPr>
          <w:cantSplit/>
          <w:trHeight w:hRule="exact" w:val="567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80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國防部所屬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72,600,583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29,876,321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72,027,496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102,476,904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72,027,496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102,476,904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364AD" w:rsidRPr="00EA7EA6" w:rsidTr="00DB1ACC">
        <w:trPr>
          <w:cantSplit/>
          <w:trHeight w:val="1355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賠償收入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F536C7" w:rsidP="00751674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F536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增列應收國家中山科學研究院執行國防部補（捐）助計畫衍生之購案賠（罰）款收入</w:t>
            </w:r>
            <w:r w:rsidR="0075167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；</w:t>
            </w:r>
            <w:r w:rsidRPr="00F536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增列採購案件、志願士兵不適服現役及軍校生退學之賠償收入</w:t>
            </w:r>
            <w:r w:rsidR="0075167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；</w:t>
            </w:r>
            <w:r w:rsidRPr="00F536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減列已實現之應收數。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72,600,583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29,876,321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72,027,496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102,476,904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72,027,496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102,476,904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656FA7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656FA7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修正增列</w:t>
            </w:r>
            <w:proofErr w:type="gramStart"/>
            <w:r w:rsidRPr="00656FA7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應收數</w:t>
            </w:r>
            <w:proofErr w:type="gramEnd"/>
            <w:r w:rsidRPr="00656FA7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29,876,321元，屬應收性質，尚待下年度繼續處理。</w:t>
            </w:r>
          </w:p>
        </w:tc>
      </w:tr>
      <w:tr w:rsidR="003364AD" w:rsidRPr="00EA7EA6" w:rsidTr="00684157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5,065,923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5,065,923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5,065,923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3364AD" w:rsidRPr="00EA7EA6" w:rsidTr="00684157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89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國防部所屬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5,065,923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5,065,923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5,065,923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364AD" w:rsidRPr="00EA7EA6" w:rsidTr="00684157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財產孳息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F536C7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F536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增列應收國家中山科學研究院執行國防部補（捐）助計畫衍生之利息收入。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5,065,923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5,065,923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5,065,923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656FA7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656FA7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屬應收性質，尚待下年度繼續處理。</w:t>
            </w:r>
          </w:p>
        </w:tc>
      </w:tr>
      <w:tr w:rsidR="003364AD" w:rsidRPr="00EA7EA6" w:rsidTr="00684157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5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10,812,833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410,012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10,812,833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410,012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10,812,833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3364AD" w:rsidRPr="00EA7EA6" w:rsidTr="00684157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行政院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10,812,833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10,812,833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10,812,833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364AD" w:rsidRPr="00EA7EA6" w:rsidTr="00684157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營業基金盈餘繳庫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增列應收中央銀行繳庫股息紅利。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10,812,833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10,812,833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10,812,833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656FA7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656FA7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屬應收性質，尚待下年度繼續處理。</w:t>
            </w:r>
          </w:p>
        </w:tc>
      </w:tr>
      <w:tr w:rsidR="003364AD" w:rsidRPr="00EA7EA6" w:rsidTr="00684157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6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交通部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410,012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410,012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364AD" w:rsidRPr="00EA7EA6" w:rsidTr="00684157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營業基金盈餘繳庫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減列應收中華郵政股份有限公司繳庫股息紅利。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410,012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410,012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F536C7" w:rsidP="00DA7486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F536C7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國庫尚未收繳，毋須退還。</w:t>
            </w:r>
          </w:p>
        </w:tc>
      </w:tr>
      <w:tr w:rsidR="003364AD" w:rsidRPr="00EA7EA6" w:rsidTr="00684157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7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3,055,577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574,400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4,302,765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3,629,977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4,302,765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3,629,977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3364AD" w:rsidRPr="00EA7EA6" w:rsidTr="00684157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88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國防部所屬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3,055,577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4,302,765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3,055,577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4,302,765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3,055,577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364AD" w:rsidRPr="00EA7EA6" w:rsidTr="0051253F">
        <w:trPr>
          <w:cantSplit/>
          <w:trHeight w:hRule="exact" w:val="699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雜項收入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51253F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51253F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減列重複列計之應收溢發薪餉；增列其他雜項收入；減列已實現之應收數。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3,055,577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4,302,765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3,055,577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4,302,765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3,055,577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 xml:space="preserve">　　</w:t>
            </w:r>
          </w:p>
        </w:tc>
      </w:tr>
      <w:tr w:rsidR="003364AD" w:rsidRPr="00EA7EA6" w:rsidTr="00DB1ACC">
        <w:trPr>
          <w:cantSplit/>
          <w:trHeight w:hRule="exact" w:val="624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157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bottom w:val="nil"/>
            </w:tcBorders>
            <w:shd w:val="clear" w:color="auto" w:fill="auto"/>
          </w:tcPr>
          <w:p w:rsidR="003364AD" w:rsidRPr="00E63EEA" w:rsidRDefault="003364AD" w:rsidP="00CB394B">
            <w:pPr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E63EEA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觀光局及所屬（觀光署及所屬）</w:t>
            </w:r>
          </w:p>
        </w:tc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574,400</w:t>
            </w:r>
          </w:p>
        </w:tc>
        <w:tc>
          <w:tcPr>
            <w:tcW w:w="1435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574,400</w:t>
            </w:r>
          </w:p>
        </w:tc>
        <w:tc>
          <w:tcPr>
            <w:tcW w:w="14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574,400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3364AD" w:rsidRPr="00EA7EA6" w:rsidTr="00DB1ACC">
        <w:trPr>
          <w:cantSplit/>
          <w:trHeight w:hRule="exact" w:val="680"/>
        </w:trPr>
        <w:tc>
          <w:tcPr>
            <w:tcW w:w="370" w:type="dxa"/>
            <w:tcBorders>
              <w:top w:val="nil"/>
              <w:left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DE5F68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CB394B">
            <w:pPr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雜項收入</w:t>
            </w:r>
          </w:p>
        </w:tc>
        <w:tc>
          <w:tcPr>
            <w:tcW w:w="3285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EA7EA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增列應收以前年度經費。</w:t>
            </w:r>
          </w:p>
        </w:tc>
        <w:tc>
          <w:tcPr>
            <w:tcW w:w="1519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19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34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574,400</w:t>
            </w:r>
          </w:p>
        </w:tc>
        <w:tc>
          <w:tcPr>
            <w:tcW w:w="1435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4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6" w:type="dxa"/>
            <w:tcBorders>
              <w:top w:val="nil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574,400</w:t>
            </w:r>
          </w:p>
        </w:tc>
        <w:tc>
          <w:tcPr>
            <w:tcW w:w="1487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64AD" w:rsidRPr="00EA7EA6" w:rsidRDefault="003364AD" w:rsidP="00CB394B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EA7EA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574,400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3364AD" w:rsidRPr="00EA7EA6" w:rsidRDefault="00E63EEA" w:rsidP="00CB394B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656FA7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屬應收性質，尚待下年度繼續處理。</w:t>
            </w:r>
          </w:p>
        </w:tc>
      </w:tr>
    </w:tbl>
    <w:p w:rsidR="003364AD" w:rsidRPr="00847DFC" w:rsidRDefault="003364AD" w:rsidP="00684157">
      <w:pPr>
        <w:spacing w:line="20" w:lineRule="exact"/>
        <w:ind w:leftChars="-300" w:left="-720" w:right="414" w:firstLineChars="100" w:firstLine="220"/>
        <w:rPr>
          <w:rFonts w:ascii="標楷體" w:eastAsia="標楷體" w:hAnsi="標楷體"/>
          <w:sz w:val="22"/>
        </w:rPr>
      </w:pPr>
    </w:p>
    <w:sectPr w:rsidR="003364AD" w:rsidRPr="00847DFC">
      <w:headerReference w:type="default" r:id="rId6"/>
      <w:headerReference w:type="first" r:id="rId7"/>
      <w:footerReference w:type="first" r:id="rId8"/>
      <w:pgSz w:w="23814" w:h="16840" w:orient="landscape" w:code="8"/>
      <w:pgMar w:top="1259" w:right="1440" w:bottom="1077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735" w:rsidRDefault="00B86735">
      <w:r>
        <w:separator/>
      </w:r>
    </w:p>
  </w:endnote>
  <w:endnote w:type="continuationSeparator" w:id="0">
    <w:p w:rsidR="00B86735" w:rsidRDefault="00B8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735" w:rsidRPr="003C6DC4" w:rsidRDefault="00B86735" w:rsidP="003C6DC4">
    <w:pPr>
      <w:pStyle w:val="a4"/>
      <w:jc w:val="center"/>
      <w:rPr>
        <w:rFonts w:ascii="標楷體" w:eastAsia="標楷體" w:hAnsi="標楷體"/>
      </w:rPr>
    </w:pPr>
    <w:r w:rsidRPr="003C6DC4">
      <w:rPr>
        <w:rFonts w:ascii="標楷體" w:eastAsia="標楷體" w:hAnsi="標楷體" w:hint="eastAsia"/>
      </w:rPr>
      <w:t>1-1-</w:t>
    </w:r>
    <w:r w:rsidRPr="003C6DC4">
      <w:rPr>
        <w:rFonts w:ascii="標楷體" w:eastAsia="標楷體" w:hAnsi="標楷體"/>
      </w:rPr>
      <w:fldChar w:fldCharType="begin"/>
    </w:r>
    <w:r w:rsidRPr="003C6DC4">
      <w:rPr>
        <w:rFonts w:ascii="標楷體" w:eastAsia="標楷體" w:hAnsi="標楷體"/>
      </w:rPr>
      <w:instrText>PAGE   \* MERGEFORMAT</w:instrText>
    </w:r>
    <w:r w:rsidRPr="003C6DC4">
      <w:rPr>
        <w:rFonts w:ascii="標楷體" w:eastAsia="標楷體" w:hAnsi="標楷體"/>
      </w:rPr>
      <w:fldChar w:fldCharType="separate"/>
    </w:r>
    <w:r w:rsidR="00DE5F68" w:rsidRPr="00DE5F68">
      <w:rPr>
        <w:rFonts w:ascii="標楷體" w:eastAsia="標楷體" w:hAnsi="標楷體"/>
        <w:noProof/>
        <w:lang w:val="zh-TW"/>
      </w:rPr>
      <w:t>1</w:t>
    </w:r>
    <w:r w:rsidRPr="003C6DC4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735" w:rsidRDefault="00B86735">
      <w:r>
        <w:separator/>
      </w:r>
    </w:p>
  </w:footnote>
  <w:footnote w:type="continuationSeparator" w:id="0">
    <w:p w:rsidR="00B86735" w:rsidRDefault="00B86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735" w:rsidRDefault="00B86735">
    <w:pPr>
      <w:pStyle w:val="a3"/>
      <w:jc w:val="center"/>
    </w:pPr>
    <w:r w:rsidRPr="00CB394B">
      <w:rPr>
        <w:rFonts w:ascii="標楷體" w:eastAsia="標楷體" w:hAnsi="標楷體" w:hint="eastAsia"/>
        <w:b/>
        <w:spacing w:val="60"/>
        <w:sz w:val="36"/>
        <w:u w:val="single"/>
      </w:rPr>
      <w:t>壹</w:t>
    </w:r>
    <w:r>
      <w:rPr>
        <w:rFonts w:ascii="標楷體" w:eastAsia="標楷體"/>
        <w:b/>
        <w:spacing w:val="60"/>
        <w:sz w:val="36"/>
        <w:u w:val="single"/>
      </w:rPr>
      <w:t>、</w:t>
    </w: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Pr="00CB394B">
      <w:rPr>
        <w:rFonts w:ascii="標楷體" w:eastAsia="標楷體" w:hAnsi="標楷體" w:hint="eastAsia"/>
        <w:b/>
        <w:spacing w:val="60"/>
        <w:sz w:val="36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年度中央政府總決算歲</w:t>
    </w:r>
    <w:r>
      <w:rPr>
        <w:rFonts w:eastAsia="標楷體" w:hint="eastAsia"/>
        <w:b/>
        <w:spacing w:val="60"/>
        <w:sz w:val="36"/>
        <w:u w:val="single"/>
      </w:rPr>
      <w:t>入</w:t>
    </w:r>
    <w:r>
      <w:rPr>
        <w:rFonts w:ascii="標楷體" w:eastAsia="標楷體" w:hint="eastAsia"/>
        <w:b/>
        <w:spacing w:val="60"/>
        <w:sz w:val="36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6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表</w:t>
    </w:r>
    <w:r w:rsidRPr="00CB394B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735" w:rsidRDefault="00B86735">
    <w:pPr>
      <w:pStyle w:val="a3"/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Pr="00CB394B">
      <w:rPr>
        <w:rFonts w:ascii="標楷體" w:eastAsia="標楷體" w:hAnsi="標楷體" w:hint="eastAsia"/>
        <w:b/>
        <w:spacing w:val="60"/>
        <w:sz w:val="36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年度中央政府總決算歲</w:t>
    </w:r>
    <w:r>
      <w:rPr>
        <w:rFonts w:eastAsia="標楷體" w:hint="eastAsia"/>
        <w:b/>
        <w:spacing w:val="60"/>
        <w:sz w:val="36"/>
        <w:u w:val="single"/>
      </w:rPr>
      <w:t>入</w:t>
    </w:r>
    <w:r>
      <w:rPr>
        <w:rFonts w:ascii="標楷體" w:eastAsia="標楷體" w:hint="eastAsia"/>
        <w:b/>
        <w:spacing w:val="60"/>
        <w:sz w:val="36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6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AD"/>
    <w:rsid w:val="0016015A"/>
    <w:rsid w:val="003364AD"/>
    <w:rsid w:val="003C6DC4"/>
    <w:rsid w:val="0051253F"/>
    <w:rsid w:val="00656FA7"/>
    <w:rsid w:val="00684157"/>
    <w:rsid w:val="00751674"/>
    <w:rsid w:val="00847DFC"/>
    <w:rsid w:val="009643CA"/>
    <w:rsid w:val="00B86735"/>
    <w:rsid w:val="00CB394B"/>
    <w:rsid w:val="00DA7486"/>
    <w:rsid w:val="00DB1ACC"/>
    <w:rsid w:val="00DE5F68"/>
    <w:rsid w:val="00E63EEA"/>
    <w:rsid w:val="00EF7BA0"/>
    <w:rsid w:val="00F07C64"/>
    <w:rsid w:val="00F5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79573CCE-9CF2-45E0-BEB9-F858FC92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E63E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63EE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V5WBGlK12B&#27506;&#20837;&#27770;&#31639;&#20462;&#27491;&#25976;&#26126;&#32048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V5WBGlK12B歲入決算修正數明細表A3.dot</Template>
  <TotalTime>59</TotalTime>
  <Pages>1</Pages>
  <Words>592</Words>
  <Characters>902</Characters>
  <Application>Microsoft Office Word</Application>
  <DocSecurity>0</DocSecurity>
  <Lines>7</Lines>
  <Paragraphs>2</Paragraphs>
  <ScaleCrop>false</ScaleCrop>
  <Company>N.A.O.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江麗芬</dc:creator>
  <cp:keywords/>
  <cp:lastModifiedBy>江麗芬</cp:lastModifiedBy>
  <cp:revision>10</cp:revision>
  <cp:lastPrinted>2024-06-21T07:12:00Z</cp:lastPrinted>
  <dcterms:created xsi:type="dcterms:W3CDTF">2024-06-18T01:54:00Z</dcterms:created>
  <dcterms:modified xsi:type="dcterms:W3CDTF">2024-07-02T02:41:00Z</dcterms:modified>
</cp:coreProperties>
</file>