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8C2" w:rsidRPr="004D155E" w:rsidRDefault="00B528FD" w:rsidP="00A958CE">
      <w:pPr>
        <w:pStyle w:val="a5"/>
        <w:spacing w:line="240" w:lineRule="auto"/>
        <w:rPr>
          <w:rFonts w:ascii="標楷體" w:hAnsi="標楷體"/>
        </w:rPr>
      </w:pPr>
      <w:r w:rsidRPr="004D155E">
        <w:rPr>
          <w:rFonts w:ascii="標楷體" w:hAnsi="標楷體" w:hint="eastAsia"/>
        </w:rPr>
        <w:t>貳拾</w:t>
      </w:r>
      <w:r w:rsidR="00B9611B">
        <w:rPr>
          <w:rFonts w:ascii="標楷體" w:hAnsi="標楷體" w:hint="eastAsia"/>
        </w:rPr>
        <w:t>伍</w:t>
      </w:r>
      <w:r w:rsidR="001B0C96" w:rsidRPr="004D155E">
        <w:rPr>
          <w:rFonts w:ascii="標楷體" w:hAnsi="標楷體" w:hint="eastAsia"/>
        </w:rPr>
        <w:t>、</w:t>
      </w:r>
      <w:r w:rsidR="00785AD2" w:rsidRPr="004D155E">
        <w:rPr>
          <w:rFonts w:ascii="標楷體" w:hAnsi="標楷體" w:hint="eastAsia"/>
        </w:rPr>
        <w:t>海洋委員會</w:t>
      </w:r>
      <w:r w:rsidR="001B0C96" w:rsidRPr="004D155E">
        <w:rPr>
          <w:rFonts w:ascii="標楷體" w:hAnsi="標楷體" w:hint="eastAsia"/>
        </w:rPr>
        <w:t>主管</w:t>
      </w:r>
    </w:p>
    <w:p w:rsidR="001B0C96" w:rsidRPr="00307DC0" w:rsidRDefault="00785AD2" w:rsidP="00A958CE">
      <w:pPr>
        <w:pStyle w:val="a6"/>
        <w:spacing w:beforeLines="0" w:before="0" w:afterLines="0" w:after="0" w:line="430" w:lineRule="exact"/>
        <w:ind w:firstLineChars="200" w:firstLine="472"/>
        <w:rPr>
          <w:rFonts w:ascii="標楷體" w:hAnsi="標楷體"/>
          <w:color w:val="FF0000"/>
          <w:spacing w:val="-2"/>
          <w:sz w:val="24"/>
          <w:szCs w:val="24"/>
        </w:rPr>
      </w:pPr>
      <w:r w:rsidRPr="00307DC0">
        <w:rPr>
          <w:rFonts w:ascii="標楷體" w:hAnsi="標楷體" w:hint="eastAsia"/>
          <w:spacing w:val="-2"/>
          <w:sz w:val="24"/>
          <w:szCs w:val="24"/>
        </w:rPr>
        <w:t>海洋委員會</w:t>
      </w:r>
      <w:r w:rsidR="001B0C96" w:rsidRPr="00307DC0">
        <w:rPr>
          <w:rFonts w:ascii="標楷體" w:hAnsi="標楷體" w:hint="eastAsia"/>
          <w:spacing w:val="-2"/>
          <w:sz w:val="24"/>
          <w:szCs w:val="24"/>
        </w:rPr>
        <w:t>主管</w:t>
      </w:r>
      <w:r w:rsidR="00F2455E" w:rsidRPr="00307DC0">
        <w:rPr>
          <w:rFonts w:ascii="標楷體" w:hAnsi="標楷體" w:hint="eastAsia"/>
          <w:spacing w:val="-2"/>
          <w:sz w:val="24"/>
          <w:szCs w:val="24"/>
        </w:rPr>
        <w:t>包括</w:t>
      </w:r>
      <w:r w:rsidR="00E01940" w:rsidRPr="00307DC0">
        <w:rPr>
          <w:rFonts w:ascii="標楷體" w:hAnsi="標楷體" w:hint="eastAsia"/>
          <w:spacing w:val="-2"/>
          <w:sz w:val="24"/>
          <w:szCs w:val="24"/>
        </w:rPr>
        <w:t>海洋委員會、海洋保育署</w:t>
      </w:r>
      <w:r w:rsidR="001B0C96" w:rsidRPr="00307DC0">
        <w:rPr>
          <w:rFonts w:ascii="標楷體" w:hAnsi="標楷體" w:hint="eastAsia"/>
          <w:spacing w:val="-2"/>
          <w:sz w:val="24"/>
          <w:szCs w:val="24"/>
        </w:rPr>
        <w:t>、</w:t>
      </w:r>
      <w:r w:rsidR="00C7190A" w:rsidRPr="00307DC0">
        <w:rPr>
          <w:rFonts w:ascii="標楷體" w:hAnsi="標楷體" w:hint="eastAsia"/>
          <w:spacing w:val="-2"/>
          <w:sz w:val="24"/>
          <w:szCs w:val="24"/>
        </w:rPr>
        <w:t>國家海洋研究院、</w:t>
      </w:r>
      <w:r w:rsidRPr="00307DC0">
        <w:rPr>
          <w:rFonts w:ascii="標楷體" w:hAnsi="標楷體" w:hint="eastAsia"/>
          <w:spacing w:val="-2"/>
          <w:sz w:val="24"/>
          <w:szCs w:val="24"/>
        </w:rPr>
        <w:t>海巡署及所屬</w:t>
      </w:r>
      <w:r w:rsidR="00C7190A" w:rsidRPr="00307DC0">
        <w:rPr>
          <w:rFonts w:ascii="標楷體" w:hAnsi="標楷體" w:hint="eastAsia"/>
          <w:spacing w:val="-2"/>
          <w:sz w:val="24"/>
          <w:szCs w:val="24"/>
        </w:rPr>
        <w:t>4</w:t>
      </w:r>
      <w:r w:rsidR="001B0C96" w:rsidRPr="00307DC0">
        <w:rPr>
          <w:rFonts w:ascii="標楷體" w:hAnsi="標楷體" w:hint="eastAsia"/>
          <w:spacing w:val="-2"/>
          <w:sz w:val="24"/>
          <w:szCs w:val="24"/>
        </w:rPr>
        <w:t>個機關，掌理</w:t>
      </w:r>
      <w:r w:rsidR="004C3C98" w:rsidRPr="00307DC0">
        <w:rPr>
          <w:rFonts w:ascii="標楷體" w:hAnsi="標楷體" w:hint="eastAsia"/>
          <w:spacing w:val="-2"/>
          <w:sz w:val="24"/>
          <w:szCs w:val="24"/>
        </w:rPr>
        <w:t>海洋總體政策、基本法令及海洋產業發展之統合規劃、審議、協調及推動</w:t>
      </w:r>
      <w:r w:rsidR="00F2455E" w:rsidRPr="00307DC0">
        <w:rPr>
          <w:rFonts w:ascii="標楷體" w:hAnsi="標楷體" w:hint="eastAsia"/>
          <w:spacing w:val="-2"/>
          <w:sz w:val="24"/>
          <w:szCs w:val="24"/>
        </w:rPr>
        <w:t>，</w:t>
      </w:r>
      <w:r w:rsidR="004C3C98" w:rsidRPr="00307DC0">
        <w:rPr>
          <w:rFonts w:ascii="標楷體" w:hAnsi="標楷體" w:hint="eastAsia"/>
          <w:spacing w:val="-2"/>
          <w:sz w:val="24"/>
          <w:szCs w:val="24"/>
        </w:rPr>
        <w:t>海洋生物多樣性保育及復育</w:t>
      </w:r>
      <w:r w:rsidR="00F2455E" w:rsidRPr="00307DC0">
        <w:rPr>
          <w:rFonts w:ascii="標楷體" w:hAnsi="標楷體" w:hint="eastAsia"/>
          <w:spacing w:val="-2"/>
          <w:sz w:val="24"/>
          <w:szCs w:val="24"/>
        </w:rPr>
        <w:t>，</w:t>
      </w:r>
      <w:r w:rsidR="004C3C98" w:rsidRPr="00307DC0">
        <w:rPr>
          <w:rFonts w:ascii="標楷體" w:hAnsi="標楷體" w:hint="eastAsia"/>
          <w:spacing w:val="-2"/>
          <w:sz w:val="24"/>
          <w:szCs w:val="24"/>
        </w:rPr>
        <w:t>海洋生物棲地保護、海洋污染防治</w:t>
      </w:r>
      <w:r w:rsidR="00F2455E" w:rsidRPr="00307DC0">
        <w:rPr>
          <w:rFonts w:ascii="標楷體" w:hAnsi="標楷體" w:hint="eastAsia"/>
          <w:spacing w:val="-2"/>
          <w:sz w:val="24"/>
          <w:szCs w:val="24"/>
        </w:rPr>
        <w:t>，</w:t>
      </w:r>
      <w:r w:rsidR="001410F9" w:rsidRPr="00307DC0">
        <w:rPr>
          <w:rFonts w:ascii="標楷體" w:hAnsi="標楷體" w:hint="eastAsia"/>
          <w:spacing w:val="-2"/>
          <w:sz w:val="24"/>
          <w:szCs w:val="24"/>
        </w:rPr>
        <w:t>海洋資源調查、海洋科學研究、海洋產業及人力培育發展，</w:t>
      </w:r>
      <w:r w:rsidR="001B0C96" w:rsidRPr="00307DC0">
        <w:rPr>
          <w:rFonts w:ascii="標楷體" w:hAnsi="標楷體" w:hint="eastAsia"/>
          <w:spacing w:val="-2"/>
          <w:sz w:val="24"/>
          <w:szCs w:val="24"/>
        </w:rPr>
        <w:t>海域、海岸</w:t>
      </w:r>
      <w:r w:rsidR="008961FA" w:rsidRPr="00307DC0">
        <w:rPr>
          <w:rFonts w:ascii="標楷體" w:hAnsi="標楷體" w:hint="eastAsia"/>
          <w:spacing w:val="-2"/>
          <w:sz w:val="24"/>
          <w:szCs w:val="24"/>
        </w:rPr>
        <w:t>、河口</w:t>
      </w:r>
      <w:r w:rsidR="001B0C96" w:rsidRPr="00307DC0">
        <w:rPr>
          <w:rFonts w:ascii="標楷體" w:hAnsi="標楷體" w:hint="eastAsia"/>
          <w:spacing w:val="-2"/>
          <w:sz w:val="24"/>
          <w:szCs w:val="24"/>
        </w:rPr>
        <w:t>與非通商口岸之查緝走私、防止非法入出國</w:t>
      </w:r>
      <w:r w:rsidR="00F2455E" w:rsidRPr="00307DC0">
        <w:rPr>
          <w:rFonts w:ascii="標楷體" w:hAnsi="標楷體" w:hint="eastAsia"/>
          <w:spacing w:val="-2"/>
          <w:sz w:val="24"/>
          <w:szCs w:val="24"/>
        </w:rPr>
        <w:t>，</w:t>
      </w:r>
      <w:r w:rsidR="001B0C96" w:rsidRPr="00307DC0">
        <w:rPr>
          <w:rFonts w:ascii="標楷體" w:hAnsi="標楷體" w:hint="eastAsia"/>
          <w:spacing w:val="-2"/>
          <w:sz w:val="24"/>
          <w:szCs w:val="24"/>
        </w:rPr>
        <w:t>執行</w:t>
      </w:r>
      <w:r w:rsidR="008961FA" w:rsidRPr="00307DC0">
        <w:rPr>
          <w:rFonts w:ascii="標楷體" w:hAnsi="標楷體" w:hint="eastAsia"/>
          <w:spacing w:val="-2"/>
          <w:sz w:val="24"/>
          <w:szCs w:val="24"/>
        </w:rPr>
        <w:t>入出港船舶、其他水上運輸工具及</w:t>
      </w:r>
      <w:r w:rsidR="001B0C96" w:rsidRPr="00307DC0">
        <w:rPr>
          <w:rFonts w:ascii="標楷體" w:hAnsi="標楷體" w:hint="eastAsia"/>
          <w:spacing w:val="-2"/>
          <w:sz w:val="24"/>
          <w:szCs w:val="24"/>
        </w:rPr>
        <w:t>通商口岸人員之安全檢查、漁業巡護</w:t>
      </w:r>
      <w:r w:rsidR="009E2F09" w:rsidRPr="00307DC0">
        <w:rPr>
          <w:rFonts w:ascii="標楷體" w:hAnsi="標楷體" w:hint="eastAsia"/>
          <w:spacing w:val="-2"/>
          <w:sz w:val="24"/>
          <w:szCs w:val="24"/>
        </w:rPr>
        <w:t>及漁業資源維護</w:t>
      </w:r>
      <w:r w:rsidR="001B0C96" w:rsidRPr="00307DC0">
        <w:rPr>
          <w:rFonts w:ascii="標楷體" w:hAnsi="標楷體" w:hint="eastAsia"/>
          <w:spacing w:val="-2"/>
          <w:sz w:val="24"/>
          <w:szCs w:val="24"/>
        </w:rPr>
        <w:t>、海</w:t>
      </w:r>
      <w:r w:rsidR="000C3FDF" w:rsidRPr="00307DC0">
        <w:rPr>
          <w:rFonts w:ascii="標楷體" w:hAnsi="標楷體" w:hint="eastAsia"/>
          <w:spacing w:val="-2"/>
          <w:sz w:val="24"/>
          <w:szCs w:val="24"/>
        </w:rPr>
        <w:t>上</w:t>
      </w:r>
      <w:r w:rsidR="001B0C96" w:rsidRPr="00307DC0">
        <w:rPr>
          <w:rFonts w:ascii="標楷體" w:hAnsi="標楷體" w:hint="eastAsia"/>
          <w:spacing w:val="-2"/>
          <w:sz w:val="24"/>
          <w:szCs w:val="24"/>
        </w:rPr>
        <w:t>救難、</w:t>
      </w:r>
      <w:r w:rsidR="000C3FDF" w:rsidRPr="00307DC0">
        <w:rPr>
          <w:rFonts w:ascii="標楷體" w:hAnsi="標楷體" w:hint="eastAsia"/>
          <w:spacing w:val="-2"/>
          <w:sz w:val="24"/>
          <w:szCs w:val="24"/>
        </w:rPr>
        <w:t>海洋災害救護</w:t>
      </w:r>
      <w:r w:rsidR="001B0C96" w:rsidRPr="00307DC0">
        <w:rPr>
          <w:rFonts w:ascii="標楷體" w:hAnsi="標楷體" w:hint="eastAsia"/>
          <w:spacing w:val="-2"/>
          <w:sz w:val="24"/>
          <w:szCs w:val="24"/>
        </w:rPr>
        <w:t>等</w:t>
      </w:r>
      <w:r w:rsidR="004E4E96" w:rsidRPr="00307DC0">
        <w:rPr>
          <w:rFonts w:ascii="標楷體" w:hAnsi="標楷體" w:hint="eastAsia"/>
          <w:spacing w:val="-2"/>
          <w:sz w:val="24"/>
          <w:szCs w:val="24"/>
        </w:rPr>
        <w:t>事項</w:t>
      </w:r>
      <w:r w:rsidR="001B0C96" w:rsidRPr="00307DC0">
        <w:rPr>
          <w:rFonts w:ascii="標楷體" w:hAnsi="標楷體" w:hint="eastAsia"/>
          <w:spacing w:val="-2"/>
          <w:sz w:val="24"/>
          <w:szCs w:val="24"/>
        </w:rPr>
        <w:t>。茲將</w:t>
      </w:r>
      <w:proofErr w:type="gramStart"/>
      <w:r w:rsidR="00050D3F" w:rsidRPr="00307DC0">
        <w:rPr>
          <w:rFonts w:ascii="標楷體" w:hAnsi="標楷體" w:hint="eastAsia"/>
          <w:spacing w:val="-2"/>
          <w:sz w:val="24"/>
          <w:szCs w:val="24"/>
        </w:rPr>
        <w:t>112</w:t>
      </w:r>
      <w:proofErr w:type="gramEnd"/>
      <w:r w:rsidR="001B0C96" w:rsidRPr="00307DC0">
        <w:rPr>
          <w:rFonts w:ascii="標楷體" w:hAnsi="標楷體" w:hint="eastAsia"/>
          <w:spacing w:val="-2"/>
          <w:sz w:val="24"/>
          <w:szCs w:val="24"/>
        </w:rPr>
        <w:t>年度決算審核結果</w:t>
      </w:r>
      <w:r w:rsidR="00AE2567" w:rsidRPr="00307DC0">
        <w:rPr>
          <w:rFonts w:ascii="標楷體" w:hAnsi="標楷體" w:hint="eastAsia"/>
          <w:spacing w:val="-2"/>
          <w:sz w:val="24"/>
          <w:szCs w:val="24"/>
        </w:rPr>
        <w:t>說明如次</w:t>
      </w:r>
      <w:r w:rsidR="00C700A7" w:rsidRPr="00307DC0">
        <w:rPr>
          <w:rFonts w:ascii="標楷體" w:hAnsi="標楷體" w:hint="eastAsia"/>
          <w:spacing w:val="-2"/>
          <w:sz w:val="24"/>
          <w:szCs w:val="24"/>
        </w:rPr>
        <w:t>（有關歲入、歲出決算之審定</w:t>
      </w:r>
      <w:r w:rsidR="00232CD3" w:rsidRPr="00307DC0">
        <w:rPr>
          <w:rFonts w:ascii="標楷體" w:hAnsi="標楷體" w:hint="eastAsia"/>
          <w:spacing w:val="-2"/>
          <w:sz w:val="24"/>
          <w:szCs w:val="24"/>
        </w:rPr>
        <w:t>及各項差異之原因分析等詳細內容，請至審計部全球資訊網/總決算審核報告/總決算審核報告查詢平台查閱</w:t>
      </w:r>
      <w:r w:rsidR="00C700A7" w:rsidRPr="00307DC0">
        <w:rPr>
          <w:rFonts w:ascii="標楷體" w:hAnsi="標楷體" w:hint="eastAsia"/>
          <w:spacing w:val="-2"/>
          <w:sz w:val="24"/>
          <w:szCs w:val="24"/>
        </w:rPr>
        <w:t>）</w:t>
      </w:r>
      <w:r w:rsidR="00AE2567" w:rsidRPr="00307DC0">
        <w:rPr>
          <w:rFonts w:ascii="標楷體" w:hAnsi="標楷體" w:hint="eastAsia"/>
          <w:spacing w:val="-2"/>
          <w:sz w:val="24"/>
          <w:szCs w:val="24"/>
        </w:rPr>
        <w:t>：</w:t>
      </w:r>
    </w:p>
    <w:p w:rsidR="001B0C96" w:rsidRPr="004D155E" w:rsidRDefault="001B0C96" w:rsidP="00A958CE">
      <w:pPr>
        <w:pStyle w:val="a6"/>
        <w:snapToGrid w:val="0"/>
        <w:spacing w:before="72" w:after="72" w:line="430" w:lineRule="exact"/>
        <w:ind w:firstLine="320"/>
        <w:rPr>
          <w:rFonts w:ascii="標楷體" w:hAnsi="標楷體"/>
          <w:b/>
        </w:rPr>
      </w:pPr>
      <w:r w:rsidRPr="004D155E">
        <w:rPr>
          <w:rFonts w:ascii="標楷體" w:hAnsi="標楷體" w:hint="eastAsia"/>
          <w:b/>
        </w:rPr>
        <w:t>一</w:t>
      </w:r>
      <w:r w:rsidR="00371BC3" w:rsidRPr="004D155E">
        <w:rPr>
          <w:rFonts w:ascii="標楷體" w:hAnsi="標楷體" w:hint="eastAsia"/>
          <w:b/>
        </w:rPr>
        <w:t>、</w:t>
      </w:r>
      <w:r w:rsidRPr="004D155E">
        <w:rPr>
          <w:rFonts w:ascii="標楷體" w:hAnsi="標楷體" w:hint="eastAsia"/>
          <w:b/>
        </w:rPr>
        <w:t>計畫實施之查核</w:t>
      </w:r>
    </w:p>
    <w:p w:rsidR="00C40AF3" w:rsidRPr="004D155E" w:rsidRDefault="001B0C96" w:rsidP="00A958CE">
      <w:pPr>
        <w:pStyle w:val="a6"/>
        <w:spacing w:beforeLines="0" w:before="0" w:afterLines="0" w:after="0" w:line="430" w:lineRule="exact"/>
        <w:ind w:firstLineChars="200" w:firstLine="480"/>
        <w:rPr>
          <w:rFonts w:ascii="標楷體" w:hAnsi="標楷體"/>
          <w:sz w:val="24"/>
          <w:szCs w:val="24"/>
        </w:rPr>
      </w:pPr>
      <w:r w:rsidRPr="004D155E">
        <w:rPr>
          <w:rFonts w:ascii="標楷體" w:hAnsi="標楷體" w:hint="eastAsia"/>
          <w:sz w:val="24"/>
          <w:szCs w:val="24"/>
        </w:rPr>
        <w:t>業務計畫</w:t>
      </w:r>
      <w:r w:rsidR="004569EF">
        <w:rPr>
          <w:rFonts w:ascii="標楷體" w:hAnsi="標楷體" w:hint="eastAsia"/>
          <w:sz w:val="24"/>
          <w:szCs w:val="24"/>
        </w:rPr>
        <w:t>9</w:t>
      </w:r>
      <w:r w:rsidRPr="004D155E">
        <w:rPr>
          <w:rFonts w:ascii="標楷體" w:hAnsi="標楷體" w:hint="eastAsia"/>
          <w:sz w:val="24"/>
          <w:szCs w:val="24"/>
        </w:rPr>
        <w:t>項，下分工作計畫</w:t>
      </w:r>
      <w:r w:rsidR="00785AD2" w:rsidRPr="004D155E">
        <w:rPr>
          <w:rFonts w:ascii="標楷體" w:hAnsi="標楷體" w:hint="eastAsia"/>
          <w:sz w:val="24"/>
          <w:szCs w:val="24"/>
        </w:rPr>
        <w:t>1</w:t>
      </w:r>
      <w:r w:rsidR="004569EF">
        <w:rPr>
          <w:rFonts w:ascii="標楷體" w:hAnsi="標楷體" w:hint="eastAsia"/>
          <w:sz w:val="24"/>
          <w:szCs w:val="24"/>
        </w:rPr>
        <w:t>0</w:t>
      </w:r>
      <w:r w:rsidRPr="004D155E">
        <w:rPr>
          <w:rFonts w:ascii="標楷體" w:hAnsi="標楷體" w:hint="eastAsia"/>
          <w:sz w:val="24"/>
          <w:szCs w:val="24"/>
        </w:rPr>
        <w:t>項，包括</w:t>
      </w:r>
      <w:r w:rsidR="002627AF" w:rsidRPr="004D155E">
        <w:rPr>
          <w:rFonts w:ascii="標楷體" w:hAnsi="標楷體" w:hint="eastAsia"/>
          <w:sz w:val="24"/>
          <w:szCs w:val="24"/>
        </w:rPr>
        <w:t>海洋政策研究與事務推動，海洋資源永續、環境管理及產業發展，推動洋流能關鍵技術開發</w:t>
      </w:r>
      <w:r w:rsidR="00CE1586" w:rsidRPr="004D155E">
        <w:rPr>
          <w:rFonts w:ascii="標楷體" w:hAnsi="標楷體" w:hint="eastAsia"/>
          <w:sz w:val="24"/>
          <w:szCs w:val="24"/>
        </w:rPr>
        <w:t>，</w:t>
      </w:r>
      <w:r w:rsidR="00CC1825" w:rsidRPr="004D155E">
        <w:rPr>
          <w:rFonts w:ascii="標楷體" w:hAnsi="標楷體" w:hint="eastAsia"/>
          <w:sz w:val="24"/>
          <w:szCs w:val="24"/>
        </w:rPr>
        <w:t>強化</w:t>
      </w:r>
      <w:r w:rsidR="00CC05FE" w:rsidRPr="004D155E">
        <w:rPr>
          <w:rFonts w:ascii="標楷體" w:hAnsi="標楷體" w:hint="eastAsia"/>
          <w:sz w:val="24"/>
          <w:szCs w:val="24"/>
        </w:rPr>
        <w:t>海洋</w:t>
      </w:r>
      <w:r w:rsidR="002627AF" w:rsidRPr="004D155E">
        <w:rPr>
          <w:rFonts w:ascii="標楷體" w:hAnsi="標楷體" w:hint="eastAsia"/>
          <w:sz w:val="24"/>
          <w:szCs w:val="24"/>
        </w:rPr>
        <w:t>生態資料調查</w:t>
      </w:r>
      <w:r w:rsidR="00CC05FE" w:rsidRPr="004D155E">
        <w:rPr>
          <w:rFonts w:ascii="標楷體" w:hAnsi="標楷體" w:hint="eastAsia"/>
          <w:sz w:val="24"/>
          <w:szCs w:val="24"/>
        </w:rPr>
        <w:t>，</w:t>
      </w:r>
      <w:r w:rsidR="00CC1825" w:rsidRPr="004D155E">
        <w:rPr>
          <w:rFonts w:ascii="標楷體" w:hAnsi="標楷體" w:hint="eastAsia"/>
          <w:sz w:val="24"/>
          <w:szCs w:val="24"/>
        </w:rPr>
        <w:t>海洋生物</w:t>
      </w:r>
      <w:r w:rsidR="002627AF" w:rsidRPr="004D155E">
        <w:rPr>
          <w:rFonts w:ascii="標楷體" w:hAnsi="標楷體" w:hint="eastAsia"/>
          <w:sz w:val="24"/>
          <w:szCs w:val="24"/>
        </w:rPr>
        <w:t>多樣性</w:t>
      </w:r>
      <w:r w:rsidR="00CC1825" w:rsidRPr="004D155E">
        <w:rPr>
          <w:rFonts w:ascii="標楷體" w:hAnsi="標楷體" w:hint="eastAsia"/>
          <w:sz w:val="24"/>
          <w:szCs w:val="24"/>
        </w:rPr>
        <w:t>保育，</w:t>
      </w:r>
      <w:r w:rsidR="002627AF" w:rsidRPr="004D155E">
        <w:rPr>
          <w:rFonts w:ascii="標楷體" w:hAnsi="標楷體" w:hint="eastAsia"/>
          <w:sz w:val="24"/>
          <w:szCs w:val="24"/>
        </w:rPr>
        <w:t>海岸清潔維護</w:t>
      </w:r>
      <w:r w:rsidR="00542F06" w:rsidRPr="004D155E">
        <w:rPr>
          <w:rFonts w:ascii="標楷體" w:hAnsi="標楷體" w:hint="eastAsia"/>
          <w:sz w:val="24"/>
          <w:szCs w:val="24"/>
        </w:rPr>
        <w:t>及</w:t>
      </w:r>
      <w:r w:rsidR="002627AF" w:rsidRPr="004D155E">
        <w:rPr>
          <w:rFonts w:ascii="標楷體" w:hAnsi="標楷體" w:hint="eastAsia"/>
          <w:sz w:val="24"/>
          <w:szCs w:val="24"/>
        </w:rPr>
        <w:t>海洋</w:t>
      </w:r>
      <w:r w:rsidR="00542F06" w:rsidRPr="004D155E">
        <w:rPr>
          <w:rFonts w:ascii="標楷體" w:hAnsi="標楷體" w:hint="eastAsia"/>
          <w:sz w:val="24"/>
          <w:szCs w:val="24"/>
        </w:rPr>
        <w:t>污染</w:t>
      </w:r>
      <w:r w:rsidR="002627AF" w:rsidRPr="004D155E">
        <w:rPr>
          <w:rFonts w:ascii="標楷體" w:hAnsi="標楷體" w:hint="eastAsia"/>
          <w:sz w:val="24"/>
          <w:szCs w:val="24"/>
        </w:rPr>
        <w:t>監測與應處</w:t>
      </w:r>
      <w:r w:rsidR="00CC05FE" w:rsidRPr="004D155E">
        <w:rPr>
          <w:rFonts w:ascii="標楷體" w:hAnsi="標楷體" w:hint="eastAsia"/>
          <w:sz w:val="24"/>
          <w:szCs w:val="24"/>
        </w:rPr>
        <w:t>，</w:t>
      </w:r>
      <w:r w:rsidR="002627AF" w:rsidRPr="004D155E">
        <w:rPr>
          <w:rFonts w:ascii="標楷體" w:hAnsi="標楷體" w:hint="eastAsia"/>
          <w:sz w:val="24"/>
          <w:szCs w:val="24"/>
        </w:rPr>
        <w:t>查緝走私及非法犯罪調查</w:t>
      </w:r>
      <w:r w:rsidR="00B9073C" w:rsidRPr="004D155E">
        <w:rPr>
          <w:rFonts w:ascii="標楷體" w:hAnsi="標楷體" w:hint="eastAsia"/>
          <w:sz w:val="24"/>
          <w:szCs w:val="24"/>
        </w:rPr>
        <w:t>，</w:t>
      </w:r>
      <w:r w:rsidR="002627AF" w:rsidRPr="004D155E">
        <w:rPr>
          <w:rFonts w:ascii="標楷體" w:hAnsi="標楷體" w:hint="eastAsia"/>
          <w:sz w:val="24"/>
          <w:szCs w:val="24"/>
        </w:rPr>
        <w:t>籌建海巡艦艇發展，</w:t>
      </w:r>
      <w:r w:rsidR="00B9073C" w:rsidRPr="004D155E">
        <w:rPr>
          <w:rFonts w:ascii="標楷體" w:hAnsi="標楷體" w:hint="eastAsia"/>
          <w:sz w:val="24"/>
          <w:szCs w:val="24"/>
        </w:rPr>
        <w:t>維護</w:t>
      </w:r>
      <w:r w:rsidR="002627AF" w:rsidRPr="004D155E">
        <w:rPr>
          <w:rFonts w:ascii="標楷體" w:hAnsi="標楷體" w:hint="eastAsia"/>
          <w:sz w:val="24"/>
          <w:szCs w:val="24"/>
        </w:rPr>
        <w:t>海洋權益與海事</w:t>
      </w:r>
      <w:r w:rsidR="0095479A" w:rsidRPr="004D155E">
        <w:rPr>
          <w:rFonts w:ascii="標楷體" w:hAnsi="標楷體" w:hint="eastAsia"/>
          <w:sz w:val="24"/>
          <w:szCs w:val="24"/>
        </w:rPr>
        <w:t>安全</w:t>
      </w:r>
      <w:r w:rsidR="00B9073C" w:rsidRPr="004D155E">
        <w:rPr>
          <w:rFonts w:ascii="標楷體" w:hAnsi="標楷體" w:hint="eastAsia"/>
          <w:sz w:val="24"/>
          <w:szCs w:val="24"/>
        </w:rPr>
        <w:t>，</w:t>
      </w:r>
      <w:r w:rsidR="002627AF" w:rsidRPr="004D155E">
        <w:rPr>
          <w:rFonts w:ascii="標楷體" w:hAnsi="標楷體" w:hint="eastAsia"/>
          <w:sz w:val="24"/>
          <w:szCs w:val="24"/>
        </w:rPr>
        <w:t>強固東沙環礁既有航道</w:t>
      </w:r>
      <w:proofErr w:type="gramStart"/>
      <w:r w:rsidR="002627AF" w:rsidRPr="004D155E">
        <w:rPr>
          <w:rFonts w:ascii="標楷體" w:hAnsi="標楷體" w:hint="eastAsia"/>
          <w:sz w:val="24"/>
          <w:szCs w:val="24"/>
        </w:rPr>
        <w:t>助航泊靠</w:t>
      </w:r>
      <w:proofErr w:type="gramEnd"/>
      <w:r w:rsidR="002627AF" w:rsidRPr="004D155E">
        <w:rPr>
          <w:rFonts w:ascii="標楷體" w:hAnsi="標楷體" w:hint="eastAsia"/>
          <w:sz w:val="24"/>
          <w:szCs w:val="24"/>
        </w:rPr>
        <w:t>設施及海岸線，</w:t>
      </w:r>
      <w:r w:rsidR="00F514F3" w:rsidRPr="004D155E">
        <w:rPr>
          <w:rFonts w:ascii="標楷體" w:hAnsi="標楷體" w:hint="eastAsia"/>
          <w:sz w:val="24"/>
          <w:szCs w:val="24"/>
        </w:rPr>
        <w:t>規劃</w:t>
      </w:r>
      <w:r w:rsidR="00AC60B4" w:rsidRPr="004D155E">
        <w:rPr>
          <w:rFonts w:ascii="標楷體" w:hAnsi="標楷體" w:hint="eastAsia"/>
          <w:sz w:val="24"/>
          <w:szCs w:val="24"/>
        </w:rPr>
        <w:t>海洋</w:t>
      </w:r>
      <w:r w:rsidR="00F514F3" w:rsidRPr="004D155E">
        <w:rPr>
          <w:rFonts w:ascii="標楷體" w:hAnsi="標楷體" w:hint="eastAsia"/>
          <w:sz w:val="24"/>
          <w:szCs w:val="24"/>
        </w:rPr>
        <w:t>政策及</w:t>
      </w:r>
      <w:r w:rsidR="002627AF" w:rsidRPr="004D155E">
        <w:rPr>
          <w:rFonts w:ascii="標楷體" w:hAnsi="標楷體" w:hint="eastAsia"/>
          <w:sz w:val="24"/>
          <w:szCs w:val="24"/>
        </w:rPr>
        <w:t>海洋科學</w:t>
      </w:r>
      <w:r w:rsidR="00F514F3" w:rsidRPr="004D155E">
        <w:rPr>
          <w:rFonts w:ascii="標楷體" w:hAnsi="標楷體" w:hint="eastAsia"/>
          <w:sz w:val="24"/>
          <w:szCs w:val="24"/>
        </w:rPr>
        <w:t>研究</w:t>
      </w:r>
      <w:r w:rsidR="00AC60B4" w:rsidRPr="004D155E">
        <w:rPr>
          <w:rFonts w:ascii="標楷體" w:hAnsi="標楷體" w:hint="eastAsia"/>
          <w:sz w:val="24"/>
          <w:szCs w:val="24"/>
        </w:rPr>
        <w:t>，</w:t>
      </w:r>
      <w:r w:rsidR="002627AF" w:rsidRPr="004D155E">
        <w:rPr>
          <w:rFonts w:ascii="標楷體" w:hAnsi="標楷體" w:hint="eastAsia"/>
          <w:sz w:val="24"/>
          <w:szCs w:val="24"/>
        </w:rPr>
        <w:t>建置</w:t>
      </w:r>
      <w:proofErr w:type="gramStart"/>
      <w:r w:rsidR="002627AF" w:rsidRPr="004D155E">
        <w:rPr>
          <w:rFonts w:ascii="標楷體" w:hAnsi="標楷體" w:hint="eastAsia"/>
          <w:sz w:val="24"/>
          <w:szCs w:val="24"/>
        </w:rPr>
        <w:t>國家船模實驗室</w:t>
      </w:r>
      <w:proofErr w:type="gramEnd"/>
      <w:r w:rsidR="002627AF" w:rsidRPr="004D155E">
        <w:rPr>
          <w:rFonts w:ascii="標楷體" w:hAnsi="標楷體" w:hint="eastAsia"/>
          <w:sz w:val="24"/>
          <w:szCs w:val="24"/>
        </w:rPr>
        <w:t>多功能水槽</w:t>
      </w:r>
      <w:r w:rsidR="00AC60B4" w:rsidRPr="004D155E">
        <w:rPr>
          <w:rFonts w:ascii="標楷體" w:hAnsi="標楷體" w:hint="eastAsia"/>
          <w:sz w:val="24"/>
          <w:szCs w:val="24"/>
        </w:rPr>
        <w:t>，</w:t>
      </w:r>
      <w:r w:rsidR="00F514F3" w:rsidRPr="004D155E">
        <w:rPr>
          <w:rFonts w:ascii="標楷體" w:hAnsi="標楷體" w:hint="eastAsia"/>
          <w:sz w:val="24"/>
          <w:szCs w:val="24"/>
        </w:rPr>
        <w:t>推動</w:t>
      </w:r>
      <w:r w:rsidR="00AC60B4" w:rsidRPr="004D155E">
        <w:rPr>
          <w:rFonts w:ascii="標楷體" w:hAnsi="標楷體" w:hint="eastAsia"/>
          <w:sz w:val="24"/>
          <w:szCs w:val="24"/>
        </w:rPr>
        <w:t>海洋</w:t>
      </w:r>
      <w:r w:rsidR="00F514F3" w:rsidRPr="004D155E">
        <w:rPr>
          <w:rFonts w:ascii="標楷體" w:hAnsi="標楷體" w:hint="eastAsia"/>
          <w:sz w:val="24"/>
          <w:szCs w:val="24"/>
        </w:rPr>
        <w:t>產業發展</w:t>
      </w:r>
      <w:r w:rsidRPr="004D155E">
        <w:rPr>
          <w:rFonts w:ascii="標楷體" w:hAnsi="標楷體" w:hint="eastAsia"/>
          <w:sz w:val="24"/>
          <w:szCs w:val="24"/>
        </w:rPr>
        <w:t>等重要施政項目，其中已執行完成者</w:t>
      </w:r>
      <w:r w:rsidR="00367326">
        <w:rPr>
          <w:rFonts w:ascii="標楷體" w:hAnsi="標楷體" w:hint="eastAsia"/>
          <w:sz w:val="24"/>
          <w:szCs w:val="24"/>
        </w:rPr>
        <w:t>6</w:t>
      </w:r>
      <w:r w:rsidRPr="004D155E">
        <w:rPr>
          <w:rFonts w:ascii="標楷體" w:hAnsi="標楷體" w:hint="eastAsia"/>
          <w:sz w:val="24"/>
          <w:szCs w:val="24"/>
        </w:rPr>
        <w:t>項，尚在執行者</w:t>
      </w:r>
      <w:r w:rsidR="00367326">
        <w:rPr>
          <w:rFonts w:ascii="標楷體" w:hAnsi="標楷體" w:hint="eastAsia"/>
          <w:sz w:val="24"/>
          <w:szCs w:val="24"/>
        </w:rPr>
        <w:t>4</w:t>
      </w:r>
      <w:r w:rsidRPr="004D155E">
        <w:rPr>
          <w:rFonts w:ascii="標楷體" w:hAnsi="標楷體" w:hint="eastAsia"/>
          <w:sz w:val="24"/>
          <w:szCs w:val="24"/>
        </w:rPr>
        <w:t>項，主要係</w:t>
      </w:r>
      <w:r w:rsidR="00CF1B7B" w:rsidRPr="007875B7">
        <w:rPr>
          <w:rFonts w:ascii="標楷體" w:hAnsi="標楷體" w:hint="eastAsia"/>
          <w:sz w:val="24"/>
          <w:szCs w:val="24"/>
        </w:rPr>
        <w:t>海巡署</w:t>
      </w:r>
      <w:r w:rsidR="008244D0" w:rsidRPr="007875B7">
        <w:rPr>
          <w:rFonts w:ascii="標楷體" w:hAnsi="標楷體" w:hint="eastAsia"/>
          <w:sz w:val="24"/>
          <w:szCs w:val="24"/>
        </w:rPr>
        <w:t>艦隊分署</w:t>
      </w:r>
      <w:r w:rsidR="00CF1B7B" w:rsidRPr="007875B7">
        <w:rPr>
          <w:rFonts w:ascii="標楷體" w:hAnsi="標楷體" w:hint="eastAsia"/>
          <w:sz w:val="24"/>
          <w:szCs w:val="24"/>
        </w:rPr>
        <w:t>辦理</w:t>
      </w:r>
      <w:r w:rsidR="007875B7" w:rsidRPr="007875B7">
        <w:rPr>
          <w:rFonts w:ascii="標楷體" w:hAnsi="標楷體" w:hint="eastAsia"/>
          <w:sz w:val="24"/>
          <w:szCs w:val="24"/>
        </w:rPr>
        <w:t>海巡艦艇智慧船舶指揮管理系統暨衛星寬頻、寬頻無線電建置計畫，合約期程跨年度，須保留繼續執行。</w:t>
      </w:r>
    </w:p>
    <w:p w:rsidR="001B0C96" w:rsidRPr="004D155E" w:rsidRDefault="001B0C96" w:rsidP="00A958CE">
      <w:pPr>
        <w:pStyle w:val="a6"/>
        <w:snapToGrid w:val="0"/>
        <w:spacing w:before="72" w:after="72" w:line="430" w:lineRule="exact"/>
        <w:ind w:firstLine="320"/>
        <w:rPr>
          <w:rFonts w:ascii="標楷體" w:hAnsi="標楷體"/>
          <w:b/>
        </w:rPr>
      </w:pPr>
      <w:r w:rsidRPr="004D155E">
        <w:rPr>
          <w:rFonts w:ascii="標楷體" w:hAnsi="標楷體" w:hint="eastAsia"/>
          <w:b/>
        </w:rPr>
        <w:t>二</w:t>
      </w:r>
      <w:r w:rsidR="00371BC3" w:rsidRPr="004D155E">
        <w:rPr>
          <w:rFonts w:ascii="標楷體" w:hAnsi="標楷體" w:hint="eastAsia"/>
          <w:b/>
        </w:rPr>
        <w:t>、</w:t>
      </w:r>
      <w:r w:rsidRPr="004D155E">
        <w:rPr>
          <w:rFonts w:ascii="標楷體" w:hAnsi="標楷體" w:hint="eastAsia"/>
          <w:b/>
        </w:rPr>
        <w:t>預算執行之審核</w:t>
      </w:r>
    </w:p>
    <w:p w:rsidR="001B0C96" w:rsidRPr="004D155E" w:rsidRDefault="00371BC3" w:rsidP="00A958CE">
      <w:pPr>
        <w:pStyle w:val="affff1"/>
        <w:spacing w:beforeLines="0" w:before="0" w:afterLines="0" w:after="0" w:line="430" w:lineRule="exact"/>
        <w:ind w:firstLine="480"/>
        <w:rPr>
          <w:b w:val="0"/>
          <w:sz w:val="24"/>
          <w:szCs w:val="24"/>
        </w:rPr>
      </w:pPr>
      <w:r w:rsidRPr="004D155E">
        <w:rPr>
          <w:rFonts w:hint="eastAsia"/>
          <w:b w:val="0"/>
          <w:sz w:val="24"/>
          <w:szCs w:val="24"/>
        </w:rPr>
        <w:t>（一）</w:t>
      </w:r>
      <w:r w:rsidR="001B0C96" w:rsidRPr="004D155E">
        <w:rPr>
          <w:rFonts w:hint="eastAsia"/>
          <w:b w:val="0"/>
          <w:sz w:val="24"/>
          <w:szCs w:val="24"/>
        </w:rPr>
        <w:t xml:space="preserve">　歲入預算數</w:t>
      </w:r>
      <w:r w:rsidR="007B20EA" w:rsidRPr="004D155E">
        <w:rPr>
          <w:rFonts w:hint="eastAsia"/>
          <w:b w:val="0"/>
          <w:sz w:val="24"/>
          <w:szCs w:val="24"/>
        </w:rPr>
        <w:t>9</w:t>
      </w:r>
      <w:r w:rsidR="00800BA8" w:rsidRPr="004D155E">
        <w:rPr>
          <w:rFonts w:hint="eastAsia"/>
          <w:b w:val="0"/>
          <w:sz w:val="24"/>
          <w:szCs w:val="24"/>
        </w:rPr>
        <w:t>,</w:t>
      </w:r>
      <w:r w:rsidR="00190AF8">
        <w:rPr>
          <w:rFonts w:hint="eastAsia"/>
          <w:b w:val="0"/>
          <w:sz w:val="24"/>
          <w:szCs w:val="24"/>
        </w:rPr>
        <w:t>776</w:t>
      </w:r>
      <w:r w:rsidR="001B0C96" w:rsidRPr="004D155E">
        <w:rPr>
          <w:rFonts w:hint="eastAsia"/>
          <w:b w:val="0"/>
          <w:sz w:val="24"/>
          <w:szCs w:val="24"/>
        </w:rPr>
        <w:t>萬餘元，決算審核結果，審定實現數</w:t>
      </w:r>
      <w:r w:rsidR="007B20EA" w:rsidRPr="004D155E">
        <w:rPr>
          <w:rFonts w:hint="eastAsia"/>
          <w:b w:val="0"/>
          <w:sz w:val="24"/>
          <w:szCs w:val="24"/>
        </w:rPr>
        <w:t>2</w:t>
      </w:r>
      <w:r w:rsidR="002E5496" w:rsidRPr="004D155E">
        <w:rPr>
          <w:rFonts w:hint="eastAsia"/>
          <w:b w:val="0"/>
          <w:sz w:val="24"/>
          <w:szCs w:val="24"/>
        </w:rPr>
        <w:t>億</w:t>
      </w:r>
      <w:r w:rsidR="00190AF8">
        <w:rPr>
          <w:rFonts w:hint="eastAsia"/>
          <w:b w:val="0"/>
          <w:sz w:val="24"/>
          <w:szCs w:val="24"/>
        </w:rPr>
        <w:t>4</w:t>
      </w:r>
      <w:r w:rsidR="0020374C" w:rsidRPr="004D155E">
        <w:rPr>
          <w:rFonts w:hint="eastAsia"/>
          <w:b w:val="0"/>
          <w:sz w:val="24"/>
          <w:szCs w:val="24"/>
        </w:rPr>
        <w:t>,</w:t>
      </w:r>
      <w:r w:rsidR="00190AF8">
        <w:rPr>
          <w:rFonts w:hint="eastAsia"/>
          <w:b w:val="0"/>
          <w:sz w:val="24"/>
          <w:szCs w:val="24"/>
        </w:rPr>
        <w:t>111</w:t>
      </w:r>
      <w:r w:rsidR="001B0C96" w:rsidRPr="004D155E">
        <w:rPr>
          <w:rFonts w:hint="eastAsia"/>
          <w:b w:val="0"/>
          <w:sz w:val="24"/>
          <w:szCs w:val="24"/>
        </w:rPr>
        <w:t>萬餘元</w:t>
      </w:r>
      <w:r w:rsidR="00600FBC" w:rsidRPr="004D155E">
        <w:rPr>
          <w:rFonts w:hint="eastAsia"/>
          <w:b w:val="0"/>
          <w:sz w:val="24"/>
          <w:szCs w:val="24"/>
        </w:rPr>
        <w:t>，應收保留數</w:t>
      </w:r>
      <w:r w:rsidR="00190AF8">
        <w:rPr>
          <w:rFonts w:hint="eastAsia"/>
          <w:b w:val="0"/>
          <w:sz w:val="24"/>
          <w:szCs w:val="24"/>
        </w:rPr>
        <w:t>680</w:t>
      </w:r>
      <w:r w:rsidR="00600FBC" w:rsidRPr="004D155E">
        <w:rPr>
          <w:rFonts w:hint="eastAsia"/>
          <w:b w:val="0"/>
          <w:sz w:val="24"/>
          <w:szCs w:val="24"/>
        </w:rPr>
        <w:t>萬餘元，主要係</w:t>
      </w:r>
      <w:r w:rsidR="007B20EA" w:rsidRPr="004D155E">
        <w:rPr>
          <w:rFonts w:hint="eastAsia"/>
          <w:b w:val="0"/>
          <w:sz w:val="24"/>
          <w:szCs w:val="24"/>
        </w:rPr>
        <w:t>海洋保育署</w:t>
      </w:r>
      <w:r w:rsidR="00E82A8A">
        <w:rPr>
          <w:rFonts w:hint="eastAsia"/>
          <w:b w:val="0"/>
          <w:sz w:val="24"/>
          <w:szCs w:val="24"/>
        </w:rPr>
        <w:t>應收</w:t>
      </w:r>
      <w:r w:rsidR="007B20EA" w:rsidRPr="004D155E">
        <w:rPr>
          <w:rFonts w:hint="eastAsia"/>
          <w:b w:val="0"/>
          <w:sz w:val="24"/>
          <w:szCs w:val="24"/>
        </w:rPr>
        <w:t>違反野生動物保育法及海洋污染防治法之罰鍰</w:t>
      </w:r>
      <w:r w:rsidR="00600FBC" w:rsidRPr="004D155E">
        <w:rPr>
          <w:rFonts w:hint="eastAsia"/>
          <w:b w:val="0"/>
          <w:sz w:val="24"/>
          <w:szCs w:val="24"/>
        </w:rPr>
        <w:t>；合計決算審定數為</w:t>
      </w:r>
      <w:r w:rsidR="007B20EA" w:rsidRPr="004D155E">
        <w:rPr>
          <w:rFonts w:hint="eastAsia"/>
          <w:b w:val="0"/>
          <w:sz w:val="24"/>
          <w:szCs w:val="24"/>
        </w:rPr>
        <w:t>2</w:t>
      </w:r>
      <w:r w:rsidR="003C3022" w:rsidRPr="004D155E">
        <w:rPr>
          <w:rFonts w:hint="eastAsia"/>
          <w:b w:val="0"/>
          <w:sz w:val="24"/>
          <w:szCs w:val="24"/>
        </w:rPr>
        <w:t>億</w:t>
      </w:r>
      <w:r w:rsidR="00190AF8">
        <w:rPr>
          <w:rFonts w:hint="eastAsia"/>
          <w:b w:val="0"/>
          <w:sz w:val="24"/>
          <w:szCs w:val="24"/>
        </w:rPr>
        <w:t>4</w:t>
      </w:r>
      <w:r w:rsidR="0095207F" w:rsidRPr="004D155E">
        <w:rPr>
          <w:rFonts w:hint="eastAsia"/>
          <w:b w:val="0"/>
          <w:sz w:val="24"/>
          <w:szCs w:val="24"/>
        </w:rPr>
        <w:t>,</w:t>
      </w:r>
      <w:r w:rsidR="00190AF8">
        <w:rPr>
          <w:rFonts w:hint="eastAsia"/>
          <w:b w:val="0"/>
          <w:sz w:val="24"/>
          <w:szCs w:val="24"/>
        </w:rPr>
        <w:t>792</w:t>
      </w:r>
      <w:r w:rsidR="00600FBC" w:rsidRPr="004D155E">
        <w:rPr>
          <w:rFonts w:hint="eastAsia"/>
          <w:b w:val="0"/>
          <w:sz w:val="24"/>
          <w:szCs w:val="24"/>
        </w:rPr>
        <w:t>萬餘元</w:t>
      </w:r>
      <w:r w:rsidR="001B0C96" w:rsidRPr="004D155E">
        <w:rPr>
          <w:rFonts w:hint="eastAsia"/>
          <w:b w:val="0"/>
          <w:sz w:val="24"/>
          <w:szCs w:val="24"/>
        </w:rPr>
        <w:t>，較預算</w:t>
      </w:r>
      <w:r w:rsidR="00DB1612" w:rsidRPr="004D155E">
        <w:rPr>
          <w:rFonts w:hint="eastAsia"/>
          <w:b w:val="0"/>
          <w:sz w:val="24"/>
          <w:szCs w:val="24"/>
        </w:rPr>
        <w:t>增加</w:t>
      </w:r>
      <w:r w:rsidR="007B20EA" w:rsidRPr="004D155E">
        <w:rPr>
          <w:rFonts w:hint="eastAsia"/>
          <w:b w:val="0"/>
          <w:sz w:val="24"/>
          <w:szCs w:val="24"/>
        </w:rPr>
        <w:t>1億</w:t>
      </w:r>
      <w:r w:rsidR="00190AF8">
        <w:rPr>
          <w:rFonts w:hint="eastAsia"/>
          <w:b w:val="0"/>
          <w:sz w:val="24"/>
          <w:szCs w:val="24"/>
        </w:rPr>
        <w:t>5,015</w:t>
      </w:r>
      <w:r w:rsidR="007B20EA" w:rsidRPr="004D155E">
        <w:rPr>
          <w:rFonts w:hint="eastAsia"/>
          <w:b w:val="0"/>
          <w:sz w:val="24"/>
          <w:szCs w:val="24"/>
        </w:rPr>
        <w:t>萬餘元</w:t>
      </w:r>
      <w:r w:rsidR="0020374C" w:rsidRPr="004D155E">
        <w:rPr>
          <w:rFonts w:hint="eastAsia"/>
          <w:b w:val="0"/>
          <w:sz w:val="24"/>
          <w:szCs w:val="24"/>
        </w:rPr>
        <w:t>（</w:t>
      </w:r>
      <w:r w:rsidR="00190AF8">
        <w:rPr>
          <w:rFonts w:hint="eastAsia"/>
          <w:b w:val="0"/>
          <w:sz w:val="24"/>
          <w:szCs w:val="24"/>
        </w:rPr>
        <w:t>153.</w:t>
      </w:r>
      <w:r w:rsidR="007B20EA" w:rsidRPr="004D155E">
        <w:rPr>
          <w:rFonts w:hint="eastAsia"/>
          <w:b w:val="0"/>
          <w:sz w:val="24"/>
          <w:szCs w:val="24"/>
        </w:rPr>
        <w:t>5</w:t>
      </w:r>
      <w:r w:rsidR="00190AF8">
        <w:rPr>
          <w:rFonts w:hint="eastAsia"/>
          <w:b w:val="0"/>
          <w:sz w:val="24"/>
          <w:szCs w:val="24"/>
        </w:rPr>
        <w:t>9</w:t>
      </w:r>
      <w:r w:rsidR="0020374C" w:rsidRPr="004D155E">
        <w:rPr>
          <w:rFonts w:hint="eastAsia"/>
          <w:b w:val="0"/>
          <w:sz w:val="24"/>
          <w:szCs w:val="24"/>
        </w:rPr>
        <w:t>％）</w:t>
      </w:r>
      <w:r w:rsidR="001B0C96" w:rsidRPr="004D155E">
        <w:rPr>
          <w:rFonts w:hint="eastAsia"/>
          <w:b w:val="0"/>
          <w:sz w:val="24"/>
          <w:szCs w:val="24"/>
        </w:rPr>
        <w:t>，主要係</w:t>
      </w:r>
      <w:r w:rsidR="009B118A" w:rsidRPr="00A55C4E">
        <w:rPr>
          <w:rFonts w:hint="eastAsia"/>
          <w:b w:val="0"/>
          <w:sz w:val="24"/>
          <w:szCs w:val="24"/>
        </w:rPr>
        <w:t>海洋保育署徵收海洋棄置費及海洋污染防治法各項許可證明書等規費收入、</w:t>
      </w:r>
      <w:r w:rsidR="00AC7692" w:rsidRPr="00A55C4E">
        <w:rPr>
          <w:rFonts w:hint="eastAsia"/>
          <w:b w:val="0"/>
          <w:sz w:val="24"/>
          <w:szCs w:val="24"/>
        </w:rPr>
        <w:t>海巡署及所屬</w:t>
      </w:r>
      <w:r w:rsidR="00814C54" w:rsidRPr="00A55C4E">
        <w:rPr>
          <w:rFonts w:hint="eastAsia"/>
          <w:b w:val="0"/>
          <w:sz w:val="24"/>
          <w:szCs w:val="24"/>
        </w:rPr>
        <w:t>出售報廢艦</w:t>
      </w:r>
      <w:proofErr w:type="gramStart"/>
      <w:r w:rsidR="00814C54" w:rsidRPr="00A55C4E">
        <w:rPr>
          <w:rFonts w:hint="eastAsia"/>
          <w:b w:val="0"/>
          <w:sz w:val="24"/>
          <w:szCs w:val="24"/>
        </w:rPr>
        <w:t>船艇料配件</w:t>
      </w:r>
      <w:proofErr w:type="gramEnd"/>
      <w:r w:rsidR="00814C54" w:rsidRPr="00A55C4E">
        <w:rPr>
          <w:rFonts w:hint="eastAsia"/>
          <w:b w:val="0"/>
          <w:sz w:val="24"/>
          <w:szCs w:val="24"/>
        </w:rPr>
        <w:t>暨廢品收入，及太陽能業者設置光電板、興達港碼頭等租金收入</w:t>
      </w:r>
      <w:r w:rsidR="009624A8" w:rsidRPr="00A55C4E">
        <w:rPr>
          <w:rFonts w:hint="eastAsia"/>
          <w:b w:val="0"/>
          <w:sz w:val="24"/>
          <w:szCs w:val="24"/>
        </w:rPr>
        <w:t>較預計增加。</w:t>
      </w:r>
    </w:p>
    <w:p w:rsidR="00AA3A44" w:rsidRPr="004D155E" w:rsidRDefault="00081B43" w:rsidP="00A958CE">
      <w:pPr>
        <w:pStyle w:val="affff1"/>
        <w:spacing w:beforeLines="0" w:before="0" w:afterLines="0" w:after="0" w:line="430" w:lineRule="exact"/>
        <w:ind w:firstLine="480"/>
        <w:rPr>
          <w:b w:val="0"/>
          <w:sz w:val="24"/>
          <w:szCs w:val="24"/>
        </w:rPr>
      </w:pPr>
      <w:r w:rsidRPr="004D155E">
        <w:rPr>
          <w:rFonts w:hint="eastAsia"/>
          <w:b w:val="0"/>
          <w:sz w:val="24"/>
          <w:szCs w:val="24"/>
        </w:rPr>
        <w:t>（二）</w:t>
      </w:r>
      <w:r w:rsidR="00AA3A44" w:rsidRPr="004D155E">
        <w:rPr>
          <w:rFonts w:hint="eastAsia"/>
          <w:b w:val="0"/>
          <w:sz w:val="24"/>
          <w:szCs w:val="24"/>
        </w:rPr>
        <w:t xml:space="preserve">　</w:t>
      </w:r>
      <w:r w:rsidR="00D76093" w:rsidRPr="004D155E">
        <w:rPr>
          <w:rFonts w:hint="eastAsia"/>
          <w:b w:val="0"/>
          <w:sz w:val="24"/>
          <w:szCs w:val="24"/>
        </w:rPr>
        <w:t>以前年度歲入轉入數計</w:t>
      </w:r>
      <w:r w:rsidR="00955B45">
        <w:rPr>
          <w:rFonts w:hint="eastAsia"/>
          <w:b w:val="0"/>
          <w:sz w:val="24"/>
          <w:szCs w:val="24"/>
        </w:rPr>
        <w:t>676</w:t>
      </w:r>
      <w:r w:rsidR="00D76093" w:rsidRPr="004D155E">
        <w:rPr>
          <w:rFonts w:hint="eastAsia"/>
          <w:b w:val="0"/>
          <w:sz w:val="24"/>
          <w:szCs w:val="24"/>
        </w:rPr>
        <w:t>萬餘元，決算審核結果，審定實現數</w:t>
      </w:r>
      <w:r w:rsidR="00955B45">
        <w:rPr>
          <w:rFonts w:hint="eastAsia"/>
          <w:b w:val="0"/>
          <w:sz w:val="24"/>
          <w:szCs w:val="24"/>
        </w:rPr>
        <w:t>231</w:t>
      </w:r>
      <w:r w:rsidR="00D76093" w:rsidRPr="004D155E">
        <w:rPr>
          <w:rFonts w:hint="eastAsia"/>
          <w:b w:val="0"/>
          <w:sz w:val="24"/>
          <w:szCs w:val="24"/>
        </w:rPr>
        <w:t>萬餘元</w:t>
      </w:r>
      <w:r w:rsidR="00C163DB" w:rsidRPr="004D155E">
        <w:rPr>
          <w:rFonts w:hint="eastAsia"/>
          <w:b w:val="0"/>
          <w:sz w:val="24"/>
          <w:szCs w:val="24"/>
        </w:rPr>
        <w:t>（</w:t>
      </w:r>
      <w:r w:rsidR="00955B45">
        <w:rPr>
          <w:rFonts w:hint="eastAsia"/>
          <w:b w:val="0"/>
          <w:sz w:val="24"/>
          <w:szCs w:val="24"/>
        </w:rPr>
        <w:t>34.29</w:t>
      </w:r>
      <w:r w:rsidR="00D76093" w:rsidRPr="004D155E">
        <w:rPr>
          <w:rFonts w:hint="eastAsia"/>
          <w:b w:val="0"/>
          <w:sz w:val="24"/>
          <w:szCs w:val="24"/>
        </w:rPr>
        <w:t>％</w:t>
      </w:r>
      <w:r w:rsidR="00E33E00" w:rsidRPr="004D155E">
        <w:rPr>
          <w:rFonts w:hint="eastAsia"/>
          <w:b w:val="0"/>
          <w:sz w:val="24"/>
          <w:szCs w:val="24"/>
        </w:rPr>
        <w:t>）</w:t>
      </w:r>
      <w:r w:rsidR="00D76093" w:rsidRPr="004D155E">
        <w:rPr>
          <w:rFonts w:hint="eastAsia"/>
          <w:b w:val="0"/>
          <w:sz w:val="24"/>
          <w:szCs w:val="24"/>
        </w:rPr>
        <w:t>；</w:t>
      </w:r>
      <w:r w:rsidR="00FE62CC" w:rsidRPr="004D155E">
        <w:rPr>
          <w:rFonts w:hint="eastAsia"/>
          <w:b w:val="0"/>
          <w:sz w:val="24"/>
          <w:szCs w:val="24"/>
        </w:rPr>
        <w:t>減免</w:t>
      </w:r>
      <w:r w:rsidR="0027518C" w:rsidRPr="004D155E">
        <w:rPr>
          <w:rFonts w:hint="eastAsia"/>
          <w:b w:val="0"/>
          <w:sz w:val="24"/>
          <w:szCs w:val="24"/>
        </w:rPr>
        <w:t>（註銷）</w:t>
      </w:r>
      <w:r w:rsidR="00FE62CC" w:rsidRPr="004D155E">
        <w:rPr>
          <w:rFonts w:hint="eastAsia"/>
          <w:b w:val="0"/>
          <w:sz w:val="24"/>
          <w:szCs w:val="24"/>
        </w:rPr>
        <w:t>數</w:t>
      </w:r>
      <w:r w:rsidR="00331390">
        <w:rPr>
          <w:rFonts w:hint="eastAsia"/>
          <w:b w:val="0"/>
          <w:sz w:val="24"/>
          <w:szCs w:val="24"/>
        </w:rPr>
        <w:t>2萬</w:t>
      </w:r>
      <w:r w:rsidR="00FE62CC" w:rsidRPr="004D155E">
        <w:rPr>
          <w:rFonts w:hint="eastAsia"/>
          <w:b w:val="0"/>
          <w:sz w:val="24"/>
          <w:szCs w:val="24"/>
        </w:rPr>
        <w:t>元（</w:t>
      </w:r>
      <w:r w:rsidR="00331390">
        <w:rPr>
          <w:rFonts w:hint="eastAsia"/>
          <w:b w:val="0"/>
          <w:sz w:val="24"/>
          <w:szCs w:val="24"/>
        </w:rPr>
        <w:t>0.30</w:t>
      </w:r>
      <w:r w:rsidR="00FE62CC" w:rsidRPr="004D155E">
        <w:rPr>
          <w:rFonts w:hint="eastAsia"/>
          <w:b w:val="0"/>
          <w:sz w:val="24"/>
          <w:szCs w:val="24"/>
        </w:rPr>
        <w:t>％），主要係</w:t>
      </w:r>
      <w:r w:rsidR="007B20EA" w:rsidRPr="004D155E">
        <w:rPr>
          <w:rFonts w:hint="eastAsia"/>
          <w:b w:val="0"/>
          <w:sz w:val="24"/>
          <w:szCs w:val="24"/>
        </w:rPr>
        <w:t>海洋保育署</w:t>
      </w:r>
      <w:r w:rsidR="0070160D">
        <w:rPr>
          <w:rFonts w:hint="eastAsia"/>
          <w:b w:val="0"/>
          <w:sz w:val="24"/>
          <w:szCs w:val="24"/>
        </w:rPr>
        <w:t>應收</w:t>
      </w:r>
      <w:r w:rsidR="007B20EA" w:rsidRPr="004D155E">
        <w:rPr>
          <w:rFonts w:hint="eastAsia"/>
          <w:b w:val="0"/>
          <w:sz w:val="24"/>
          <w:szCs w:val="24"/>
        </w:rPr>
        <w:t>違反野生動物保育法之罰鍰，業取得債權憑證，經</w:t>
      </w:r>
      <w:r w:rsidR="00FE0317">
        <w:rPr>
          <w:rFonts w:hint="eastAsia"/>
          <w:b w:val="0"/>
          <w:sz w:val="24"/>
          <w:szCs w:val="24"/>
        </w:rPr>
        <w:t>核定</w:t>
      </w:r>
      <w:r w:rsidR="007B20EA" w:rsidRPr="004D155E">
        <w:rPr>
          <w:rFonts w:hint="eastAsia"/>
          <w:b w:val="0"/>
          <w:sz w:val="24"/>
          <w:szCs w:val="24"/>
        </w:rPr>
        <w:t>註銷</w:t>
      </w:r>
      <w:r w:rsidR="00FE62CC" w:rsidRPr="004D155E">
        <w:rPr>
          <w:rFonts w:hint="eastAsia"/>
          <w:b w:val="0"/>
          <w:sz w:val="24"/>
          <w:szCs w:val="24"/>
        </w:rPr>
        <w:t>；</w:t>
      </w:r>
      <w:r w:rsidR="00D76093" w:rsidRPr="004D155E">
        <w:rPr>
          <w:rFonts w:hint="eastAsia"/>
          <w:b w:val="0"/>
          <w:sz w:val="24"/>
          <w:szCs w:val="24"/>
        </w:rPr>
        <w:t>應收保留數</w:t>
      </w:r>
      <w:r w:rsidR="00B94B35">
        <w:rPr>
          <w:rFonts w:hint="eastAsia"/>
          <w:b w:val="0"/>
          <w:sz w:val="24"/>
          <w:szCs w:val="24"/>
        </w:rPr>
        <w:t>442</w:t>
      </w:r>
      <w:r w:rsidR="00D76093" w:rsidRPr="004D155E">
        <w:rPr>
          <w:rFonts w:hint="eastAsia"/>
          <w:b w:val="0"/>
          <w:sz w:val="24"/>
          <w:szCs w:val="24"/>
        </w:rPr>
        <w:t>萬餘元（</w:t>
      </w:r>
      <w:r w:rsidR="00B94B35">
        <w:rPr>
          <w:rFonts w:hint="eastAsia"/>
          <w:b w:val="0"/>
          <w:sz w:val="24"/>
          <w:szCs w:val="24"/>
        </w:rPr>
        <w:t>65.41</w:t>
      </w:r>
      <w:r w:rsidR="00D76093" w:rsidRPr="004D155E">
        <w:rPr>
          <w:rFonts w:hint="eastAsia"/>
          <w:b w:val="0"/>
          <w:sz w:val="24"/>
          <w:szCs w:val="24"/>
        </w:rPr>
        <w:t>％），主要係</w:t>
      </w:r>
      <w:r w:rsidR="00032129" w:rsidRPr="00032129">
        <w:rPr>
          <w:rFonts w:hint="eastAsia"/>
          <w:b w:val="0"/>
          <w:sz w:val="24"/>
          <w:szCs w:val="24"/>
        </w:rPr>
        <w:t>海洋保育署應收違反野生動物保育法及海洋污染防治法之罰鍰</w:t>
      </w:r>
      <w:r w:rsidR="00D06553" w:rsidRPr="004D155E">
        <w:rPr>
          <w:rFonts w:hint="eastAsia"/>
          <w:b w:val="0"/>
          <w:sz w:val="24"/>
          <w:szCs w:val="24"/>
        </w:rPr>
        <w:t>。</w:t>
      </w:r>
    </w:p>
    <w:p w:rsidR="001B0C96" w:rsidRPr="004D155E" w:rsidRDefault="00081B43" w:rsidP="00A958CE">
      <w:pPr>
        <w:pStyle w:val="affff1"/>
        <w:spacing w:beforeLines="0" w:before="0" w:afterLines="0" w:after="0" w:line="430" w:lineRule="exact"/>
        <w:ind w:firstLine="480"/>
        <w:rPr>
          <w:b w:val="0"/>
          <w:sz w:val="24"/>
          <w:szCs w:val="24"/>
        </w:rPr>
      </w:pPr>
      <w:r w:rsidRPr="004D155E">
        <w:rPr>
          <w:rFonts w:hint="eastAsia"/>
          <w:b w:val="0"/>
          <w:sz w:val="24"/>
          <w:szCs w:val="24"/>
        </w:rPr>
        <w:t>（三）</w:t>
      </w:r>
      <w:r w:rsidR="001B0C96" w:rsidRPr="004D155E">
        <w:rPr>
          <w:rFonts w:hint="eastAsia"/>
          <w:b w:val="0"/>
          <w:sz w:val="24"/>
          <w:szCs w:val="24"/>
        </w:rPr>
        <w:t xml:space="preserve">　</w:t>
      </w:r>
      <w:r w:rsidR="00D907A9" w:rsidRPr="007B2C17">
        <w:rPr>
          <w:rFonts w:hint="eastAsia"/>
          <w:b w:val="0"/>
          <w:sz w:val="24"/>
          <w:szCs w:val="24"/>
        </w:rPr>
        <w:t>歲出原編列預算數2</w:t>
      </w:r>
      <w:r w:rsidR="007B2C17">
        <w:rPr>
          <w:rFonts w:hint="eastAsia"/>
          <w:b w:val="0"/>
          <w:sz w:val="24"/>
          <w:szCs w:val="24"/>
        </w:rPr>
        <w:t>87</w:t>
      </w:r>
      <w:r w:rsidR="00D907A9" w:rsidRPr="007B2C17">
        <w:rPr>
          <w:rFonts w:hint="eastAsia"/>
          <w:b w:val="0"/>
          <w:sz w:val="24"/>
          <w:szCs w:val="24"/>
        </w:rPr>
        <w:t>億</w:t>
      </w:r>
      <w:r w:rsidR="007B2C17">
        <w:rPr>
          <w:rFonts w:hint="eastAsia"/>
          <w:b w:val="0"/>
          <w:sz w:val="24"/>
          <w:szCs w:val="24"/>
        </w:rPr>
        <w:t>7</w:t>
      </w:r>
      <w:r w:rsidR="00D907A9" w:rsidRPr="007B2C17">
        <w:rPr>
          <w:rFonts w:hint="eastAsia"/>
          <w:b w:val="0"/>
          <w:sz w:val="24"/>
          <w:szCs w:val="24"/>
        </w:rPr>
        <w:t>,</w:t>
      </w:r>
      <w:r w:rsidR="007B2C17">
        <w:rPr>
          <w:rFonts w:hint="eastAsia"/>
          <w:b w:val="0"/>
          <w:sz w:val="24"/>
          <w:szCs w:val="24"/>
        </w:rPr>
        <w:t>768</w:t>
      </w:r>
      <w:r w:rsidR="00D907A9" w:rsidRPr="007B2C17">
        <w:rPr>
          <w:rFonts w:hint="eastAsia"/>
          <w:b w:val="0"/>
          <w:sz w:val="24"/>
          <w:szCs w:val="24"/>
        </w:rPr>
        <w:t>萬餘元，</w:t>
      </w:r>
      <w:r w:rsidR="00D907A9" w:rsidRPr="00277153">
        <w:rPr>
          <w:rFonts w:hint="eastAsia"/>
          <w:b w:val="0"/>
          <w:sz w:val="24"/>
          <w:szCs w:val="24"/>
        </w:rPr>
        <w:t>因海巡署</w:t>
      </w:r>
      <w:r w:rsidR="00891211" w:rsidRPr="00277153">
        <w:rPr>
          <w:rFonts w:hint="eastAsia"/>
          <w:b w:val="0"/>
          <w:sz w:val="24"/>
          <w:szCs w:val="24"/>
        </w:rPr>
        <w:t>及所屬辦理艦船艇大修及歲修、成立特別行動支援中心及空中作業隊並擴編特勤隊、</w:t>
      </w:r>
      <w:r w:rsidR="00572248">
        <w:rPr>
          <w:rFonts w:hint="eastAsia"/>
          <w:b w:val="0"/>
          <w:sz w:val="24"/>
          <w:szCs w:val="24"/>
        </w:rPr>
        <w:t>辦理</w:t>
      </w:r>
      <w:r w:rsidR="00891211" w:rsidRPr="00277153">
        <w:rPr>
          <w:rFonts w:hint="eastAsia"/>
          <w:b w:val="0"/>
          <w:sz w:val="24"/>
          <w:szCs w:val="24"/>
        </w:rPr>
        <w:t>東沙指揮部東光醫院整建工程等</w:t>
      </w:r>
      <w:r w:rsidR="00D907A9" w:rsidRPr="00277153">
        <w:rPr>
          <w:rFonts w:hint="eastAsia"/>
          <w:b w:val="0"/>
          <w:sz w:val="24"/>
          <w:szCs w:val="24"/>
        </w:rPr>
        <w:t>所需經費</w:t>
      </w:r>
      <w:r w:rsidR="009445B9">
        <w:rPr>
          <w:rFonts w:hint="eastAsia"/>
          <w:b w:val="0"/>
          <w:sz w:val="24"/>
          <w:szCs w:val="24"/>
        </w:rPr>
        <w:t>或經費不敷</w:t>
      </w:r>
      <w:r w:rsidR="00D907A9" w:rsidRPr="00277153">
        <w:rPr>
          <w:rFonts w:hint="eastAsia"/>
          <w:b w:val="0"/>
          <w:sz w:val="24"/>
          <w:szCs w:val="24"/>
        </w:rPr>
        <w:t>，</w:t>
      </w:r>
      <w:r w:rsidR="00D907A9" w:rsidRPr="007B2C17">
        <w:rPr>
          <w:rFonts w:hint="eastAsia"/>
          <w:b w:val="0"/>
          <w:sz w:val="24"/>
          <w:szCs w:val="24"/>
        </w:rPr>
        <w:t>經動支第二預備金2</w:t>
      </w:r>
      <w:r w:rsidR="007B2C17" w:rsidRPr="007B2C17">
        <w:rPr>
          <w:rFonts w:hint="eastAsia"/>
          <w:b w:val="0"/>
          <w:sz w:val="24"/>
          <w:szCs w:val="24"/>
        </w:rPr>
        <w:t>億5</w:t>
      </w:r>
      <w:r w:rsidR="007B2C17" w:rsidRPr="007B2C17">
        <w:rPr>
          <w:b w:val="0"/>
          <w:sz w:val="24"/>
          <w:szCs w:val="24"/>
        </w:rPr>
        <w:t>,</w:t>
      </w:r>
      <w:r w:rsidR="007B2C17" w:rsidRPr="007B2C17">
        <w:rPr>
          <w:rFonts w:hint="eastAsia"/>
          <w:b w:val="0"/>
          <w:sz w:val="24"/>
          <w:szCs w:val="24"/>
        </w:rPr>
        <w:t>798</w:t>
      </w:r>
      <w:r w:rsidR="00D907A9" w:rsidRPr="007B2C17">
        <w:rPr>
          <w:rFonts w:hint="eastAsia"/>
          <w:b w:val="0"/>
          <w:sz w:val="24"/>
          <w:szCs w:val="24"/>
        </w:rPr>
        <w:t>萬餘元，合計</w:t>
      </w:r>
      <w:r w:rsidR="007B2C17" w:rsidRPr="007B2C17">
        <w:rPr>
          <w:rFonts w:hint="eastAsia"/>
          <w:b w:val="0"/>
          <w:sz w:val="24"/>
          <w:szCs w:val="24"/>
        </w:rPr>
        <w:t>29</w:t>
      </w:r>
      <w:r w:rsidR="007B2C17">
        <w:rPr>
          <w:rFonts w:hint="eastAsia"/>
          <w:b w:val="0"/>
          <w:sz w:val="24"/>
          <w:szCs w:val="24"/>
        </w:rPr>
        <w:t>0</w:t>
      </w:r>
      <w:r w:rsidR="00D907A9" w:rsidRPr="007B2C17">
        <w:rPr>
          <w:rFonts w:hint="eastAsia"/>
          <w:b w:val="0"/>
          <w:sz w:val="24"/>
          <w:szCs w:val="24"/>
        </w:rPr>
        <w:t>億</w:t>
      </w:r>
      <w:r w:rsidR="007B2C17">
        <w:rPr>
          <w:rFonts w:hint="eastAsia"/>
          <w:b w:val="0"/>
          <w:sz w:val="24"/>
          <w:szCs w:val="24"/>
        </w:rPr>
        <w:t>3</w:t>
      </w:r>
      <w:r w:rsidR="007B2C17" w:rsidRPr="007B2C17">
        <w:rPr>
          <w:rFonts w:hint="eastAsia"/>
          <w:b w:val="0"/>
          <w:sz w:val="24"/>
          <w:szCs w:val="24"/>
        </w:rPr>
        <w:t>,</w:t>
      </w:r>
      <w:r w:rsidR="007B2C17">
        <w:rPr>
          <w:rFonts w:hint="eastAsia"/>
          <w:b w:val="0"/>
          <w:sz w:val="24"/>
          <w:szCs w:val="24"/>
        </w:rPr>
        <w:t>56</w:t>
      </w:r>
      <w:r w:rsidR="007B2C17" w:rsidRPr="007B2C17">
        <w:rPr>
          <w:rFonts w:hint="eastAsia"/>
          <w:b w:val="0"/>
          <w:sz w:val="24"/>
          <w:szCs w:val="24"/>
        </w:rPr>
        <w:t>7</w:t>
      </w:r>
      <w:r w:rsidR="00D907A9" w:rsidRPr="007B2C17">
        <w:rPr>
          <w:rFonts w:hint="eastAsia"/>
          <w:b w:val="0"/>
          <w:sz w:val="24"/>
          <w:szCs w:val="24"/>
        </w:rPr>
        <w:t>萬餘元，</w:t>
      </w:r>
      <w:r w:rsidR="00D907A9" w:rsidRPr="006422B5">
        <w:rPr>
          <w:rFonts w:hint="eastAsia"/>
          <w:b w:val="0"/>
          <w:color w:val="000000"/>
          <w:sz w:val="24"/>
          <w:szCs w:val="24"/>
        </w:rPr>
        <w:t>決算審核結果，</w:t>
      </w:r>
      <w:r w:rsidR="001B0C96" w:rsidRPr="004D155E">
        <w:rPr>
          <w:rFonts w:hint="eastAsia"/>
          <w:b w:val="0"/>
          <w:sz w:val="24"/>
          <w:szCs w:val="24"/>
        </w:rPr>
        <w:t>審定實現數</w:t>
      </w:r>
      <w:r w:rsidR="00E23357">
        <w:rPr>
          <w:rFonts w:hint="eastAsia"/>
          <w:b w:val="0"/>
          <w:sz w:val="24"/>
          <w:szCs w:val="24"/>
        </w:rPr>
        <w:t>278</w:t>
      </w:r>
      <w:r w:rsidR="0020374C" w:rsidRPr="004D155E">
        <w:rPr>
          <w:rFonts w:hint="eastAsia"/>
          <w:b w:val="0"/>
          <w:sz w:val="24"/>
          <w:szCs w:val="24"/>
        </w:rPr>
        <w:t>億</w:t>
      </w:r>
      <w:r w:rsidR="003E5E63" w:rsidRPr="004D155E">
        <w:rPr>
          <w:rFonts w:hint="eastAsia"/>
          <w:b w:val="0"/>
          <w:sz w:val="24"/>
          <w:szCs w:val="24"/>
        </w:rPr>
        <w:t>2</w:t>
      </w:r>
      <w:r w:rsidR="0020374C" w:rsidRPr="004D155E">
        <w:rPr>
          <w:rFonts w:hint="eastAsia"/>
          <w:b w:val="0"/>
          <w:sz w:val="24"/>
          <w:szCs w:val="24"/>
        </w:rPr>
        <w:t>,</w:t>
      </w:r>
      <w:r w:rsidR="00E23357">
        <w:rPr>
          <w:rFonts w:hint="eastAsia"/>
          <w:b w:val="0"/>
          <w:sz w:val="24"/>
          <w:szCs w:val="24"/>
        </w:rPr>
        <w:t>948</w:t>
      </w:r>
      <w:r w:rsidR="0020374C" w:rsidRPr="004D155E">
        <w:rPr>
          <w:rFonts w:hint="eastAsia"/>
          <w:b w:val="0"/>
          <w:sz w:val="24"/>
          <w:szCs w:val="24"/>
        </w:rPr>
        <w:t>萬餘元（</w:t>
      </w:r>
      <w:r w:rsidR="00E23357">
        <w:rPr>
          <w:rFonts w:hint="eastAsia"/>
          <w:b w:val="0"/>
          <w:sz w:val="24"/>
          <w:szCs w:val="24"/>
        </w:rPr>
        <w:t>95.85</w:t>
      </w:r>
      <w:r w:rsidR="0020374C" w:rsidRPr="004D155E">
        <w:rPr>
          <w:rFonts w:hint="eastAsia"/>
          <w:b w:val="0"/>
          <w:sz w:val="24"/>
          <w:szCs w:val="24"/>
        </w:rPr>
        <w:t>％）</w:t>
      </w:r>
      <w:r w:rsidR="001B0C96" w:rsidRPr="004D155E">
        <w:rPr>
          <w:rFonts w:hint="eastAsia"/>
          <w:b w:val="0"/>
          <w:sz w:val="24"/>
          <w:szCs w:val="24"/>
        </w:rPr>
        <w:t>，應付保留數</w:t>
      </w:r>
      <w:r w:rsidR="00153E1E">
        <w:rPr>
          <w:rFonts w:hint="eastAsia"/>
          <w:b w:val="0"/>
          <w:sz w:val="24"/>
          <w:szCs w:val="24"/>
        </w:rPr>
        <w:t>5億2,376</w:t>
      </w:r>
      <w:r w:rsidR="0095315D" w:rsidRPr="004D155E">
        <w:rPr>
          <w:rFonts w:hint="eastAsia"/>
          <w:b w:val="0"/>
          <w:sz w:val="24"/>
          <w:szCs w:val="24"/>
        </w:rPr>
        <w:t>萬餘元（</w:t>
      </w:r>
      <w:r w:rsidR="0055181A">
        <w:rPr>
          <w:rFonts w:hint="eastAsia"/>
          <w:b w:val="0"/>
          <w:sz w:val="24"/>
          <w:szCs w:val="24"/>
        </w:rPr>
        <w:t>1.80</w:t>
      </w:r>
      <w:r w:rsidR="0095315D" w:rsidRPr="004D155E">
        <w:rPr>
          <w:rFonts w:hint="eastAsia"/>
          <w:b w:val="0"/>
          <w:sz w:val="24"/>
          <w:szCs w:val="24"/>
        </w:rPr>
        <w:t>％）</w:t>
      </w:r>
      <w:r w:rsidR="001B0C96" w:rsidRPr="004D155E">
        <w:rPr>
          <w:rFonts w:hint="eastAsia"/>
          <w:b w:val="0"/>
          <w:sz w:val="24"/>
          <w:szCs w:val="24"/>
        </w:rPr>
        <w:t>，保留原因詳「</w:t>
      </w:r>
      <w:r w:rsidR="00100BD7" w:rsidRPr="004D155E">
        <w:rPr>
          <w:rFonts w:hint="eastAsia"/>
          <w:b w:val="0"/>
          <w:sz w:val="24"/>
          <w:szCs w:val="24"/>
        </w:rPr>
        <w:t>一、</w:t>
      </w:r>
      <w:r w:rsidR="001B0C96" w:rsidRPr="004D155E">
        <w:rPr>
          <w:rFonts w:hint="eastAsia"/>
          <w:b w:val="0"/>
          <w:sz w:val="24"/>
          <w:szCs w:val="24"/>
        </w:rPr>
        <w:t>計畫實施之查核」說明</w:t>
      </w:r>
      <w:r w:rsidR="00223808" w:rsidRPr="004D155E">
        <w:rPr>
          <w:rFonts w:hint="eastAsia"/>
          <w:b w:val="0"/>
          <w:sz w:val="24"/>
          <w:szCs w:val="24"/>
        </w:rPr>
        <w:t>；</w:t>
      </w:r>
      <w:r w:rsidR="001B0C96" w:rsidRPr="004D155E">
        <w:rPr>
          <w:rFonts w:hint="eastAsia"/>
          <w:b w:val="0"/>
          <w:sz w:val="24"/>
          <w:szCs w:val="24"/>
        </w:rPr>
        <w:t>合計決</w:t>
      </w:r>
      <w:bookmarkStart w:id="0" w:name="_GoBack"/>
      <w:bookmarkEnd w:id="0"/>
      <w:r w:rsidR="001B0C96" w:rsidRPr="004D155E">
        <w:rPr>
          <w:rFonts w:hint="eastAsia"/>
          <w:b w:val="0"/>
          <w:sz w:val="24"/>
          <w:szCs w:val="24"/>
        </w:rPr>
        <w:t>算審定數為</w:t>
      </w:r>
      <w:r w:rsidR="00221DEC">
        <w:rPr>
          <w:rFonts w:hint="eastAsia"/>
          <w:b w:val="0"/>
          <w:sz w:val="24"/>
          <w:szCs w:val="24"/>
        </w:rPr>
        <w:t>283</w:t>
      </w:r>
      <w:r w:rsidR="001B0C96" w:rsidRPr="004D155E">
        <w:rPr>
          <w:rFonts w:hint="eastAsia"/>
          <w:b w:val="0"/>
          <w:sz w:val="24"/>
          <w:szCs w:val="24"/>
        </w:rPr>
        <w:t>億</w:t>
      </w:r>
      <w:r w:rsidR="00221DEC">
        <w:rPr>
          <w:rFonts w:hint="eastAsia"/>
          <w:b w:val="0"/>
          <w:sz w:val="24"/>
          <w:szCs w:val="24"/>
        </w:rPr>
        <w:t>5</w:t>
      </w:r>
      <w:r w:rsidR="00221DEC">
        <w:rPr>
          <w:b w:val="0"/>
          <w:sz w:val="24"/>
          <w:szCs w:val="24"/>
        </w:rPr>
        <w:t>,</w:t>
      </w:r>
      <w:r w:rsidR="00221DEC">
        <w:rPr>
          <w:rFonts w:hint="eastAsia"/>
          <w:b w:val="0"/>
          <w:sz w:val="24"/>
          <w:szCs w:val="24"/>
        </w:rPr>
        <w:t>325</w:t>
      </w:r>
      <w:r w:rsidR="001B0C96" w:rsidRPr="004D155E">
        <w:rPr>
          <w:rFonts w:hint="eastAsia"/>
          <w:b w:val="0"/>
          <w:sz w:val="24"/>
          <w:szCs w:val="24"/>
        </w:rPr>
        <w:t>萬餘元，預算賸餘</w:t>
      </w:r>
      <w:r w:rsidR="00221DEC">
        <w:rPr>
          <w:rFonts w:hint="eastAsia"/>
          <w:b w:val="0"/>
          <w:sz w:val="24"/>
          <w:szCs w:val="24"/>
        </w:rPr>
        <w:t>6</w:t>
      </w:r>
      <w:r w:rsidR="00221DEC">
        <w:rPr>
          <w:rFonts w:hint="eastAsia"/>
          <w:b w:val="0"/>
          <w:sz w:val="24"/>
          <w:szCs w:val="24"/>
        </w:rPr>
        <w:lastRenderedPageBreak/>
        <w:t>億8</w:t>
      </w:r>
      <w:r w:rsidR="007C2F66" w:rsidRPr="004D155E">
        <w:rPr>
          <w:rFonts w:hint="eastAsia"/>
          <w:b w:val="0"/>
          <w:sz w:val="24"/>
          <w:szCs w:val="24"/>
        </w:rPr>
        <w:t>,</w:t>
      </w:r>
      <w:r w:rsidR="00221DEC">
        <w:rPr>
          <w:rFonts w:hint="eastAsia"/>
          <w:b w:val="0"/>
          <w:sz w:val="24"/>
          <w:szCs w:val="24"/>
        </w:rPr>
        <w:t>242</w:t>
      </w:r>
      <w:r w:rsidR="0095315D" w:rsidRPr="004D155E">
        <w:rPr>
          <w:rFonts w:hint="eastAsia"/>
          <w:b w:val="0"/>
          <w:sz w:val="24"/>
          <w:szCs w:val="24"/>
        </w:rPr>
        <w:t>萬餘元（</w:t>
      </w:r>
      <w:r w:rsidR="00221DEC">
        <w:rPr>
          <w:rFonts w:hint="eastAsia"/>
          <w:b w:val="0"/>
          <w:sz w:val="24"/>
          <w:szCs w:val="24"/>
        </w:rPr>
        <w:t>2</w:t>
      </w:r>
      <w:r w:rsidR="003B56DC" w:rsidRPr="004D155E">
        <w:rPr>
          <w:rFonts w:hint="eastAsia"/>
          <w:b w:val="0"/>
          <w:sz w:val="24"/>
          <w:szCs w:val="24"/>
        </w:rPr>
        <w:t>.</w:t>
      </w:r>
      <w:r w:rsidR="00221DEC">
        <w:rPr>
          <w:rFonts w:hint="eastAsia"/>
          <w:b w:val="0"/>
          <w:sz w:val="24"/>
          <w:szCs w:val="24"/>
        </w:rPr>
        <w:t>35</w:t>
      </w:r>
      <w:r w:rsidR="0095315D" w:rsidRPr="004D155E">
        <w:rPr>
          <w:rFonts w:hint="eastAsia"/>
          <w:b w:val="0"/>
          <w:sz w:val="24"/>
          <w:szCs w:val="24"/>
        </w:rPr>
        <w:t>％）</w:t>
      </w:r>
      <w:r w:rsidR="001B0C96" w:rsidRPr="004D155E">
        <w:rPr>
          <w:rFonts w:hint="eastAsia"/>
          <w:b w:val="0"/>
          <w:sz w:val="24"/>
          <w:szCs w:val="24"/>
        </w:rPr>
        <w:t>，主要係</w:t>
      </w:r>
      <w:r w:rsidR="004079B4" w:rsidRPr="004D155E">
        <w:rPr>
          <w:rFonts w:hint="eastAsia"/>
          <w:b w:val="0"/>
          <w:sz w:val="24"/>
          <w:szCs w:val="24"/>
        </w:rPr>
        <w:t>海洋委員會、海洋保育署、國家海洋研究院、海巡署及所屬</w:t>
      </w:r>
      <w:r w:rsidR="00AC7692" w:rsidRPr="004D155E">
        <w:rPr>
          <w:rFonts w:hint="eastAsia"/>
          <w:b w:val="0"/>
          <w:sz w:val="24"/>
          <w:szCs w:val="24"/>
        </w:rPr>
        <w:t>實際進用員額較少</w:t>
      </w:r>
      <w:r w:rsidR="00294E6C">
        <w:rPr>
          <w:rFonts w:hint="eastAsia"/>
          <w:b w:val="0"/>
          <w:sz w:val="24"/>
          <w:szCs w:val="24"/>
        </w:rPr>
        <w:t>之</w:t>
      </w:r>
      <w:r w:rsidR="00AC7692" w:rsidRPr="004D155E">
        <w:rPr>
          <w:rFonts w:hint="eastAsia"/>
          <w:b w:val="0"/>
          <w:sz w:val="24"/>
          <w:szCs w:val="24"/>
        </w:rPr>
        <w:t>人事費結</w:t>
      </w:r>
      <w:r w:rsidR="00A5422F" w:rsidRPr="004D155E">
        <w:rPr>
          <w:rFonts w:hint="eastAsia"/>
          <w:b w:val="0"/>
          <w:sz w:val="24"/>
          <w:szCs w:val="24"/>
        </w:rPr>
        <w:t>餘</w:t>
      </w:r>
      <w:r w:rsidR="00683F15" w:rsidRPr="004D155E">
        <w:rPr>
          <w:rFonts w:hint="eastAsia"/>
          <w:b w:val="0"/>
          <w:sz w:val="24"/>
          <w:szCs w:val="24"/>
        </w:rPr>
        <w:t>。</w:t>
      </w:r>
    </w:p>
    <w:p w:rsidR="001B0C96" w:rsidRPr="004D155E" w:rsidRDefault="00081B43" w:rsidP="009B09B0">
      <w:pPr>
        <w:pStyle w:val="affff1"/>
        <w:spacing w:beforeLines="0" w:before="0" w:afterLines="0" w:after="0" w:line="440" w:lineRule="exact"/>
        <w:ind w:firstLine="480"/>
        <w:rPr>
          <w:b w:val="0"/>
          <w:sz w:val="24"/>
          <w:szCs w:val="24"/>
        </w:rPr>
      </w:pPr>
      <w:r w:rsidRPr="004D155E">
        <w:rPr>
          <w:rFonts w:hint="eastAsia"/>
          <w:b w:val="0"/>
          <w:sz w:val="24"/>
          <w:szCs w:val="24"/>
        </w:rPr>
        <w:t>（四）</w:t>
      </w:r>
      <w:r w:rsidR="001B0C96" w:rsidRPr="004D155E">
        <w:rPr>
          <w:rFonts w:hint="eastAsia"/>
          <w:b w:val="0"/>
          <w:sz w:val="24"/>
          <w:szCs w:val="24"/>
        </w:rPr>
        <w:t xml:space="preserve">　以前年度</w:t>
      </w:r>
      <w:r w:rsidR="001B0C96" w:rsidRPr="004D155E">
        <w:rPr>
          <w:b w:val="0"/>
          <w:sz w:val="24"/>
          <w:szCs w:val="24"/>
        </w:rPr>
        <w:t>歲出</w:t>
      </w:r>
      <w:r w:rsidR="001B0C96" w:rsidRPr="004D155E">
        <w:rPr>
          <w:rFonts w:hint="eastAsia"/>
          <w:b w:val="0"/>
          <w:sz w:val="24"/>
          <w:szCs w:val="24"/>
        </w:rPr>
        <w:t>轉入數計</w:t>
      </w:r>
      <w:r w:rsidR="004A5DAD">
        <w:rPr>
          <w:rFonts w:hint="eastAsia"/>
          <w:b w:val="0"/>
          <w:sz w:val="24"/>
          <w:szCs w:val="24"/>
        </w:rPr>
        <w:t>2</w:t>
      </w:r>
      <w:r w:rsidR="004079B4" w:rsidRPr="004D155E">
        <w:rPr>
          <w:rFonts w:hint="eastAsia"/>
          <w:b w:val="0"/>
          <w:sz w:val="24"/>
          <w:szCs w:val="24"/>
        </w:rPr>
        <w:t>億</w:t>
      </w:r>
      <w:r w:rsidR="004A5DAD">
        <w:rPr>
          <w:rFonts w:hint="eastAsia"/>
          <w:b w:val="0"/>
          <w:sz w:val="24"/>
          <w:szCs w:val="24"/>
        </w:rPr>
        <w:t>9</w:t>
      </w:r>
      <w:r w:rsidR="00FC650C" w:rsidRPr="004D155E">
        <w:rPr>
          <w:rFonts w:hint="eastAsia"/>
          <w:b w:val="0"/>
          <w:sz w:val="24"/>
          <w:szCs w:val="24"/>
        </w:rPr>
        <w:t>,</w:t>
      </w:r>
      <w:r w:rsidR="004A5DAD">
        <w:rPr>
          <w:rFonts w:hint="eastAsia"/>
          <w:b w:val="0"/>
          <w:sz w:val="24"/>
          <w:szCs w:val="24"/>
        </w:rPr>
        <w:t>857</w:t>
      </w:r>
      <w:r w:rsidR="001B0C96" w:rsidRPr="004D155E">
        <w:rPr>
          <w:rFonts w:hint="eastAsia"/>
          <w:b w:val="0"/>
          <w:sz w:val="24"/>
          <w:szCs w:val="24"/>
        </w:rPr>
        <w:t>萬餘元，決算審核結果，審定實現數</w:t>
      </w:r>
      <w:r w:rsidR="004A5DAD">
        <w:rPr>
          <w:rFonts w:hint="eastAsia"/>
          <w:b w:val="0"/>
          <w:sz w:val="24"/>
          <w:szCs w:val="24"/>
        </w:rPr>
        <w:t>8,495</w:t>
      </w:r>
      <w:r w:rsidR="004079B4" w:rsidRPr="004D155E">
        <w:rPr>
          <w:rFonts w:hint="eastAsia"/>
          <w:b w:val="0"/>
          <w:sz w:val="24"/>
          <w:szCs w:val="24"/>
        </w:rPr>
        <w:t>萬餘元</w:t>
      </w:r>
      <w:r w:rsidR="0095315D" w:rsidRPr="004D155E">
        <w:rPr>
          <w:rFonts w:hint="eastAsia"/>
          <w:b w:val="0"/>
          <w:sz w:val="24"/>
          <w:szCs w:val="24"/>
        </w:rPr>
        <w:t>（</w:t>
      </w:r>
      <w:r w:rsidR="00E10E48">
        <w:rPr>
          <w:rFonts w:hint="eastAsia"/>
          <w:b w:val="0"/>
          <w:sz w:val="24"/>
          <w:szCs w:val="24"/>
        </w:rPr>
        <w:t>28.45</w:t>
      </w:r>
      <w:r w:rsidR="0095315D" w:rsidRPr="004D155E">
        <w:rPr>
          <w:rFonts w:hint="eastAsia"/>
          <w:b w:val="0"/>
          <w:sz w:val="24"/>
          <w:szCs w:val="24"/>
        </w:rPr>
        <w:t>％）</w:t>
      </w:r>
      <w:r w:rsidR="001B0C96" w:rsidRPr="004D155E">
        <w:rPr>
          <w:rFonts w:hint="eastAsia"/>
          <w:b w:val="0"/>
          <w:sz w:val="24"/>
          <w:szCs w:val="24"/>
        </w:rPr>
        <w:t>；應付保留數</w:t>
      </w:r>
      <w:r w:rsidR="004079B4" w:rsidRPr="004D155E">
        <w:rPr>
          <w:rFonts w:hint="eastAsia"/>
          <w:b w:val="0"/>
          <w:sz w:val="24"/>
          <w:szCs w:val="24"/>
        </w:rPr>
        <w:t>2億</w:t>
      </w:r>
      <w:r w:rsidR="004F22E6">
        <w:rPr>
          <w:rFonts w:hint="eastAsia"/>
          <w:b w:val="0"/>
          <w:sz w:val="24"/>
          <w:szCs w:val="24"/>
        </w:rPr>
        <w:t>1,361</w:t>
      </w:r>
      <w:r w:rsidR="004079B4" w:rsidRPr="004D155E">
        <w:rPr>
          <w:rFonts w:hint="eastAsia"/>
          <w:b w:val="0"/>
          <w:sz w:val="24"/>
          <w:szCs w:val="24"/>
        </w:rPr>
        <w:t>萬餘元（</w:t>
      </w:r>
      <w:r w:rsidR="004F22E6">
        <w:rPr>
          <w:rFonts w:hint="eastAsia"/>
          <w:b w:val="0"/>
          <w:sz w:val="24"/>
          <w:szCs w:val="24"/>
        </w:rPr>
        <w:t>71.55</w:t>
      </w:r>
      <w:r w:rsidR="004079B4" w:rsidRPr="004D155E">
        <w:rPr>
          <w:rFonts w:hint="eastAsia"/>
          <w:b w:val="0"/>
          <w:sz w:val="24"/>
          <w:szCs w:val="24"/>
        </w:rPr>
        <w:t>％）</w:t>
      </w:r>
      <w:r w:rsidR="001B0C96" w:rsidRPr="004D155E">
        <w:rPr>
          <w:rFonts w:hint="eastAsia"/>
          <w:b w:val="0"/>
          <w:sz w:val="24"/>
          <w:szCs w:val="24"/>
        </w:rPr>
        <w:t>，主要係</w:t>
      </w:r>
      <w:r w:rsidR="009402F2" w:rsidRPr="004D155E">
        <w:rPr>
          <w:rFonts w:hint="eastAsia"/>
          <w:b w:val="0"/>
          <w:sz w:val="24"/>
          <w:szCs w:val="24"/>
        </w:rPr>
        <w:t>海巡署</w:t>
      </w:r>
      <w:r w:rsidR="004079B4" w:rsidRPr="004D155E">
        <w:rPr>
          <w:rFonts w:hint="eastAsia"/>
          <w:b w:val="0"/>
          <w:sz w:val="24"/>
          <w:szCs w:val="24"/>
        </w:rPr>
        <w:t>辦理海湖教育訓練中心新（整）建工程</w:t>
      </w:r>
      <w:r w:rsidR="00DD717C">
        <w:rPr>
          <w:rFonts w:hint="eastAsia"/>
          <w:b w:val="0"/>
          <w:sz w:val="24"/>
          <w:szCs w:val="24"/>
        </w:rPr>
        <w:t>、南亞及四草等安檢所新建工程尚在執行中</w:t>
      </w:r>
      <w:r w:rsidR="004079B4" w:rsidRPr="004D155E">
        <w:rPr>
          <w:rFonts w:hint="eastAsia"/>
          <w:b w:val="0"/>
          <w:sz w:val="24"/>
          <w:szCs w:val="24"/>
        </w:rPr>
        <w:t>，須保留繼續執行。</w:t>
      </w:r>
    </w:p>
    <w:p w:rsidR="001B0C96" w:rsidRPr="004D155E" w:rsidRDefault="000A5419" w:rsidP="009B09B0">
      <w:pPr>
        <w:pStyle w:val="a6"/>
        <w:snapToGrid w:val="0"/>
        <w:spacing w:before="72" w:after="72" w:line="460" w:lineRule="exact"/>
        <w:ind w:firstLine="320"/>
        <w:rPr>
          <w:rFonts w:ascii="標楷體" w:hAnsi="標楷體"/>
          <w:b/>
        </w:rPr>
      </w:pPr>
      <w:r w:rsidRPr="004D155E">
        <w:rPr>
          <w:rFonts w:ascii="標楷體" w:hAnsi="標楷體" w:hint="eastAsia"/>
          <w:b/>
        </w:rPr>
        <w:t>三</w:t>
      </w:r>
      <w:r w:rsidR="00081B43" w:rsidRPr="004D155E">
        <w:rPr>
          <w:rFonts w:ascii="標楷體" w:hAnsi="標楷體" w:hint="eastAsia"/>
          <w:b/>
        </w:rPr>
        <w:t>、</w:t>
      </w:r>
      <w:r w:rsidR="001B0C96" w:rsidRPr="004D155E">
        <w:rPr>
          <w:rFonts w:ascii="標楷體" w:hAnsi="標楷體" w:hint="eastAsia"/>
          <w:b/>
        </w:rPr>
        <w:t>重要審核意見</w:t>
      </w:r>
    </w:p>
    <w:p w:rsidR="00F265BB" w:rsidRPr="00DA6894" w:rsidRDefault="00F265BB" w:rsidP="00C43E18">
      <w:pPr>
        <w:overflowPunct w:val="0"/>
        <w:snapToGrid w:val="0"/>
        <w:spacing w:line="470" w:lineRule="exact"/>
        <w:ind w:firstLineChars="200" w:firstLine="561"/>
        <w:jc w:val="both"/>
        <w:rPr>
          <w:rFonts w:ascii="標楷體" w:eastAsia="標楷體" w:hAnsi="標楷體"/>
          <w:b/>
          <w:bCs/>
          <w:sz w:val="28"/>
          <w:szCs w:val="28"/>
        </w:rPr>
      </w:pPr>
      <w:r>
        <w:rPr>
          <w:rFonts w:ascii="標楷體" w:eastAsia="標楷體" w:hAnsi="標楷體" w:hint="eastAsia"/>
          <w:b/>
          <w:bCs/>
          <w:sz w:val="28"/>
          <w:szCs w:val="28"/>
        </w:rPr>
        <w:t>（一</w:t>
      </w:r>
      <w:r w:rsidRPr="00DA6894">
        <w:rPr>
          <w:rFonts w:ascii="標楷體" w:eastAsia="標楷體" w:hAnsi="標楷體" w:hint="eastAsia"/>
          <w:b/>
          <w:bCs/>
          <w:sz w:val="28"/>
          <w:szCs w:val="28"/>
        </w:rPr>
        <w:t xml:space="preserve">）　</w:t>
      </w:r>
      <w:r w:rsidRPr="003E2E6F">
        <w:rPr>
          <w:rFonts w:ascii="標楷體" w:eastAsia="標楷體" w:hAnsi="標楷體" w:hint="eastAsia"/>
          <w:b/>
          <w:bCs/>
          <w:sz w:val="28"/>
          <w:szCs w:val="28"/>
        </w:rPr>
        <w:t>海</w:t>
      </w:r>
      <w:r>
        <w:rPr>
          <w:rFonts w:ascii="標楷體" w:eastAsia="標楷體" w:hAnsi="標楷體" w:hint="eastAsia"/>
          <w:b/>
          <w:bCs/>
          <w:sz w:val="28"/>
          <w:szCs w:val="28"/>
        </w:rPr>
        <w:t>洋</w:t>
      </w:r>
      <w:r w:rsidRPr="003E2E6F">
        <w:rPr>
          <w:rFonts w:ascii="標楷體" w:eastAsia="標楷體" w:hAnsi="標楷體" w:hint="eastAsia"/>
          <w:b/>
          <w:bCs/>
          <w:sz w:val="28"/>
          <w:szCs w:val="28"/>
        </w:rPr>
        <w:t>委</w:t>
      </w:r>
      <w:r>
        <w:rPr>
          <w:rFonts w:ascii="標楷體" w:eastAsia="標楷體" w:hAnsi="標楷體" w:hint="eastAsia"/>
          <w:b/>
          <w:bCs/>
          <w:sz w:val="28"/>
          <w:szCs w:val="28"/>
        </w:rPr>
        <w:t>員</w:t>
      </w:r>
      <w:r w:rsidRPr="003E2E6F">
        <w:rPr>
          <w:rFonts w:ascii="標楷體" w:eastAsia="標楷體" w:hAnsi="標楷體" w:hint="eastAsia"/>
          <w:b/>
          <w:bCs/>
          <w:sz w:val="28"/>
          <w:szCs w:val="28"/>
        </w:rPr>
        <w:t>會及海</w:t>
      </w:r>
      <w:r>
        <w:rPr>
          <w:rFonts w:ascii="標楷體" w:eastAsia="標楷體" w:hAnsi="標楷體" w:hint="eastAsia"/>
          <w:b/>
          <w:bCs/>
          <w:sz w:val="28"/>
          <w:szCs w:val="28"/>
        </w:rPr>
        <w:t>洋</w:t>
      </w:r>
      <w:r w:rsidRPr="003E2E6F">
        <w:rPr>
          <w:rFonts w:ascii="標楷體" w:eastAsia="標楷體" w:hAnsi="標楷體" w:hint="eastAsia"/>
          <w:b/>
          <w:bCs/>
          <w:sz w:val="28"/>
          <w:szCs w:val="28"/>
        </w:rPr>
        <w:t>保</w:t>
      </w:r>
      <w:r>
        <w:rPr>
          <w:rFonts w:ascii="標楷體" w:eastAsia="標楷體" w:hAnsi="標楷體" w:hint="eastAsia"/>
          <w:b/>
          <w:bCs/>
          <w:sz w:val="28"/>
          <w:szCs w:val="28"/>
        </w:rPr>
        <w:t>育</w:t>
      </w:r>
      <w:r w:rsidRPr="003E2E6F">
        <w:rPr>
          <w:rFonts w:ascii="標楷體" w:eastAsia="標楷體" w:hAnsi="標楷體" w:hint="eastAsia"/>
          <w:b/>
          <w:bCs/>
          <w:sz w:val="28"/>
          <w:szCs w:val="28"/>
        </w:rPr>
        <w:t>署辦理國家氣</w:t>
      </w:r>
      <w:r w:rsidR="00FA6CFE">
        <w:rPr>
          <w:rFonts w:ascii="標楷體" w:eastAsia="標楷體" w:hAnsi="標楷體" w:hint="eastAsia"/>
          <w:b/>
          <w:bCs/>
          <w:sz w:val="28"/>
          <w:szCs w:val="28"/>
        </w:rPr>
        <w:t>候調適方案相關計畫，進行海洋環境監測及海洋生物多樣性調查工作，</w:t>
      </w:r>
      <w:r w:rsidRPr="003E2E6F">
        <w:rPr>
          <w:rFonts w:ascii="標楷體" w:eastAsia="標楷體" w:hAnsi="標楷體" w:hint="eastAsia"/>
          <w:b/>
          <w:bCs/>
          <w:sz w:val="28"/>
          <w:szCs w:val="28"/>
        </w:rPr>
        <w:t>尚待</w:t>
      </w:r>
      <w:proofErr w:type="gramStart"/>
      <w:r w:rsidRPr="003E2E6F">
        <w:rPr>
          <w:rFonts w:ascii="標楷體" w:eastAsia="標楷體" w:hAnsi="標楷體" w:hint="eastAsia"/>
          <w:b/>
          <w:bCs/>
          <w:sz w:val="28"/>
          <w:szCs w:val="28"/>
        </w:rPr>
        <w:t>加值善用</w:t>
      </w:r>
      <w:proofErr w:type="gramEnd"/>
      <w:r w:rsidRPr="003E2E6F">
        <w:rPr>
          <w:rFonts w:ascii="標楷體" w:eastAsia="標楷體" w:hAnsi="標楷體" w:hint="eastAsia"/>
          <w:b/>
          <w:bCs/>
          <w:sz w:val="28"/>
          <w:szCs w:val="28"/>
        </w:rPr>
        <w:t>相關數據及調查成果，作為策進海洋保護區氣候變遷調適能力</w:t>
      </w:r>
      <w:proofErr w:type="gramStart"/>
      <w:r w:rsidRPr="003E2E6F">
        <w:rPr>
          <w:rFonts w:ascii="標楷體" w:eastAsia="標楷體" w:hAnsi="標楷體" w:hint="eastAsia"/>
          <w:b/>
          <w:bCs/>
          <w:sz w:val="28"/>
          <w:szCs w:val="28"/>
        </w:rPr>
        <w:t>之參據</w:t>
      </w:r>
      <w:proofErr w:type="gramEnd"/>
      <w:r w:rsidRPr="003E2E6F">
        <w:rPr>
          <w:rFonts w:ascii="標楷體" w:eastAsia="標楷體" w:hAnsi="標楷體" w:hint="eastAsia"/>
          <w:b/>
          <w:bCs/>
          <w:sz w:val="28"/>
          <w:szCs w:val="28"/>
        </w:rPr>
        <w:t>；又臺灣海域生態守護計畫內容，側重氣候變遷減緩領域，與增加氣候調適能力及強化韌性目標未盡契合，</w:t>
      </w:r>
      <w:r w:rsidR="001D0A2B">
        <w:rPr>
          <w:rFonts w:ascii="標楷體" w:eastAsia="標楷體" w:hAnsi="標楷體" w:hint="eastAsia"/>
          <w:b/>
          <w:bCs/>
          <w:sz w:val="28"/>
          <w:szCs w:val="28"/>
        </w:rPr>
        <w:t>允宜</w:t>
      </w:r>
      <w:proofErr w:type="gramStart"/>
      <w:r w:rsidRPr="003E2E6F">
        <w:rPr>
          <w:rFonts w:ascii="標楷體" w:eastAsia="標楷體" w:hAnsi="標楷體" w:hint="eastAsia"/>
          <w:b/>
          <w:bCs/>
          <w:sz w:val="28"/>
          <w:szCs w:val="28"/>
        </w:rPr>
        <w:t>研</w:t>
      </w:r>
      <w:proofErr w:type="gramEnd"/>
      <w:r w:rsidRPr="003E2E6F">
        <w:rPr>
          <w:rFonts w:ascii="標楷體" w:eastAsia="標楷體" w:hAnsi="標楷體" w:hint="eastAsia"/>
          <w:b/>
          <w:bCs/>
          <w:sz w:val="28"/>
          <w:szCs w:val="28"/>
        </w:rPr>
        <w:t>謀改善，以確保海洋環境之永續發展。</w:t>
      </w:r>
    </w:p>
    <w:p w:rsidR="00F265BB" w:rsidRPr="00F265BB" w:rsidRDefault="00F265BB" w:rsidP="009B09B0">
      <w:pPr>
        <w:pStyle w:val="affff1"/>
        <w:spacing w:beforeLines="0" w:before="0" w:afterLines="0" w:after="0" w:line="440" w:lineRule="exact"/>
        <w:ind w:firstLine="472"/>
        <w:rPr>
          <w:b w:val="0"/>
          <w:sz w:val="24"/>
          <w:szCs w:val="24"/>
        </w:rPr>
      </w:pPr>
      <w:r w:rsidRPr="00B64793">
        <w:rPr>
          <w:rFonts w:hint="eastAsia"/>
          <w:b w:val="0"/>
          <w:spacing w:val="-2"/>
          <w:sz w:val="24"/>
          <w:szCs w:val="24"/>
        </w:rPr>
        <w:t>海洋委員會及海洋保育署依據「國家氣候變遷調適行動方案</w:t>
      </w:r>
      <w:proofErr w:type="gramStart"/>
      <w:r w:rsidRPr="00B64793">
        <w:rPr>
          <w:rFonts w:hint="eastAsia"/>
          <w:b w:val="0"/>
          <w:spacing w:val="-2"/>
          <w:sz w:val="24"/>
          <w:szCs w:val="24"/>
        </w:rPr>
        <w:t>（</w:t>
      </w:r>
      <w:proofErr w:type="gramEnd"/>
      <w:r w:rsidRPr="00B64793">
        <w:rPr>
          <w:rFonts w:hint="eastAsia"/>
          <w:b w:val="0"/>
          <w:spacing w:val="-2"/>
          <w:sz w:val="24"/>
          <w:szCs w:val="24"/>
        </w:rPr>
        <w:t>107-111年)</w:t>
      </w:r>
      <w:r w:rsidR="00757545" w:rsidRPr="00B64793">
        <w:rPr>
          <w:rFonts w:hint="eastAsia"/>
          <w:b w:val="0"/>
          <w:spacing w:val="-2"/>
          <w:sz w:val="24"/>
          <w:szCs w:val="24"/>
        </w:rPr>
        <w:t>」辦理氣候變遷對臺灣海洋產業發展與海域空間利用衝擊評估、海洋環境監測及海洋生物多樣性調查計畫</w:t>
      </w:r>
      <w:r w:rsidRPr="00B64793">
        <w:rPr>
          <w:rFonts w:hint="eastAsia"/>
          <w:b w:val="0"/>
          <w:spacing w:val="-2"/>
          <w:sz w:val="24"/>
          <w:szCs w:val="24"/>
        </w:rPr>
        <w:t>等3項行動計畫，截至1</w:t>
      </w:r>
      <w:r w:rsidRPr="00B64793">
        <w:rPr>
          <w:b w:val="0"/>
          <w:spacing w:val="-2"/>
          <w:sz w:val="24"/>
          <w:szCs w:val="24"/>
        </w:rPr>
        <w:t>12</w:t>
      </w:r>
      <w:r w:rsidRPr="00B64793">
        <w:rPr>
          <w:rFonts w:hint="eastAsia"/>
          <w:b w:val="0"/>
          <w:spacing w:val="-2"/>
          <w:sz w:val="24"/>
          <w:szCs w:val="24"/>
        </w:rPr>
        <w:t>年底止，合計編列預算1億3</w:t>
      </w:r>
      <w:r w:rsidRPr="00B64793">
        <w:rPr>
          <w:b w:val="0"/>
          <w:spacing w:val="-2"/>
          <w:sz w:val="24"/>
          <w:szCs w:val="24"/>
        </w:rPr>
        <w:t>,</w:t>
      </w:r>
      <w:r w:rsidRPr="00B64793">
        <w:rPr>
          <w:rFonts w:hint="eastAsia"/>
          <w:b w:val="0"/>
          <w:spacing w:val="-2"/>
          <w:sz w:val="24"/>
          <w:szCs w:val="24"/>
        </w:rPr>
        <w:t>215萬餘元，累計實現數1億2</w:t>
      </w:r>
      <w:r w:rsidRPr="00B64793">
        <w:rPr>
          <w:b w:val="0"/>
          <w:spacing w:val="-2"/>
          <w:sz w:val="24"/>
          <w:szCs w:val="24"/>
        </w:rPr>
        <w:t>,854</w:t>
      </w:r>
      <w:r w:rsidRPr="00B64793">
        <w:rPr>
          <w:rFonts w:hint="eastAsia"/>
          <w:b w:val="0"/>
          <w:spacing w:val="-2"/>
          <w:sz w:val="24"/>
          <w:szCs w:val="24"/>
        </w:rPr>
        <w:t>萬餘元，執行率97</w:t>
      </w:r>
      <w:r w:rsidRPr="00B64793">
        <w:rPr>
          <w:b w:val="0"/>
          <w:spacing w:val="-2"/>
          <w:sz w:val="24"/>
          <w:szCs w:val="24"/>
        </w:rPr>
        <w:t>.</w:t>
      </w:r>
      <w:r w:rsidRPr="00B64793">
        <w:rPr>
          <w:rFonts w:hint="eastAsia"/>
          <w:b w:val="0"/>
          <w:spacing w:val="-2"/>
          <w:sz w:val="24"/>
          <w:szCs w:val="24"/>
        </w:rPr>
        <w:t>27％。</w:t>
      </w:r>
      <w:r w:rsidR="000C52CF" w:rsidRPr="00B64793">
        <w:rPr>
          <w:rFonts w:hint="eastAsia"/>
          <w:b w:val="0"/>
          <w:spacing w:val="-2"/>
          <w:sz w:val="24"/>
          <w:szCs w:val="24"/>
        </w:rPr>
        <w:t>其中</w:t>
      </w:r>
      <w:r w:rsidRPr="00B64793">
        <w:rPr>
          <w:rFonts w:hint="eastAsia"/>
          <w:b w:val="0"/>
          <w:spacing w:val="-2"/>
          <w:sz w:val="24"/>
          <w:szCs w:val="24"/>
        </w:rPr>
        <w:t>海洋委員會依海洋污染防治法第9條第1</w:t>
      </w:r>
      <w:r w:rsidR="000C52CF" w:rsidRPr="00B64793">
        <w:rPr>
          <w:rFonts w:hint="eastAsia"/>
          <w:b w:val="0"/>
          <w:spacing w:val="-2"/>
          <w:sz w:val="24"/>
          <w:szCs w:val="24"/>
        </w:rPr>
        <w:t>項規定辦理海洋環境監測</w:t>
      </w:r>
      <w:r w:rsidRPr="00B64793">
        <w:rPr>
          <w:rFonts w:hint="eastAsia"/>
          <w:b w:val="0"/>
          <w:spacing w:val="-2"/>
          <w:sz w:val="24"/>
          <w:szCs w:val="24"/>
        </w:rPr>
        <w:t>計畫，持續監測全國逾105處海域水質、水環境數據，10</w:t>
      </w:r>
      <w:r w:rsidRPr="00B64793">
        <w:rPr>
          <w:b w:val="0"/>
          <w:spacing w:val="-2"/>
          <w:sz w:val="24"/>
          <w:szCs w:val="24"/>
        </w:rPr>
        <w:t>8</w:t>
      </w:r>
      <w:r w:rsidRPr="00B64793">
        <w:rPr>
          <w:rFonts w:hint="eastAsia"/>
          <w:b w:val="0"/>
          <w:spacing w:val="-2"/>
          <w:sz w:val="24"/>
          <w:szCs w:val="24"/>
        </w:rPr>
        <w:t>至1</w:t>
      </w:r>
      <w:r w:rsidRPr="00B64793">
        <w:rPr>
          <w:b w:val="0"/>
          <w:spacing w:val="-2"/>
          <w:sz w:val="24"/>
          <w:szCs w:val="24"/>
        </w:rPr>
        <w:t>1</w:t>
      </w:r>
      <w:r w:rsidRPr="00B64793">
        <w:rPr>
          <w:rFonts w:hint="eastAsia"/>
          <w:b w:val="0"/>
          <w:spacing w:val="-2"/>
          <w:sz w:val="24"/>
          <w:szCs w:val="24"/>
        </w:rPr>
        <w:t>2年度海域水質總達成率分別為9</w:t>
      </w:r>
      <w:r w:rsidRPr="00B64793">
        <w:rPr>
          <w:b w:val="0"/>
          <w:spacing w:val="-2"/>
          <w:sz w:val="24"/>
          <w:szCs w:val="24"/>
        </w:rPr>
        <w:t>8</w:t>
      </w:r>
      <w:r w:rsidRPr="00B64793">
        <w:rPr>
          <w:rFonts w:hint="eastAsia"/>
          <w:b w:val="0"/>
          <w:spacing w:val="-2"/>
          <w:sz w:val="24"/>
          <w:szCs w:val="24"/>
        </w:rPr>
        <w:t>.</w:t>
      </w:r>
      <w:r w:rsidRPr="00B64793">
        <w:rPr>
          <w:b w:val="0"/>
          <w:spacing w:val="-2"/>
          <w:sz w:val="24"/>
          <w:szCs w:val="24"/>
        </w:rPr>
        <w:t>5</w:t>
      </w:r>
      <w:r w:rsidRPr="00B64793">
        <w:rPr>
          <w:rFonts w:hint="eastAsia"/>
          <w:b w:val="0"/>
          <w:spacing w:val="-2"/>
          <w:sz w:val="24"/>
          <w:szCs w:val="24"/>
        </w:rPr>
        <w:t>％、99.</w:t>
      </w:r>
      <w:r w:rsidRPr="00B64793">
        <w:rPr>
          <w:b w:val="0"/>
          <w:spacing w:val="-2"/>
          <w:sz w:val="24"/>
          <w:szCs w:val="24"/>
        </w:rPr>
        <w:t>9</w:t>
      </w:r>
      <w:r w:rsidRPr="00B64793">
        <w:rPr>
          <w:rFonts w:hint="eastAsia"/>
          <w:b w:val="0"/>
          <w:spacing w:val="-2"/>
          <w:sz w:val="24"/>
          <w:szCs w:val="24"/>
        </w:rPr>
        <w:t>％、9</w:t>
      </w:r>
      <w:r w:rsidRPr="00B64793">
        <w:rPr>
          <w:b w:val="0"/>
          <w:spacing w:val="-2"/>
          <w:sz w:val="24"/>
          <w:szCs w:val="24"/>
        </w:rPr>
        <w:t>9.8</w:t>
      </w:r>
      <w:r w:rsidRPr="00B64793">
        <w:rPr>
          <w:rFonts w:hint="eastAsia"/>
          <w:b w:val="0"/>
          <w:spacing w:val="-2"/>
          <w:sz w:val="24"/>
          <w:szCs w:val="24"/>
        </w:rPr>
        <w:t>％、9</w:t>
      </w:r>
      <w:r w:rsidRPr="00B64793">
        <w:rPr>
          <w:b w:val="0"/>
          <w:spacing w:val="-2"/>
          <w:sz w:val="24"/>
          <w:szCs w:val="24"/>
        </w:rPr>
        <w:t>9</w:t>
      </w:r>
      <w:r w:rsidRPr="00B64793">
        <w:rPr>
          <w:rFonts w:hint="eastAsia"/>
          <w:b w:val="0"/>
          <w:spacing w:val="-2"/>
          <w:sz w:val="24"/>
          <w:szCs w:val="24"/>
        </w:rPr>
        <w:t>.</w:t>
      </w:r>
      <w:r w:rsidRPr="00B64793">
        <w:rPr>
          <w:b w:val="0"/>
          <w:spacing w:val="-2"/>
          <w:sz w:val="24"/>
          <w:szCs w:val="24"/>
        </w:rPr>
        <w:t>9</w:t>
      </w:r>
      <w:r w:rsidRPr="00B64793">
        <w:rPr>
          <w:rFonts w:hint="eastAsia"/>
          <w:b w:val="0"/>
          <w:spacing w:val="-2"/>
          <w:sz w:val="24"/>
          <w:szCs w:val="24"/>
        </w:rPr>
        <w:t>％及100％，水質狀況尚屬穩定；另</w:t>
      </w:r>
      <w:r w:rsidR="00123DCA" w:rsidRPr="00B64793">
        <w:rPr>
          <w:rFonts w:hint="eastAsia"/>
          <w:b w:val="0"/>
          <w:spacing w:val="-2"/>
          <w:sz w:val="24"/>
          <w:szCs w:val="24"/>
        </w:rPr>
        <w:t>海洋保育署</w:t>
      </w:r>
      <w:r w:rsidRPr="00B64793">
        <w:rPr>
          <w:rFonts w:hint="eastAsia"/>
          <w:b w:val="0"/>
          <w:spacing w:val="-2"/>
          <w:sz w:val="24"/>
          <w:szCs w:val="24"/>
        </w:rPr>
        <w:t>108至112年度辦理海洋生物多樣性調查計畫，目標為蒐集我國海域生態及生物多樣性資料，暨調查鯨</w:t>
      </w:r>
      <w:proofErr w:type="gramStart"/>
      <w:r w:rsidRPr="00B64793">
        <w:rPr>
          <w:rFonts w:hint="eastAsia"/>
          <w:b w:val="0"/>
          <w:spacing w:val="-2"/>
          <w:sz w:val="24"/>
          <w:szCs w:val="24"/>
        </w:rPr>
        <w:t>豚</w:t>
      </w:r>
      <w:proofErr w:type="gramEnd"/>
      <w:r w:rsidRPr="00B64793">
        <w:rPr>
          <w:rFonts w:hint="eastAsia"/>
          <w:b w:val="0"/>
          <w:spacing w:val="-2"/>
          <w:sz w:val="24"/>
          <w:szCs w:val="24"/>
        </w:rPr>
        <w:t>等8大類海洋野生動物資源，作為掌握我國周遭海域棲地之重要基礎資料，截至112年底止，已完成臺灣三大</w:t>
      </w:r>
      <w:proofErr w:type="gramStart"/>
      <w:r w:rsidRPr="00B64793">
        <w:rPr>
          <w:rFonts w:hint="eastAsia"/>
          <w:b w:val="0"/>
          <w:spacing w:val="-2"/>
          <w:sz w:val="24"/>
          <w:szCs w:val="24"/>
        </w:rPr>
        <w:t>濱海藍碳生態</w:t>
      </w:r>
      <w:proofErr w:type="gramEnd"/>
      <w:r w:rsidRPr="00B64793">
        <w:rPr>
          <w:rFonts w:hint="eastAsia"/>
          <w:b w:val="0"/>
          <w:spacing w:val="-2"/>
          <w:sz w:val="24"/>
          <w:szCs w:val="24"/>
        </w:rPr>
        <w:t>系、珊瑚礁31處、</w:t>
      </w:r>
      <w:proofErr w:type="gramStart"/>
      <w:r w:rsidRPr="00B64793">
        <w:rPr>
          <w:rFonts w:hint="eastAsia"/>
          <w:b w:val="0"/>
          <w:spacing w:val="-2"/>
          <w:sz w:val="24"/>
          <w:szCs w:val="24"/>
        </w:rPr>
        <w:t>岩礁生態</w:t>
      </w:r>
      <w:proofErr w:type="gramEnd"/>
      <w:r w:rsidRPr="00B64793">
        <w:rPr>
          <w:rFonts w:hint="eastAsia"/>
          <w:b w:val="0"/>
          <w:spacing w:val="-2"/>
          <w:sz w:val="24"/>
          <w:szCs w:val="24"/>
        </w:rPr>
        <w:t>系67處等海洋生態資源盤點及調查，並建立鯨</w:t>
      </w:r>
      <w:proofErr w:type="gramStart"/>
      <w:r w:rsidRPr="00B64793">
        <w:rPr>
          <w:rFonts w:hint="eastAsia"/>
          <w:b w:val="0"/>
          <w:spacing w:val="-2"/>
          <w:sz w:val="24"/>
          <w:szCs w:val="24"/>
        </w:rPr>
        <w:t>豚</w:t>
      </w:r>
      <w:proofErr w:type="gramEnd"/>
      <w:r w:rsidRPr="00B64793">
        <w:rPr>
          <w:rFonts w:hint="eastAsia"/>
          <w:b w:val="0"/>
          <w:spacing w:val="-2"/>
          <w:sz w:val="24"/>
          <w:szCs w:val="24"/>
        </w:rPr>
        <w:t>、海龜、小燕鷗等海洋生物多樣性資料庫系統，及鯨鯊、綠蠵龜等海洋</w:t>
      </w:r>
      <w:proofErr w:type="gramStart"/>
      <w:r w:rsidRPr="00B64793">
        <w:rPr>
          <w:rFonts w:hint="eastAsia"/>
          <w:b w:val="0"/>
          <w:spacing w:val="-2"/>
          <w:sz w:val="24"/>
          <w:szCs w:val="24"/>
        </w:rPr>
        <w:t>野生動物標放合作</w:t>
      </w:r>
      <w:proofErr w:type="gramEnd"/>
      <w:r w:rsidRPr="00B64793">
        <w:rPr>
          <w:rFonts w:hint="eastAsia"/>
          <w:b w:val="0"/>
          <w:spacing w:val="-2"/>
          <w:sz w:val="24"/>
          <w:szCs w:val="24"/>
        </w:rPr>
        <w:t>平</w:t>
      </w:r>
      <w:proofErr w:type="gramStart"/>
      <w:r w:rsidRPr="00B64793">
        <w:rPr>
          <w:rFonts w:hint="eastAsia"/>
          <w:b w:val="0"/>
          <w:spacing w:val="-2"/>
          <w:sz w:val="24"/>
          <w:szCs w:val="24"/>
        </w:rPr>
        <w:t>臺</w:t>
      </w:r>
      <w:proofErr w:type="gramEnd"/>
      <w:r w:rsidRPr="00B64793">
        <w:rPr>
          <w:rFonts w:hint="eastAsia"/>
          <w:b w:val="0"/>
          <w:spacing w:val="-2"/>
          <w:sz w:val="24"/>
          <w:szCs w:val="24"/>
        </w:rPr>
        <w:t>。</w:t>
      </w:r>
      <w:proofErr w:type="gramStart"/>
      <w:r w:rsidR="005A3932" w:rsidRPr="00B64793">
        <w:rPr>
          <w:rFonts w:hint="eastAsia"/>
          <w:b w:val="0"/>
          <w:spacing w:val="-2"/>
          <w:sz w:val="24"/>
          <w:szCs w:val="24"/>
        </w:rPr>
        <w:t>惟</w:t>
      </w:r>
      <w:r w:rsidRPr="00B64793">
        <w:rPr>
          <w:rFonts w:hint="eastAsia"/>
          <w:b w:val="0"/>
          <w:spacing w:val="-2"/>
          <w:sz w:val="24"/>
          <w:szCs w:val="24"/>
        </w:rPr>
        <w:t>查</w:t>
      </w:r>
      <w:r w:rsidR="00123DCA" w:rsidRPr="00B64793">
        <w:rPr>
          <w:rFonts w:hint="eastAsia"/>
          <w:b w:val="0"/>
          <w:spacing w:val="-2"/>
          <w:sz w:val="24"/>
          <w:szCs w:val="24"/>
        </w:rPr>
        <w:t>海洋</w:t>
      </w:r>
      <w:proofErr w:type="gramEnd"/>
      <w:r w:rsidR="00123DCA" w:rsidRPr="00B64793">
        <w:rPr>
          <w:rFonts w:hint="eastAsia"/>
          <w:b w:val="0"/>
          <w:spacing w:val="-2"/>
          <w:sz w:val="24"/>
          <w:szCs w:val="24"/>
        </w:rPr>
        <w:t>保育署</w:t>
      </w:r>
      <w:r w:rsidRPr="00B64793">
        <w:rPr>
          <w:rFonts w:hint="eastAsia"/>
          <w:b w:val="0"/>
          <w:spacing w:val="-2"/>
          <w:sz w:val="24"/>
          <w:szCs w:val="24"/>
        </w:rPr>
        <w:t>對於海洋環境監測計畫產製相關水質監測數據，主要應用於海域污染之控制，尚未加值運用於</w:t>
      </w:r>
      <w:proofErr w:type="gramStart"/>
      <w:r w:rsidRPr="00B64793">
        <w:rPr>
          <w:rFonts w:hint="eastAsia"/>
          <w:b w:val="0"/>
          <w:spacing w:val="-2"/>
          <w:sz w:val="24"/>
          <w:szCs w:val="24"/>
        </w:rPr>
        <w:t>研</w:t>
      </w:r>
      <w:proofErr w:type="gramEnd"/>
      <w:r w:rsidRPr="00B64793">
        <w:rPr>
          <w:rFonts w:hint="eastAsia"/>
          <w:b w:val="0"/>
          <w:spacing w:val="-2"/>
          <w:sz w:val="24"/>
          <w:szCs w:val="24"/>
        </w:rPr>
        <w:t>擬保護海洋資源之策略，亦未結合</w:t>
      </w:r>
      <w:r w:rsidR="00C82380" w:rsidRPr="00B64793">
        <w:rPr>
          <w:rFonts w:hint="eastAsia"/>
          <w:b w:val="0"/>
          <w:spacing w:val="-2"/>
          <w:sz w:val="24"/>
          <w:szCs w:val="24"/>
        </w:rPr>
        <w:t>海洋</w:t>
      </w:r>
      <w:r w:rsidRPr="00B64793">
        <w:rPr>
          <w:rFonts w:hint="eastAsia"/>
          <w:b w:val="0"/>
          <w:spacing w:val="-2"/>
          <w:sz w:val="24"/>
          <w:szCs w:val="24"/>
        </w:rPr>
        <w:t>生物多樣性</w:t>
      </w:r>
      <w:r w:rsidR="00034FAF">
        <w:rPr>
          <w:rFonts w:hint="eastAsia"/>
          <w:b w:val="0"/>
          <w:spacing w:val="-2"/>
          <w:sz w:val="24"/>
          <w:szCs w:val="24"/>
        </w:rPr>
        <w:t>調查</w:t>
      </w:r>
      <w:r w:rsidR="00C82380" w:rsidRPr="00B64793">
        <w:rPr>
          <w:rFonts w:hint="eastAsia"/>
          <w:b w:val="0"/>
          <w:spacing w:val="-2"/>
          <w:sz w:val="24"/>
          <w:szCs w:val="24"/>
        </w:rPr>
        <w:t>計畫之</w:t>
      </w:r>
      <w:r w:rsidRPr="00B64793">
        <w:rPr>
          <w:rFonts w:hint="eastAsia"/>
          <w:b w:val="0"/>
          <w:spacing w:val="-2"/>
          <w:sz w:val="24"/>
          <w:szCs w:val="24"/>
        </w:rPr>
        <w:t>相關調查結果，與權責機關協作分析各海洋保護區水質與生態脆弱程度之關聯</w:t>
      </w:r>
      <w:r w:rsidR="008262EC" w:rsidRPr="00B64793">
        <w:rPr>
          <w:rFonts w:hint="eastAsia"/>
          <w:b w:val="0"/>
          <w:spacing w:val="-2"/>
          <w:sz w:val="24"/>
          <w:szCs w:val="24"/>
        </w:rPr>
        <w:t>性，據以辨識</w:t>
      </w:r>
      <w:proofErr w:type="gramStart"/>
      <w:r w:rsidR="008262EC" w:rsidRPr="00B64793">
        <w:rPr>
          <w:rFonts w:hint="eastAsia"/>
          <w:b w:val="0"/>
          <w:spacing w:val="-2"/>
          <w:sz w:val="24"/>
          <w:szCs w:val="24"/>
        </w:rPr>
        <w:t>風險與肇因</w:t>
      </w:r>
      <w:proofErr w:type="gramEnd"/>
      <w:r w:rsidR="008262EC" w:rsidRPr="00B64793">
        <w:rPr>
          <w:rFonts w:hint="eastAsia"/>
          <w:b w:val="0"/>
          <w:spacing w:val="-2"/>
          <w:sz w:val="24"/>
          <w:szCs w:val="24"/>
        </w:rPr>
        <w:t>，妥為建立預警機制，並</w:t>
      </w:r>
      <w:proofErr w:type="gramStart"/>
      <w:r w:rsidR="008262EC" w:rsidRPr="00B64793">
        <w:rPr>
          <w:rFonts w:hint="eastAsia"/>
          <w:b w:val="0"/>
          <w:spacing w:val="-2"/>
          <w:sz w:val="24"/>
          <w:szCs w:val="24"/>
        </w:rPr>
        <w:t>研</w:t>
      </w:r>
      <w:proofErr w:type="gramEnd"/>
      <w:r w:rsidR="008262EC" w:rsidRPr="00B64793">
        <w:rPr>
          <w:rFonts w:hint="eastAsia"/>
          <w:b w:val="0"/>
          <w:spacing w:val="-2"/>
          <w:sz w:val="24"/>
          <w:szCs w:val="24"/>
        </w:rPr>
        <w:t>擬強化調適能力；復查</w:t>
      </w:r>
      <w:r w:rsidR="0029793D">
        <w:rPr>
          <w:rFonts w:hint="eastAsia"/>
          <w:b w:val="0"/>
          <w:spacing w:val="-2"/>
          <w:sz w:val="24"/>
          <w:szCs w:val="24"/>
        </w:rPr>
        <w:t>海洋委員會於國家氣候變遷調適行動方案（</w:t>
      </w:r>
      <w:r w:rsidRPr="00B64793">
        <w:rPr>
          <w:rFonts w:hint="eastAsia"/>
          <w:b w:val="0"/>
          <w:spacing w:val="-2"/>
          <w:sz w:val="24"/>
          <w:szCs w:val="24"/>
        </w:rPr>
        <w:t>107-111年</w:t>
      </w:r>
      <w:r w:rsidR="0029793D">
        <w:rPr>
          <w:rFonts w:hint="eastAsia"/>
          <w:b w:val="0"/>
          <w:spacing w:val="-2"/>
          <w:sz w:val="24"/>
          <w:szCs w:val="24"/>
        </w:rPr>
        <w:t>）</w:t>
      </w:r>
      <w:r w:rsidRPr="00B64793">
        <w:rPr>
          <w:rFonts w:hint="eastAsia"/>
          <w:b w:val="0"/>
          <w:spacing w:val="-2"/>
          <w:sz w:val="24"/>
          <w:szCs w:val="24"/>
        </w:rPr>
        <w:t>屆期後，接續於「國家氣候變遷調適行動</w:t>
      </w:r>
      <w:r w:rsidR="00D621E7">
        <w:rPr>
          <w:rFonts w:hint="eastAsia"/>
          <w:b w:val="0"/>
          <w:spacing w:val="-2"/>
          <w:sz w:val="24"/>
          <w:szCs w:val="24"/>
        </w:rPr>
        <w:t>計畫</w:t>
      </w:r>
      <w:proofErr w:type="gramStart"/>
      <w:r w:rsidRPr="00B64793">
        <w:rPr>
          <w:rFonts w:hint="eastAsia"/>
          <w:b w:val="0"/>
          <w:spacing w:val="-2"/>
          <w:sz w:val="24"/>
          <w:szCs w:val="24"/>
        </w:rPr>
        <w:t>（</w:t>
      </w:r>
      <w:proofErr w:type="gramEnd"/>
      <w:r w:rsidRPr="00B64793">
        <w:rPr>
          <w:rFonts w:hint="eastAsia"/>
          <w:b w:val="0"/>
          <w:spacing w:val="-2"/>
          <w:sz w:val="24"/>
          <w:szCs w:val="24"/>
        </w:rPr>
        <w:t>112-115年)」之「海</w:t>
      </w:r>
      <w:r w:rsidR="00D621E7" w:rsidRPr="00B64793">
        <w:rPr>
          <w:rFonts w:hint="eastAsia"/>
          <w:b w:val="0"/>
          <w:spacing w:val="-2"/>
          <w:sz w:val="24"/>
          <w:szCs w:val="24"/>
        </w:rPr>
        <w:t>洋</w:t>
      </w:r>
      <w:r w:rsidRPr="00B64793">
        <w:rPr>
          <w:rFonts w:hint="eastAsia"/>
          <w:b w:val="0"/>
          <w:spacing w:val="-2"/>
          <w:sz w:val="24"/>
          <w:szCs w:val="24"/>
        </w:rPr>
        <w:t>及海</w:t>
      </w:r>
      <w:r w:rsidR="00D621E7" w:rsidRPr="00B64793">
        <w:rPr>
          <w:rFonts w:hint="eastAsia"/>
          <w:b w:val="0"/>
          <w:spacing w:val="-2"/>
          <w:sz w:val="24"/>
          <w:szCs w:val="24"/>
        </w:rPr>
        <w:t>岸</w:t>
      </w:r>
      <w:r w:rsidRPr="00B64793">
        <w:rPr>
          <w:rFonts w:hint="eastAsia"/>
          <w:b w:val="0"/>
          <w:spacing w:val="-2"/>
          <w:sz w:val="24"/>
          <w:szCs w:val="24"/>
        </w:rPr>
        <w:t>」領域行動方案，規劃辦理「臺灣海域生態守護計畫」，計畫經費2億元，工作項目包括調查海洋碳</w:t>
      </w:r>
      <w:proofErr w:type="gramStart"/>
      <w:r w:rsidRPr="00B64793">
        <w:rPr>
          <w:rFonts w:hint="eastAsia"/>
          <w:b w:val="0"/>
          <w:spacing w:val="-2"/>
          <w:sz w:val="24"/>
          <w:szCs w:val="24"/>
        </w:rPr>
        <w:t>匯</w:t>
      </w:r>
      <w:proofErr w:type="gramEnd"/>
      <w:r w:rsidRPr="00B64793">
        <w:rPr>
          <w:rFonts w:hint="eastAsia"/>
          <w:b w:val="0"/>
          <w:spacing w:val="-2"/>
          <w:sz w:val="24"/>
          <w:szCs w:val="24"/>
        </w:rPr>
        <w:t>生態系分布面積現況、盤點海洋碳</w:t>
      </w:r>
      <w:proofErr w:type="gramStart"/>
      <w:r w:rsidRPr="00B64793">
        <w:rPr>
          <w:rFonts w:hint="eastAsia"/>
          <w:b w:val="0"/>
          <w:spacing w:val="-2"/>
          <w:sz w:val="24"/>
          <w:szCs w:val="24"/>
        </w:rPr>
        <w:t>匯</w:t>
      </w:r>
      <w:proofErr w:type="gramEnd"/>
      <w:r w:rsidRPr="00B64793">
        <w:rPr>
          <w:rFonts w:hint="eastAsia"/>
          <w:b w:val="0"/>
          <w:spacing w:val="-2"/>
          <w:sz w:val="24"/>
          <w:szCs w:val="24"/>
        </w:rPr>
        <w:t>潛力復育點、推估碳</w:t>
      </w:r>
      <w:proofErr w:type="gramStart"/>
      <w:r w:rsidRPr="00B64793">
        <w:rPr>
          <w:rFonts w:hint="eastAsia"/>
          <w:b w:val="0"/>
          <w:spacing w:val="-2"/>
          <w:sz w:val="24"/>
          <w:szCs w:val="24"/>
        </w:rPr>
        <w:t>匯</w:t>
      </w:r>
      <w:proofErr w:type="gramEnd"/>
      <w:r w:rsidRPr="00B64793">
        <w:rPr>
          <w:rFonts w:hint="eastAsia"/>
          <w:b w:val="0"/>
          <w:spacing w:val="-2"/>
          <w:sz w:val="24"/>
          <w:szCs w:val="24"/>
        </w:rPr>
        <w:t>量及訂定海洋保育復育藍碳獎勵計畫等，惟該等工作項目係以增加海洋碳</w:t>
      </w:r>
      <w:proofErr w:type="gramStart"/>
      <w:r w:rsidRPr="00B64793">
        <w:rPr>
          <w:rFonts w:hint="eastAsia"/>
          <w:b w:val="0"/>
          <w:spacing w:val="-2"/>
          <w:sz w:val="24"/>
          <w:szCs w:val="24"/>
        </w:rPr>
        <w:t>匯</w:t>
      </w:r>
      <w:proofErr w:type="gramEnd"/>
      <w:r w:rsidRPr="00B64793">
        <w:rPr>
          <w:rFonts w:hint="eastAsia"/>
          <w:b w:val="0"/>
          <w:spacing w:val="-2"/>
          <w:sz w:val="24"/>
          <w:szCs w:val="24"/>
        </w:rPr>
        <w:t>、減少溫室氣體排放為目標，屬於氣候減緩領域，尚無涉增加氣候調適能力及強化韌性事項，較無助達成方案所訂「制定因應氣候變遷策略，提升調適能力，加強回復力並降低氣候變遷衝擊所帶來之脆弱度，確保國家永續發展」之願景。經函請海洋委員會督促</w:t>
      </w:r>
      <w:r w:rsidR="00123DCA" w:rsidRPr="00B64793">
        <w:rPr>
          <w:rFonts w:hint="eastAsia"/>
          <w:b w:val="0"/>
          <w:spacing w:val="-2"/>
          <w:sz w:val="24"/>
          <w:szCs w:val="24"/>
        </w:rPr>
        <w:t>海洋保育署</w:t>
      </w:r>
      <w:proofErr w:type="gramStart"/>
      <w:r w:rsidRPr="00B64793">
        <w:rPr>
          <w:rFonts w:hint="eastAsia"/>
          <w:b w:val="0"/>
          <w:spacing w:val="-2"/>
          <w:sz w:val="24"/>
          <w:szCs w:val="24"/>
        </w:rPr>
        <w:t>研</w:t>
      </w:r>
      <w:r w:rsidRPr="00B64793">
        <w:rPr>
          <w:rFonts w:hint="eastAsia"/>
          <w:b w:val="0"/>
          <w:spacing w:val="-2"/>
          <w:sz w:val="24"/>
          <w:szCs w:val="24"/>
        </w:rPr>
        <w:lastRenderedPageBreak/>
        <w:t>議善</w:t>
      </w:r>
      <w:proofErr w:type="gramEnd"/>
      <w:r w:rsidRPr="00B64793">
        <w:rPr>
          <w:rFonts w:hint="eastAsia"/>
          <w:b w:val="0"/>
          <w:spacing w:val="-2"/>
          <w:sz w:val="24"/>
          <w:szCs w:val="24"/>
        </w:rPr>
        <w:t>用相關監測及調查成果，並衡酌氣候變遷對權責業務之影響程度，</w:t>
      </w:r>
      <w:proofErr w:type="gramStart"/>
      <w:r w:rsidRPr="00B64793">
        <w:rPr>
          <w:rFonts w:hint="eastAsia"/>
          <w:b w:val="0"/>
          <w:spacing w:val="-2"/>
          <w:sz w:val="24"/>
          <w:szCs w:val="24"/>
        </w:rPr>
        <w:t>訂定適切</w:t>
      </w:r>
      <w:proofErr w:type="gramEnd"/>
      <w:r w:rsidRPr="00B64793">
        <w:rPr>
          <w:rFonts w:hint="eastAsia"/>
          <w:b w:val="0"/>
          <w:spacing w:val="-2"/>
          <w:sz w:val="24"/>
          <w:szCs w:val="24"/>
        </w:rPr>
        <w:t>之調適行動計畫。據復：</w:t>
      </w:r>
      <w:r w:rsidR="006D2FDB" w:rsidRPr="00B64793">
        <w:rPr>
          <w:rFonts w:hint="eastAsia"/>
          <w:b w:val="0"/>
          <w:spacing w:val="-2"/>
          <w:sz w:val="24"/>
          <w:szCs w:val="24"/>
        </w:rPr>
        <w:t>部分水質監測站點設於野生動物保護區、國家公園等區域，長期監測海域水質，針對水體水質異常狀況已聯合各地相關主管機關追蹤原因並採取適當防治措施，另</w:t>
      </w:r>
      <w:r w:rsidRPr="00B64793">
        <w:rPr>
          <w:rFonts w:hint="eastAsia"/>
          <w:b w:val="0"/>
          <w:spacing w:val="-2"/>
          <w:sz w:val="24"/>
          <w:szCs w:val="24"/>
        </w:rPr>
        <w:t>將持</w:t>
      </w:r>
      <w:r w:rsidR="006D2FDB" w:rsidRPr="00B64793">
        <w:rPr>
          <w:rFonts w:hint="eastAsia"/>
          <w:b w:val="0"/>
          <w:spacing w:val="-2"/>
          <w:sz w:val="24"/>
          <w:szCs w:val="24"/>
        </w:rPr>
        <w:t>續執行相關調查及資料蒐集，以強化調適能力，降低氣候變遷衝擊</w:t>
      </w:r>
      <w:r w:rsidRPr="002B1B42">
        <w:rPr>
          <w:rFonts w:hint="eastAsia"/>
          <w:b w:val="0"/>
          <w:spacing w:val="-2"/>
          <w:sz w:val="24"/>
          <w:szCs w:val="24"/>
        </w:rPr>
        <w:t>。</w:t>
      </w:r>
    </w:p>
    <w:p w:rsidR="00EC3815" w:rsidRPr="0015029C" w:rsidRDefault="00EC3815" w:rsidP="00D54A77">
      <w:pPr>
        <w:pStyle w:val="affff1"/>
        <w:spacing w:line="460" w:lineRule="exact"/>
        <w:ind w:firstLine="553"/>
        <w:rPr>
          <w:spacing w:val="-2"/>
        </w:rPr>
      </w:pPr>
      <w:r w:rsidRPr="0015029C">
        <w:rPr>
          <w:rFonts w:hint="eastAsia"/>
          <w:spacing w:val="-2"/>
        </w:rPr>
        <w:t>（二）　海洋保育署為守護海域生態環境，已公告海洋保育類野生動物名錄，惟尚未針對「</w:t>
      </w:r>
      <w:proofErr w:type="gramStart"/>
      <w:r w:rsidRPr="0015029C">
        <w:rPr>
          <w:rFonts w:hint="eastAsia"/>
          <w:spacing w:val="-2"/>
        </w:rPr>
        <w:t>近危</w:t>
      </w:r>
      <w:proofErr w:type="gramEnd"/>
      <w:r w:rsidRPr="0015029C">
        <w:rPr>
          <w:rFonts w:hint="eastAsia"/>
          <w:spacing w:val="-2"/>
        </w:rPr>
        <w:t>」等級以上之海洋保育動物訂定相關保育計畫，</w:t>
      </w:r>
      <w:r w:rsidR="008A56BD" w:rsidRPr="0015029C">
        <w:rPr>
          <w:rFonts w:hint="eastAsia"/>
          <w:spacing w:val="-2"/>
        </w:rPr>
        <w:t>又花東地區尚無設置鯨</w:t>
      </w:r>
      <w:proofErr w:type="gramStart"/>
      <w:r w:rsidR="008A56BD" w:rsidRPr="0015029C">
        <w:rPr>
          <w:rFonts w:hint="eastAsia"/>
          <w:spacing w:val="-2"/>
        </w:rPr>
        <w:t>豚</w:t>
      </w:r>
      <w:proofErr w:type="gramEnd"/>
      <w:r w:rsidR="008A56BD" w:rsidRPr="0015029C">
        <w:rPr>
          <w:rFonts w:hint="eastAsia"/>
          <w:spacing w:val="-2"/>
        </w:rPr>
        <w:t>救傷及收容中心，影響保育工作</w:t>
      </w:r>
      <w:r w:rsidR="003819D1" w:rsidRPr="0015029C">
        <w:rPr>
          <w:rFonts w:hint="eastAsia"/>
          <w:spacing w:val="-2"/>
        </w:rPr>
        <w:t>推</w:t>
      </w:r>
      <w:r w:rsidR="0092793D">
        <w:rPr>
          <w:rFonts w:hint="eastAsia"/>
          <w:spacing w:val="-2"/>
        </w:rPr>
        <w:t>展</w:t>
      </w:r>
      <w:r w:rsidR="008A56BD" w:rsidRPr="0015029C">
        <w:rPr>
          <w:rFonts w:hint="eastAsia"/>
          <w:spacing w:val="-2"/>
        </w:rPr>
        <w:t>及救傷任務</w:t>
      </w:r>
      <w:r w:rsidR="003819D1" w:rsidRPr="0015029C">
        <w:rPr>
          <w:rFonts w:hint="eastAsia"/>
          <w:spacing w:val="-2"/>
        </w:rPr>
        <w:t>遂行</w:t>
      </w:r>
      <w:r w:rsidRPr="0015029C">
        <w:rPr>
          <w:rFonts w:hint="eastAsia"/>
          <w:spacing w:val="-2"/>
        </w:rPr>
        <w:t>，均待</w:t>
      </w:r>
      <w:proofErr w:type="gramStart"/>
      <w:r w:rsidRPr="0015029C">
        <w:rPr>
          <w:rFonts w:hint="eastAsia"/>
          <w:spacing w:val="-2"/>
        </w:rPr>
        <w:t>研</w:t>
      </w:r>
      <w:proofErr w:type="gramEnd"/>
      <w:r w:rsidRPr="0015029C">
        <w:rPr>
          <w:rFonts w:hint="eastAsia"/>
          <w:spacing w:val="-2"/>
        </w:rPr>
        <w:t>謀改善</w:t>
      </w:r>
      <w:r w:rsidR="0015029C" w:rsidRPr="0015029C">
        <w:rPr>
          <w:rFonts w:hint="eastAsia"/>
          <w:spacing w:val="-2"/>
        </w:rPr>
        <w:t>，以維海洋生物多樣性</w:t>
      </w:r>
      <w:r w:rsidRPr="0015029C">
        <w:rPr>
          <w:rFonts w:hint="eastAsia"/>
          <w:spacing w:val="-2"/>
        </w:rPr>
        <w:t>。</w:t>
      </w:r>
    </w:p>
    <w:p w:rsidR="00EC3815" w:rsidRPr="003A14BF" w:rsidRDefault="00EC3815" w:rsidP="00D54A77">
      <w:pPr>
        <w:pStyle w:val="19"/>
        <w:spacing w:line="460" w:lineRule="exact"/>
        <w:ind w:firstLineChars="200" w:firstLine="472"/>
        <w:rPr>
          <w:rFonts w:hAnsi="標楷體"/>
          <w:spacing w:val="-2"/>
        </w:rPr>
      </w:pPr>
      <w:r w:rsidRPr="003A14BF">
        <w:rPr>
          <w:rFonts w:hAnsi="標楷體" w:hint="eastAsia"/>
          <w:spacing w:val="-2"/>
        </w:rPr>
        <w:t>海洋保育署為落實中央與地方合作，有效執行海洋環境與生態保護業務，</w:t>
      </w:r>
      <w:proofErr w:type="gramStart"/>
      <w:r w:rsidRPr="003A14BF">
        <w:rPr>
          <w:rFonts w:hAnsi="標楷體" w:hint="eastAsia"/>
          <w:spacing w:val="-2"/>
        </w:rPr>
        <w:t>研</w:t>
      </w:r>
      <w:proofErr w:type="gramEnd"/>
      <w:r w:rsidRPr="003A14BF">
        <w:rPr>
          <w:rFonts w:hAnsi="標楷體" w:hint="eastAsia"/>
          <w:spacing w:val="-2"/>
        </w:rPr>
        <w:t>提「向海致敬－臺灣海域生態環境守護計畫」，報經行政院於109年6月5日核定，計畫期程為110至113年度，總經費為10億2,670萬元。截至112年底止，累計編列預算數7億5,881萬元，</w:t>
      </w:r>
      <w:r w:rsidR="003A14BF" w:rsidRPr="003A14BF">
        <w:rPr>
          <w:rFonts w:hAnsi="標楷體" w:hint="eastAsia"/>
          <w:spacing w:val="-2"/>
        </w:rPr>
        <w:t>累計</w:t>
      </w:r>
      <w:proofErr w:type="gramStart"/>
      <w:r w:rsidRPr="003A14BF">
        <w:rPr>
          <w:rFonts w:hAnsi="標楷體" w:hint="eastAsia"/>
          <w:spacing w:val="-2"/>
        </w:rPr>
        <w:t>實支數7億</w:t>
      </w:r>
      <w:proofErr w:type="gramEnd"/>
      <w:r w:rsidRPr="003A14BF">
        <w:rPr>
          <w:rFonts w:hAnsi="標楷體" w:hint="eastAsia"/>
          <w:spacing w:val="-2"/>
        </w:rPr>
        <w:t>1,047萬餘元，執行率93.63％。經查臺灣海域生態環境守護計畫執行情形，核有下列事項：</w:t>
      </w:r>
    </w:p>
    <w:p w:rsidR="00EC3815" w:rsidRDefault="00EC3815" w:rsidP="00D54A77">
      <w:pPr>
        <w:overflowPunct w:val="0"/>
        <w:snapToGrid w:val="0"/>
        <w:spacing w:line="440" w:lineRule="exact"/>
        <w:ind w:firstLineChars="450" w:firstLine="1081"/>
        <w:jc w:val="both"/>
        <w:rPr>
          <w:rFonts w:ascii="標楷體" w:eastAsia="標楷體" w:hAnsi="標楷體"/>
          <w:szCs w:val="24"/>
        </w:rPr>
      </w:pPr>
      <w:r w:rsidRPr="00BA446D">
        <w:rPr>
          <w:rFonts w:ascii="標楷體" w:eastAsia="標楷體" w:hAnsi="標楷體"/>
          <w:b/>
        </w:rPr>
        <w:t>1</w:t>
      </w:r>
      <w:r w:rsidRPr="004D155E">
        <w:rPr>
          <w:rFonts w:ascii="標楷體" w:eastAsia="標楷體" w:hAnsi="標楷體" w:hint="eastAsia"/>
          <w:b/>
          <w:kern w:val="0"/>
          <w:szCs w:val="24"/>
        </w:rPr>
        <w:t>.</w:t>
      </w:r>
      <w:r>
        <w:rPr>
          <w:rFonts w:ascii="標楷體" w:eastAsia="標楷體" w:hAnsi="標楷體" w:hint="eastAsia"/>
          <w:b/>
          <w:kern w:val="0"/>
          <w:szCs w:val="24"/>
        </w:rPr>
        <w:t xml:space="preserve">　</w:t>
      </w:r>
      <w:r w:rsidRPr="00B94922">
        <w:rPr>
          <w:rFonts w:ascii="標楷體" w:eastAsia="標楷體" w:hAnsi="標楷體" w:hint="eastAsia"/>
          <w:b/>
          <w:szCs w:val="24"/>
        </w:rPr>
        <w:t>已公告海洋保育類野生動物名錄，有助瀕臨絕種、珍貴稀有等野生動物之保育，惟尚未針對「</w:t>
      </w:r>
      <w:proofErr w:type="gramStart"/>
      <w:r w:rsidRPr="00B94922">
        <w:rPr>
          <w:rFonts w:ascii="標楷體" w:eastAsia="標楷體" w:hAnsi="標楷體" w:hint="eastAsia"/>
          <w:b/>
          <w:szCs w:val="24"/>
        </w:rPr>
        <w:t>近危</w:t>
      </w:r>
      <w:proofErr w:type="gramEnd"/>
      <w:r w:rsidRPr="00B94922">
        <w:rPr>
          <w:rFonts w:ascii="標楷體" w:eastAsia="標楷體" w:hAnsi="標楷體" w:hint="eastAsia"/>
          <w:b/>
          <w:szCs w:val="24"/>
        </w:rPr>
        <w:t>」等級以上之海洋保育動物訂定相關保育計畫，不利減緩</w:t>
      </w:r>
      <w:r w:rsidR="00220DBA">
        <w:rPr>
          <w:rFonts w:ascii="標楷體" w:eastAsia="標楷體" w:hAnsi="標楷體" w:hint="eastAsia"/>
          <w:b/>
          <w:szCs w:val="24"/>
        </w:rPr>
        <w:t>其</w:t>
      </w:r>
      <w:r w:rsidRPr="00B94922">
        <w:rPr>
          <w:rFonts w:ascii="標楷體" w:eastAsia="標楷體" w:hAnsi="標楷體" w:hint="eastAsia"/>
          <w:b/>
          <w:szCs w:val="24"/>
        </w:rPr>
        <w:t>生存威脅</w:t>
      </w:r>
      <w:r w:rsidRPr="004D155E">
        <w:rPr>
          <w:rFonts w:ascii="標楷體" w:eastAsia="標楷體" w:hAnsi="標楷體" w:hint="eastAsia"/>
          <w:b/>
          <w:szCs w:val="24"/>
        </w:rPr>
        <w:t>：</w:t>
      </w:r>
      <w:r w:rsidRPr="00A0399D">
        <w:rPr>
          <w:rFonts w:ascii="標楷體" w:eastAsia="標楷體" w:hAnsi="標楷體" w:hint="eastAsia"/>
          <w:szCs w:val="24"/>
        </w:rPr>
        <w:t>海</w:t>
      </w:r>
      <w:r>
        <w:rPr>
          <w:rFonts w:ascii="標楷體" w:eastAsia="標楷體" w:hAnsi="標楷體" w:hint="eastAsia"/>
          <w:szCs w:val="24"/>
        </w:rPr>
        <w:t>洋</w:t>
      </w:r>
      <w:r w:rsidRPr="00A0399D">
        <w:rPr>
          <w:rFonts w:ascii="標楷體" w:eastAsia="標楷體" w:hAnsi="標楷體" w:hint="eastAsia"/>
          <w:szCs w:val="24"/>
        </w:rPr>
        <w:t>委</w:t>
      </w:r>
      <w:r>
        <w:rPr>
          <w:rFonts w:ascii="標楷體" w:eastAsia="標楷體" w:hAnsi="標楷體" w:hint="eastAsia"/>
          <w:szCs w:val="24"/>
        </w:rPr>
        <w:t>員</w:t>
      </w:r>
      <w:r w:rsidRPr="00A0399D">
        <w:rPr>
          <w:rFonts w:ascii="標楷體" w:eastAsia="標楷體" w:hAnsi="標楷體" w:hint="eastAsia"/>
          <w:szCs w:val="24"/>
        </w:rPr>
        <w:t>會依野生動物保育法第4條第2項規定，責成</w:t>
      </w:r>
      <w:r>
        <w:rPr>
          <w:rFonts w:ascii="標楷體" w:eastAsia="標楷體" w:hAnsi="標楷體" w:hint="eastAsia"/>
          <w:szCs w:val="24"/>
        </w:rPr>
        <w:t>海洋保育署</w:t>
      </w:r>
      <w:r w:rsidRPr="00A0399D">
        <w:rPr>
          <w:rFonts w:ascii="標楷體" w:eastAsia="標楷體" w:hAnsi="標楷體" w:hint="eastAsia"/>
          <w:szCs w:val="24"/>
        </w:rPr>
        <w:t>於109年4月28日修正公告海洋保育類野生動物名錄，並於同年6月1日生效，該名錄將動物種類分為海洋哺乳類、海洋鳥類、海洋爬蟲類、海洋魚類及其他等5大類，計1</w:t>
      </w:r>
      <w:r w:rsidRPr="00A0399D">
        <w:rPr>
          <w:rFonts w:ascii="標楷體" w:eastAsia="標楷體" w:hAnsi="標楷體"/>
          <w:szCs w:val="24"/>
        </w:rPr>
        <w:t>44</w:t>
      </w:r>
      <w:r w:rsidRPr="00A0399D">
        <w:rPr>
          <w:rFonts w:ascii="標楷體" w:eastAsia="標楷體" w:hAnsi="標楷體" w:hint="eastAsia"/>
          <w:szCs w:val="24"/>
        </w:rPr>
        <w:t>種物種，並依其生存風險區分為瀕臨絕種、珍貴稀有及其他應予保育之野生動物等3種保育等級。</w:t>
      </w:r>
      <w:r>
        <w:rPr>
          <w:rFonts w:ascii="標楷體" w:eastAsia="標楷體" w:hAnsi="標楷體" w:hint="eastAsia"/>
          <w:szCs w:val="24"/>
        </w:rPr>
        <w:t>另海洋保育署為周延規劃執行保育工作，</w:t>
      </w:r>
      <w:r w:rsidRPr="00A0399D">
        <w:rPr>
          <w:rFonts w:ascii="標楷體" w:eastAsia="標楷體" w:hAnsi="標楷體" w:hint="eastAsia"/>
          <w:szCs w:val="24"/>
        </w:rPr>
        <w:t>依野生動物保育法第8條第4項規定，公告部分野生動物重要棲息環境之類別及範圍，並訂定「臺灣白海豚保育」、「保育及復育海洋生物」等保育計畫，主要保育對象包括白海豚、鯨</w:t>
      </w:r>
      <w:proofErr w:type="gramStart"/>
      <w:r w:rsidRPr="00A0399D">
        <w:rPr>
          <w:rFonts w:ascii="標楷體" w:eastAsia="標楷體" w:hAnsi="標楷體" w:hint="eastAsia"/>
          <w:szCs w:val="24"/>
        </w:rPr>
        <w:t>豚</w:t>
      </w:r>
      <w:proofErr w:type="gramEnd"/>
      <w:r w:rsidRPr="00A0399D">
        <w:rPr>
          <w:rFonts w:ascii="標楷體" w:eastAsia="標楷體" w:hAnsi="標楷體" w:hint="eastAsia"/>
          <w:szCs w:val="24"/>
        </w:rPr>
        <w:t>、海龜、海鳥等動物，詳列其分布情形、主要威脅，並提出減輕威脅之解決方案等，以確保受保育之野生動物長久存續於自然環境。據</w:t>
      </w:r>
      <w:r>
        <w:rPr>
          <w:rFonts w:ascii="標楷體" w:eastAsia="標楷體" w:hAnsi="標楷體" w:hint="eastAsia"/>
          <w:szCs w:val="24"/>
        </w:rPr>
        <w:t>海洋保育署</w:t>
      </w:r>
      <w:r w:rsidRPr="00A0399D">
        <w:rPr>
          <w:rFonts w:ascii="標楷體" w:eastAsia="標楷體" w:hAnsi="標楷體" w:hint="eastAsia"/>
          <w:szCs w:val="24"/>
        </w:rPr>
        <w:t>說明，公告之1</w:t>
      </w:r>
      <w:r w:rsidRPr="00A0399D">
        <w:rPr>
          <w:rFonts w:ascii="標楷體" w:eastAsia="標楷體" w:hAnsi="標楷體"/>
          <w:szCs w:val="24"/>
        </w:rPr>
        <w:t>44</w:t>
      </w:r>
      <w:r w:rsidRPr="00A0399D">
        <w:rPr>
          <w:rFonts w:ascii="標楷體" w:eastAsia="標楷體" w:hAnsi="標楷體" w:hint="eastAsia"/>
          <w:szCs w:val="24"/>
        </w:rPr>
        <w:t>種海洋保育類野生動物，於臺灣海域出沒者計有5</w:t>
      </w:r>
      <w:r w:rsidRPr="00A0399D">
        <w:rPr>
          <w:rFonts w:ascii="標楷體" w:eastAsia="標楷體" w:hAnsi="標楷體"/>
          <w:szCs w:val="24"/>
        </w:rPr>
        <w:t>7</w:t>
      </w:r>
      <w:r w:rsidRPr="00A0399D">
        <w:rPr>
          <w:rFonts w:ascii="標楷體" w:eastAsia="標楷體" w:hAnsi="標楷體" w:hint="eastAsia"/>
          <w:szCs w:val="24"/>
        </w:rPr>
        <w:t>種物種，除39種已訂有相關保育計畫外，其餘</w:t>
      </w:r>
      <w:r w:rsidRPr="00A0399D">
        <w:rPr>
          <w:rFonts w:ascii="標楷體" w:eastAsia="標楷體" w:hAnsi="標楷體"/>
          <w:szCs w:val="24"/>
        </w:rPr>
        <w:t>18</w:t>
      </w:r>
      <w:r w:rsidRPr="00A0399D">
        <w:rPr>
          <w:rFonts w:ascii="標楷體" w:eastAsia="標楷體" w:hAnsi="標楷體" w:hint="eastAsia"/>
          <w:szCs w:val="24"/>
        </w:rPr>
        <w:t>種僅有採集資料等保育行動，</w:t>
      </w:r>
      <w:proofErr w:type="gramStart"/>
      <w:r w:rsidRPr="00A0399D">
        <w:rPr>
          <w:rFonts w:ascii="標楷體" w:eastAsia="標楷體" w:hAnsi="標楷體" w:hint="eastAsia"/>
          <w:szCs w:val="24"/>
        </w:rPr>
        <w:t>惟查其中</w:t>
      </w:r>
      <w:proofErr w:type="gramEnd"/>
      <w:r w:rsidRPr="00A0399D">
        <w:rPr>
          <w:rFonts w:ascii="標楷體" w:eastAsia="標楷體" w:hAnsi="標楷體" w:hint="eastAsia"/>
          <w:szCs w:val="24"/>
        </w:rPr>
        <w:t>9種係國際自然</w:t>
      </w:r>
      <w:r w:rsidR="0024269D">
        <w:rPr>
          <w:rFonts w:ascii="標楷體" w:eastAsia="標楷體" w:hAnsi="標楷體" w:hint="eastAsia"/>
          <w:szCs w:val="24"/>
        </w:rPr>
        <w:t>與自然資源</w:t>
      </w:r>
      <w:r w:rsidRPr="00A0399D">
        <w:rPr>
          <w:rFonts w:ascii="標楷體" w:eastAsia="標楷體" w:hAnsi="標楷體" w:hint="eastAsia"/>
          <w:szCs w:val="24"/>
        </w:rPr>
        <w:t>保護聯盟（International Union for Conservation of Nature and Natural Resources,</w:t>
      </w:r>
      <w:r>
        <w:rPr>
          <w:rFonts w:ascii="標楷體" w:eastAsia="標楷體" w:hAnsi="標楷體" w:hint="eastAsia"/>
          <w:szCs w:val="24"/>
        </w:rPr>
        <w:t xml:space="preserve"> </w:t>
      </w:r>
      <w:r w:rsidRPr="00A0399D">
        <w:rPr>
          <w:rFonts w:ascii="標楷體" w:eastAsia="標楷體" w:hAnsi="標楷體" w:hint="eastAsia"/>
          <w:szCs w:val="24"/>
        </w:rPr>
        <w:t>IUCN）公告為「</w:t>
      </w:r>
      <w:proofErr w:type="gramStart"/>
      <w:r w:rsidRPr="00A0399D">
        <w:rPr>
          <w:rFonts w:ascii="標楷體" w:eastAsia="標楷體" w:hAnsi="標楷體" w:hint="eastAsia"/>
          <w:szCs w:val="24"/>
        </w:rPr>
        <w:t>近危</w:t>
      </w:r>
      <w:proofErr w:type="gramEnd"/>
      <w:r w:rsidRPr="00A0399D">
        <w:rPr>
          <w:rFonts w:ascii="標楷體" w:eastAsia="標楷體" w:hAnsi="標楷體" w:hint="eastAsia"/>
          <w:szCs w:val="24"/>
        </w:rPr>
        <w:t>」等級以上之物種。</w:t>
      </w:r>
      <w:proofErr w:type="gramStart"/>
      <w:r w:rsidRPr="00A0399D">
        <w:rPr>
          <w:rFonts w:ascii="標楷體" w:eastAsia="標楷體" w:hAnsi="標楷體" w:hint="eastAsia"/>
          <w:szCs w:val="24"/>
        </w:rPr>
        <w:t>按近危</w:t>
      </w:r>
      <w:proofErr w:type="gramEnd"/>
      <w:r w:rsidRPr="00A0399D">
        <w:rPr>
          <w:rFonts w:ascii="標楷體" w:eastAsia="標楷體" w:hAnsi="標楷體" w:hint="eastAsia"/>
          <w:szCs w:val="24"/>
        </w:rPr>
        <w:t>等級以上之物種，因數量或生存範圍減少，即將或已面臨絕種風險，</w:t>
      </w:r>
      <w:proofErr w:type="gramStart"/>
      <w:r w:rsidRPr="00A0399D">
        <w:rPr>
          <w:rFonts w:ascii="標楷體" w:eastAsia="標楷體" w:hAnsi="標楷體" w:hint="eastAsia"/>
          <w:szCs w:val="24"/>
        </w:rPr>
        <w:t>倘未訂</w:t>
      </w:r>
      <w:proofErr w:type="gramEnd"/>
      <w:r w:rsidRPr="00A0399D">
        <w:rPr>
          <w:rFonts w:ascii="標楷體" w:eastAsia="標楷體" w:hAnsi="標楷體" w:hint="eastAsia"/>
          <w:szCs w:val="24"/>
        </w:rPr>
        <w:t>有相關保育計畫執行保育工作，恐不利確保該等物種之存續。</w:t>
      </w:r>
      <w:r w:rsidRPr="004D155E">
        <w:rPr>
          <w:rFonts w:ascii="標楷體" w:eastAsia="標楷體" w:hAnsi="標楷體" w:hint="eastAsia"/>
          <w:szCs w:val="24"/>
        </w:rPr>
        <w:t>經函請海洋委員會</w:t>
      </w:r>
      <w:r w:rsidRPr="00A0399D">
        <w:rPr>
          <w:rFonts w:ascii="標楷體" w:eastAsia="標楷體" w:hAnsi="標楷體" w:hint="eastAsia"/>
          <w:szCs w:val="24"/>
        </w:rPr>
        <w:t>督促</w:t>
      </w:r>
      <w:r>
        <w:rPr>
          <w:rFonts w:ascii="標楷體" w:eastAsia="標楷體" w:hAnsi="標楷體" w:hint="eastAsia"/>
          <w:szCs w:val="24"/>
        </w:rPr>
        <w:t>海洋保育署</w:t>
      </w:r>
      <w:r w:rsidRPr="00A0399D">
        <w:rPr>
          <w:rFonts w:ascii="標楷體" w:eastAsia="標楷體" w:hAnsi="標楷體" w:hint="eastAsia"/>
          <w:szCs w:val="24"/>
        </w:rPr>
        <w:t>針對「</w:t>
      </w:r>
      <w:proofErr w:type="gramStart"/>
      <w:r w:rsidRPr="00A0399D">
        <w:rPr>
          <w:rFonts w:ascii="標楷體" w:eastAsia="標楷體" w:hAnsi="標楷體" w:hint="eastAsia"/>
          <w:szCs w:val="24"/>
        </w:rPr>
        <w:t>近危</w:t>
      </w:r>
      <w:proofErr w:type="gramEnd"/>
      <w:r w:rsidRPr="00A0399D">
        <w:rPr>
          <w:rFonts w:ascii="標楷體" w:eastAsia="標楷體" w:hAnsi="標楷體" w:hint="eastAsia"/>
          <w:szCs w:val="24"/>
        </w:rPr>
        <w:t>」等級以上之海洋保育物種，持續</w:t>
      </w:r>
      <w:proofErr w:type="gramStart"/>
      <w:r w:rsidRPr="00A0399D">
        <w:rPr>
          <w:rFonts w:ascii="標楷體" w:eastAsia="標楷體" w:hAnsi="標楷體" w:hint="eastAsia"/>
          <w:szCs w:val="24"/>
        </w:rPr>
        <w:t>透過海保巡查</w:t>
      </w:r>
      <w:proofErr w:type="gramEnd"/>
      <w:r w:rsidRPr="00A0399D">
        <w:rPr>
          <w:rFonts w:ascii="標楷體" w:eastAsia="標楷體" w:hAnsi="標楷體" w:hint="eastAsia"/>
          <w:szCs w:val="24"/>
        </w:rPr>
        <w:t>員、委託專業團隊等蒐集物種基本生態資料，強化相關保育措施或</w:t>
      </w:r>
      <w:proofErr w:type="gramStart"/>
      <w:r>
        <w:rPr>
          <w:rFonts w:ascii="標楷體" w:eastAsia="標楷體" w:hAnsi="標楷體" w:hint="eastAsia"/>
          <w:szCs w:val="24"/>
        </w:rPr>
        <w:t>研</w:t>
      </w:r>
      <w:proofErr w:type="gramEnd"/>
      <w:r>
        <w:rPr>
          <w:rFonts w:ascii="標楷體" w:eastAsia="標楷體" w:hAnsi="標楷體" w:hint="eastAsia"/>
          <w:szCs w:val="24"/>
        </w:rPr>
        <w:t>議訂定保育計畫之可行性，以維海洋生物多樣性，促進海洋環境發展</w:t>
      </w:r>
      <w:r w:rsidRPr="004D155E">
        <w:rPr>
          <w:rFonts w:ascii="標楷體" w:eastAsia="標楷體" w:hAnsi="標楷體" w:hint="eastAsia"/>
          <w:szCs w:val="24"/>
        </w:rPr>
        <w:t>。</w:t>
      </w:r>
      <w:r w:rsidRPr="00521957">
        <w:rPr>
          <w:rFonts w:ascii="標楷體" w:eastAsia="標楷體" w:hAnsi="標楷體" w:hint="eastAsia"/>
          <w:szCs w:val="24"/>
        </w:rPr>
        <w:t>據復：將持續蒐集其他海洋物種之基礎生態資料，調查瞭解其分布情形及主要威脅，並提出減輕威脅之解決方案，以維護海洋生物多樣性。</w:t>
      </w:r>
    </w:p>
    <w:p w:rsidR="009B1B00" w:rsidRDefault="004E446B" w:rsidP="0081560E">
      <w:pPr>
        <w:overflowPunct w:val="0"/>
        <w:snapToGrid w:val="0"/>
        <w:spacing w:line="470" w:lineRule="exact"/>
        <w:ind w:firstLineChars="450" w:firstLine="1081"/>
        <w:jc w:val="both"/>
        <w:rPr>
          <w:rFonts w:ascii="標楷體" w:eastAsia="標楷體" w:hAnsi="標楷體"/>
          <w:szCs w:val="24"/>
        </w:rPr>
      </w:pPr>
      <w:r w:rsidRPr="004E446B">
        <w:rPr>
          <w:rFonts w:ascii="標楷體" w:eastAsia="標楷體" w:hAnsi="標楷體" w:hint="eastAsia"/>
          <w:b/>
          <w:szCs w:val="24"/>
        </w:rPr>
        <w:lastRenderedPageBreak/>
        <w:t>2.</w:t>
      </w:r>
      <w:r w:rsidR="00EC3815" w:rsidRPr="004E446B">
        <w:rPr>
          <w:rFonts w:ascii="標楷體" w:eastAsia="標楷體" w:hAnsi="標楷體" w:hint="eastAsia"/>
          <w:b/>
          <w:kern w:val="0"/>
          <w:szCs w:val="24"/>
        </w:rPr>
        <w:t xml:space="preserve">　</w:t>
      </w:r>
      <w:r w:rsidRPr="004E446B">
        <w:rPr>
          <w:rFonts w:ascii="標楷體" w:eastAsia="標楷體" w:hAnsi="標楷體" w:hint="eastAsia"/>
          <w:b/>
          <w:szCs w:val="24"/>
        </w:rPr>
        <w:t>近年</w:t>
      </w:r>
      <w:r w:rsidR="00EC3815" w:rsidRPr="004D316E">
        <w:rPr>
          <w:rFonts w:ascii="標楷體" w:eastAsia="標楷體" w:hAnsi="標楷體" w:hint="eastAsia"/>
          <w:b/>
          <w:szCs w:val="24"/>
        </w:rPr>
        <w:t>我國海</w:t>
      </w:r>
      <w:r w:rsidRPr="004E446B">
        <w:rPr>
          <w:rFonts w:ascii="標楷體" w:eastAsia="標楷體" w:hAnsi="標楷體" w:hint="eastAsia"/>
          <w:b/>
          <w:szCs w:val="24"/>
        </w:rPr>
        <w:t>域</w:t>
      </w:r>
      <w:r w:rsidR="00EC3815" w:rsidRPr="004D316E">
        <w:rPr>
          <w:rFonts w:ascii="標楷體" w:eastAsia="標楷體" w:hAnsi="標楷體" w:hint="eastAsia"/>
          <w:b/>
          <w:szCs w:val="24"/>
        </w:rPr>
        <w:t>海洋保育類野生動物受傷、擱淺案件頻傳，</w:t>
      </w:r>
      <w:proofErr w:type="gramStart"/>
      <w:r w:rsidR="00EC3815" w:rsidRPr="004D316E">
        <w:rPr>
          <w:rFonts w:ascii="標楷體" w:eastAsia="標楷體" w:hAnsi="標楷體" w:hint="eastAsia"/>
          <w:b/>
          <w:szCs w:val="24"/>
        </w:rPr>
        <w:t>惟花東</w:t>
      </w:r>
      <w:proofErr w:type="gramEnd"/>
      <w:r w:rsidR="00EC3815" w:rsidRPr="004D316E">
        <w:rPr>
          <w:rFonts w:ascii="標楷體" w:eastAsia="標楷體" w:hAnsi="標楷體" w:hint="eastAsia"/>
          <w:b/>
          <w:szCs w:val="24"/>
        </w:rPr>
        <w:t>地區尚無設置鯨</w:t>
      </w:r>
      <w:proofErr w:type="gramStart"/>
      <w:r w:rsidR="00EC3815" w:rsidRPr="004D316E">
        <w:rPr>
          <w:rFonts w:ascii="標楷體" w:eastAsia="標楷體" w:hAnsi="標楷體" w:hint="eastAsia"/>
          <w:b/>
          <w:szCs w:val="24"/>
        </w:rPr>
        <w:t>豚</w:t>
      </w:r>
      <w:proofErr w:type="gramEnd"/>
      <w:r w:rsidR="00EC3815" w:rsidRPr="004D316E">
        <w:rPr>
          <w:rFonts w:ascii="標楷體" w:eastAsia="標楷體" w:hAnsi="標楷體" w:hint="eastAsia"/>
          <w:b/>
          <w:szCs w:val="24"/>
        </w:rPr>
        <w:t>救傷及收容中心，不利遂行救援及救傷任務</w:t>
      </w:r>
      <w:r w:rsidR="00EC3815" w:rsidRPr="004D155E">
        <w:rPr>
          <w:rFonts w:ascii="標楷體" w:eastAsia="標楷體" w:hAnsi="標楷體" w:hint="eastAsia"/>
          <w:b/>
          <w:szCs w:val="24"/>
        </w:rPr>
        <w:t>：</w:t>
      </w:r>
      <w:r w:rsidR="00EC3815">
        <w:rPr>
          <w:rFonts w:ascii="標楷體" w:eastAsia="標楷體" w:hAnsi="標楷體" w:hint="eastAsia"/>
          <w:szCs w:val="24"/>
        </w:rPr>
        <w:t>海洋保育署為收容、</w:t>
      </w:r>
      <w:proofErr w:type="gramStart"/>
      <w:r w:rsidR="00EC3815">
        <w:rPr>
          <w:rFonts w:ascii="標楷體" w:eastAsia="標楷體" w:hAnsi="標楷體" w:hint="eastAsia"/>
          <w:szCs w:val="24"/>
        </w:rPr>
        <w:t>暫養及</w:t>
      </w:r>
      <w:proofErr w:type="gramEnd"/>
      <w:r w:rsidR="00EC3815">
        <w:rPr>
          <w:rFonts w:ascii="標楷體" w:eastAsia="標楷體" w:hAnsi="標楷體" w:hint="eastAsia"/>
          <w:szCs w:val="24"/>
        </w:rPr>
        <w:t>救護擱淺受傷之海洋保育類野生動物，經</w:t>
      </w:r>
      <w:r w:rsidR="00EC3815" w:rsidRPr="007E3966">
        <w:rPr>
          <w:rFonts w:ascii="標楷體" w:eastAsia="標楷體" w:hAnsi="標楷體" w:hint="eastAsia"/>
          <w:szCs w:val="24"/>
        </w:rPr>
        <w:t>委託國內公私部門團體辦理</w:t>
      </w:r>
      <w:proofErr w:type="gramStart"/>
      <w:r w:rsidR="00EC3815" w:rsidRPr="007E3966">
        <w:rPr>
          <w:rFonts w:ascii="標楷體" w:eastAsia="標楷體" w:hAnsi="標楷體" w:hint="eastAsia"/>
          <w:szCs w:val="24"/>
        </w:rPr>
        <w:t>相關救收任務</w:t>
      </w:r>
      <w:proofErr w:type="gramEnd"/>
      <w:r w:rsidR="00EC3815" w:rsidRPr="007E3966">
        <w:rPr>
          <w:rFonts w:ascii="標楷體" w:eastAsia="標楷體" w:hAnsi="標楷體" w:hint="eastAsia"/>
          <w:szCs w:val="24"/>
        </w:rPr>
        <w:t>，並成立海洋野生動物救傷及收容中心，截至112年底止，已於基隆市等地點成立10個中心</w:t>
      </w:r>
      <w:r w:rsidR="00EC3815" w:rsidRPr="004D155E">
        <w:rPr>
          <w:rFonts w:ascii="標楷體" w:eastAsia="標楷體" w:hAnsi="標楷體" w:hint="eastAsia"/>
          <w:szCs w:val="24"/>
        </w:rPr>
        <w:t>。</w:t>
      </w:r>
      <w:r w:rsidR="00EC3815" w:rsidRPr="007E3966">
        <w:rPr>
          <w:rFonts w:ascii="標楷體" w:eastAsia="標楷體" w:hAnsi="標楷體" w:hint="eastAsia"/>
          <w:szCs w:val="24"/>
        </w:rPr>
        <w:t>據</w:t>
      </w:r>
      <w:r w:rsidR="00EC3815">
        <w:rPr>
          <w:rFonts w:ascii="標楷體" w:eastAsia="標楷體" w:hAnsi="標楷體" w:hint="eastAsia"/>
          <w:szCs w:val="24"/>
        </w:rPr>
        <w:t>該署統計</w:t>
      </w:r>
      <w:r w:rsidR="00EC3815" w:rsidRPr="007E3966">
        <w:rPr>
          <w:rFonts w:ascii="標楷體" w:eastAsia="標楷體" w:hAnsi="標楷體" w:hint="eastAsia"/>
          <w:szCs w:val="24"/>
        </w:rPr>
        <w:t>，海龜、鯨</w:t>
      </w:r>
      <w:proofErr w:type="gramStart"/>
      <w:r w:rsidR="00EC3815" w:rsidRPr="007E3966">
        <w:rPr>
          <w:rFonts w:ascii="標楷體" w:eastAsia="標楷體" w:hAnsi="標楷體" w:hint="eastAsia"/>
          <w:szCs w:val="24"/>
        </w:rPr>
        <w:t>豚</w:t>
      </w:r>
      <w:proofErr w:type="gramEnd"/>
      <w:r w:rsidR="00EC3815" w:rsidRPr="007E3966">
        <w:rPr>
          <w:rFonts w:ascii="標楷體" w:eastAsia="標楷體" w:hAnsi="標楷體" w:hint="eastAsia"/>
          <w:szCs w:val="24"/>
        </w:rPr>
        <w:t>保育類野生動物擱淺受傷事件，自80年度起每年約50件，逐漸上升至</w:t>
      </w:r>
      <w:proofErr w:type="gramStart"/>
      <w:r w:rsidR="00EC3815" w:rsidRPr="007E3966">
        <w:rPr>
          <w:rFonts w:ascii="標楷體" w:eastAsia="標楷體" w:hAnsi="標楷體" w:hint="eastAsia"/>
          <w:szCs w:val="24"/>
        </w:rPr>
        <w:t>112</w:t>
      </w:r>
      <w:proofErr w:type="gramEnd"/>
      <w:r w:rsidR="00EC3815" w:rsidRPr="007E3966">
        <w:rPr>
          <w:rFonts w:ascii="標楷體" w:eastAsia="標楷體" w:hAnsi="標楷體" w:hint="eastAsia"/>
          <w:szCs w:val="24"/>
        </w:rPr>
        <w:t>年度之479件，其中110至112年度擱淺受傷事件共計1,441件，海龜及鯨</w:t>
      </w:r>
      <w:proofErr w:type="gramStart"/>
      <w:r w:rsidR="00EC3815" w:rsidRPr="007E3966">
        <w:rPr>
          <w:rFonts w:ascii="標楷體" w:eastAsia="標楷體" w:hAnsi="標楷體" w:hint="eastAsia"/>
          <w:szCs w:val="24"/>
        </w:rPr>
        <w:t>豚</w:t>
      </w:r>
      <w:proofErr w:type="gramEnd"/>
      <w:r w:rsidR="00EC3815" w:rsidRPr="007E3966">
        <w:rPr>
          <w:rFonts w:ascii="標楷體" w:eastAsia="標楷體" w:hAnsi="標楷體" w:hint="eastAsia"/>
          <w:szCs w:val="24"/>
        </w:rPr>
        <w:t>發現狀態為活體者，分別為218件及53件，其存活率分別為76.61％及13.21％。</w:t>
      </w:r>
      <w:r w:rsidR="00163B7D">
        <w:rPr>
          <w:rFonts w:ascii="標楷體" w:eastAsia="標楷體" w:hAnsi="標楷體" w:hint="eastAsia"/>
          <w:szCs w:val="24"/>
        </w:rPr>
        <w:t>又</w:t>
      </w:r>
      <w:r w:rsidR="00EC3815" w:rsidRPr="007E3966">
        <w:rPr>
          <w:rFonts w:ascii="標楷體" w:eastAsia="標楷體" w:hAnsi="標楷體" w:hint="eastAsia"/>
          <w:szCs w:val="24"/>
        </w:rPr>
        <w:t>前開活體鯨</w:t>
      </w:r>
      <w:proofErr w:type="gramStart"/>
      <w:r w:rsidR="00EC3815" w:rsidRPr="007E3966">
        <w:rPr>
          <w:rFonts w:ascii="標楷體" w:eastAsia="標楷體" w:hAnsi="標楷體" w:hint="eastAsia"/>
          <w:szCs w:val="24"/>
        </w:rPr>
        <w:t>豚</w:t>
      </w:r>
      <w:proofErr w:type="gramEnd"/>
      <w:r w:rsidR="00EC3815" w:rsidRPr="007E3966">
        <w:rPr>
          <w:rFonts w:ascii="標楷體" w:eastAsia="標楷體" w:hAnsi="標楷體" w:hint="eastAsia"/>
          <w:szCs w:val="24"/>
        </w:rPr>
        <w:t>擱淺受傷事件53件中，經評估移送救傷及收容中心者計29件，</w:t>
      </w:r>
      <w:r w:rsidR="00A97BB7">
        <w:rPr>
          <w:rFonts w:ascii="標楷體" w:eastAsia="標楷體" w:hAnsi="標楷體" w:hint="eastAsia"/>
          <w:szCs w:val="24"/>
        </w:rPr>
        <w:t>計有</w:t>
      </w:r>
      <w:r w:rsidR="00EC3815" w:rsidRPr="007E3966">
        <w:rPr>
          <w:rFonts w:ascii="標楷體" w:eastAsia="標楷體" w:hAnsi="標楷體" w:hint="eastAsia"/>
          <w:szCs w:val="24"/>
        </w:rPr>
        <w:t>6件於移送路途中死亡，占整體移送數量之20.69</w:t>
      </w:r>
      <w:r w:rsidR="00A05A66">
        <w:rPr>
          <w:rFonts w:ascii="標楷體" w:eastAsia="標楷體" w:hAnsi="標楷體" w:hint="eastAsia"/>
          <w:szCs w:val="24"/>
        </w:rPr>
        <w:t>％，其中</w:t>
      </w:r>
      <w:r w:rsidR="00EC3815" w:rsidRPr="007E3966">
        <w:rPr>
          <w:rFonts w:ascii="標楷體" w:eastAsia="標楷體" w:hAnsi="標楷體" w:hint="eastAsia"/>
          <w:szCs w:val="24"/>
        </w:rPr>
        <w:t>屬跨縣市移送者計有3件（50％），顯示擱淺受傷鯨</w:t>
      </w:r>
      <w:proofErr w:type="gramStart"/>
      <w:r w:rsidR="00EC3815" w:rsidRPr="007E3966">
        <w:rPr>
          <w:rFonts w:ascii="標楷體" w:eastAsia="標楷體" w:hAnsi="標楷體" w:hint="eastAsia"/>
          <w:szCs w:val="24"/>
        </w:rPr>
        <w:t>豚</w:t>
      </w:r>
      <w:proofErr w:type="gramEnd"/>
      <w:r w:rsidR="00EC3815" w:rsidRPr="007E3966">
        <w:rPr>
          <w:rFonts w:ascii="標楷體" w:eastAsia="標楷體" w:hAnsi="標楷體" w:hint="eastAsia"/>
          <w:szCs w:val="24"/>
        </w:rPr>
        <w:t>因身體狀態未</w:t>
      </w:r>
      <w:proofErr w:type="gramStart"/>
      <w:r w:rsidR="00EC3815" w:rsidRPr="007E3966">
        <w:rPr>
          <w:rFonts w:ascii="標楷體" w:eastAsia="標楷體" w:hAnsi="標楷體" w:hint="eastAsia"/>
          <w:szCs w:val="24"/>
        </w:rPr>
        <w:t>臻</w:t>
      </w:r>
      <w:proofErr w:type="gramEnd"/>
      <w:r w:rsidR="00EC3815" w:rsidRPr="007E3966">
        <w:rPr>
          <w:rFonts w:ascii="標楷體" w:eastAsia="標楷體" w:hAnsi="標楷體" w:hint="eastAsia"/>
          <w:szCs w:val="24"/>
        </w:rPr>
        <w:t>理想，經專業人員評估需進一步</w:t>
      </w:r>
      <w:proofErr w:type="gramStart"/>
      <w:r w:rsidR="00EC3815" w:rsidRPr="007E3966">
        <w:rPr>
          <w:rFonts w:ascii="標楷體" w:eastAsia="標楷體" w:hAnsi="標楷體" w:hint="eastAsia"/>
          <w:szCs w:val="24"/>
        </w:rPr>
        <w:t>移送至救傷</w:t>
      </w:r>
      <w:proofErr w:type="gramEnd"/>
      <w:r w:rsidR="00EC3815" w:rsidRPr="007E3966">
        <w:rPr>
          <w:rFonts w:ascii="標楷體" w:eastAsia="標楷體" w:hAnsi="標楷體" w:hint="eastAsia"/>
          <w:szCs w:val="24"/>
        </w:rPr>
        <w:t>及收容中心檢查救治，惟於移送作業途中因病情變化難以預測，致移送過程死亡，移送失敗比率逾</w:t>
      </w:r>
      <w:proofErr w:type="gramStart"/>
      <w:r w:rsidR="00EC3815" w:rsidRPr="007E3966">
        <w:rPr>
          <w:rFonts w:ascii="標楷體" w:eastAsia="標楷體" w:hAnsi="標楷體" w:hint="eastAsia"/>
          <w:szCs w:val="24"/>
        </w:rPr>
        <w:t>2</w:t>
      </w:r>
      <w:r w:rsidR="009B1B00">
        <w:rPr>
          <w:rFonts w:ascii="標楷體" w:eastAsia="標楷體" w:hAnsi="標楷體" w:hint="eastAsia"/>
          <w:szCs w:val="24"/>
        </w:rPr>
        <w:t>成</w:t>
      </w:r>
      <w:proofErr w:type="gramEnd"/>
      <w:r w:rsidR="009B1B00">
        <w:rPr>
          <w:rFonts w:ascii="標楷體" w:eastAsia="標楷體" w:hAnsi="標楷體" w:hint="eastAsia"/>
          <w:szCs w:val="24"/>
        </w:rPr>
        <w:t>，且移送距離越長，失敗</w:t>
      </w:r>
      <w:proofErr w:type="gramStart"/>
      <w:r w:rsidR="009B1B00">
        <w:rPr>
          <w:rFonts w:ascii="標楷體" w:eastAsia="標楷體" w:hAnsi="標楷體" w:hint="eastAsia"/>
          <w:szCs w:val="24"/>
        </w:rPr>
        <w:t>風險隨</w:t>
      </w:r>
      <w:r w:rsidR="00EC3815" w:rsidRPr="007E3966">
        <w:rPr>
          <w:rFonts w:ascii="標楷體" w:eastAsia="標楷體" w:hAnsi="標楷體" w:hint="eastAsia"/>
          <w:szCs w:val="24"/>
        </w:rPr>
        <w:t>增</w:t>
      </w:r>
      <w:proofErr w:type="gramEnd"/>
      <w:r w:rsidR="00EC3815" w:rsidRPr="007E3966">
        <w:rPr>
          <w:rFonts w:ascii="標楷體" w:eastAsia="標楷體" w:hAnsi="標楷體" w:hint="eastAsia"/>
          <w:szCs w:val="24"/>
        </w:rPr>
        <w:t>。</w:t>
      </w:r>
      <w:r w:rsidR="00EC3815">
        <w:rPr>
          <w:rFonts w:ascii="標楷體" w:eastAsia="標楷體" w:hAnsi="標楷體" w:hint="eastAsia"/>
          <w:szCs w:val="24"/>
        </w:rPr>
        <w:t>本部</w:t>
      </w:r>
      <w:r w:rsidR="00EC3815" w:rsidRPr="00481B12">
        <w:rPr>
          <w:rFonts w:ascii="標楷體" w:eastAsia="標楷體" w:hAnsi="標楷體" w:hint="eastAsia"/>
          <w:szCs w:val="24"/>
        </w:rPr>
        <w:t>經運用地理資訊系統</w:t>
      </w:r>
      <w:r w:rsidR="00EC3815" w:rsidRPr="00481B12">
        <w:rPr>
          <w:rFonts w:ascii="標楷體" w:eastAsia="標楷體" w:hAnsi="標楷體"/>
          <w:szCs w:val="24"/>
        </w:rPr>
        <w:t>QGIS</w:t>
      </w:r>
      <w:r w:rsidR="00EC3815" w:rsidRPr="00481B12">
        <w:rPr>
          <w:rFonts w:ascii="標楷體" w:eastAsia="標楷體" w:hAnsi="標楷體" w:hint="eastAsia"/>
          <w:szCs w:val="24"/>
        </w:rPr>
        <w:t>軟體，將</w:t>
      </w:r>
      <w:r w:rsidR="00EC3815">
        <w:rPr>
          <w:rFonts w:ascii="標楷體" w:eastAsia="標楷體" w:hAnsi="標楷體" w:hint="eastAsia"/>
          <w:szCs w:val="24"/>
        </w:rPr>
        <w:t>海洋保育署</w:t>
      </w:r>
      <w:r w:rsidR="00EC3815" w:rsidRPr="00481B12">
        <w:rPr>
          <w:rFonts w:ascii="標楷體" w:eastAsia="標楷體" w:hAnsi="標楷體" w:hint="eastAsia"/>
          <w:szCs w:val="24"/>
        </w:rPr>
        <w:t>提供之</w:t>
      </w:r>
      <w:r w:rsidR="00EC3815" w:rsidRPr="00481B12">
        <w:rPr>
          <w:rFonts w:ascii="標楷體" w:eastAsia="標楷體" w:hAnsi="標楷體"/>
          <w:szCs w:val="24"/>
        </w:rPr>
        <w:t>108</w:t>
      </w:r>
      <w:r w:rsidR="00EC3815" w:rsidRPr="00481B12">
        <w:rPr>
          <w:rFonts w:ascii="標楷體" w:eastAsia="標楷體" w:hAnsi="標楷體" w:hint="eastAsia"/>
          <w:szCs w:val="24"/>
        </w:rPr>
        <w:t>至</w:t>
      </w:r>
      <w:r w:rsidR="00EC3815" w:rsidRPr="00481B12">
        <w:rPr>
          <w:rFonts w:ascii="標楷體" w:eastAsia="標楷體" w:hAnsi="標楷體"/>
          <w:szCs w:val="24"/>
        </w:rPr>
        <w:t>112</w:t>
      </w:r>
      <w:r w:rsidR="00EC3815" w:rsidRPr="00481B12">
        <w:rPr>
          <w:rFonts w:ascii="標楷體" w:eastAsia="標楷體" w:hAnsi="標楷體" w:hint="eastAsia"/>
          <w:szCs w:val="24"/>
        </w:rPr>
        <w:t>年度鯨</w:t>
      </w:r>
      <w:proofErr w:type="gramStart"/>
      <w:r w:rsidR="00EC3815" w:rsidRPr="00481B12">
        <w:rPr>
          <w:rFonts w:ascii="標楷體" w:eastAsia="標楷體" w:hAnsi="標楷體" w:hint="eastAsia"/>
          <w:szCs w:val="24"/>
        </w:rPr>
        <w:t>豚</w:t>
      </w:r>
      <w:proofErr w:type="gramEnd"/>
      <w:r w:rsidR="00EC3815" w:rsidRPr="00481B12">
        <w:rPr>
          <w:rFonts w:ascii="標楷體" w:eastAsia="標楷體" w:hAnsi="標楷體" w:hint="eastAsia"/>
          <w:szCs w:val="24"/>
        </w:rPr>
        <w:t>擱淺受傷事件地點計</w:t>
      </w:r>
      <w:r w:rsidR="00EC3815" w:rsidRPr="00481B12">
        <w:rPr>
          <w:rFonts w:ascii="標楷體" w:eastAsia="標楷體" w:hAnsi="標楷體"/>
          <w:szCs w:val="24"/>
        </w:rPr>
        <w:t>704</w:t>
      </w:r>
      <w:r w:rsidR="00EC3815">
        <w:rPr>
          <w:rFonts w:ascii="標楷體" w:eastAsia="標楷體" w:hAnsi="標楷體" w:hint="eastAsia"/>
          <w:szCs w:val="24"/>
        </w:rPr>
        <w:t>處</w:t>
      </w:r>
      <w:r w:rsidR="00953358">
        <w:rPr>
          <w:rFonts w:ascii="標楷體" w:eastAsia="標楷體" w:hAnsi="標楷體" w:hint="eastAsia"/>
          <w:szCs w:val="24"/>
        </w:rPr>
        <w:t>，與鯨</w:t>
      </w:r>
      <w:proofErr w:type="gramStart"/>
      <w:r w:rsidR="00953358">
        <w:rPr>
          <w:rFonts w:ascii="標楷體" w:eastAsia="標楷體" w:hAnsi="標楷體" w:hint="eastAsia"/>
          <w:szCs w:val="24"/>
        </w:rPr>
        <w:t>豚</w:t>
      </w:r>
      <w:proofErr w:type="gramEnd"/>
      <w:r w:rsidR="00953358">
        <w:rPr>
          <w:rFonts w:ascii="標楷體" w:eastAsia="標楷體" w:hAnsi="標楷體" w:hint="eastAsia"/>
          <w:szCs w:val="24"/>
        </w:rPr>
        <w:t>救傷及收容中心</w:t>
      </w:r>
      <w:proofErr w:type="gramStart"/>
      <w:r w:rsidR="00953358">
        <w:rPr>
          <w:rFonts w:ascii="標楷體" w:eastAsia="標楷體" w:hAnsi="標楷體" w:hint="eastAsia"/>
          <w:szCs w:val="24"/>
        </w:rPr>
        <w:t>地點</w:t>
      </w:r>
      <w:r w:rsidR="00EC3815" w:rsidRPr="00481B12">
        <w:rPr>
          <w:rFonts w:ascii="標楷體" w:eastAsia="標楷體" w:hAnsi="標楷體" w:hint="eastAsia"/>
          <w:szCs w:val="24"/>
        </w:rPr>
        <w:t>套疊結果</w:t>
      </w:r>
      <w:proofErr w:type="gramEnd"/>
      <w:r w:rsidR="00EC3815" w:rsidRPr="00481B12">
        <w:rPr>
          <w:rFonts w:ascii="標楷體" w:eastAsia="標楷體" w:hAnsi="標楷體" w:hint="eastAsia"/>
          <w:szCs w:val="24"/>
        </w:rPr>
        <w:t>，發現花東地區</w:t>
      </w:r>
      <w:r w:rsidR="00EC3815" w:rsidRPr="00481B12">
        <w:rPr>
          <w:rFonts w:ascii="標楷體" w:eastAsia="標楷體" w:hAnsi="標楷體"/>
          <w:szCs w:val="24"/>
        </w:rPr>
        <w:t>108</w:t>
      </w:r>
      <w:r w:rsidR="00EC3815" w:rsidRPr="00481B12">
        <w:rPr>
          <w:rFonts w:ascii="標楷體" w:eastAsia="標楷體" w:hAnsi="標楷體" w:hint="eastAsia"/>
          <w:szCs w:val="24"/>
        </w:rPr>
        <w:t>至</w:t>
      </w:r>
      <w:r w:rsidR="00EC3815" w:rsidRPr="00481B12">
        <w:rPr>
          <w:rFonts w:ascii="標楷體" w:eastAsia="標楷體" w:hAnsi="標楷體"/>
          <w:szCs w:val="24"/>
        </w:rPr>
        <w:t>112</w:t>
      </w:r>
      <w:r w:rsidR="00EC3815" w:rsidRPr="00481B12">
        <w:rPr>
          <w:rFonts w:ascii="標楷體" w:eastAsia="標楷體" w:hAnsi="標楷體" w:hint="eastAsia"/>
          <w:szCs w:val="24"/>
        </w:rPr>
        <w:t>年度鯨</w:t>
      </w:r>
      <w:proofErr w:type="gramStart"/>
      <w:r w:rsidR="00EC3815" w:rsidRPr="00481B12">
        <w:rPr>
          <w:rFonts w:ascii="標楷體" w:eastAsia="標楷體" w:hAnsi="標楷體" w:hint="eastAsia"/>
          <w:szCs w:val="24"/>
        </w:rPr>
        <w:t>豚</w:t>
      </w:r>
      <w:proofErr w:type="gramEnd"/>
      <w:r w:rsidR="00EC3815" w:rsidRPr="00481B12">
        <w:rPr>
          <w:rFonts w:ascii="標楷體" w:eastAsia="標楷體" w:hAnsi="標楷體" w:hint="eastAsia"/>
          <w:szCs w:val="24"/>
        </w:rPr>
        <w:t>擱淺受傷事件計</w:t>
      </w:r>
      <w:r w:rsidR="00EC3815" w:rsidRPr="00481B12">
        <w:rPr>
          <w:rFonts w:ascii="標楷體" w:eastAsia="標楷體" w:hAnsi="標楷體"/>
          <w:szCs w:val="24"/>
        </w:rPr>
        <w:t>77</w:t>
      </w:r>
      <w:r w:rsidR="00EC3815" w:rsidRPr="00481B12">
        <w:rPr>
          <w:rFonts w:ascii="標楷體" w:eastAsia="標楷體" w:hAnsi="標楷體" w:hint="eastAsia"/>
          <w:szCs w:val="24"/>
        </w:rPr>
        <w:t>件（</w:t>
      </w:r>
      <w:r w:rsidR="00EC3815" w:rsidRPr="00481B12">
        <w:rPr>
          <w:rFonts w:ascii="標楷體" w:eastAsia="標楷體" w:hAnsi="標楷體"/>
          <w:szCs w:val="24"/>
        </w:rPr>
        <w:t>10.94</w:t>
      </w:r>
      <w:r w:rsidR="00EC3815" w:rsidRPr="00481B12">
        <w:rPr>
          <w:rFonts w:ascii="標楷體" w:eastAsia="標楷體" w:hAnsi="標楷體" w:hint="eastAsia"/>
          <w:szCs w:val="24"/>
        </w:rPr>
        <w:t>％），惟當地尚無設置鯨</w:t>
      </w:r>
      <w:proofErr w:type="gramStart"/>
      <w:r w:rsidR="00EC3815" w:rsidRPr="00481B12">
        <w:rPr>
          <w:rFonts w:ascii="標楷體" w:eastAsia="標楷體" w:hAnsi="標楷體" w:hint="eastAsia"/>
          <w:szCs w:val="24"/>
        </w:rPr>
        <w:t>豚</w:t>
      </w:r>
      <w:proofErr w:type="gramEnd"/>
      <w:r w:rsidR="00EC3815" w:rsidRPr="00481B12">
        <w:rPr>
          <w:rFonts w:ascii="標楷體" w:eastAsia="標楷體" w:hAnsi="標楷體" w:hint="eastAsia"/>
          <w:szCs w:val="24"/>
        </w:rPr>
        <w:t>救傷及收容中心，須移往宜蘭縣、</w:t>
      </w:r>
      <w:proofErr w:type="gramStart"/>
      <w:r w:rsidR="00EC3815" w:rsidRPr="00481B12">
        <w:rPr>
          <w:rFonts w:ascii="標楷體" w:eastAsia="標楷體" w:hAnsi="標楷體" w:hint="eastAsia"/>
          <w:szCs w:val="24"/>
        </w:rPr>
        <w:t>臺</w:t>
      </w:r>
      <w:proofErr w:type="gramEnd"/>
      <w:r w:rsidR="00EC3815" w:rsidRPr="00481B12">
        <w:rPr>
          <w:rFonts w:ascii="標楷體" w:eastAsia="標楷體" w:hAnsi="標楷體" w:hint="eastAsia"/>
          <w:szCs w:val="24"/>
        </w:rPr>
        <w:t>南市等鄰近市縣救治，因移送路途遙遠，恐將增加海洋野生動物死亡風險。</w:t>
      </w:r>
      <w:r w:rsidR="00EC3815">
        <w:rPr>
          <w:rFonts w:ascii="標楷體" w:eastAsia="標楷體" w:hAnsi="標楷體" w:hint="eastAsia"/>
          <w:szCs w:val="24"/>
        </w:rPr>
        <w:t>經函請</w:t>
      </w:r>
      <w:r w:rsidR="00EC3815" w:rsidRPr="00481B12">
        <w:rPr>
          <w:rFonts w:ascii="標楷體" w:eastAsia="標楷體" w:hAnsi="標楷體" w:hint="eastAsia"/>
          <w:szCs w:val="24"/>
        </w:rPr>
        <w:t>海</w:t>
      </w:r>
      <w:r w:rsidR="00EC3815">
        <w:rPr>
          <w:rFonts w:ascii="標楷體" w:eastAsia="標楷體" w:hAnsi="標楷體" w:hint="eastAsia"/>
          <w:szCs w:val="24"/>
        </w:rPr>
        <w:t>洋</w:t>
      </w:r>
      <w:r w:rsidR="00EC3815" w:rsidRPr="00481B12">
        <w:rPr>
          <w:rFonts w:ascii="標楷體" w:eastAsia="標楷體" w:hAnsi="標楷體" w:hint="eastAsia"/>
          <w:szCs w:val="24"/>
        </w:rPr>
        <w:t>委</w:t>
      </w:r>
      <w:r w:rsidR="00EC3815">
        <w:rPr>
          <w:rFonts w:ascii="標楷體" w:eastAsia="標楷體" w:hAnsi="標楷體" w:hint="eastAsia"/>
          <w:szCs w:val="24"/>
        </w:rPr>
        <w:t>員會督促海洋保育署</w:t>
      </w:r>
      <w:proofErr w:type="gramStart"/>
      <w:r w:rsidR="00EC3815">
        <w:rPr>
          <w:rFonts w:ascii="標楷體" w:eastAsia="標楷體" w:hAnsi="標楷體" w:hint="eastAsia"/>
          <w:szCs w:val="24"/>
        </w:rPr>
        <w:t>研</w:t>
      </w:r>
      <w:proofErr w:type="gramEnd"/>
      <w:r w:rsidR="00EC3815">
        <w:rPr>
          <w:rFonts w:ascii="標楷體" w:eastAsia="標楷體" w:hAnsi="標楷體" w:hint="eastAsia"/>
          <w:szCs w:val="24"/>
        </w:rPr>
        <w:t>議於花東地區增設海洋野生動物救傷及收容中心</w:t>
      </w:r>
      <w:r w:rsidR="00EC3815" w:rsidRPr="00481B12">
        <w:rPr>
          <w:rFonts w:ascii="標楷體" w:eastAsia="標楷體" w:hAnsi="標楷體" w:hint="eastAsia"/>
          <w:szCs w:val="24"/>
        </w:rPr>
        <w:t>，以</w:t>
      </w:r>
      <w:proofErr w:type="gramStart"/>
      <w:r w:rsidR="00EC3815" w:rsidRPr="00481B12">
        <w:rPr>
          <w:rFonts w:ascii="標楷體" w:eastAsia="標楷體" w:hAnsi="標楷體" w:hint="eastAsia"/>
          <w:szCs w:val="24"/>
        </w:rPr>
        <w:t>提升救收量能</w:t>
      </w:r>
      <w:proofErr w:type="gramEnd"/>
      <w:r w:rsidR="00EC3815" w:rsidRPr="00481B12">
        <w:rPr>
          <w:rFonts w:ascii="標楷體" w:eastAsia="標楷體" w:hAnsi="標楷體" w:hint="eastAsia"/>
          <w:szCs w:val="24"/>
        </w:rPr>
        <w:t>。</w:t>
      </w:r>
      <w:r w:rsidR="00EC3815" w:rsidRPr="00D46A39">
        <w:rPr>
          <w:rFonts w:ascii="標楷體" w:eastAsia="標楷體" w:hAnsi="標楷體" w:hint="eastAsia"/>
          <w:szCs w:val="24"/>
        </w:rPr>
        <w:t>據復：花東地區已</w:t>
      </w:r>
      <w:proofErr w:type="gramStart"/>
      <w:r w:rsidR="00EC3815" w:rsidRPr="00D46A39">
        <w:rPr>
          <w:rFonts w:ascii="標楷體" w:eastAsia="標楷體" w:hAnsi="標楷體" w:hint="eastAsia"/>
          <w:szCs w:val="24"/>
        </w:rPr>
        <w:t>採</w:t>
      </w:r>
      <w:proofErr w:type="gramEnd"/>
      <w:r w:rsidR="00EC3815" w:rsidRPr="00D46A39">
        <w:rPr>
          <w:rFonts w:ascii="標楷體" w:eastAsia="標楷體" w:hAnsi="標楷體" w:hint="eastAsia"/>
          <w:szCs w:val="24"/>
        </w:rPr>
        <w:t>行委託專業單位及與企業合作模式，</w:t>
      </w:r>
      <w:r w:rsidR="00D46A39" w:rsidRPr="00D46A39">
        <w:rPr>
          <w:rFonts w:ascii="標楷體" w:eastAsia="標楷體" w:hAnsi="標楷體" w:hint="eastAsia"/>
          <w:szCs w:val="24"/>
        </w:rPr>
        <w:t>後續將與花蓮縣政府、遠雄海洋公園洽談合作模式，並討論納入海洋野生動物救傷及收容中心名單</w:t>
      </w:r>
      <w:r w:rsidR="00D46A39">
        <w:rPr>
          <w:rFonts w:ascii="標楷體" w:eastAsia="標楷體" w:hAnsi="標楷體" w:hint="eastAsia"/>
          <w:szCs w:val="24"/>
        </w:rPr>
        <w:t>，另</w:t>
      </w:r>
      <w:r w:rsidR="00EC3815" w:rsidRPr="00D46A39">
        <w:rPr>
          <w:rFonts w:ascii="標楷體" w:eastAsia="標楷體" w:hAnsi="標楷體" w:hint="eastAsia"/>
          <w:szCs w:val="24"/>
        </w:rPr>
        <w:t>輔以訓練一線人員現場處理能力，及提升鯨</w:t>
      </w:r>
      <w:proofErr w:type="gramStart"/>
      <w:r w:rsidR="00EC3815" w:rsidRPr="00D46A39">
        <w:rPr>
          <w:rFonts w:ascii="標楷體" w:eastAsia="標楷體" w:hAnsi="標楷體" w:hint="eastAsia"/>
          <w:szCs w:val="24"/>
        </w:rPr>
        <w:t>豚</w:t>
      </w:r>
      <w:proofErr w:type="gramEnd"/>
      <w:r w:rsidR="009B1B00" w:rsidRPr="00D46A39">
        <w:rPr>
          <w:rFonts w:ascii="標楷體" w:eastAsia="標楷體" w:hAnsi="標楷體" w:hint="eastAsia"/>
          <w:szCs w:val="24"/>
        </w:rPr>
        <w:t>救援站之醫療設備</w:t>
      </w:r>
      <w:r w:rsidR="00EC3815" w:rsidRPr="00D46A39">
        <w:rPr>
          <w:rFonts w:ascii="標楷體" w:eastAsia="標楷體" w:hAnsi="標楷體" w:hint="eastAsia"/>
          <w:szCs w:val="24"/>
        </w:rPr>
        <w:t>。</w:t>
      </w:r>
    </w:p>
    <w:p w:rsidR="00950061" w:rsidRPr="005119A8" w:rsidRDefault="00950061" w:rsidP="00215E33">
      <w:pPr>
        <w:pStyle w:val="affff1"/>
        <w:spacing w:line="440" w:lineRule="exact"/>
        <w:ind w:firstLine="553"/>
        <w:rPr>
          <w:spacing w:val="-2"/>
        </w:rPr>
      </w:pPr>
      <w:r w:rsidRPr="005119A8">
        <w:rPr>
          <w:rFonts w:hint="eastAsia"/>
          <w:spacing w:val="-2"/>
        </w:rPr>
        <w:t>（三）</w:t>
      </w:r>
      <w:r w:rsidRPr="005119A8">
        <w:rPr>
          <w:rFonts w:hint="eastAsia"/>
          <w:b w:val="0"/>
          <w:spacing w:val="-2"/>
          <w:sz w:val="24"/>
          <w:szCs w:val="24"/>
        </w:rPr>
        <w:t xml:space="preserve">　</w:t>
      </w:r>
      <w:r w:rsidR="00DD1BCC" w:rsidRPr="005119A8">
        <w:rPr>
          <w:rFonts w:hint="eastAsia"/>
          <w:color w:val="000000"/>
          <w:spacing w:val="-2"/>
        </w:rPr>
        <w:t>海洋委員會為厚植我國海域、海岸救生救難能量，建立國人正確水域遊憩觀念，補助辦理完善海域遊憩活動場地及區域救生救難演練等，惟未妥為盤點地方政府實際需求，致多數工作項目申辦數量與預計目標落差甚大</w:t>
      </w:r>
      <w:r w:rsidR="004D6D35" w:rsidRPr="005119A8">
        <w:rPr>
          <w:rFonts w:hint="eastAsia"/>
          <w:color w:val="000000"/>
          <w:spacing w:val="-2"/>
        </w:rPr>
        <w:t>，</w:t>
      </w:r>
      <w:r w:rsidR="00DD1BCC" w:rsidRPr="005119A8">
        <w:rPr>
          <w:rFonts w:hint="eastAsia"/>
          <w:color w:val="000000"/>
          <w:spacing w:val="-2"/>
        </w:rPr>
        <w:t>又</w:t>
      </w:r>
      <w:r w:rsidR="00E30ECA" w:rsidRPr="005119A8">
        <w:rPr>
          <w:rFonts w:hint="eastAsia"/>
          <w:color w:val="000000"/>
          <w:spacing w:val="-2"/>
        </w:rPr>
        <w:t>近年</w:t>
      </w:r>
      <w:r w:rsidR="00DD1BCC" w:rsidRPr="005119A8">
        <w:rPr>
          <w:rFonts w:hint="eastAsia"/>
          <w:color w:val="000000"/>
          <w:spacing w:val="-2"/>
        </w:rPr>
        <w:t>近海救生救難案件頻傳，</w:t>
      </w:r>
      <w:r w:rsidR="001D54D0" w:rsidRPr="005119A8">
        <w:rPr>
          <w:rFonts w:hint="eastAsia"/>
          <w:color w:val="000000"/>
          <w:spacing w:val="-2"/>
        </w:rPr>
        <w:t>允宜</w:t>
      </w:r>
      <w:proofErr w:type="gramStart"/>
      <w:r w:rsidR="00DD1BCC" w:rsidRPr="005119A8">
        <w:rPr>
          <w:rFonts w:hint="eastAsia"/>
          <w:color w:val="000000"/>
          <w:spacing w:val="-2"/>
        </w:rPr>
        <w:t>研</w:t>
      </w:r>
      <w:proofErr w:type="gramEnd"/>
      <w:r w:rsidR="00DD1BCC" w:rsidRPr="005119A8">
        <w:rPr>
          <w:rFonts w:hint="eastAsia"/>
          <w:color w:val="000000"/>
          <w:spacing w:val="-2"/>
        </w:rPr>
        <w:t>謀改善，以確保</w:t>
      </w:r>
      <w:r w:rsidR="005119A8" w:rsidRPr="005119A8">
        <w:rPr>
          <w:rFonts w:hint="eastAsia"/>
          <w:color w:val="000000"/>
          <w:spacing w:val="-2"/>
        </w:rPr>
        <w:t>從事</w:t>
      </w:r>
      <w:r w:rsidR="008411CE">
        <w:rPr>
          <w:rFonts w:hint="eastAsia"/>
          <w:color w:val="000000"/>
          <w:spacing w:val="-2"/>
        </w:rPr>
        <w:t>海</w:t>
      </w:r>
      <w:r w:rsidR="00FD3ADD" w:rsidRPr="005119A8">
        <w:rPr>
          <w:rFonts w:hint="eastAsia"/>
          <w:color w:val="000000"/>
          <w:spacing w:val="-2"/>
        </w:rPr>
        <w:t>域遊憩活動</w:t>
      </w:r>
      <w:r w:rsidR="00DD1BCC" w:rsidRPr="005119A8">
        <w:rPr>
          <w:rFonts w:hint="eastAsia"/>
          <w:color w:val="000000"/>
          <w:spacing w:val="-2"/>
        </w:rPr>
        <w:t>民眾生命財產安全。</w:t>
      </w:r>
    </w:p>
    <w:p w:rsidR="0012319D" w:rsidRDefault="00872B4A" w:rsidP="0081560E">
      <w:pPr>
        <w:pStyle w:val="19"/>
        <w:spacing w:line="460" w:lineRule="exact"/>
        <w:ind w:firstLineChars="200" w:firstLine="480"/>
        <w:rPr>
          <w:rFonts w:hAnsi="標楷體"/>
          <w:bCs w:val="0"/>
        </w:rPr>
      </w:pPr>
      <w:r w:rsidRPr="00872B4A">
        <w:rPr>
          <w:rFonts w:hAnsi="標楷體" w:hint="eastAsia"/>
          <w:bCs w:val="0"/>
        </w:rPr>
        <w:t>海洋委員會</w:t>
      </w:r>
      <w:proofErr w:type="gramStart"/>
      <w:r w:rsidRPr="00872B4A">
        <w:rPr>
          <w:rFonts w:hAnsi="標楷體" w:hint="eastAsia"/>
          <w:bCs w:val="0"/>
        </w:rPr>
        <w:t>鑑</w:t>
      </w:r>
      <w:proofErr w:type="gramEnd"/>
      <w:r w:rsidRPr="00872B4A">
        <w:rPr>
          <w:rFonts w:hAnsi="標楷體" w:hint="eastAsia"/>
          <w:bCs w:val="0"/>
        </w:rPr>
        <w:t>於水域遊憩活動風氣日漸蓬勃，海域、岸際救生救難案件頻傳，為結合及輔導各地方政府及民間團體，逐步完善我國海域遊憩活動環境，以確保從事海域遊憩活動民眾之生命、財產安全，辦理「結合地方政府及民間團體加強維護海域遊憩活動安全工作計畫（111年至114年）」，計畫總經費6</w:t>
      </w:r>
      <w:r w:rsidRPr="00872B4A">
        <w:rPr>
          <w:rFonts w:hAnsi="標楷體"/>
          <w:bCs w:val="0"/>
        </w:rPr>
        <w:t>,260</w:t>
      </w:r>
      <w:r w:rsidRPr="00872B4A">
        <w:rPr>
          <w:rFonts w:hAnsi="標楷體" w:hint="eastAsia"/>
          <w:bCs w:val="0"/>
        </w:rPr>
        <w:t>萬元，111及</w:t>
      </w:r>
      <w:proofErr w:type="gramStart"/>
      <w:r w:rsidRPr="00872B4A">
        <w:rPr>
          <w:rFonts w:hAnsi="標楷體" w:hint="eastAsia"/>
          <w:bCs w:val="0"/>
        </w:rPr>
        <w:t>112</w:t>
      </w:r>
      <w:proofErr w:type="gramEnd"/>
      <w:r w:rsidRPr="00872B4A">
        <w:rPr>
          <w:rFonts w:hAnsi="標楷體" w:hint="eastAsia"/>
          <w:bCs w:val="0"/>
        </w:rPr>
        <w:t>年度</w:t>
      </w:r>
      <w:r w:rsidR="00C92245">
        <w:rPr>
          <w:rFonts w:hAnsi="標楷體" w:hint="eastAsia"/>
          <w:bCs w:val="0"/>
        </w:rPr>
        <w:t>合</w:t>
      </w:r>
      <w:r w:rsidRPr="00872B4A">
        <w:rPr>
          <w:rFonts w:hAnsi="標楷體" w:hint="eastAsia"/>
          <w:bCs w:val="0"/>
        </w:rPr>
        <w:t>計編列預算</w:t>
      </w:r>
      <w:r w:rsidR="00C92245">
        <w:rPr>
          <w:rFonts w:hAnsi="標楷體" w:hint="eastAsia"/>
          <w:bCs w:val="0"/>
        </w:rPr>
        <w:t>數</w:t>
      </w:r>
      <w:r w:rsidRPr="00872B4A">
        <w:rPr>
          <w:rFonts w:hAnsi="標楷體" w:hint="eastAsia"/>
          <w:bCs w:val="0"/>
        </w:rPr>
        <w:t>2,040萬元。經查執行情形，核有下列事項：</w:t>
      </w:r>
    </w:p>
    <w:p w:rsidR="000D2128" w:rsidRDefault="007E6505" w:rsidP="004B2445">
      <w:pPr>
        <w:pStyle w:val="19"/>
        <w:spacing w:line="430" w:lineRule="exact"/>
        <w:ind w:firstLineChars="450" w:firstLine="1081"/>
        <w:rPr>
          <w:rFonts w:hAnsi="標楷體"/>
        </w:rPr>
      </w:pPr>
      <w:r w:rsidRPr="00E869AD">
        <w:rPr>
          <w:rFonts w:hAnsi="標楷體" w:hint="eastAsia"/>
          <w:b/>
          <w:bCs w:val="0"/>
        </w:rPr>
        <w:t xml:space="preserve">1.　</w:t>
      </w:r>
      <w:r w:rsidRPr="00AE7D27">
        <w:rPr>
          <w:rFonts w:hAnsi="標楷體" w:hint="eastAsia"/>
          <w:b/>
        </w:rPr>
        <w:t>補助辦理完善海域遊憩活動場地及區域救生救難演練等，惟未妥為盤點地方政府實際需求，致多數工作項目申辦數量與預計目標落差甚大</w:t>
      </w:r>
      <w:r>
        <w:rPr>
          <w:rFonts w:hAnsi="標楷體" w:hint="eastAsia"/>
        </w:rPr>
        <w:t>：海洋委員會</w:t>
      </w:r>
      <w:r w:rsidRPr="00AE7D27">
        <w:rPr>
          <w:rFonts w:hAnsi="標楷體" w:hint="eastAsia"/>
        </w:rPr>
        <w:t>辦理</w:t>
      </w:r>
      <w:r w:rsidRPr="00D51D16">
        <w:rPr>
          <w:rFonts w:hAnsi="標楷體" w:hint="eastAsia"/>
        </w:rPr>
        <w:t>結合地方政府及民間團體加強維護海域遊憩活動安全工作計畫</w:t>
      </w:r>
      <w:r>
        <w:rPr>
          <w:rFonts w:hAnsi="標楷體" w:hint="eastAsia"/>
        </w:rPr>
        <w:t>，主要工作項目計有「完善海域遊憩活</w:t>
      </w:r>
      <w:r w:rsidR="000D2128">
        <w:rPr>
          <w:rFonts w:hAnsi="標楷體" w:hint="eastAsia"/>
        </w:rPr>
        <w:t>動場地」、「</w:t>
      </w:r>
      <w:r w:rsidR="000D2128" w:rsidRPr="00AE7D27">
        <w:rPr>
          <w:rFonts w:hAnsi="標楷體" w:hint="eastAsia"/>
        </w:rPr>
        <w:t>水</w:t>
      </w:r>
    </w:p>
    <w:p w:rsidR="00D54A77" w:rsidRDefault="00607904" w:rsidP="000D2128">
      <w:pPr>
        <w:pStyle w:val="19"/>
        <w:spacing w:line="430" w:lineRule="exact"/>
        <w:ind w:firstLineChars="0" w:firstLine="0"/>
        <w:rPr>
          <w:rFonts w:hAnsi="標楷體"/>
          <w:bCs w:val="0"/>
        </w:rPr>
      </w:pPr>
      <w:r>
        <w:rPr>
          <w:noProof/>
        </w:rPr>
        <w:lastRenderedPageBreak/>
        <mc:AlternateContent>
          <mc:Choice Requires="wps">
            <w:drawing>
              <wp:anchor distT="0" distB="0" distL="114300" distR="114300" simplePos="0" relativeHeight="251658752" behindDoc="0" locked="0" layoutInCell="1" allowOverlap="1">
                <wp:simplePos x="0" y="0"/>
                <wp:positionH relativeFrom="margin">
                  <wp:posOffset>1524000</wp:posOffset>
                </wp:positionH>
                <wp:positionV relativeFrom="paragraph">
                  <wp:posOffset>102870</wp:posOffset>
                </wp:positionV>
                <wp:extent cx="4761865" cy="4173855"/>
                <wp:effectExtent l="0" t="0" r="0" b="0"/>
                <wp:wrapSquare wrapText="bothSides"/>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1865" cy="4173855"/>
                        </a:xfrm>
                        <a:prstGeom prst="rect">
                          <a:avLst/>
                        </a:prstGeom>
                        <a:solidFill>
                          <a:sysClr val="window" lastClr="FFFFFF"/>
                        </a:solidFill>
                        <a:ln w="6350">
                          <a:noFill/>
                        </a:ln>
                      </wps:spPr>
                      <wps:txbx>
                        <w:txbxContent>
                          <w:tbl>
                            <w:tblPr>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
                              <w:gridCol w:w="1131"/>
                              <w:gridCol w:w="2381"/>
                              <w:gridCol w:w="708"/>
                              <w:gridCol w:w="712"/>
                              <w:gridCol w:w="709"/>
                              <w:gridCol w:w="1276"/>
                            </w:tblGrid>
                            <w:tr w:rsidR="00502EE1" w:rsidRPr="00A42641" w:rsidTr="00374A7D">
                              <w:trPr>
                                <w:tblHeader/>
                              </w:trPr>
                              <w:tc>
                                <w:tcPr>
                                  <w:tcW w:w="7230" w:type="dxa"/>
                                  <w:gridSpan w:val="7"/>
                                  <w:tcBorders>
                                    <w:top w:val="nil"/>
                                    <w:left w:val="nil"/>
                                    <w:bottom w:val="nil"/>
                                    <w:right w:val="nil"/>
                                  </w:tcBorders>
                                </w:tcPr>
                                <w:p w:rsidR="00502EE1" w:rsidRPr="00D012EA" w:rsidRDefault="00502EE1" w:rsidP="00A1607B">
                                  <w:pPr>
                                    <w:pStyle w:val="140"/>
                                    <w:spacing w:beforeLines="20" w:before="72" w:afterLines="20" w:after="72" w:line="240" w:lineRule="auto"/>
                                    <w:ind w:left="601" w:hangingChars="250" w:hanging="601"/>
                                    <w:rPr>
                                      <w:b/>
                                      <w:bCs/>
                                      <w:snapToGrid/>
                                    </w:rPr>
                                  </w:pPr>
                                  <w:r w:rsidRPr="00A42641">
                                    <w:rPr>
                                      <w:rFonts w:hint="eastAsia"/>
                                      <w:b/>
                                      <w:bCs/>
                                      <w:snapToGrid/>
                                    </w:rPr>
                                    <w:t>表</w:t>
                                  </w:r>
                                  <w:r>
                                    <w:rPr>
                                      <w:b/>
                                      <w:bCs/>
                                      <w:snapToGrid/>
                                    </w:rPr>
                                    <w:t>1</w:t>
                                  </w:r>
                                  <w:r>
                                    <w:rPr>
                                      <w:rFonts w:hint="eastAsia"/>
                                      <w:b/>
                                      <w:bCs/>
                                      <w:snapToGrid/>
                                    </w:rPr>
                                    <w:t xml:space="preserve">　</w:t>
                                  </w:r>
                                  <w:proofErr w:type="gramStart"/>
                                  <w:r>
                                    <w:rPr>
                                      <w:rFonts w:hint="eastAsia"/>
                                      <w:b/>
                                      <w:bCs/>
                                      <w:snapToGrid/>
                                    </w:rPr>
                                    <w:t>1</w:t>
                                  </w:r>
                                  <w:r>
                                    <w:rPr>
                                      <w:b/>
                                      <w:bCs/>
                                      <w:snapToGrid/>
                                    </w:rPr>
                                    <w:t>12</w:t>
                                  </w:r>
                                  <w:proofErr w:type="gramEnd"/>
                                  <w:r>
                                    <w:rPr>
                                      <w:b/>
                                      <w:bCs/>
                                      <w:snapToGrid/>
                                    </w:rPr>
                                    <w:t>年度</w:t>
                                  </w:r>
                                  <w:r w:rsidRPr="00A42641">
                                    <w:rPr>
                                      <w:rFonts w:hint="eastAsia"/>
                                      <w:b/>
                                      <w:bCs/>
                                      <w:snapToGrid/>
                                    </w:rPr>
                                    <w:t>結合地方政府及民間團體強化維護海域遊憩活動安全工作計畫補助項目</w:t>
                                  </w:r>
                                  <w:r>
                                    <w:rPr>
                                      <w:rFonts w:hint="eastAsia"/>
                                      <w:b/>
                                      <w:bCs/>
                                      <w:snapToGrid/>
                                    </w:rPr>
                                    <w:t>執行</w:t>
                                  </w:r>
                                  <w:r w:rsidRPr="00A42641">
                                    <w:rPr>
                                      <w:rFonts w:hint="eastAsia"/>
                                      <w:b/>
                                      <w:bCs/>
                                      <w:snapToGrid/>
                                    </w:rPr>
                                    <w:t>成果</w:t>
                                  </w:r>
                                </w:p>
                              </w:tc>
                            </w:tr>
                            <w:tr w:rsidR="00502EE1" w:rsidRPr="00A42641" w:rsidTr="00374A7D">
                              <w:trPr>
                                <w:trHeight w:val="27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napToGrid w:val="0"/>
                                    <w:spacing w:line="240" w:lineRule="exact"/>
                                    <w:jc w:val="center"/>
                                    <w:rPr>
                                      <w:rFonts w:hAnsi="標楷體"/>
                                      <w:bCs/>
                                      <w:snapToGrid/>
                                      <w:sz w:val="20"/>
                                      <w:szCs w:val="20"/>
                                    </w:rPr>
                                  </w:pPr>
                                  <w:r w:rsidRPr="00A42641">
                                    <w:rPr>
                                      <w:rFonts w:hAnsi="標楷體" w:hint="eastAsia"/>
                                      <w:bCs/>
                                      <w:snapToGrid/>
                                      <w:sz w:val="20"/>
                                      <w:szCs w:val="20"/>
                                    </w:rPr>
                                    <w:t>項</w:t>
                                  </w:r>
                                  <w:r>
                                    <w:rPr>
                                      <w:rFonts w:hAnsi="標楷體" w:hint="eastAsia"/>
                                      <w:bCs/>
                                      <w:snapToGrid/>
                                      <w:sz w:val="20"/>
                                      <w:szCs w:val="20"/>
                                    </w:rPr>
                                    <w:t>次</w:t>
                                  </w:r>
                                </w:p>
                              </w:tc>
                              <w:tc>
                                <w:tcPr>
                                  <w:tcW w:w="113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napToGrid w:val="0"/>
                                    <w:spacing w:line="240" w:lineRule="exact"/>
                                    <w:jc w:val="center"/>
                                    <w:rPr>
                                      <w:rFonts w:hAnsi="標楷體"/>
                                      <w:bCs/>
                                      <w:snapToGrid/>
                                      <w:sz w:val="20"/>
                                      <w:szCs w:val="20"/>
                                    </w:rPr>
                                  </w:pPr>
                                  <w:r w:rsidRPr="00A42641">
                                    <w:rPr>
                                      <w:rFonts w:hAnsi="標楷體" w:hint="eastAsia"/>
                                      <w:bCs/>
                                      <w:snapToGrid/>
                                      <w:sz w:val="20"/>
                                      <w:szCs w:val="20"/>
                                    </w:rPr>
                                    <w:t>工作項目</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napToGrid w:val="0"/>
                                    <w:spacing w:line="240" w:lineRule="exact"/>
                                    <w:jc w:val="center"/>
                                    <w:rPr>
                                      <w:rFonts w:hAnsi="標楷體"/>
                                      <w:bCs/>
                                      <w:snapToGrid/>
                                      <w:sz w:val="20"/>
                                      <w:szCs w:val="20"/>
                                    </w:rPr>
                                  </w:pPr>
                                  <w:r w:rsidRPr="00A42641">
                                    <w:rPr>
                                      <w:rFonts w:hAnsi="標楷體" w:hint="eastAsia"/>
                                      <w:bCs/>
                                      <w:snapToGrid/>
                                      <w:sz w:val="20"/>
                                      <w:szCs w:val="20"/>
                                    </w:rPr>
                                    <w:t>指標項目</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napToGrid w:val="0"/>
                                    <w:spacing w:line="240" w:lineRule="exact"/>
                                    <w:jc w:val="center"/>
                                    <w:rPr>
                                      <w:rFonts w:hAnsi="標楷體"/>
                                      <w:bCs/>
                                      <w:snapToGrid/>
                                      <w:sz w:val="20"/>
                                      <w:szCs w:val="20"/>
                                    </w:rPr>
                                  </w:pPr>
                                  <w:r w:rsidRPr="00A42641">
                                    <w:rPr>
                                      <w:rFonts w:hAnsi="標楷體" w:hint="eastAsia"/>
                                      <w:bCs/>
                                      <w:snapToGrid/>
                                      <w:sz w:val="20"/>
                                      <w:szCs w:val="20"/>
                                    </w:rPr>
                                    <w:t>單位</w:t>
                                  </w:r>
                                </w:p>
                              </w:tc>
                              <w:tc>
                                <w:tcPr>
                                  <w:tcW w:w="712" w:type="dxa"/>
                                  <w:tcBorders>
                                    <w:top w:val="single" w:sz="4" w:space="0" w:color="auto"/>
                                    <w:left w:val="single" w:sz="4" w:space="0" w:color="auto"/>
                                    <w:right w:val="single" w:sz="4" w:space="0" w:color="auto"/>
                                  </w:tcBorders>
                                  <w:shd w:val="clear" w:color="auto" w:fill="auto"/>
                                  <w:vAlign w:val="center"/>
                                </w:tcPr>
                                <w:p w:rsidR="00502EE1" w:rsidRPr="00901CD0" w:rsidRDefault="00502EE1" w:rsidP="00901CD0">
                                  <w:pPr>
                                    <w:pStyle w:val="140"/>
                                    <w:snapToGrid w:val="0"/>
                                    <w:spacing w:line="240" w:lineRule="exact"/>
                                    <w:jc w:val="center"/>
                                    <w:rPr>
                                      <w:rFonts w:hAnsi="標楷體"/>
                                      <w:bCs/>
                                      <w:sz w:val="20"/>
                                      <w:szCs w:val="20"/>
                                    </w:rPr>
                                  </w:pPr>
                                  <w:r w:rsidRPr="00A42641">
                                    <w:rPr>
                                      <w:rFonts w:hAnsi="標楷體" w:hint="eastAsia"/>
                                      <w:bCs/>
                                      <w:sz w:val="20"/>
                                      <w:szCs w:val="20"/>
                                    </w:rPr>
                                    <w:t>目標值</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901CD0">
                                  <w:pPr>
                                    <w:pStyle w:val="140"/>
                                    <w:snapToGrid w:val="0"/>
                                    <w:spacing w:line="240" w:lineRule="exact"/>
                                    <w:jc w:val="center"/>
                                    <w:rPr>
                                      <w:rFonts w:hAnsi="標楷體"/>
                                      <w:bCs/>
                                      <w:snapToGrid/>
                                      <w:sz w:val="20"/>
                                      <w:szCs w:val="20"/>
                                    </w:rPr>
                                  </w:pPr>
                                  <w:r w:rsidRPr="00A42641">
                                    <w:rPr>
                                      <w:rFonts w:hAnsi="標楷體" w:hint="eastAsia"/>
                                      <w:bCs/>
                                      <w:snapToGrid/>
                                      <w:sz w:val="20"/>
                                      <w:szCs w:val="20"/>
                                    </w:rPr>
                                    <w:t>實際值</w:t>
                                  </w:r>
                                </w:p>
                              </w:tc>
                              <w:tc>
                                <w:tcPr>
                                  <w:tcW w:w="1276" w:type="dxa"/>
                                  <w:tcBorders>
                                    <w:top w:val="single" w:sz="4" w:space="0" w:color="auto"/>
                                    <w:left w:val="single" w:sz="4" w:space="0" w:color="auto"/>
                                    <w:right w:val="single" w:sz="4" w:space="0" w:color="auto"/>
                                  </w:tcBorders>
                                  <w:shd w:val="clear" w:color="auto" w:fill="auto"/>
                                  <w:vAlign w:val="center"/>
                                </w:tcPr>
                                <w:p w:rsidR="00502EE1" w:rsidRPr="00901CD0" w:rsidRDefault="00502EE1" w:rsidP="00FB6418">
                                  <w:pPr>
                                    <w:pStyle w:val="140"/>
                                    <w:snapToGrid w:val="0"/>
                                    <w:spacing w:line="240" w:lineRule="exact"/>
                                    <w:ind w:left="142" w:rightChars="-23" w:right="-55" w:hangingChars="71" w:hanging="142"/>
                                    <w:jc w:val="center"/>
                                    <w:rPr>
                                      <w:rFonts w:hAnsi="標楷體"/>
                                      <w:bCs/>
                                      <w:sz w:val="20"/>
                                      <w:szCs w:val="20"/>
                                    </w:rPr>
                                  </w:pPr>
                                  <w:r w:rsidRPr="00A42641">
                                    <w:rPr>
                                      <w:rFonts w:hAnsi="標楷體" w:hint="eastAsia"/>
                                      <w:bCs/>
                                      <w:sz w:val="20"/>
                                      <w:szCs w:val="20"/>
                                    </w:rPr>
                                    <w:t>達成率</w:t>
                                  </w:r>
                                  <w:r w:rsidR="00901CD0" w:rsidRPr="00901CD0">
                                    <w:rPr>
                                      <w:rFonts w:hAnsi="標楷體" w:hint="eastAsia"/>
                                      <w:sz w:val="20"/>
                                      <w:szCs w:val="20"/>
                                    </w:rPr>
                                    <w:t>（％）</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1</w:t>
                                  </w:r>
                                </w:p>
                              </w:tc>
                              <w:tc>
                                <w:tcPr>
                                  <w:tcW w:w="1131" w:type="dxa"/>
                                  <w:vMerge w:val="restart"/>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完善海域遊憩活動場地</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補助地方政府於所轄水域設置明顯告示牌</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牌數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80</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41</w:t>
                                  </w:r>
                                </w:p>
                              </w:tc>
                              <w:tc>
                                <w:tcPr>
                                  <w:tcW w:w="1276" w:type="dxa"/>
                                  <w:tcBorders>
                                    <w:top w:val="single" w:sz="4" w:space="0" w:color="auto"/>
                                    <w:left w:val="single" w:sz="4" w:space="0" w:color="auto"/>
                                    <w:right w:val="single" w:sz="4" w:space="0" w:color="auto"/>
                                  </w:tcBorders>
                                  <w:shd w:val="clear" w:color="auto" w:fill="DBDBDB"/>
                                  <w:vAlign w:val="center"/>
                                </w:tcPr>
                                <w:p w:rsidR="00502EE1" w:rsidRPr="00A42641" w:rsidRDefault="00502EE1" w:rsidP="008700ED">
                                  <w:pPr>
                                    <w:pStyle w:val="140"/>
                                    <w:spacing w:line="240" w:lineRule="exact"/>
                                    <w:jc w:val="right"/>
                                    <w:rPr>
                                      <w:rFonts w:hAnsi="標楷體"/>
                                      <w:sz w:val="20"/>
                                      <w:szCs w:val="20"/>
                                    </w:rPr>
                                  </w:pPr>
                                  <w:r w:rsidRPr="00A42641">
                                    <w:rPr>
                                      <w:sz w:val="20"/>
                                      <w:szCs w:val="20"/>
                                    </w:rPr>
                                    <w:t>51.25</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2</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補助地方政府辦理海域遊憩活動分區評估委託研究</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3</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2</w:t>
                                  </w:r>
                                </w:p>
                              </w:tc>
                              <w:tc>
                                <w:tcPr>
                                  <w:tcW w:w="1276" w:type="dxa"/>
                                  <w:tcBorders>
                                    <w:top w:val="single" w:sz="4" w:space="0" w:color="auto"/>
                                    <w:left w:val="single" w:sz="4" w:space="0" w:color="auto"/>
                                    <w:right w:val="single" w:sz="4" w:space="0" w:color="auto"/>
                                  </w:tcBorders>
                                  <w:shd w:val="clear" w:color="auto" w:fill="DBDBDB"/>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66.67</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3</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補助地方政府辦理水域遊憩安全巡查工作</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4</w:t>
                                  </w:r>
                                </w:p>
                              </w:tc>
                              <w:tc>
                                <w:tcPr>
                                  <w:tcW w:w="1276"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400.00</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4</w:t>
                                  </w:r>
                                </w:p>
                              </w:tc>
                              <w:tc>
                                <w:tcPr>
                                  <w:tcW w:w="1131" w:type="dxa"/>
                                  <w:vMerge w:val="restart"/>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水域遊憩安全宣導</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補助地方政府辦理海域安全暨水域遊憩安全訓練</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4</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6</w:t>
                                  </w:r>
                                </w:p>
                              </w:tc>
                              <w:tc>
                                <w:tcPr>
                                  <w:tcW w:w="1276"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150.00</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5</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補助民間團體辦理海域安全暨水域遊憩安全訓練</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17</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16</w:t>
                                  </w:r>
                                </w:p>
                              </w:tc>
                              <w:tc>
                                <w:tcPr>
                                  <w:tcW w:w="1276" w:type="dxa"/>
                                  <w:tcBorders>
                                    <w:top w:val="single" w:sz="4" w:space="0" w:color="auto"/>
                                    <w:left w:val="single" w:sz="4" w:space="0" w:color="auto"/>
                                    <w:right w:val="single" w:sz="4" w:space="0" w:color="auto"/>
                                  </w:tcBorders>
                                  <w:shd w:val="clear" w:color="auto" w:fill="DBDBDB"/>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94.12</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6</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補助地方政府辦理從事水域遊憩觀念宣導</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人數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150</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47,949</w:t>
                                  </w:r>
                                </w:p>
                              </w:tc>
                              <w:tc>
                                <w:tcPr>
                                  <w:tcW w:w="1276"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31,966.00</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7</w:t>
                                  </w:r>
                                </w:p>
                              </w:tc>
                              <w:tc>
                                <w:tcPr>
                                  <w:tcW w:w="113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辦理區域救生救難演練</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補助各地方政府辦理聯合區域救生救難演練</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場次</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6</w:t>
                                  </w:r>
                                </w:p>
                              </w:tc>
                              <w:tc>
                                <w:tcPr>
                                  <w:tcW w:w="1276"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600.00</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8</w:t>
                                  </w:r>
                                </w:p>
                              </w:tc>
                              <w:tc>
                                <w:tcPr>
                                  <w:tcW w:w="1131" w:type="dxa"/>
                                  <w:vMerge w:val="restart"/>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補強地方救生救難裝備</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補助地方政府於所轄水域熱點設置簡易救生設備</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3</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w:t>
                                  </w:r>
                                </w:p>
                              </w:tc>
                              <w:tc>
                                <w:tcPr>
                                  <w:tcW w:w="1276" w:type="dxa"/>
                                  <w:tcBorders>
                                    <w:top w:val="single" w:sz="4" w:space="0" w:color="auto"/>
                                    <w:left w:val="single" w:sz="4" w:space="0" w:color="auto"/>
                                    <w:right w:val="single" w:sz="4" w:space="0" w:color="auto"/>
                                  </w:tcBorders>
                                  <w:shd w:val="clear" w:color="auto" w:fill="DBDBDB"/>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33.33</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9</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補強</w:t>
                                  </w:r>
                                  <w:proofErr w:type="gramStart"/>
                                  <w:r w:rsidRPr="00A42641">
                                    <w:rPr>
                                      <w:rFonts w:hAnsi="標楷體" w:hint="eastAsia"/>
                                      <w:snapToGrid/>
                                      <w:sz w:val="20"/>
                                      <w:szCs w:val="20"/>
                                    </w:rPr>
                                    <w:t>汰</w:t>
                                  </w:r>
                                  <w:proofErr w:type="gramEnd"/>
                                  <w:r w:rsidRPr="00A42641">
                                    <w:rPr>
                                      <w:rFonts w:hAnsi="標楷體" w:hint="eastAsia"/>
                                      <w:snapToGrid/>
                                      <w:sz w:val="20"/>
                                      <w:szCs w:val="20"/>
                                    </w:rPr>
                                    <w:t>換地方第一線救生救難裝備</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3</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11</w:t>
                                  </w:r>
                                </w:p>
                              </w:tc>
                              <w:tc>
                                <w:tcPr>
                                  <w:tcW w:w="1276" w:type="dxa"/>
                                  <w:tcBorders>
                                    <w:top w:val="single" w:sz="4" w:space="0" w:color="auto"/>
                                    <w:left w:val="single" w:sz="4" w:space="0" w:color="auto"/>
                                    <w:right w:val="single" w:sz="4" w:space="0" w:color="auto"/>
                                  </w:tcBorders>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366.67</w:t>
                                  </w:r>
                                </w:p>
                              </w:tc>
                            </w:tr>
                          </w:tbl>
                          <w:p w:rsidR="00632720" w:rsidRPr="00632720" w:rsidRDefault="00632720" w:rsidP="00625625">
                            <w:pPr>
                              <w:spacing w:line="240" w:lineRule="exact"/>
                              <w:rPr>
                                <w:rFonts w:ascii="標楷體" w:eastAsia="標楷體" w:hAnsi="標楷體"/>
                                <w:sz w:val="18"/>
                                <w:szCs w:val="18"/>
                              </w:rPr>
                            </w:pPr>
                            <w:proofErr w:type="gramStart"/>
                            <w:r w:rsidRPr="00632720">
                              <w:rPr>
                                <w:rFonts w:ascii="標楷體" w:eastAsia="標楷體" w:hAnsi="標楷體" w:hint="eastAsia"/>
                                <w:sz w:val="18"/>
                                <w:szCs w:val="18"/>
                              </w:rPr>
                              <w:t>註</w:t>
                            </w:r>
                            <w:proofErr w:type="gramEnd"/>
                            <w:r w:rsidRPr="00632720">
                              <w:rPr>
                                <w:rFonts w:ascii="標楷體" w:eastAsia="標楷體" w:hAnsi="標楷體" w:hint="eastAsia"/>
                                <w:sz w:val="18"/>
                                <w:szCs w:val="18"/>
                              </w:rPr>
                              <w:t>：1.</w:t>
                            </w:r>
                            <w:r w:rsidR="0013214F">
                              <w:rPr>
                                <w:rFonts w:ascii="標楷體" w:eastAsia="標楷體" w:hAnsi="標楷體" w:hint="eastAsia"/>
                                <w:sz w:val="18"/>
                                <w:szCs w:val="18"/>
                              </w:rPr>
                              <w:t>灰色</w:t>
                            </w:r>
                            <w:r w:rsidR="002A049A">
                              <w:rPr>
                                <w:rFonts w:ascii="標楷體" w:eastAsia="標楷體" w:hAnsi="標楷體" w:hint="eastAsia"/>
                                <w:sz w:val="18"/>
                                <w:szCs w:val="18"/>
                              </w:rPr>
                              <w:t>標示者係</w:t>
                            </w:r>
                            <w:r w:rsidR="008409FC">
                              <w:rPr>
                                <w:rFonts w:ascii="標楷體" w:eastAsia="標楷體" w:hAnsi="標楷體" w:hint="eastAsia"/>
                                <w:sz w:val="18"/>
                                <w:szCs w:val="18"/>
                              </w:rPr>
                              <w:t>達成率未達100％。</w:t>
                            </w:r>
                          </w:p>
                          <w:p w:rsidR="00502EE1" w:rsidRPr="00632720" w:rsidRDefault="00632720" w:rsidP="00625625">
                            <w:pPr>
                              <w:spacing w:line="240" w:lineRule="exact"/>
                              <w:ind w:firstLineChars="200" w:firstLine="360"/>
                              <w:rPr>
                                <w:rFonts w:ascii="標楷體" w:eastAsia="標楷體" w:hAnsi="標楷體"/>
                              </w:rPr>
                            </w:pPr>
                            <w:r w:rsidRPr="00632720">
                              <w:rPr>
                                <w:rFonts w:ascii="標楷體" w:eastAsia="標楷體" w:hAnsi="標楷體" w:hint="eastAsia"/>
                                <w:sz w:val="18"/>
                                <w:szCs w:val="18"/>
                              </w:rPr>
                              <w:t>2.</w:t>
                            </w:r>
                            <w:r w:rsidR="00502EE1" w:rsidRPr="00632720">
                              <w:rPr>
                                <w:rFonts w:ascii="標楷體" w:eastAsia="標楷體" w:hAnsi="標楷體" w:hint="eastAsia"/>
                                <w:sz w:val="18"/>
                                <w:szCs w:val="18"/>
                              </w:rPr>
                              <w:t>資料來源：整理自海</w:t>
                            </w:r>
                            <w:r w:rsidR="00782AA6" w:rsidRPr="00632720">
                              <w:rPr>
                                <w:rFonts w:ascii="標楷體" w:eastAsia="標楷體" w:hAnsi="標楷體" w:hint="eastAsia"/>
                                <w:sz w:val="18"/>
                                <w:szCs w:val="18"/>
                              </w:rPr>
                              <w:t>洋</w:t>
                            </w:r>
                            <w:r w:rsidR="00502EE1" w:rsidRPr="00632720">
                              <w:rPr>
                                <w:rFonts w:ascii="標楷體" w:eastAsia="標楷體" w:hAnsi="標楷體" w:hint="eastAsia"/>
                                <w:sz w:val="18"/>
                                <w:szCs w:val="18"/>
                              </w:rPr>
                              <w:t>委</w:t>
                            </w:r>
                            <w:r w:rsidR="00782AA6" w:rsidRPr="00632720">
                              <w:rPr>
                                <w:rFonts w:ascii="標楷體" w:eastAsia="標楷體" w:hAnsi="標楷體" w:hint="eastAsia"/>
                                <w:sz w:val="18"/>
                                <w:szCs w:val="18"/>
                              </w:rPr>
                              <w:t>員</w:t>
                            </w:r>
                            <w:r w:rsidR="00502EE1" w:rsidRPr="00632720">
                              <w:rPr>
                                <w:rFonts w:ascii="標楷體" w:eastAsia="標楷體" w:hAnsi="標楷體" w:hint="eastAsia"/>
                                <w:sz w:val="18"/>
                                <w:szCs w:val="18"/>
                              </w:rPr>
                              <w:t>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6" o:spid="_x0000_s1026" type="#_x0000_t202" style="position:absolute;left:0;text-align:left;margin-left:120pt;margin-top:8.1pt;width:374.95pt;height:328.6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" fillcolor="window" stroked="f" strokeweight=".5pt">
                <v:path arrowok="t"/>
                <v:textbox>
                  <w:txbxContent>
                    <w:tbl>
                      <w:tblPr>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
                        <w:gridCol w:w="1131"/>
                        <w:gridCol w:w="2381"/>
                        <w:gridCol w:w="708"/>
                        <w:gridCol w:w="712"/>
                        <w:gridCol w:w="709"/>
                        <w:gridCol w:w="1276"/>
                      </w:tblGrid>
                      <w:tr w:rsidR="00502EE1" w:rsidRPr="00A42641" w:rsidTr="00374A7D">
                        <w:trPr>
                          <w:tblHeader/>
                        </w:trPr>
                        <w:tc>
                          <w:tcPr>
                            <w:tcW w:w="7230" w:type="dxa"/>
                            <w:gridSpan w:val="7"/>
                            <w:tcBorders>
                              <w:top w:val="nil"/>
                              <w:left w:val="nil"/>
                              <w:bottom w:val="nil"/>
                              <w:right w:val="nil"/>
                            </w:tcBorders>
                          </w:tcPr>
                          <w:p w:rsidR="00502EE1" w:rsidRPr="00D012EA" w:rsidRDefault="00502EE1" w:rsidP="00A1607B">
                            <w:pPr>
                              <w:pStyle w:val="140"/>
                              <w:spacing w:beforeLines="20" w:before="72" w:afterLines="20" w:after="72" w:line="240" w:lineRule="auto"/>
                              <w:ind w:left="601" w:hangingChars="250" w:hanging="601"/>
                              <w:rPr>
                                <w:b/>
                                <w:bCs/>
                                <w:snapToGrid/>
                              </w:rPr>
                            </w:pPr>
                            <w:r w:rsidRPr="00A42641">
                              <w:rPr>
                                <w:rFonts w:hint="eastAsia"/>
                                <w:b/>
                                <w:bCs/>
                                <w:snapToGrid/>
                              </w:rPr>
                              <w:t>表</w:t>
                            </w:r>
                            <w:r>
                              <w:rPr>
                                <w:b/>
                                <w:bCs/>
                                <w:snapToGrid/>
                              </w:rPr>
                              <w:t>1</w:t>
                            </w:r>
                            <w:r>
                              <w:rPr>
                                <w:rFonts w:hint="eastAsia"/>
                                <w:b/>
                                <w:bCs/>
                                <w:snapToGrid/>
                              </w:rPr>
                              <w:t xml:space="preserve">　</w:t>
                            </w:r>
                            <w:proofErr w:type="gramStart"/>
                            <w:r>
                              <w:rPr>
                                <w:rFonts w:hint="eastAsia"/>
                                <w:b/>
                                <w:bCs/>
                                <w:snapToGrid/>
                              </w:rPr>
                              <w:t>1</w:t>
                            </w:r>
                            <w:r>
                              <w:rPr>
                                <w:b/>
                                <w:bCs/>
                                <w:snapToGrid/>
                              </w:rPr>
                              <w:t>12</w:t>
                            </w:r>
                            <w:proofErr w:type="gramEnd"/>
                            <w:r>
                              <w:rPr>
                                <w:b/>
                                <w:bCs/>
                                <w:snapToGrid/>
                              </w:rPr>
                              <w:t>年度</w:t>
                            </w:r>
                            <w:r w:rsidRPr="00A42641">
                              <w:rPr>
                                <w:rFonts w:hint="eastAsia"/>
                                <w:b/>
                                <w:bCs/>
                                <w:snapToGrid/>
                              </w:rPr>
                              <w:t>結合地方政府及民間團體強化維護海域遊憩活動安全工作計畫補助項目</w:t>
                            </w:r>
                            <w:r>
                              <w:rPr>
                                <w:rFonts w:hint="eastAsia"/>
                                <w:b/>
                                <w:bCs/>
                                <w:snapToGrid/>
                              </w:rPr>
                              <w:t>執行</w:t>
                            </w:r>
                            <w:r w:rsidRPr="00A42641">
                              <w:rPr>
                                <w:rFonts w:hint="eastAsia"/>
                                <w:b/>
                                <w:bCs/>
                                <w:snapToGrid/>
                              </w:rPr>
                              <w:t>成果</w:t>
                            </w:r>
                          </w:p>
                        </w:tc>
                      </w:tr>
                      <w:tr w:rsidR="00502EE1" w:rsidRPr="00A42641" w:rsidTr="00374A7D">
                        <w:trPr>
                          <w:trHeight w:val="27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napToGrid w:val="0"/>
                              <w:spacing w:line="240" w:lineRule="exact"/>
                              <w:jc w:val="center"/>
                              <w:rPr>
                                <w:rFonts w:hAnsi="標楷體"/>
                                <w:bCs/>
                                <w:snapToGrid/>
                                <w:sz w:val="20"/>
                                <w:szCs w:val="20"/>
                              </w:rPr>
                            </w:pPr>
                            <w:r w:rsidRPr="00A42641">
                              <w:rPr>
                                <w:rFonts w:hAnsi="標楷體" w:hint="eastAsia"/>
                                <w:bCs/>
                                <w:snapToGrid/>
                                <w:sz w:val="20"/>
                                <w:szCs w:val="20"/>
                              </w:rPr>
                              <w:t>項</w:t>
                            </w:r>
                            <w:r>
                              <w:rPr>
                                <w:rFonts w:hAnsi="標楷體" w:hint="eastAsia"/>
                                <w:bCs/>
                                <w:snapToGrid/>
                                <w:sz w:val="20"/>
                                <w:szCs w:val="20"/>
                              </w:rPr>
                              <w:t>次</w:t>
                            </w:r>
                          </w:p>
                        </w:tc>
                        <w:tc>
                          <w:tcPr>
                            <w:tcW w:w="113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napToGrid w:val="0"/>
                              <w:spacing w:line="240" w:lineRule="exact"/>
                              <w:jc w:val="center"/>
                              <w:rPr>
                                <w:rFonts w:hAnsi="標楷體"/>
                                <w:bCs/>
                                <w:snapToGrid/>
                                <w:sz w:val="20"/>
                                <w:szCs w:val="20"/>
                              </w:rPr>
                            </w:pPr>
                            <w:r w:rsidRPr="00A42641">
                              <w:rPr>
                                <w:rFonts w:hAnsi="標楷體" w:hint="eastAsia"/>
                                <w:bCs/>
                                <w:snapToGrid/>
                                <w:sz w:val="20"/>
                                <w:szCs w:val="20"/>
                              </w:rPr>
                              <w:t>工作項目</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napToGrid w:val="0"/>
                              <w:spacing w:line="240" w:lineRule="exact"/>
                              <w:jc w:val="center"/>
                              <w:rPr>
                                <w:rFonts w:hAnsi="標楷體"/>
                                <w:bCs/>
                                <w:snapToGrid/>
                                <w:sz w:val="20"/>
                                <w:szCs w:val="20"/>
                              </w:rPr>
                            </w:pPr>
                            <w:r w:rsidRPr="00A42641">
                              <w:rPr>
                                <w:rFonts w:hAnsi="標楷體" w:hint="eastAsia"/>
                                <w:bCs/>
                                <w:snapToGrid/>
                                <w:sz w:val="20"/>
                                <w:szCs w:val="20"/>
                              </w:rPr>
                              <w:t>指標項目</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napToGrid w:val="0"/>
                              <w:spacing w:line="240" w:lineRule="exact"/>
                              <w:jc w:val="center"/>
                              <w:rPr>
                                <w:rFonts w:hAnsi="標楷體"/>
                                <w:bCs/>
                                <w:snapToGrid/>
                                <w:sz w:val="20"/>
                                <w:szCs w:val="20"/>
                              </w:rPr>
                            </w:pPr>
                            <w:r w:rsidRPr="00A42641">
                              <w:rPr>
                                <w:rFonts w:hAnsi="標楷體" w:hint="eastAsia"/>
                                <w:bCs/>
                                <w:snapToGrid/>
                                <w:sz w:val="20"/>
                                <w:szCs w:val="20"/>
                              </w:rPr>
                              <w:t>單位</w:t>
                            </w:r>
                          </w:p>
                        </w:tc>
                        <w:tc>
                          <w:tcPr>
                            <w:tcW w:w="712" w:type="dxa"/>
                            <w:tcBorders>
                              <w:top w:val="single" w:sz="4" w:space="0" w:color="auto"/>
                              <w:left w:val="single" w:sz="4" w:space="0" w:color="auto"/>
                              <w:right w:val="single" w:sz="4" w:space="0" w:color="auto"/>
                            </w:tcBorders>
                            <w:shd w:val="clear" w:color="auto" w:fill="auto"/>
                            <w:vAlign w:val="center"/>
                          </w:tcPr>
                          <w:p w:rsidR="00502EE1" w:rsidRPr="00901CD0" w:rsidRDefault="00502EE1" w:rsidP="00901CD0">
                            <w:pPr>
                              <w:pStyle w:val="140"/>
                              <w:snapToGrid w:val="0"/>
                              <w:spacing w:line="240" w:lineRule="exact"/>
                              <w:jc w:val="center"/>
                              <w:rPr>
                                <w:rFonts w:hAnsi="標楷體"/>
                                <w:bCs/>
                                <w:sz w:val="20"/>
                                <w:szCs w:val="20"/>
                              </w:rPr>
                            </w:pPr>
                            <w:r w:rsidRPr="00A42641">
                              <w:rPr>
                                <w:rFonts w:hAnsi="標楷體" w:hint="eastAsia"/>
                                <w:bCs/>
                                <w:sz w:val="20"/>
                                <w:szCs w:val="20"/>
                              </w:rPr>
                              <w:t>目標值</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901CD0">
                            <w:pPr>
                              <w:pStyle w:val="140"/>
                              <w:snapToGrid w:val="0"/>
                              <w:spacing w:line="240" w:lineRule="exact"/>
                              <w:jc w:val="center"/>
                              <w:rPr>
                                <w:rFonts w:hAnsi="標楷體"/>
                                <w:bCs/>
                                <w:snapToGrid/>
                                <w:sz w:val="20"/>
                                <w:szCs w:val="20"/>
                              </w:rPr>
                            </w:pPr>
                            <w:r w:rsidRPr="00A42641">
                              <w:rPr>
                                <w:rFonts w:hAnsi="標楷體" w:hint="eastAsia"/>
                                <w:bCs/>
                                <w:snapToGrid/>
                                <w:sz w:val="20"/>
                                <w:szCs w:val="20"/>
                              </w:rPr>
                              <w:t>實際值</w:t>
                            </w:r>
                          </w:p>
                        </w:tc>
                        <w:tc>
                          <w:tcPr>
                            <w:tcW w:w="1276" w:type="dxa"/>
                            <w:tcBorders>
                              <w:top w:val="single" w:sz="4" w:space="0" w:color="auto"/>
                              <w:left w:val="single" w:sz="4" w:space="0" w:color="auto"/>
                              <w:right w:val="single" w:sz="4" w:space="0" w:color="auto"/>
                            </w:tcBorders>
                            <w:shd w:val="clear" w:color="auto" w:fill="auto"/>
                            <w:vAlign w:val="center"/>
                          </w:tcPr>
                          <w:p w:rsidR="00502EE1" w:rsidRPr="00901CD0" w:rsidRDefault="00502EE1" w:rsidP="00FB6418">
                            <w:pPr>
                              <w:pStyle w:val="140"/>
                              <w:snapToGrid w:val="0"/>
                              <w:spacing w:line="240" w:lineRule="exact"/>
                              <w:ind w:left="142" w:rightChars="-23" w:right="-55" w:hangingChars="71" w:hanging="142"/>
                              <w:jc w:val="center"/>
                              <w:rPr>
                                <w:rFonts w:hAnsi="標楷體"/>
                                <w:bCs/>
                                <w:sz w:val="20"/>
                                <w:szCs w:val="20"/>
                              </w:rPr>
                            </w:pPr>
                            <w:r w:rsidRPr="00A42641">
                              <w:rPr>
                                <w:rFonts w:hAnsi="標楷體" w:hint="eastAsia"/>
                                <w:bCs/>
                                <w:sz w:val="20"/>
                                <w:szCs w:val="20"/>
                              </w:rPr>
                              <w:t>達成率</w:t>
                            </w:r>
                            <w:r w:rsidR="00901CD0" w:rsidRPr="00901CD0">
                              <w:rPr>
                                <w:rFonts w:hAnsi="標楷體" w:hint="eastAsia"/>
                                <w:sz w:val="20"/>
                                <w:szCs w:val="20"/>
                              </w:rPr>
                              <w:t>（％）</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1</w:t>
                            </w:r>
                          </w:p>
                        </w:tc>
                        <w:tc>
                          <w:tcPr>
                            <w:tcW w:w="1131" w:type="dxa"/>
                            <w:vMerge w:val="restart"/>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完善海域遊憩活動場地</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補助地方政府於所轄水域設置明顯告示牌</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牌數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80</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41</w:t>
                            </w:r>
                          </w:p>
                        </w:tc>
                        <w:tc>
                          <w:tcPr>
                            <w:tcW w:w="1276" w:type="dxa"/>
                            <w:tcBorders>
                              <w:top w:val="single" w:sz="4" w:space="0" w:color="auto"/>
                              <w:left w:val="single" w:sz="4" w:space="0" w:color="auto"/>
                              <w:right w:val="single" w:sz="4" w:space="0" w:color="auto"/>
                            </w:tcBorders>
                            <w:shd w:val="clear" w:color="auto" w:fill="DBDBDB"/>
                            <w:vAlign w:val="center"/>
                          </w:tcPr>
                          <w:p w:rsidR="00502EE1" w:rsidRPr="00A42641" w:rsidRDefault="00502EE1" w:rsidP="008700ED">
                            <w:pPr>
                              <w:pStyle w:val="140"/>
                              <w:spacing w:line="240" w:lineRule="exact"/>
                              <w:jc w:val="right"/>
                              <w:rPr>
                                <w:rFonts w:hAnsi="標楷體"/>
                                <w:sz w:val="20"/>
                                <w:szCs w:val="20"/>
                              </w:rPr>
                            </w:pPr>
                            <w:r w:rsidRPr="00A42641">
                              <w:rPr>
                                <w:sz w:val="20"/>
                                <w:szCs w:val="20"/>
                              </w:rPr>
                              <w:t>51.25</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2</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補助地方政府辦理海域遊憩活動分區評估委託研究</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3</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2</w:t>
                            </w:r>
                          </w:p>
                        </w:tc>
                        <w:tc>
                          <w:tcPr>
                            <w:tcW w:w="1276" w:type="dxa"/>
                            <w:tcBorders>
                              <w:top w:val="single" w:sz="4" w:space="0" w:color="auto"/>
                              <w:left w:val="single" w:sz="4" w:space="0" w:color="auto"/>
                              <w:right w:val="single" w:sz="4" w:space="0" w:color="auto"/>
                            </w:tcBorders>
                            <w:shd w:val="clear" w:color="auto" w:fill="DBDBDB"/>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66.67</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3</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補助地方政府辦理水域遊憩安全巡查工作</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4</w:t>
                            </w:r>
                          </w:p>
                        </w:tc>
                        <w:tc>
                          <w:tcPr>
                            <w:tcW w:w="1276"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400.00</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4</w:t>
                            </w:r>
                          </w:p>
                        </w:tc>
                        <w:tc>
                          <w:tcPr>
                            <w:tcW w:w="1131" w:type="dxa"/>
                            <w:vMerge w:val="restart"/>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水域遊憩安全宣導</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補助地方政府辦理海域安全暨水域遊憩安全訓練</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4</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6</w:t>
                            </w:r>
                          </w:p>
                        </w:tc>
                        <w:tc>
                          <w:tcPr>
                            <w:tcW w:w="1276"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150.00</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5</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補助民間團體辦理海域安全暨水域遊憩安全訓練</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17</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16</w:t>
                            </w:r>
                          </w:p>
                        </w:tc>
                        <w:tc>
                          <w:tcPr>
                            <w:tcW w:w="1276" w:type="dxa"/>
                            <w:tcBorders>
                              <w:top w:val="single" w:sz="4" w:space="0" w:color="auto"/>
                              <w:left w:val="single" w:sz="4" w:space="0" w:color="auto"/>
                              <w:right w:val="single" w:sz="4" w:space="0" w:color="auto"/>
                            </w:tcBorders>
                            <w:shd w:val="clear" w:color="auto" w:fill="DBDBDB"/>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94.12</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6</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補助地方政府辦理從事水域遊憩觀念宣導</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人數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150</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47,949</w:t>
                            </w:r>
                          </w:p>
                        </w:tc>
                        <w:tc>
                          <w:tcPr>
                            <w:tcW w:w="1276"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31,966.00</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7</w:t>
                            </w:r>
                          </w:p>
                        </w:tc>
                        <w:tc>
                          <w:tcPr>
                            <w:tcW w:w="113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辦理區域救生救難演練</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補助各地方政府辦理聯合區域救生救難演練</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場次</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6</w:t>
                            </w:r>
                          </w:p>
                        </w:tc>
                        <w:tc>
                          <w:tcPr>
                            <w:tcW w:w="1276"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600.00</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8</w:t>
                            </w:r>
                          </w:p>
                        </w:tc>
                        <w:tc>
                          <w:tcPr>
                            <w:tcW w:w="1131" w:type="dxa"/>
                            <w:vMerge w:val="restart"/>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補強地方救生救難裝備</w:t>
                            </w: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補助地方政府於所轄水域熱點設置簡易救生設備</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3</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w:t>
                            </w:r>
                          </w:p>
                        </w:tc>
                        <w:tc>
                          <w:tcPr>
                            <w:tcW w:w="1276" w:type="dxa"/>
                            <w:tcBorders>
                              <w:top w:val="single" w:sz="4" w:space="0" w:color="auto"/>
                              <w:left w:val="single" w:sz="4" w:space="0" w:color="auto"/>
                              <w:right w:val="single" w:sz="4" w:space="0" w:color="auto"/>
                            </w:tcBorders>
                            <w:shd w:val="clear" w:color="auto" w:fill="DBDBDB"/>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33.33</w:t>
                            </w:r>
                          </w:p>
                        </w:tc>
                      </w:tr>
                      <w:tr w:rsidR="00502EE1" w:rsidRPr="00A42641" w:rsidTr="00374A7D">
                        <w:trPr>
                          <w:trHeight w:val="323"/>
                          <w:tblHeader/>
                        </w:trPr>
                        <w:tc>
                          <w:tcPr>
                            <w:tcW w:w="313"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napToGrid/>
                                <w:sz w:val="20"/>
                                <w:szCs w:val="20"/>
                              </w:rPr>
                              <w:t>9</w:t>
                            </w:r>
                          </w:p>
                        </w:tc>
                        <w:tc>
                          <w:tcPr>
                            <w:tcW w:w="1131" w:type="dxa"/>
                            <w:vMerge/>
                            <w:tcBorders>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p>
                        </w:tc>
                        <w:tc>
                          <w:tcPr>
                            <w:tcW w:w="2381"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both"/>
                              <w:rPr>
                                <w:rFonts w:hAnsi="標楷體"/>
                                <w:snapToGrid/>
                                <w:sz w:val="20"/>
                                <w:szCs w:val="20"/>
                              </w:rPr>
                            </w:pPr>
                            <w:r w:rsidRPr="00A42641">
                              <w:rPr>
                                <w:rFonts w:hAnsi="標楷體" w:hint="eastAsia"/>
                                <w:snapToGrid/>
                                <w:sz w:val="20"/>
                                <w:szCs w:val="20"/>
                              </w:rPr>
                              <w:t>補強</w:t>
                            </w:r>
                            <w:proofErr w:type="gramStart"/>
                            <w:r w:rsidRPr="00A42641">
                              <w:rPr>
                                <w:rFonts w:hAnsi="標楷體" w:hint="eastAsia"/>
                                <w:snapToGrid/>
                                <w:sz w:val="20"/>
                                <w:szCs w:val="20"/>
                              </w:rPr>
                              <w:t>汰</w:t>
                            </w:r>
                            <w:proofErr w:type="gramEnd"/>
                            <w:r w:rsidRPr="00A42641">
                              <w:rPr>
                                <w:rFonts w:hAnsi="標楷體" w:hint="eastAsia"/>
                                <w:snapToGrid/>
                                <w:sz w:val="20"/>
                                <w:szCs w:val="20"/>
                              </w:rPr>
                              <w:t>換地方第一線救生救難裝備</w:t>
                            </w:r>
                          </w:p>
                        </w:tc>
                        <w:tc>
                          <w:tcPr>
                            <w:tcW w:w="708"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center"/>
                              <w:rPr>
                                <w:rFonts w:hAnsi="標楷體"/>
                                <w:snapToGrid/>
                                <w:sz w:val="20"/>
                                <w:szCs w:val="20"/>
                              </w:rPr>
                            </w:pPr>
                            <w:r w:rsidRPr="00A42641">
                              <w:rPr>
                                <w:rFonts w:hAnsi="標楷體" w:hint="eastAsia"/>
                                <w:sz w:val="20"/>
                                <w:szCs w:val="20"/>
                              </w:rPr>
                              <w:t>案數</w:t>
                            </w:r>
                          </w:p>
                        </w:tc>
                        <w:tc>
                          <w:tcPr>
                            <w:tcW w:w="712"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3</w:t>
                            </w:r>
                          </w:p>
                        </w:tc>
                        <w:tc>
                          <w:tcPr>
                            <w:tcW w:w="709" w:type="dxa"/>
                            <w:tcBorders>
                              <w:top w:val="single" w:sz="4" w:space="0" w:color="auto"/>
                              <w:left w:val="single" w:sz="4" w:space="0" w:color="auto"/>
                              <w:right w:val="single" w:sz="4" w:space="0" w:color="auto"/>
                            </w:tcBorders>
                            <w:shd w:val="clear" w:color="auto" w:fill="auto"/>
                            <w:vAlign w:val="center"/>
                          </w:tcPr>
                          <w:p w:rsidR="00502EE1" w:rsidRPr="00A42641" w:rsidRDefault="00502EE1" w:rsidP="00374A7D">
                            <w:pPr>
                              <w:pStyle w:val="140"/>
                              <w:spacing w:line="240" w:lineRule="exact"/>
                              <w:jc w:val="right"/>
                              <w:rPr>
                                <w:rFonts w:hAnsi="標楷體"/>
                                <w:snapToGrid/>
                                <w:sz w:val="20"/>
                                <w:szCs w:val="20"/>
                              </w:rPr>
                            </w:pPr>
                            <w:r w:rsidRPr="00A42641">
                              <w:rPr>
                                <w:sz w:val="20"/>
                                <w:szCs w:val="20"/>
                              </w:rPr>
                              <w:t>11</w:t>
                            </w:r>
                          </w:p>
                        </w:tc>
                        <w:tc>
                          <w:tcPr>
                            <w:tcW w:w="1276" w:type="dxa"/>
                            <w:tcBorders>
                              <w:top w:val="single" w:sz="4" w:space="0" w:color="auto"/>
                              <w:left w:val="single" w:sz="4" w:space="0" w:color="auto"/>
                              <w:right w:val="single" w:sz="4" w:space="0" w:color="auto"/>
                            </w:tcBorders>
                            <w:vAlign w:val="center"/>
                          </w:tcPr>
                          <w:p w:rsidR="00502EE1" w:rsidRPr="00A42641" w:rsidRDefault="00502EE1" w:rsidP="00374A7D">
                            <w:pPr>
                              <w:pStyle w:val="140"/>
                              <w:spacing w:line="240" w:lineRule="exact"/>
                              <w:jc w:val="right"/>
                              <w:rPr>
                                <w:rFonts w:hAnsi="標楷體"/>
                                <w:sz w:val="20"/>
                                <w:szCs w:val="20"/>
                              </w:rPr>
                            </w:pPr>
                            <w:r w:rsidRPr="00A42641">
                              <w:rPr>
                                <w:sz w:val="20"/>
                                <w:szCs w:val="20"/>
                              </w:rPr>
                              <w:t>366.67</w:t>
                            </w:r>
                          </w:p>
                        </w:tc>
                      </w:tr>
                    </w:tbl>
                    <w:p w:rsidR="00632720" w:rsidRPr="00632720" w:rsidRDefault="00632720" w:rsidP="00625625">
                      <w:pPr>
                        <w:spacing w:line="240" w:lineRule="exact"/>
                        <w:rPr>
                          <w:rFonts w:ascii="標楷體" w:eastAsia="標楷體" w:hAnsi="標楷體"/>
                          <w:sz w:val="18"/>
                          <w:szCs w:val="18"/>
                        </w:rPr>
                      </w:pPr>
                      <w:proofErr w:type="gramStart"/>
                      <w:r w:rsidRPr="00632720">
                        <w:rPr>
                          <w:rFonts w:ascii="標楷體" w:eastAsia="標楷體" w:hAnsi="標楷體" w:hint="eastAsia"/>
                          <w:sz w:val="18"/>
                          <w:szCs w:val="18"/>
                        </w:rPr>
                        <w:t>註</w:t>
                      </w:r>
                      <w:proofErr w:type="gramEnd"/>
                      <w:r w:rsidRPr="00632720">
                        <w:rPr>
                          <w:rFonts w:ascii="標楷體" w:eastAsia="標楷體" w:hAnsi="標楷體" w:hint="eastAsia"/>
                          <w:sz w:val="18"/>
                          <w:szCs w:val="18"/>
                        </w:rPr>
                        <w:t>：1.</w:t>
                      </w:r>
                      <w:r w:rsidR="0013214F">
                        <w:rPr>
                          <w:rFonts w:ascii="標楷體" w:eastAsia="標楷體" w:hAnsi="標楷體" w:hint="eastAsia"/>
                          <w:sz w:val="18"/>
                          <w:szCs w:val="18"/>
                        </w:rPr>
                        <w:t>灰色</w:t>
                      </w:r>
                      <w:r w:rsidR="002A049A">
                        <w:rPr>
                          <w:rFonts w:ascii="標楷體" w:eastAsia="標楷體" w:hAnsi="標楷體" w:hint="eastAsia"/>
                          <w:sz w:val="18"/>
                          <w:szCs w:val="18"/>
                        </w:rPr>
                        <w:t>標示者係</w:t>
                      </w:r>
                      <w:r w:rsidR="008409FC">
                        <w:rPr>
                          <w:rFonts w:ascii="標楷體" w:eastAsia="標楷體" w:hAnsi="標楷體" w:hint="eastAsia"/>
                          <w:sz w:val="18"/>
                          <w:szCs w:val="18"/>
                        </w:rPr>
                        <w:t>達成率未達100％。</w:t>
                      </w:r>
                    </w:p>
                    <w:p w:rsidR="00502EE1" w:rsidRPr="00632720" w:rsidRDefault="00632720" w:rsidP="00625625">
                      <w:pPr>
                        <w:spacing w:line="240" w:lineRule="exact"/>
                        <w:ind w:firstLineChars="200" w:firstLine="360"/>
                        <w:rPr>
                          <w:rFonts w:ascii="標楷體" w:eastAsia="標楷體" w:hAnsi="標楷體"/>
                        </w:rPr>
                      </w:pPr>
                      <w:r w:rsidRPr="00632720">
                        <w:rPr>
                          <w:rFonts w:ascii="標楷體" w:eastAsia="標楷體" w:hAnsi="標楷體" w:hint="eastAsia"/>
                          <w:sz w:val="18"/>
                          <w:szCs w:val="18"/>
                        </w:rPr>
                        <w:t>2.</w:t>
                      </w:r>
                      <w:r w:rsidR="00502EE1" w:rsidRPr="00632720">
                        <w:rPr>
                          <w:rFonts w:ascii="標楷體" w:eastAsia="標楷體" w:hAnsi="標楷體" w:hint="eastAsia"/>
                          <w:sz w:val="18"/>
                          <w:szCs w:val="18"/>
                        </w:rPr>
                        <w:t>資料來源：整理自海</w:t>
                      </w:r>
                      <w:r w:rsidR="00782AA6" w:rsidRPr="00632720">
                        <w:rPr>
                          <w:rFonts w:ascii="標楷體" w:eastAsia="標楷體" w:hAnsi="標楷體" w:hint="eastAsia"/>
                          <w:sz w:val="18"/>
                          <w:szCs w:val="18"/>
                        </w:rPr>
                        <w:t>洋</w:t>
                      </w:r>
                      <w:r w:rsidR="00502EE1" w:rsidRPr="00632720">
                        <w:rPr>
                          <w:rFonts w:ascii="標楷體" w:eastAsia="標楷體" w:hAnsi="標楷體" w:hint="eastAsia"/>
                          <w:sz w:val="18"/>
                          <w:szCs w:val="18"/>
                        </w:rPr>
                        <w:t>委</w:t>
                      </w:r>
                      <w:r w:rsidR="00782AA6" w:rsidRPr="00632720">
                        <w:rPr>
                          <w:rFonts w:ascii="標楷體" w:eastAsia="標楷體" w:hAnsi="標楷體" w:hint="eastAsia"/>
                          <w:sz w:val="18"/>
                          <w:szCs w:val="18"/>
                        </w:rPr>
                        <w:t>員</w:t>
                      </w:r>
                      <w:r w:rsidR="00502EE1" w:rsidRPr="00632720">
                        <w:rPr>
                          <w:rFonts w:ascii="標楷體" w:eastAsia="標楷體" w:hAnsi="標楷體" w:hint="eastAsia"/>
                          <w:sz w:val="18"/>
                          <w:szCs w:val="18"/>
                        </w:rPr>
                        <w:t>會提供資料。</w:t>
                      </w:r>
                    </w:p>
                  </w:txbxContent>
                </v:textbox>
                <w10:wrap type="square" anchorx="margin"/>
              </v:shape>
            </w:pict>
          </mc:Fallback>
        </mc:AlternateContent>
      </w:r>
      <w:r w:rsidR="007E6505" w:rsidRPr="00AE7D27">
        <w:rPr>
          <w:rFonts w:hAnsi="標楷體" w:hint="eastAsia"/>
        </w:rPr>
        <w:t>域遊憩安全宣導」、「辦理區域救生救難演練」及「補強地方救生救難裝備」等4項，並列有9個分項指標（表</w:t>
      </w:r>
      <w:r w:rsidR="007E6505">
        <w:rPr>
          <w:rFonts w:hAnsi="標楷體" w:hint="eastAsia"/>
        </w:rPr>
        <w:t>1</w:t>
      </w:r>
      <w:r w:rsidR="007E6505" w:rsidRPr="00AE7D27">
        <w:rPr>
          <w:rFonts w:hAnsi="標楷體" w:hint="eastAsia"/>
        </w:rPr>
        <w:t>）。</w:t>
      </w:r>
      <w:r w:rsidR="007E6505" w:rsidRPr="00D51D16">
        <w:rPr>
          <w:rFonts w:hAnsi="標楷體" w:hint="eastAsia"/>
        </w:rPr>
        <w:t>經查</w:t>
      </w:r>
      <w:proofErr w:type="gramStart"/>
      <w:r w:rsidR="007E6505" w:rsidRPr="00D51D16">
        <w:rPr>
          <w:rFonts w:hAnsi="標楷體" w:hint="eastAsia"/>
        </w:rPr>
        <w:t>112</w:t>
      </w:r>
      <w:proofErr w:type="gramEnd"/>
      <w:r w:rsidR="007E6505" w:rsidRPr="00D51D16">
        <w:rPr>
          <w:rFonts w:hAnsi="標楷體" w:hint="eastAsia"/>
        </w:rPr>
        <w:t>年度執行成果，在9個分項指標中，「補助地方政府於所轄水域設置明顯告</w:t>
      </w:r>
      <w:r w:rsidR="000B2249" w:rsidRPr="00D51D16">
        <w:rPr>
          <w:rFonts w:hAnsi="標楷體" w:hint="eastAsia"/>
        </w:rPr>
        <w:t>示牌」等4項</w:t>
      </w:r>
      <w:r w:rsidR="000B2249">
        <w:rPr>
          <w:rFonts w:hAnsi="標楷體" w:hint="eastAsia"/>
        </w:rPr>
        <w:t>之</w:t>
      </w:r>
      <w:r w:rsidR="000B2249" w:rsidRPr="00D51D16">
        <w:rPr>
          <w:rFonts w:hAnsi="標楷體" w:hint="eastAsia"/>
        </w:rPr>
        <w:t>達成率，介於33.33％至94.12％</w:t>
      </w:r>
      <w:proofErr w:type="gramStart"/>
      <w:r w:rsidR="00C741C8">
        <w:rPr>
          <w:rFonts w:hAnsi="標楷體" w:hint="eastAsia"/>
        </w:rPr>
        <w:t>之</w:t>
      </w:r>
      <w:r w:rsidR="000B2249" w:rsidRPr="00D51D16">
        <w:rPr>
          <w:rFonts w:hAnsi="標楷體" w:hint="eastAsia"/>
        </w:rPr>
        <w:t>間，均未</w:t>
      </w:r>
      <w:proofErr w:type="gramEnd"/>
      <w:r w:rsidR="000B2249" w:rsidRPr="00D51D16">
        <w:rPr>
          <w:rFonts w:hAnsi="標楷體" w:hint="eastAsia"/>
        </w:rPr>
        <w:t>達目標值，「補助地方政府辦理水域遊憩安全巡查工作」等5項</w:t>
      </w:r>
      <w:r w:rsidR="000B2249">
        <w:rPr>
          <w:rFonts w:hAnsi="標楷體" w:hint="eastAsia"/>
        </w:rPr>
        <w:t>之</w:t>
      </w:r>
      <w:r w:rsidR="000B2249" w:rsidRPr="00D51D16">
        <w:rPr>
          <w:rFonts w:hAnsi="標楷體" w:hint="eastAsia"/>
        </w:rPr>
        <w:t>達成率，介於150％至31,966％</w:t>
      </w:r>
      <w:proofErr w:type="gramStart"/>
      <w:r w:rsidR="000B2249" w:rsidRPr="00D51D16">
        <w:rPr>
          <w:rFonts w:hAnsi="標楷體" w:hint="eastAsia"/>
        </w:rPr>
        <w:t>之間，均超</w:t>
      </w:r>
      <w:proofErr w:type="gramEnd"/>
      <w:r w:rsidR="000B2249" w:rsidRPr="00D51D16">
        <w:rPr>
          <w:rFonts w:hAnsi="標楷體" w:hint="eastAsia"/>
        </w:rPr>
        <w:t>逾目標值甚多（表1）。據該會說明，主要係因</w:t>
      </w:r>
      <w:r w:rsidR="00CE02F7">
        <w:rPr>
          <w:rFonts w:hAnsi="標楷體" w:hint="eastAsia"/>
        </w:rPr>
        <w:t>地方</w:t>
      </w:r>
      <w:r w:rsidR="000B2249" w:rsidRPr="00D51D16">
        <w:rPr>
          <w:rFonts w:hAnsi="標楷體" w:hint="eastAsia"/>
        </w:rPr>
        <w:t>政府較無需求或申請較為踴躍所致，</w:t>
      </w:r>
      <w:r w:rsidR="000B2249">
        <w:rPr>
          <w:rFonts w:hAnsi="標楷體" w:hint="eastAsia"/>
        </w:rPr>
        <w:t>顯示該</w:t>
      </w:r>
      <w:r w:rsidR="000B2249" w:rsidRPr="00AE7D27">
        <w:rPr>
          <w:rFonts w:hAnsi="標楷體" w:hint="eastAsia"/>
        </w:rPr>
        <w:t>會辦理計畫未事先盤</w:t>
      </w:r>
      <w:r w:rsidR="000B2249">
        <w:rPr>
          <w:rFonts w:hAnsi="標楷體" w:hint="eastAsia"/>
        </w:rPr>
        <w:t>點地方政府實際需求，妥為規劃各工作項目預計數量，並設定目標值</w:t>
      </w:r>
      <w:r w:rsidR="002D4B21">
        <w:rPr>
          <w:rFonts w:hAnsi="標楷體" w:hint="eastAsia"/>
        </w:rPr>
        <w:t>。</w:t>
      </w:r>
      <w:r w:rsidR="000B2249">
        <w:rPr>
          <w:rFonts w:hAnsi="標楷體" w:hint="eastAsia"/>
        </w:rPr>
        <w:t>經</w:t>
      </w:r>
      <w:r w:rsidR="000B2249" w:rsidRPr="000B2249">
        <w:rPr>
          <w:rFonts w:hAnsi="標楷體" w:hint="eastAsia"/>
        </w:rPr>
        <w:t>函請海洋委員會妥為瞭解並衡酌各地方政府實際需求及執行能力，</w:t>
      </w:r>
      <w:r w:rsidR="000B2249" w:rsidRPr="00AE7D27">
        <w:rPr>
          <w:rFonts w:hAnsi="標楷體" w:hint="eastAsia"/>
        </w:rPr>
        <w:t>進行整體資源盤點及配置，</w:t>
      </w:r>
      <w:proofErr w:type="gramStart"/>
      <w:r w:rsidR="004B2445" w:rsidRPr="00AE7D27">
        <w:rPr>
          <w:rFonts w:hAnsi="標楷體" w:hint="eastAsia"/>
        </w:rPr>
        <w:t>覈</w:t>
      </w:r>
      <w:proofErr w:type="gramEnd"/>
      <w:r w:rsidR="004B2445" w:rsidRPr="00AE7D27">
        <w:rPr>
          <w:rFonts w:hAnsi="標楷體" w:hint="eastAsia"/>
        </w:rPr>
        <w:t>實規劃各工作項目之施作數量，設定適當之目標值，並加強考核各地方政府計畫之執行，達成完善水域遊憩安全</w:t>
      </w:r>
      <w:r w:rsidR="004B2445">
        <w:rPr>
          <w:rFonts w:hAnsi="標楷體" w:hint="eastAsia"/>
        </w:rPr>
        <w:t>活動環境，建立區域聯防機制，逐步厚實救生救難基礎量能之計畫目標</w:t>
      </w:r>
      <w:r w:rsidR="004B2445" w:rsidRPr="00E869AD">
        <w:rPr>
          <w:rFonts w:hAnsi="標楷體" w:hint="eastAsia"/>
          <w:bCs w:val="0"/>
        </w:rPr>
        <w:t>。</w:t>
      </w:r>
      <w:r w:rsidR="004B2445" w:rsidRPr="00F117A4">
        <w:rPr>
          <w:rFonts w:hAnsi="標楷體" w:hint="eastAsia"/>
          <w:bCs w:val="0"/>
        </w:rPr>
        <w:t>據復：</w:t>
      </w:r>
      <w:r w:rsidR="004B2445">
        <w:rPr>
          <w:rFonts w:hAnsi="標楷體" w:hint="eastAsia"/>
          <w:bCs w:val="0"/>
        </w:rPr>
        <w:t>已針對各地方政府於前一年度依自身狀況與需求所提之補助計畫，結合其</w:t>
      </w:r>
      <w:r w:rsidR="004B2445" w:rsidRPr="00F117A4">
        <w:rPr>
          <w:rFonts w:hAnsi="標楷體" w:hint="eastAsia"/>
          <w:bCs w:val="0"/>
        </w:rPr>
        <w:t>實際安全維護情形</w:t>
      </w:r>
      <w:r w:rsidR="004B2445">
        <w:rPr>
          <w:rFonts w:hAnsi="標楷體" w:hint="eastAsia"/>
          <w:bCs w:val="0"/>
        </w:rPr>
        <w:t>及海洋委員會中長程計畫目標值</w:t>
      </w:r>
      <w:r w:rsidR="004B2445" w:rsidRPr="00F117A4">
        <w:rPr>
          <w:rFonts w:hAnsi="標楷體" w:hint="eastAsia"/>
          <w:bCs w:val="0"/>
        </w:rPr>
        <w:t>進行審查評估，</w:t>
      </w:r>
      <w:r w:rsidR="004B2445">
        <w:rPr>
          <w:rFonts w:hAnsi="標楷體" w:hint="eastAsia"/>
          <w:bCs w:val="0"/>
        </w:rPr>
        <w:t>並協助輔導地方政</w:t>
      </w:r>
      <w:r w:rsidR="004B2445" w:rsidRPr="00F117A4">
        <w:rPr>
          <w:rFonts w:hAnsi="標楷體" w:hint="eastAsia"/>
          <w:bCs w:val="0"/>
        </w:rPr>
        <w:t>府修正執行方向，以</w:t>
      </w:r>
      <w:r w:rsidR="004B2445">
        <w:rPr>
          <w:rFonts w:hAnsi="標楷體" w:hint="eastAsia"/>
          <w:bCs w:val="0"/>
        </w:rPr>
        <w:t>平衡切合各地海域安全需求與中長程計畫目標</w:t>
      </w:r>
      <w:r w:rsidR="004B2445" w:rsidRPr="00F117A4">
        <w:rPr>
          <w:rFonts w:hAnsi="標楷體" w:hint="eastAsia"/>
          <w:bCs w:val="0"/>
        </w:rPr>
        <w:t>。</w:t>
      </w:r>
    </w:p>
    <w:p w:rsidR="00B66D68" w:rsidRPr="00162F61" w:rsidRDefault="006E25F0" w:rsidP="00162F61">
      <w:pPr>
        <w:pStyle w:val="19"/>
        <w:spacing w:line="460" w:lineRule="exact"/>
        <w:ind w:firstLineChars="450" w:firstLine="1081"/>
        <w:rPr>
          <w:rFonts w:hAnsi="標楷體"/>
          <w:b/>
          <w:bCs w:val="0"/>
        </w:rPr>
      </w:pPr>
      <w:r>
        <w:rPr>
          <w:rFonts w:hAnsi="標楷體" w:hint="eastAsia"/>
          <w:b/>
          <w:bCs w:val="0"/>
        </w:rPr>
        <w:t>2.</w:t>
      </w:r>
      <w:r w:rsidRPr="00E869AD">
        <w:rPr>
          <w:rFonts w:hAnsi="標楷體" w:hint="eastAsia"/>
          <w:b/>
          <w:bCs w:val="0"/>
        </w:rPr>
        <w:t xml:space="preserve">　</w:t>
      </w:r>
      <w:r w:rsidR="00442ADB" w:rsidRPr="00442ADB">
        <w:rPr>
          <w:rFonts w:hAnsi="標楷體" w:hint="eastAsia"/>
          <w:b/>
          <w:bCs w:val="0"/>
        </w:rPr>
        <w:t>國人</w:t>
      </w:r>
      <w:r w:rsidR="00A32DDF">
        <w:rPr>
          <w:rFonts w:hAnsi="標楷體" w:hint="eastAsia"/>
          <w:b/>
          <w:bCs w:val="0"/>
        </w:rPr>
        <w:t>從事</w:t>
      </w:r>
      <w:r w:rsidR="00442ADB" w:rsidRPr="00442ADB">
        <w:rPr>
          <w:rFonts w:hAnsi="標楷體" w:hint="eastAsia"/>
          <w:b/>
          <w:bCs w:val="0"/>
        </w:rPr>
        <w:t>水域遊憩活動風氣日漸蓬勃，惟近海救生救難案件頻傳，</w:t>
      </w:r>
      <w:r w:rsidR="00405553">
        <w:rPr>
          <w:rFonts w:hAnsi="標楷體" w:hint="eastAsia"/>
          <w:b/>
          <w:bCs w:val="0"/>
        </w:rPr>
        <w:t>溺水案件獲救比率約僅</w:t>
      </w:r>
      <w:proofErr w:type="gramStart"/>
      <w:r w:rsidR="00405553">
        <w:rPr>
          <w:rFonts w:hAnsi="標楷體" w:hint="eastAsia"/>
          <w:b/>
          <w:bCs w:val="0"/>
        </w:rPr>
        <w:t>4成</w:t>
      </w:r>
      <w:proofErr w:type="gramEnd"/>
      <w:r w:rsidR="00405553">
        <w:rPr>
          <w:rFonts w:hAnsi="標楷體" w:hint="eastAsia"/>
          <w:b/>
          <w:bCs w:val="0"/>
        </w:rPr>
        <w:t>，近海水域防護及救生量能容有提升空間</w:t>
      </w:r>
      <w:r w:rsidR="00442ADB" w:rsidRPr="00442ADB">
        <w:rPr>
          <w:rFonts w:hAnsi="標楷體" w:hint="eastAsia"/>
          <w:b/>
          <w:bCs w:val="0"/>
        </w:rPr>
        <w:t>：</w:t>
      </w:r>
      <w:r w:rsidR="00442ADB" w:rsidRPr="00442ADB">
        <w:rPr>
          <w:rFonts w:hAnsi="標楷體" w:hint="eastAsia"/>
          <w:bCs w:val="0"/>
        </w:rPr>
        <w:t>政府於</w:t>
      </w:r>
      <w:proofErr w:type="gramStart"/>
      <w:r w:rsidR="00442ADB" w:rsidRPr="00442ADB">
        <w:rPr>
          <w:rFonts w:hAnsi="標楷體" w:hint="eastAsia"/>
          <w:bCs w:val="0"/>
        </w:rPr>
        <w:t>109</w:t>
      </w:r>
      <w:proofErr w:type="gramEnd"/>
      <w:r w:rsidR="00442ADB" w:rsidRPr="00442ADB">
        <w:rPr>
          <w:rFonts w:hAnsi="標楷體" w:hint="eastAsia"/>
          <w:bCs w:val="0"/>
        </w:rPr>
        <w:t>年度推出「向海致敬」政策，以「開放、透明、服務、教育及責任」為主軸，鼓勵</w:t>
      </w:r>
      <w:proofErr w:type="gramStart"/>
      <w:r w:rsidR="00442ADB" w:rsidRPr="00442ADB">
        <w:rPr>
          <w:rFonts w:hAnsi="標楷體" w:hint="eastAsia"/>
          <w:bCs w:val="0"/>
        </w:rPr>
        <w:t>國人知海</w:t>
      </w:r>
      <w:proofErr w:type="gramEnd"/>
      <w:r w:rsidR="00442ADB" w:rsidRPr="00442ADB">
        <w:rPr>
          <w:rFonts w:hAnsi="標楷體" w:hint="eastAsia"/>
          <w:bCs w:val="0"/>
        </w:rPr>
        <w:t>、近海、進海、淨海，經解除部分海岸管制區，新增開放水域。又隨著我國海洋運動及休閒觀光之發展，加以近年</w:t>
      </w:r>
      <w:proofErr w:type="gramStart"/>
      <w:r w:rsidR="00442ADB" w:rsidRPr="00442ADB">
        <w:rPr>
          <w:rFonts w:hAnsi="標楷體" w:hint="eastAsia"/>
          <w:bCs w:val="0"/>
        </w:rPr>
        <w:t>新型冠</w:t>
      </w:r>
      <w:proofErr w:type="gramEnd"/>
      <w:r w:rsidR="00442ADB" w:rsidRPr="00442ADB">
        <w:rPr>
          <w:rFonts w:hAnsi="標楷體" w:hint="eastAsia"/>
          <w:bCs w:val="0"/>
        </w:rPr>
        <w:t>狀病毒肺炎（COVID-19）</w:t>
      </w:r>
      <w:proofErr w:type="gramStart"/>
      <w:r w:rsidR="00442ADB" w:rsidRPr="00442ADB">
        <w:rPr>
          <w:rFonts w:hAnsi="標楷體" w:hint="eastAsia"/>
          <w:bCs w:val="0"/>
        </w:rPr>
        <w:t>疫情趨</w:t>
      </w:r>
      <w:proofErr w:type="gramEnd"/>
      <w:r w:rsidR="00442ADB" w:rsidRPr="00442ADB">
        <w:rPr>
          <w:rFonts w:hAnsi="標楷體" w:hint="eastAsia"/>
          <w:bCs w:val="0"/>
        </w:rPr>
        <w:t>緩，水域遊憩活動風氣日漸蓬勃。據內政部消防署統計近</w:t>
      </w:r>
      <w:proofErr w:type="gramStart"/>
      <w:r w:rsidR="00442ADB" w:rsidRPr="00442ADB">
        <w:rPr>
          <w:rFonts w:hAnsi="標楷體" w:hint="eastAsia"/>
          <w:bCs w:val="0"/>
        </w:rPr>
        <w:t>3</w:t>
      </w:r>
      <w:proofErr w:type="gramEnd"/>
      <w:r w:rsidR="00442ADB" w:rsidRPr="00442ADB">
        <w:rPr>
          <w:rFonts w:hAnsi="標楷體" w:hint="eastAsia"/>
          <w:bCs w:val="0"/>
        </w:rPr>
        <w:t>年度（110至112年度）</w:t>
      </w:r>
      <w:r w:rsidR="00CE6CD1">
        <w:rPr>
          <w:rFonts w:hAnsi="標楷體" w:hint="eastAsia"/>
          <w:bCs w:val="0"/>
        </w:rPr>
        <w:t>整體民眾溺水人數</w:t>
      </w:r>
      <w:r w:rsidR="00442ADB" w:rsidRPr="00442ADB">
        <w:rPr>
          <w:rFonts w:hAnsi="標楷體" w:hint="eastAsia"/>
          <w:bCs w:val="0"/>
        </w:rPr>
        <w:t>，自</w:t>
      </w:r>
      <w:proofErr w:type="gramStart"/>
      <w:r w:rsidR="00442ADB" w:rsidRPr="00442ADB">
        <w:rPr>
          <w:rFonts w:hAnsi="標楷體" w:hint="eastAsia"/>
          <w:bCs w:val="0"/>
        </w:rPr>
        <w:t>110</w:t>
      </w:r>
      <w:proofErr w:type="gramEnd"/>
      <w:r w:rsidR="00442ADB" w:rsidRPr="00442ADB">
        <w:rPr>
          <w:rFonts w:hAnsi="標楷體" w:hint="eastAsia"/>
          <w:bCs w:val="0"/>
        </w:rPr>
        <w:t>年度之816人增至</w:t>
      </w:r>
      <w:proofErr w:type="gramStart"/>
      <w:r w:rsidR="00442ADB" w:rsidRPr="00442ADB">
        <w:rPr>
          <w:rFonts w:hAnsi="標楷體" w:hint="eastAsia"/>
          <w:bCs w:val="0"/>
        </w:rPr>
        <w:t>111</w:t>
      </w:r>
      <w:proofErr w:type="gramEnd"/>
      <w:r w:rsidR="00442ADB" w:rsidRPr="00442ADB">
        <w:rPr>
          <w:rFonts w:hAnsi="標楷體" w:hint="eastAsia"/>
          <w:bCs w:val="0"/>
        </w:rPr>
        <w:t>年度之1,039人，</w:t>
      </w:r>
      <w:proofErr w:type="gramStart"/>
      <w:r w:rsidR="00442ADB" w:rsidRPr="00442ADB">
        <w:rPr>
          <w:rFonts w:hAnsi="標楷體" w:hint="eastAsia"/>
          <w:bCs w:val="0"/>
        </w:rPr>
        <w:t>112</w:t>
      </w:r>
      <w:proofErr w:type="gramEnd"/>
      <w:r w:rsidR="00442ADB" w:rsidRPr="00442ADB">
        <w:rPr>
          <w:rFonts w:hAnsi="標楷體" w:hint="eastAsia"/>
          <w:bCs w:val="0"/>
        </w:rPr>
        <w:t>年度下降為867人，惟近海發生溺水人數則自</w:t>
      </w:r>
      <w:proofErr w:type="gramStart"/>
      <w:r w:rsidR="00442ADB" w:rsidRPr="00442ADB">
        <w:rPr>
          <w:rFonts w:hAnsi="標楷體" w:hint="eastAsia"/>
          <w:bCs w:val="0"/>
        </w:rPr>
        <w:t>110</w:t>
      </w:r>
      <w:proofErr w:type="gramEnd"/>
      <w:r w:rsidR="00442ADB" w:rsidRPr="00442ADB">
        <w:rPr>
          <w:rFonts w:hAnsi="標楷體" w:hint="eastAsia"/>
          <w:bCs w:val="0"/>
        </w:rPr>
        <w:t>年度之145人、</w:t>
      </w:r>
      <w:proofErr w:type="gramStart"/>
      <w:r w:rsidR="00442ADB" w:rsidRPr="00442ADB">
        <w:rPr>
          <w:rFonts w:hAnsi="標楷體" w:hint="eastAsia"/>
          <w:bCs w:val="0"/>
        </w:rPr>
        <w:t>111</w:t>
      </w:r>
      <w:proofErr w:type="gramEnd"/>
      <w:r w:rsidR="00442ADB" w:rsidRPr="00442ADB">
        <w:rPr>
          <w:rFonts w:hAnsi="標楷體" w:hint="eastAsia"/>
          <w:bCs w:val="0"/>
        </w:rPr>
        <w:t>年度之198人，增至</w:t>
      </w:r>
      <w:proofErr w:type="gramStart"/>
      <w:r w:rsidR="00442ADB" w:rsidRPr="00442ADB">
        <w:rPr>
          <w:rFonts w:hAnsi="標楷體" w:hint="eastAsia"/>
          <w:bCs w:val="0"/>
        </w:rPr>
        <w:t>112</w:t>
      </w:r>
      <w:proofErr w:type="gramEnd"/>
      <w:r w:rsidR="00442ADB" w:rsidRPr="00442ADB">
        <w:rPr>
          <w:rFonts w:hAnsi="標楷體" w:hint="eastAsia"/>
          <w:bCs w:val="0"/>
        </w:rPr>
        <w:t>年度之210人，呈逐年增加趨勢，若以</w:t>
      </w:r>
      <w:proofErr w:type="gramStart"/>
      <w:r w:rsidR="00442ADB" w:rsidRPr="00442ADB">
        <w:rPr>
          <w:rFonts w:hAnsi="標楷體" w:hint="eastAsia"/>
          <w:bCs w:val="0"/>
        </w:rPr>
        <w:t>市縣別進行</w:t>
      </w:r>
      <w:proofErr w:type="gramEnd"/>
      <w:r w:rsidR="00442ADB" w:rsidRPr="00442ADB">
        <w:rPr>
          <w:rFonts w:hAnsi="標楷體" w:hint="eastAsia"/>
          <w:bCs w:val="0"/>
        </w:rPr>
        <w:t>分析結果，除臺北市、嘉義市、南投縣等行政區域因</w:t>
      </w:r>
      <w:r w:rsidR="00607904">
        <w:rPr>
          <w:rFonts w:hAnsi="標楷體"/>
          <w:noProof/>
        </w:rPr>
        <w:lastRenderedPageBreak/>
        <mc:AlternateContent>
          <mc:Choice Requires="wps">
            <w:drawing>
              <wp:anchor distT="0" distB="0" distL="114300" distR="114300" simplePos="0" relativeHeight="251657728" behindDoc="0" locked="0" layoutInCell="1" allowOverlap="1">
                <wp:simplePos x="0" y="0"/>
                <wp:positionH relativeFrom="margin">
                  <wp:posOffset>2159000</wp:posOffset>
                </wp:positionH>
                <wp:positionV relativeFrom="paragraph">
                  <wp:posOffset>132080</wp:posOffset>
                </wp:positionV>
                <wp:extent cx="4114165" cy="4430395"/>
                <wp:effectExtent l="0" t="0" r="0" b="0"/>
                <wp:wrapSquare wrapText="bothSides"/>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4165" cy="4430395"/>
                        </a:xfrm>
                        <a:prstGeom prst="rect">
                          <a:avLst/>
                        </a:prstGeom>
                        <a:solidFill>
                          <a:sysClr val="window" lastClr="FFFFFF"/>
                        </a:solidFill>
                        <a:ln w="6350">
                          <a:noFill/>
                        </a:ln>
                      </wps:spPr>
                      <wps:txbx>
                        <w:txbxContent>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50"/>
                              <w:gridCol w:w="851"/>
                              <w:gridCol w:w="850"/>
                              <w:gridCol w:w="851"/>
                              <w:gridCol w:w="850"/>
                              <w:gridCol w:w="851"/>
                            </w:tblGrid>
                            <w:tr w:rsidR="0087135B" w:rsidRPr="00A42641" w:rsidTr="00817D6D">
                              <w:trPr>
                                <w:tblHeader/>
                              </w:trPr>
                              <w:tc>
                                <w:tcPr>
                                  <w:tcW w:w="6237" w:type="dxa"/>
                                  <w:gridSpan w:val="7"/>
                                  <w:tcBorders>
                                    <w:top w:val="nil"/>
                                    <w:left w:val="nil"/>
                                    <w:right w:val="nil"/>
                                  </w:tcBorders>
                                  <w:shd w:val="clear" w:color="auto" w:fill="auto"/>
                                  <w:vAlign w:val="center"/>
                                </w:tcPr>
                                <w:p w:rsidR="0087135B" w:rsidRPr="00A42641" w:rsidRDefault="0087135B" w:rsidP="00EE002C">
                                  <w:pPr>
                                    <w:pStyle w:val="140"/>
                                    <w:spacing w:before="72" w:after="72" w:line="240" w:lineRule="exact"/>
                                    <w:ind w:left="851" w:firstLine="560"/>
                                    <w:rPr>
                                      <w:b/>
                                      <w:bCs/>
                                      <w:snapToGrid/>
                                    </w:rPr>
                                  </w:pPr>
                                  <w:r w:rsidRPr="00A42641">
                                    <w:rPr>
                                      <w:rFonts w:hint="eastAsia"/>
                                      <w:b/>
                                      <w:bCs/>
                                      <w:snapToGrid/>
                                    </w:rPr>
                                    <w:t>表</w:t>
                                  </w:r>
                                  <w:r>
                                    <w:rPr>
                                      <w:b/>
                                      <w:bCs/>
                                      <w:snapToGrid/>
                                    </w:rPr>
                                    <w:t>2</w:t>
                                  </w:r>
                                  <w:r>
                                    <w:rPr>
                                      <w:rFonts w:hint="eastAsia"/>
                                      <w:b/>
                                      <w:bCs/>
                                      <w:snapToGrid/>
                                    </w:rPr>
                                    <w:t xml:space="preserve">　各</w:t>
                                  </w:r>
                                  <w:r w:rsidRPr="00A42641">
                                    <w:rPr>
                                      <w:rFonts w:hint="eastAsia"/>
                                      <w:b/>
                                      <w:bCs/>
                                      <w:snapToGrid/>
                                    </w:rPr>
                                    <w:t>市</w:t>
                                  </w:r>
                                  <w:r>
                                    <w:rPr>
                                      <w:rFonts w:hint="eastAsia"/>
                                      <w:b/>
                                      <w:bCs/>
                                      <w:snapToGrid/>
                                    </w:rPr>
                                    <w:t>縣民眾</w:t>
                                  </w:r>
                                  <w:r w:rsidRPr="00A42641">
                                    <w:rPr>
                                      <w:rFonts w:hint="eastAsia"/>
                                      <w:b/>
                                      <w:bCs/>
                                      <w:snapToGrid/>
                                    </w:rPr>
                                    <w:t>近海溺水</w:t>
                                  </w:r>
                                  <w:r w:rsidR="00C54456">
                                    <w:rPr>
                                      <w:rFonts w:hint="eastAsia"/>
                                      <w:b/>
                                      <w:bCs/>
                                      <w:snapToGrid/>
                                    </w:rPr>
                                    <w:t>人數</w:t>
                                  </w:r>
                                </w:p>
                                <w:p w:rsidR="0087135B" w:rsidRPr="00677521" w:rsidRDefault="0087135B" w:rsidP="00216D37">
                                  <w:pPr>
                                    <w:pStyle w:val="140"/>
                                    <w:spacing w:before="72" w:after="72" w:line="240" w:lineRule="exact"/>
                                    <w:ind w:left="1360" w:firstLine="400"/>
                                    <w:jc w:val="right"/>
                                    <w:rPr>
                                      <w:b/>
                                      <w:bCs/>
                                      <w:snapToGrid/>
                                      <w:sz w:val="20"/>
                                      <w:szCs w:val="20"/>
                                    </w:rPr>
                                  </w:pPr>
                                  <w:r w:rsidRPr="00677521">
                                    <w:rPr>
                                      <w:rFonts w:hint="eastAsia"/>
                                      <w:snapToGrid/>
                                      <w:sz w:val="20"/>
                                      <w:szCs w:val="20"/>
                                    </w:rPr>
                                    <w:t>單位</w:t>
                                  </w:r>
                                  <w:r w:rsidRPr="00677521">
                                    <w:rPr>
                                      <w:rFonts w:hAnsi="標楷體" w:hint="eastAsia"/>
                                      <w:snapToGrid/>
                                      <w:sz w:val="20"/>
                                      <w:szCs w:val="20"/>
                                    </w:rPr>
                                    <w:t>：人、</w:t>
                                  </w:r>
                                  <w:r>
                                    <w:rPr>
                                      <w:rFonts w:hAnsi="標楷體" w:hint="eastAsia"/>
                                      <w:sz w:val="20"/>
                                      <w:szCs w:val="20"/>
                                    </w:rPr>
                                    <w:t>％</w:t>
                                  </w:r>
                                </w:p>
                              </w:tc>
                            </w:tr>
                            <w:tr w:rsidR="0087135B" w:rsidRPr="00A42641" w:rsidTr="00817D6D">
                              <w:tc>
                                <w:tcPr>
                                  <w:tcW w:w="1134" w:type="dxa"/>
                                  <w:vMerge w:val="restart"/>
                                  <w:tcBorders>
                                    <w:tl2br w:val="single" w:sz="4" w:space="0" w:color="auto"/>
                                  </w:tcBorders>
                                  <w:shd w:val="clear" w:color="auto" w:fill="auto"/>
                                </w:tcPr>
                                <w:p w:rsidR="0087135B" w:rsidRPr="00FB0C4B" w:rsidRDefault="0087135B" w:rsidP="00817D6D">
                                  <w:pPr>
                                    <w:spacing w:line="240" w:lineRule="exact"/>
                                    <w:rPr>
                                      <w:rFonts w:ascii="標楷體" w:eastAsia="標楷體" w:hAnsi="標楷體"/>
                                      <w:sz w:val="20"/>
                                    </w:rPr>
                                  </w:pPr>
                                  <w:r w:rsidRPr="00FB0C4B">
                                    <w:rPr>
                                      <w:rFonts w:ascii="標楷體" w:eastAsia="標楷體" w:hAnsi="標楷體" w:hint="eastAsia"/>
                                      <w:sz w:val="20"/>
                                    </w:rPr>
                                    <w:t xml:space="preserve">     年度</w:t>
                                  </w:r>
                                </w:p>
                                <w:p w:rsidR="0087135B" w:rsidRPr="00FB0C4B" w:rsidRDefault="0087135B" w:rsidP="00817D6D">
                                  <w:pPr>
                                    <w:spacing w:line="240" w:lineRule="exact"/>
                                    <w:rPr>
                                      <w:rFonts w:ascii="標楷體" w:eastAsia="標楷體" w:hAnsi="標楷體"/>
                                      <w:sz w:val="20"/>
                                    </w:rPr>
                                  </w:pPr>
                                  <w:proofErr w:type="gramStart"/>
                                  <w:r w:rsidRPr="00FB0C4B">
                                    <w:rPr>
                                      <w:rFonts w:ascii="標楷體" w:eastAsia="標楷體" w:hAnsi="標楷體" w:hint="eastAsia"/>
                                      <w:sz w:val="20"/>
                                    </w:rPr>
                                    <w:t>市縣別</w:t>
                                  </w:r>
                                  <w:proofErr w:type="gramEnd"/>
                                </w:p>
                              </w:tc>
                              <w:tc>
                                <w:tcPr>
                                  <w:tcW w:w="1701" w:type="dxa"/>
                                  <w:gridSpan w:val="2"/>
                                  <w:tcBorders>
                                    <w:bottom w:val="single" w:sz="4" w:space="0" w:color="auto"/>
                                  </w:tcBorders>
                                  <w:vAlign w:val="center"/>
                                </w:tcPr>
                                <w:p w:rsidR="0087135B" w:rsidRPr="00FB0C4B" w:rsidRDefault="0087135B" w:rsidP="00817D6D">
                                  <w:pPr>
                                    <w:spacing w:line="240" w:lineRule="exact"/>
                                    <w:jc w:val="center"/>
                                    <w:rPr>
                                      <w:rFonts w:ascii="標楷體" w:eastAsia="標楷體" w:hAnsi="標楷體"/>
                                      <w:sz w:val="20"/>
                                    </w:rPr>
                                  </w:pPr>
                                  <w:r w:rsidRPr="00FB0C4B">
                                    <w:rPr>
                                      <w:rFonts w:ascii="標楷體" w:eastAsia="標楷體" w:hAnsi="標楷體" w:hint="eastAsia"/>
                                      <w:sz w:val="20"/>
                                    </w:rPr>
                                    <w:t>110</w:t>
                                  </w:r>
                                </w:p>
                              </w:tc>
                              <w:tc>
                                <w:tcPr>
                                  <w:tcW w:w="1701" w:type="dxa"/>
                                  <w:gridSpan w:val="2"/>
                                  <w:tcBorders>
                                    <w:bottom w:val="single" w:sz="4" w:space="0" w:color="auto"/>
                                    <w:tl2br w:val="nil"/>
                                  </w:tcBorders>
                                  <w:shd w:val="clear" w:color="auto" w:fill="auto"/>
                                  <w:vAlign w:val="center"/>
                                </w:tcPr>
                                <w:p w:rsidR="0087135B" w:rsidRPr="00FB0C4B" w:rsidRDefault="0087135B" w:rsidP="00216D37">
                                  <w:pPr>
                                    <w:spacing w:line="240" w:lineRule="exact"/>
                                    <w:jc w:val="center"/>
                                    <w:rPr>
                                      <w:rFonts w:ascii="標楷體" w:eastAsia="標楷體" w:hAnsi="標楷體"/>
                                      <w:sz w:val="20"/>
                                    </w:rPr>
                                  </w:pPr>
                                  <w:r w:rsidRPr="00FB0C4B">
                                    <w:rPr>
                                      <w:rFonts w:ascii="標楷體" w:eastAsia="標楷體" w:hAnsi="標楷體" w:hint="eastAsia"/>
                                      <w:sz w:val="20"/>
                                    </w:rPr>
                                    <w:t>111</w:t>
                                  </w:r>
                                </w:p>
                              </w:tc>
                              <w:tc>
                                <w:tcPr>
                                  <w:tcW w:w="1701" w:type="dxa"/>
                                  <w:gridSpan w:val="2"/>
                                  <w:tcBorders>
                                    <w:bottom w:val="single" w:sz="4" w:space="0" w:color="auto"/>
                                    <w:tl2br w:val="nil"/>
                                  </w:tcBorders>
                                  <w:shd w:val="clear" w:color="auto" w:fill="auto"/>
                                  <w:vAlign w:val="center"/>
                                </w:tcPr>
                                <w:p w:rsidR="0087135B" w:rsidRPr="00FB0C4B" w:rsidRDefault="0087135B" w:rsidP="00216D37">
                                  <w:pPr>
                                    <w:spacing w:line="240" w:lineRule="exact"/>
                                    <w:jc w:val="center"/>
                                    <w:rPr>
                                      <w:rFonts w:ascii="標楷體" w:eastAsia="標楷體" w:hAnsi="標楷體"/>
                                      <w:sz w:val="20"/>
                                    </w:rPr>
                                  </w:pPr>
                                  <w:r w:rsidRPr="00FB0C4B">
                                    <w:rPr>
                                      <w:rFonts w:ascii="標楷體" w:eastAsia="標楷體" w:hAnsi="標楷體" w:hint="eastAsia"/>
                                      <w:sz w:val="20"/>
                                    </w:rPr>
                                    <w:t>112</w:t>
                                  </w:r>
                                </w:p>
                              </w:tc>
                            </w:tr>
                            <w:tr w:rsidR="0087135B" w:rsidRPr="00A42641" w:rsidTr="00817D6D">
                              <w:tc>
                                <w:tcPr>
                                  <w:tcW w:w="1134" w:type="dxa"/>
                                  <w:vMerge/>
                                  <w:tcBorders>
                                    <w:bottom w:val="single" w:sz="4" w:space="0" w:color="auto"/>
                                    <w:tl2br w:val="single" w:sz="4" w:space="0" w:color="auto"/>
                                  </w:tcBorders>
                                  <w:shd w:val="clear" w:color="auto" w:fill="auto"/>
                                </w:tcPr>
                                <w:p w:rsidR="0087135B" w:rsidRPr="00FB0C4B" w:rsidRDefault="0087135B" w:rsidP="00817D6D">
                                  <w:pPr>
                                    <w:spacing w:line="240" w:lineRule="exact"/>
                                    <w:jc w:val="center"/>
                                    <w:rPr>
                                      <w:rFonts w:ascii="標楷體" w:eastAsia="標楷體" w:hAnsi="標楷體"/>
                                      <w:sz w:val="20"/>
                                    </w:rPr>
                                  </w:pPr>
                                </w:p>
                              </w:tc>
                              <w:tc>
                                <w:tcPr>
                                  <w:tcW w:w="850" w:type="dxa"/>
                                  <w:tcBorders>
                                    <w:bottom w:val="single" w:sz="4" w:space="0" w:color="auto"/>
                                  </w:tcBorders>
                                  <w:vAlign w:val="center"/>
                                </w:tcPr>
                                <w:p w:rsidR="0087135B" w:rsidRPr="00FB0C4B" w:rsidRDefault="0087135B" w:rsidP="00817D6D">
                                  <w:pPr>
                                    <w:spacing w:line="240" w:lineRule="exact"/>
                                    <w:jc w:val="center"/>
                                    <w:rPr>
                                      <w:rFonts w:ascii="標楷體" w:eastAsia="標楷體" w:hAnsi="標楷體"/>
                                      <w:sz w:val="20"/>
                                    </w:rPr>
                                  </w:pPr>
                                  <w:r w:rsidRPr="00FB0C4B">
                                    <w:rPr>
                                      <w:rFonts w:ascii="標楷體" w:eastAsia="標楷體" w:hAnsi="標楷體" w:hint="eastAsia"/>
                                      <w:sz w:val="20"/>
                                    </w:rPr>
                                    <w:t>人數</w:t>
                                  </w:r>
                                </w:p>
                              </w:tc>
                              <w:tc>
                                <w:tcPr>
                                  <w:tcW w:w="851" w:type="dxa"/>
                                  <w:tcBorders>
                                    <w:bottom w:val="single" w:sz="4" w:space="0" w:color="auto"/>
                                  </w:tcBorders>
                                  <w:shd w:val="clear" w:color="auto" w:fill="auto"/>
                                  <w:vAlign w:val="center"/>
                                </w:tcPr>
                                <w:p w:rsidR="0087135B" w:rsidRPr="00FB0C4B" w:rsidRDefault="00150A7E" w:rsidP="00817D6D">
                                  <w:pPr>
                                    <w:spacing w:line="240" w:lineRule="exact"/>
                                    <w:jc w:val="center"/>
                                    <w:rPr>
                                      <w:rFonts w:ascii="標楷體" w:eastAsia="標楷體" w:hAnsi="標楷體"/>
                                      <w:sz w:val="20"/>
                                    </w:rPr>
                                  </w:pPr>
                                  <w:r>
                                    <w:rPr>
                                      <w:rFonts w:ascii="標楷體" w:eastAsia="標楷體" w:hAnsi="標楷體" w:hint="eastAsia"/>
                                      <w:sz w:val="20"/>
                                    </w:rPr>
                                    <w:t>占比</w:t>
                                  </w:r>
                                </w:p>
                              </w:tc>
                              <w:tc>
                                <w:tcPr>
                                  <w:tcW w:w="850" w:type="dxa"/>
                                  <w:tcBorders>
                                    <w:bottom w:val="single" w:sz="4" w:space="0" w:color="auto"/>
                                    <w:tl2br w:val="nil"/>
                                  </w:tcBorders>
                                  <w:shd w:val="clear" w:color="auto" w:fill="auto"/>
                                  <w:vAlign w:val="center"/>
                                </w:tcPr>
                                <w:p w:rsidR="0087135B" w:rsidRPr="00FB0C4B" w:rsidRDefault="0087135B" w:rsidP="00817D6D">
                                  <w:pPr>
                                    <w:spacing w:line="240" w:lineRule="exact"/>
                                    <w:jc w:val="center"/>
                                    <w:rPr>
                                      <w:rFonts w:ascii="標楷體" w:eastAsia="標楷體" w:hAnsi="標楷體"/>
                                      <w:sz w:val="20"/>
                                    </w:rPr>
                                  </w:pPr>
                                  <w:r w:rsidRPr="00FB0C4B">
                                    <w:rPr>
                                      <w:rFonts w:ascii="標楷體" w:eastAsia="標楷體" w:hAnsi="標楷體" w:hint="eastAsia"/>
                                      <w:sz w:val="20"/>
                                    </w:rPr>
                                    <w:t>人數</w:t>
                                  </w:r>
                                </w:p>
                              </w:tc>
                              <w:tc>
                                <w:tcPr>
                                  <w:tcW w:w="851" w:type="dxa"/>
                                  <w:tcBorders>
                                    <w:bottom w:val="single" w:sz="4" w:space="0" w:color="auto"/>
                                    <w:tl2br w:val="nil"/>
                                  </w:tcBorders>
                                  <w:shd w:val="clear" w:color="auto" w:fill="auto"/>
                                  <w:vAlign w:val="center"/>
                                </w:tcPr>
                                <w:p w:rsidR="0087135B" w:rsidRPr="00FB0C4B" w:rsidRDefault="00150A7E" w:rsidP="00216D37">
                                  <w:pPr>
                                    <w:spacing w:line="240" w:lineRule="exact"/>
                                    <w:jc w:val="center"/>
                                    <w:rPr>
                                      <w:rFonts w:ascii="標楷體" w:eastAsia="標楷體" w:hAnsi="標楷體"/>
                                      <w:sz w:val="20"/>
                                    </w:rPr>
                                  </w:pPr>
                                  <w:r>
                                    <w:rPr>
                                      <w:rFonts w:ascii="標楷體" w:eastAsia="標楷體" w:hAnsi="標楷體" w:hint="eastAsia"/>
                                      <w:sz w:val="20"/>
                                    </w:rPr>
                                    <w:t>占比</w:t>
                                  </w:r>
                                </w:p>
                              </w:tc>
                              <w:tc>
                                <w:tcPr>
                                  <w:tcW w:w="850" w:type="dxa"/>
                                  <w:tcBorders>
                                    <w:bottom w:val="single" w:sz="4" w:space="0" w:color="auto"/>
                                    <w:tl2br w:val="nil"/>
                                  </w:tcBorders>
                                  <w:shd w:val="clear" w:color="auto" w:fill="auto"/>
                                  <w:vAlign w:val="center"/>
                                </w:tcPr>
                                <w:p w:rsidR="0087135B" w:rsidRPr="00FB0C4B" w:rsidRDefault="0087135B" w:rsidP="00216D37">
                                  <w:pPr>
                                    <w:spacing w:line="240" w:lineRule="exact"/>
                                    <w:jc w:val="center"/>
                                    <w:rPr>
                                      <w:rFonts w:ascii="標楷體" w:eastAsia="標楷體" w:hAnsi="標楷體"/>
                                      <w:sz w:val="20"/>
                                    </w:rPr>
                                  </w:pPr>
                                  <w:r w:rsidRPr="00FB0C4B">
                                    <w:rPr>
                                      <w:rFonts w:ascii="標楷體" w:eastAsia="標楷體" w:hAnsi="標楷體" w:hint="eastAsia"/>
                                      <w:sz w:val="20"/>
                                    </w:rPr>
                                    <w:t>人數</w:t>
                                  </w:r>
                                </w:p>
                              </w:tc>
                              <w:tc>
                                <w:tcPr>
                                  <w:tcW w:w="851" w:type="dxa"/>
                                  <w:tcBorders>
                                    <w:bottom w:val="single" w:sz="4" w:space="0" w:color="auto"/>
                                    <w:tl2br w:val="nil"/>
                                  </w:tcBorders>
                                  <w:vAlign w:val="center"/>
                                </w:tcPr>
                                <w:p w:rsidR="0087135B" w:rsidRPr="00FB0C4B" w:rsidRDefault="00150A7E" w:rsidP="00817D6D">
                                  <w:pPr>
                                    <w:spacing w:line="240" w:lineRule="exact"/>
                                    <w:jc w:val="center"/>
                                    <w:rPr>
                                      <w:rFonts w:ascii="標楷體" w:eastAsia="標楷體" w:hAnsi="標楷體"/>
                                      <w:sz w:val="20"/>
                                    </w:rPr>
                                  </w:pPr>
                                  <w:r>
                                    <w:rPr>
                                      <w:rFonts w:ascii="標楷體" w:eastAsia="標楷體" w:hAnsi="標楷體" w:hint="eastAsia"/>
                                      <w:sz w:val="20"/>
                                    </w:rPr>
                                    <w:t>占比</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b/>
                                      <w:sz w:val="20"/>
                                    </w:rPr>
                                  </w:pPr>
                                  <w:r w:rsidRPr="00677521">
                                    <w:rPr>
                                      <w:rFonts w:ascii="標楷體" w:eastAsia="標楷體" w:hAnsi="標楷體" w:hint="eastAsia"/>
                                      <w:b/>
                                      <w:sz w:val="20"/>
                                    </w:rPr>
                                    <w:t>合計</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b/>
                                      <w:sz w:val="20"/>
                                    </w:rPr>
                                  </w:pPr>
                                  <w:r w:rsidRPr="00677521">
                                    <w:rPr>
                                      <w:rFonts w:ascii="標楷體" w:eastAsia="標楷體" w:hAnsi="標楷體"/>
                                      <w:b/>
                                      <w:sz w:val="20"/>
                                    </w:rPr>
                                    <w:t>145</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b/>
                                      <w:sz w:val="20"/>
                                    </w:rPr>
                                  </w:pPr>
                                  <w:r w:rsidRPr="00677521">
                                    <w:rPr>
                                      <w:rFonts w:ascii="標楷體" w:eastAsia="標楷體" w:hAnsi="標楷體" w:hint="eastAsia"/>
                                      <w:b/>
                                      <w:sz w:val="20"/>
                                    </w:rPr>
                                    <w:t>100.00</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b/>
                                      <w:sz w:val="20"/>
                                    </w:rPr>
                                  </w:pPr>
                                  <w:r w:rsidRPr="00677521">
                                    <w:rPr>
                                      <w:rFonts w:ascii="標楷體" w:eastAsia="標楷體" w:hAnsi="標楷體"/>
                                      <w:b/>
                                      <w:sz w:val="20"/>
                                    </w:rPr>
                                    <w:t>198</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b/>
                                      <w:sz w:val="20"/>
                                    </w:rPr>
                                  </w:pPr>
                                  <w:r w:rsidRPr="00677521">
                                    <w:rPr>
                                      <w:rFonts w:ascii="標楷體" w:eastAsia="標楷體" w:hAnsi="標楷體" w:hint="eastAsia"/>
                                      <w:b/>
                                      <w:sz w:val="20"/>
                                    </w:rPr>
                                    <w:t>100.00</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b/>
                                      <w:sz w:val="20"/>
                                    </w:rPr>
                                  </w:pPr>
                                  <w:r w:rsidRPr="00677521">
                                    <w:rPr>
                                      <w:rFonts w:ascii="標楷體" w:eastAsia="標楷體" w:hAnsi="標楷體"/>
                                      <w:b/>
                                      <w:sz w:val="20"/>
                                    </w:rPr>
                                    <w:t>210</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b/>
                                      <w:sz w:val="20"/>
                                    </w:rPr>
                                  </w:pPr>
                                  <w:r w:rsidRPr="00677521">
                                    <w:rPr>
                                      <w:rFonts w:ascii="標楷體" w:eastAsia="標楷體" w:hAnsi="標楷體" w:hint="eastAsia"/>
                                      <w:b/>
                                      <w:sz w:val="20"/>
                                    </w:rPr>
                                    <w:t>100.00</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新北市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42</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28.97</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61</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30.81</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42</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20.00</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桃園市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10</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5.05</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proofErr w:type="gramStart"/>
                                  <w:r w:rsidRPr="00677521">
                                    <w:rPr>
                                      <w:rFonts w:ascii="標楷體" w:eastAsia="標楷體" w:hAnsi="標楷體" w:hint="eastAsia"/>
                                      <w:sz w:val="20"/>
                                    </w:rPr>
                                    <w:t>臺</w:t>
                                  </w:r>
                                  <w:proofErr w:type="gramEnd"/>
                                  <w:r w:rsidRPr="00677521">
                                    <w:rPr>
                                      <w:rFonts w:ascii="標楷體" w:eastAsia="標楷體" w:hAnsi="標楷體" w:hint="eastAsia"/>
                                      <w:sz w:val="20"/>
                                    </w:rPr>
                                    <w:t>中市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3</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2.07</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2.02</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9</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4.29</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proofErr w:type="gramStart"/>
                                  <w:r w:rsidRPr="00677521">
                                    <w:rPr>
                                      <w:rFonts w:ascii="標楷體" w:eastAsia="標楷體" w:hAnsi="標楷體" w:hint="eastAsia"/>
                                      <w:sz w:val="20"/>
                                    </w:rPr>
                                    <w:t>臺</w:t>
                                  </w:r>
                                  <w:proofErr w:type="gramEnd"/>
                                  <w:r w:rsidRPr="00677521">
                                    <w:rPr>
                                      <w:rFonts w:ascii="標楷體" w:eastAsia="標楷體" w:hAnsi="標楷體" w:hint="eastAsia"/>
                                      <w:sz w:val="20"/>
                                    </w:rPr>
                                    <w:t>南市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4.83</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18</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9.09</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36</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高雄市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9</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6.21</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12</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6.06</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26</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12.38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基隆市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5.52</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5</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2.53</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新竹市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5</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2.53</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3</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1.43</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新竹縣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0.95</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苗栗縣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0.69</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1.01</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0.48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彰化縣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16</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11.03</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10</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5.05</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3</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1.43</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雲林縣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2.38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嘉義縣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0.48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屏東縣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5.52</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16</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8.08</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宜蘭縣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12</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8.28</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12</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6.06</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2.38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花蓮縣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2.76</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4.04</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6</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2.86</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proofErr w:type="gramStart"/>
                                  <w:r w:rsidRPr="00677521">
                                    <w:rPr>
                                      <w:rFonts w:ascii="標楷體" w:eastAsia="標楷體" w:hAnsi="標楷體" w:hint="eastAsia"/>
                                      <w:sz w:val="20"/>
                                    </w:rPr>
                                    <w:t>臺</w:t>
                                  </w:r>
                                  <w:proofErr w:type="gramEnd"/>
                                  <w:r w:rsidRPr="00677521">
                                    <w:rPr>
                                      <w:rFonts w:ascii="標楷體" w:eastAsia="標楷體" w:hAnsi="標楷體" w:hint="eastAsia"/>
                                      <w:sz w:val="20"/>
                                    </w:rPr>
                                    <w:t>東縣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13</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8.97</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23</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11.62</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澎湖縣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19</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13.10</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9</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4.55</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9</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4.29</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金門縣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0.69</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0.51</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0.95</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連江縣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1.38</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1.01</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r>
                            <w:tr w:rsidR="0087135B" w:rsidRPr="00A42641" w:rsidTr="00817D6D">
                              <w:tc>
                                <w:tcPr>
                                  <w:tcW w:w="6237" w:type="dxa"/>
                                  <w:gridSpan w:val="7"/>
                                  <w:tcBorders>
                                    <w:left w:val="nil"/>
                                    <w:bottom w:val="nil"/>
                                    <w:right w:val="nil"/>
                                  </w:tcBorders>
                                  <w:shd w:val="clear" w:color="auto" w:fill="auto"/>
                                </w:tcPr>
                                <w:p w:rsidR="0087135B" w:rsidRPr="00677521" w:rsidRDefault="0087135B" w:rsidP="00216D37">
                                  <w:pPr>
                                    <w:spacing w:line="240" w:lineRule="exact"/>
                                    <w:jc w:val="both"/>
                                    <w:rPr>
                                      <w:rFonts w:ascii="標楷體" w:eastAsia="標楷體" w:hAnsi="標楷體"/>
                                      <w:sz w:val="18"/>
                                      <w:szCs w:val="18"/>
                                    </w:rPr>
                                  </w:pPr>
                                  <w:proofErr w:type="gramStart"/>
                                  <w:r w:rsidRPr="00677521">
                                    <w:rPr>
                                      <w:rFonts w:ascii="標楷體" w:eastAsia="標楷體" w:hAnsi="標楷體" w:hint="eastAsia"/>
                                      <w:sz w:val="18"/>
                                      <w:szCs w:val="18"/>
                                    </w:rPr>
                                    <w:t>註</w:t>
                                  </w:r>
                                  <w:proofErr w:type="gramEnd"/>
                                  <w:r w:rsidRPr="00677521">
                                    <w:rPr>
                                      <w:rFonts w:ascii="標楷體" w:eastAsia="標楷體" w:hAnsi="標楷體" w:hint="eastAsia"/>
                                      <w:sz w:val="18"/>
                                      <w:szCs w:val="18"/>
                                    </w:rPr>
                                    <w:t>：1</w:t>
                                  </w:r>
                                  <w:r w:rsidRPr="00677521">
                                    <w:rPr>
                                      <w:rFonts w:ascii="標楷體" w:eastAsia="標楷體" w:hAnsi="標楷體"/>
                                      <w:sz w:val="18"/>
                                      <w:szCs w:val="18"/>
                                    </w:rPr>
                                    <w:t>.</w:t>
                                  </w:r>
                                  <w:r w:rsidRPr="00677521">
                                    <w:rPr>
                                      <w:rFonts w:ascii="標楷體" w:eastAsia="標楷體" w:hAnsi="標楷體" w:hint="eastAsia"/>
                                      <w:sz w:val="18"/>
                                      <w:szCs w:val="18"/>
                                    </w:rPr>
                                    <w:t>臺北市、嘉義市、南投縣等行政區未臨海。</w:t>
                                  </w:r>
                                </w:p>
                                <w:p w:rsidR="0087135B" w:rsidRPr="00A42641" w:rsidRDefault="0087135B" w:rsidP="00216D37">
                                  <w:pPr>
                                    <w:spacing w:line="240" w:lineRule="exact"/>
                                    <w:ind w:leftChars="150" w:left="360"/>
                                    <w:jc w:val="both"/>
                                    <w:rPr>
                                      <w:rFonts w:ascii="標楷體" w:eastAsia="標楷體" w:hAnsi="標楷體"/>
                                      <w:sz w:val="20"/>
                                    </w:rPr>
                                  </w:pPr>
                                  <w:r w:rsidRPr="00677521">
                                    <w:rPr>
                                      <w:rFonts w:ascii="標楷體" w:eastAsia="標楷體" w:hAnsi="標楷體"/>
                                      <w:sz w:val="18"/>
                                      <w:szCs w:val="18"/>
                                    </w:rPr>
                                    <w:t>2.</w:t>
                                  </w:r>
                                  <w:r w:rsidRPr="00677521">
                                    <w:rPr>
                                      <w:rFonts w:ascii="標楷體" w:eastAsia="標楷體" w:hAnsi="標楷體" w:hint="eastAsia"/>
                                      <w:sz w:val="18"/>
                                      <w:szCs w:val="18"/>
                                    </w:rPr>
                                    <w:t>資料來源：整理自內政部消防署提供資料。</w:t>
                                  </w:r>
                                </w:p>
                              </w:tc>
                            </w:tr>
                          </w:tbl>
                          <w:p w:rsidR="0087135B" w:rsidRDefault="0087135B" w:rsidP="008713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2" o:spid="_x0000_s1027" type="#_x0000_t202" style="position:absolute;left:0;text-align:left;margin-left:170pt;margin-top:10.4pt;width:323.95pt;height:348.8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" fillcolor="window" stroked="f" strokeweight=".5pt">
                <v:path arrowok="t"/>
                <v:textbox>
                  <w:txbxContent>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50"/>
                        <w:gridCol w:w="851"/>
                        <w:gridCol w:w="850"/>
                        <w:gridCol w:w="851"/>
                        <w:gridCol w:w="850"/>
                        <w:gridCol w:w="851"/>
                      </w:tblGrid>
                      <w:tr w:rsidR="0087135B" w:rsidRPr="00A42641" w:rsidTr="00817D6D">
                        <w:trPr>
                          <w:tblHeader/>
                        </w:trPr>
                        <w:tc>
                          <w:tcPr>
                            <w:tcW w:w="6237" w:type="dxa"/>
                            <w:gridSpan w:val="7"/>
                            <w:tcBorders>
                              <w:top w:val="nil"/>
                              <w:left w:val="nil"/>
                              <w:right w:val="nil"/>
                            </w:tcBorders>
                            <w:shd w:val="clear" w:color="auto" w:fill="auto"/>
                            <w:vAlign w:val="center"/>
                          </w:tcPr>
                          <w:p w:rsidR="0087135B" w:rsidRPr="00A42641" w:rsidRDefault="0087135B" w:rsidP="00EE002C">
                            <w:pPr>
                              <w:pStyle w:val="140"/>
                              <w:spacing w:before="72" w:after="72" w:line="240" w:lineRule="exact"/>
                              <w:ind w:left="851" w:firstLine="560"/>
                              <w:rPr>
                                <w:b/>
                                <w:bCs/>
                                <w:snapToGrid/>
                              </w:rPr>
                            </w:pPr>
                            <w:r w:rsidRPr="00A42641">
                              <w:rPr>
                                <w:rFonts w:hint="eastAsia"/>
                                <w:b/>
                                <w:bCs/>
                                <w:snapToGrid/>
                              </w:rPr>
                              <w:t>表</w:t>
                            </w:r>
                            <w:r>
                              <w:rPr>
                                <w:b/>
                                <w:bCs/>
                                <w:snapToGrid/>
                              </w:rPr>
                              <w:t>2</w:t>
                            </w:r>
                            <w:r>
                              <w:rPr>
                                <w:rFonts w:hint="eastAsia"/>
                                <w:b/>
                                <w:bCs/>
                                <w:snapToGrid/>
                              </w:rPr>
                              <w:t xml:space="preserve">　各</w:t>
                            </w:r>
                            <w:r w:rsidRPr="00A42641">
                              <w:rPr>
                                <w:rFonts w:hint="eastAsia"/>
                                <w:b/>
                                <w:bCs/>
                                <w:snapToGrid/>
                              </w:rPr>
                              <w:t>市</w:t>
                            </w:r>
                            <w:r>
                              <w:rPr>
                                <w:rFonts w:hint="eastAsia"/>
                                <w:b/>
                                <w:bCs/>
                                <w:snapToGrid/>
                              </w:rPr>
                              <w:t>縣民眾</w:t>
                            </w:r>
                            <w:r w:rsidRPr="00A42641">
                              <w:rPr>
                                <w:rFonts w:hint="eastAsia"/>
                                <w:b/>
                                <w:bCs/>
                                <w:snapToGrid/>
                              </w:rPr>
                              <w:t>近海溺水</w:t>
                            </w:r>
                            <w:r w:rsidR="00C54456">
                              <w:rPr>
                                <w:rFonts w:hint="eastAsia"/>
                                <w:b/>
                                <w:bCs/>
                                <w:snapToGrid/>
                              </w:rPr>
                              <w:t>人數</w:t>
                            </w:r>
                          </w:p>
                          <w:p w:rsidR="0087135B" w:rsidRPr="00677521" w:rsidRDefault="0087135B" w:rsidP="00216D37">
                            <w:pPr>
                              <w:pStyle w:val="140"/>
                              <w:spacing w:before="72" w:after="72" w:line="240" w:lineRule="exact"/>
                              <w:ind w:left="1360" w:firstLine="400"/>
                              <w:jc w:val="right"/>
                              <w:rPr>
                                <w:b/>
                                <w:bCs/>
                                <w:snapToGrid/>
                                <w:sz w:val="20"/>
                                <w:szCs w:val="20"/>
                              </w:rPr>
                            </w:pPr>
                            <w:r w:rsidRPr="00677521">
                              <w:rPr>
                                <w:rFonts w:hint="eastAsia"/>
                                <w:snapToGrid/>
                                <w:sz w:val="20"/>
                                <w:szCs w:val="20"/>
                              </w:rPr>
                              <w:t>單位</w:t>
                            </w:r>
                            <w:r w:rsidRPr="00677521">
                              <w:rPr>
                                <w:rFonts w:hAnsi="標楷體" w:hint="eastAsia"/>
                                <w:snapToGrid/>
                                <w:sz w:val="20"/>
                                <w:szCs w:val="20"/>
                              </w:rPr>
                              <w:t>：人、</w:t>
                            </w:r>
                            <w:r>
                              <w:rPr>
                                <w:rFonts w:hAnsi="標楷體" w:hint="eastAsia"/>
                                <w:sz w:val="20"/>
                                <w:szCs w:val="20"/>
                              </w:rPr>
                              <w:t>％</w:t>
                            </w:r>
                          </w:p>
                        </w:tc>
                      </w:tr>
                      <w:tr w:rsidR="0087135B" w:rsidRPr="00A42641" w:rsidTr="00817D6D">
                        <w:tc>
                          <w:tcPr>
                            <w:tcW w:w="1134" w:type="dxa"/>
                            <w:vMerge w:val="restart"/>
                            <w:tcBorders>
                              <w:tl2br w:val="single" w:sz="4" w:space="0" w:color="auto"/>
                            </w:tcBorders>
                            <w:shd w:val="clear" w:color="auto" w:fill="auto"/>
                          </w:tcPr>
                          <w:p w:rsidR="0087135B" w:rsidRPr="00FB0C4B" w:rsidRDefault="0087135B" w:rsidP="00817D6D">
                            <w:pPr>
                              <w:spacing w:line="240" w:lineRule="exact"/>
                              <w:rPr>
                                <w:rFonts w:ascii="標楷體" w:eastAsia="標楷體" w:hAnsi="標楷體"/>
                                <w:sz w:val="20"/>
                              </w:rPr>
                            </w:pPr>
                            <w:r w:rsidRPr="00FB0C4B">
                              <w:rPr>
                                <w:rFonts w:ascii="標楷體" w:eastAsia="標楷體" w:hAnsi="標楷體" w:hint="eastAsia"/>
                                <w:sz w:val="20"/>
                              </w:rPr>
                              <w:t xml:space="preserve">     年度</w:t>
                            </w:r>
                          </w:p>
                          <w:p w:rsidR="0087135B" w:rsidRPr="00FB0C4B" w:rsidRDefault="0087135B" w:rsidP="00817D6D">
                            <w:pPr>
                              <w:spacing w:line="240" w:lineRule="exact"/>
                              <w:rPr>
                                <w:rFonts w:ascii="標楷體" w:eastAsia="標楷體" w:hAnsi="標楷體"/>
                                <w:sz w:val="20"/>
                              </w:rPr>
                            </w:pPr>
                            <w:proofErr w:type="gramStart"/>
                            <w:r w:rsidRPr="00FB0C4B">
                              <w:rPr>
                                <w:rFonts w:ascii="標楷體" w:eastAsia="標楷體" w:hAnsi="標楷體" w:hint="eastAsia"/>
                                <w:sz w:val="20"/>
                              </w:rPr>
                              <w:t>市縣別</w:t>
                            </w:r>
                            <w:proofErr w:type="gramEnd"/>
                          </w:p>
                        </w:tc>
                        <w:tc>
                          <w:tcPr>
                            <w:tcW w:w="1701" w:type="dxa"/>
                            <w:gridSpan w:val="2"/>
                            <w:tcBorders>
                              <w:bottom w:val="single" w:sz="4" w:space="0" w:color="auto"/>
                            </w:tcBorders>
                            <w:vAlign w:val="center"/>
                          </w:tcPr>
                          <w:p w:rsidR="0087135B" w:rsidRPr="00FB0C4B" w:rsidRDefault="0087135B" w:rsidP="00817D6D">
                            <w:pPr>
                              <w:spacing w:line="240" w:lineRule="exact"/>
                              <w:jc w:val="center"/>
                              <w:rPr>
                                <w:rFonts w:ascii="標楷體" w:eastAsia="標楷體" w:hAnsi="標楷體"/>
                                <w:sz w:val="20"/>
                              </w:rPr>
                            </w:pPr>
                            <w:r w:rsidRPr="00FB0C4B">
                              <w:rPr>
                                <w:rFonts w:ascii="標楷體" w:eastAsia="標楷體" w:hAnsi="標楷體" w:hint="eastAsia"/>
                                <w:sz w:val="20"/>
                              </w:rPr>
                              <w:t>110</w:t>
                            </w:r>
                          </w:p>
                        </w:tc>
                        <w:tc>
                          <w:tcPr>
                            <w:tcW w:w="1701" w:type="dxa"/>
                            <w:gridSpan w:val="2"/>
                            <w:tcBorders>
                              <w:bottom w:val="single" w:sz="4" w:space="0" w:color="auto"/>
                              <w:tl2br w:val="nil"/>
                            </w:tcBorders>
                            <w:shd w:val="clear" w:color="auto" w:fill="auto"/>
                            <w:vAlign w:val="center"/>
                          </w:tcPr>
                          <w:p w:rsidR="0087135B" w:rsidRPr="00FB0C4B" w:rsidRDefault="0087135B" w:rsidP="00216D37">
                            <w:pPr>
                              <w:spacing w:line="240" w:lineRule="exact"/>
                              <w:jc w:val="center"/>
                              <w:rPr>
                                <w:rFonts w:ascii="標楷體" w:eastAsia="標楷體" w:hAnsi="標楷體"/>
                                <w:sz w:val="20"/>
                              </w:rPr>
                            </w:pPr>
                            <w:r w:rsidRPr="00FB0C4B">
                              <w:rPr>
                                <w:rFonts w:ascii="標楷體" w:eastAsia="標楷體" w:hAnsi="標楷體" w:hint="eastAsia"/>
                                <w:sz w:val="20"/>
                              </w:rPr>
                              <w:t>111</w:t>
                            </w:r>
                          </w:p>
                        </w:tc>
                        <w:tc>
                          <w:tcPr>
                            <w:tcW w:w="1701" w:type="dxa"/>
                            <w:gridSpan w:val="2"/>
                            <w:tcBorders>
                              <w:bottom w:val="single" w:sz="4" w:space="0" w:color="auto"/>
                              <w:tl2br w:val="nil"/>
                            </w:tcBorders>
                            <w:shd w:val="clear" w:color="auto" w:fill="auto"/>
                            <w:vAlign w:val="center"/>
                          </w:tcPr>
                          <w:p w:rsidR="0087135B" w:rsidRPr="00FB0C4B" w:rsidRDefault="0087135B" w:rsidP="00216D37">
                            <w:pPr>
                              <w:spacing w:line="240" w:lineRule="exact"/>
                              <w:jc w:val="center"/>
                              <w:rPr>
                                <w:rFonts w:ascii="標楷體" w:eastAsia="標楷體" w:hAnsi="標楷體"/>
                                <w:sz w:val="20"/>
                              </w:rPr>
                            </w:pPr>
                            <w:r w:rsidRPr="00FB0C4B">
                              <w:rPr>
                                <w:rFonts w:ascii="標楷體" w:eastAsia="標楷體" w:hAnsi="標楷體" w:hint="eastAsia"/>
                                <w:sz w:val="20"/>
                              </w:rPr>
                              <w:t>112</w:t>
                            </w:r>
                          </w:p>
                        </w:tc>
                      </w:tr>
                      <w:tr w:rsidR="0087135B" w:rsidRPr="00A42641" w:rsidTr="00817D6D">
                        <w:tc>
                          <w:tcPr>
                            <w:tcW w:w="1134" w:type="dxa"/>
                            <w:vMerge/>
                            <w:tcBorders>
                              <w:bottom w:val="single" w:sz="4" w:space="0" w:color="auto"/>
                              <w:tl2br w:val="single" w:sz="4" w:space="0" w:color="auto"/>
                            </w:tcBorders>
                            <w:shd w:val="clear" w:color="auto" w:fill="auto"/>
                          </w:tcPr>
                          <w:p w:rsidR="0087135B" w:rsidRPr="00FB0C4B" w:rsidRDefault="0087135B" w:rsidP="00817D6D">
                            <w:pPr>
                              <w:spacing w:line="240" w:lineRule="exact"/>
                              <w:jc w:val="center"/>
                              <w:rPr>
                                <w:rFonts w:ascii="標楷體" w:eastAsia="標楷體" w:hAnsi="標楷體"/>
                                <w:sz w:val="20"/>
                              </w:rPr>
                            </w:pPr>
                          </w:p>
                        </w:tc>
                        <w:tc>
                          <w:tcPr>
                            <w:tcW w:w="850" w:type="dxa"/>
                            <w:tcBorders>
                              <w:bottom w:val="single" w:sz="4" w:space="0" w:color="auto"/>
                            </w:tcBorders>
                            <w:vAlign w:val="center"/>
                          </w:tcPr>
                          <w:p w:rsidR="0087135B" w:rsidRPr="00FB0C4B" w:rsidRDefault="0087135B" w:rsidP="00817D6D">
                            <w:pPr>
                              <w:spacing w:line="240" w:lineRule="exact"/>
                              <w:jc w:val="center"/>
                              <w:rPr>
                                <w:rFonts w:ascii="標楷體" w:eastAsia="標楷體" w:hAnsi="標楷體"/>
                                <w:sz w:val="20"/>
                              </w:rPr>
                            </w:pPr>
                            <w:r w:rsidRPr="00FB0C4B">
                              <w:rPr>
                                <w:rFonts w:ascii="標楷體" w:eastAsia="標楷體" w:hAnsi="標楷體" w:hint="eastAsia"/>
                                <w:sz w:val="20"/>
                              </w:rPr>
                              <w:t>人數</w:t>
                            </w:r>
                          </w:p>
                        </w:tc>
                        <w:tc>
                          <w:tcPr>
                            <w:tcW w:w="851" w:type="dxa"/>
                            <w:tcBorders>
                              <w:bottom w:val="single" w:sz="4" w:space="0" w:color="auto"/>
                            </w:tcBorders>
                            <w:shd w:val="clear" w:color="auto" w:fill="auto"/>
                            <w:vAlign w:val="center"/>
                          </w:tcPr>
                          <w:p w:rsidR="0087135B" w:rsidRPr="00FB0C4B" w:rsidRDefault="00150A7E" w:rsidP="00817D6D">
                            <w:pPr>
                              <w:spacing w:line="240" w:lineRule="exact"/>
                              <w:jc w:val="center"/>
                              <w:rPr>
                                <w:rFonts w:ascii="標楷體" w:eastAsia="標楷體" w:hAnsi="標楷體"/>
                                <w:sz w:val="20"/>
                              </w:rPr>
                            </w:pPr>
                            <w:r>
                              <w:rPr>
                                <w:rFonts w:ascii="標楷體" w:eastAsia="標楷體" w:hAnsi="標楷體" w:hint="eastAsia"/>
                                <w:sz w:val="20"/>
                              </w:rPr>
                              <w:t>占比</w:t>
                            </w:r>
                          </w:p>
                        </w:tc>
                        <w:tc>
                          <w:tcPr>
                            <w:tcW w:w="850" w:type="dxa"/>
                            <w:tcBorders>
                              <w:bottom w:val="single" w:sz="4" w:space="0" w:color="auto"/>
                              <w:tl2br w:val="nil"/>
                            </w:tcBorders>
                            <w:shd w:val="clear" w:color="auto" w:fill="auto"/>
                            <w:vAlign w:val="center"/>
                          </w:tcPr>
                          <w:p w:rsidR="0087135B" w:rsidRPr="00FB0C4B" w:rsidRDefault="0087135B" w:rsidP="00817D6D">
                            <w:pPr>
                              <w:spacing w:line="240" w:lineRule="exact"/>
                              <w:jc w:val="center"/>
                              <w:rPr>
                                <w:rFonts w:ascii="標楷體" w:eastAsia="標楷體" w:hAnsi="標楷體"/>
                                <w:sz w:val="20"/>
                              </w:rPr>
                            </w:pPr>
                            <w:r w:rsidRPr="00FB0C4B">
                              <w:rPr>
                                <w:rFonts w:ascii="標楷體" w:eastAsia="標楷體" w:hAnsi="標楷體" w:hint="eastAsia"/>
                                <w:sz w:val="20"/>
                              </w:rPr>
                              <w:t>人數</w:t>
                            </w:r>
                          </w:p>
                        </w:tc>
                        <w:tc>
                          <w:tcPr>
                            <w:tcW w:w="851" w:type="dxa"/>
                            <w:tcBorders>
                              <w:bottom w:val="single" w:sz="4" w:space="0" w:color="auto"/>
                              <w:tl2br w:val="nil"/>
                            </w:tcBorders>
                            <w:shd w:val="clear" w:color="auto" w:fill="auto"/>
                            <w:vAlign w:val="center"/>
                          </w:tcPr>
                          <w:p w:rsidR="0087135B" w:rsidRPr="00FB0C4B" w:rsidRDefault="00150A7E" w:rsidP="00216D37">
                            <w:pPr>
                              <w:spacing w:line="240" w:lineRule="exact"/>
                              <w:jc w:val="center"/>
                              <w:rPr>
                                <w:rFonts w:ascii="標楷體" w:eastAsia="標楷體" w:hAnsi="標楷體"/>
                                <w:sz w:val="20"/>
                              </w:rPr>
                            </w:pPr>
                            <w:r>
                              <w:rPr>
                                <w:rFonts w:ascii="標楷體" w:eastAsia="標楷體" w:hAnsi="標楷體" w:hint="eastAsia"/>
                                <w:sz w:val="20"/>
                              </w:rPr>
                              <w:t>占比</w:t>
                            </w:r>
                          </w:p>
                        </w:tc>
                        <w:tc>
                          <w:tcPr>
                            <w:tcW w:w="850" w:type="dxa"/>
                            <w:tcBorders>
                              <w:bottom w:val="single" w:sz="4" w:space="0" w:color="auto"/>
                              <w:tl2br w:val="nil"/>
                            </w:tcBorders>
                            <w:shd w:val="clear" w:color="auto" w:fill="auto"/>
                            <w:vAlign w:val="center"/>
                          </w:tcPr>
                          <w:p w:rsidR="0087135B" w:rsidRPr="00FB0C4B" w:rsidRDefault="0087135B" w:rsidP="00216D37">
                            <w:pPr>
                              <w:spacing w:line="240" w:lineRule="exact"/>
                              <w:jc w:val="center"/>
                              <w:rPr>
                                <w:rFonts w:ascii="標楷體" w:eastAsia="標楷體" w:hAnsi="標楷體"/>
                                <w:sz w:val="20"/>
                              </w:rPr>
                            </w:pPr>
                            <w:r w:rsidRPr="00FB0C4B">
                              <w:rPr>
                                <w:rFonts w:ascii="標楷體" w:eastAsia="標楷體" w:hAnsi="標楷體" w:hint="eastAsia"/>
                                <w:sz w:val="20"/>
                              </w:rPr>
                              <w:t>人數</w:t>
                            </w:r>
                          </w:p>
                        </w:tc>
                        <w:tc>
                          <w:tcPr>
                            <w:tcW w:w="851" w:type="dxa"/>
                            <w:tcBorders>
                              <w:bottom w:val="single" w:sz="4" w:space="0" w:color="auto"/>
                              <w:tl2br w:val="nil"/>
                            </w:tcBorders>
                            <w:vAlign w:val="center"/>
                          </w:tcPr>
                          <w:p w:rsidR="0087135B" w:rsidRPr="00FB0C4B" w:rsidRDefault="00150A7E" w:rsidP="00817D6D">
                            <w:pPr>
                              <w:spacing w:line="240" w:lineRule="exact"/>
                              <w:jc w:val="center"/>
                              <w:rPr>
                                <w:rFonts w:ascii="標楷體" w:eastAsia="標楷體" w:hAnsi="標楷體"/>
                                <w:sz w:val="20"/>
                              </w:rPr>
                            </w:pPr>
                            <w:r>
                              <w:rPr>
                                <w:rFonts w:ascii="標楷體" w:eastAsia="標楷體" w:hAnsi="標楷體" w:hint="eastAsia"/>
                                <w:sz w:val="20"/>
                              </w:rPr>
                              <w:t>占比</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b/>
                                <w:sz w:val="20"/>
                              </w:rPr>
                            </w:pPr>
                            <w:r w:rsidRPr="00677521">
                              <w:rPr>
                                <w:rFonts w:ascii="標楷體" w:eastAsia="標楷體" w:hAnsi="標楷體" w:hint="eastAsia"/>
                                <w:b/>
                                <w:sz w:val="20"/>
                              </w:rPr>
                              <w:t>合計</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b/>
                                <w:sz w:val="20"/>
                              </w:rPr>
                            </w:pPr>
                            <w:r w:rsidRPr="00677521">
                              <w:rPr>
                                <w:rFonts w:ascii="標楷體" w:eastAsia="標楷體" w:hAnsi="標楷體"/>
                                <w:b/>
                                <w:sz w:val="20"/>
                              </w:rPr>
                              <w:t>145</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b/>
                                <w:sz w:val="20"/>
                              </w:rPr>
                            </w:pPr>
                            <w:r w:rsidRPr="00677521">
                              <w:rPr>
                                <w:rFonts w:ascii="標楷體" w:eastAsia="標楷體" w:hAnsi="標楷體" w:hint="eastAsia"/>
                                <w:b/>
                                <w:sz w:val="20"/>
                              </w:rPr>
                              <w:t>100.00</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b/>
                                <w:sz w:val="20"/>
                              </w:rPr>
                            </w:pPr>
                            <w:r w:rsidRPr="00677521">
                              <w:rPr>
                                <w:rFonts w:ascii="標楷體" w:eastAsia="標楷體" w:hAnsi="標楷體"/>
                                <w:b/>
                                <w:sz w:val="20"/>
                              </w:rPr>
                              <w:t>198</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b/>
                                <w:sz w:val="20"/>
                              </w:rPr>
                            </w:pPr>
                            <w:r w:rsidRPr="00677521">
                              <w:rPr>
                                <w:rFonts w:ascii="標楷體" w:eastAsia="標楷體" w:hAnsi="標楷體" w:hint="eastAsia"/>
                                <w:b/>
                                <w:sz w:val="20"/>
                              </w:rPr>
                              <w:t>100.00</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b/>
                                <w:sz w:val="20"/>
                              </w:rPr>
                            </w:pPr>
                            <w:r w:rsidRPr="00677521">
                              <w:rPr>
                                <w:rFonts w:ascii="標楷體" w:eastAsia="標楷體" w:hAnsi="標楷體"/>
                                <w:b/>
                                <w:sz w:val="20"/>
                              </w:rPr>
                              <w:t>210</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b/>
                                <w:sz w:val="20"/>
                              </w:rPr>
                            </w:pPr>
                            <w:r w:rsidRPr="00677521">
                              <w:rPr>
                                <w:rFonts w:ascii="標楷體" w:eastAsia="標楷體" w:hAnsi="標楷體" w:hint="eastAsia"/>
                                <w:b/>
                                <w:sz w:val="20"/>
                              </w:rPr>
                              <w:t>100.00</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新北市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42</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28.97</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61</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30.81</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42</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20.00</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桃園市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10</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5.05</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proofErr w:type="gramStart"/>
                            <w:r w:rsidRPr="00677521">
                              <w:rPr>
                                <w:rFonts w:ascii="標楷體" w:eastAsia="標楷體" w:hAnsi="標楷體" w:hint="eastAsia"/>
                                <w:sz w:val="20"/>
                              </w:rPr>
                              <w:t>臺</w:t>
                            </w:r>
                            <w:proofErr w:type="gramEnd"/>
                            <w:r w:rsidRPr="00677521">
                              <w:rPr>
                                <w:rFonts w:ascii="標楷體" w:eastAsia="標楷體" w:hAnsi="標楷體" w:hint="eastAsia"/>
                                <w:sz w:val="20"/>
                              </w:rPr>
                              <w:t>中市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3</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2.07</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2.02</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9</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4.29</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proofErr w:type="gramStart"/>
                            <w:r w:rsidRPr="00677521">
                              <w:rPr>
                                <w:rFonts w:ascii="標楷體" w:eastAsia="標楷體" w:hAnsi="標楷體" w:hint="eastAsia"/>
                                <w:sz w:val="20"/>
                              </w:rPr>
                              <w:t>臺</w:t>
                            </w:r>
                            <w:proofErr w:type="gramEnd"/>
                            <w:r w:rsidRPr="00677521">
                              <w:rPr>
                                <w:rFonts w:ascii="標楷體" w:eastAsia="標楷體" w:hAnsi="標楷體" w:hint="eastAsia"/>
                                <w:sz w:val="20"/>
                              </w:rPr>
                              <w:t>南市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4.83</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18</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9.09</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36</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高雄市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9</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6.21</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12</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6.06</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26</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12.38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基隆市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5.52</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5</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2.53</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新竹市</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5</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2.53</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3</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1.43</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新竹縣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0.95</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苗栗縣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0.69</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1.01</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0.48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彰化縣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16</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11.03</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10</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5.05</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3</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1.43</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雲林縣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2.38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嘉義縣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Pr>
                                <w:rFonts w:ascii="標楷體" w:eastAsia="標楷體" w:hAnsi="標楷體" w:hint="eastAsia"/>
                                <w:sz w:val="20"/>
                              </w:rPr>
                              <w:t>－</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0.48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屏東縣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5.52</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16</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8.08</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宜蘭縣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12</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8.28</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12</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6.06</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2.38</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花蓮縣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2.76</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4.04</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6</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2.86</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proofErr w:type="gramStart"/>
                            <w:r w:rsidRPr="00677521">
                              <w:rPr>
                                <w:rFonts w:ascii="標楷體" w:eastAsia="標楷體" w:hAnsi="標楷體" w:hint="eastAsia"/>
                                <w:sz w:val="20"/>
                              </w:rPr>
                              <w:t>臺</w:t>
                            </w:r>
                            <w:proofErr w:type="gramEnd"/>
                            <w:r w:rsidRPr="00677521">
                              <w:rPr>
                                <w:rFonts w:ascii="標楷體" w:eastAsia="標楷體" w:hAnsi="標楷體" w:hint="eastAsia"/>
                                <w:sz w:val="20"/>
                              </w:rPr>
                              <w:t>東縣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13</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8.97</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23</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11.62</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15</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7.14</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澎湖縣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19</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13.10</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9</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4.55</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9</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4.29</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金門縣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0.69</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0.51</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0.95</w:t>
                            </w:r>
                          </w:p>
                        </w:tc>
                      </w:tr>
                      <w:tr w:rsidR="0087135B" w:rsidRPr="00A42641" w:rsidTr="00817D6D">
                        <w:tc>
                          <w:tcPr>
                            <w:tcW w:w="1134" w:type="dxa"/>
                            <w:tcBorders>
                              <w:bottom w:val="single" w:sz="4" w:space="0" w:color="auto"/>
                            </w:tcBorders>
                            <w:shd w:val="clear" w:color="auto" w:fill="auto"/>
                            <w:vAlign w:val="center"/>
                          </w:tcPr>
                          <w:p w:rsidR="0087135B" w:rsidRPr="00677521" w:rsidRDefault="0087135B" w:rsidP="00817D6D">
                            <w:pPr>
                              <w:spacing w:line="240" w:lineRule="exact"/>
                              <w:jc w:val="center"/>
                              <w:rPr>
                                <w:rFonts w:ascii="標楷體" w:eastAsia="標楷體" w:hAnsi="標楷體"/>
                                <w:sz w:val="20"/>
                              </w:rPr>
                            </w:pPr>
                            <w:r w:rsidRPr="00677521">
                              <w:rPr>
                                <w:rFonts w:ascii="標楷體" w:eastAsia="標楷體" w:hAnsi="標楷體" w:hint="eastAsia"/>
                                <w:sz w:val="20"/>
                              </w:rPr>
                              <w:t>連江縣</w:t>
                            </w:r>
                          </w:p>
                        </w:tc>
                        <w:tc>
                          <w:tcPr>
                            <w:tcW w:w="850" w:type="dxa"/>
                            <w:tcBorders>
                              <w:bottom w:val="single" w:sz="4" w:space="0" w:color="auto"/>
                            </w:tcBorders>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1.38</w:t>
                            </w:r>
                          </w:p>
                        </w:tc>
                        <w:tc>
                          <w:tcPr>
                            <w:tcW w:w="850" w:type="dxa"/>
                            <w:tcBorders>
                              <w:bottom w:val="single" w:sz="4" w:space="0" w:color="auto"/>
                              <w:tl2br w:val="nil"/>
                            </w:tcBorders>
                            <w:shd w:val="clear" w:color="auto" w:fill="auto"/>
                            <w:vAlign w:val="center"/>
                          </w:tcPr>
                          <w:p w:rsidR="0087135B" w:rsidRPr="00677521" w:rsidRDefault="0087135B" w:rsidP="00817D6D">
                            <w:pPr>
                              <w:spacing w:line="240" w:lineRule="exact"/>
                              <w:jc w:val="right"/>
                              <w:rPr>
                                <w:rFonts w:ascii="標楷體" w:eastAsia="標楷體" w:hAnsi="標楷體"/>
                                <w:sz w:val="20"/>
                              </w:rPr>
                            </w:pPr>
                            <w:r w:rsidRPr="00677521">
                              <w:rPr>
                                <w:rFonts w:ascii="標楷體" w:eastAsia="標楷體" w:hAnsi="標楷體"/>
                                <w:sz w:val="20"/>
                              </w:rPr>
                              <w:t>2</w:t>
                            </w:r>
                          </w:p>
                        </w:tc>
                        <w:tc>
                          <w:tcPr>
                            <w:tcW w:w="851"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sidRPr="00677521">
                              <w:rPr>
                                <w:rFonts w:ascii="標楷體" w:eastAsia="標楷體" w:hAnsi="標楷體"/>
                                <w:sz w:val="20"/>
                              </w:rPr>
                              <w:t>1.01</w:t>
                            </w:r>
                          </w:p>
                        </w:tc>
                        <w:tc>
                          <w:tcPr>
                            <w:tcW w:w="850" w:type="dxa"/>
                            <w:tcBorders>
                              <w:bottom w:val="single" w:sz="4" w:space="0" w:color="auto"/>
                              <w:tl2br w:val="nil"/>
                            </w:tcBorders>
                            <w:shd w:val="clear" w:color="auto" w:fill="auto"/>
                            <w:vAlign w:val="center"/>
                          </w:tcPr>
                          <w:p w:rsidR="0087135B" w:rsidRPr="00677521" w:rsidRDefault="0087135B" w:rsidP="00216D37">
                            <w:pPr>
                              <w:spacing w:line="240" w:lineRule="exact"/>
                              <w:jc w:val="right"/>
                              <w:rPr>
                                <w:rFonts w:ascii="標楷體" w:eastAsia="標楷體" w:hAnsi="標楷體"/>
                                <w:sz w:val="20"/>
                              </w:rPr>
                            </w:pPr>
                            <w:r>
                              <w:rPr>
                                <w:rFonts w:ascii="標楷體" w:eastAsia="標楷體" w:hAnsi="標楷體" w:hint="eastAsia"/>
                                <w:sz w:val="20"/>
                              </w:rPr>
                              <w:t>－</w:t>
                            </w:r>
                          </w:p>
                        </w:tc>
                        <w:tc>
                          <w:tcPr>
                            <w:tcW w:w="851" w:type="dxa"/>
                            <w:tcBorders>
                              <w:bottom w:val="single" w:sz="4" w:space="0" w:color="auto"/>
                              <w:tl2br w:val="nil"/>
                            </w:tcBorders>
                            <w:vAlign w:val="center"/>
                          </w:tcPr>
                          <w:p w:rsidR="0087135B" w:rsidRPr="00677521" w:rsidRDefault="0087135B" w:rsidP="00817D6D">
                            <w:pPr>
                              <w:spacing w:line="240" w:lineRule="exact"/>
                              <w:jc w:val="right"/>
                              <w:rPr>
                                <w:rFonts w:ascii="標楷體" w:eastAsia="標楷體" w:hAnsi="標楷體"/>
                                <w:sz w:val="20"/>
                              </w:rPr>
                            </w:pPr>
                            <w:r>
                              <w:rPr>
                                <w:rFonts w:ascii="標楷體" w:eastAsia="標楷體" w:hAnsi="標楷體" w:hint="eastAsia"/>
                                <w:sz w:val="20"/>
                              </w:rPr>
                              <w:t>－</w:t>
                            </w:r>
                          </w:p>
                        </w:tc>
                      </w:tr>
                      <w:tr w:rsidR="0087135B" w:rsidRPr="00A42641" w:rsidTr="00817D6D">
                        <w:tc>
                          <w:tcPr>
                            <w:tcW w:w="6237" w:type="dxa"/>
                            <w:gridSpan w:val="7"/>
                            <w:tcBorders>
                              <w:left w:val="nil"/>
                              <w:bottom w:val="nil"/>
                              <w:right w:val="nil"/>
                            </w:tcBorders>
                            <w:shd w:val="clear" w:color="auto" w:fill="auto"/>
                          </w:tcPr>
                          <w:p w:rsidR="0087135B" w:rsidRPr="00677521" w:rsidRDefault="0087135B" w:rsidP="00216D37">
                            <w:pPr>
                              <w:spacing w:line="240" w:lineRule="exact"/>
                              <w:jc w:val="both"/>
                              <w:rPr>
                                <w:rFonts w:ascii="標楷體" w:eastAsia="標楷體" w:hAnsi="標楷體"/>
                                <w:sz w:val="18"/>
                                <w:szCs w:val="18"/>
                              </w:rPr>
                            </w:pPr>
                            <w:proofErr w:type="gramStart"/>
                            <w:r w:rsidRPr="00677521">
                              <w:rPr>
                                <w:rFonts w:ascii="標楷體" w:eastAsia="標楷體" w:hAnsi="標楷體" w:hint="eastAsia"/>
                                <w:sz w:val="18"/>
                                <w:szCs w:val="18"/>
                              </w:rPr>
                              <w:t>註</w:t>
                            </w:r>
                            <w:proofErr w:type="gramEnd"/>
                            <w:r w:rsidRPr="00677521">
                              <w:rPr>
                                <w:rFonts w:ascii="標楷體" w:eastAsia="標楷體" w:hAnsi="標楷體" w:hint="eastAsia"/>
                                <w:sz w:val="18"/>
                                <w:szCs w:val="18"/>
                              </w:rPr>
                              <w:t>：1</w:t>
                            </w:r>
                            <w:r w:rsidRPr="00677521">
                              <w:rPr>
                                <w:rFonts w:ascii="標楷體" w:eastAsia="標楷體" w:hAnsi="標楷體"/>
                                <w:sz w:val="18"/>
                                <w:szCs w:val="18"/>
                              </w:rPr>
                              <w:t>.</w:t>
                            </w:r>
                            <w:r w:rsidRPr="00677521">
                              <w:rPr>
                                <w:rFonts w:ascii="標楷體" w:eastAsia="標楷體" w:hAnsi="標楷體" w:hint="eastAsia"/>
                                <w:sz w:val="18"/>
                                <w:szCs w:val="18"/>
                              </w:rPr>
                              <w:t>臺北市、嘉義市、南投縣等行政區未臨海。</w:t>
                            </w:r>
                          </w:p>
                          <w:p w:rsidR="0087135B" w:rsidRPr="00A42641" w:rsidRDefault="0087135B" w:rsidP="00216D37">
                            <w:pPr>
                              <w:spacing w:line="240" w:lineRule="exact"/>
                              <w:ind w:leftChars="150" w:left="360"/>
                              <w:jc w:val="both"/>
                              <w:rPr>
                                <w:rFonts w:ascii="標楷體" w:eastAsia="標楷體" w:hAnsi="標楷體"/>
                                <w:sz w:val="20"/>
                              </w:rPr>
                            </w:pPr>
                            <w:r w:rsidRPr="00677521">
                              <w:rPr>
                                <w:rFonts w:ascii="標楷體" w:eastAsia="標楷體" w:hAnsi="標楷體"/>
                                <w:sz w:val="18"/>
                                <w:szCs w:val="18"/>
                              </w:rPr>
                              <w:t>2.</w:t>
                            </w:r>
                            <w:r w:rsidRPr="00677521">
                              <w:rPr>
                                <w:rFonts w:ascii="標楷體" w:eastAsia="標楷體" w:hAnsi="標楷體" w:hint="eastAsia"/>
                                <w:sz w:val="18"/>
                                <w:szCs w:val="18"/>
                              </w:rPr>
                              <w:t>資料來源：整理自內政部消防署提供資料。</w:t>
                            </w:r>
                          </w:p>
                        </w:tc>
                      </w:tr>
                    </w:tbl>
                    <w:p w:rsidR="0087135B" w:rsidRDefault="0087135B" w:rsidP="0087135B"/>
                  </w:txbxContent>
                </v:textbox>
                <w10:wrap type="square" anchorx="margin"/>
              </v:shape>
            </w:pict>
          </mc:Fallback>
        </mc:AlternateContent>
      </w:r>
      <w:r w:rsidR="00442ADB" w:rsidRPr="00442ADB">
        <w:rPr>
          <w:rFonts w:hAnsi="標楷體" w:hint="eastAsia"/>
          <w:bCs w:val="0"/>
        </w:rPr>
        <w:t>未臨海，尚無近海溺水事故外，部分市縣則因轄內開放海域（含遊憩景點、海水域場及開放垂釣之漁港等）較廣，溺水人數相對較多，如新北市、</w:t>
      </w:r>
      <w:proofErr w:type="gramStart"/>
      <w:r w:rsidR="00442ADB" w:rsidRPr="00442ADB">
        <w:rPr>
          <w:rFonts w:hAnsi="標楷體" w:hint="eastAsia"/>
          <w:bCs w:val="0"/>
        </w:rPr>
        <w:t>臺</w:t>
      </w:r>
      <w:proofErr w:type="gramEnd"/>
      <w:r w:rsidR="00442ADB" w:rsidRPr="00442ADB">
        <w:rPr>
          <w:rFonts w:hAnsi="標楷體" w:hint="eastAsia"/>
          <w:bCs w:val="0"/>
        </w:rPr>
        <w:t>南市及高雄市等（表2），又110至112年度近海溺水案件之獲救比率約僅</w:t>
      </w:r>
      <w:proofErr w:type="gramStart"/>
      <w:r w:rsidR="00442ADB" w:rsidRPr="00442ADB">
        <w:rPr>
          <w:rFonts w:hAnsi="標楷體" w:hint="eastAsia"/>
          <w:bCs w:val="0"/>
        </w:rPr>
        <w:t>4成</w:t>
      </w:r>
      <w:proofErr w:type="gramEnd"/>
      <w:r w:rsidR="00442ADB" w:rsidRPr="00442ADB">
        <w:rPr>
          <w:rFonts w:hAnsi="標楷體" w:hint="eastAsia"/>
          <w:bCs w:val="0"/>
        </w:rPr>
        <w:t>，顯示近海水域防護及救生量能仍有提升空間</w:t>
      </w:r>
      <w:r w:rsidR="002171F4">
        <w:rPr>
          <w:rFonts w:hAnsi="標楷體" w:hint="eastAsia"/>
          <w:bCs w:val="0"/>
        </w:rPr>
        <w:t>。</w:t>
      </w:r>
      <w:r w:rsidR="00442ADB" w:rsidRPr="00442ADB">
        <w:rPr>
          <w:rFonts w:hAnsi="標楷體" w:hint="eastAsia"/>
          <w:bCs w:val="0"/>
        </w:rPr>
        <w:t>經函請海</w:t>
      </w:r>
      <w:r w:rsidR="00984F61">
        <w:rPr>
          <w:rFonts w:hAnsi="標楷體" w:hint="eastAsia"/>
          <w:bCs w:val="0"/>
        </w:rPr>
        <w:t>洋</w:t>
      </w:r>
      <w:r w:rsidR="00442ADB" w:rsidRPr="00442ADB">
        <w:rPr>
          <w:rFonts w:hAnsi="標楷體" w:hint="eastAsia"/>
          <w:bCs w:val="0"/>
        </w:rPr>
        <w:t>委</w:t>
      </w:r>
      <w:r w:rsidR="00984F61">
        <w:rPr>
          <w:rFonts w:hAnsi="標楷體" w:hint="eastAsia"/>
          <w:bCs w:val="0"/>
        </w:rPr>
        <w:t>員</w:t>
      </w:r>
      <w:r w:rsidR="00442ADB" w:rsidRPr="00442ADB">
        <w:rPr>
          <w:rFonts w:hAnsi="標楷體" w:hint="eastAsia"/>
          <w:bCs w:val="0"/>
        </w:rPr>
        <w:t>會進行全國海域風險評估及事故肇因分析，協助各地方政府針對風險程度較高或防護設施欠佳者，</w:t>
      </w:r>
      <w:proofErr w:type="gramStart"/>
      <w:r w:rsidR="00442ADB" w:rsidRPr="00442ADB">
        <w:rPr>
          <w:rFonts w:hAnsi="標楷體" w:hint="eastAsia"/>
          <w:bCs w:val="0"/>
        </w:rPr>
        <w:t>研</w:t>
      </w:r>
      <w:proofErr w:type="gramEnd"/>
      <w:r w:rsidR="00442ADB" w:rsidRPr="00442ADB">
        <w:rPr>
          <w:rFonts w:hAnsi="標楷體" w:hint="eastAsia"/>
          <w:bCs w:val="0"/>
        </w:rPr>
        <w:t>謀因應對策，並針對不足部分，透過計畫補助各地方政府加強辦理，以確保民眾從事近海水域遊憩活動安全</w:t>
      </w:r>
      <w:r w:rsidR="00442ADB" w:rsidRPr="006D67DE">
        <w:rPr>
          <w:rFonts w:hAnsi="標楷體" w:hint="eastAsia"/>
          <w:bCs w:val="0"/>
        </w:rPr>
        <w:t>。</w:t>
      </w:r>
      <w:r w:rsidR="001D7FE3" w:rsidRPr="00C27BA0">
        <w:rPr>
          <w:rFonts w:hAnsi="標楷體" w:hint="eastAsia"/>
          <w:bCs w:val="0"/>
        </w:rPr>
        <w:t>據復：</w:t>
      </w:r>
      <w:r w:rsidR="006D67DE" w:rsidRPr="00C27BA0">
        <w:rPr>
          <w:rFonts w:hAnsi="標楷體" w:hint="eastAsia"/>
          <w:bCs w:val="0"/>
        </w:rPr>
        <w:t>已委託</w:t>
      </w:r>
      <w:r w:rsidR="000123AA" w:rsidRPr="00C27BA0">
        <w:rPr>
          <w:rFonts w:hAnsi="標楷體" w:hint="eastAsia"/>
          <w:bCs w:val="0"/>
        </w:rPr>
        <w:t>國</w:t>
      </w:r>
      <w:r w:rsidR="00625625" w:rsidRPr="00C27BA0">
        <w:rPr>
          <w:rFonts w:hAnsi="標楷體" w:hint="eastAsia"/>
          <w:bCs w:val="0"/>
        </w:rPr>
        <w:t>家</w:t>
      </w:r>
      <w:r w:rsidR="000123AA" w:rsidRPr="00C27BA0">
        <w:rPr>
          <w:rFonts w:hAnsi="標楷體" w:hint="eastAsia"/>
          <w:bCs w:val="0"/>
        </w:rPr>
        <w:t>海</w:t>
      </w:r>
      <w:r w:rsidR="00625625" w:rsidRPr="00C27BA0">
        <w:rPr>
          <w:rFonts w:hAnsi="標楷體" w:hint="eastAsia"/>
          <w:bCs w:val="0"/>
        </w:rPr>
        <w:t>洋研究</w:t>
      </w:r>
      <w:r w:rsidR="005A2A1B" w:rsidRPr="00C27BA0">
        <w:rPr>
          <w:rFonts w:hAnsi="標楷體" w:hint="eastAsia"/>
          <w:bCs w:val="0"/>
        </w:rPr>
        <w:t>院</w:t>
      </w:r>
      <w:r w:rsidR="006D67DE" w:rsidRPr="00C27BA0">
        <w:rPr>
          <w:rFonts w:hAnsi="標楷體" w:hint="eastAsia"/>
          <w:bCs w:val="0"/>
        </w:rPr>
        <w:t>辦理研究</w:t>
      </w:r>
      <w:r w:rsidR="00296D0E" w:rsidRPr="00C27BA0">
        <w:rPr>
          <w:rFonts w:hAnsi="標楷體" w:hint="eastAsia"/>
          <w:bCs w:val="0"/>
        </w:rPr>
        <w:t>調查，針對</w:t>
      </w:r>
      <w:r w:rsidR="005A2A1B" w:rsidRPr="00C27BA0">
        <w:rPr>
          <w:rFonts w:hAnsi="標楷體" w:hint="eastAsia"/>
          <w:bCs w:val="0"/>
        </w:rPr>
        <w:t>國</w:t>
      </w:r>
      <w:r w:rsidR="00296D0E" w:rsidRPr="00C27BA0">
        <w:rPr>
          <w:rFonts w:hAnsi="標楷體" w:hint="eastAsia"/>
          <w:bCs w:val="0"/>
        </w:rPr>
        <w:t>內</w:t>
      </w:r>
      <w:r w:rsidR="005A2A1B" w:rsidRPr="00C27BA0">
        <w:rPr>
          <w:rFonts w:hAnsi="標楷體" w:hint="eastAsia"/>
          <w:bCs w:val="0"/>
        </w:rPr>
        <w:t>各海域遊憩</w:t>
      </w:r>
      <w:r w:rsidR="00625625" w:rsidRPr="00C27BA0">
        <w:rPr>
          <w:rFonts w:hAnsi="標楷體" w:hint="eastAsia"/>
          <w:bCs w:val="0"/>
        </w:rPr>
        <w:t>熱點按海域遊憩種類及月份，具體劃設風險等級，相關成果並函送</w:t>
      </w:r>
      <w:r w:rsidR="00296D0E" w:rsidRPr="00C27BA0">
        <w:rPr>
          <w:rFonts w:hAnsi="標楷體" w:hint="eastAsia"/>
          <w:bCs w:val="0"/>
        </w:rPr>
        <w:t>各地方政府作</w:t>
      </w:r>
      <w:r w:rsidR="00A339F3">
        <w:rPr>
          <w:rFonts w:hAnsi="標楷體" w:hint="eastAsia"/>
          <w:bCs w:val="0"/>
        </w:rPr>
        <w:t>為管理</w:t>
      </w:r>
      <w:r w:rsidR="005D6858">
        <w:rPr>
          <w:rFonts w:hAnsi="標楷體" w:hint="eastAsia"/>
          <w:bCs w:val="0"/>
        </w:rPr>
        <w:t>之</w:t>
      </w:r>
      <w:r w:rsidR="00A339F3">
        <w:rPr>
          <w:rFonts w:hAnsi="標楷體" w:hint="eastAsia"/>
          <w:bCs w:val="0"/>
        </w:rPr>
        <w:t>參考</w:t>
      </w:r>
      <w:r w:rsidR="001C7D5B">
        <w:rPr>
          <w:rFonts w:hAnsi="標楷體" w:hint="eastAsia"/>
          <w:bCs w:val="0"/>
        </w:rPr>
        <w:t>，</w:t>
      </w:r>
      <w:r w:rsidR="00A339F3">
        <w:rPr>
          <w:rFonts w:hAnsi="標楷體" w:hint="eastAsia"/>
          <w:bCs w:val="0"/>
        </w:rPr>
        <w:t>另委託</w:t>
      </w:r>
      <w:r w:rsidR="005D6858">
        <w:rPr>
          <w:rFonts w:hAnsi="標楷體" w:hint="eastAsia"/>
          <w:bCs w:val="0"/>
        </w:rPr>
        <w:t>國立</w:t>
      </w:r>
      <w:r w:rsidR="00A339F3">
        <w:rPr>
          <w:rFonts w:hAnsi="標楷體" w:hint="eastAsia"/>
          <w:bCs w:val="0"/>
        </w:rPr>
        <w:t>高雄科技大學協助分析近年海域</w:t>
      </w:r>
      <w:proofErr w:type="gramStart"/>
      <w:r w:rsidR="00A339F3">
        <w:rPr>
          <w:rFonts w:hAnsi="標楷體" w:hint="eastAsia"/>
          <w:bCs w:val="0"/>
        </w:rPr>
        <w:t>遊憩熱區</w:t>
      </w:r>
      <w:proofErr w:type="gramEnd"/>
      <w:r w:rsidR="00A339F3">
        <w:rPr>
          <w:rFonts w:hAnsi="標楷體" w:hint="eastAsia"/>
          <w:bCs w:val="0"/>
        </w:rPr>
        <w:t>、事故熱點、事故發生原因，作為輔導地方政府提案及補助</w:t>
      </w:r>
      <w:proofErr w:type="gramStart"/>
      <w:r w:rsidR="00A339F3">
        <w:rPr>
          <w:rFonts w:hAnsi="標楷體" w:hint="eastAsia"/>
          <w:bCs w:val="0"/>
        </w:rPr>
        <w:t>之參據</w:t>
      </w:r>
      <w:proofErr w:type="gramEnd"/>
      <w:r w:rsidR="00A339F3">
        <w:rPr>
          <w:rFonts w:hAnsi="標楷體" w:hint="eastAsia"/>
          <w:bCs w:val="0"/>
        </w:rPr>
        <w:t>。</w:t>
      </w:r>
    </w:p>
    <w:p w:rsidR="00D54A77" w:rsidRPr="004D155E" w:rsidRDefault="00D54A77" w:rsidP="00A339F3">
      <w:pPr>
        <w:pStyle w:val="affff1"/>
        <w:spacing w:beforeLines="0" w:before="0" w:afterLines="0" w:after="0" w:line="480" w:lineRule="exact"/>
        <w:rPr>
          <w:color w:val="000000"/>
        </w:rPr>
      </w:pPr>
      <w:r w:rsidRPr="004D155E">
        <w:rPr>
          <w:rFonts w:hint="eastAsia"/>
        </w:rPr>
        <w:t>（</w:t>
      </w:r>
      <w:r w:rsidR="00A27CAA">
        <w:rPr>
          <w:rFonts w:hint="eastAsia"/>
        </w:rPr>
        <w:t>四</w:t>
      </w:r>
      <w:r w:rsidRPr="004D155E">
        <w:rPr>
          <w:rFonts w:hint="eastAsia"/>
        </w:rPr>
        <w:t>）</w:t>
      </w:r>
      <w:r w:rsidRPr="004D155E">
        <w:rPr>
          <w:rFonts w:hint="eastAsia"/>
          <w:b w:val="0"/>
          <w:sz w:val="24"/>
          <w:szCs w:val="24"/>
        </w:rPr>
        <w:t xml:space="preserve">　</w:t>
      </w:r>
      <w:r w:rsidRPr="00667EED">
        <w:rPr>
          <w:rFonts w:hint="eastAsia"/>
          <w:color w:val="000000"/>
        </w:rPr>
        <w:t>海巡署</w:t>
      </w:r>
      <w:proofErr w:type="gramStart"/>
      <w:r w:rsidRPr="00667EED">
        <w:rPr>
          <w:rFonts w:hint="eastAsia"/>
          <w:color w:val="000000"/>
        </w:rPr>
        <w:t>偵</w:t>
      </w:r>
      <w:proofErr w:type="gramEnd"/>
      <w:r w:rsidRPr="00667EED">
        <w:rPr>
          <w:rFonts w:hint="eastAsia"/>
          <w:color w:val="000000"/>
        </w:rPr>
        <w:t>防分署為加強執行海域緝毒，建置港區及聯外</w:t>
      </w:r>
      <w:proofErr w:type="gramStart"/>
      <w:r w:rsidRPr="00667EED">
        <w:rPr>
          <w:rFonts w:hint="eastAsia"/>
          <w:color w:val="000000"/>
        </w:rPr>
        <w:t>道路車辨系統</w:t>
      </w:r>
      <w:proofErr w:type="gramEnd"/>
      <w:r w:rsidRPr="00667EED">
        <w:rPr>
          <w:rFonts w:hint="eastAsia"/>
          <w:color w:val="000000"/>
        </w:rPr>
        <w:t>，惟</w:t>
      </w:r>
      <w:r w:rsidR="00077137">
        <w:rPr>
          <w:rFonts w:hint="eastAsia"/>
          <w:color w:val="000000"/>
        </w:rPr>
        <w:t>尚待</w:t>
      </w:r>
      <w:proofErr w:type="gramStart"/>
      <w:r w:rsidR="00077137">
        <w:rPr>
          <w:rFonts w:hint="eastAsia"/>
          <w:color w:val="000000"/>
        </w:rPr>
        <w:t>介</w:t>
      </w:r>
      <w:proofErr w:type="gramEnd"/>
      <w:r w:rsidR="00077137">
        <w:rPr>
          <w:rFonts w:hint="eastAsia"/>
          <w:color w:val="000000"/>
        </w:rPr>
        <w:t>接</w:t>
      </w:r>
      <w:r w:rsidR="00992060">
        <w:rPr>
          <w:rFonts w:hint="eastAsia"/>
          <w:color w:val="000000"/>
        </w:rPr>
        <w:t>內政部</w:t>
      </w:r>
      <w:r w:rsidR="00D82C00">
        <w:rPr>
          <w:rFonts w:hint="eastAsia"/>
          <w:color w:val="000000"/>
        </w:rPr>
        <w:t>警政署重要</w:t>
      </w:r>
      <w:proofErr w:type="gramStart"/>
      <w:r w:rsidR="00D82C00">
        <w:rPr>
          <w:rFonts w:hint="eastAsia"/>
          <w:color w:val="000000"/>
        </w:rPr>
        <w:t>道路</w:t>
      </w:r>
      <w:r w:rsidRPr="00667EED">
        <w:rPr>
          <w:rFonts w:hint="eastAsia"/>
          <w:color w:val="000000"/>
        </w:rPr>
        <w:t>車辨系統</w:t>
      </w:r>
      <w:proofErr w:type="gramEnd"/>
      <w:r w:rsidRPr="00667EED">
        <w:rPr>
          <w:rFonts w:hint="eastAsia"/>
          <w:color w:val="000000"/>
        </w:rPr>
        <w:t>資源，</w:t>
      </w:r>
      <w:r w:rsidR="00D82C00">
        <w:rPr>
          <w:rFonts w:hint="eastAsia"/>
          <w:color w:val="000000"/>
        </w:rPr>
        <w:t>整合</w:t>
      </w:r>
      <w:r w:rsidR="007D6C7A">
        <w:rPr>
          <w:rFonts w:hint="eastAsia"/>
          <w:color w:val="000000"/>
        </w:rPr>
        <w:t>各相關系統使用介面及軌跡資料，</w:t>
      </w:r>
      <w:proofErr w:type="gramStart"/>
      <w:r w:rsidR="007D6C7A">
        <w:rPr>
          <w:rFonts w:hint="eastAsia"/>
          <w:color w:val="000000"/>
        </w:rPr>
        <w:t>俾</w:t>
      </w:r>
      <w:proofErr w:type="gramEnd"/>
      <w:r w:rsidR="007D6C7A">
        <w:rPr>
          <w:rFonts w:hint="eastAsia"/>
          <w:color w:val="000000"/>
        </w:rPr>
        <w:t>擴大系統追蹤範圍，提升</w:t>
      </w:r>
      <w:proofErr w:type="gramStart"/>
      <w:r w:rsidR="007D6C7A">
        <w:rPr>
          <w:rFonts w:hint="eastAsia"/>
          <w:color w:val="000000"/>
        </w:rPr>
        <w:t>偵</w:t>
      </w:r>
      <w:proofErr w:type="gramEnd"/>
      <w:r w:rsidR="007D6C7A">
        <w:rPr>
          <w:rFonts w:hint="eastAsia"/>
          <w:color w:val="000000"/>
        </w:rPr>
        <w:t>防查緝成</w:t>
      </w:r>
      <w:r w:rsidR="00D82C00">
        <w:rPr>
          <w:rFonts w:hint="eastAsia"/>
          <w:color w:val="000000"/>
        </w:rPr>
        <w:t>效。</w:t>
      </w:r>
    </w:p>
    <w:p w:rsidR="00D54A77" w:rsidRPr="00A8054A" w:rsidRDefault="00D54A77" w:rsidP="00A339F3">
      <w:pPr>
        <w:pStyle w:val="19"/>
        <w:spacing w:line="480" w:lineRule="exact"/>
        <w:ind w:firstLineChars="200" w:firstLine="496"/>
        <w:rPr>
          <w:rFonts w:hAnsi="標楷體"/>
          <w:spacing w:val="4"/>
        </w:rPr>
      </w:pPr>
      <w:r w:rsidRPr="00A8054A">
        <w:rPr>
          <w:rFonts w:hAnsi="標楷體" w:hint="eastAsia"/>
          <w:spacing w:val="4"/>
        </w:rPr>
        <w:t>海巡署為配合政府新世代反毒策略，加強執行海域緝毒，</w:t>
      </w:r>
      <w:proofErr w:type="gramStart"/>
      <w:r w:rsidRPr="00A8054A">
        <w:rPr>
          <w:rFonts w:hAnsi="標楷體" w:hint="eastAsia"/>
          <w:spacing w:val="4"/>
        </w:rPr>
        <w:t>研擬車</w:t>
      </w:r>
      <w:proofErr w:type="gramEnd"/>
      <w:r w:rsidRPr="00A8054A">
        <w:rPr>
          <w:rFonts w:hAnsi="標楷體" w:hint="eastAsia"/>
          <w:spacing w:val="4"/>
        </w:rPr>
        <w:t>船軌跡走私犯罪分析系統計畫，報經行政院於110年6月24日核定，執行期間為111至115年度，計畫經費3億1,833萬餘元，該計畫包含船舶軌跡航行監控分析系統、港區及聯外道路車牌辨識系統（下稱車辨系統）、新世代海巡</w:t>
      </w:r>
      <w:proofErr w:type="gramStart"/>
      <w:r w:rsidRPr="00A8054A">
        <w:rPr>
          <w:rFonts w:hAnsi="標楷體" w:hint="eastAsia"/>
          <w:spacing w:val="4"/>
        </w:rPr>
        <w:t>偵</w:t>
      </w:r>
      <w:proofErr w:type="gramEnd"/>
      <w:r w:rsidRPr="00A8054A">
        <w:rPr>
          <w:rFonts w:hAnsi="標楷體" w:hint="eastAsia"/>
          <w:spacing w:val="4"/>
        </w:rPr>
        <w:t>防業務整合系統等3項子計畫，</w:t>
      </w:r>
      <w:proofErr w:type="gramStart"/>
      <w:r w:rsidRPr="00A8054A">
        <w:rPr>
          <w:rFonts w:hAnsi="標楷體" w:hint="eastAsia"/>
          <w:spacing w:val="4"/>
        </w:rPr>
        <w:t>其中車辨系統</w:t>
      </w:r>
      <w:proofErr w:type="gramEnd"/>
      <w:r w:rsidRPr="00A8054A">
        <w:rPr>
          <w:rFonts w:hAnsi="標楷體" w:hint="eastAsia"/>
          <w:spacing w:val="4"/>
        </w:rPr>
        <w:t>係於臺灣地區安檢所（不含宜蘭地區）及其聯外道路</w:t>
      </w:r>
      <w:r w:rsidR="00A8054A" w:rsidRPr="00A8054A">
        <w:rPr>
          <w:rFonts w:hAnsi="標楷體" w:hint="eastAsia"/>
          <w:spacing w:val="4"/>
        </w:rPr>
        <w:t>租賃固定式車牌辨識系統，蒐集相關數據資料運用</w:t>
      </w:r>
      <w:proofErr w:type="gramStart"/>
      <w:r w:rsidR="00A8054A" w:rsidRPr="00A8054A">
        <w:rPr>
          <w:rFonts w:hAnsi="標楷體" w:hint="eastAsia"/>
          <w:spacing w:val="4"/>
        </w:rPr>
        <w:t>於岸際偵</w:t>
      </w:r>
      <w:proofErr w:type="gramEnd"/>
      <w:r w:rsidR="00A8054A" w:rsidRPr="00A8054A">
        <w:rPr>
          <w:rFonts w:hAnsi="標楷體" w:hint="eastAsia"/>
          <w:spacing w:val="4"/>
        </w:rPr>
        <w:t>防查緝勤務</w:t>
      </w:r>
      <w:r w:rsidRPr="00A8054A">
        <w:rPr>
          <w:rFonts w:hAnsi="標楷體" w:hint="eastAsia"/>
          <w:spacing w:val="4"/>
        </w:rPr>
        <w:t>，由海巡署</w:t>
      </w:r>
      <w:proofErr w:type="gramStart"/>
      <w:r w:rsidRPr="00A8054A">
        <w:rPr>
          <w:rFonts w:hAnsi="標楷體" w:hint="eastAsia"/>
          <w:spacing w:val="4"/>
        </w:rPr>
        <w:t>偵</w:t>
      </w:r>
      <w:proofErr w:type="gramEnd"/>
      <w:r w:rsidRPr="00A8054A">
        <w:rPr>
          <w:rFonts w:hAnsi="標楷體" w:hint="eastAsia"/>
          <w:spacing w:val="4"/>
        </w:rPr>
        <w:t>防分署（下稱</w:t>
      </w:r>
      <w:proofErr w:type="gramStart"/>
      <w:r w:rsidRPr="00A8054A">
        <w:rPr>
          <w:rFonts w:hAnsi="標楷體" w:hint="eastAsia"/>
          <w:spacing w:val="4"/>
        </w:rPr>
        <w:t>偵</w:t>
      </w:r>
      <w:proofErr w:type="gramEnd"/>
      <w:r w:rsidRPr="00A8054A">
        <w:rPr>
          <w:rFonts w:hAnsi="標楷體" w:hint="eastAsia"/>
          <w:spacing w:val="4"/>
        </w:rPr>
        <w:t>防分署）負責執行。經</w:t>
      </w:r>
      <w:proofErr w:type="gramStart"/>
      <w:r w:rsidRPr="00A8054A">
        <w:rPr>
          <w:rFonts w:hAnsi="標楷體" w:hint="eastAsia"/>
          <w:spacing w:val="4"/>
        </w:rPr>
        <w:t>查</w:t>
      </w:r>
      <w:r w:rsidR="00871E0A" w:rsidRPr="00A8054A">
        <w:rPr>
          <w:rFonts w:hAnsi="標楷體" w:hint="eastAsia"/>
          <w:spacing w:val="4"/>
        </w:rPr>
        <w:t>車辨系統</w:t>
      </w:r>
      <w:proofErr w:type="gramEnd"/>
      <w:r w:rsidRPr="00A8054A">
        <w:rPr>
          <w:rFonts w:hAnsi="標楷體" w:hint="eastAsia"/>
          <w:spacing w:val="4"/>
        </w:rPr>
        <w:t>計畫執行情形，核有下列事項：</w:t>
      </w:r>
    </w:p>
    <w:p w:rsidR="00D54A77" w:rsidRPr="004D155E" w:rsidRDefault="00D54A77" w:rsidP="00C041C5">
      <w:pPr>
        <w:overflowPunct w:val="0"/>
        <w:snapToGrid w:val="0"/>
        <w:spacing w:line="470" w:lineRule="exact"/>
        <w:ind w:firstLineChars="450" w:firstLine="1081"/>
        <w:jc w:val="both"/>
        <w:rPr>
          <w:rFonts w:ascii="標楷體" w:eastAsia="標楷體" w:hAnsi="標楷體"/>
          <w:szCs w:val="24"/>
        </w:rPr>
      </w:pPr>
      <w:r w:rsidRPr="004D155E">
        <w:rPr>
          <w:rFonts w:ascii="標楷體" w:eastAsia="標楷體" w:hAnsi="標楷體" w:hint="eastAsia"/>
          <w:b/>
          <w:kern w:val="0"/>
          <w:szCs w:val="24"/>
        </w:rPr>
        <w:lastRenderedPageBreak/>
        <w:t>1.</w:t>
      </w:r>
      <w:r>
        <w:rPr>
          <w:rFonts w:ascii="標楷體" w:eastAsia="標楷體" w:hAnsi="標楷體" w:hint="eastAsia"/>
          <w:b/>
          <w:kern w:val="0"/>
          <w:szCs w:val="24"/>
        </w:rPr>
        <w:t xml:space="preserve">　</w:t>
      </w:r>
      <w:proofErr w:type="gramStart"/>
      <w:r w:rsidR="00911C9E">
        <w:rPr>
          <w:rFonts w:ascii="標楷體" w:eastAsia="標楷體" w:hAnsi="標楷體" w:hint="eastAsia"/>
          <w:b/>
          <w:kern w:val="0"/>
          <w:szCs w:val="24"/>
        </w:rPr>
        <w:t>車辨系統</w:t>
      </w:r>
      <w:proofErr w:type="gramEnd"/>
      <w:r w:rsidR="00077E9E">
        <w:rPr>
          <w:rFonts w:ascii="標楷體" w:eastAsia="標楷體" w:hAnsi="標楷體" w:hint="eastAsia"/>
          <w:b/>
          <w:szCs w:val="24"/>
        </w:rPr>
        <w:t>已洽部分中央機關（事業）及市縣政府交通局同意</w:t>
      </w:r>
      <w:proofErr w:type="gramStart"/>
      <w:r w:rsidR="00911C9E">
        <w:rPr>
          <w:rFonts w:ascii="標楷體" w:eastAsia="標楷體" w:hAnsi="標楷體" w:hint="eastAsia"/>
          <w:b/>
          <w:szCs w:val="24"/>
        </w:rPr>
        <w:t>介接轄</w:t>
      </w:r>
      <w:proofErr w:type="gramEnd"/>
      <w:r w:rsidR="00911C9E">
        <w:rPr>
          <w:rFonts w:ascii="標楷體" w:eastAsia="標楷體" w:hAnsi="標楷體" w:hint="eastAsia"/>
          <w:b/>
          <w:szCs w:val="24"/>
        </w:rPr>
        <w:t>管交通類運輸監控系統</w:t>
      </w:r>
      <w:r w:rsidRPr="008D1D9D">
        <w:rPr>
          <w:rFonts w:ascii="標楷體" w:eastAsia="標楷體" w:hAnsi="標楷體" w:hint="eastAsia"/>
          <w:b/>
          <w:szCs w:val="24"/>
        </w:rPr>
        <w:t>，惟</w:t>
      </w:r>
      <w:r w:rsidR="00911C9E">
        <w:rPr>
          <w:rFonts w:ascii="標楷體" w:eastAsia="標楷體" w:hAnsi="標楷體" w:hint="eastAsia"/>
          <w:b/>
          <w:szCs w:val="24"/>
        </w:rPr>
        <w:t>尚待與內政部警政署協商</w:t>
      </w:r>
      <w:proofErr w:type="gramStart"/>
      <w:r w:rsidR="00911C9E">
        <w:rPr>
          <w:rFonts w:ascii="標楷體" w:eastAsia="標楷體" w:hAnsi="標楷體" w:hint="eastAsia"/>
          <w:b/>
          <w:szCs w:val="24"/>
        </w:rPr>
        <w:t>介</w:t>
      </w:r>
      <w:proofErr w:type="gramEnd"/>
      <w:r w:rsidR="00911C9E">
        <w:rPr>
          <w:rFonts w:ascii="標楷體" w:eastAsia="標楷體" w:hAnsi="標楷體" w:hint="eastAsia"/>
          <w:b/>
          <w:szCs w:val="24"/>
        </w:rPr>
        <w:t>接事宜</w:t>
      </w:r>
      <w:r w:rsidRPr="004D155E">
        <w:rPr>
          <w:rFonts w:ascii="標楷體" w:eastAsia="標楷體" w:hAnsi="標楷體" w:hint="eastAsia"/>
          <w:b/>
          <w:szCs w:val="24"/>
        </w:rPr>
        <w:t>：</w:t>
      </w:r>
      <w:r w:rsidRPr="00150D17">
        <w:rPr>
          <w:rFonts w:ascii="標楷體" w:eastAsia="標楷體" w:hAnsi="標楷體" w:hint="eastAsia"/>
          <w:szCs w:val="24"/>
        </w:rPr>
        <w:t>依據行政院110年6月24日核定車船軌跡走私犯罪分析系統計畫函說明二：「…</w:t>
      </w:r>
      <w:proofErr w:type="gramStart"/>
      <w:r w:rsidRPr="00150D17">
        <w:rPr>
          <w:rFonts w:ascii="標楷體" w:eastAsia="標楷體" w:hAnsi="標楷體" w:hint="eastAsia"/>
          <w:szCs w:val="24"/>
        </w:rPr>
        <w:t>…</w:t>
      </w:r>
      <w:proofErr w:type="gramEnd"/>
      <w:r w:rsidRPr="00150D17">
        <w:rPr>
          <w:rFonts w:ascii="標楷體" w:eastAsia="標楷體" w:hAnsi="標楷體" w:hint="eastAsia"/>
          <w:szCs w:val="24"/>
        </w:rPr>
        <w:t>計畫執行階段，應就交通類之運輸監控系統（含即時影像監視系統）與運具車載</w:t>
      </w:r>
      <w:proofErr w:type="spellStart"/>
      <w:r w:rsidRPr="00150D17">
        <w:rPr>
          <w:rFonts w:ascii="標楷體" w:eastAsia="標楷體" w:hAnsi="標楷體" w:hint="eastAsia"/>
          <w:szCs w:val="24"/>
        </w:rPr>
        <w:t>eTag</w:t>
      </w:r>
      <w:proofErr w:type="spellEnd"/>
      <w:r w:rsidRPr="00150D17">
        <w:rPr>
          <w:rFonts w:ascii="標楷體" w:eastAsia="標楷體" w:hAnsi="標楷體" w:hint="eastAsia"/>
          <w:szCs w:val="24"/>
        </w:rPr>
        <w:t>、GPS等進行盤點、檢討，善用並</w:t>
      </w:r>
      <w:proofErr w:type="gramStart"/>
      <w:r w:rsidRPr="00150D17">
        <w:rPr>
          <w:rFonts w:ascii="標楷體" w:eastAsia="標楷體" w:hAnsi="標楷體" w:hint="eastAsia"/>
          <w:szCs w:val="24"/>
        </w:rPr>
        <w:t>介</w:t>
      </w:r>
      <w:proofErr w:type="gramEnd"/>
      <w:r w:rsidRPr="00150D17">
        <w:rPr>
          <w:rFonts w:ascii="標楷體" w:eastAsia="標楷體" w:hAnsi="標楷體" w:hint="eastAsia"/>
          <w:szCs w:val="24"/>
        </w:rPr>
        <w:t>接既有系統，以提升計畫綜效。」據</w:t>
      </w:r>
      <w:proofErr w:type="gramStart"/>
      <w:r w:rsidRPr="00150D17">
        <w:rPr>
          <w:rFonts w:ascii="標楷體" w:eastAsia="標楷體" w:hAnsi="標楷體" w:hint="eastAsia"/>
          <w:szCs w:val="24"/>
        </w:rPr>
        <w:t>偵</w:t>
      </w:r>
      <w:proofErr w:type="gramEnd"/>
      <w:r w:rsidRPr="00150D17">
        <w:rPr>
          <w:rFonts w:ascii="標楷體" w:eastAsia="標楷體" w:hAnsi="標楷體" w:hint="eastAsia"/>
          <w:szCs w:val="24"/>
        </w:rPr>
        <w:t>防分署說明，</w:t>
      </w:r>
      <w:proofErr w:type="gramStart"/>
      <w:r w:rsidRPr="00150D17">
        <w:rPr>
          <w:rFonts w:ascii="標楷體" w:eastAsia="標楷體" w:hAnsi="標楷體" w:hint="eastAsia"/>
          <w:szCs w:val="24"/>
        </w:rPr>
        <w:t>車辨系統</w:t>
      </w:r>
      <w:proofErr w:type="gramEnd"/>
      <w:r w:rsidR="00705D7B">
        <w:rPr>
          <w:rFonts w:ascii="標楷體" w:eastAsia="標楷體" w:hAnsi="標楷體" w:hint="eastAsia"/>
          <w:szCs w:val="24"/>
        </w:rPr>
        <w:t>資料庫</w:t>
      </w:r>
      <w:r w:rsidRPr="00150D17">
        <w:rPr>
          <w:rFonts w:ascii="標楷體" w:eastAsia="標楷體" w:hAnsi="標楷體" w:hint="eastAsia"/>
          <w:szCs w:val="24"/>
        </w:rPr>
        <w:t>已整合該分署</w:t>
      </w:r>
      <w:r w:rsidR="00862B4A">
        <w:rPr>
          <w:rFonts w:ascii="標楷體" w:eastAsia="標楷體" w:hAnsi="標楷體" w:hint="eastAsia"/>
          <w:szCs w:val="24"/>
        </w:rPr>
        <w:t>分別於</w:t>
      </w:r>
      <w:r w:rsidR="002C3717">
        <w:rPr>
          <w:rFonts w:ascii="標楷體" w:eastAsia="標楷體" w:hAnsi="標楷體" w:hint="eastAsia"/>
          <w:szCs w:val="24"/>
        </w:rPr>
        <w:t>108</w:t>
      </w:r>
      <w:r w:rsidR="00862B4A">
        <w:rPr>
          <w:rFonts w:ascii="標楷體" w:eastAsia="標楷體" w:hAnsi="標楷體" w:hint="eastAsia"/>
          <w:szCs w:val="24"/>
        </w:rPr>
        <w:t>及</w:t>
      </w:r>
      <w:proofErr w:type="gramStart"/>
      <w:r w:rsidR="00862B4A">
        <w:rPr>
          <w:rFonts w:ascii="標楷體" w:eastAsia="標楷體" w:hAnsi="標楷體" w:hint="eastAsia"/>
          <w:szCs w:val="24"/>
        </w:rPr>
        <w:t>109</w:t>
      </w:r>
      <w:proofErr w:type="gramEnd"/>
      <w:r w:rsidR="002C3717">
        <w:rPr>
          <w:rFonts w:ascii="標楷體" w:eastAsia="標楷體" w:hAnsi="標楷體" w:hint="eastAsia"/>
          <w:szCs w:val="24"/>
        </w:rPr>
        <w:t>年度</w:t>
      </w:r>
      <w:r w:rsidR="00D63E77">
        <w:rPr>
          <w:rFonts w:ascii="標楷體" w:eastAsia="標楷體" w:hAnsi="標楷體" w:hint="eastAsia"/>
          <w:szCs w:val="24"/>
        </w:rPr>
        <w:t>委外</w:t>
      </w:r>
      <w:r w:rsidR="002C3717">
        <w:rPr>
          <w:rFonts w:ascii="標楷體" w:eastAsia="標楷體" w:hAnsi="標楷體" w:hint="eastAsia"/>
          <w:szCs w:val="24"/>
        </w:rPr>
        <w:t>建置之</w:t>
      </w:r>
      <w:r w:rsidR="00912F35" w:rsidRPr="00150D17">
        <w:rPr>
          <w:rFonts w:ascii="標楷體" w:eastAsia="標楷體" w:hAnsi="標楷體" w:hint="eastAsia"/>
          <w:szCs w:val="24"/>
        </w:rPr>
        <w:t>高速公路</w:t>
      </w:r>
      <w:r w:rsidR="00912F35">
        <w:rPr>
          <w:rFonts w:ascii="標楷體" w:eastAsia="標楷體" w:hAnsi="標楷體" w:hint="eastAsia"/>
          <w:szCs w:val="24"/>
        </w:rPr>
        <w:t>涉案車輛查詢系統及</w:t>
      </w:r>
      <w:r w:rsidR="00862B4A">
        <w:rPr>
          <w:rFonts w:ascii="標楷體" w:eastAsia="標楷體" w:hAnsi="標楷體" w:hint="eastAsia"/>
          <w:szCs w:val="24"/>
        </w:rPr>
        <w:t>宜蘭地區</w:t>
      </w:r>
      <w:proofErr w:type="gramStart"/>
      <w:r w:rsidR="00862B4A">
        <w:rPr>
          <w:rFonts w:ascii="標楷體" w:eastAsia="標楷體" w:hAnsi="標楷體" w:hint="eastAsia"/>
          <w:szCs w:val="24"/>
        </w:rPr>
        <w:t>固定式車辨系統</w:t>
      </w:r>
      <w:proofErr w:type="gramEnd"/>
      <w:r>
        <w:rPr>
          <w:rFonts w:ascii="標楷體" w:eastAsia="標楷體" w:hAnsi="標楷體" w:hint="eastAsia"/>
          <w:szCs w:val="24"/>
        </w:rPr>
        <w:t>，另已陸續接洽臺灣港務股份有限公司、金門縣</w:t>
      </w:r>
      <w:r w:rsidR="00D63E77">
        <w:rPr>
          <w:rFonts w:ascii="標楷體" w:eastAsia="標楷體" w:hAnsi="標楷體" w:hint="eastAsia"/>
          <w:szCs w:val="24"/>
        </w:rPr>
        <w:t>政府</w:t>
      </w:r>
      <w:r>
        <w:rPr>
          <w:rFonts w:ascii="標楷體" w:eastAsia="標楷體" w:hAnsi="標楷體" w:hint="eastAsia"/>
          <w:szCs w:val="24"/>
        </w:rPr>
        <w:t>港務處、法務部調查局及新北、桃園、</w:t>
      </w:r>
      <w:proofErr w:type="gramStart"/>
      <w:r>
        <w:rPr>
          <w:rFonts w:ascii="標楷體" w:eastAsia="標楷體" w:hAnsi="標楷體" w:hint="eastAsia"/>
          <w:szCs w:val="24"/>
        </w:rPr>
        <w:t>臺</w:t>
      </w:r>
      <w:proofErr w:type="gramEnd"/>
      <w:r>
        <w:rPr>
          <w:rFonts w:ascii="標楷體" w:eastAsia="標楷體" w:hAnsi="標楷體" w:hint="eastAsia"/>
          <w:szCs w:val="24"/>
        </w:rPr>
        <w:t>中、</w:t>
      </w:r>
      <w:proofErr w:type="gramStart"/>
      <w:r>
        <w:rPr>
          <w:rFonts w:ascii="標楷體" w:eastAsia="標楷體" w:hAnsi="標楷體" w:hint="eastAsia"/>
          <w:szCs w:val="24"/>
        </w:rPr>
        <w:t>臺</w:t>
      </w:r>
      <w:proofErr w:type="gramEnd"/>
      <w:r>
        <w:rPr>
          <w:rFonts w:ascii="標楷體" w:eastAsia="標楷體" w:hAnsi="標楷體" w:hint="eastAsia"/>
          <w:szCs w:val="24"/>
        </w:rPr>
        <w:t>南、高雄市政府交通局</w:t>
      </w:r>
      <w:r w:rsidR="00BC740E">
        <w:rPr>
          <w:rFonts w:ascii="標楷體" w:eastAsia="標楷體" w:hAnsi="標楷體" w:hint="eastAsia"/>
          <w:szCs w:val="24"/>
        </w:rPr>
        <w:t>等機關單位，並</w:t>
      </w:r>
      <w:r w:rsidRPr="00150D17">
        <w:rPr>
          <w:rFonts w:ascii="標楷體" w:eastAsia="標楷體" w:hAnsi="標楷體" w:hint="eastAsia"/>
          <w:szCs w:val="24"/>
        </w:rPr>
        <w:t>獲同意可</w:t>
      </w:r>
      <w:proofErr w:type="gramStart"/>
      <w:r w:rsidRPr="00150D17">
        <w:rPr>
          <w:rFonts w:ascii="標楷體" w:eastAsia="標楷體" w:hAnsi="標楷體" w:hint="eastAsia"/>
          <w:szCs w:val="24"/>
        </w:rPr>
        <w:t>介</w:t>
      </w:r>
      <w:proofErr w:type="gramEnd"/>
      <w:r w:rsidRPr="00150D17">
        <w:rPr>
          <w:rFonts w:ascii="標楷體" w:eastAsia="標楷體" w:hAnsi="標楷體" w:hint="eastAsia"/>
          <w:szCs w:val="24"/>
        </w:rPr>
        <w:t>接該等機關單位於轄區部分</w:t>
      </w:r>
      <w:r w:rsidR="00BC740E">
        <w:rPr>
          <w:rFonts w:ascii="標楷體" w:eastAsia="標楷體" w:hAnsi="標楷體" w:hint="eastAsia"/>
          <w:szCs w:val="24"/>
        </w:rPr>
        <w:t>重要路口或國際商港出入口所建置</w:t>
      </w:r>
      <w:proofErr w:type="gramStart"/>
      <w:r w:rsidR="00BC740E">
        <w:rPr>
          <w:rFonts w:ascii="標楷體" w:eastAsia="標楷體" w:hAnsi="標楷體" w:hint="eastAsia"/>
          <w:szCs w:val="24"/>
        </w:rPr>
        <w:t>之車辨系統</w:t>
      </w:r>
      <w:proofErr w:type="gramEnd"/>
      <w:r w:rsidR="00BC740E">
        <w:rPr>
          <w:rFonts w:ascii="標楷體" w:eastAsia="標楷體" w:hAnsi="標楷體" w:hint="eastAsia"/>
          <w:szCs w:val="24"/>
        </w:rPr>
        <w:t>或無線</w:t>
      </w:r>
      <w:proofErr w:type="gramStart"/>
      <w:r w:rsidR="00BC740E">
        <w:rPr>
          <w:rFonts w:ascii="標楷體" w:eastAsia="標楷體" w:hAnsi="標楷體" w:hint="eastAsia"/>
          <w:szCs w:val="24"/>
        </w:rPr>
        <w:t>射頻外碼</w:t>
      </w:r>
      <w:proofErr w:type="gramEnd"/>
      <w:r w:rsidR="00BC740E">
        <w:rPr>
          <w:rFonts w:ascii="標楷體" w:eastAsia="標楷體" w:hAnsi="標楷體" w:hint="eastAsia"/>
          <w:szCs w:val="24"/>
        </w:rPr>
        <w:t>讀取器，</w:t>
      </w:r>
      <w:r w:rsidRPr="00150D17">
        <w:rPr>
          <w:rFonts w:ascii="標楷體" w:eastAsia="標楷體" w:hAnsi="標楷體" w:hint="eastAsia"/>
          <w:szCs w:val="24"/>
        </w:rPr>
        <w:t>預計於113年底前</w:t>
      </w:r>
      <w:r w:rsidR="00BC740E">
        <w:rPr>
          <w:rFonts w:ascii="標楷體" w:eastAsia="標楷體" w:hAnsi="標楷體" w:hint="eastAsia"/>
          <w:szCs w:val="24"/>
        </w:rPr>
        <w:t>完成相關</w:t>
      </w:r>
      <w:proofErr w:type="gramStart"/>
      <w:r w:rsidR="00BC740E">
        <w:rPr>
          <w:rFonts w:ascii="標楷體" w:eastAsia="標楷體" w:hAnsi="標楷體" w:hint="eastAsia"/>
          <w:szCs w:val="24"/>
        </w:rPr>
        <w:t>介</w:t>
      </w:r>
      <w:proofErr w:type="gramEnd"/>
      <w:r w:rsidR="00BC740E">
        <w:rPr>
          <w:rFonts w:ascii="標楷體" w:eastAsia="標楷體" w:hAnsi="標楷體" w:hint="eastAsia"/>
          <w:szCs w:val="24"/>
        </w:rPr>
        <w:t>接作業，</w:t>
      </w:r>
      <w:proofErr w:type="gramStart"/>
      <w:r w:rsidR="00BC740E">
        <w:rPr>
          <w:rFonts w:ascii="標楷體" w:eastAsia="標楷體" w:hAnsi="標楷體" w:hint="eastAsia"/>
          <w:szCs w:val="24"/>
        </w:rPr>
        <w:t>偵</w:t>
      </w:r>
      <w:proofErr w:type="gramEnd"/>
      <w:r w:rsidR="00BC740E">
        <w:rPr>
          <w:rFonts w:ascii="標楷體" w:eastAsia="標楷體" w:hAnsi="標楷體" w:hint="eastAsia"/>
          <w:szCs w:val="24"/>
        </w:rPr>
        <w:t>防分署</w:t>
      </w:r>
      <w:proofErr w:type="gramStart"/>
      <w:r w:rsidR="00BC740E">
        <w:rPr>
          <w:rFonts w:ascii="標楷體" w:eastAsia="標楷體" w:hAnsi="標楷體" w:hint="eastAsia"/>
          <w:szCs w:val="24"/>
        </w:rPr>
        <w:t>洽接跨機關車辨</w:t>
      </w:r>
      <w:proofErr w:type="gramEnd"/>
      <w:r w:rsidR="00BC740E">
        <w:rPr>
          <w:rFonts w:ascii="標楷體" w:eastAsia="標楷體" w:hAnsi="標楷體" w:hint="eastAsia"/>
          <w:szCs w:val="24"/>
        </w:rPr>
        <w:t>系統資料已獲致初步成果。經查內政部警政署</w:t>
      </w:r>
      <w:r w:rsidRPr="00150D17">
        <w:rPr>
          <w:rFonts w:ascii="標楷體" w:eastAsia="標楷體" w:hAnsi="標楷體" w:hint="eastAsia"/>
          <w:szCs w:val="24"/>
        </w:rPr>
        <w:t>自97年</w:t>
      </w:r>
      <w:r>
        <w:rPr>
          <w:rFonts w:ascii="標楷體" w:eastAsia="標楷體" w:hAnsi="標楷體" w:hint="eastAsia"/>
          <w:szCs w:val="24"/>
        </w:rPr>
        <w:t>度</w:t>
      </w:r>
      <w:r w:rsidRPr="00150D17">
        <w:rPr>
          <w:rFonts w:ascii="標楷體" w:eastAsia="標楷體" w:hAnsi="標楷體" w:hint="eastAsia"/>
          <w:szCs w:val="24"/>
        </w:rPr>
        <w:t>開始辦理</w:t>
      </w:r>
      <w:proofErr w:type="gramStart"/>
      <w:r w:rsidRPr="00150D17">
        <w:rPr>
          <w:rFonts w:ascii="標楷體" w:eastAsia="標楷體" w:hAnsi="標楷體" w:hint="eastAsia"/>
          <w:szCs w:val="24"/>
        </w:rPr>
        <w:t>建構涉案</w:t>
      </w:r>
      <w:proofErr w:type="gramEnd"/>
      <w:r w:rsidRPr="00150D17">
        <w:rPr>
          <w:rFonts w:ascii="標楷體" w:eastAsia="標楷體" w:hAnsi="標楷體" w:hint="eastAsia"/>
          <w:szCs w:val="24"/>
        </w:rPr>
        <w:t>車輛監控查緝網等計畫，於全國重要道路裝</w:t>
      </w:r>
      <w:proofErr w:type="gramStart"/>
      <w:r w:rsidRPr="00150D17">
        <w:rPr>
          <w:rFonts w:ascii="標楷體" w:eastAsia="標楷體" w:hAnsi="標楷體" w:hint="eastAsia"/>
          <w:szCs w:val="24"/>
        </w:rPr>
        <w:t>設車辨</w:t>
      </w:r>
      <w:proofErr w:type="gramEnd"/>
      <w:r w:rsidRPr="00150D17">
        <w:rPr>
          <w:rFonts w:ascii="標楷體" w:eastAsia="標楷體" w:hAnsi="標楷體" w:hint="eastAsia"/>
          <w:szCs w:val="24"/>
        </w:rPr>
        <w:t>系統，截至112年8</w:t>
      </w:r>
      <w:r w:rsidR="00440151">
        <w:rPr>
          <w:rFonts w:ascii="標楷體" w:eastAsia="標楷體" w:hAnsi="標楷體" w:hint="eastAsia"/>
          <w:szCs w:val="24"/>
        </w:rPr>
        <w:t>月底止，</w:t>
      </w:r>
      <w:proofErr w:type="gramStart"/>
      <w:r w:rsidR="00440151">
        <w:rPr>
          <w:rFonts w:ascii="標楷體" w:eastAsia="標楷體" w:hAnsi="標楷體" w:hint="eastAsia"/>
          <w:szCs w:val="24"/>
        </w:rPr>
        <w:t>該</w:t>
      </w:r>
      <w:r w:rsidRPr="00150D17">
        <w:rPr>
          <w:rFonts w:ascii="標楷體" w:eastAsia="標楷體" w:hAnsi="標楷體" w:hint="eastAsia"/>
          <w:szCs w:val="24"/>
        </w:rPr>
        <w:t>署暨所屬</w:t>
      </w:r>
      <w:proofErr w:type="gramEnd"/>
      <w:r w:rsidRPr="00150D17">
        <w:rPr>
          <w:rFonts w:ascii="標楷體" w:eastAsia="標楷體" w:hAnsi="標楷體" w:hint="eastAsia"/>
          <w:szCs w:val="24"/>
        </w:rPr>
        <w:t>刑事警察局及各地方政府警察局已建置監視器數量約6萬組，涵蓋範圍廣泛且深入內陸地區，對於毒品及走私查緝甚有助益</w:t>
      </w:r>
      <w:r w:rsidR="004F0EB0">
        <w:rPr>
          <w:rFonts w:ascii="標楷體" w:eastAsia="標楷體" w:hAnsi="標楷體" w:hint="eastAsia"/>
          <w:szCs w:val="24"/>
        </w:rPr>
        <w:t>，</w:t>
      </w:r>
      <w:r w:rsidR="00440151">
        <w:rPr>
          <w:rFonts w:ascii="標楷體" w:eastAsia="標楷體" w:hAnsi="標楷體" w:hint="eastAsia"/>
          <w:szCs w:val="24"/>
        </w:rPr>
        <w:t>考量</w:t>
      </w:r>
      <w:proofErr w:type="gramStart"/>
      <w:r w:rsidR="00440151">
        <w:rPr>
          <w:rFonts w:ascii="標楷體" w:eastAsia="標楷體" w:hAnsi="標楷體" w:hint="eastAsia"/>
          <w:szCs w:val="24"/>
        </w:rPr>
        <w:t>偵</w:t>
      </w:r>
      <w:proofErr w:type="gramEnd"/>
      <w:r w:rsidR="00440151">
        <w:rPr>
          <w:rFonts w:ascii="標楷體" w:eastAsia="標楷體" w:hAnsi="標楷體" w:hint="eastAsia"/>
          <w:szCs w:val="24"/>
        </w:rPr>
        <w:t>防</w:t>
      </w:r>
      <w:proofErr w:type="gramStart"/>
      <w:r w:rsidR="00440151">
        <w:rPr>
          <w:rFonts w:ascii="標楷體" w:eastAsia="標楷體" w:hAnsi="標楷體" w:hint="eastAsia"/>
          <w:szCs w:val="24"/>
        </w:rPr>
        <w:t>分署車辨系統</w:t>
      </w:r>
      <w:proofErr w:type="gramEnd"/>
      <w:r w:rsidR="00440151">
        <w:rPr>
          <w:rFonts w:ascii="標楷體" w:eastAsia="標楷體" w:hAnsi="標楷體" w:hint="eastAsia"/>
          <w:szCs w:val="24"/>
        </w:rPr>
        <w:t>涵蓋範圍侷限於港區聯外道路及高速公路</w:t>
      </w:r>
      <w:r w:rsidR="00C36AC6">
        <w:rPr>
          <w:rFonts w:ascii="標楷體" w:eastAsia="標楷體" w:hAnsi="標楷體" w:hint="eastAsia"/>
          <w:szCs w:val="24"/>
        </w:rPr>
        <w:t>等</w:t>
      </w:r>
      <w:r w:rsidR="00440151">
        <w:rPr>
          <w:rFonts w:ascii="標楷體" w:eastAsia="標楷體" w:hAnsi="標楷體" w:hint="eastAsia"/>
          <w:szCs w:val="24"/>
        </w:rPr>
        <w:t>，</w:t>
      </w:r>
      <w:r w:rsidR="00533463">
        <w:rPr>
          <w:rFonts w:ascii="標楷體" w:eastAsia="標楷體" w:hAnsi="標楷體" w:hint="eastAsia"/>
          <w:szCs w:val="24"/>
        </w:rPr>
        <w:t>本部</w:t>
      </w:r>
      <w:r w:rsidRPr="00150D17">
        <w:rPr>
          <w:rFonts w:ascii="標楷體" w:eastAsia="標楷體" w:hAnsi="標楷體" w:hint="eastAsia"/>
          <w:szCs w:val="24"/>
        </w:rPr>
        <w:t>抽查海洋委員會</w:t>
      </w:r>
      <w:proofErr w:type="gramStart"/>
      <w:r w:rsidRPr="00150D17">
        <w:rPr>
          <w:rFonts w:ascii="標楷體" w:eastAsia="標楷體" w:hAnsi="標楷體" w:hint="eastAsia"/>
          <w:szCs w:val="24"/>
        </w:rPr>
        <w:t>111</w:t>
      </w:r>
      <w:proofErr w:type="gramEnd"/>
      <w:r w:rsidR="00C36AC6">
        <w:rPr>
          <w:rFonts w:ascii="標楷體" w:eastAsia="標楷體" w:hAnsi="標楷體" w:hint="eastAsia"/>
          <w:szCs w:val="24"/>
        </w:rPr>
        <w:t>年度財務收支及決算，</w:t>
      </w:r>
      <w:r w:rsidR="00533463">
        <w:rPr>
          <w:rFonts w:ascii="標楷體" w:eastAsia="標楷體" w:hAnsi="標楷體" w:hint="eastAsia"/>
          <w:szCs w:val="24"/>
        </w:rPr>
        <w:t>曾</w:t>
      </w:r>
      <w:r w:rsidRPr="00150D17">
        <w:rPr>
          <w:rFonts w:ascii="標楷體" w:eastAsia="標楷體" w:hAnsi="標楷體" w:hint="eastAsia"/>
          <w:szCs w:val="24"/>
        </w:rPr>
        <w:t>通知海洋委員會督促</w:t>
      </w:r>
      <w:proofErr w:type="gramStart"/>
      <w:r w:rsidRPr="00150D17">
        <w:rPr>
          <w:rFonts w:ascii="標楷體" w:eastAsia="標楷體" w:hAnsi="標楷體" w:hint="eastAsia"/>
          <w:szCs w:val="24"/>
        </w:rPr>
        <w:t>偵</w:t>
      </w:r>
      <w:proofErr w:type="gramEnd"/>
      <w:r w:rsidRPr="00150D17">
        <w:rPr>
          <w:rFonts w:ascii="標楷體" w:eastAsia="標楷體" w:hAnsi="標楷體" w:hint="eastAsia"/>
          <w:szCs w:val="24"/>
        </w:rPr>
        <w:t>防分署積極洽商協調</w:t>
      </w:r>
      <w:r w:rsidR="00040601">
        <w:rPr>
          <w:rFonts w:ascii="標楷體" w:eastAsia="標楷體" w:hAnsi="標楷體" w:hint="eastAsia"/>
          <w:szCs w:val="24"/>
        </w:rPr>
        <w:t>內政部</w:t>
      </w:r>
      <w:r w:rsidRPr="00150D17">
        <w:rPr>
          <w:rFonts w:ascii="標楷體" w:eastAsia="標楷體" w:hAnsi="標楷體" w:hint="eastAsia"/>
          <w:szCs w:val="24"/>
        </w:rPr>
        <w:t>警政署，儘速完成</w:t>
      </w:r>
      <w:proofErr w:type="gramStart"/>
      <w:r w:rsidRPr="00150D17">
        <w:rPr>
          <w:rFonts w:ascii="標楷體" w:eastAsia="標楷體" w:hAnsi="標楷體" w:hint="eastAsia"/>
          <w:szCs w:val="24"/>
        </w:rPr>
        <w:t>介</w:t>
      </w:r>
      <w:proofErr w:type="gramEnd"/>
      <w:r w:rsidRPr="00150D17">
        <w:rPr>
          <w:rFonts w:ascii="標楷體" w:eastAsia="標楷體" w:hAnsi="標楷體" w:hint="eastAsia"/>
          <w:szCs w:val="24"/>
        </w:rPr>
        <w:t>接事宜，</w:t>
      </w:r>
      <w:proofErr w:type="gramStart"/>
      <w:r w:rsidR="007D06FD">
        <w:rPr>
          <w:rFonts w:ascii="標楷體" w:eastAsia="標楷體" w:hAnsi="標楷體" w:hint="eastAsia"/>
          <w:szCs w:val="24"/>
        </w:rPr>
        <w:t>俾</w:t>
      </w:r>
      <w:proofErr w:type="gramEnd"/>
      <w:r w:rsidR="007D06FD">
        <w:rPr>
          <w:rFonts w:ascii="標楷體" w:eastAsia="標楷體" w:hAnsi="標楷體" w:hint="eastAsia"/>
          <w:szCs w:val="24"/>
        </w:rPr>
        <w:t>擴增</w:t>
      </w:r>
      <w:proofErr w:type="gramStart"/>
      <w:r w:rsidR="007D06FD">
        <w:rPr>
          <w:rFonts w:ascii="標楷體" w:eastAsia="標楷體" w:hAnsi="標楷體" w:hint="eastAsia"/>
          <w:szCs w:val="24"/>
        </w:rPr>
        <w:t>偵</w:t>
      </w:r>
      <w:proofErr w:type="gramEnd"/>
      <w:r w:rsidR="007D06FD">
        <w:rPr>
          <w:rFonts w:ascii="標楷體" w:eastAsia="標楷體" w:hAnsi="標楷體" w:hint="eastAsia"/>
          <w:szCs w:val="24"/>
        </w:rPr>
        <w:t>防</w:t>
      </w:r>
      <w:proofErr w:type="gramStart"/>
      <w:r w:rsidR="007D06FD">
        <w:rPr>
          <w:rFonts w:ascii="標楷體" w:eastAsia="標楷體" w:hAnsi="標楷體" w:hint="eastAsia"/>
          <w:szCs w:val="24"/>
        </w:rPr>
        <w:t>分署車辨系統</w:t>
      </w:r>
      <w:proofErr w:type="gramEnd"/>
      <w:r w:rsidR="007D06FD">
        <w:rPr>
          <w:rFonts w:ascii="標楷體" w:eastAsia="標楷體" w:hAnsi="標楷體" w:hint="eastAsia"/>
          <w:szCs w:val="24"/>
        </w:rPr>
        <w:t>涵蓋範圍至內陸地區，</w:t>
      </w:r>
      <w:r w:rsidRPr="00150D17">
        <w:rPr>
          <w:rFonts w:ascii="標楷體" w:eastAsia="標楷體" w:hAnsi="標楷體" w:hint="eastAsia"/>
          <w:szCs w:val="24"/>
        </w:rPr>
        <w:t>據</w:t>
      </w:r>
      <w:r>
        <w:rPr>
          <w:rFonts w:ascii="標楷體" w:eastAsia="標楷體" w:hAnsi="標楷體" w:hint="eastAsia"/>
          <w:szCs w:val="24"/>
        </w:rPr>
        <w:t>復</w:t>
      </w:r>
      <w:r w:rsidRPr="00150D17">
        <w:rPr>
          <w:rFonts w:ascii="標楷體" w:eastAsia="標楷體" w:hAnsi="標楷體" w:hint="eastAsia"/>
          <w:szCs w:val="24"/>
        </w:rPr>
        <w:t>刻正洽商協調</w:t>
      </w:r>
      <w:r w:rsidR="007D06FD">
        <w:rPr>
          <w:rFonts w:ascii="標楷體" w:eastAsia="標楷體" w:hAnsi="標楷體" w:hint="eastAsia"/>
          <w:szCs w:val="24"/>
        </w:rPr>
        <w:t>等</w:t>
      </w:r>
      <w:r w:rsidRPr="00150D17">
        <w:rPr>
          <w:rFonts w:ascii="標楷體" w:eastAsia="標楷體" w:hAnsi="標楷體" w:hint="eastAsia"/>
          <w:szCs w:val="24"/>
        </w:rPr>
        <w:t>。案經追蹤覆核結果，</w:t>
      </w:r>
      <w:r>
        <w:rPr>
          <w:rFonts w:ascii="標楷體" w:eastAsia="標楷體" w:hAnsi="標楷體" w:hint="eastAsia"/>
          <w:szCs w:val="24"/>
        </w:rPr>
        <w:t>截至</w:t>
      </w:r>
      <w:r w:rsidRPr="00150D17">
        <w:rPr>
          <w:rFonts w:ascii="標楷體" w:eastAsia="標楷體" w:hAnsi="標楷體" w:hint="eastAsia"/>
          <w:szCs w:val="24"/>
        </w:rPr>
        <w:t>112年</w:t>
      </w:r>
      <w:r>
        <w:rPr>
          <w:rFonts w:ascii="標楷體" w:eastAsia="標楷體" w:hAnsi="標楷體" w:hint="eastAsia"/>
          <w:szCs w:val="24"/>
        </w:rPr>
        <w:t>底</w:t>
      </w:r>
      <w:r w:rsidRPr="00150D17">
        <w:rPr>
          <w:rFonts w:ascii="標楷體" w:eastAsia="標楷體" w:hAnsi="標楷體" w:hint="eastAsia"/>
          <w:szCs w:val="24"/>
        </w:rPr>
        <w:t>止，</w:t>
      </w:r>
      <w:proofErr w:type="gramStart"/>
      <w:r w:rsidRPr="00150D17">
        <w:rPr>
          <w:rFonts w:ascii="標楷體" w:eastAsia="標楷體" w:hAnsi="標楷體" w:hint="eastAsia"/>
          <w:szCs w:val="24"/>
        </w:rPr>
        <w:t>偵</w:t>
      </w:r>
      <w:proofErr w:type="gramEnd"/>
      <w:r w:rsidRPr="00150D17">
        <w:rPr>
          <w:rFonts w:ascii="標楷體" w:eastAsia="標楷體" w:hAnsi="標楷體" w:hint="eastAsia"/>
          <w:szCs w:val="24"/>
        </w:rPr>
        <w:t>防分署與</w:t>
      </w:r>
      <w:r w:rsidR="007D06FD">
        <w:rPr>
          <w:rFonts w:ascii="標楷體" w:eastAsia="標楷體" w:hAnsi="標楷體" w:hint="eastAsia"/>
          <w:szCs w:val="24"/>
        </w:rPr>
        <w:t>內政部</w:t>
      </w:r>
      <w:r w:rsidRPr="00150D17">
        <w:rPr>
          <w:rFonts w:ascii="標楷體" w:eastAsia="標楷體" w:hAnsi="標楷體" w:hint="eastAsia"/>
          <w:szCs w:val="24"/>
        </w:rPr>
        <w:t>警政署尚未取得共識，資料</w:t>
      </w:r>
      <w:proofErr w:type="gramStart"/>
      <w:r w:rsidRPr="00150D17">
        <w:rPr>
          <w:rFonts w:ascii="標楷體" w:eastAsia="標楷體" w:hAnsi="標楷體" w:hint="eastAsia"/>
          <w:szCs w:val="24"/>
        </w:rPr>
        <w:t>介</w:t>
      </w:r>
      <w:proofErr w:type="gramEnd"/>
      <w:r w:rsidRPr="00150D17">
        <w:rPr>
          <w:rFonts w:ascii="標楷體" w:eastAsia="標楷體" w:hAnsi="標楷體" w:hint="eastAsia"/>
          <w:szCs w:val="24"/>
        </w:rPr>
        <w:t>接具體方式及時程仍無進展。</w:t>
      </w:r>
      <w:r>
        <w:rPr>
          <w:rFonts w:ascii="標楷體" w:eastAsia="標楷體" w:hAnsi="標楷體" w:hint="eastAsia"/>
          <w:szCs w:val="24"/>
        </w:rPr>
        <w:t>經函請行政院督促海洋委員會及內政部，積極協助</w:t>
      </w:r>
      <w:r w:rsidR="00E25890">
        <w:rPr>
          <w:rFonts w:ascii="標楷體" w:eastAsia="標楷體" w:hAnsi="標楷體" w:hint="eastAsia"/>
          <w:szCs w:val="24"/>
        </w:rPr>
        <w:t>各所屬</w:t>
      </w:r>
      <w:proofErr w:type="gramStart"/>
      <w:r w:rsidRPr="0075786C">
        <w:rPr>
          <w:rFonts w:ascii="標楷體" w:eastAsia="標楷體" w:hAnsi="標楷體" w:hint="eastAsia"/>
          <w:szCs w:val="24"/>
        </w:rPr>
        <w:t>偵</w:t>
      </w:r>
      <w:proofErr w:type="gramEnd"/>
      <w:r w:rsidRPr="0075786C">
        <w:rPr>
          <w:rFonts w:ascii="標楷體" w:eastAsia="標楷體" w:hAnsi="標楷體" w:hint="eastAsia"/>
          <w:szCs w:val="24"/>
        </w:rPr>
        <w:t>防分署與</w:t>
      </w:r>
      <w:proofErr w:type="gramStart"/>
      <w:r w:rsidRPr="0075786C">
        <w:rPr>
          <w:rFonts w:ascii="標楷體" w:eastAsia="標楷體" w:hAnsi="標楷體" w:hint="eastAsia"/>
          <w:szCs w:val="24"/>
        </w:rPr>
        <w:t>警政署暨所屬</w:t>
      </w:r>
      <w:proofErr w:type="gramEnd"/>
      <w:r w:rsidRPr="0075786C">
        <w:rPr>
          <w:rFonts w:ascii="標楷體" w:eastAsia="標楷體" w:hAnsi="標楷體" w:hint="eastAsia"/>
          <w:szCs w:val="24"/>
        </w:rPr>
        <w:t>刑事警察局</w:t>
      </w:r>
      <w:proofErr w:type="gramStart"/>
      <w:r w:rsidRPr="0075786C">
        <w:rPr>
          <w:rFonts w:ascii="標楷體" w:eastAsia="標楷體" w:hAnsi="標楷體" w:hint="eastAsia"/>
          <w:szCs w:val="24"/>
        </w:rPr>
        <w:t>研</w:t>
      </w:r>
      <w:proofErr w:type="gramEnd"/>
      <w:r w:rsidRPr="0075786C">
        <w:rPr>
          <w:rFonts w:ascii="標楷體" w:eastAsia="標楷體" w:hAnsi="標楷體" w:hint="eastAsia"/>
          <w:szCs w:val="24"/>
        </w:rPr>
        <w:t>議</w:t>
      </w:r>
      <w:proofErr w:type="gramStart"/>
      <w:r w:rsidRPr="0075786C">
        <w:rPr>
          <w:rFonts w:ascii="標楷體" w:eastAsia="標楷體" w:hAnsi="標楷體" w:hint="eastAsia"/>
          <w:szCs w:val="24"/>
        </w:rPr>
        <w:t>介</w:t>
      </w:r>
      <w:proofErr w:type="gramEnd"/>
      <w:r w:rsidRPr="0075786C">
        <w:rPr>
          <w:rFonts w:ascii="標楷體" w:eastAsia="標楷體" w:hAnsi="標楷體" w:hint="eastAsia"/>
          <w:szCs w:val="24"/>
        </w:rPr>
        <w:t>接</w:t>
      </w:r>
      <w:proofErr w:type="gramStart"/>
      <w:r w:rsidRPr="0075786C">
        <w:rPr>
          <w:rFonts w:ascii="標楷體" w:eastAsia="標楷體" w:hAnsi="標楷體" w:hint="eastAsia"/>
          <w:szCs w:val="24"/>
        </w:rPr>
        <w:t>雙方車辨系統</w:t>
      </w:r>
      <w:proofErr w:type="gramEnd"/>
      <w:r w:rsidRPr="0075786C">
        <w:rPr>
          <w:rFonts w:ascii="標楷體" w:eastAsia="標楷體" w:hAnsi="標楷體" w:hint="eastAsia"/>
          <w:szCs w:val="24"/>
        </w:rPr>
        <w:t>資料庫之</w:t>
      </w:r>
      <w:r>
        <w:rPr>
          <w:rFonts w:ascii="標楷體" w:eastAsia="標楷體" w:hAnsi="標楷體" w:hint="eastAsia"/>
          <w:szCs w:val="24"/>
        </w:rPr>
        <w:t>具體方式及時程，</w:t>
      </w:r>
      <w:r w:rsidRPr="0075786C">
        <w:rPr>
          <w:rFonts w:ascii="標楷體" w:eastAsia="標楷體" w:hAnsi="標楷體" w:hint="eastAsia"/>
          <w:szCs w:val="24"/>
        </w:rPr>
        <w:t>整合各機關建置之監視器資源，</w:t>
      </w:r>
      <w:r>
        <w:rPr>
          <w:rFonts w:ascii="標楷體" w:eastAsia="標楷體" w:hAnsi="標楷體" w:hint="eastAsia"/>
          <w:szCs w:val="24"/>
        </w:rPr>
        <w:t>以</w:t>
      </w:r>
      <w:r w:rsidRPr="0075786C">
        <w:rPr>
          <w:rFonts w:ascii="標楷體" w:eastAsia="標楷體" w:hAnsi="標楷體" w:hint="eastAsia"/>
          <w:szCs w:val="24"/>
        </w:rPr>
        <w:t>提升</w:t>
      </w:r>
      <w:proofErr w:type="gramStart"/>
      <w:r w:rsidRPr="0075786C">
        <w:rPr>
          <w:rFonts w:ascii="標楷體" w:eastAsia="標楷體" w:hAnsi="標楷體" w:hint="eastAsia"/>
          <w:szCs w:val="24"/>
        </w:rPr>
        <w:t>偵</w:t>
      </w:r>
      <w:proofErr w:type="gramEnd"/>
      <w:r w:rsidRPr="0075786C">
        <w:rPr>
          <w:rFonts w:ascii="標楷體" w:eastAsia="標楷體" w:hAnsi="標楷體" w:hint="eastAsia"/>
          <w:szCs w:val="24"/>
        </w:rPr>
        <w:t>防</w:t>
      </w:r>
      <w:proofErr w:type="gramStart"/>
      <w:r w:rsidRPr="0075786C">
        <w:rPr>
          <w:rFonts w:ascii="標楷體" w:eastAsia="標楷體" w:hAnsi="標楷體" w:hint="eastAsia"/>
          <w:szCs w:val="24"/>
        </w:rPr>
        <w:t>能量暨精進</w:t>
      </w:r>
      <w:proofErr w:type="gramEnd"/>
      <w:r w:rsidRPr="0075786C">
        <w:rPr>
          <w:rFonts w:ascii="標楷體" w:eastAsia="標楷體" w:hAnsi="標楷體" w:hint="eastAsia"/>
          <w:szCs w:val="24"/>
        </w:rPr>
        <w:t>犯罪調查成效</w:t>
      </w:r>
      <w:r w:rsidRPr="00BF34E6">
        <w:rPr>
          <w:rFonts w:ascii="標楷體" w:eastAsia="標楷體" w:hAnsi="標楷體" w:hint="eastAsia"/>
          <w:szCs w:val="24"/>
        </w:rPr>
        <w:t>。</w:t>
      </w:r>
      <w:r w:rsidRPr="004D155E">
        <w:rPr>
          <w:rFonts w:ascii="標楷體" w:eastAsia="標楷體" w:hAnsi="標楷體" w:hint="eastAsia"/>
          <w:szCs w:val="24"/>
        </w:rPr>
        <w:t>據復：</w:t>
      </w:r>
      <w:proofErr w:type="gramStart"/>
      <w:r>
        <w:rPr>
          <w:rFonts w:ascii="標楷體" w:eastAsia="標楷體" w:hAnsi="標楷體" w:hint="eastAsia"/>
          <w:szCs w:val="24"/>
        </w:rPr>
        <w:t>偵</w:t>
      </w:r>
      <w:proofErr w:type="gramEnd"/>
      <w:r>
        <w:rPr>
          <w:rFonts w:ascii="標楷體" w:eastAsia="標楷體" w:hAnsi="標楷體" w:hint="eastAsia"/>
          <w:szCs w:val="24"/>
        </w:rPr>
        <w:t>防分署已於113年3月26日與</w:t>
      </w:r>
      <w:r w:rsidR="00082B5D">
        <w:rPr>
          <w:rFonts w:ascii="標楷體" w:eastAsia="標楷體" w:hAnsi="標楷體" w:hint="eastAsia"/>
          <w:szCs w:val="24"/>
        </w:rPr>
        <w:t>內政部</w:t>
      </w:r>
      <w:r w:rsidRPr="004D155E">
        <w:rPr>
          <w:rFonts w:ascii="標楷體" w:eastAsia="標楷體" w:hAnsi="標楷體" w:hint="eastAsia"/>
          <w:szCs w:val="24"/>
        </w:rPr>
        <w:t>警政署</w:t>
      </w:r>
      <w:r>
        <w:rPr>
          <w:rFonts w:ascii="標楷體" w:eastAsia="標楷體" w:hAnsi="標楷體" w:hint="eastAsia"/>
          <w:szCs w:val="24"/>
        </w:rPr>
        <w:t>召開視訊會議討論，</w:t>
      </w:r>
      <w:r w:rsidR="00060347">
        <w:rPr>
          <w:rFonts w:ascii="標楷體" w:eastAsia="標楷體" w:hAnsi="標楷體" w:hint="eastAsia"/>
          <w:szCs w:val="24"/>
        </w:rPr>
        <w:t>並獲</w:t>
      </w:r>
      <w:r>
        <w:rPr>
          <w:rFonts w:ascii="標楷體" w:eastAsia="標楷體" w:hAnsi="標楷體" w:hint="eastAsia"/>
          <w:szCs w:val="24"/>
        </w:rPr>
        <w:t>原則同意</w:t>
      </w:r>
      <w:proofErr w:type="gramStart"/>
      <w:r>
        <w:rPr>
          <w:rFonts w:ascii="標楷體" w:eastAsia="標楷體" w:hAnsi="標楷體" w:hint="eastAsia"/>
          <w:szCs w:val="24"/>
        </w:rPr>
        <w:t>介</w:t>
      </w:r>
      <w:proofErr w:type="gramEnd"/>
      <w:r>
        <w:rPr>
          <w:rFonts w:ascii="標楷體" w:eastAsia="標楷體" w:hAnsi="標楷體" w:hint="eastAsia"/>
          <w:szCs w:val="24"/>
        </w:rPr>
        <w:t>接，後續</w:t>
      </w:r>
      <w:r w:rsidR="00060347">
        <w:rPr>
          <w:rFonts w:ascii="標楷體" w:eastAsia="標楷體" w:hAnsi="標楷體" w:hint="eastAsia"/>
          <w:szCs w:val="24"/>
        </w:rPr>
        <w:t>內政部警政署</w:t>
      </w:r>
      <w:r>
        <w:rPr>
          <w:rFonts w:ascii="標楷體" w:eastAsia="標楷體" w:hAnsi="標楷體" w:hint="eastAsia"/>
          <w:szCs w:val="24"/>
        </w:rPr>
        <w:t>將函請</w:t>
      </w:r>
      <w:proofErr w:type="gramStart"/>
      <w:r w:rsidRPr="00586C37">
        <w:rPr>
          <w:rFonts w:ascii="標楷體" w:eastAsia="標楷體" w:hAnsi="標楷體" w:hint="eastAsia"/>
          <w:szCs w:val="24"/>
        </w:rPr>
        <w:t>偵</w:t>
      </w:r>
      <w:proofErr w:type="gramEnd"/>
      <w:r>
        <w:rPr>
          <w:rFonts w:ascii="標楷體" w:eastAsia="標楷體" w:hAnsi="標楷體" w:hint="eastAsia"/>
          <w:szCs w:val="24"/>
        </w:rPr>
        <w:t>防分署</w:t>
      </w:r>
      <w:proofErr w:type="gramStart"/>
      <w:r>
        <w:rPr>
          <w:rFonts w:ascii="標楷體" w:eastAsia="標楷體" w:hAnsi="標楷體" w:hint="eastAsia"/>
          <w:szCs w:val="24"/>
        </w:rPr>
        <w:t>逕</w:t>
      </w:r>
      <w:proofErr w:type="gramEnd"/>
      <w:r>
        <w:rPr>
          <w:rFonts w:ascii="標楷體" w:eastAsia="標楷體" w:hAnsi="標楷體" w:hint="eastAsia"/>
          <w:szCs w:val="24"/>
        </w:rPr>
        <w:t>洽各地方政府</w:t>
      </w:r>
      <w:r w:rsidR="00060347">
        <w:rPr>
          <w:rFonts w:ascii="標楷體" w:eastAsia="標楷體" w:hAnsi="標楷體" w:hint="eastAsia"/>
          <w:szCs w:val="24"/>
        </w:rPr>
        <w:t>警察局</w:t>
      </w:r>
      <w:r>
        <w:rPr>
          <w:rFonts w:ascii="標楷體" w:eastAsia="標楷體" w:hAnsi="標楷體" w:hint="eastAsia"/>
          <w:szCs w:val="24"/>
        </w:rPr>
        <w:t>同意後辦理</w:t>
      </w:r>
      <w:proofErr w:type="gramStart"/>
      <w:r>
        <w:rPr>
          <w:rFonts w:ascii="標楷體" w:eastAsia="標楷體" w:hAnsi="標楷體" w:hint="eastAsia"/>
          <w:szCs w:val="24"/>
        </w:rPr>
        <w:t>介</w:t>
      </w:r>
      <w:proofErr w:type="gramEnd"/>
      <w:r>
        <w:rPr>
          <w:rFonts w:ascii="標楷體" w:eastAsia="標楷體" w:hAnsi="標楷體" w:hint="eastAsia"/>
          <w:szCs w:val="24"/>
        </w:rPr>
        <w:t>接事宜</w:t>
      </w:r>
      <w:r w:rsidRPr="004D155E">
        <w:rPr>
          <w:rFonts w:ascii="標楷體" w:eastAsia="標楷體" w:hAnsi="標楷體" w:hint="eastAsia"/>
          <w:szCs w:val="24"/>
        </w:rPr>
        <w:t>。</w:t>
      </w:r>
    </w:p>
    <w:p w:rsidR="00D54A77" w:rsidRPr="00943FB3" w:rsidRDefault="00D54A77" w:rsidP="00C041C5">
      <w:pPr>
        <w:overflowPunct w:val="0"/>
        <w:snapToGrid w:val="0"/>
        <w:spacing w:line="450" w:lineRule="exact"/>
        <w:ind w:firstLineChars="450" w:firstLine="1099"/>
        <w:jc w:val="both"/>
        <w:rPr>
          <w:rFonts w:ascii="標楷體" w:eastAsia="標楷體" w:hAnsi="標楷體"/>
          <w:spacing w:val="2"/>
          <w:szCs w:val="24"/>
        </w:rPr>
      </w:pPr>
      <w:r w:rsidRPr="00943FB3">
        <w:rPr>
          <w:rFonts w:ascii="標楷體" w:eastAsia="標楷體" w:hAnsi="標楷體" w:hint="eastAsia"/>
          <w:b/>
          <w:spacing w:val="2"/>
          <w:kern w:val="0"/>
          <w:szCs w:val="24"/>
        </w:rPr>
        <w:t xml:space="preserve">2.　</w:t>
      </w:r>
      <w:proofErr w:type="gramStart"/>
      <w:r w:rsidR="00D4618B" w:rsidRPr="00943FB3">
        <w:rPr>
          <w:rFonts w:ascii="標楷體" w:eastAsia="標楷體" w:hAnsi="標楷體" w:hint="eastAsia"/>
          <w:b/>
          <w:spacing w:val="2"/>
          <w:szCs w:val="24"/>
        </w:rPr>
        <w:t>偵</w:t>
      </w:r>
      <w:proofErr w:type="gramEnd"/>
      <w:r w:rsidR="00D4618B" w:rsidRPr="00943FB3">
        <w:rPr>
          <w:rFonts w:ascii="標楷體" w:eastAsia="標楷體" w:hAnsi="標楷體" w:hint="eastAsia"/>
          <w:b/>
          <w:spacing w:val="2"/>
          <w:szCs w:val="24"/>
        </w:rPr>
        <w:t>防分署所屬各查緝隊</w:t>
      </w:r>
      <w:proofErr w:type="gramStart"/>
      <w:r w:rsidR="00D4618B" w:rsidRPr="00943FB3">
        <w:rPr>
          <w:rFonts w:ascii="標楷體" w:eastAsia="標楷體" w:hAnsi="標楷體" w:hint="eastAsia"/>
          <w:b/>
          <w:spacing w:val="2"/>
          <w:szCs w:val="24"/>
        </w:rPr>
        <w:t>使用車辨系統</w:t>
      </w:r>
      <w:proofErr w:type="gramEnd"/>
      <w:r w:rsidR="00D4618B" w:rsidRPr="00943FB3">
        <w:rPr>
          <w:rFonts w:ascii="標楷體" w:eastAsia="標楷體" w:hAnsi="標楷體" w:hint="eastAsia"/>
          <w:b/>
          <w:spacing w:val="2"/>
          <w:szCs w:val="24"/>
        </w:rPr>
        <w:t>查詢次數仍</w:t>
      </w:r>
      <w:r w:rsidRPr="00943FB3">
        <w:rPr>
          <w:rFonts w:ascii="標楷體" w:eastAsia="標楷體" w:hAnsi="標楷體" w:hint="eastAsia"/>
          <w:b/>
          <w:spacing w:val="2"/>
          <w:szCs w:val="24"/>
        </w:rPr>
        <w:t>低，</w:t>
      </w:r>
      <w:proofErr w:type="gramStart"/>
      <w:r w:rsidRPr="00943FB3">
        <w:rPr>
          <w:rFonts w:ascii="標楷體" w:eastAsia="標楷體" w:hAnsi="標楷體" w:hint="eastAsia"/>
          <w:b/>
          <w:spacing w:val="2"/>
          <w:szCs w:val="24"/>
        </w:rPr>
        <w:t>且</w:t>
      </w:r>
      <w:r w:rsidR="004F5AF0" w:rsidRPr="00943FB3">
        <w:rPr>
          <w:rFonts w:ascii="標楷體" w:eastAsia="標楷體" w:hAnsi="標楷體" w:hint="eastAsia"/>
          <w:b/>
          <w:spacing w:val="2"/>
          <w:szCs w:val="24"/>
        </w:rPr>
        <w:t>車辨系統</w:t>
      </w:r>
      <w:proofErr w:type="gramEnd"/>
      <w:r w:rsidR="004F5AF0" w:rsidRPr="00943FB3">
        <w:rPr>
          <w:rFonts w:ascii="標楷體" w:eastAsia="標楷體" w:hAnsi="標楷體" w:hint="eastAsia"/>
          <w:b/>
          <w:spacing w:val="2"/>
          <w:szCs w:val="24"/>
        </w:rPr>
        <w:t>與</w:t>
      </w:r>
      <w:r w:rsidRPr="00943FB3">
        <w:rPr>
          <w:rFonts w:ascii="標楷體" w:eastAsia="標楷體" w:hAnsi="標楷體" w:hint="eastAsia"/>
          <w:b/>
          <w:spacing w:val="2"/>
          <w:szCs w:val="24"/>
        </w:rPr>
        <w:t>高速公路涉案車輛查詢系統使用介面</w:t>
      </w:r>
      <w:r w:rsidR="00D4618B" w:rsidRPr="00943FB3">
        <w:rPr>
          <w:rFonts w:ascii="標楷體" w:eastAsia="標楷體" w:hAnsi="標楷體" w:hint="eastAsia"/>
          <w:b/>
          <w:spacing w:val="2"/>
          <w:szCs w:val="24"/>
        </w:rPr>
        <w:t>未經整合、操作不便，</w:t>
      </w:r>
      <w:proofErr w:type="gramStart"/>
      <w:r w:rsidR="00D4618B" w:rsidRPr="00943FB3">
        <w:rPr>
          <w:rFonts w:ascii="標楷體" w:eastAsia="標楷體" w:hAnsi="標楷體" w:hint="eastAsia"/>
          <w:b/>
          <w:spacing w:val="2"/>
          <w:szCs w:val="24"/>
        </w:rPr>
        <w:t>影響</w:t>
      </w:r>
      <w:r w:rsidR="004F5AF0" w:rsidRPr="00943FB3">
        <w:rPr>
          <w:rFonts w:ascii="標楷體" w:eastAsia="標楷體" w:hAnsi="標楷體" w:hint="eastAsia"/>
          <w:b/>
          <w:spacing w:val="2"/>
          <w:szCs w:val="24"/>
        </w:rPr>
        <w:t>車辨系統</w:t>
      </w:r>
      <w:proofErr w:type="gramEnd"/>
      <w:r w:rsidR="004F5AF0" w:rsidRPr="00943FB3">
        <w:rPr>
          <w:rFonts w:ascii="標楷體" w:eastAsia="標楷體" w:hAnsi="標楷體" w:hint="eastAsia"/>
          <w:b/>
          <w:spacing w:val="2"/>
          <w:szCs w:val="24"/>
        </w:rPr>
        <w:t>使用率</w:t>
      </w:r>
      <w:r w:rsidRPr="00943FB3">
        <w:rPr>
          <w:rFonts w:ascii="標楷體" w:eastAsia="標楷體" w:hAnsi="標楷體" w:hint="eastAsia"/>
          <w:b/>
          <w:spacing w:val="2"/>
          <w:szCs w:val="24"/>
        </w:rPr>
        <w:t>：</w:t>
      </w:r>
      <w:proofErr w:type="gramStart"/>
      <w:r w:rsidRPr="00943FB3">
        <w:rPr>
          <w:rFonts w:ascii="標楷體" w:eastAsia="標楷體" w:hAnsi="標楷體" w:hint="eastAsia"/>
          <w:spacing w:val="2"/>
          <w:szCs w:val="24"/>
        </w:rPr>
        <w:t>偵</w:t>
      </w:r>
      <w:proofErr w:type="gramEnd"/>
      <w:r w:rsidRPr="00943FB3">
        <w:rPr>
          <w:rFonts w:ascii="標楷體" w:eastAsia="標楷體" w:hAnsi="標楷體" w:hint="eastAsia"/>
          <w:spacing w:val="2"/>
          <w:szCs w:val="24"/>
        </w:rPr>
        <w:t>防分署</w:t>
      </w:r>
      <w:proofErr w:type="gramStart"/>
      <w:r w:rsidRPr="00943FB3">
        <w:rPr>
          <w:rFonts w:ascii="標楷體" w:eastAsia="標楷體" w:hAnsi="標楷體" w:hint="eastAsia"/>
          <w:spacing w:val="2"/>
          <w:szCs w:val="24"/>
        </w:rPr>
        <w:t>辦理車辨</w:t>
      </w:r>
      <w:r w:rsidR="004F5AF0" w:rsidRPr="00943FB3">
        <w:rPr>
          <w:rFonts w:ascii="標楷體" w:eastAsia="標楷體" w:hAnsi="標楷體" w:hint="eastAsia"/>
          <w:spacing w:val="2"/>
          <w:szCs w:val="24"/>
        </w:rPr>
        <w:t>系統</w:t>
      </w:r>
      <w:proofErr w:type="gramEnd"/>
      <w:r w:rsidR="004F5AF0" w:rsidRPr="00943FB3">
        <w:rPr>
          <w:rFonts w:ascii="標楷體" w:eastAsia="標楷體" w:hAnsi="標楷體" w:hint="eastAsia"/>
          <w:spacing w:val="2"/>
          <w:szCs w:val="24"/>
        </w:rPr>
        <w:t>採購案，契</w:t>
      </w:r>
      <w:r w:rsidRPr="00943FB3">
        <w:rPr>
          <w:rFonts w:ascii="標楷體" w:eastAsia="標楷體" w:hAnsi="標楷體" w:hint="eastAsia"/>
          <w:spacing w:val="2"/>
          <w:szCs w:val="24"/>
        </w:rPr>
        <w:t>約總金額1億4,910萬餘元，</w:t>
      </w:r>
      <w:r w:rsidR="009A609A" w:rsidRPr="00943FB3">
        <w:rPr>
          <w:rFonts w:ascii="標楷體" w:eastAsia="標楷體" w:hAnsi="標楷體" w:hint="eastAsia"/>
          <w:spacing w:val="2"/>
          <w:szCs w:val="24"/>
        </w:rPr>
        <w:t>履約</w:t>
      </w:r>
      <w:r w:rsidRPr="00943FB3">
        <w:rPr>
          <w:rFonts w:ascii="標楷體" w:eastAsia="標楷體" w:hAnsi="標楷體" w:hint="eastAsia"/>
          <w:spacing w:val="2"/>
          <w:szCs w:val="24"/>
        </w:rPr>
        <w:t>期間為111至115年度</w:t>
      </w:r>
      <w:r w:rsidR="009A609A" w:rsidRPr="00943FB3">
        <w:rPr>
          <w:rFonts w:ascii="標楷體" w:eastAsia="標楷體" w:hAnsi="標楷體" w:hint="eastAsia"/>
          <w:spacing w:val="2"/>
          <w:szCs w:val="24"/>
        </w:rPr>
        <w:t>。</w:t>
      </w:r>
      <w:r w:rsidR="006A0179" w:rsidRPr="00943FB3">
        <w:rPr>
          <w:rFonts w:ascii="標楷體" w:eastAsia="標楷體" w:hAnsi="標楷體" w:hint="eastAsia"/>
          <w:spacing w:val="2"/>
          <w:szCs w:val="24"/>
        </w:rPr>
        <w:t>經查</w:t>
      </w:r>
      <w:r w:rsidR="007F2840" w:rsidRPr="00943FB3">
        <w:rPr>
          <w:rFonts w:ascii="標楷體" w:eastAsia="標楷體" w:hAnsi="標楷體" w:hint="eastAsia"/>
          <w:spacing w:val="2"/>
          <w:szCs w:val="24"/>
        </w:rPr>
        <w:t>偵防分署</w:t>
      </w:r>
      <w:proofErr w:type="gramStart"/>
      <w:r w:rsidR="007F2840" w:rsidRPr="00943FB3">
        <w:rPr>
          <w:rFonts w:ascii="標楷體" w:eastAsia="標楷體" w:hAnsi="標楷體" w:hint="eastAsia"/>
          <w:spacing w:val="2"/>
          <w:szCs w:val="24"/>
        </w:rPr>
        <w:t>於車辨系統</w:t>
      </w:r>
      <w:proofErr w:type="gramEnd"/>
      <w:r w:rsidR="007F2840" w:rsidRPr="00943FB3">
        <w:rPr>
          <w:rFonts w:ascii="標楷體" w:eastAsia="標楷體" w:hAnsi="標楷體" w:hint="eastAsia"/>
          <w:spacing w:val="2"/>
          <w:szCs w:val="24"/>
        </w:rPr>
        <w:t>尚未建置前，自</w:t>
      </w:r>
      <w:proofErr w:type="gramStart"/>
      <w:r w:rsidR="004F5AF0" w:rsidRPr="00943FB3">
        <w:rPr>
          <w:rFonts w:ascii="標楷體" w:eastAsia="標楷體" w:hAnsi="標楷體" w:hint="eastAsia"/>
          <w:spacing w:val="2"/>
          <w:szCs w:val="24"/>
        </w:rPr>
        <w:t>108</w:t>
      </w:r>
      <w:proofErr w:type="gramEnd"/>
      <w:r w:rsidR="004F5AF0" w:rsidRPr="00943FB3">
        <w:rPr>
          <w:rFonts w:ascii="標楷體" w:eastAsia="標楷體" w:hAnsi="標楷體" w:hint="eastAsia"/>
          <w:spacing w:val="2"/>
          <w:szCs w:val="24"/>
        </w:rPr>
        <w:t>年度</w:t>
      </w:r>
      <w:r w:rsidR="007F2840" w:rsidRPr="00943FB3">
        <w:rPr>
          <w:rFonts w:ascii="標楷體" w:eastAsia="標楷體" w:hAnsi="標楷體" w:hint="eastAsia"/>
          <w:spacing w:val="2"/>
          <w:szCs w:val="24"/>
        </w:rPr>
        <w:t>起向遠通電收股份有限公司採購</w:t>
      </w:r>
      <w:r w:rsidR="004F5AF0" w:rsidRPr="00943FB3">
        <w:rPr>
          <w:rFonts w:ascii="標楷體" w:eastAsia="標楷體" w:hAnsi="標楷體" w:hint="eastAsia"/>
          <w:spacing w:val="2"/>
          <w:szCs w:val="24"/>
        </w:rPr>
        <w:t>高速公路電子收費服務相關內容，建置高速公路涉案車輛查詢系統，規劃透過資料系統</w:t>
      </w:r>
      <w:proofErr w:type="gramStart"/>
      <w:r w:rsidR="004F5AF0" w:rsidRPr="00943FB3">
        <w:rPr>
          <w:rFonts w:ascii="標楷體" w:eastAsia="標楷體" w:hAnsi="標楷體" w:hint="eastAsia"/>
          <w:spacing w:val="2"/>
          <w:szCs w:val="24"/>
        </w:rPr>
        <w:t>介</w:t>
      </w:r>
      <w:proofErr w:type="gramEnd"/>
      <w:r w:rsidR="004F5AF0" w:rsidRPr="00943FB3">
        <w:rPr>
          <w:rFonts w:ascii="標楷體" w:eastAsia="標楷體" w:hAnsi="標楷體" w:hint="eastAsia"/>
          <w:spacing w:val="2"/>
          <w:szCs w:val="24"/>
        </w:rPr>
        <w:t>接方式，長時間、</w:t>
      </w:r>
      <w:r w:rsidR="009A609A" w:rsidRPr="00943FB3">
        <w:rPr>
          <w:rFonts w:ascii="標楷體" w:eastAsia="標楷體" w:hAnsi="標楷體" w:hint="eastAsia"/>
          <w:spacing w:val="2"/>
          <w:szCs w:val="24"/>
        </w:rPr>
        <w:t>高密度、大範圍掌握涉案車輛動態資訊，即時通報進行資料蒐集比對，</w:t>
      </w:r>
      <w:r w:rsidR="004F5AF0" w:rsidRPr="00943FB3">
        <w:rPr>
          <w:rFonts w:ascii="標楷體" w:eastAsia="標楷體" w:hAnsi="標楷體" w:hint="eastAsia"/>
          <w:spacing w:val="2"/>
          <w:szCs w:val="24"/>
        </w:rPr>
        <w:t>分析、追蹤涉案車輛位置等，後續並辦理平</w:t>
      </w:r>
      <w:proofErr w:type="gramStart"/>
      <w:r w:rsidR="004F5AF0" w:rsidRPr="00943FB3">
        <w:rPr>
          <w:rFonts w:ascii="標楷體" w:eastAsia="標楷體" w:hAnsi="標楷體" w:hint="eastAsia"/>
          <w:spacing w:val="2"/>
          <w:szCs w:val="24"/>
        </w:rPr>
        <w:t>臺</w:t>
      </w:r>
      <w:proofErr w:type="gramEnd"/>
      <w:r w:rsidR="004F5AF0" w:rsidRPr="00943FB3">
        <w:rPr>
          <w:rFonts w:ascii="標楷體" w:eastAsia="標楷體" w:hAnsi="標楷體" w:hint="eastAsia"/>
          <w:spacing w:val="2"/>
          <w:szCs w:val="24"/>
        </w:rPr>
        <w:t>系統功能開發、APP功能擴充等項目，</w:t>
      </w:r>
      <w:proofErr w:type="gramStart"/>
      <w:r w:rsidR="004F5AF0" w:rsidRPr="00943FB3">
        <w:rPr>
          <w:rFonts w:ascii="標楷體" w:eastAsia="標楷體" w:hAnsi="標楷體" w:hint="eastAsia"/>
          <w:spacing w:val="2"/>
          <w:szCs w:val="24"/>
        </w:rPr>
        <w:t>108</w:t>
      </w:r>
      <w:proofErr w:type="gramEnd"/>
      <w:r w:rsidR="004F5AF0" w:rsidRPr="00943FB3">
        <w:rPr>
          <w:rFonts w:ascii="標楷體" w:eastAsia="標楷體" w:hAnsi="標楷體" w:hint="eastAsia"/>
          <w:spacing w:val="2"/>
          <w:szCs w:val="24"/>
        </w:rPr>
        <w:t>年度至112年9月底止，已支用相關經費2,028萬餘元。</w:t>
      </w:r>
      <w:proofErr w:type="gramStart"/>
      <w:r w:rsidR="00444F5E" w:rsidRPr="00943FB3">
        <w:rPr>
          <w:rFonts w:ascii="標楷體" w:eastAsia="標楷體" w:hAnsi="標楷體" w:hint="eastAsia"/>
          <w:spacing w:val="2"/>
          <w:szCs w:val="24"/>
        </w:rPr>
        <w:t>按車辨系統</w:t>
      </w:r>
      <w:proofErr w:type="gramEnd"/>
      <w:r w:rsidR="00444F5E" w:rsidRPr="00943FB3">
        <w:rPr>
          <w:rFonts w:ascii="標楷體" w:eastAsia="標楷體" w:hAnsi="標楷體" w:hint="eastAsia"/>
          <w:spacing w:val="2"/>
          <w:szCs w:val="24"/>
        </w:rPr>
        <w:t>係由偵查人員自行至該系統查閱車牌資料，或設定特定目標車牌通知功能，於特定車輛經過鏡頭時立即推播至手機等行動裝置，可得知特定目標車牌於特定時間及地點之</w:t>
      </w:r>
      <w:r w:rsidR="00444F5E" w:rsidRPr="00943FB3">
        <w:rPr>
          <w:rFonts w:ascii="標楷體" w:eastAsia="標楷體" w:hAnsi="標楷體" w:hint="eastAsia"/>
          <w:spacing w:val="2"/>
          <w:szCs w:val="24"/>
        </w:rPr>
        <w:lastRenderedPageBreak/>
        <w:t>移動軌跡與相關紀錄，以資訊科技輔助查緝案件運用。</w:t>
      </w:r>
      <w:r w:rsidR="00493BD1" w:rsidRPr="00943FB3">
        <w:rPr>
          <w:rFonts w:ascii="標楷體" w:eastAsia="標楷體" w:hAnsi="標楷體" w:hint="eastAsia"/>
          <w:spacing w:val="2"/>
          <w:szCs w:val="24"/>
        </w:rPr>
        <w:t>惟</w:t>
      </w:r>
      <w:r w:rsidRPr="00943FB3">
        <w:rPr>
          <w:rFonts w:ascii="標楷體" w:eastAsia="標楷體" w:hAnsi="標楷體" w:hint="eastAsia"/>
          <w:spacing w:val="2"/>
          <w:szCs w:val="24"/>
        </w:rPr>
        <w:t>據</w:t>
      </w:r>
      <w:proofErr w:type="gramStart"/>
      <w:r w:rsidRPr="00943FB3">
        <w:rPr>
          <w:rFonts w:ascii="標楷體" w:eastAsia="標楷體" w:hAnsi="標楷體" w:hint="eastAsia"/>
          <w:spacing w:val="2"/>
          <w:szCs w:val="24"/>
        </w:rPr>
        <w:t>偵</w:t>
      </w:r>
      <w:proofErr w:type="gramEnd"/>
      <w:r w:rsidRPr="00943FB3">
        <w:rPr>
          <w:rFonts w:ascii="標楷體" w:eastAsia="標楷體" w:hAnsi="標楷體" w:hint="eastAsia"/>
          <w:spacing w:val="2"/>
          <w:szCs w:val="24"/>
        </w:rPr>
        <w:t>防分署統計，112年1至9月</w:t>
      </w:r>
      <w:proofErr w:type="gramStart"/>
      <w:r w:rsidRPr="00943FB3">
        <w:rPr>
          <w:rFonts w:ascii="標楷體" w:eastAsia="標楷體" w:hAnsi="標楷體" w:hint="eastAsia"/>
          <w:spacing w:val="2"/>
          <w:szCs w:val="24"/>
        </w:rPr>
        <w:t>偵</w:t>
      </w:r>
      <w:proofErr w:type="gramEnd"/>
      <w:r w:rsidRPr="00943FB3">
        <w:rPr>
          <w:rFonts w:ascii="標楷體" w:eastAsia="標楷體" w:hAnsi="標楷體" w:hint="eastAsia"/>
          <w:spacing w:val="2"/>
          <w:szCs w:val="24"/>
        </w:rPr>
        <w:t>防分署所屬18</w:t>
      </w:r>
      <w:r w:rsidR="002760FD" w:rsidRPr="00943FB3">
        <w:rPr>
          <w:rFonts w:ascii="標楷體" w:eastAsia="標楷體" w:hAnsi="標楷體" w:hint="eastAsia"/>
          <w:spacing w:val="2"/>
          <w:szCs w:val="24"/>
        </w:rPr>
        <w:t>個查緝隊設定特定目標車牌情形，具權限</w:t>
      </w:r>
      <w:proofErr w:type="gramStart"/>
      <w:r w:rsidR="002760FD" w:rsidRPr="00943FB3">
        <w:rPr>
          <w:rFonts w:ascii="標楷體" w:eastAsia="標楷體" w:hAnsi="標楷體" w:hint="eastAsia"/>
          <w:spacing w:val="2"/>
          <w:szCs w:val="24"/>
        </w:rPr>
        <w:t>使用車辨系統</w:t>
      </w:r>
      <w:proofErr w:type="gramEnd"/>
      <w:r w:rsidR="002760FD" w:rsidRPr="00943FB3">
        <w:rPr>
          <w:rFonts w:ascii="標楷體" w:eastAsia="標楷體" w:hAnsi="標楷體" w:hint="eastAsia"/>
          <w:spacing w:val="2"/>
          <w:szCs w:val="24"/>
        </w:rPr>
        <w:t>人數</w:t>
      </w:r>
      <w:r w:rsidRPr="00943FB3">
        <w:rPr>
          <w:rFonts w:ascii="標楷體" w:eastAsia="標楷體" w:hAnsi="標楷體" w:hint="eastAsia"/>
          <w:spacing w:val="2"/>
          <w:szCs w:val="24"/>
        </w:rPr>
        <w:t>264人中，僅48人（18.18％）有實際設定使用紀錄</w:t>
      </w:r>
      <w:r w:rsidR="002760FD" w:rsidRPr="00943FB3">
        <w:rPr>
          <w:rFonts w:ascii="標楷體" w:eastAsia="標楷體" w:hAnsi="標楷體" w:hint="eastAsia"/>
          <w:spacing w:val="2"/>
          <w:szCs w:val="24"/>
        </w:rPr>
        <w:t>(</w:t>
      </w:r>
      <w:r w:rsidRPr="00943FB3">
        <w:rPr>
          <w:rFonts w:ascii="標楷體" w:eastAsia="標楷體" w:hAnsi="標楷體" w:hint="eastAsia"/>
          <w:spacing w:val="2"/>
          <w:szCs w:val="24"/>
        </w:rPr>
        <w:t>各查緝隊有查詢紀錄者，至多僅5人，嘉義及花蓮查緝隊則尚無人使用</w:t>
      </w:r>
      <w:r w:rsidR="002760FD" w:rsidRPr="00943FB3">
        <w:rPr>
          <w:rFonts w:ascii="標楷體" w:eastAsia="標楷體" w:hAnsi="標楷體" w:hint="eastAsia"/>
          <w:spacing w:val="2"/>
          <w:szCs w:val="24"/>
        </w:rPr>
        <w:t>)</w:t>
      </w:r>
      <w:r w:rsidR="00AE3920" w:rsidRPr="00943FB3">
        <w:rPr>
          <w:rFonts w:ascii="標楷體" w:eastAsia="標楷體" w:hAnsi="標楷體" w:hint="eastAsia"/>
          <w:spacing w:val="2"/>
          <w:szCs w:val="24"/>
        </w:rPr>
        <w:t>，</w:t>
      </w:r>
      <w:r w:rsidRPr="00943FB3">
        <w:rPr>
          <w:rFonts w:ascii="標楷體" w:eastAsia="標楷體" w:hAnsi="標楷體" w:hint="eastAsia"/>
          <w:spacing w:val="2"/>
          <w:szCs w:val="24"/>
        </w:rPr>
        <w:t>設定特定目標車牌計551個</w:t>
      </w:r>
      <w:r w:rsidR="00AE3920" w:rsidRPr="00943FB3">
        <w:rPr>
          <w:rFonts w:ascii="標楷體" w:eastAsia="標楷體" w:hAnsi="標楷體" w:hint="eastAsia"/>
          <w:spacing w:val="2"/>
          <w:szCs w:val="24"/>
        </w:rPr>
        <w:t>、推播車輛經過特定區域通知行動裝置警示46</w:t>
      </w:r>
      <w:r w:rsidR="00AE3920" w:rsidRPr="00943FB3">
        <w:rPr>
          <w:rFonts w:ascii="標楷體" w:eastAsia="標楷體" w:hAnsi="標楷體"/>
          <w:spacing w:val="2"/>
          <w:szCs w:val="24"/>
        </w:rPr>
        <w:t>,</w:t>
      </w:r>
      <w:r w:rsidR="00AE3920" w:rsidRPr="00943FB3">
        <w:rPr>
          <w:rFonts w:ascii="標楷體" w:eastAsia="標楷體" w:hAnsi="標楷體" w:hint="eastAsia"/>
          <w:spacing w:val="2"/>
          <w:szCs w:val="24"/>
        </w:rPr>
        <w:t>581次</w:t>
      </w:r>
      <w:r w:rsidRPr="00943FB3">
        <w:rPr>
          <w:rFonts w:ascii="標楷體" w:eastAsia="標楷體" w:hAnsi="標楷體" w:hint="eastAsia"/>
          <w:spacing w:val="2"/>
          <w:szCs w:val="24"/>
        </w:rPr>
        <w:t>，其中基隆等5個查緝隊設定特定目標車牌數低於10</w:t>
      </w:r>
      <w:r w:rsidR="00723B9D" w:rsidRPr="00943FB3">
        <w:rPr>
          <w:rFonts w:ascii="標楷體" w:eastAsia="標楷體" w:hAnsi="標楷體" w:hint="eastAsia"/>
          <w:spacing w:val="2"/>
          <w:szCs w:val="24"/>
        </w:rPr>
        <w:t>個；又同期</w:t>
      </w:r>
      <w:r w:rsidR="002A06E8" w:rsidRPr="00943FB3">
        <w:rPr>
          <w:rFonts w:ascii="標楷體" w:eastAsia="標楷體" w:hAnsi="標楷體" w:hint="eastAsia"/>
          <w:spacing w:val="2"/>
          <w:szCs w:val="24"/>
        </w:rPr>
        <w:t>間</w:t>
      </w:r>
      <w:r w:rsidRPr="00943FB3">
        <w:rPr>
          <w:rFonts w:ascii="標楷體" w:eastAsia="標楷體" w:hAnsi="標楷體" w:hint="eastAsia"/>
          <w:spacing w:val="2"/>
          <w:szCs w:val="24"/>
        </w:rPr>
        <w:t>18個查緝隊使用高速公路涉案車輛查詢系統，設定特定目標車牌808個、推播車輛經過特定區域通知行動裝置警示310,963次，</w:t>
      </w:r>
      <w:r w:rsidR="00723B9D" w:rsidRPr="00943FB3">
        <w:rPr>
          <w:rFonts w:ascii="標楷體" w:eastAsia="標楷體" w:hAnsi="標楷體" w:hint="eastAsia"/>
          <w:spacing w:val="2"/>
          <w:szCs w:val="24"/>
        </w:rPr>
        <w:t>明顯</w:t>
      </w:r>
      <w:proofErr w:type="gramStart"/>
      <w:r w:rsidR="00723B9D" w:rsidRPr="00943FB3">
        <w:rPr>
          <w:rFonts w:ascii="標楷體" w:eastAsia="標楷體" w:hAnsi="標楷體" w:hint="eastAsia"/>
          <w:spacing w:val="2"/>
          <w:szCs w:val="24"/>
        </w:rPr>
        <w:t>高於</w:t>
      </w:r>
      <w:r w:rsidRPr="00943FB3">
        <w:rPr>
          <w:rFonts w:ascii="標楷體" w:eastAsia="標楷體" w:hAnsi="標楷體" w:hint="eastAsia"/>
          <w:spacing w:val="2"/>
          <w:szCs w:val="24"/>
        </w:rPr>
        <w:t>車辨系統</w:t>
      </w:r>
      <w:proofErr w:type="gramEnd"/>
      <w:r w:rsidR="00723B9D" w:rsidRPr="00943FB3">
        <w:rPr>
          <w:rFonts w:ascii="標楷體" w:eastAsia="標楷體" w:hAnsi="標楷體" w:hint="eastAsia"/>
          <w:spacing w:val="2"/>
          <w:szCs w:val="24"/>
        </w:rPr>
        <w:t>設定特定目標車牌數及警示次數</w:t>
      </w:r>
      <w:r w:rsidR="00804B48">
        <w:rPr>
          <w:rFonts w:ascii="標楷體" w:eastAsia="標楷體" w:hAnsi="標楷體" w:hint="eastAsia"/>
          <w:spacing w:val="2"/>
          <w:szCs w:val="24"/>
        </w:rPr>
        <w:t>。</w:t>
      </w:r>
      <w:r w:rsidRPr="00943FB3">
        <w:rPr>
          <w:rFonts w:ascii="標楷體" w:eastAsia="標楷體" w:hAnsi="標楷體" w:hint="eastAsia"/>
          <w:spacing w:val="2"/>
          <w:szCs w:val="24"/>
        </w:rPr>
        <w:t>據</w:t>
      </w:r>
      <w:proofErr w:type="gramStart"/>
      <w:r w:rsidRPr="00943FB3">
        <w:rPr>
          <w:rFonts w:ascii="標楷體" w:eastAsia="標楷體" w:hAnsi="標楷體" w:hint="eastAsia"/>
          <w:spacing w:val="2"/>
          <w:szCs w:val="24"/>
        </w:rPr>
        <w:t>偵</w:t>
      </w:r>
      <w:proofErr w:type="gramEnd"/>
      <w:r w:rsidRPr="00943FB3">
        <w:rPr>
          <w:rFonts w:ascii="標楷體" w:eastAsia="標楷體" w:hAnsi="標楷體" w:hint="eastAsia"/>
          <w:spacing w:val="2"/>
          <w:szCs w:val="24"/>
        </w:rPr>
        <w:t>防分署說明，主要係</w:t>
      </w:r>
      <w:proofErr w:type="gramStart"/>
      <w:r w:rsidRPr="00943FB3">
        <w:rPr>
          <w:rFonts w:ascii="標楷體" w:eastAsia="標楷體" w:hAnsi="標楷體" w:hint="eastAsia"/>
          <w:spacing w:val="2"/>
          <w:szCs w:val="24"/>
        </w:rPr>
        <w:t>因車辨系統</w:t>
      </w:r>
      <w:proofErr w:type="gramEnd"/>
      <w:r w:rsidRPr="00943FB3">
        <w:rPr>
          <w:rFonts w:ascii="標楷體" w:eastAsia="標楷體" w:hAnsi="標楷體" w:hint="eastAsia"/>
          <w:spacing w:val="2"/>
          <w:szCs w:val="24"/>
        </w:rPr>
        <w:t>、高速公路涉案車輛查詢系統之使用介面各自獨立，增加查詢不便，且因高速公路涉案車輛查詢系統於</w:t>
      </w:r>
      <w:proofErr w:type="gramStart"/>
      <w:r w:rsidRPr="00943FB3">
        <w:rPr>
          <w:rFonts w:ascii="標楷體" w:eastAsia="標楷體" w:hAnsi="標楷體" w:hint="eastAsia"/>
          <w:spacing w:val="2"/>
          <w:szCs w:val="24"/>
        </w:rPr>
        <w:t>108</w:t>
      </w:r>
      <w:proofErr w:type="gramEnd"/>
      <w:r w:rsidRPr="00943FB3">
        <w:rPr>
          <w:rFonts w:ascii="標楷體" w:eastAsia="標楷體" w:hAnsi="標楷體" w:hint="eastAsia"/>
          <w:spacing w:val="2"/>
          <w:szCs w:val="24"/>
        </w:rPr>
        <w:t>年度即建置，</w:t>
      </w:r>
      <w:proofErr w:type="gramStart"/>
      <w:r w:rsidRPr="00943FB3">
        <w:rPr>
          <w:rFonts w:ascii="標楷體" w:eastAsia="標楷體" w:hAnsi="標楷體" w:hint="eastAsia"/>
          <w:spacing w:val="2"/>
          <w:szCs w:val="24"/>
        </w:rPr>
        <w:t>偵</w:t>
      </w:r>
      <w:proofErr w:type="gramEnd"/>
      <w:r w:rsidRPr="00943FB3">
        <w:rPr>
          <w:rFonts w:ascii="標楷體" w:eastAsia="標楷體" w:hAnsi="標楷體" w:hint="eastAsia"/>
          <w:spacing w:val="2"/>
          <w:szCs w:val="24"/>
        </w:rPr>
        <w:t>防人員習慣使用輔助辦案所致。經函請海洋委員會促請海巡署督促</w:t>
      </w:r>
      <w:proofErr w:type="gramStart"/>
      <w:r w:rsidRPr="00943FB3">
        <w:rPr>
          <w:rFonts w:ascii="標楷體" w:eastAsia="標楷體" w:hAnsi="標楷體" w:hint="eastAsia"/>
          <w:spacing w:val="2"/>
          <w:szCs w:val="24"/>
        </w:rPr>
        <w:t>偵</w:t>
      </w:r>
      <w:proofErr w:type="gramEnd"/>
      <w:r w:rsidRPr="00943FB3">
        <w:rPr>
          <w:rFonts w:ascii="標楷體" w:eastAsia="標楷體" w:hAnsi="標楷體" w:hint="eastAsia"/>
          <w:spacing w:val="2"/>
          <w:szCs w:val="24"/>
        </w:rPr>
        <w:t>防分署加強教育訓練並積極推廣</w:t>
      </w:r>
      <w:proofErr w:type="gramStart"/>
      <w:r w:rsidRPr="00943FB3">
        <w:rPr>
          <w:rFonts w:ascii="標楷體" w:eastAsia="標楷體" w:hAnsi="標楷體" w:hint="eastAsia"/>
          <w:spacing w:val="2"/>
          <w:szCs w:val="24"/>
        </w:rPr>
        <w:t>使用車辨系統</w:t>
      </w:r>
      <w:proofErr w:type="gramEnd"/>
      <w:r w:rsidRPr="00943FB3">
        <w:rPr>
          <w:rFonts w:ascii="標楷體" w:eastAsia="標楷體" w:hAnsi="標楷體" w:hint="eastAsia"/>
          <w:spacing w:val="2"/>
          <w:szCs w:val="24"/>
        </w:rPr>
        <w:t>，暨</w:t>
      </w:r>
      <w:proofErr w:type="gramStart"/>
      <w:r w:rsidRPr="00943FB3">
        <w:rPr>
          <w:rFonts w:ascii="標楷體" w:eastAsia="標楷體" w:hAnsi="標楷體" w:hint="eastAsia"/>
          <w:spacing w:val="2"/>
          <w:szCs w:val="24"/>
        </w:rPr>
        <w:t>研</w:t>
      </w:r>
      <w:proofErr w:type="gramEnd"/>
      <w:r w:rsidRPr="00943FB3">
        <w:rPr>
          <w:rFonts w:ascii="標楷體" w:eastAsia="標楷體" w:hAnsi="標楷體" w:hint="eastAsia"/>
          <w:spacing w:val="2"/>
          <w:szCs w:val="24"/>
        </w:rPr>
        <w:t>謀整合相關系統使用介面，以增進輔助</w:t>
      </w:r>
      <w:proofErr w:type="gramStart"/>
      <w:r w:rsidRPr="00943FB3">
        <w:rPr>
          <w:rFonts w:ascii="標楷體" w:eastAsia="標楷體" w:hAnsi="標楷體" w:hint="eastAsia"/>
          <w:spacing w:val="2"/>
          <w:szCs w:val="24"/>
        </w:rPr>
        <w:t>偵</w:t>
      </w:r>
      <w:proofErr w:type="gramEnd"/>
      <w:r w:rsidRPr="00943FB3">
        <w:rPr>
          <w:rFonts w:ascii="標楷體" w:eastAsia="標楷體" w:hAnsi="標楷體" w:hint="eastAsia"/>
          <w:spacing w:val="2"/>
          <w:szCs w:val="24"/>
        </w:rPr>
        <w:t>防查緝效益。據復：預計於113年11月前</w:t>
      </w:r>
      <w:proofErr w:type="gramStart"/>
      <w:r w:rsidRPr="00943FB3">
        <w:rPr>
          <w:rFonts w:ascii="標楷體" w:eastAsia="標楷體" w:hAnsi="標楷體" w:hint="eastAsia"/>
          <w:spacing w:val="2"/>
          <w:szCs w:val="24"/>
        </w:rPr>
        <w:t>將車辨系統</w:t>
      </w:r>
      <w:proofErr w:type="gramEnd"/>
      <w:r w:rsidRPr="00943FB3">
        <w:rPr>
          <w:rFonts w:ascii="標楷體" w:eastAsia="標楷體" w:hAnsi="標楷體" w:hint="eastAsia"/>
          <w:spacing w:val="2"/>
          <w:szCs w:val="24"/>
        </w:rPr>
        <w:t>推播查詢功能整</w:t>
      </w:r>
      <w:proofErr w:type="gramStart"/>
      <w:r w:rsidRPr="00943FB3">
        <w:rPr>
          <w:rFonts w:ascii="標楷體" w:eastAsia="標楷體" w:hAnsi="標楷體" w:hint="eastAsia"/>
          <w:spacing w:val="2"/>
          <w:szCs w:val="24"/>
        </w:rPr>
        <w:t>併</w:t>
      </w:r>
      <w:proofErr w:type="gramEnd"/>
      <w:r w:rsidRPr="00943FB3">
        <w:rPr>
          <w:rFonts w:ascii="標楷體" w:eastAsia="標楷體" w:hAnsi="標楷體" w:hint="eastAsia"/>
          <w:spacing w:val="2"/>
          <w:szCs w:val="24"/>
        </w:rPr>
        <w:t>於高速公路涉案車輛查詢系統使用介面，屆時可同時查詢兩系統資料，以提升查緝</w:t>
      </w:r>
      <w:proofErr w:type="gramStart"/>
      <w:r w:rsidRPr="00943FB3">
        <w:rPr>
          <w:rFonts w:ascii="標楷體" w:eastAsia="標楷體" w:hAnsi="標楷體" w:hint="eastAsia"/>
          <w:spacing w:val="2"/>
          <w:szCs w:val="24"/>
        </w:rPr>
        <w:t>隊車辨系統</w:t>
      </w:r>
      <w:proofErr w:type="gramEnd"/>
      <w:r w:rsidRPr="00943FB3">
        <w:rPr>
          <w:rFonts w:ascii="標楷體" w:eastAsia="標楷體" w:hAnsi="標楷體" w:hint="eastAsia"/>
          <w:spacing w:val="2"/>
          <w:szCs w:val="24"/>
        </w:rPr>
        <w:t>使用率；另將於每年</w:t>
      </w:r>
      <w:proofErr w:type="gramStart"/>
      <w:r w:rsidRPr="00943FB3">
        <w:rPr>
          <w:rFonts w:ascii="標楷體" w:eastAsia="標楷體" w:hAnsi="標楷體" w:hint="eastAsia"/>
          <w:spacing w:val="2"/>
          <w:szCs w:val="24"/>
        </w:rPr>
        <w:t>偵</w:t>
      </w:r>
      <w:proofErr w:type="gramEnd"/>
      <w:r w:rsidRPr="00943FB3">
        <w:rPr>
          <w:rFonts w:ascii="標楷體" w:eastAsia="標楷體" w:hAnsi="標楷體" w:hint="eastAsia"/>
          <w:spacing w:val="2"/>
          <w:szCs w:val="24"/>
        </w:rPr>
        <w:t>防應用技能訓練等集會時機，針對所屬查緝隊加強教育訓練及推廣系統使用，</w:t>
      </w:r>
      <w:proofErr w:type="gramStart"/>
      <w:r w:rsidRPr="00943FB3">
        <w:rPr>
          <w:rFonts w:ascii="標楷體" w:eastAsia="標楷體" w:hAnsi="標楷體" w:hint="eastAsia"/>
          <w:spacing w:val="2"/>
          <w:szCs w:val="24"/>
        </w:rPr>
        <w:t>俾</w:t>
      </w:r>
      <w:proofErr w:type="gramEnd"/>
      <w:r w:rsidRPr="00943FB3">
        <w:rPr>
          <w:rFonts w:ascii="標楷體" w:eastAsia="標楷體" w:hAnsi="標楷體" w:hint="eastAsia"/>
          <w:spacing w:val="2"/>
          <w:szCs w:val="24"/>
        </w:rPr>
        <w:t>利輔助查緝效益。</w:t>
      </w:r>
    </w:p>
    <w:p w:rsidR="00D54A77" w:rsidRPr="00D067B3" w:rsidRDefault="00D54A77" w:rsidP="008A470C">
      <w:pPr>
        <w:overflowPunct w:val="0"/>
        <w:snapToGrid w:val="0"/>
        <w:spacing w:line="480" w:lineRule="exact"/>
        <w:ind w:firstLineChars="450" w:firstLine="1081"/>
        <w:jc w:val="both"/>
        <w:rPr>
          <w:rFonts w:ascii="標楷體" w:eastAsia="標楷體" w:hAnsi="標楷體"/>
          <w:szCs w:val="24"/>
        </w:rPr>
      </w:pPr>
      <w:r w:rsidRPr="00D067B3">
        <w:rPr>
          <w:rFonts w:ascii="標楷體" w:eastAsia="標楷體" w:hAnsi="標楷體" w:hint="eastAsia"/>
          <w:b/>
          <w:szCs w:val="24"/>
        </w:rPr>
        <w:t xml:space="preserve">3.　</w:t>
      </w:r>
      <w:proofErr w:type="gramStart"/>
      <w:r w:rsidRPr="00D067B3">
        <w:rPr>
          <w:rFonts w:ascii="標楷體" w:eastAsia="標楷體" w:hAnsi="標楷體" w:hint="eastAsia"/>
          <w:b/>
          <w:szCs w:val="24"/>
        </w:rPr>
        <w:t>車辨系統</w:t>
      </w:r>
      <w:proofErr w:type="gramEnd"/>
      <w:r w:rsidRPr="00D067B3">
        <w:rPr>
          <w:rFonts w:ascii="標楷體" w:eastAsia="標楷體" w:hAnsi="標楷體" w:hint="eastAsia"/>
          <w:b/>
          <w:szCs w:val="24"/>
        </w:rPr>
        <w:t>已</w:t>
      </w:r>
      <w:r w:rsidR="0012353E" w:rsidRPr="00D067B3">
        <w:rPr>
          <w:rFonts w:ascii="標楷體" w:eastAsia="標楷體" w:hAnsi="標楷體" w:hint="eastAsia"/>
          <w:b/>
          <w:szCs w:val="24"/>
        </w:rPr>
        <w:t>開放</w:t>
      </w:r>
      <w:proofErr w:type="gramStart"/>
      <w:r w:rsidR="0012353E" w:rsidRPr="00D067B3">
        <w:rPr>
          <w:rFonts w:ascii="標楷體" w:eastAsia="標楷體" w:hAnsi="標楷體" w:hint="eastAsia"/>
          <w:b/>
          <w:szCs w:val="24"/>
        </w:rPr>
        <w:t>供各海巡</w:t>
      </w:r>
      <w:proofErr w:type="gramEnd"/>
      <w:r w:rsidR="0012353E" w:rsidRPr="00D067B3">
        <w:rPr>
          <w:rFonts w:ascii="標楷體" w:eastAsia="標楷體" w:hAnsi="標楷體" w:hint="eastAsia"/>
          <w:b/>
          <w:szCs w:val="24"/>
        </w:rPr>
        <w:t>機關運用，惟尚無提出申請者，</w:t>
      </w:r>
      <w:r w:rsidRPr="00D067B3">
        <w:rPr>
          <w:rFonts w:ascii="標楷體" w:eastAsia="標楷體" w:hAnsi="標楷體" w:hint="eastAsia"/>
          <w:b/>
          <w:szCs w:val="24"/>
        </w:rPr>
        <w:t>允宜</w:t>
      </w:r>
      <w:r w:rsidR="0012353E" w:rsidRPr="00D067B3">
        <w:rPr>
          <w:rFonts w:ascii="標楷體" w:eastAsia="標楷體" w:hAnsi="標楷體" w:hint="eastAsia"/>
          <w:b/>
          <w:szCs w:val="24"/>
        </w:rPr>
        <w:t>加強推廣善加運用，以共享辦案資源</w:t>
      </w:r>
      <w:r w:rsidRPr="00D067B3">
        <w:rPr>
          <w:rFonts w:ascii="標楷體" w:eastAsia="標楷體" w:hAnsi="標楷體" w:hint="eastAsia"/>
          <w:b/>
          <w:szCs w:val="24"/>
        </w:rPr>
        <w:t>：</w:t>
      </w:r>
      <w:r w:rsidR="0012353E" w:rsidRPr="00D067B3">
        <w:rPr>
          <w:rFonts w:ascii="標楷體" w:eastAsia="標楷體" w:hAnsi="標楷體" w:hint="eastAsia"/>
          <w:szCs w:val="24"/>
        </w:rPr>
        <w:t>依海</w:t>
      </w:r>
      <w:r w:rsidRPr="00D067B3">
        <w:rPr>
          <w:rFonts w:ascii="標楷體" w:eastAsia="標楷體" w:hAnsi="標楷體" w:hint="eastAsia"/>
          <w:szCs w:val="24"/>
        </w:rPr>
        <w:t>洋委員會海巡署</w:t>
      </w:r>
      <w:proofErr w:type="gramStart"/>
      <w:r w:rsidRPr="00D067B3">
        <w:rPr>
          <w:rFonts w:ascii="標楷體" w:eastAsia="標楷體" w:hAnsi="標楷體" w:hint="eastAsia"/>
          <w:szCs w:val="24"/>
        </w:rPr>
        <w:t>偵</w:t>
      </w:r>
      <w:proofErr w:type="gramEnd"/>
      <w:r w:rsidRPr="00D067B3">
        <w:rPr>
          <w:rFonts w:ascii="標楷體" w:eastAsia="標楷體" w:hAnsi="標楷體" w:hint="eastAsia"/>
          <w:szCs w:val="24"/>
        </w:rPr>
        <w:t>防分署車牌辨識系統管理要點</w:t>
      </w:r>
      <w:r w:rsidR="00AE162B" w:rsidRPr="00D067B3">
        <w:rPr>
          <w:rFonts w:ascii="標楷體" w:eastAsia="標楷體" w:hAnsi="標楷體" w:hint="eastAsia"/>
          <w:szCs w:val="24"/>
        </w:rPr>
        <w:t>(110年5月19日訂定)</w:t>
      </w:r>
      <w:r w:rsidRPr="00D067B3">
        <w:rPr>
          <w:rFonts w:ascii="標楷體" w:eastAsia="標楷體" w:hAnsi="標楷體" w:hint="eastAsia"/>
          <w:szCs w:val="24"/>
        </w:rPr>
        <w:t>第6點規定：「外部機關系統帳號申請應依下列方式辦理：（一）填具『</w:t>
      </w:r>
      <w:proofErr w:type="gramStart"/>
      <w:r w:rsidRPr="00D067B3">
        <w:rPr>
          <w:rFonts w:ascii="標楷體" w:eastAsia="標楷體" w:hAnsi="標楷體" w:hint="eastAsia"/>
          <w:szCs w:val="24"/>
        </w:rPr>
        <w:t>偵防車辨系統需求</w:t>
      </w:r>
      <w:proofErr w:type="gramEnd"/>
      <w:r w:rsidRPr="00D067B3">
        <w:rPr>
          <w:rFonts w:ascii="標楷體" w:eastAsia="標楷體" w:hAnsi="標楷體" w:hint="eastAsia"/>
          <w:szCs w:val="24"/>
        </w:rPr>
        <w:t>帳號名冊』後，函文至本分署辦理，並由本分署業管單位依『</w:t>
      </w:r>
      <w:proofErr w:type="gramStart"/>
      <w:r w:rsidRPr="00D067B3">
        <w:rPr>
          <w:rFonts w:ascii="標楷體" w:eastAsia="標楷體" w:hAnsi="標楷體" w:hint="eastAsia"/>
          <w:szCs w:val="24"/>
        </w:rPr>
        <w:t>偵</w:t>
      </w:r>
      <w:proofErr w:type="gramEnd"/>
      <w:r w:rsidRPr="00D067B3">
        <w:rPr>
          <w:rFonts w:ascii="標楷體" w:eastAsia="標楷體" w:hAnsi="標楷體" w:hint="eastAsia"/>
          <w:szCs w:val="24"/>
        </w:rPr>
        <w:t>防車牌辨識系統-權限設定一覽表』簽奉機關副首長或其指定代理人核准後開放權限。（二）具系統帳號之他機關得申請黑名單推播功能，並</w:t>
      </w:r>
      <w:proofErr w:type="gramStart"/>
      <w:r w:rsidRPr="00D067B3">
        <w:rPr>
          <w:rFonts w:ascii="標楷體" w:eastAsia="標楷體" w:hAnsi="標楷體" w:hint="eastAsia"/>
          <w:szCs w:val="24"/>
        </w:rPr>
        <w:t>以單案申請</w:t>
      </w:r>
      <w:proofErr w:type="gramEnd"/>
      <w:r w:rsidRPr="00D067B3">
        <w:rPr>
          <w:rFonts w:ascii="標楷體" w:eastAsia="標楷體" w:hAnsi="標楷體" w:hint="eastAsia"/>
          <w:szCs w:val="24"/>
        </w:rPr>
        <w:t>方式辦理，由需求單位提供案類、案由、開立案時間、推播時間、車號及簽准偵辦之公文或指揮書，函文至本分署，並經本分署業管單位簽奉機關副首長或其指定代理人核准後，由系統管理人員協助申請。」</w:t>
      </w:r>
      <w:r w:rsidR="0012353E" w:rsidRPr="00D067B3">
        <w:rPr>
          <w:rFonts w:ascii="標楷體" w:eastAsia="標楷體" w:hAnsi="標楷體" w:hint="eastAsia"/>
          <w:szCs w:val="24"/>
        </w:rPr>
        <w:t>經查</w:t>
      </w:r>
      <w:proofErr w:type="gramStart"/>
      <w:r w:rsidRPr="00D067B3">
        <w:rPr>
          <w:rFonts w:ascii="標楷體" w:eastAsia="標楷體" w:hAnsi="標楷體" w:hint="eastAsia"/>
          <w:szCs w:val="24"/>
        </w:rPr>
        <w:t>該車辨系統</w:t>
      </w:r>
      <w:proofErr w:type="gramEnd"/>
      <w:r w:rsidRPr="00D067B3">
        <w:rPr>
          <w:rFonts w:ascii="標楷體" w:eastAsia="標楷體" w:hAnsi="標楷體" w:hint="eastAsia"/>
          <w:szCs w:val="24"/>
        </w:rPr>
        <w:t>已開放</w:t>
      </w:r>
      <w:proofErr w:type="gramStart"/>
      <w:r w:rsidRPr="00D067B3">
        <w:rPr>
          <w:rFonts w:ascii="標楷體" w:eastAsia="標楷體" w:hAnsi="標楷體" w:hint="eastAsia"/>
          <w:szCs w:val="24"/>
        </w:rPr>
        <w:t>偵</w:t>
      </w:r>
      <w:proofErr w:type="gramEnd"/>
      <w:r w:rsidRPr="00D067B3">
        <w:rPr>
          <w:rFonts w:ascii="標楷體" w:eastAsia="標楷體" w:hAnsi="標楷體" w:hint="eastAsia"/>
          <w:szCs w:val="24"/>
        </w:rPr>
        <w:t>防分署以外之其他海巡機關申請使用，</w:t>
      </w:r>
      <w:proofErr w:type="gramStart"/>
      <w:r w:rsidRPr="00D067B3">
        <w:rPr>
          <w:rFonts w:ascii="標楷體" w:eastAsia="標楷體" w:hAnsi="標楷體" w:hint="eastAsia"/>
          <w:szCs w:val="24"/>
        </w:rPr>
        <w:t>各海巡</w:t>
      </w:r>
      <w:proofErr w:type="gramEnd"/>
      <w:r w:rsidRPr="00D067B3">
        <w:rPr>
          <w:rFonts w:ascii="標楷體" w:eastAsia="標楷體" w:hAnsi="標楷體" w:hint="eastAsia"/>
          <w:szCs w:val="24"/>
        </w:rPr>
        <w:t>機關如有實務需求可申請開立系統帳號等，惟截至112年9月底止，尚無其他海巡機關申請使用</w:t>
      </w:r>
      <w:r w:rsidR="00ED1B80">
        <w:rPr>
          <w:rFonts w:ascii="標楷體" w:eastAsia="標楷體" w:hAnsi="標楷體" w:hint="eastAsia"/>
          <w:szCs w:val="24"/>
        </w:rPr>
        <w:t>。</w:t>
      </w:r>
      <w:r w:rsidRPr="00D067B3">
        <w:rPr>
          <w:rFonts w:ascii="標楷體" w:eastAsia="標楷體" w:hAnsi="標楷體" w:hint="eastAsia"/>
          <w:szCs w:val="24"/>
        </w:rPr>
        <w:t>經函請海洋委員會督促海巡署檢視所屬海巡機關辦案需求，積極推動善加運用</w:t>
      </w:r>
      <w:proofErr w:type="gramStart"/>
      <w:r w:rsidRPr="00D067B3">
        <w:rPr>
          <w:rFonts w:ascii="標楷體" w:eastAsia="標楷體" w:hAnsi="標楷體" w:hint="eastAsia"/>
          <w:szCs w:val="24"/>
        </w:rPr>
        <w:t>偵防車辨系統</w:t>
      </w:r>
      <w:proofErr w:type="gramEnd"/>
      <w:r w:rsidRPr="00D067B3">
        <w:rPr>
          <w:rFonts w:ascii="標楷體" w:eastAsia="標楷體" w:hAnsi="標楷體" w:hint="eastAsia"/>
          <w:szCs w:val="24"/>
        </w:rPr>
        <w:t>，</w:t>
      </w:r>
      <w:proofErr w:type="gramStart"/>
      <w:r w:rsidRPr="00D067B3">
        <w:rPr>
          <w:rFonts w:ascii="標楷體" w:eastAsia="標楷體" w:hAnsi="標楷體" w:hint="eastAsia"/>
          <w:szCs w:val="24"/>
        </w:rPr>
        <w:t>俾</w:t>
      </w:r>
      <w:proofErr w:type="gramEnd"/>
      <w:r w:rsidRPr="00D067B3">
        <w:rPr>
          <w:rFonts w:ascii="標楷體" w:eastAsia="標楷體" w:hAnsi="標楷體" w:hint="eastAsia"/>
          <w:szCs w:val="24"/>
        </w:rPr>
        <w:t>利</w:t>
      </w:r>
      <w:r w:rsidR="0012353E" w:rsidRPr="00D067B3">
        <w:rPr>
          <w:rFonts w:ascii="標楷體" w:eastAsia="標楷體" w:hAnsi="標楷體" w:hint="eastAsia"/>
          <w:szCs w:val="24"/>
        </w:rPr>
        <w:t>辦案</w:t>
      </w:r>
      <w:r w:rsidRPr="00D067B3">
        <w:rPr>
          <w:rFonts w:ascii="標楷體" w:eastAsia="標楷體" w:hAnsi="標楷體" w:hint="eastAsia"/>
          <w:szCs w:val="24"/>
        </w:rPr>
        <w:t>資源共享。據復：</w:t>
      </w:r>
      <w:r w:rsidR="00625C54">
        <w:rPr>
          <w:rFonts w:ascii="標楷體" w:eastAsia="標楷體" w:hAnsi="標楷體" w:hint="eastAsia"/>
          <w:szCs w:val="24"/>
        </w:rPr>
        <w:t>已</w:t>
      </w:r>
      <w:proofErr w:type="gramStart"/>
      <w:r w:rsidRPr="00D067B3">
        <w:rPr>
          <w:rFonts w:ascii="標楷體" w:eastAsia="標楷體" w:hAnsi="標楷體" w:hint="eastAsia"/>
          <w:szCs w:val="24"/>
        </w:rPr>
        <w:t>函發海</w:t>
      </w:r>
      <w:proofErr w:type="gramEnd"/>
      <w:r w:rsidRPr="00D067B3">
        <w:rPr>
          <w:rFonts w:ascii="標楷體" w:eastAsia="標楷體" w:hAnsi="標楷體" w:hint="eastAsia"/>
          <w:szCs w:val="24"/>
        </w:rPr>
        <w:t>巡署所屬機關單位如有個案需求可申請使用或資料調</w:t>
      </w:r>
      <w:proofErr w:type="gramStart"/>
      <w:r w:rsidRPr="00D067B3">
        <w:rPr>
          <w:rFonts w:ascii="標楷體" w:eastAsia="標楷體" w:hAnsi="標楷體" w:hint="eastAsia"/>
          <w:szCs w:val="24"/>
        </w:rPr>
        <w:t>閱</w:t>
      </w:r>
      <w:proofErr w:type="gramEnd"/>
      <w:r w:rsidRPr="00D067B3">
        <w:rPr>
          <w:rFonts w:ascii="標楷體" w:eastAsia="標楷體" w:hAnsi="標楷體" w:hint="eastAsia"/>
          <w:szCs w:val="24"/>
        </w:rPr>
        <w:t>，以擴大系統使用綜效。</w:t>
      </w:r>
    </w:p>
    <w:p w:rsidR="00733E38" w:rsidRPr="00BF062B" w:rsidRDefault="00D54A77" w:rsidP="00C041C5">
      <w:pPr>
        <w:overflowPunct w:val="0"/>
        <w:snapToGrid w:val="0"/>
        <w:spacing w:line="470" w:lineRule="exact"/>
        <w:ind w:firstLineChars="450" w:firstLine="1117"/>
        <w:jc w:val="both"/>
        <w:rPr>
          <w:rFonts w:ascii="標楷體" w:eastAsia="標楷體" w:hAnsi="標楷體"/>
          <w:spacing w:val="4"/>
          <w:szCs w:val="24"/>
        </w:rPr>
      </w:pPr>
      <w:r w:rsidRPr="00BF062B">
        <w:rPr>
          <w:rFonts w:ascii="標楷體" w:eastAsia="標楷體" w:hAnsi="標楷體" w:hint="eastAsia"/>
          <w:b/>
          <w:spacing w:val="4"/>
          <w:szCs w:val="24"/>
        </w:rPr>
        <w:t xml:space="preserve">4.　</w:t>
      </w:r>
      <w:proofErr w:type="gramStart"/>
      <w:r w:rsidRPr="00BF062B">
        <w:rPr>
          <w:rFonts w:ascii="標楷體" w:eastAsia="標楷體" w:hAnsi="標楷體" w:hint="eastAsia"/>
          <w:b/>
          <w:spacing w:val="4"/>
          <w:szCs w:val="24"/>
        </w:rPr>
        <w:t>車辨系統</w:t>
      </w:r>
      <w:proofErr w:type="gramEnd"/>
      <w:r w:rsidRPr="00BF062B">
        <w:rPr>
          <w:rFonts w:ascii="標楷體" w:eastAsia="標楷體" w:hAnsi="標楷體" w:hint="eastAsia"/>
          <w:b/>
          <w:spacing w:val="4"/>
          <w:szCs w:val="24"/>
        </w:rPr>
        <w:t>與</w:t>
      </w:r>
      <w:r w:rsidR="003269B1" w:rsidRPr="00BF062B">
        <w:rPr>
          <w:rFonts w:ascii="標楷體" w:eastAsia="標楷體" w:hAnsi="標楷體" w:hint="eastAsia"/>
          <w:b/>
          <w:spacing w:val="4"/>
          <w:szCs w:val="24"/>
        </w:rPr>
        <w:t>宜蘭地區</w:t>
      </w:r>
      <w:r w:rsidRPr="00BF062B">
        <w:rPr>
          <w:rFonts w:ascii="標楷體" w:eastAsia="標楷體" w:hAnsi="標楷體" w:hint="eastAsia"/>
          <w:b/>
          <w:spacing w:val="4"/>
          <w:szCs w:val="24"/>
        </w:rPr>
        <w:t>動態車牌影像服務</w:t>
      </w:r>
      <w:r w:rsidR="00C6047B">
        <w:rPr>
          <w:rFonts w:ascii="標楷體" w:eastAsia="標楷體" w:hAnsi="標楷體" w:hint="eastAsia"/>
          <w:b/>
          <w:spacing w:val="4"/>
          <w:szCs w:val="24"/>
        </w:rPr>
        <w:t>數據蒐集計畫</w:t>
      </w:r>
      <w:r w:rsidR="003269B1" w:rsidRPr="00BF062B">
        <w:rPr>
          <w:rFonts w:ascii="標楷體" w:eastAsia="標楷體" w:hAnsi="標楷體" w:hint="eastAsia"/>
          <w:b/>
          <w:spacing w:val="4"/>
          <w:szCs w:val="24"/>
        </w:rPr>
        <w:t>之</w:t>
      </w:r>
      <w:r w:rsidRPr="00BF062B">
        <w:rPr>
          <w:rFonts w:ascii="標楷體" w:eastAsia="標楷體" w:hAnsi="標楷體" w:hint="eastAsia"/>
          <w:b/>
          <w:spacing w:val="4"/>
          <w:szCs w:val="24"/>
        </w:rPr>
        <w:t>資料儲存時間不一，車輛行經軌跡無法連續：</w:t>
      </w:r>
      <w:proofErr w:type="gramStart"/>
      <w:r w:rsidR="003269B1" w:rsidRPr="00BF062B">
        <w:rPr>
          <w:rFonts w:ascii="標楷體" w:eastAsia="標楷體" w:hAnsi="標楷體" w:hint="eastAsia"/>
          <w:spacing w:val="4"/>
          <w:szCs w:val="24"/>
        </w:rPr>
        <w:t>偵</w:t>
      </w:r>
      <w:proofErr w:type="gramEnd"/>
      <w:r w:rsidR="003269B1" w:rsidRPr="00BF062B">
        <w:rPr>
          <w:rFonts w:ascii="標楷體" w:eastAsia="標楷體" w:hAnsi="標楷體" w:hint="eastAsia"/>
          <w:spacing w:val="4"/>
          <w:szCs w:val="24"/>
        </w:rPr>
        <w:t>防分署為加強對港區聯外道路及濱海主要幹道目標車輛之動態追蹤、行跡預測及方位掌握，透過車輛數據蒐集以強化犯罪目標動態軌跡之掌握，進行犯罪網絡等演算與分析，自</w:t>
      </w:r>
      <w:proofErr w:type="gramStart"/>
      <w:r w:rsidR="003269B1" w:rsidRPr="00BF062B">
        <w:rPr>
          <w:rFonts w:ascii="標楷體" w:eastAsia="標楷體" w:hAnsi="標楷體" w:hint="eastAsia"/>
          <w:spacing w:val="4"/>
          <w:szCs w:val="24"/>
        </w:rPr>
        <w:t>109</w:t>
      </w:r>
      <w:proofErr w:type="gramEnd"/>
      <w:r w:rsidR="003269B1" w:rsidRPr="00BF062B">
        <w:rPr>
          <w:rFonts w:ascii="標楷體" w:eastAsia="標楷體" w:hAnsi="標楷體" w:hint="eastAsia"/>
          <w:spacing w:val="4"/>
          <w:szCs w:val="24"/>
        </w:rPr>
        <w:t>年度起於宜蘭地區試辦動態車牌影像服務數據蒐集計畫，合約期間</w:t>
      </w:r>
      <w:r w:rsidR="003269B1" w:rsidRPr="00BF062B">
        <w:rPr>
          <w:rFonts w:ascii="標楷體" w:eastAsia="標楷體" w:hAnsi="標楷體" w:hint="eastAsia"/>
          <w:spacing w:val="4"/>
          <w:szCs w:val="24"/>
        </w:rPr>
        <w:lastRenderedPageBreak/>
        <w:t>為109至113年度，以租賃270組監視器方式運作；</w:t>
      </w:r>
      <w:proofErr w:type="gramStart"/>
      <w:r w:rsidR="003269B1" w:rsidRPr="00BF062B">
        <w:rPr>
          <w:rFonts w:ascii="標楷體" w:eastAsia="標楷體" w:hAnsi="標楷體" w:hint="eastAsia"/>
          <w:spacing w:val="4"/>
          <w:szCs w:val="24"/>
        </w:rPr>
        <w:t>嗣</w:t>
      </w:r>
      <w:proofErr w:type="gramEnd"/>
      <w:r w:rsidR="003269B1" w:rsidRPr="00BF062B">
        <w:rPr>
          <w:rFonts w:ascii="標楷體" w:eastAsia="標楷體" w:hAnsi="標楷體" w:hint="eastAsia"/>
          <w:spacing w:val="4"/>
          <w:szCs w:val="24"/>
        </w:rPr>
        <w:t>以宜蘭</w:t>
      </w:r>
      <w:proofErr w:type="gramStart"/>
      <w:r w:rsidR="003269B1" w:rsidRPr="00BF062B">
        <w:rPr>
          <w:rFonts w:ascii="標楷體" w:eastAsia="標楷體" w:hAnsi="標楷體" w:hint="eastAsia"/>
          <w:spacing w:val="4"/>
          <w:szCs w:val="24"/>
        </w:rPr>
        <w:t>地區車辨系統</w:t>
      </w:r>
      <w:proofErr w:type="gramEnd"/>
      <w:r w:rsidR="003269B1" w:rsidRPr="00BF062B">
        <w:rPr>
          <w:rFonts w:ascii="標楷體" w:eastAsia="標楷體" w:hAnsi="標楷體" w:hint="eastAsia"/>
          <w:spacing w:val="4"/>
          <w:szCs w:val="24"/>
        </w:rPr>
        <w:t>建置經驗，自</w:t>
      </w:r>
      <w:proofErr w:type="gramStart"/>
      <w:r w:rsidR="003269B1" w:rsidRPr="00BF062B">
        <w:rPr>
          <w:rFonts w:ascii="標楷體" w:eastAsia="標楷體" w:hAnsi="標楷體" w:hint="eastAsia"/>
          <w:spacing w:val="4"/>
          <w:szCs w:val="24"/>
        </w:rPr>
        <w:t>111</w:t>
      </w:r>
      <w:proofErr w:type="gramEnd"/>
      <w:r w:rsidR="003269B1" w:rsidRPr="00BF062B">
        <w:rPr>
          <w:rFonts w:ascii="標楷體" w:eastAsia="標楷體" w:hAnsi="標楷體" w:hint="eastAsia"/>
          <w:spacing w:val="4"/>
          <w:szCs w:val="24"/>
        </w:rPr>
        <w:t>年度起</w:t>
      </w:r>
      <w:proofErr w:type="gramStart"/>
      <w:r w:rsidR="003269B1" w:rsidRPr="00BF062B">
        <w:rPr>
          <w:rFonts w:ascii="標楷體" w:eastAsia="標楷體" w:hAnsi="標楷體" w:hint="eastAsia"/>
          <w:spacing w:val="4"/>
          <w:szCs w:val="24"/>
        </w:rPr>
        <w:t>辦理車辨系統</w:t>
      </w:r>
      <w:proofErr w:type="gramEnd"/>
      <w:r w:rsidR="003269B1" w:rsidRPr="00BF062B">
        <w:rPr>
          <w:rFonts w:ascii="標楷體" w:eastAsia="標楷體" w:hAnsi="標楷體" w:hint="eastAsia"/>
          <w:spacing w:val="4"/>
          <w:szCs w:val="24"/>
        </w:rPr>
        <w:t>計畫，於全國</w:t>
      </w:r>
      <w:proofErr w:type="gramStart"/>
      <w:r w:rsidR="003269B1" w:rsidRPr="00BF062B">
        <w:rPr>
          <w:rFonts w:ascii="標楷體" w:eastAsia="標楷體" w:hAnsi="標楷體" w:hint="eastAsia"/>
          <w:spacing w:val="4"/>
          <w:szCs w:val="24"/>
        </w:rPr>
        <w:t>各地港區</w:t>
      </w:r>
      <w:proofErr w:type="gramEnd"/>
      <w:r w:rsidR="003269B1" w:rsidRPr="00BF062B">
        <w:rPr>
          <w:rFonts w:ascii="標楷體" w:eastAsia="標楷體" w:hAnsi="標楷體" w:hint="eastAsia"/>
          <w:spacing w:val="4"/>
          <w:szCs w:val="24"/>
        </w:rPr>
        <w:t>聯外道路，租賃設置1,020</w:t>
      </w:r>
      <w:r w:rsidR="00755EB4" w:rsidRPr="00BF062B">
        <w:rPr>
          <w:rFonts w:ascii="標楷體" w:eastAsia="標楷體" w:hAnsi="標楷體" w:hint="eastAsia"/>
          <w:spacing w:val="4"/>
          <w:szCs w:val="24"/>
        </w:rPr>
        <w:t>組監視器</w:t>
      </w:r>
      <w:r w:rsidR="003269B1" w:rsidRPr="00BF062B">
        <w:rPr>
          <w:rFonts w:ascii="標楷體" w:eastAsia="標楷體" w:hAnsi="標楷體" w:hint="eastAsia"/>
          <w:spacing w:val="4"/>
          <w:szCs w:val="24"/>
        </w:rPr>
        <w:t>。經查</w:t>
      </w:r>
      <w:r w:rsidR="00360135" w:rsidRPr="00BF062B">
        <w:rPr>
          <w:rFonts w:ascii="標楷體" w:eastAsia="標楷體" w:hAnsi="標楷體" w:hint="eastAsia"/>
          <w:spacing w:val="4"/>
          <w:szCs w:val="24"/>
        </w:rPr>
        <w:t>各系統</w:t>
      </w:r>
      <w:r w:rsidRPr="00BF062B">
        <w:rPr>
          <w:rFonts w:ascii="標楷體" w:eastAsia="標楷體" w:hAnsi="標楷體" w:hint="eastAsia"/>
          <w:spacing w:val="4"/>
          <w:szCs w:val="24"/>
        </w:rPr>
        <w:t>影像、照片、軌跡儲存時間</w:t>
      </w:r>
      <w:r w:rsidR="00360135" w:rsidRPr="00BF062B">
        <w:rPr>
          <w:rFonts w:ascii="標楷體" w:eastAsia="標楷體" w:hAnsi="標楷體" w:hint="eastAsia"/>
          <w:spacing w:val="4"/>
          <w:szCs w:val="24"/>
        </w:rPr>
        <w:t>，前者</w:t>
      </w:r>
      <w:r w:rsidRPr="00BF062B">
        <w:rPr>
          <w:rFonts w:ascii="標楷體" w:eastAsia="標楷體" w:hAnsi="標楷體" w:hint="eastAsia"/>
          <w:spacing w:val="4"/>
          <w:szCs w:val="24"/>
        </w:rPr>
        <w:t>分別為</w:t>
      </w:r>
      <w:r w:rsidR="00904546" w:rsidRPr="00BF062B">
        <w:rPr>
          <w:rFonts w:ascii="標楷體" w:eastAsia="標楷體" w:hAnsi="標楷體" w:hint="eastAsia"/>
          <w:spacing w:val="4"/>
          <w:szCs w:val="24"/>
        </w:rPr>
        <w:t>31天、1年及1年</w:t>
      </w:r>
      <w:r w:rsidR="00360135" w:rsidRPr="00BF062B">
        <w:rPr>
          <w:rFonts w:ascii="標楷體" w:eastAsia="標楷體" w:hAnsi="標楷體" w:hint="eastAsia"/>
          <w:spacing w:val="4"/>
          <w:szCs w:val="24"/>
        </w:rPr>
        <w:t>，後者分別為</w:t>
      </w:r>
      <w:r w:rsidR="00904546" w:rsidRPr="00BF062B">
        <w:rPr>
          <w:rFonts w:ascii="標楷體" w:eastAsia="標楷體" w:hAnsi="標楷體" w:hint="eastAsia"/>
          <w:spacing w:val="4"/>
          <w:szCs w:val="24"/>
        </w:rPr>
        <w:t>15天、3</w:t>
      </w:r>
      <w:r w:rsidR="003635B9" w:rsidRPr="00BF062B">
        <w:rPr>
          <w:rFonts w:ascii="標楷體" w:eastAsia="標楷體" w:hAnsi="標楷體" w:hint="eastAsia"/>
          <w:spacing w:val="4"/>
          <w:szCs w:val="24"/>
        </w:rPr>
        <w:t>個</w:t>
      </w:r>
      <w:r w:rsidR="00904546" w:rsidRPr="00BF062B">
        <w:rPr>
          <w:rFonts w:ascii="標楷體" w:eastAsia="標楷體" w:hAnsi="標楷體" w:hint="eastAsia"/>
          <w:spacing w:val="4"/>
          <w:szCs w:val="24"/>
        </w:rPr>
        <w:t>月及5年</w:t>
      </w:r>
      <w:r w:rsidR="00360135" w:rsidRPr="00BF062B">
        <w:rPr>
          <w:rFonts w:ascii="標楷體" w:eastAsia="標楷體" w:hAnsi="標楷體" w:hint="eastAsia"/>
          <w:spacing w:val="4"/>
          <w:szCs w:val="24"/>
        </w:rPr>
        <w:t>，</w:t>
      </w:r>
      <w:r w:rsidR="0072142E">
        <w:rPr>
          <w:rFonts w:ascii="標楷體" w:eastAsia="標楷體" w:hAnsi="標楷體" w:hint="eastAsia"/>
          <w:spacing w:val="4"/>
          <w:szCs w:val="24"/>
        </w:rPr>
        <w:t>其</w:t>
      </w:r>
      <w:r w:rsidRPr="00BF062B">
        <w:rPr>
          <w:rFonts w:ascii="標楷體" w:eastAsia="標楷體" w:hAnsi="標楷體" w:hint="eastAsia"/>
          <w:spacing w:val="4"/>
          <w:szCs w:val="24"/>
        </w:rPr>
        <w:t>記錄車輛經過路口之影像、照片與軌跡資料儲存時間不一，</w:t>
      </w:r>
      <w:r w:rsidR="00360135" w:rsidRPr="00BF062B">
        <w:rPr>
          <w:rFonts w:ascii="標楷體" w:eastAsia="標楷體" w:hAnsi="標楷體" w:hint="eastAsia"/>
          <w:spacing w:val="4"/>
          <w:szCs w:val="24"/>
        </w:rPr>
        <w:t>導致</w:t>
      </w:r>
      <w:r w:rsidRPr="00BF062B">
        <w:rPr>
          <w:rFonts w:ascii="標楷體" w:eastAsia="標楷體" w:hAnsi="標楷體" w:hint="eastAsia"/>
          <w:spacing w:val="4"/>
          <w:szCs w:val="24"/>
        </w:rPr>
        <w:t>車輛行經軌跡無法連續，不利整合運用。經函請海洋委員會促請海巡署督促</w:t>
      </w:r>
      <w:proofErr w:type="gramStart"/>
      <w:r w:rsidRPr="00BF062B">
        <w:rPr>
          <w:rFonts w:ascii="標楷體" w:eastAsia="標楷體" w:hAnsi="標楷體" w:hint="eastAsia"/>
          <w:spacing w:val="4"/>
          <w:szCs w:val="24"/>
        </w:rPr>
        <w:t>偵</w:t>
      </w:r>
      <w:proofErr w:type="gramEnd"/>
      <w:r w:rsidRPr="00BF062B">
        <w:rPr>
          <w:rFonts w:ascii="標楷體" w:eastAsia="標楷體" w:hAnsi="標楷體" w:hint="eastAsia"/>
          <w:spacing w:val="4"/>
          <w:szCs w:val="24"/>
        </w:rPr>
        <w:t>防分署依</w:t>
      </w:r>
      <w:proofErr w:type="gramStart"/>
      <w:r w:rsidRPr="00BF062B">
        <w:rPr>
          <w:rFonts w:ascii="標楷體" w:eastAsia="標楷體" w:hAnsi="標楷體" w:hint="eastAsia"/>
          <w:spacing w:val="4"/>
          <w:szCs w:val="24"/>
        </w:rPr>
        <w:t>偵</w:t>
      </w:r>
      <w:proofErr w:type="gramEnd"/>
      <w:r w:rsidRPr="00BF062B">
        <w:rPr>
          <w:rFonts w:ascii="標楷體" w:eastAsia="標楷體" w:hAnsi="標楷體" w:hint="eastAsia"/>
          <w:spacing w:val="4"/>
          <w:szCs w:val="24"/>
        </w:rPr>
        <w:t>防查緝業務特性及系統實際運作情形，妥為評估分析對於影像儲存時間之</w:t>
      </w:r>
      <w:proofErr w:type="gramStart"/>
      <w:r w:rsidRPr="00BF062B">
        <w:rPr>
          <w:rFonts w:ascii="標楷體" w:eastAsia="標楷體" w:hAnsi="標楷體" w:hint="eastAsia"/>
          <w:spacing w:val="4"/>
          <w:szCs w:val="24"/>
        </w:rPr>
        <w:t>最</w:t>
      </w:r>
      <w:proofErr w:type="gramEnd"/>
      <w:r w:rsidRPr="00BF062B">
        <w:rPr>
          <w:rFonts w:ascii="標楷體" w:eastAsia="標楷體" w:hAnsi="標楷體" w:hint="eastAsia"/>
          <w:spacing w:val="4"/>
          <w:szCs w:val="24"/>
        </w:rPr>
        <w:t>適需求，於相關採購契約履約期間屆滿時，</w:t>
      </w:r>
      <w:proofErr w:type="gramStart"/>
      <w:r w:rsidRPr="00BF062B">
        <w:rPr>
          <w:rFonts w:ascii="標楷體" w:eastAsia="標楷體" w:hAnsi="標楷體" w:hint="eastAsia"/>
          <w:spacing w:val="4"/>
          <w:szCs w:val="24"/>
        </w:rPr>
        <w:t>研</w:t>
      </w:r>
      <w:proofErr w:type="gramEnd"/>
      <w:r w:rsidRPr="00BF062B">
        <w:rPr>
          <w:rFonts w:ascii="標楷體" w:eastAsia="標楷體" w:hAnsi="標楷體" w:hint="eastAsia"/>
          <w:spacing w:val="4"/>
          <w:szCs w:val="24"/>
        </w:rPr>
        <w:t>議劃一資料儲存時間等相關規格，</w:t>
      </w:r>
      <w:proofErr w:type="gramStart"/>
      <w:r w:rsidRPr="00BF062B">
        <w:rPr>
          <w:rFonts w:ascii="標楷體" w:eastAsia="標楷體" w:hAnsi="標楷體" w:hint="eastAsia"/>
          <w:spacing w:val="4"/>
          <w:szCs w:val="24"/>
        </w:rPr>
        <w:t>俾</w:t>
      </w:r>
      <w:proofErr w:type="gramEnd"/>
      <w:r w:rsidRPr="00BF062B">
        <w:rPr>
          <w:rFonts w:ascii="標楷體" w:eastAsia="標楷體" w:hAnsi="標楷體" w:hint="eastAsia"/>
          <w:spacing w:val="4"/>
          <w:szCs w:val="24"/>
        </w:rPr>
        <w:t>利全</w:t>
      </w:r>
      <w:proofErr w:type="gramStart"/>
      <w:r w:rsidRPr="00BF062B">
        <w:rPr>
          <w:rFonts w:ascii="標楷體" w:eastAsia="標楷體" w:hAnsi="標楷體" w:hint="eastAsia"/>
          <w:spacing w:val="4"/>
          <w:szCs w:val="24"/>
        </w:rPr>
        <w:t>臺偵</w:t>
      </w:r>
      <w:proofErr w:type="gramEnd"/>
      <w:r w:rsidRPr="00BF062B">
        <w:rPr>
          <w:rFonts w:ascii="標楷體" w:eastAsia="標楷體" w:hAnsi="標楷體" w:hint="eastAsia"/>
          <w:spacing w:val="4"/>
          <w:szCs w:val="24"/>
        </w:rPr>
        <w:t>防資源整合運用</w:t>
      </w:r>
      <w:r w:rsidR="00360135" w:rsidRPr="00BF062B">
        <w:rPr>
          <w:rFonts w:ascii="標楷體" w:eastAsia="標楷體" w:hAnsi="標楷體" w:hint="eastAsia"/>
          <w:spacing w:val="4"/>
          <w:szCs w:val="24"/>
        </w:rPr>
        <w:t>，發揮投入經費</w:t>
      </w:r>
      <w:r w:rsidRPr="00BF062B">
        <w:rPr>
          <w:rFonts w:ascii="標楷體" w:eastAsia="標楷體" w:hAnsi="標楷體" w:hint="eastAsia"/>
          <w:spacing w:val="4"/>
          <w:szCs w:val="24"/>
        </w:rPr>
        <w:t>最大效益。據復</w:t>
      </w:r>
      <w:r w:rsidRPr="00BF062B">
        <w:rPr>
          <w:rFonts w:ascii="新細明體" w:hAnsi="新細明體" w:hint="eastAsia"/>
          <w:spacing w:val="4"/>
          <w:szCs w:val="24"/>
        </w:rPr>
        <w:t>：</w:t>
      </w:r>
      <w:proofErr w:type="gramStart"/>
      <w:r w:rsidRPr="00BF062B">
        <w:rPr>
          <w:rFonts w:ascii="標楷體" w:eastAsia="標楷體" w:hAnsi="標楷體" w:hint="eastAsia"/>
          <w:spacing w:val="4"/>
          <w:szCs w:val="24"/>
        </w:rPr>
        <w:t>114</w:t>
      </w:r>
      <w:proofErr w:type="gramEnd"/>
      <w:r w:rsidR="00360135" w:rsidRPr="00BF062B">
        <w:rPr>
          <w:rFonts w:ascii="標楷體" w:eastAsia="標楷體" w:hAnsi="標楷體" w:hint="eastAsia"/>
          <w:spacing w:val="4"/>
          <w:szCs w:val="24"/>
        </w:rPr>
        <w:t>年度前開兩個</w:t>
      </w:r>
      <w:r w:rsidRPr="00BF062B">
        <w:rPr>
          <w:rFonts w:ascii="標楷體" w:eastAsia="標楷體" w:hAnsi="標楷體" w:hint="eastAsia"/>
          <w:spacing w:val="4"/>
          <w:szCs w:val="24"/>
        </w:rPr>
        <w:t>系統</w:t>
      </w:r>
      <w:proofErr w:type="gramStart"/>
      <w:r w:rsidRPr="00BF062B">
        <w:rPr>
          <w:rFonts w:ascii="標楷體" w:eastAsia="標楷體" w:hAnsi="標楷體" w:hint="eastAsia"/>
          <w:spacing w:val="4"/>
          <w:szCs w:val="24"/>
        </w:rPr>
        <w:t>併</w:t>
      </w:r>
      <w:proofErr w:type="gramEnd"/>
      <w:r w:rsidRPr="00BF062B">
        <w:rPr>
          <w:rFonts w:ascii="標楷體" w:eastAsia="標楷體" w:hAnsi="標楷體" w:hint="eastAsia"/>
          <w:spacing w:val="4"/>
          <w:szCs w:val="24"/>
        </w:rPr>
        <w:t>案延續執行後，將依需求</w:t>
      </w:r>
      <w:proofErr w:type="gramStart"/>
      <w:r w:rsidRPr="00BF062B">
        <w:rPr>
          <w:rFonts w:ascii="標楷體" w:eastAsia="標楷體" w:hAnsi="標楷體" w:hint="eastAsia"/>
          <w:spacing w:val="4"/>
          <w:szCs w:val="24"/>
        </w:rPr>
        <w:t>採</w:t>
      </w:r>
      <w:proofErr w:type="gramEnd"/>
      <w:r w:rsidRPr="00BF062B">
        <w:rPr>
          <w:rFonts w:ascii="標楷體" w:eastAsia="標楷體" w:hAnsi="標楷體" w:hint="eastAsia"/>
          <w:spacing w:val="4"/>
          <w:szCs w:val="24"/>
        </w:rPr>
        <w:t>一致之資料儲存時間，</w:t>
      </w:r>
      <w:proofErr w:type="gramStart"/>
      <w:r w:rsidRPr="00BF062B">
        <w:rPr>
          <w:rFonts w:ascii="標楷體" w:eastAsia="標楷體" w:hAnsi="標楷體" w:hint="eastAsia"/>
          <w:spacing w:val="4"/>
          <w:szCs w:val="24"/>
        </w:rPr>
        <w:t>以利跨區域</w:t>
      </w:r>
      <w:proofErr w:type="gramEnd"/>
      <w:r w:rsidRPr="00BF062B">
        <w:rPr>
          <w:rFonts w:ascii="標楷體" w:eastAsia="標楷體" w:hAnsi="標楷體" w:hint="eastAsia"/>
          <w:spacing w:val="4"/>
          <w:szCs w:val="24"/>
        </w:rPr>
        <w:t>整合運用。</w:t>
      </w:r>
    </w:p>
    <w:p w:rsidR="004320CC" w:rsidRPr="003D378A" w:rsidRDefault="003D378A" w:rsidP="00E31D9C">
      <w:pPr>
        <w:overflowPunct w:val="0"/>
        <w:snapToGrid w:val="0"/>
        <w:spacing w:line="460" w:lineRule="exact"/>
        <w:ind w:firstLineChars="200" w:firstLine="561"/>
        <w:jc w:val="both"/>
        <w:rPr>
          <w:rFonts w:ascii="標楷體" w:eastAsia="標楷體" w:hAnsi="標楷體"/>
          <w:b/>
          <w:sz w:val="28"/>
          <w:szCs w:val="28"/>
        </w:rPr>
      </w:pPr>
      <w:r>
        <w:rPr>
          <w:rFonts w:ascii="標楷體" w:eastAsia="標楷體" w:hAnsi="標楷體" w:hint="eastAsia"/>
          <w:b/>
          <w:sz w:val="28"/>
          <w:szCs w:val="28"/>
        </w:rPr>
        <w:t>（</w:t>
      </w:r>
      <w:r w:rsidR="00355B8F">
        <w:rPr>
          <w:rFonts w:ascii="標楷體" w:eastAsia="標楷體" w:hAnsi="標楷體" w:hint="eastAsia"/>
          <w:b/>
          <w:sz w:val="28"/>
          <w:szCs w:val="28"/>
        </w:rPr>
        <w:t>五</w:t>
      </w:r>
      <w:r>
        <w:rPr>
          <w:rFonts w:ascii="標楷體" w:eastAsia="標楷體" w:hAnsi="標楷體" w:hint="eastAsia"/>
          <w:b/>
          <w:sz w:val="28"/>
          <w:szCs w:val="28"/>
        </w:rPr>
        <w:t>）</w:t>
      </w:r>
      <w:r w:rsidR="00EA0B81">
        <w:rPr>
          <w:rFonts w:ascii="標楷體" w:eastAsia="標楷體" w:hAnsi="標楷體" w:hint="eastAsia"/>
          <w:b/>
          <w:sz w:val="28"/>
          <w:szCs w:val="28"/>
        </w:rPr>
        <w:t xml:space="preserve">　</w:t>
      </w:r>
      <w:r w:rsidR="004320CC" w:rsidRPr="003D378A">
        <w:rPr>
          <w:rFonts w:ascii="標楷體" w:eastAsia="標楷體" w:hAnsi="標楷體" w:hint="eastAsia"/>
          <w:b/>
          <w:sz w:val="28"/>
          <w:szCs w:val="28"/>
        </w:rPr>
        <w:t>海巡署及所屬艦隊分署辦理恆春海</w:t>
      </w:r>
      <w:proofErr w:type="gramStart"/>
      <w:r w:rsidR="004320CC" w:rsidRPr="003D378A">
        <w:rPr>
          <w:rFonts w:ascii="標楷體" w:eastAsia="標楷體" w:hAnsi="標楷體" w:hint="eastAsia"/>
          <w:b/>
          <w:sz w:val="28"/>
          <w:szCs w:val="28"/>
        </w:rPr>
        <w:t>巡隊營舍</w:t>
      </w:r>
      <w:proofErr w:type="gramEnd"/>
      <w:r w:rsidR="004320CC" w:rsidRPr="003D378A">
        <w:rPr>
          <w:rFonts w:ascii="標楷體" w:eastAsia="標楷體" w:hAnsi="標楷體" w:hint="eastAsia"/>
          <w:b/>
          <w:sz w:val="28"/>
          <w:szCs w:val="28"/>
        </w:rPr>
        <w:t>新建工程計畫，未事前翔實調查建築基地受相關法規限制情形，預先妥適因應處理，亦未</w:t>
      </w:r>
      <w:proofErr w:type="gramStart"/>
      <w:r w:rsidR="004320CC" w:rsidRPr="003D378A">
        <w:rPr>
          <w:rFonts w:ascii="標楷體" w:eastAsia="標楷體" w:hAnsi="標楷體" w:hint="eastAsia"/>
          <w:b/>
          <w:sz w:val="28"/>
          <w:szCs w:val="28"/>
        </w:rPr>
        <w:t>覈</w:t>
      </w:r>
      <w:proofErr w:type="gramEnd"/>
      <w:r w:rsidR="004320CC" w:rsidRPr="003D378A">
        <w:rPr>
          <w:rFonts w:ascii="標楷體" w:eastAsia="標楷體" w:hAnsi="標楷體" w:hint="eastAsia"/>
          <w:b/>
          <w:sz w:val="28"/>
          <w:szCs w:val="28"/>
        </w:rPr>
        <w:t>實考量工程預算單價與實際市場行情存有大幅落差，多次</w:t>
      </w:r>
      <w:proofErr w:type="gramStart"/>
      <w:r w:rsidR="004320CC" w:rsidRPr="003D378A">
        <w:rPr>
          <w:rFonts w:ascii="標楷體" w:eastAsia="標楷體" w:hAnsi="標楷體" w:hint="eastAsia"/>
          <w:b/>
          <w:sz w:val="28"/>
          <w:szCs w:val="28"/>
        </w:rPr>
        <w:t>發包均因無</w:t>
      </w:r>
      <w:proofErr w:type="gramEnd"/>
      <w:r w:rsidR="004320CC" w:rsidRPr="003D378A">
        <w:rPr>
          <w:rFonts w:ascii="標楷體" w:eastAsia="標楷體" w:hAnsi="標楷體" w:hint="eastAsia"/>
          <w:b/>
          <w:sz w:val="28"/>
          <w:szCs w:val="28"/>
        </w:rPr>
        <w:t>廠商投標而流標，</w:t>
      </w:r>
      <w:proofErr w:type="gramStart"/>
      <w:r w:rsidR="004320CC" w:rsidRPr="003D378A">
        <w:rPr>
          <w:rFonts w:ascii="標楷體" w:eastAsia="標楷體" w:hAnsi="標楷體" w:hint="eastAsia"/>
          <w:b/>
          <w:sz w:val="28"/>
          <w:szCs w:val="28"/>
        </w:rPr>
        <w:t>耽</w:t>
      </w:r>
      <w:proofErr w:type="gramEnd"/>
      <w:r w:rsidR="004320CC" w:rsidRPr="003D378A">
        <w:rPr>
          <w:rFonts w:ascii="標楷體" w:eastAsia="標楷體" w:hAnsi="標楷體" w:hint="eastAsia"/>
          <w:b/>
          <w:sz w:val="28"/>
          <w:szCs w:val="28"/>
        </w:rPr>
        <w:t>延計畫執行進度，</w:t>
      </w:r>
      <w:r w:rsidR="00434B5E">
        <w:rPr>
          <w:rFonts w:ascii="標楷體" w:eastAsia="標楷體" w:hAnsi="標楷體" w:hint="eastAsia"/>
          <w:b/>
          <w:sz w:val="28"/>
          <w:szCs w:val="28"/>
        </w:rPr>
        <w:t>允宜</w:t>
      </w:r>
      <w:r w:rsidR="004320CC" w:rsidRPr="003D378A">
        <w:rPr>
          <w:rFonts w:ascii="標楷體" w:eastAsia="標楷體" w:hAnsi="標楷體" w:hint="eastAsia"/>
          <w:b/>
          <w:sz w:val="28"/>
          <w:szCs w:val="28"/>
        </w:rPr>
        <w:t>檢討改善。</w:t>
      </w:r>
    </w:p>
    <w:p w:rsidR="00F3515B" w:rsidRDefault="00607904" w:rsidP="00587BA5">
      <w:pPr>
        <w:overflowPunct w:val="0"/>
        <w:snapToGrid w:val="0"/>
        <w:spacing w:line="460" w:lineRule="exact"/>
        <w:ind w:firstLineChars="200" w:firstLine="480"/>
        <w:jc w:val="both"/>
        <w:rPr>
          <w:rFonts w:ascii="標楷體" w:eastAsia="標楷體" w:hAnsi="標楷體"/>
          <w:szCs w:val="24"/>
        </w:rPr>
      </w:pPr>
      <w:r>
        <w:rPr>
          <w:rFonts w:ascii="標楷體" w:eastAsia="標楷體" w:hAnsi="標楷體" w:hint="eastAsia"/>
          <w:noProof/>
          <w:szCs w:val="24"/>
        </w:rPr>
        <mc:AlternateContent>
          <mc:Choice Requires="wps">
            <w:drawing>
              <wp:anchor distT="0" distB="0" distL="114300" distR="114300" simplePos="0" relativeHeight="251656704" behindDoc="1" locked="0" layoutInCell="1" allowOverlap="1">
                <wp:simplePos x="0" y="0"/>
                <wp:positionH relativeFrom="column">
                  <wp:posOffset>2687320</wp:posOffset>
                </wp:positionH>
                <wp:positionV relativeFrom="paragraph">
                  <wp:posOffset>1524000</wp:posOffset>
                </wp:positionV>
                <wp:extent cx="3571875" cy="3477260"/>
                <wp:effectExtent l="0" t="1905" r="1905" b="0"/>
                <wp:wrapTight wrapText="bothSides">
                  <wp:wrapPolygon edited="0">
                    <wp:start x="-58" y="0"/>
                    <wp:lineTo x="-58" y="21533"/>
                    <wp:lineTo x="21600" y="21533"/>
                    <wp:lineTo x="21600" y="0"/>
                    <wp:lineTo x="-58"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3477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858"/>
                              <w:gridCol w:w="1014"/>
                              <w:gridCol w:w="998"/>
                              <w:gridCol w:w="2470"/>
                              <w:gridCol w:w="12"/>
                            </w:tblGrid>
                            <w:tr w:rsidR="001D1E85" w:rsidRPr="001D1E85" w:rsidTr="00450938">
                              <w:trPr>
                                <w:gridAfter w:val="1"/>
                                <w:wAfter w:w="12" w:type="dxa"/>
                                <w:trHeight w:val="245"/>
                              </w:trPr>
                              <w:tc>
                                <w:tcPr>
                                  <w:tcW w:w="5340" w:type="dxa"/>
                                  <w:gridSpan w:val="4"/>
                                  <w:tcBorders>
                                    <w:top w:val="nil"/>
                                    <w:left w:val="nil"/>
                                    <w:right w:val="nil"/>
                                  </w:tcBorders>
                                  <w:shd w:val="clear" w:color="auto" w:fill="auto"/>
                                  <w:vAlign w:val="center"/>
                                </w:tcPr>
                                <w:p w:rsidR="001D1E85" w:rsidRPr="001D1E85" w:rsidRDefault="001D1E85" w:rsidP="00355B8F">
                                  <w:pPr>
                                    <w:kinsoku w:val="0"/>
                                    <w:overflowPunct w:val="0"/>
                                    <w:autoSpaceDE w:val="0"/>
                                    <w:autoSpaceDN w:val="0"/>
                                    <w:snapToGrid w:val="0"/>
                                    <w:ind w:left="601" w:hangingChars="250" w:hanging="601"/>
                                    <w:rPr>
                                      <w:rFonts w:ascii="標楷體" w:eastAsia="標楷體" w:hAnsi="標楷體"/>
                                      <w:b/>
                                      <w:szCs w:val="24"/>
                                    </w:rPr>
                                  </w:pPr>
                                  <w:r w:rsidRPr="001D1E85">
                                    <w:rPr>
                                      <w:rFonts w:ascii="標楷體" w:eastAsia="標楷體" w:hAnsi="標楷體" w:hint="eastAsia"/>
                                      <w:b/>
                                      <w:szCs w:val="24"/>
                                    </w:rPr>
                                    <w:t>表</w:t>
                                  </w:r>
                                  <w:r w:rsidR="00216D37">
                                    <w:rPr>
                                      <w:rFonts w:ascii="標楷體" w:eastAsia="標楷體" w:hAnsi="標楷體" w:hint="eastAsia"/>
                                      <w:b/>
                                      <w:szCs w:val="24"/>
                                    </w:rPr>
                                    <w:t>3</w:t>
                                  </w:r>
                                  <w:r w:rsidRPr="001D1E85">
                                    <w:rPr>
                                      <w:rFonts w:ascii="標楷體" w:eastAsia="標楷體" w:hAnsi="標楷體" w:hint="eastAsia"/>
                                      <w:b/>
                                      <w:szCs w:val="24"/>
                                    </w:rPr>
                                    <w:t xml:space="preserve">　</w:t>
                                  </w:r>
                                  <w:r w:rsidR="00355B8F">
                                    <w:rPr>
                                      <w:rFonts w:ascii="標楷體" w:eastAsia="標楷體" w:hAnsi="標楷體" w:hint="eastAsia"/>
                                      <w:b/>
                                      <w:szCs w:val="24"/>
                                    </w:rPr>
                                    <w:t>海巡署艦隊分署</w:t>
                                  </w:r>
                                  <w:r w:rsidRPr="001D1E85">
                                    <w:rPr>
                                      <w:rFonts w:ascii="標楷體" w:eastAsia="標楷體" w:hAnsi="標楷體" w:hint="eastAsia"/>
                                      <w:b/>
                                      <w:szCs w:val="24"/>
                                    </w:rPr>
                                    <w:t>恆春海</w:t>
                                  </w:r>
                                  <w:proofErr w:type="gramStart"/>
                                  <w:r w:rsidRPr="001D1E85">
                                    <w:rPr>
                                      <w:rFonts w:ascii="標楷體" w:eastAsia="標楷體" w:hAnsi="標楷體" w:hint="eastAsia"/>
                                      <w:b/>
                                      <w:szCs w:val="24"/>
                                    </w:rPr>
                                    <w:t>巡隊營舍</w:t>
                                  </w:r>
                                  <w:proofErr w:type="gramEnd"/>
                                  <w:r w:rsidRPr="001D1E85">
                                    <w:rPr>
                                      <w:rFonts w:ascii="標楷體" w:eastAsia="標楷體" w:hAnsi="標楷體" w:hint="eastAsia"/>
                                      <w:b/>
                                      <w:szCs w:val="24"/>
                                    </w:rPr>
                                    <w:t>新建工程採購招標情形</w:t>
                                  </w:r>
                                </w:p>
                                <w:p w:rsidR="001D1E85" w:rsidRPr="001D1E85" w:rsidRDefault="001D1E85" w:rsidP="001D1E85">
                                  <w:pPr>
                                    <w:tabs>
                                      <w:tab w:val="left" w:pos="3660"/>
                                    </w:tabs>
                                    <w:kinsoku w:val="0"/>
                                    <w:overflowPunct w:val="0"/>
                                    <w:autoSpaceDE w:val="0"/>
                                    <w:autoSpaceDN w:val="0"/>
                                    <w:snapToGrid w:val="0"/>
                                    <w:jc w:val="right"/>
                                    <w:rPr>
                                      <w:rFonts w:ascii="標楷體" w:eastAsia="標楷體" w:hAnsi="標楷體"/>
                                      <w:b/>
                                      <w:sz w:val="20"/>
                                    </w:rPr>
                                  </w:pPr>
                                  <w:r w:rsidRPr="001D1E85">
                                    <w:rPr>
                                      <w:rFonts w:ascii="標楷體" w:eastAsia="標楷體" w:hAnsi="標楷體" w:hint="eastAsia"/>
                                      <w:sz w:val="20"/>
                                    </w:rPr>
                                    <w:t>單位：新臺幣千元</w:t>
                                  </w:r>
                                </w:p>
                              </w:tc>
                            </w:tr>
                            <w:tr w:rsidR="001D1E85" w:rsidRPr="001D1E85" w:rsidTr="00450938">
                              <w:trPr>
                                <w:trHeight w:val="236"/>
                              </w:trPr>
                              <w:tc>
                                <w:tcPr>
                                  <w:tcW w:w="858" w:type="dxa"/>
                                  <w:shd w:val="clear" w:color="auto" w:fill="auto"/>
                                  <w:vAlign w:val="center"/>
                                </w:tcPr>
                                <w:p w:rsidR="001D1E85" w:rsidRPr="001D1E85" w:rsidRDefault="001D1E85"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招標次數</w:t>
                                  </w:r>
                                </w:p>
                              </w:tc>
                              <w:tc>
                                <w:tcPr>
                                  <w:tcW w:w="1014" w:type="dxa"/>
                                  <w:shd w:val="clear" w:color="auto" w:fill="auto"/>
                                  <w:vAlign w:val="center"/>
                                </w:tcPr>
                                <w:p w:rsidR="001D1E85" w:rsidRPr="001D1E85" w:rsidRDefault="001D1E85"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公告日期</w:t>
                                  </w:r>
                                </w:p>
                              </w:tc>
                              <w:tc>
                                <w:tcPr>
                                  <w:tcW w:w="998" w:type="dxa"/>
                                  <w:shd w:val="clear" w:color="auto" w:fill="auto"/>
                                  <w:vAlign w:val="center"/>
                                </w:tcPr>
                                <w:p w:rsidR="001D1E85" w:rsidRPr="001D1E85" w:rsidRDefault="001D1E85"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預算金額</w:t>
                                  </w:r>
                                </w:p>
                              </w:tc>
                              <w:tc>
                                <w:tcPr>
                                  <w:tcW w:w="2482" w:type="dxa"/>
                                  <w:gridSpan w:val="2"/>
                                  <w:shd w:val="clear" w:color="auto" w:fill="auto"/>
                                  <w:vAlign w:val="center"/>
                                </w:tcPr>
                                <w:p w:rsidR="001D1E85" w:rsidRPr="001D1E85" w:rsidRDefault="001D1E85" w:rsidP="001D1E85">
                                  <w:pPr>
                                    <w:tabs>
                                      <w:tab w:val="left" w:pos="3660"/>
                                    </w:tabs>
                                    <w:kinsoku w:val="0"/>
                                    <w:overflowPunct w:val="0"/>
                                    <w:autoSpaceDE w:val="0"/>
                                    <w:autoSpaceDN w:val="0"/>
                                    <w:snapToGrid w:val="0"/>
                                    <w:jc w:val="center"/>
                                    <w:rPr>
                                      <w:rFonts w:ascii="標楷體" w:eastAsia="標楷體" w:hAnsi="標楷體"/>
                                      <w:sz w:val="20"/>
                                    </w:rPr>
                                  </w:pPr>
                                  <w:r w:rsidRPr="001D1E85">
                                    <w:rPr>
                                      <w:rFonts w:ascii="標楷體" w:eastAsia="標楷體" w:hAnsi="標楷體"/>
                                      <w:sz w:val="20"/>
                                    </w:rPr>
                                    <w:t>開標結果</w:t>
                                  </w:r>
                                </w:p>
                              </w:tc>
                            </w:tr>
                            <w:tr w:rsidR="005414CE" w:rsidRPr="001D1E85" w:rsidTr="00450938">
                              <w:trPr>
                                <w:trHeight w:val="272"/>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第1次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110.8.31</w:t>
                                  </w:r>
                                </w:p>
                              </w:tc>
                              <w:tc>
                                <w:tcPr>
                                  <w:tcW w:w="998" w:type="dxa"/>
                                  <w:vMerge w:val="restart"/>
                                  <w:shd w:val="clear" w:color="auto" w:fill="auto"/>
                                  <w:vAlign w:val="center"/>
                                </w:tcPr>
                                <w:p w:rsidR="005414CE" w:rsidRPr="001D1E85" w:rsidRDefault="005414CE" w:rsidP="00374A7D">
                                  <w:pPr>
                                    <w:kinsoku w:val="0"/>
                                    <w:overflowPunct w:val="0"/>
                                    <w:autoSpaceDE w:val="0"/>
                                    <w:autoSpaceDN w:val="0"/>
                                    <w:snapToGrid w:val="0"/>
                                    <w:jc w:val="right"/>
                                    <w:rPr>
                                      <w:rFonts w:ascii="標楷體" w:eastAsia="標楷體" w:hAnsi="標楷體"/>
                                      <w:sz w:val="20"/>
                                    </w:rPr>
                                  </w:pPr>
                                  <w:r w:rsidRPr="001D1E85">
                                    <w:rPr>
                                      <w:rFonts w:ascii="標楷體" w:eastAsia="標楷體" w:hAnsi="標楷體" w:hint="eastAsia"/>
                                      <w:sz w:val="20"/>
                                    </w:rPr>
                                    <w:t>1</w:t>
                                  </w:r>
                                  <w:r w:rsidRPr="001D1E85">
                                    <w:rPr>
                                      <w:rFonts w:ascii="標楷體" w:eastAsia="標楷體" w:hAnsi="標楷體"/>
                                      <w:sz w:val="20"/>
                                    </w:rPr>
                                    <w:t>04</w:t>
                                  </w:r>
                                  <w:r w:rsidRPr="001D1E85">
                                    <w:rPr>
                                      <w:rFonts w:ascii="標楷體" w:eastAsia="標楷體" w:hAnsi="標楷體" w:hint="eastAsia"/>
                                      <w:sz w:val="20"/>
                                    </w:rPr>
                                    <w:t>,</w:t>
                                  </w:r>
                                  <w:r w:rsidRPr="001D1E85">
                                    <w:rPr>
                                      <w:rFonts w:ascii="標楷體" w:eastAsia="標楷體" w:hAnsi="標楷體"/>
                                      <w:sz w:val="20"/>
                                    </w:rPr>
                                    <w:t>718</w:t>
                                  </w:r>
                                </w:p>
                              </w:tc>
                              <w:tc>
                                <w:tcPr>
                                  <w:tcW w:w="2482" w:type="dxa"/>
                                  <w:gridSpan w:val="2"/>
                                  <w:vMerge w:val="restart"/>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r w:rsidRPr="001D1E85">
                                    <w:rPr>
                                      <w:rFonts w:ascii="標楷體" w:eastAsia="標楷體" w:hAnsi="標楷體" w:hint="eastAsia"/>
                                      <w:sz w:val="20"/>
                                    </w:rPr>
                                    <w:t>無廠商投標而流標。</w:t>
                                  </w:r>
                                </w:p>
                              </w:tc>
                            </w:tr>
                            <w:tr w:rsidR="005414CE" w:rsidRPr="001D1E85" w:rsidTr="00450938">
                              <w:trPr>
                                <w:trHeight w:val="122"/>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第2次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110.9.24</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141"/>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第3次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110.12.29</w:t>
                                  </w:r>
                                </w:p>
                              </w:tc>
                              <w:tc>
                                <w:tcPr>
                                  <w:tcW w:w="998" w:type="dxa"/>
                                  <w:vMerge w:val="restart"/>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r w:rsidRPr="001D1E85">
                                    <w:rPr>
                                      <w:rFonts w:ascii="標楷體" w:eastAsia="標楷體" w:hAnsi="標楷體" w:hint="eastAsia"/>
                                      <w:sz w:val="20"/>
                                    </w:rPr>
                                    <w:t>1</w:t>
                                  </w:r>
                                  <w:r w:rsidRPr="001D1E85">
                                    <w:rPr>
                                      <w:rFonts w:ascii="標楷體" w:eastAsia="標楷體" w:hAnsi="標楷體"/>
                                      <w:sz w:val="20"/>
                                    </w:rPr>
                                    <w:t>41</w:t>
                                  </w:r>
                                  <w:r w:rsidRPr="001D1E85">
                                    <w:rPr>
                                      <w:rFonts w:ascii="標楷體" w:eastAsia="標楷體" w:hAnsi="標楷體" w:hint="eastAsia"/>
                                      <w:sz w:val="20"/>
                                    </w:rPr>
                                    <w:t>,</w:t>
                                  </w:r>
                                  <w:r w:rsidRPr="001D1E85">
                                    <w:rPr>
                                      <w:rFonts w:ascii="標楷體" w:eastAsia="標楷體" w:hAnsi="標楷體"/>
                                      <w:sz w:val="20"/>
                                    </w:rPr>
                                    <w:t>955</w:t>
                                  </w: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第4次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111.1.20</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w:t>
                                  </w:r>
                                  <w:r w:rsidRPr="001D1E85">
                                    <w:rPr>
                                      <w:rFonts w:ascii="標楷體" w:eastAsia="標楷體" w:hAnsi="標楷體"/>
                                      <w:sz w:val="20"/>
                                    </w:rPr>
                                    <w:t>5</w:t>
                                  </w:r>
                                  <w:r w:rsidRPr="001D1E85">
                                    <w:rPr>
                                      <w:rFonts w:ascii="標楷體" w:eastAsia="標楷體" w:hAnsi="標楷體" w:hint="eastAsia"/>
                                      <w:sz w:val="20"/>
                                    </w:rPr>
                                    <w:t>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111.2.22</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w:t>
                                  </w:r>
                                  <w:r w:rsidRPr="001D1E85">
                                    <w:rPr>
                                      <w:rFonts w:ascii="標楷體" w:eastAsia="標楷體" w:hAnsi="標楷體"/>
                                      <w:sz w:val="20"/>
                                    </w:rPr>
                                    <w:t>6</w:t>
                                  </w:r>
                                  <w:r w:rsidRPr="001D1E85">
                                    <w:rPr>
                                      <w:rFonts w:ascii="標楷體" w:eastAsia="標楷體" w:hAnsi="標楷體" w:hint="eastAsia"/>
                                      <w:sz w:val="20"/>
                                    </w:rPr>
                                    <w:t>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111.3.11</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w:t>
                                  </w:r>
                                  <w:r w:rsidRPr="001D1E85">
                                    <w:rPr>
                                      <w:rFonts w:ascii="標楷體" w:eastAsia="標楷體" w:hAnsi="標楷體"/>
                                      <w:sz w:val="20"/>
                                    </w:rPr>
                                    <w:t>7</w:t>
                                  </w:r>
                                  <w:r w:rsidRPr="001D1E85">
                                    <w:rPr>
                                      <w:rFonts w:ascii="標楷體" w:eastAsia="標楷體" w:hAnsi="標楷體" w:hint="eastAsia"/>
                                      <w:sz w:val="20"/>
                                    </w:rPr>
                                    <w:t>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111.6.1</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w:t>
                                  </w:r>
                                  <w:r w:rsidRPr="001D1E85">
                                    <w:rPr>
                                      <w:rFonts w:ascii="標楷體" w:eastAsia="標楷體" w:hAnsi="標楷體"/>
                                      <w:sz w:val="20"/>
                                    </w:rPr>
                                    <w:t>8</w:t>
                                  </w:r>
                                  <w:r w:rsidRPr="001D1E85">
                                    <w:rPr>
                                      <w:rFonts w:ascii="標楷體" w:eastAsia="標楷體" w:hAnsi="標楷體" w:hint="eastAsia"/>
                                      <w:sz w:val="20"/>
                                    </w:rPr>
                                    <w:t>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111.6.24</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181"/>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第9次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112.3.10</w:t>
                                  </w:r>
                                </w:p>
                              </w:tc>
                              <w:tc>
                                <w:tcPr>
                                  <w:tcW w:w="998" w:type="dxa"/>
                                  <w:vMerge w:val="restart"/>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r w:rsidRPr="001D1E85">
                                    <w:rPr>
                                      <w:rFonts w:ascii="標楷體" w:eastAsia="標楷體" w:hAnsi="標楷體"/>
                                      <w:sz w:val="20"/>
                                    </w:rPr>
                                    <w:t>221</w:t>
                                  </w:r>
                                  <w:r w:rsidRPr="001D1E85">
                                    <w:rPr>
                                      <w:rFonts w:ascii="標楷體" w:eastAsia="標楷體" w:hAnsi="標楷體" w:hint="eastAsia"/>
                                      <w:sz w:val="20"/>
                                    </w:rPr>
                                    <w:t>,</w:t>
                                  </w:r>
                                  <w:r w:rsidRPr="001D1E85">
                                    <w:rPr>
                                      <w:rFonts w:ascii="標楷體" w:eastAsia="標楷體" w:hAnsi="標楷體"/>
                                      <w:sz w:val="20"/>
                                    </w:rPr>
                                    <w:t>102</w:t>
                                  </w:r>
                                </w:p>
                              </w:tc>
                              <w:tc>
                                <w:tcPr>
                                  <w:tcW w:w="2482" w:type="dxa"/>
                                  <w:gridSpan w:val="2"/>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r w:rsidRPr="001D1E85">
                                    <w:rPr>
                                      <w:rFonts w:ascii="標楷體" w:eastAsia="標楷體" w:hAnsi="標楷體" w:hint="eastAsia"/>
                                      <w:sz w:val="20"/>
                                    </w:rPr>
                                    <w:t>1家廠商投標，未達法定家數而流標。</w:t>
                                  </w:r>
                                </w:p>
                              </w:tc>
                            </w:tr>
                            <w:tr w:rsidR="005414CE" w:rsidRPr="001D1E85" w:rsidTr="00450938">
                              <w:trPr>
                                <w:trHeight w:val="274"/>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第10次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112.4.20</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r w:rsidRPr="001D1E85">
                                    <w:rPr>
                                      <w:rFonts w:ascii="標楷體" w:eastAsia="標楷體" w:hAnsi="標楷體" w:hint="eastAsia"/>
                                      <w:sz w:val="20"/>
                                    </w:rPr>
                                    <w:t>1家廠商投標，經評選最優勝廠商後於112.6.16決標。</w:t>
                                  </w:r>
                                </w:p>
                              </w:tc>
                            </w:tr>
                            <w:tr w:rsidR="001D1E85" w:rsidRPr="001D1E85" w:rsidTr="00450938">
                              <w:trPr>
                                <w:gridAfter w:val="1"/>
                                <w:wAfter w:w="12" w:type="dxa"/>
                                <w:trHeight w:val="215"/>
                              </w:trPr>
                              <w:tc>
                                <w:tcPr>
                                  <w:tcW w:w="5340" w:type="dxa"/>
                                  <w:gridSpan w:val="4"/>
                                  <w:tcBorders>
                                    <w:left w:val="nil"/>
                                    <w:bottom w:val="nil"/>
                                    <w:right w:val="nil"/>
                                  </w:tcBorders>
                                  <w:shd w:val="clear" w:color="auto" w:fill="auto"/>
                                  <w:vAlign w:val="center"/>
                                </w:tcPr>
                                <w:p w:rsidR="001D1E85" w:rsidRPr="001D1E85" w:rsidRDefault="001D1E85" w:rsidP="001D1E85">
                                  <w:pPr>
                                    <w:tabs>
                                      <w:tab w:val="left" w:pos="3660"/>
                                    </w:tabs>
                                    <w:kinsoku w:val="0"/>
                                    <w:overflowPunct w:val="0"/>
                                    <w:autoSpaceDE w:val="0"/>
                                    <w:snapToGrid w:val="0"/>
                                    <w:rPr>
                                      <w:rFonts w:ascii="標楷體" w:eastAsia="標楷體" w:hAnsi="標楷體"/>
                                      <w:sz w:val="18"/>
                                      <w:szCs w:val="18"/>
                                    </w:rPr>
                                  </w:pPr>
                                  <w:r w:rsidRPr="001D1E85">
                                    <w:rPr>
                                      <w:rFonts w:ascii="標楷體" w:eastAsia="標楷體" w:hAnsi="標楷體" w:hint="eastAsia"/>
                                      <w:sz w:val="18"/>
                                      <w:szCs w:val="18"/>
                                    </w:rPr>
                                    <w:t>資料來源：整理自行政院公共工程委員會政府電子採購網資料。</w:t>
                                  </w:r>
                                </w:p>
                              </w:tc>
                            </w:tr>
                          </w:tbl>
                          <w:p w:rsidR="001D1E85" w:rsidRPr="001D1E85" w:rsidRDefault="001D1E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left:0;text-align:left;margin-left:211.6pt;margin-top:120pt;width:281.25pt;height:273.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858"/>
                        <w:gridCol w:w="1014"/>
                        <w:gridCol w:w="998"/>
                        <w:gridCol w:w="2470"/>
                        <w:gridCol w:w="12"/>
                      </w:tblGrid>
                      <w:tr w:rsidR="001D1E85" w:rsidRPr="001D1E85" w:rsidTr="00450938">
                        <w:trPr>
                          <w:gridAfter w:val="1"/>
                          <w:wAfter w:w="12" w:type="dxa"/>
                          <w:trHeight w:val="245"/>
                        </w:trPr>
                        <w:tc>
                          <w:tcPr>
                            <w:tcW w:w="5340" w:type="dxa"/>
                            <w:gridSpan w:val="4"/>
                            <w:tcBorders>
                              <w:top w:val="nil"/>
                              <w:left w:val="nil"/>
                              <w:right w:val="nil"/>
                            </w:tcBorders>
                            <w:shd w:val="clear" w:color="auto" w:fill="auto"/>
                            <w:vAlign w:val="center"/>
                          </w:tcPr>
                          <w:p w:rsidR="001D1E85" w:rsidRPr="001D1E85" w:rsidRDefault="001D1E85" w:rsidP="00355B8F">
                            <w:pPr>
                              <w:kinsoku w:val="0"/>
                              <w:overflowPunct w:val="0"/>
                              <w:autoSpaceDE w:val="0"/>
                              <w:autoSpaceDN w:val="0"/>
                              <w:snapToGrid w:val="0"/>
                              <w:ind w:left="601" w:hangingChars="250" w:hanging="601"/>
                              <w:rPr>
                                <w:rFonts w:ascii="標楷體" w:eastAsia="標楷體" w:hAnsi="標楷體"/>
                                <w:b/>
                                <w:szCs w:val="24"/>
                              </w:rPr>
                            </w:pPr>
                            <w:r w:rsidRPr="001D1E85">
                              <w:rPr>
                                <w:rFonts w:ascii="標楷體" w:eastAsia="標楷體" w:hAnsi="標楷體" w:hint="eastAsia"/>
                                <w:b/>
                                <w:szCs w:val="24"/>
                              </w:rPr>
                              <w:t>表</w:t>
                            </w:r>
                            <w:r w:rsidR="00216D37">
                              <w:rPr>
                                <w:rFonts w:ascii="標楷體" w:eastAsia="標楷體" w:hAnsi="標楷體" w:hint="eastAsia"/>
                                <w:b/>
                                <w:szCs w:val="24"/>
                              </w:rPr>
                              <w:t>3</w:t>
                            </w:r>
                            <w:r w:rsidRPr="001D1E85">
                              <w:rPr>
                                <w:rFonts w:ascii="標楷體" w:eastAsia="標楷體" w:hAnsi="標楷體" w:hint="eastAsia"/>
                                <w:b/>
                                <w:szCs w:val="24"/>
                              </w:rPr>
                              <w:t xml:space="preserve">　</w:t>
                            </w:r>
                            <w:r w:rsidR="00355B8F">
                              <w:rPr>
                                <w:rFonts w:ascii="標楷體" w:eastAsia="標楷體" w:hAnsi="標楷體" w:hint="eastAsia"/>
                                <w:b/>
                                <w:szCs w:val="24"/>
                              </w:rPr>
                              <w:t>海巡署艦隊分署</w:t>
                            </w:r>
                            <w:r w:rsidRPr="001D1E85">
                              <w:rPr>
                                <w:rFonts w:ascii="標楷體" w:eastAsia="標楷體" w:hAnsi="標楷體" w:hint="eastAsia"/>
                                <w:b/>
                                <w:szCs w:val="24"/>
                              </w:rPr>
                              <w:t>恆春海</w:t>
                            </w:r>
                            <w:proofErr w:type="gramStart"/>
                            <w:r w:rsidRPr="001D1E85">
                              <w:rPr>
                                <w:rFonts w:ascii="標楷體" w:eastAsia="標楷體" w:hAnsi="標楷體" w:hint="eastAsia"/>
                                <w:b/>
                                <w:szCs w:val="24"/>
                              </w:rPr>
                              <w:t>巡隊營舍</w:t>
                            </w:r>
                            <w:proofErr w:type="gramEnd"/>
                            <w:r w:rsidRPr="001D1E85">
                              <w:rPr>
                                <w:rFonts w:ascii="標楷體" w:eastAsia="標楷體" w:hAnsi="標楷體" w:hint="eastAsia"/>
                                <w:b/>
                                <w:szCs w:val="24"/>
                              </w:rPr>
                              <w:t>新建工程採購招標情形</w:t>
                            </w:r>
                          </w:p>
                          <w:p w:rsidR="001D1E85" w:rsidRPr="001D1E85" w:rsidRDefault="001D1E85" w:rsidP="001D1E85">
                            <w:pPr>
                              <w:tabs>
                                <w:tab w:val="left" w:pos="3660"/>
                              </w:tabs>
                              <w:kinsoku w:val="0"/>
                              <w:overflowPunct w:val="0"/>
                              <w:autoSpaceDE w:val="0"/>
                              <w:autoSpaceDN w:val="0"/>
                              <w:snapToGrid w:val="0"/>
                              <w:jc w:val="right"/>
                              <w:rPr>
                                <w:rFonts w:ascii="標楷體" w:eastAsia="標楷體" w:hAnsi="標楷體"/>
                                <w:b/>
                                <w:sz w:val="20"/>
                              </w:rPr>
                            </w:pPr>
                            <w:r w:rsidRPr="001D1E85">
                              <w:rPr>
                                <w:rFonts w:ascii="標楷體" w:eastAsia="標楷體" w:hAnsi="標楷體" w:hint="eastAsia"/>
                                <w:sz w:val="20"/>
                              </w:rPr>
                              <w:t>單位：新臺幣千元</w:t>
                            </w:r>
                          </w:p>
                        </w:tc>
                      </w:tr>
                      <w:tr w:rsidR="001D1E85" w:rsidRPr="001D1E85" w:rsidTr="00450938">
                        <w:trPr>
                          <w:trHeight w:val="236"/>
                        </w:trPr>
                        <w:tc>
                          <w:tcPr>
                            <w:tcW w:w="858" w:type="dxa"/>
                            <w:shd w:val="clear" w:color="auto" w:fill="auto"/>
                            <w:vAlign w:val="center"/>
                          </w:tcPr>
                          <w:p w:rsidR="001D1E85" w:rsidRPr="001D1E85" w:rsidRDefault="001D1E85"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招標次數</w:t>
                            </w:r>
                          </w:p>
                        </w:tc>
                        <w:tc>
                          <w:tcPr>
                            <w:tcW w:w="1014" w:type="dxa"/>
                            <w:shd w:val="clear" w:color="auto" w:fill="auto"/>
                            <w:vAlign w:val="center"/>
                          </w:tcPr>
                          <w:p w:rsidR="001D1E85" w:rsidRPr="001D1E85" w:rsidRDefault="001D1E85"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公告日期</w:t>
                            </w:r>
                          </w:p>
                        </w:tc>
                        <w:tc>
                          <w:tcPr>
                            <w:tcW w:w="998" w:type="dxa"/>
                            <w:shd w:val="clear" w:color="auto" w:fill="auto"/>
                            <w:vAlign w:val="center"/>
                          </w:tcPr>
                          <w:p w:rsidR="001D1E85" w:rsidRPr="001D1E85" w:rsidRDefault="001D1E85"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預算金額</w:t>
                            </w:r>
                          </w:p>
                        </w:tc>
                        <w:tc>
                          <w:tcPr>
                            <w:tcW w:w="2482" w:type="dxa"/>
                            <w:gridSpan w:val="2"/>
                            <w:shd w:val="clear" w:color="auto" w:fill="auto"/>
                            <w:vAlign w:val="center"/>
                          </w:tcPr>
                          <w:p w:rsidR="001D1E85" w:rsidRPr="001D1E85" w:rsidRDefault="001D1E85" w:rsidP="001D1E85">
                            <w:pPr>
                              <w:tabs>
                                <w:tab w:val="left" w:pos="3660"/>
                              </w:tabs>
                              <w:kinsoku w:val="0"/>
                              <w:overflowPunct w:val="0"/>
                              <w:autoSpaceDE w:val="0"/>
                              <w:autoSpaceDN w:val="0"/>
                              <w:snapToGrid w:val="0"/>
                              <w:jc w:val="center"/>
                              <w:rPr>
                                <w:rFonts w:ascii="標楷體" w:eastAsia="標楷體" w:hAnsi="標楷體"/>
                                <w:sz w:val="20"/>
                              </w:rPr>
                            </w:pPr>
                            <w:r w:rsidRPr="001D1E85">
                              <w:rPr>
                                <w:rFonts w:ascii="標楷體" w:eastAsia="標楷體" w:hAnsi="標楷體"/>
                                <w:sz w:val="20"/>
                              </w:rPr>
                              <w:t>開標結果</w:t>
                            </w:r>
                          </w:p>
                        </w:tc>
                      </w:tr>
                      <w:tr w:rsidR="005414CE" w:rsidRPr="001D1E85" w:rsidTr="00450938">
                        <w:trPr>
                          <w:trHeight w:val="272"/>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第1次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110.8.31</w:t>
                            </w:r>
                          </w:p>
                        </w:tc>
                        <w:tc>
                          <w:tcPr>
                            <w:tcW w:w="998" w:type="dxa"/>
                            <w:vMerge w:val="restart"/>
                            <w:shd w:val="clear" w:color="auto" w:fill="auto"/>
                            <w:vAlign w:val="center"/>
                          </w:tcPr>
                          <w:p w:rsidR="005414CE" w:rsidRPr="001D1E85" w:rsidRDefault="005414CE" w:rsidP="00374A7D">
                            <w:pPr>
                              <w:kinsoku w:val="0"/>
                              <w:overflowPunct w:val="0"/>
                              <w:autoSpaceDE w:val="0"/>
                              <w:autoSpaceDN w:val="0"/>
                              <w:snapToGrid w:val="0"/>
                              <w:jc w:val="right"/>
                              <w:rPr>
                                <w:rFonts w:ascii="標楷體" w:eastAsia="標楷體" w:hAnsi="標楷體"/>
                                <w:sz w:val="20"/>
                              </w:rPr>
                            </w:pPr>
                            <w:r w:rsidRPr="001D1E85">
                              <w:rPr>
                                <w:rFonts w:ascii="標楷體" w:eastAsia="標楷體" w:hAnsi="標楷體" w:hint="eastAsia"/>
                                <w:sz w:val="20"/>
                              </w:rPr>
                              <w:t>1</w:t>
                            </w:r>
                            <w:r w:rsidRPr="001D1E85">
                              <w:rPr>
                                <w:rFonts w:ascii="標楷體" w:eastAsia="標楷體" w:hAnsi="標楷體"/>
                                <w:sz w:val="20"/>
                              </w:rPr>
                              <w:t>04</w:t>
                            </w:r>
                            <w:r w:rsidRPr="001D1E85">
                              <w:rPr>
                                <w:rFonts w:ascii="標楷體" w:eastAsia="標楷體" w:hAnsi="標楷體" w:hint="eastAsia"/>
                                <w:sz w:val="20"/>
                              </w:rPr>
                              <w:t>,</w:t>
                            </w:r>
                            <w:r w:rsidRPr="001D1E85">
                              <w:rPr>
                                <w:rFonts w:ascii="標楷體" w:eastAsia="標楷體" w:hAnsi="標楷體"/>
                                <w:sz w:val="20"/>
                              </w:rPr>
                              <w:t>718</w:t>
                            </w:r>
                          </w:p>
                        </w:tc>
                        <w:tc>
                          <w:tcPr>
                            <w:tcW w:w="2482" w:type="dxa"/>
                            <w:gridSpan w:val="2"/>
                            <w:vMerge w:val="restart"/>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r w:rsidRPr="001D1E85">
                              <w:rPr>
                                <w:rFonts w:ascii="標楷體" w:eastAsia="標楷體" w:hAnsi="標楷體" w:hint="eastAsia"/>
                                <w:sz w:val="20"/>
                              </w:rPr>
                              <w:t>無廠商投標而流標。</w:t>
                            </w:r>
                          </w:p>
                        </w:tc>
                      </w:tr>
                      <w:tr w:rsidR="005414CE" w:rsidRPr="001D1E85" w:rsidTr="00450938">
                        <w:trPr>
                          <w:trHeight w:val="122"/>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第2次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110.9.24</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141"/>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第3次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110.12.29</w:t>
                            </w:r>
                          </w:p>
                        </w:tc>
                        <w:tc>
                          <w:tcPr>
                            <w:tcW w:w="998" w:type="dxa"/>
                            <w:vMerge w:val="restart"/>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r w:rsidRPr="001D1E85">
                              <w:rPr>
                                <w:rFonts w:ascii="標楷體" w:eastAsia="標楷體" w:hAnsi="標楷體" w:hint="eastAsia"/>
                                <w:sz w:val="20"/>
                              </w:rPr>
                              <w:t>1</w:t>
                            </w:r>
                            <w:r w:rsidRPr="001D1E85">
                              <w:rPr>
                                <w:rFonts w:ascii="標楷體" w:eastAsia="標楷體" w:hAnsi="標楷體"/>
                                <w:sz w:val="20"/>
                              </w:rPr>
                              <w:t>41</w:t>
                            </w:r>
                            <w:r w:rsidRPr="001D1E85">
                              <w:rPr>
                                <w:rFonts w:ascii="標楷體" w:eastAsia="標楷體" w:hAnsi="標楷體" w:hint="eastAsia"/>
                                <w:sz w:val="20"/>
                              </w:rPr>
                              <w:t>,</w:t>
                            </w:r>
                            <w:r w:rsidRPr="001D1E85">
                              <w:rPr>
                                <w:rFonts w:ascii="標楷體" w:eastAsia="標楷體" w:hAnsi="標楷體"/>
                                <w:sz w:val="20"/>
                              </w:rPr>
                              <w:t>955</w:t>
                            </w: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第4次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111.1.20</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w:t>
                            </w:r>
                            <w:r w:rsidRPr="001D1E85">
                              <w:rPr>
                                <w:rFonts w:ascii="標楷體" w:eastAsia="標楷體" w:hAnsi="標楷體"/>
                                <w:sz w:val="20"/>
                              </w:rPr>
                              <w:t>5</w:t>
                            </w:r>
                            <w:r w:rsidRPr="001D1E85">
                              <w:rPr>
                                <w:rFonts w:ascii="標楷體" w:eastAsia="標楷體" w:hAnsi="標楷體" w:hint="eastAsia"/>
                                <w:sz w:val="20"/>
                              </w:rPr>
                              <w:t>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111.2.22</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w:t>
                            </w:r>
                            <w:r w:rsidRPr="001D1E85">
                              <w:rPr>
                                <w:rFonts w:ascii="標楷體" w:eastAsia="標楷體" w:hAnsi="標楷體"/>
                                <w:sz w:val="20"/>
                              </w:rPr>
                              <w:t>6</w:t>
                            </w:r>
                            <w:r w:rsidRPr="001D1E85">
                              <w:rPr>
                                <w:rFonts w:ascii="標楷體" w:eastAsia="標楷體" w:hAnsi="標楷體" w:hint="eastAsia"/>
                                <w:sz w:val="20"/>
                              </w:rPr>
                              <w:t>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111.3.11</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w:t>
                            </w:r>
                            <w:r w:rsidRPr="001D1E85">
                              <w:rPr>
                                <w:rFonts w:ascii="標楷體" w:eastAsia="標楷體" w:hAnsi="標楷體"/>
                                <w:sz w:val="20"/>
                              </w:rPr>
                              <w:t>7</w:t>
                            </w:r>
                            <w:r w:rsidRPr="001D1E85">
                              <w:rPr>
                                <w:rFonts w:ascii="標楷體" w:eastAsia="標楷體" w:hAnsi="標楷體" w:hint="eastAsia"/>
                                <w:sz w:val="20"/>
                              </w:rPr>
                              <w:t>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111.6.1</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57"/>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w:t>
                            </w:r>
                            <w:r w:rsidRPr="001D1E85">
                              <w:rPr>
                                <w:rFonts w:ascii="標楷體" w:eastAsia="標楷體" w:hAnsi="標楷體"/>
                                <w:sz w:val="20"/>
                              </w:rPr>
                              <w:t>8</w:t>
                            </w:r>
                            <w:r w:rsidRPr="001D1E85">
                              <w:rPr>
                                <w:rFonts w:ascii="標楷體" w:eastAsia="標楷體" w:hAnsi="標楷體" w:hint="eastAsia"/>
                                <w:sz w:val="20"/>
                              </w:rPr>
                              <w:t>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111.6.24</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vMerge/>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p>
                        </w:tc>
                      </w:tr>
                      <w:tr w:rsidR="005414CE" w:rsidRPr="001D1E85" w:rsidTr="00450938">
                        <w:trPr>
                          <w:trHeight w:val="181"/>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第9次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112.3.10</w:t>
                            </w:r>
                          </w:p>
                        </w:tc>
                        <w:tc>
                          <w:tcPr>
                            <w:tcW w:w="998" w:type="dxa"/>
                            <w:vMerge w:val="restart"/>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r w:rsidRPr="001D1E85">
                              <w:rPr>
                                <w:rFonts w:ascii="標楷體" w:eastAsia="標楷體" w:hAnsi="標楷體"/>
                                <w:sz w:val="20"/>
                              </w:rPr>
                              <w:t>221</w:t>
                            </w:r>
                            <w:r w:rsidRPr="001D1E85">
                              <w:rPr>
                                <w:rFonts w:ascii="標楷體" w:eastAsia="標楷體" w:hAnsi="標楷體" w:hint="eastAsia"/>
                                <w:sz w:val="20"/>
                              </w:rPr>
                              <w:t>,</w:t>
                            </w:r>
                            <w:r w:rsidRPr="001D1E85">
                              <w:rPr>
                                <w:rFonts w:ascii="標楷體" w:eastAsia="標楷體" w:hAnsi="標楷體"/>
                                <w:sz w:val="20"/>
                              </w:rPr>
                              <w:t>102</w:t>
                            </w:r>
                          </w:p>
                        </w:tc>
                        <w:tc>
                          <w:tcPr>
                            <w:tcW w:w="2482" w:type="dxa"/>
                            <w:gridSpan w:val="2"/>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r w:rsidRPr="001D1E85">
                              <w:rPr>
                                <w:rFonts w:ascii="標楷體" w:eastAsia="標楷體" w:hAnsi="標楷體" w:hint="eastAsia"/>
                                <w:sz w:val="20"/>
                              </w:rPr>
                              <w:t>1家廠商投標，未達法定家數而流標。</w:t>
                            </w:r>
                          </w:p>
                        </w:tc>
                      </w:tr>
                      <w:tr w:rsidR="005414CE" w:rsidRPr="001D1E85" w:rsidTr="00450938">
                        <w:trPr>
                          <w:trHeight w:val="274"/>
                        </w:trPr>
                        <w:tc>
                          <w:tcPr>
                            <w:tcW w:w="858" w:type="dxa"/>
                            <w:shd w:val="clear" w:color="auto" w:fill="auto"/>
                            <w:vAlign w:val="center"/>
                          </w:tcPr>
                          <w:p w:rsidR="005414CE" w:rsidRPr="001D1E85" w:rsidRDefault="005414CE" w:rsidP="001D1E85">
                            <w:pPr>
                              <w:kinsoku w:val="0"/>
                              <w:overflowPunct w:val="0"/>
                              <w:autoSpaceDE w:val="0"/>
                              <w:autoSpaceDN w:val="0"/>
                              <w:snapToGrid w:val="0"/>
                              <w:jc w:val="center"/>
                              <w:rPr>
                                <w:rFonts w:ascii="標楷體" w:eastAsia="標楷體" w:hAnsi="標楷體"/>
                                <w:sz w:val="20"/>
                              </w:rPr>
                            </w:pPr>
                            <w:r w:rsidRPr="001D1E85">
                              <w:rPr>
                                <w:rFonts w:ascii="標楷體" w:eastAsia="標楷體" w:hAnsi="標楷體" w:hint="eastAsia"/>
                                <w:sz w:val="20"/>
                              </w:rPr>
                              <w:t>第10次</w:t>
                            </w:r>
                          </w:p>
                        </w:tc>
                        <w:tc>
                          <w:tcPr>
                            <w:tcW w:w="1014" w:type="dxa"/>
                            <w:shd w:val="clear" w:color="auto" w:fill="auto"/>
                            <w:vAlign w:val="center"/>
                          </w:tcPr>
                          <w:p w:rsidR="005414CE" w:rsidRPr="001D1E85" w:rsidRDefault="005414CE" w:rsidP="001D1E85">
                            <w:pPr>
                              <w:snapToGrid w:val="0"/>
                              <w:jc w:val="center"/>
                              <w:rPr>
                                <w:rFonts w:ascii="標楷體" w:eastAsia="標楷體" w:hAnsi="標楷體"/>
                                <w:sz w:val="20"/>
                                <w:szCs w:val="24"/>
                              </w:rPr>
                            </w:pPr>
                            <w:r w:rsidRPr="001D1E85">
                              <w:rPr>
                                <w:rFonts w:ascii="標楷體" w:eastAsia="標楷體" w:hAnsi="標楷體"/>
                                <w:sz w:val="20"/>
                                <w:szCs w:val="24"/>
                              </w:rPr>
                              <w:t>112.4.20</w:t>
                            </w:r>
                          </w:p>
                        </w:tc>
                        <w:tc>
                          <w:tcPr>
                            <w:tcW w:w="998" w:type="dxa"/>
                            <w:vMerge/>
                            <w:shd w:val="clear" w:color="auto" w:fill="auto"/>
                            <w:vAlign w:val="center"/>
                          </w:tcPr>
                          <w:p w:rsidR="005414CE" w:rsidRPr="001D1E85" w:rsidRDefault="005414CE" w:rsidP="001D1E85">
                            <w:pPr>
                              <w:kinsoku w:val="0"/>
                              <w:overflowPunct w:val="0"/>
                              <w:autoSpaceDE w:val="0"/>
                              <w:autoSpaceDN w:val="0"/>
                              <w:snapToGrid w:val="0"/>
                              <w:jc w:val="right"/>
                              <w:rPr>
                                <w:rFonts w:ascii="標楷體" w:eastAsia="標楷體" w:hAnsi="標楷體"/>
                                <w:sz w:val="20"/>
                              </w:rPr>
                            </w:pPr>
                          </w:p>
                        </w:tc>
                        <w:tc>
                          <w:tcPr>
                            <w:tcW w:w="2482" w:type="dxa"/>
                            <w:gridSpan w:val="2"/>
                            <w:shd w:val="clear" w:color="auto" w:fill="auto"/>
                            <w:vAlign w:val="center"/>
                          </w:tcPr>
                          <w:p w:rsidR="005414CE" w:rsidRPr="001D1E85" w:rsidRDefault="005414CE" w:rsidP="001D1E85">
                            <w:pPr>
                              <w:tabs>
                                <w:tab w:val="left" w:pos="3660"/>
                              </w:tabs>
                              <w:kinsoku w:val="0"/>
                              <w:overflowPunct w:val="0"/>
                              <w:autoSpaceDE w:val="0"/>
                              <w:autoSpaceDN w:val="0"/>
                              <w:snapToGrid w:val="0"/>
                              <w:jc w:val="both"/>
                              <w:rPr>
                                <w:rFonts w:ascii="標楷體" w:eastAsia="標楷體" w:hAnsi="標楷體"/>
                                <w:sz w:val="20"/>
                              </w:rPr>
                            </w:pPr>
                            <w:r w:rsidRPr="001D1E85">
                              <w:rPr>
                                <w:rFonts w:ascii="標楷體" w:eastAsia="標楷體" w:hAnsi="標楷體" w:hint="eastAsia"/>
                                <w:sz w:val="20"/>
                              </w:rPr>
                              <w:t>1家廠商投標，經評選最優勝廠商後於112.6.16決標。</w:t>
                            </w:r>
                          </w:p>
                        </w:tc>
                      </w:tr>
                      <w:tr w:rsidR="001D1E85" w:rsidRPr="001D1E85" w:rsidTr="00450938">
                        <w:trPr>
                          <w:gridAfter w:val="1"/>
                          <w:wAfter w:w="12" w:type="dxa"/>
                          <w:trHeight w:val="215"/>
                        </w:trPr>
                        <w:tc>
                          <w:tcPr>
                            <w:tcW w:w="5340" w:type="dxa"/>
                            <w:gridSpan w:val="4"/>
                            <w:tcBorders>
                              <w:left w:val="nil"/>
                              <w:bottom w:val="nil"/>
                              <w:right w:val="nil"/>
                            </w:tcBorders>
                            <w:shd w:val="clear" w:color="auto" w:fill="auto"/>
                            <w:vAlign w:val="center"/>
                          </w:tcPr>
                          <w:p w:rsidR="001D1E85" w:rsidRPr="001D1E85" w:rsidRDefault="001D1E85" w:rsidP="001D1E85">
                            <w:pPr>
                              <w:tabs>
                                <w:tab w:val="left" w:pos="3660"/>
                              </w:tabs>
                              <w:kinsoku w:val="0"/>
                              <w:overflowPunct w:val="0"/>
                              <w:autoSpaceDE w:val="0"/>
                              <w:snapToGrid w:val="0"/>
                              <w:rPr>
                                <w:rFonts w:ascii="標楷體" w:eastAsia="標楷體" w:hAnsi="標楷體"/>
                                <w:sz w:val="18"/>
                                <w:szCs w:val="18"/>
                              </w:rPr>
                            </w:pPr>
                            <w:r w:rsidRPr="001D1E85">
                              <w:rPr>
                                <w:rFonts w:ascii="標楷體" w:eastAsia="標楷體" w:hAnsi="標楷體" w:hint="eastAsia"/>
                                <w:sz w:val="18"/>
                                <w:szCs w:val="18"/>
                              </w:rPr>
                              <w:t>資料來源：整理自行政院公共工程委員會政府電子採購網資料。</w:t>
                            </w:r>
                          </w:p>
                        </w:tc>
                      </w:tr>
                    </w:tbl>
                    <w:p w:rsidR="001D1E85" w:rsidRPr="001D1E85" w:rsidRDefault="001D1E85"/>
                  </w:txbxContent>
                </v:textbox>
                <w10:wrap type="tight"/>
              </v:shape>
            </w:pict>
          </mc:Fallback>
        </mc:AlternateContent>
      </w:r>
      <w:r w:rsidR="00355B8F">
        <w:rPr>
          <w:rFonts w:ascii="標楷體" w:eastAsia="標楷體" w:hAnsi="標楷體" w:hint="eastAsia"/>
          <w:szCs w:val="24"/>
        </w:rPr>
        <w:t>海巡署艦隊分署於後壁湖設有恆春海巡隊，</w:t>
      </w:r>
      <w:r w:rsidR="004320CC" w:rsidRPr="004320CC">
        <w:rPr>
          <w:rFonts w:ascii="標楷體" w:eastAsia="標楷體" w:hAnsi="標楷體" w:hint="eastAsia"/>
          <w:szCs w:val="24"/>
        </w:rPr>
        <w:t>掌</w:t>
      </w:r>
      <w:r w:rsidR="00355B8F">
        <w:rPr>
          <w:rFonts w:ascii="標楷體" w:eastAsia="標楷體" w:hAnsi="標楷體" w:hint="eastAsia"/>
          <w:szCs w:val="24"/>
        </w:rPr>
        <w:t>理</w:t>
      </w:r>
      <w:r w:rsidR="004320CC" w:rsidRPr="004320CC">
        <w:rPr>
          <w:rFonts w:ascii="標楷體" w:eastAsia="標楷體" w:hAnsi="標楷體" w:hint="eastAsia"/>
          <w:szCs w:val="24"/>
        </w:rPr>
        <w:t>安全檢查與海域巡防及相關事務處理等事項，因其現有營舍為早年接收海軍自建之建築物，天花板混凝土剝落及鋼筋外露鏽蝕，屋</w:t>
      </w:r>
      <w:proofErr w:type="gramStart"/>
      <w:r w:rsidR="004320CC" w:rsidRPr="004320CC">
        <w:rPr>
          <w:rFonts w:ascii="標楷體" w:eastAsia="標楷體" w:hAnsi="標楷體" w:hint="eastAsia"/>
          <w:szCs w:val="24"/>
        </w:rPr>
        <w:t>況</w:t>
      </w:r>
      <w:proofErr w:type="gramEnd"/>
      <w:r w:rsidR="004320CC" w:rsidRPr="004320CC">
        <w:rPr>
          <w:rFonts w:ascii="標楷體" w:eastAsia="標楷體" w:hAnsi="標楷體" w:hint="eastAsia"/>
          <w:szCs w:val="24"/>
        </w:rPr>
        <w:t>老舊辦公環境欠佳，結構安全不無疑慮，且內部空間已不敷使用，</w:t>
      </w:r>
      <w:proofErr w:type="gramStart"/>
      <w:r w:rsidR="004320CC" w:rsidRPr="004320CC">
        <w:rPr>
          <w:rFonts w:ascii="標楷體" w:eastAsia="標楷體" w:hAnsi="標楷體" w:hint="eastAsia"/>
          <w:szCs w:val="24"/>
        </w:rPr>
        <w:t>爰</w:t>
      </w:r>
      <w:proofErr w:type="gramEnd"/>
      <w:r w:rsidR="004320CC" w:rsidRPr="004320CC">
        <w:rPr>
          <w:rFonts w:ascii="標楷體" w:eastAsia="標楷體" w:hAnsi="標楷體" w:hint="eastAsia"/>
          <w:szCs w:val="24"/>
        </w:rPr>
        <w:t>擬訂「恆春海</w:t>
      </w:r>
      <w:proofErr w:type="gramStart"/>
      <w:r w:rsidR="004320CC" w:rsidRPr="004320CC">
        <w:rPr>
          <w:rFonts w:ascii="標楷體" w:eastAsia="標楷體" w:hAnsi="標楷體" w:hint="eastAsia"/>
          <w:szCs w:val="24"/>
        </w:rPr>
        <w:t>巡隊營舍</w:t>
      </w:r>
      <w:proofErr w:type="gramEnd"/>
      <w:r w:rsidR="004320CC" w:rsidRPr="004320CC">
        <w:rPr>
          <w:rFonts w:ascii="標楷體" w:eastAsia="標楷體" w:hAnsi="標楷體" w:hint="eastAsia"/>
          <w:szCs w:val="24"/>
        </w:rPr>
        <w:t>新建工程計畫」，報經行政院於107年10月19日核定，總經費1億4,291萬餘元，興建規模為地上3層、總樓地板面積3,292平方公尺之辦公營舍，預定111年底完工。</w:t>
      </w:r>
      <w:proofErr w:type="gramStart"/>
      <w:r w:rsidR="004320CC" w:rsidRPr="004320CC">
        <w:rPr>
          <w:rFonts w:ascii="標楷體" w:eastAsia="標楷體" w:hAnsi="標楷體" w:hint="eastAsia"/>
          <w:szCs w:val="24"/>
        </w:rPr>
        <w:t>嗣</w:t>
      </w:r>
      <w:proofErr w:type="gramEnd"/>
      <w:r w:rsidR="004320CC" w:rsidRPr="004320CC">
        <w:rPr>
          <w:rFonts w:ascii="標楷體" w:eastAsia="標楷體" w:hAnsi="標楷體" w:hint="eastAsia"/>
          <w:szCs w:val="24"/>
        </w:rPr>
        <w:t>因計畫執行進度落後，展延完工</w:t>
      </w:r>
      <w:proofErr w:type="gramStart"/>
      <w:r w:rsidR="004320CC" w:rsidRPr="004320CC">
        <w:rPr>
          <w:rFonts w:ascii="標楷體" w:eastAsia="標楷體" w:hAnsi="標楷體" w:hint="eastAsia"/>
          <w:szCs w:val="24"/>
        </w:rPr>
        <w:t>期程至</w:t>
      </w:r>
      <w:proofErr w:type="gramEnd"/>
      <w:r w:rsidR="004320CC" w:rsidRPr="004320CC">
        <w:rPr>
          <w:rFonts w:ascii="標楷體" w:eastAsia="標楷體" w:hAnsi="標楷體" w:hint="eastAsia"/>
          <w:szCs w:val="24"/>
        </w:rPr>
        <w:t>115年底，且因工程招標過程歷經9次流標（表</w:t>
      </w:r>
      <w:r w:rsidR="00216D37">
        <w:rPr>
          <w:rFonts w:ascii="標楷體" w:eastAsia="標楷體" w:hAnsi="標楷體" w:hint="eastAsia"/>
          <w:szCs w:val="24"/>
        </w:rPr>
        <w:t>3</w:t>
      </w:r>
      <w:r w:rsidR="004320CC" w:rsidRPr="004320CC">
        <w:rPr>
          <w:rFonts w:ascii="標楷體" w:eastAsia="標楷體" w:hAnsi="標楷體" w:hint="eastAsia"/>
          <w:szCs w:val="24"/>
        </w:rPr>
        <w:t>），期間營建材料價格</w:t>
      </w:r>
      <w:proofErr w:type="gramStart"/>
      <w:r w:rsidR="004320CC" w:rsidRPr="004320CC">
        <w:rPr>
          <w:rFonts w:ascii="標楷體" w:eastAsia="標楷體" w:hAnsi="標楷體" w:hint="eastAsia"/>
          <w:szCs w:val="24"/>
        </w:rPr>
        <w:t>飆</w:t>
      </w:r>
      <w:proofErr w:type="gramEnd"/>
      <w:r w:rsidR="004320CC" w:rsidRPr="004320CC">
        <w:rPr>
          <w:rFonts w:ascii="標楷體" w:eastAsia="標楷體" w:hAnsi="標楷體" w:hint="eastAsia"/>
          <w:szCs w:val="24"/>
        </w:rPr>
        <w:t>漲等因素，經費調增至3億5,020萬餘元。經查其執行情形，核有：1.海巡署及所屬艦隊分署辦理恆春海</w:t>
      </w:r>
      <w:proofErr w:type="gramStart"/>
      <w:r w:rsidR="004320CC" w:rsidRPr="004320CC">
        <w:rPr>
          <w:rFonts w:ascii="標楷體" w:eastAsia="標楷體" w:hAnsi="標楷體" w:hint="eastAsia"/>
          <w:szCs w:val="24"/>
        </w:rPr>
        <w:t>巡隊營舍</w:t>
      </w:r>
      <w:proofErr w:type="gramEnd"/>
      <w:r w:rsidR="004320CC" w:rsidRPr="004320CC">
        <w:rPr>
          <w:rFonts w:ascii="標楷體" w:eastAsia="標楷體" w:hAnsi="標楷體" w:hint="eastAsia"/>
          <w:szCs w:val="24"/>
        </w:rPr>
        <w:t>新建工程計畫，未事前翔實調查建築基地受相關法規限制情形，預先妥適因應處理，</w:t>
      </w:r>
      <w:proofErr w:type="gramStart"/>
      <w:r w:rsidR="004320CC" w:rsidRPr="004320CC">
        <w:rPr>
          <w:rFonts w:ascii="標楷體" w:eastAsia="標楷體" w:hAnsi="標楷體" w:hint="eastAsia"/>
          <w:szCs w:val="24"/>
        </w:rPr>
        <w:t>俟</w:t>
      </w:r>
      <w:proofErr w:type="gramEnd"/>
      <w:r w:rsidR="004320CC" w:rsidRPr="004320CC">
        <w:rPr>
          <w:rFonts w:ascii="標楷體" w:eastAsia="標楷體" w:hAnsi="標楷體" w:hint="eastAsia"/>
          <w:szCs w:val="24"/>
        </w:rPr>
        <w:t>行政院核定計畫後，始發現建築基地因受鄰近建物早年劃設法定空地影響，涉及建築</w:t>
      </w:r>
      <w:proofErr w:type="gramStart"/>
      <w:r w:rsidR="004320CC" w:rsidRPr="004320CC">
        <w:rPr>
          <w:rFonts w:ascii="標楷體" w:eastAsia="標楷體" w:hAnsi="標楷體" w:hint="eastAsia"/>
          <w:szCs w:val="24"/>
        </w:rPr>
        <w:t>套繪管制</w:t>
      </w:r>
      <w:proofErr w:type="gramEnd"/>
      <w:r w:rsidR="004320CC" w:rsidRPr="004320CC">
        <w:rPr>
          <w:rFonts w:ascii="標楷體" w:eastAsia="標楷體" w:hAnsi="標楷體" w:hint="eastAsia"/>
          <w:szCs w:val="24"/>
        </w:rPr>
        <w:t>，致無法申請建造執照，須費時辦理法定空地分割證明等事宜，遲至110年6月</w:t>
      </w:r>
      <w:r w:rsidR="004320CC" w:rsidRPr="004320CC">
        <w:rPr>
          <w:rFonts w:ascii="標楷體" w:eastAsia="標楷體" w:hAnsi="標楷體" w:hint="eastAsia"/>
          <w:szCs w:val="24"/>
        </w:rPr>
        <w:lastRenderedPageBreak/>
        <w:t>始獲核發建造執照，</w:t>
      </w:r>
      <w:proofErr w:type="gramStart"/>
      <w:r w:rsidR="004320CC" w:rsidRPr="004320CC">
        <w:rPr>
          <w:rFonts w:ascii="標楷體" w:eastAsia="標楷體" w:hAnsi="標楷體" w:hint="eastAsia"/>
          <w:szCs w:val="24"/>
        </w:rPr>
        <w:t>耽</w:t>
      </w:r>
      <w:proofErr w:type="gramEnd"/>
      <w:r w:rsidR="004320CC" w:rsidRPr="004320CC">
        <w:rPr>
          <w:rFonts w:ascii="標楷體" w:eastAsia="標楷體" w:hAnsi="標楷體" w:hint="eastAsia"/>
          <w:szCs w:val="24"/>
        </w:rPr>
        <w:t>延計畫執行期程1年6個月；2.海巡署艦隊分署於110年辦理工程採購招標，未</w:t>
      </w:r>
      <w:proofErr w:type="gramStart"/>
      <w:r w:rsidR="004320CC" w:rsidRPr="004320CC">
        <w:rPr>
          <w:rFonts w:ascii="標楷體" w:eastAsia="標楷體" w:hAnsi="標楷體" w:hint="eastAsia"/>
          <w:szCs w:val="24"/>
        </w:rPr>
        <w:t>覈</w:t>
      </w:r>
      <w:proofErr w:type="gramEnd"/>
      <w:r w:rsidR="004320CC" w:rsidRPr="004320CC">
        <w:rPr>
          <w:rFonts w:ascii="標楷體" w:eastAsia="標楷體" w:hAnsi="標楷體" w:hint="eastAsia"/>
          <w:szCs w:val="24"/>
        </w:rPr>
        <w:t>實考量原計畫之工程預算單價，係依據行政院主計總處</w:t>
      </w:r>
      <w:proofErr w:type="gramStart"/>
      <w:r w:rsidR="004320CC" w:rsidRPr="004320CC">
        <w:rPr>
          <w:rFonts w:ascii="標楷體" w:eastAsia="標楷體" w:hAnsi="標楷體" w:hint="eastAsia"/>
          <w:szCs w:val="24"/>
        </w:rPr>
        <w:t>107</w:t>
      </w:r>
      <w:proofErr w:type="gramEnd"/>
      <w:r w:rsidR="004320CC" w:rsidRPr="004320CC">
        <w:rPr>
          <w:rFonts w:ascii="標楷體" w:eastAsia="標楷體" w:hAnsi="標楷體" w:hint="eastAsia"/>
          <w:szCs w:val="24"/>
        </w:rPr>
        <w:t>年度共同性費用編列基準表編列，與市場行情已有大幅落差，以致多次</w:t>
      </w:r>
      <w:proofErr w:type="gramStart"/>
      <w:r w:rsidR="004320CC" w:rsidRPr="004320CC">
        <w:rPr>
          <w:rFonts w:ascii="標楷體" w:eastAsia="標楷體" w:hAnsi="標楷體" w:hint="eastAsia"/>
          <w:szCs w:val="24"/>
        </w:rPr>
        <w:t>發包均因無</w:t>
      </w:r>
      <w:proofErr w:type="gramEnd"/>
      <w:r w:rsidR="004320CC" w:rsidRPr="004320CC">
        <w:rPr>
          <w:rFonts w:ascii="標楷體" w:eastAsia="標楷體" w:hAnsi="標楷體" w:hint="eastAsia"/>
          <w:szCs w:val="24"/>
        </w:rPr>
        <w:t>廠商投標而流標，迄至陳報行政院修正計畫增加總經費後，始於112年6月完成發包作業，又因本案距離108年7月取得環</w:t>
      </w:r>
      <w:r w:rsidR="00210383">
        <w:rPr>
          <w:rFonts w:ascii="標楷體" w:eastAsia="標楷體" w:hAnsi="標楷體" w:hint="eastAsia"/>
          <w:szCs w:val="24"/>
        </w:rPr>
        <w:t>境影響評估</w:t>
      </w:r>
      <w:r w:rsidR="004320CC" w:rsidRPr="004320CC">
        <w:rPr>
          <w:rFonts w:ascii="標楷體" w:eastAsia="標楷體" w:hAnsi="標楷體" w:hint="eastAsia"/>
          <w:szCs w:val="24"/>
        </w:rPr>
        <w:t>開發許可時間已逾3年，</w:t>
      </w:r>
      <w:r w:rsidR="00210383">
        <w:rPr>
          <w:rFonts w:ascii="標楷體" w:eastAsia="標楷體" w:hAnsi="標楷體" w:hint="eastAsia"/>
          <w:szCs w:val="24"/>
        </w:rPr>
        <w:t>尚</w:t>
      </w:r>
      <w:r w:rsidR="004320CC" w:rsidRPr="004320CC">
        <w:rPr>
          <w:rFonts w:ascii="標楷體" w:eastAsia="標楷體" w:hAnsi="標楷體" w:hint="eastAsia"/>
          <w:szCs w:val="24"/>
        </w:rPr>
        <w:t>須依環</w:t>
      </w:r>
      <w:r w:rsidR="00210383">
        <w:rPr>
          <w:rFonts w:ascii="標楷體" w:eastAsia="標楷體" w:hAnsi="標楷體" w:hint="eastAsia"/>
          <w:szCs w:val="24"/>
        </w:rPr>
        <w:t>境影響</w:t>
      </w:r>
      <w:r w:rsidR="004320CC" w:rsidRPr="004320CC">
        <w:rPr>
          <w:rFonts w:ascii="標楷體" w:eastAsia="標楷體" w:hAnsi="標楷體" w:hint="eastAsia"/>
          <w:szCs w:val="24"/>
        </w:rPr>
        <w:t>評</w:t>
      </w:r>
      <w:r w:rsidR="00210383">
        <w:rPr>
          <w:rFonts w:ascii="標楷體" w:eastAsia="標楷體" w:hAnsi="標楷體" w:hint="eastAsia"/>
          <w:szCs w:val="24"/>
        </w:rPr>
        <w:t>估</w:t>
      </w:r>
      <w:r w:rsidR="004320CC" w:rsidRPr="004320CC">
        <w:rPr>
          <w:rFonts w:ascii="標楷體" w:eastAsia="標楷體" w:hAnsi="標楷體" w:hint="eastAsia"/>
          <w:szCs w:val="24"/>
        </w:rPr>
        <w:t>法規定提送環境現況差異分析及對策檢討報告予主管機關審查，遲至112年12月始正式開工，延宕採購及施工期程2年11個月等情事，經函請海洋委員會查明妥適處理。</w:t>
      </w:r>
      <w:r w:rsidR="004320CC" w:rsidRPr="0070535C">
        <w:rPr>
          <w:rFonts w:ascii="標楷體" w:eastAsia="標楷體" w:hAnsi="標楷體" w:hint="eastAsia"/>
          <w:szCs w:val="24"/>
        </w:rPr>
        <w:t>據復：</w:t>
      </w:r>
      <w:r w:rsidR="0070535C" w:rsidRPr="0070535C">
        <w:rPr>
          <w:rFonts w:ascii="標楷體" w:eastAsia="標楷體" w:hAnsi="標楷體" w:hint="eastAsia"/>
          <w:szCs w:val="24"/>
        </w:rPr>
        <w:t>1.已督促所屬辦理用地取得時，應先函</w:t>
      </w:r>
      <w:proofErr w:type="gramStart"/>
      <w:r w:rsidR="0070535C" w:rsidRPr="0070535C">
        <w:rPr>
          <w:rFonts w:ascii="標楷體" w:eastAsia="標楷體" w:hAnsi="標楷體" w:hint="eastAsia"/>
          <w:szCs w:val="24"/>
        </w:rPr>
        <w:t>詢</w:t>
      </w:r>
      <w:proofErr w:type="gramEnd"/>
      <w:r w:rsidR="0070535C" w:rsidRPr="0070535C">
        <w:rPr>
          <w:rFonts w:ascii="標楷體" w:eastAsia="標楷體" w:hAnsi="標楷體" w:hint="eastAsia"/>
          <w:szCs w:val="24"/>
        </w:rPr>
        <w:t>相關主管機關確認基地有無受法規限制情形，</w:t>
      </w:r>
      <w:proofErr w:type="gramStart"/>
      <w:r w:rsidR="0070535C" w:rsidRPr="0070535C">
        <w:rPr>
          <w:rFonts w:ascii="標楷體" w:eastAsia="標楷體" w:hAnsi="標楷體" w:hint="eastAsia"/>
          <w:szCs w:val="24"/>
        </w:rPr>
        <w:t>並確依行政院公共工程委員會</w:t>
      </w:r>
      <w:proofErr w:type="gramEnd"/>
      <w:r w:rsidR="0070535C" w:rsidRPr="0070535C">
        <w:rPr>
          <w:rFonts w:ascii="標楷體" w:eastAsia="標楷體" w:hAnsi="標楷體" w:hint="eastAsia"/>
          <w:szCs w:val="24"/>
        </w:rPr>
        <w:t>「公共工程規劃設計成果審查作業建議事項表」落實執行檢核；2.已督促海巡署宣導所屬單位，爾後於計畫核定後，應隨時注意市場行情，確實要求技</w:t>
      </w:r>
      <w:r w:rsidR="00E94149">
        <w:rPr>
          <w:rFonts w:ascii="標楷體" w:eastAsia="標楷體" w:hAnsi="標楷體" w:hint="eastAsia"/>
          <w:szCs w:val="24"/>
        </w:rPr>
        <w:t>術</w:t>
      </w:r>
      <w:r w:rsidR="0070535C" w:rsidRPr="0070535C">
        <w:rPr>
          <w:rFonts w:ascii="標楷體" w:eastAsia="標楷體" w:hAnsi="標楷體" w:hint="eastAsia"/>
          <w:szCs w:val="24"/>
        </w:rPr>
        <w:t>服</w:t>
      </w:r>
      <w:r w:rsidR="00E94149">
        <w:rPr>
          <w:rFonts w:ascii="標楷體" w:eastAsia="標楷體" w:hAnsi="標楷體" w:hint="eastAsia"/>
          <w:szCs w:val="24"/>
        </w:rPr>
        <w:t>務</w:t>
      </w:r>
      <w:r w:rsidR="0070535C" w:rsidRPr="0070535C">
        <w:rPr>
          <w:rFonts w:ascii="標楷體" w:eastAsia="標楷體" w:hAnsi="標楷體" w:hint="eastAsia"/>
          <w:szCs w:val="24"/>
        </w:rPr>
        <w:t>廠商編列合理預算，必要時應及時修正計畫，</w:t>
      </w:r>
      <w:proofErr w:type="gramStart"/>
      <w:r w:rsidR="0070535C" w:rsidRPr="0070535C">
        <w:rPr>
          <w:rFonts w:ascii="標楷體" w:eastAsia="標楷體" w:hAnsi="標楷體" w:hint="eastAsia"/>
          <w:szCs w:val="24"/>
        </w:rPr>
        <w:t>覈實請</w:t>
      </w:r>
      <w:proofErr w:type="gramEnd"/>
      <w:r w:rsidR="0070535C" w:rsidRPr="0070535C">
        <w:rPr>
          <w:rFonts w:ascii="標楷體" w:eastAsia="標楷體" w:hAnsi="標楷體" w:hint="eastAsia"/>
          <w:szCs w:val="24"/>
        </w:rPr>
        <w:t>增經費，並督導所轄公共建設計畫，如有流廢標達2次以上者，即</w:t>
      </w:r>
      <w:proofErr w:type="gramStart"/>
      <w:r w:rsidR="0070535C" w:rsidRPr="0070535C">
        <w:rPr>
          <w:rFonts w:ascii="標楷體" w:eastAsia="標楷體" w:hAnsi="標楷體" w:hint="eastAsia"/>
          <w:szCs w:val="24"/>
        </w:rPr>
        <w:t>研</w:t>
      </w:r>
      <w:proofErr w:type="gramEnd"/>
      <w:r w:rsidR="0070535C" w:rsidRPr="0070535C">
        <w:rPr>
          <w:rFonts w:ascii="標楷體" w:eastAsia="標楷體" w:hAnsi="標楷體" w:hint="eastAsia"/>
          <w:szCs w:val="24"/>
        </w:rPr>
        <w:t>提相關應處作為或專案報告，以利管控其招標過程，以</w:t>
      </w:r>
      <w:proofErr w:type="gramStart"/>
      <w:r w:rsidR="0070535C" w:rsidRPr="0070535C">
        <w:rPr>
          <w:rFonts w:ascii="標楷體" w:eastAsia="標楷體" w:hAnsi="標楷體" w:hint="eastAsia"/>
          <w:szCs w:val="24"/>
        </w:rPr>
        <w:t>避免類案再生</w:t>
      </w:r>
      <w:proofErr w:type="gramEnd"/>
      <w:r w:rsidR="0070535C" w:rsidRPr="0070535C">
        <w:rPr>
          <w:rFonts w:ascii="標楷體" w:eastAsia="標楷體" w:hAnsi="標楷體" w:hint="eastAsia"/>
          <w:szCs w:val="24"/>
        </w:rPr>
        <w:t>。</w:t>
      </w:r>
    </w:p>
    <w:p w:rsidR="00F3515B" w:rsidRPr="001F7A9F" w:rsidRDefault="00F3515B" w:rsidP="008A470C">
      <w:pPr>
        <w:overflowPunct w:val="0"/>
        <w:snapToGrid w:val="0"/>
        <w:spacing w:line="470" w:lineRule="exact"/>
        <w:ind w:firstLineChars="200" w:firstLine="561"/>
        <w:jc w:val="both"/>
        <w:rPr>
          <w:rFonts w:ascii="標楷體" w:eastAsia="標楷體" w:hAnsi="標楷體"/>
          <w:b/>
          <w:sz w:val="28"/>
          <w:szCs w:val="28"/>
        </w:rPr>
      </w:pPr>
      <w:r w:rsidRPr="001F7A9F">
        <w:rPr>
          <w:rFonts w:ascii="標楷體" w:eastAsia="標楷體" w:hAnsi="標楷體" w:hint="eastAsia"/>
          <w:b/>
          <w:sz w:val="28"/>
          <w:szCs w:val="28"/>
        </w:rPr>
        <w:t>（</w:t>
      </w:r>
      <w:r w:rsidR="006D1350">
        <w:rPr>
          <w:rFonts w:ascii="標楷體" w:eastAsia="標楷體" w:hAnsi="標楷體" w:hint="eastAsia"/>
          <w:b/>
          <w:sz w:val="28"/>
          <w:szCs w:val="28"/>
        </w:rPr>
        <w:t>六</w:t>
      </w:r>
      <w:r w:rsidRPr="001F7A9F">
        <w:rPr>
          <w:rFonts w:ascii="標楷體" w:eastAsia="標楷體" w:hAnsi="標楷體" w:hint="eastAsia"/>
          <w:b/>
          <w:sz w:val="28"/>
          <w:szCs w:val="28"/>
        </w:rPr>
        <w:t xml:space="preserve">）　</w:t>
      </w:r>
      <w:r w:rsidRPr="001F7A9F">
        <w:rPr>
          <w:rFonts w:ascii="標楷體" w:eastAsia="標楷體" w:hAnsi="標楷體" w:hint="eastAsia"/>
          <w:b/>
          <w:color w:val="000000"/>
          <w:sz w:val="28"/>
          <w:szCs w:val="28"/>
        </w:rPr>
        <w:t>海洋委員會委託國家海洋研究院辦理洋流能關鍵技術開發與推動計畫</w:t>
      </w:r>
      <w:r w:rsidR="006275E6">
        <w:rPr>
          <w:rFonts w:ascii="標楷體" w:eastAsia="標楷體" w:hAnsi="標楷體" w:hint="eastAsia"/>
          <w:b/>
          <w:color w:val="000000"/>
          <w:sz w:val="28"/>
          <w:szCs w:val="28"/>
        </w:rPr>
        <w:t>，</w:t>
      </w:r>
      <w:r w:rsidRPr="001F7A9F">
        <w:rPr>
          <w:rFonts w:ascii="標楷體" w:eastAsia="標楷體" w:hAnsi="標楷體" w:hint="eastAsia"/>
          <w:b/>
          <w:color w:val="000000"/>
          <w:sz w:val="28"/>
          <w:szCs w:val="28"/>
        </w:rPr>
        <w:t>有助推展前瞻能源應用，</w:t>
      </w:r>
      <w:proofErr w:type="gramStart"/>
      <w:r w:rsidRPr="001F7A9F">
        <w:rPr>
          <w:rFonts w:ascii="標楷體" w:eastAsia="標楷體" w:hAnsi="標楷體" w:hint="eastAsia"/>
          <w:b/>
          <w:color w:val="000000"/>
          <w:sz w:val="28"/>
          <w:szCs w:val="28"/>
        </w:rPr>
        <w:t>惟實海</w:t>
      </w:r>
      <w:proofErr w:type="gramEnd"/>
      <w:r w:rsidRPr="001F7A9F">
        <w:rPr>
          <w:rFonts w:ascii="標楷體" w:eastAsia="標楷體" w:hAnsi="標楷體" w:hint="eastAsia"/>
          <w:b/>
          <w:color w:val="000000"/>
          <w:sz w:val="28"/>
          <w:szCs w:val="28"/>
        </w:rPr>
        <w:t>測試時，發電機組受颱風侵襲脫落，</w:t>
      </w:r>
      <w:proofErr w:type="gramStart"/>
      <w:r w:rsidRPr="001F7A9F">
        <w:rPr>
          <w:rFonts w:ascii="標楷體" w:eastAsia="標楷體" w:hAnsi="標楷體" w:hint="eastAsia"/>
          <w:b/>
          <w:color w:val="000000"/>
          <w:sz w:val="28"/>
          <w:szCs w:val="28"/>
        </w:rPr>
        <w:t>嗣</w:t>
      </w:r>
      <w:proofErr w:type="gramEnd"/>
      <w:r w:rsidRPr="001F7A9F">
        <w:rPr>
          <w:rFonts w:ascii="標楷體" w:eastAsia="標楷體" w:hAnsi="標楷體" w:hint="eastAsia"/>
          <w:b/>
          <w:color w:val="000000"/>
          <w:sz w:val="28"/>
          <w:szCs w:val="28"/>
        </w:rPr>
        <w:t>因海象條件限制，遲未完成打撈作業，致延誤相關審查及結案時程，不利將研發成果適時回饋予相關研究，允宜檢討改善，以利推動洋流能開發進程。</w:t>
      </w:r>
    </w:p>
    <w:p w:rsidR="004320CC" w:rsidRPr="00DA6894" w:rsidRDefault="00F3515B" w:rsidP="008A470C">
      <w:pPr>
        <w:pStyle w:val="19"/>
        <w:spacing w:line="470" w:lineRule="exact"/>
        <w:ind w:firstLineChars="200" w:firstLine="480"/>
        <w:rPr>
          <w:rFonts w:hAnsi="標楷體"/>
        </w:rPr>
      </w:pPr>
      <w:r w:rsidRPr="00483D88">
        <w:rPr>
          <w:rFonts w:hAnsi="標楷體" w:hint="eastAsia"/>
        </w:rPr>
        <w:t>海</w:t>
      </w:r>
      <w:r>
        <w:rPr>
          <w:rFonts w:hAnsi="標楷體" w:hint="eastAsia"/>
        </w:rPr>
        <w:t>洋</w:t>
      </w:r>
      <w:r w:rsidRPr="00483D88">
        <w:rPr>
          <w:rFonts w:hAnsi="標楷體" w:hint="eastAsia"/>
        </w:rPr>
        <w:t>委</w:t>
      </w:r>
      <w:r>
        <w:rPr>
          <w:rFonts w:hAnsi="標楷體" w:hint="eastAsia"/>
        </w:rPr>
        <w:t>員</w:t>
      </w:r>
      <w:r w:rsidRPr="00483D88">
        <w:rPr>
          <w:rFonts w:hAnsi="標楷體" w:hint="eastAsia"/>
        </w:rPr>
        <w:t>會為開發洋流發電機組及深海錨</w:t>
      </w:r>
      <w:proofErr w:type="gramStart"/>
      <w:r w:rsidRPr="00483D88">
        <w:rPr>
          <w:rFonts w:hAnsi="標楷體" w:hint="eastAsia"/>
        </w:rPr>
        <w:t>碇</w:t>
      </w:r>
      <w:proofErr w:type="gramEnd"/>
      <w:r w:rsidRPr="00483D88">
        <w:rPr>
          <w:rFonts w:hAnsi="標楷體" w:hint="eastAsia"/>
        </w:rPr>
        <w:t>與避</w:t>
      </w:r>
      <w:proofErr w:type="gramStart"/>
      <w:r w:rsidRPr="00483D88">
        <w:rPr>
          <w:rFonts w:hAnsi="標楷體" w:hint="eastAsia"/>
        </w:rPr>
        <w:t>颱</w:t>
      </w:r>
      <w:proofErr w:type="gramEnd"/>
      <w:r w:rsidRPr="00483D88">
        <w:rPr>
          <w:rFonts w:hAnsi="標楷體" w:hint="eastAsia"/>
        </w:rPr>
        <w:t>之關鍵技術，委託國家海洋研究院辦理政府科技發展中程個案計畫「洋流能關鍵技術開發與推動計畫」</w:t>
      </w:r>
      <w:r>
        <w:rPr>
          <w:rFonts w:hAnsi="標楷體" w:hint="eastAsia"/>
        </w:rPr>
        <w:t>，執行期間為</w:t>
      </w:r>
      <w:r w:rsidRPr="00483D88">
        <w:rPr>
          <w:rFonts w:hAnsi="標楷體" w:hint="eastAsia"/>
        </w:rPr>
        <w:t>109至112年度，預期於計畫結束時，完成發電機20kW級浮游式洋流能發電機組長期黑潮流</w:t>
      </w:r>
      <w:proofErr w:type="gramStart"/>
      <w:r w:rsidRPr="00483D88">
        <w:rPr>
          <w:rFonts w:hAnsi="標楷體" w:hint="eastAsia"/>
        </w:rPr>
        <w:t>域實海錨碇</w:t>
      </w:r>
      <w:proofErr w:type="gramEnd"/>
      <w:r w:rsidRPr="00483D88">
        <w:rPr>
          <w:rFonts w:hAnsi="標楷體" w:hint="eastAsia"/>
        </w:rPr>
        <w:t>發電測試，驗證數年來洋流能關鍵技術開發成效等目標。該計畫合計編列預算</w:t>
      </w:r>
      <w:r>
        <w:rPr>
          <w:rFonts w:hAnsi="標楷體" w:hint="eastAsia"/>
        </w:rPr>
        <w:t>數</w:t>
      </w:r>
      <w:r w:rsidRPr="00483D88">
        <w:rPr>
          <w:rFonts w:hAnsi="標楷體" w:hint="eastAsia"/>
        </w:rPr>
        <w:t>1億2</w:t>
      </w:r>
      <w:r w:rsidRPr="00483D88">
        <w:rPr>
          <w:rFonts w:hAnsi="標楷體"/>
        </w:rPr>
        <w:t>,6</w:t>
      </w:r>
      <w:r w:rsidRPr="00483D88">
        <w:rPr>
          <w:rFonts w:hAnsi="標楷體" w:hint="eastAsia"/>
        </w:rPr>
        <w:t>27萬元，截至112年底止，累計實現數1億2</w:t>
      </w:r>
      <w:r w:rsidRPr="00483D88">
        <w:rPr>
          <w:rFonts w:hAnsi="標楷體"/>
        </w:rPr>
        <w:t>,019</w:t>
      </w:r>
      <w:r w:rsidRPr="00483D88">
        <w:rPr>
          <w:rFonts w:hAnsi="標楷體" w:hint="eastAsia"/>
        </w:rPr>
        <w:t>萬元，保留數608萬元。</w:t>
      </w:r>
      <w:r>
        <w:rPr>
          <w:rFonts w:hAnsi="標楷體" w:hint="eastAsia"/>
        </w:rPr>
        <w:t>查</w:t>
      </w:r>
      <w:r w:rsidRPr="00483D88">
        <w:rPr>
          <w:rFonts w:hAnsi="標楷體" w:hint="eastAsia"/>
        </w:rPr>
        <w:t>國</w:t>
      </w:r>
      <w:r w:rsidR="006D1350">
        <w:rPr>
          <w:rFonts w:hAnsi="標楷體" w:hint="eastAsia"/>
        </w:rPr>
        <w:t>家</w:t>
      </w:r>
      <w:r w:rsidRPr="00483D88">
        <w:rPr>
          <w:rFonts w:hAnsi="標楷體" w:hint="eastAsia"/>
        </w:rPr>
        <w:t>海</w:t>
      </w:r>
      <w:r w:rsidR="006D1350">
        <w:rPr>
          <w:rFonts w:hAnsi="標楷體" w:hint="eastAsia"/>
        </w:rPr>
        <w:t>洋研究</w:t>
      </w:r>
      <w:r w:rsidRPr="00483D88">
        <w:rPr>
          <w:rFonts w:hAnsi="標楷體" w:hint="eastAsia"/>
        </w:rPr>
        <w:t>院於112年9月22日出港進行為期1個月之20</w:t>
      </w:r>
      <w:proofErr w:type="gramStart"/>
      <w:r w:rsidRPr="00483D88">
        <w:rPr>
          <w:rFonts w:hAnsi="標楷體" w:hint="eastAsia"/>
        </w:rPr>
        <w:t>瓩</w:t>
      </w:r>
      <w:proofErr w:type="gramEnd"/>
      <w:r w:rsidRPr="00483D88">
        <w:rPr>
          <w:rFonts w:hAnsi="標楷體" w:hint="eastAsia"/>
        </w:rPr>
        <w:t>浮游式洋流發電機組</w:t>
      </w:r>
      <w:proofErr w:type="gramStart"/>
      <w:r w:rsidRPr="00483D88">
        <w:rPr>
          <w:rFonts w:hAnsi="標楷體" w:hint="eastAsia"/>
        </w:rPr>
        <w:t>實海錨碇</w:t>
      </w:r>
      <w:proofErr w:type="gramEnd"/>
      <w:r w:rsidRPr="00483D88">
        <w:rPr>
          <w:rFonts w:hAnsi="標楷體" w:hint="eastAsia"/>
        </w:rPr>
        <w:t>測試，</w:t>
      </w:r>
      <w:r>
        <w:rPr>
          <w:rFonts w:hAnsi="標楷體" w:hint="eastAsia"/>
        </w:rPr>
        <w:t>期間</w:t>
      </w:r>
      <w:r w:rsidRPr="00483D88">
        <w:rPr>
          <w:rFonts w:hAnsi="標楷體" w:hint="eastAsia"/>
        </w:rPr>
        <w:t>適逢小犬颱風</w:t>
      </w:r>
      <w:r>
        <w:rPr>
          <w:rFonts w:hAnsi="標楷體" w:hint="eastAsia"/>
        </w:rPr>
        <w:t>侵襲該測試海域，海洋委員</w:t>
      </w:r>
      <w:r w:rsidRPr="00483D88">
        <w:rPr>
          <w:rFonts w:hAnsi="標楷體" w:hint="eastAsia"/>
        </w:rPr>
        <w:t>會於112年10月2日召開緊急應變工作小組會議，決議發電機組照常運轉，以進入抗颱風浪測試階段；</w:t>
      </w:r>
      <w:proofErr w:type="gramStart"/>
      <w:r w:rsidRPr="00483D88">
        <w:rPr>
          <w:rFonts w:hAnsi="標楷體" w:hint="eastAsia"/>
        </w:rPr>
        <w:t>嗣</w:t>
      </w:r>
      <w:proofErr w:type="gramEnd"/>
      <w:r w:rsidRPr="00483D88">
        <w:rPr>
          <w:rFonts w:hAnsi="標楷體" w:hint="eastAsia"/>
        </w:rPr>
        <w:t>現場人員於112年10月6日回報洋流能發電機組脫落，雖已回收發電機翼</w:t>
      </w:r>
      <w:proofErr w:type="gramStart"/>
      <w:r w:rsidRPr="00483D88">
        <w:rPr>
          <w:rFonts w:hAnsi="標楷體" w:hint="eastAsia"/>
        </w:rPr>
        <w:t>型浮板</w:t>
      </w:r>
      <w:proofErr w:type="gramEnd"/>
      <w:r w:rsidRPr="00483D88">
        <w:rPr>
          <w:rFonts w:hAnsi="標楷體" w:hint="eastAsia"/>
        </w:rPr>
        <w:t>，惟發電機主體經專業單位進行位置探測，研判已墜入測試海域</w:t>
      </w:r>
      <w:proofErr w:type="gramStart"/>
      <w:r w:rsidRPr="00483D88">
        <w:rPr>
          <w:rFonts w:hAnsi="標楷體" w:hint="eastAsia"/>
        </w:rPr>
        <w:t>底床致</w:t>
      </w:r>
      <w:proofErr w:type="gramEnd"/>
      <w:r w:rsidRPr="00483D88">
        <w:rPr>
          <w:rFonts w:hAnsi="標楷體" w:hint="eastAsia"/>
        </w:rPr>
        <w:t>無法回收，因該案發電機電力處理系統及電力發展系統裝置於發電機主體內，須待機體回收後始能進行驗收結案工作，</w:t>
      </w:r>
      <w:proofErr w:type="gramStart"/>
      <w:r w:rsidRPr="00483D88">
        <w:rPr>
          <w:rFonts w:hAnsi="標楷體" w:hint="eastAsia"/>
        </w:rPr>
        <w:t>致須保留</w:t>
      </w:r>
      <w:proofErr w:type="gramEnd"/>
      <w:r w:rsidRPr="00483D88">
        <w:rPr>
          <w:rFonts w:hAnsi="標楷體" w:hint="eastAsia"/>
        </w:rPr>
        <w:t>結案費用608萬元。</w:t>
      </w:r>
      <w:r>
        <w:rPr>
          <w:rFonts w:hAnsi="標楷體" w:hint="eastAsia"/>
        </w:rPr>
        <w:t>截至</w:t>
      </w:r>
      <w:r w:rsidRPr="00483D88">
        <w:rPr>
          <w:rFonts w:hAnsi="標楷體" w:hint="eastAsia"/>
        </w:rPr>
        <w:t>113年4月10</w:t>
      </w:r>
      <w:r>
        <w:rPr>
          <w:rFonts w:hAnsi="標楷體" w:hint="eastAsia"/>
        </w:rPr>
        <w:t>日</w:t>
      </w:r>
      <w:r w:rsidRPr="00483D88">
        <w:rPr>
          <w:rFonts w:hAnsi="標楷體" w:hint="eastAsia"/>
        </w:rPr>
        <w:t>止，距事故發生已逾半年餘，國</w:t>
      </w:r>
      <w:r w:rsidR="006D1350">
        <w:rPr>
          <w:rFonts w:hAnsi="標楷體" w:hint="eastAsia"/>
        </w:rPr>
        <w:t>家</w:t>
      </w:r>
      <w:r w:rsidRPr="00483D88">
        <w:rPr>
          <w:rFonts w:hAnsi="標楷體" w:hint="eastAsia"/>
        </w:rPr>
        <w:t>海</w:t>
      </w:r>
      <w:r w:rsidR="006D1350">
        <w:rPr>
          <w:rFonts w:hAnsi="標楷體" w:hint="eastAsia"/>
        </w:rPr>
        <w:t>洋研究</w:t>
      </w:r>
      <w:r w:rsidRPr="00483D88">
        <w:rPr>
          <w:rFonts w:hAnsi="標楷體" w:hint="eastAsia"/>
        </w:rPr>
        <w:t>院尚未完成發電機主體打撈作業，按本案研發成果原預計作為海</w:t>
      </w:r>
      <w:r w:rsidR="006D1350">
        <w:rPr>
          <w:rFonts w:hAnsi="標楷體" w:hint="eastAsia"/>
        </w:rPr>
        <w:t>洋</w:t>
      </w:r>
      <w:r w:rsidRPr="00483D88">
        <w:rPr>
          <w:rFonts w:hAnsi="標楷體" w:hint="eastAsia"/>
        </w:rPr>
        <w:t>委</w:t>
      </w:r>
      <w:r w:rsidR="006D1350">
        <w:rPr>
          <w:rFonts w:hAnsi="標楷體" w:hint="eastAsia"/>
        </w:rPr>
        <w:t>員</w:t>
      </w:r>
      <w:r w:rsidRPr="00483D88">
        <w:rPr>
          <w:rFonts w:hAnsi="標楷體" w:hint="eastAsia"/>
        </w:rPr>
        <w:t>會後續辦理</w:t>
      </w:r>
      <w:proofErr w:type="gramStart"/>
      <w:r w:rsidRPr="00483D88">
        <w:rPr>
          <w:rFonts w:hAnsi="標楷體" w:hint="eastAsia"/>
        </w:rPr>
        <w:t>113</w:t>
      </w:r>
      <w:proofErr w:type="gramEnd"/>
      <w:r w:rsidRPr="00483D88">
        <w:rPr>
          <w:rFonts w:hAnsi="標楷體" w:hint="eastAsia"/>
        </w:rPr>
        <w:t>年度科技發展計畫「黑潮示範電廠暨百</w:t>
      </w:r>
      <w:proofErr w:type="gramStart"/>
      <w:r w:rsidRPr="00483D88">
        <w:rPr>
          <w:rFonts w:hAnsi="標楷體" w:hint="eastAsia"/>
        </w:rPr>
        <w:t>瓩</w:t>
      </w:r>
      <w:proofErr w:type="gramEnd"/>
      <w:r w:rsidRPr="00483D88">
        <w:rPr>
          <w:rFonts w:hAnsi="標楷體" w:hint="eastAsia"/>
        </w:rPr>
        <w:t>黑潮發電商轉原型機計畫(1/4)</w:t>
      </w:r>
      <w:r w:rsidR="006D1350">
        <w:rPr>
          <w:rFonts w:hAnsi="標楷體" w:hint="eastAsia"/>
        </w:rPr>
        <w:t>」，</w:t>
      </w:r>
      <w:r w:rsidRPr="00483D88">
        <w:rPr>
          <w:rFonts w:hAnsi="標楷體" w:hint="eastAsia"/>
        </w:rPr>
        <w:t>關</w:t>
      </w:r>
      <w:r w:rsidR="006D1350">
        <w:rPr>
          <w:rFonts w:hAnsi="標楷體" w:hint="eastAsia"/>
        </w:rPr>
        <w:t>於廠商擴大研製百</w:t>
      </w:r>
      <w:proofErr w:type="gramStart"/>
      <w:r w:rsidR="006D1350">
        <w:rPr>
          <w:rFonts w:hAnsi="標楷體" w:hint="eastAsia"/>
        </w:rPr>
        <w:t>瓩</w:t>
      </w:r>
      <w:proofErr w:type="gramEnd"/>
      <w:r w:rsidR="006D1350">
        <w:rPr>
          <w:rFonts w:hAnsi="標楷體" w:hint="eastAsia"/>
        </w:rPr>
        <w:t>洋流能機組</w:t>
      </w:r>
      <w:r w:rsidRPr="00483D88">
        <w:rPr>
          <w:rFonts w:hAnsi="標楷體" w:hint="eastAsia"/>
        </w:rPr>
        <w:t>達到黑潮示範電廠目標</w:t>
      </w:r>
      <w:r w:rsidR="006D1350">
        <w:rPr>
          <w:rFonts w:hAnsi="標楷體" w:hint="eastAsia"/>
        </w:rPr>
        <w:t>，及加速日後商轉之可行性</w:t>
      </w:r>
      <w:proofErr w:type="gramStart"/>
      <w:r w:rsidR="006D1350">
        <w:rPr>
          <w:rFonts w:hAnsi="標楷體" w:hint="eastAsia"/>
        </w:rPr>
        <w:t>等參據</w:t>
      </w:r>
      <w:proofErr w:type="gramEnd"/>
      <w:r w:rsidRPr="00483D88">
        <w:rPr>
          <w:rFonts w:hAnsi="標楷體" w:hint="eastAsia"/>
        </w:rPr>
        <w:t>。</w:t>
      </w:r>
      <w:r>
        <w:rPr>
          <w:rFonts w:hAnsi="標楷體" w:hint="eastAsia"/>
        </w:rPr>
        <w:t>經函請</w:t>
      </w:r>
      <w:r w:rsidRPr="00EB1ECF">
        <w:rPr>
          <w:rFonts w:hAnsi="標楷體" w:hint="eastAsia"/>
        </w:rPr>
        <w:t>海</w:t>
      </w:r>
      <w:r>
        <w:rPr>
          <w:rFonts w:hAnsi="標楷體" w:hint="eastAsia"/>
        </w:rPr>
        <w:t>洋</w:t>
      </w:r>
      <w:r w:rsidRPr="00EB1ECF">
        <w:rPr>
          <w:rFonts w:hAnsi="標楷體" w:hint="eastAsia"/>
        </w:rPr>
        <w:lastRenderedPageBreak/>
        <w:t>委</w:t>
      </w:r>
      <w:r>
        <w:rPr>
          <w:rFonts w:hAnsi="標楷體" w:hint="eastAsia"/>
        </w:rPr>
        <w:t>員</w:t>
      </w:r>
      <w:r w:rsidRPr="00EB1ECF">
        <w:rPr>
          <w:rFonts w:hAnsi="標楷體" w:hint="eastAsia"/>
        </w:rPr>
        <w:t>會督促國</w:t>
      </w:r>
      <w:r w:rsidR="006D1350">
        <w:rPr>
          <w:rFonts w:hAnsi="標楷體" w:hint="eastAsia"/>
        </w:rPr>
        <w:t>家</w:t>
      </w:r>
      <w:r w:rsidRPr="00EB1ECF">
        <w:rPr>
          <w:rFonts w:hAnsi="標楷體" w:hint="eastAsia"/>
        </w:rPr>
        <w:t>海</w:t>
      </w:r>
      <w:r w:rsidR="006D1350">
        <w:rPr>
          <w:rFonts w:hAnsi="標楷體" w:hint="eastAsia"/>
        </w:rPr>
        <w:t>洋研究</w:t>
      </w:r>
      <w:r w:rsidRPr="00EB1ECF">
        <w:rPr>
          <w:rFonts w:hAnsi="標楷體" w:hint="eastAsia"/>
        </w:rPr>
        <w:t>院加強管控洋流能開發進程，儘速完成發電機組回收作業，以利將機組設計性能</w:t>
      </w:r>
      <w:proofErr w:type="gramStart"/>
      <w:r w:rsidRPr="00EB1ECF">
        <w:rPr>
          <w:rFonts w:hAnsi="標楷體" w:hint="eastAsia"/>
        </w:rPr>
        <w:t>及實海試驗</w:t>
      </w:r>
      <w:proofErr w:type="gramEnd"/>
      <w:r w:rsidRPr="00EB1ECF">
        <w:rPr>
          <w:rFonts w:hAnsi="標楷體" w:hint="eastAsia"/>
        </w:rPr>
        <w:t>結果回饋相關研究，及作為後續研製百</w:t>
      </w:r>
      <w:proofErr w:type="gramStart"/>
      <w:r w:rsidRPr="00EB1ECF">
        <w:rPr>
          <w:rFonts w:hAnsi="標楷體" w:hint="eastAsia"/>
        </w:rPr>
        <w:t>瓩</w:t>
      </w:r>
      <w:proofErr w:type="gramEnd"/>
      <w:r w:rsidRPr="00EB1ECF">
        <w:rPr>
          <w:rFonts w:hAnsi="標楷體" w:hint="eastAsia"/>
        </w:rPr>
        <w:t>洋浮游式洋流發電機組設計調整之用，並督促妥為檢討設備脫落肇因，以優化機組抗</w:t>
      </w:r>
      <w:proofErr w:type="gramStart"/>
      <w:r w:rsidRPr="00EB1ECF">
        <w:rPr>
          <w:rFonts w:hAnsi="標楷體" w:hint="eastAsia"/>
        </w:rPr>
        <w:t>颱</w:t>
      </w:r>
      <w:proofErr w:type="gramEnd"/>
      <w:r w:rsidRPr="00EB1ECF">
        <w:rPr>
          <w:rFonts w:hAnsi="標楷體" w:hint="eastAsia"/>
        </w:rPr>
        <w:t>能力，符合商轉用途實需。</w:t>
      </w:r>
      <w:r w:rsidRPr="00A02BF3">
        <w:rPr>
          <w:rFonts w:hAnsi="標楷體" w:hint="eastAsia"/>
        </w:rPr>
        <w:t>據復：已於113年4月17</w:t>
      </w:r>
      <w:r>
        <w:rPr>
          <w:rFonts w:hAnsi="標楷體" w:hint="eastAsia"/>
        </w:rPr>
        <w:t>日完成機組打撈作業、</w:t>
      </w:r>
      <w:r w:rsidRPr="00A02BF3">
        <w:rPr>
          <w:rFonts w:hAnsi="標楷體" w:hint="eastAsia"/>
        </w:rPr>
        <w:t>113年5月23</w:t>
      </w:r>
      <w:r w:rsidR="000E2E65">
        <w:rPr>
          <w:rFonts w:hAnsi="標楷體" w:hint="eastAsia"/>
        </w:rPr>
        <w:t>日邀請專家學者召開機組故障原因分析檢討會議，另刻正辦理</w:t>
      </w:r>
      <w:r w:rsidRPr="00A02BF3">
        <w:rPr>
          <w:rFonts w:hAnsi="標楷體" w:hint="eastAsia"/>
        </w:rPr>
        <w:t>「20</w:t>
      </w:r>
      <w:proofErr w:type="gramStart"/>
      <w:r w:rsidRPr="00A02BF3">
        <w:rPr>
          <w:rFonts w:hAnsi="標楷體" w:hint="eastAsia"/>
        </w:rPr>
        <w:t>瓩</w:t>
      </w:r>
      <w:proofErr w:type="gramEnd"/>
      <w:r w:rsidRPr="00A02BF3">
        <w:rPr>
          <w:rFonts w:hAnsi="標楷體" w:hint="eastAsia"/>
        </w:rPr>
        <w:t>級浮游式洋流發電機組控制與輸電系統更新升級」與「洋流發電機組</w:t>
      </w:r>
      <w:proofErr w:type="gramStart"/>
      <w:r w:rsidRPr="00A02BF3">
        <w:rPr>
          <w:rFonts w:hAnsi="標楷體" w:hint="eastAsia"/>
        </w:rPr>
        <w:t>海事布放工程</w:t>
      </w:r>
      <w:proofErr w:type="gramEnd"/>
      <w:r w:rsidRPr="00A02BF3">
        <w:rPr>
          <w:rFonts w:hAnsi="標楷體" w:hint="eastAsia"/>
        </w:rPr>
        <w:t>」</w:t>
      </w:r>
      <w:r>
        <w:rPr>
          <w:rFonts w:hAnsi="標楷體" w:hint="eastAsia"/>
        </w:rPr>
        <w:t>等2案期末報告驗收事宜</w:t>
      </w:r>
      <w:r w:rsidRPr="00A02BF3">
        <w:rPr>
          <w:rFonts w:hAnsi="標楷體" w:hint="eastAsia"/>
        </w:rPr>
        <w:t>。</w:t>
      </w:r>
    </w:p>
    <w:p w:rsidR="00CA3A34" w:rsidRPr="004D155E" w:rsidRDefault="00A02CD1" w:rsidP="008A470C">
      <w:pPr>
        <w:pStyle w:val="a6"/>
        <w:snapToGrid w:val="0"/>
        <w:spacing w:before="72" w:after="72" w:line="470" w:lineRule="exact"/>
        <w:ind w:firstLine="320"/>
        <w:rPr>
          <w:rFonts w:ascii="標楷體" w:hAnsi="標楷體"/>
          <w:b/>
        </w:rPr>
      </w:pPr>
      <w:bookmarkStart w:id="1" w:name="注意四的二"/>
      <w:bookmarkEnd w:id="1"/>
      <w:r w:rsidRPr="004D155E">
        <w:rPr>
          <w:rFonts w:ascii="標楷體" w:hAnsi="標楷體" w:hint="eastAsia"/>
          <w:b/>
        </w:rPr>
        <w:t>四</w:t>
      </w:r>
      <w:r w:rsidR="00A06178" w:rsidRPr="004D155E">
        <w:rPr>
          <w:rFonts w:ascii="標楷體" w:hAnsi="標楷體" w:hint="eastAsia"/>
          <w:b/>
        </w:rPr>
        <w:t>、</w:t>
      </w:r>
      <w:proofErr w:type="gramStart"/>
      <w:r w:rsidR="00983736" w:rsidRPr="004D155E">
        <w:rPr>
          <w:rFonts w:ascii="標楷體" w:hAnsi="標楷體" w:hint="eastAsia"/>
          <w:b/>
        </w:rPr>
        <w:t>11</w:t>
      </w:r>
      <w:r w:rsidR="006B6300">
        <w:rPr>
          <w:rFonts w:ascii="標楷體" w:hAnsi="標楷體" w:hint="eastAsia"/>
          <w:b/>
        </w:rPr>
        <w:t>1</w:t>
      </w:r>
      <w:proofErr w:type="gramEnd"/>
      <w:r w:rsidR="00CA3A34" w:rsidRPr="004D155E">
        <w:rPr>
          <w:rFonts w:ascii="標楷體" w:hAnsi="標楷體" w:hint="eastAsia"/>
          <w:b/>
        </w:rPr>
        <w:t>年度重要審核意見追蹤查核情形</w:t>
      </w:r>
    </w:p>
    <w:p w:rsidR="00A51840" w:rsidRPr="004D155E" w:rsidRDefault="00EB538C" w:rsidP="008A470C">
      <w:pPr>
        <w:pStyle w:val="a8"/>
        <w:spacing w:line="470" w:lineRule="exact"/>
        <w:ind w:firstLine="480"/>
        <w:rPr>
          <w:rFonts w:hAnsi="標楷體"/>
          <w:color w:val="000000"/>
        </w:rPr>
      </w:pPr>
      <w:r w:rsidRPr="004D155E">
        <w:rPr>
          <w:rFonts w:hAnsi="標楷體" w:hint="eastAsia"/>
          <w:color w:val="000000"/>
        </w:rPr>
        <w:t>本部於</w:t>
      </w:r>
      <w:proofErr w:type="gramStart"/>
      <w:r w:rsidR="00106C12">
        <w:rPr>
          <w:rFonts w:hAnsi="標楷體" w:hint="eastAsia"/>
          <w:color w:val="000000"/>
        </w:rPr>
        <w:t>111</w:t>
      </w:r>
      <w:proofErr w:type="gramEnd"/>
      <w:r w:rsidRPr="004D155E">
        <w:rPr>
          <w:rFonts w:hAnsi="標楷體" w:hint="eastAsia"/>
          <w:color w:val="000000"/>
        </w:rPr>
        <w:t>年度審核報告</w:t>
      </w:r>
      <w:r w:rsidR="003A44D8" w:rsidRPr="004D155E">
        <w:rPr>
          <w:rFonts w:hAnsi="標楷體" w:hint="eastAsia"/>
          <w:color w:val="000000"/>
        </w:rPr>
        <w:t>內</w:t>
      </w:r>
      <w:r w:rsidRPr="004D155E">
        <w:rPr>
          <w:rFonts w:hAnsi="標楷體" w:hint="eastAsia"/>
          <w:color w:val="000000"/>
        </w:rPr>
        <w:t>列</w:t>
      </w:r>
      <w:r w:rsidR="00A156CC" w:rsidRPr="004D155E">
        <w:rPr>
          <w:rFonts w:hAnsi="標楷體" w:hint="eastAsia"/>
          <w:color w:val="000000"/>
        </w:rPr>
        <w:t>普通公務</w:t>
      </w:r>
      <w:r w:rsidR="004F0415" w:rsidRPr="004D155E">
        <w:rPr>
          <w:rFonts w:hAnsi="標楷體" w:hint="eastAsia"/>
          <w:color w:val="000000"/>
        </w:rPr>
        <w:t>相關</w:t>
      </w:r>
      <w:r w:rsidRPr="004D155E">
        <w:rPr>
          <w:rFonts w:hAnsi="標楷體" w:hint="eastAsia"/>
          <w:color w:val="000000"/>
        </w:rPr>
        <w:t>重要審核意見</w:t>
      </w:r>
      <w:r w:rsidR="00106C12">
        <w:rPr>
          <w:rFonts w:hAnsi="標楷體" w:hint="eastAsia"/>
          <w:color w:val="000000"/>
        </w:rPr>
        <w:t>4</w:t>
      </w:r>
      <w:r w:rsidRPr="004D155E">
        <w:rPr>
          <w:rFonts w:hAnsi="標楷體" w:hint="eastAsia"/>
          <w:color w:val="000000"/>
        </w:rPr>
        <w:t>項，經</w:t>
      </w:r>
      <w:proofErr w:type="gramStart"/>
      <w:r w:rsidRPr="004D155E">
        <w:rPr>
          <w:rFonts w:hAnsi="標楷體" w:hint="eastAsia"/>
          <w:color w:val="000000"/>
        </w:rPr>
        <w:t>賡</w:t>
      </w:r>
      <w:proofErr w:type="gramEnd"/>
      <w:r w:rsidRPr="004D155E">
        <w:rPr>
          <w:rFonts w:hAnsi="標楷體" w:hint="eastAsia"/>
          <w:color w:val="000000"/>
        </w:rPr>
        <w:t>續追蹤查核實際辦理結果，</w:t>
      </w:r>
      <w:r w:rsidR="000C6211" w:rsidRPr="004D155E">
        <w:rPr>
          <w:rFonts w:hAnsi="標楷體" w:hint="eastAsia"/>
          <w:color w:val="000000"/>
        </w:rPr>
        <w:t>仍待繼續改善者</w:t>
      </w:r>
      <w:r w:rsidR="00C14E26">
        <w:rPr>
          <w:rFonts w:hAnsi="標楷體" w:hint="eastAsia"/>
          <w:color w:val="000000"/>
        </w:rPr>
        <w:t>2</w:t>
      </w:r>
      <w:r w:rsidR="000C6211" w:rsidRPr="004D155E">
        <w:rPr>
          <w:rFonts w:hAnsi="標楷體" w:hint="eastAsia"/>
          <w:color w:val="000000"/>
        </w:rPr>
        <w:t>項</w:t>
      </w:r>
      <w:r w:rsidR="0027518C" w:rsidRPr="004D155E">
        <w:rPr>
          <w:rFonts w:hAnsi="標楷體" w:hint="eastAsia"/>
          <w:color w:val="000000"/>
        </w:rPr>
        <w:t>、</w:t>
      </w:r>
      <w:r w:rsidR="00F57D1C">
        <w:rPr>
          <w:rFonts w:hAnsi="標楷體" w:hint="eastAsia"/>
          <w:color w:val="000000"/>
        </w:rPr>
        <w:t>已</w:t>
      </w:r>
      <w:proofErr w:type="gramStart"/>
      <w:r w:rsidR="000C6211" w:rsidRPr="004D155E">
        <w:rPr>
          <w:rFonts w:hAnsi="標楷體" w:hint="eastAsia"/>
          <w:color w:val="000000"/>
        </w:rPr>
        <w:t>研</w:t>
      </w:r>
      <w:proofErr w:type="gramEnd"/>
      <w:r w:rsidR="000C6211" w:rsidRPr="004D155E">
        <w:rPr>
          <w:rFonts w:hAnsi="標楷體" w:hint="eastAsia"/>
          <w:color w:val="000000"/>
        </w:rPr>
        <w:t>謀改善或依改善措施持續辦理者</w:t>
      </w:r>
      <w:r w:rsidR="00560F40" w:rsidRPr="004D155E">
        <w:rPr>
          <w:rFonts w:hAnsi="標楷體" w:hint="eastAsia"/>
          <w:color w:val="000000"/>
        </w:rPr>
        <w:t>2</w:t>
      </w:r>
      <w:r w:rsidR="000C6211" w:rsidRPr="004D155E">
        <w:rPr>
          <w:rFonts w:hAnsi="標楷體" w:hint="eastAsia"/>
          <w:color w:val="000000"/>
        </w:rPr>
        <w:t>項</w:t>
      </w:r>
      <w:r w:rsidRPr="004D155E">
        <w:rPr>
          <w:rFonts w:hAnsi="標楷體" w:hint="eastAsia"/>
          <w:color w:val="000000"/>
        </w:rPr>
        <w:t>（表</w:t>
      </w:r>
      <w:r w:rsidR="005718D3">
        <w:rPr>
          <w:rFonts w:hAnsi="標楷體" w:hint="eastAsia"/>
          <w:color w:val="000000"/>
        </w:rPr>
        <w:t>4</w:t>
      </w:r>
      <w:r w:rsidRPr="004D155E">
        <w:rPr>
          <w:rFonts w:hAnsi="標楷體" w:hint="eastAsia"/>
          <w:color w:val="000000"/>
        </w:rPr>
        <w:t>）</w:t>
      </w:r>
      <w:r w:rsidR="000C6211" w:rsidRPr="004D155E">
        <w:rPr>
          <w:rFonts w:hAnsi="標楷體" w:hint="eastAsia"/>
          <w:color w:val="000000"/>
        </w:rPr>
        <w:t>，其中仍待繼續改善者，經再</w:t>
      </w:r>
      <w:proofErr w:type="gramStart"/>
      <w:r w:rsidR="000C6211" w:rsidRPr="004D155E">
        <w:rPr>
          <w:rFonts w:hAnsi="標楷體" w:hint="eastAsia"/>
          <w:color w:val="000000"/>
        </w:rPr>
        <w:t>研</w:t>
      </w:r>
      <w:proofErr w:type="gramEnd"/>
      <w:r w:rsidR="000C6211" w:rsidRPr="004D155E">
        <w:rPr>
          <w:rFonts w:hAnsi="標楷體" w:hint="eastAsia"/>
          <w:color w:val="000000"/>
        </w:rPr>
        <w:t>提審核意見</w:t>
      </w:r>
      <w:r w:rsidR="00C14E26">
        <w:rPr>
          <w:rFonts w:hAnsi="標楷體" w:hint="eastAsia"/>
          <w:color w:val="000000"/>
        </w:rPr>
        <w:t>2</w:t>
      </w:r>
      <w:r w:rsidR="000C6211" w:rsidRPr="004D155E">
        <w:rPr>
          <w:rFonts w:hAnsi="標楷體" w:hint="eastAsia"/>
          <w:color w:val="000000"/>
        </w:rPr>
        <w:t>項通知檢討改善</w:t>
      </w:r>
      <w:r w:rsidRPr="004D155E">
        <w:rPr>
          <w:rFonts w:hAnsi="標楷體" w:hint="eastAsia"/>
          <w:color w:val="000000"/>
        </w:rPr>
        <w:t>。</w:t>
      </w:r>
    </w:p>
    <w:p w:rsidR="00560F40" w:rsidRPr="004D155E" w:rsidRDefault="00560F40" w:rsidP="00F457A6">
      <w:pPr>
        <w:spacing w:beforeLines="20" w:before="72" w:afterLines="20" w:after="72" w:line="440" w:lineRule="exact"/>
        <w:jc w:val="center"/>
        <w:rPr>
          <w:rFonts w:ascii="標楷體" w:eastAsia="標楷體" w:hAnsi="標楷體"/>
          <w:b/>
          <w:szCs w:val="24"/>
        </w:rPr>
      </w:pPr>
      <w:r w:rsidRPr="004D155E">
        <w:rPr>
          <w:rFonts w:ascii="標楷體" w:eastAsia="標楷體" w:hAnsi="標楷體" w:hint="eastAsia"/>
          <w:b/>
          <w:szCs w:val="24"/>
        </w:rPr>
        <w:t>表</w:t>
      </w:r>
      <w:r w:rsidR="005718D3">
        <w:rPr>
          <w:rFonts w:ascii="標楷體" w:eastAsia="標楷體" w:hAnsi="標楷體" w:hint="eastAsia"/>
          <w:b/>
          <w:szCs w:val="24"/>
        </w:rPr>
        <w:t>4</w:t>
      </w:r>
      <w:r w:rsidRPr="004D155E">
        <w:rPr>
          <w:rFonts w:ascii="標楷體" w:eastAsia="標楷體" w:hAnsi="標楷體" w:hint="eastAsia"/>
          <w:b/>
          <w:szCs w:val="24"/>
        </w:rPr>
        <w:t xml:space="preserve">　</w:t>
      </w:r>
      <w:proofErr w:type="gramStart"/>
      <w:r w:rsidR="00C45248">
        <w:rPr>
          <w:rFonts w:ascii="標楷體" w:eastAsia="標楷體" w:hAnsi="標楷體"/>
          <w:b/>
          <w:szCs w:val="24"/>
        </w:rPr>
        <w:t>11</w:t>
      </w:r>
      <w:r w:rsidR="00C45248">
        <w:rPr>
          <w:rFonts w:ascii="標楷體" w:eastAsia="標楷體" w:hAnsi="標楷體" w:hint="eastAsia"/>
          <w:b/>
          <w:szCs w:val="24"/>
        </w:rPr>
        <w:t>1</w:t>
      </w:r>
      <w:proofErr w:type="gramEnd"/>
      <w:r w:rsidR="00EE109B">
        <w:rPr>
          <w:rFonts w:ascii="標楷體" w:eastAsia="標楷體" w:hAnsi="標楷體" w:hint="eastAsia"/>
          <w:b/>
          <w:szCs w:val="24"/>
        </w:rPr>
        <w:t>年度審核報告</w:t>
      </w:r>
      <w:r w:rsidR="006F35C0">
        <w:rPr>
          <w:rFonts w:ascii="標楷體" w:eastAsia="標楷體" w:hAnsi="標楷體" w:hint="eastAsia"/>
          <w:b/>
          <w:szCs w:val="24"/>
        </w:rPr>
        <w:t>所列海洋委員會主管</w:t>
      </w:r>
      <w:r w:rsidR="00EE109B">
        <w:rPr>
          <w:rFonts w:ascii="標楷體" w:eastAsia="標楷體" w:hAnsi="標楷體" w:hint="eastAsia"/>
          <w:b/>
          <w:szCs w:val="24"/>
        </w:rPr>
        <w:t>普通公務相關</w:t>
      </w:r>
      <w:r w:rsidR="00114882">
        <w:rPr>
          <w:rFonts w:ascii="標楷體" w:eastAsia="標楷體" w:hAnsi="標楷體" w:hint="eastAsia"/>
          <w:b/>
          <w:szCs w:val="24"/>
        </w:rPr>
        <w:t>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83"/>
        <w:gridCol w:w="2789"/>
      </w:tblGrid>
      <w:tr w:rsidR="00560F40" w:rsidRPr="004D155E" w:rsidTr="009A5350">
        <w:trPr>
          <w:trHeight w:val="28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rsidR="00560F40" w:rsidRPr="004D155E" w:rsidRDefault="00560F40" w:rsidP="00912084">
            <w:pPr>
              <w:spacing w:line="400" w:lineRule="exact"/>
              <w:jc w:val="center"/>
              <w:rPr>
                <w:rFonts w:ascii="標楷體" w:eastAsia="標楷體" w:hAnsi="標楷體"/>
                <w:sz w:val="20"/>
              </w:rPr>
            </w:pPr>
            <w:r w:rsidRPr="004D155E">
              <w:rPr>
                <w:rFonts w:ascii="標楷體" w:eastAsia="標楷體" w:hAnsi="標楷體" w:hint="eastAsia"/>
                <w:sz w:val="20"/>
              </w:rPr>
              <w:t>重要審核意見標題</w:t>
            </w:r>
          </w:p>
        </w:tc>
        <w:tc>
          <w:tcPr>
            <w:tcW w:w="2789" w:type="dxa"/>
            <w:tcBorders>
              <w:top w:val="single" w:sz="4" w:space="0" w:color="auto"/>
              <w:left w:val="single" w:sz="4" w:space="0" w:color="auto"/>
              <w:bottom w:val="single" w:sz="4" w:space="0" w:color="auto"/>
              <w:right w:val="single" w:sz="4" w:space="0" w:color="auto"/>
            </w:tcBorders>
            <w:shd w:val="clear" w:color="auto" w:fill="auto"/>
            <w:vAlign w:val="center"/>
          </w:tcPr>
          <w:p w:rsidR="00560F40" w:rsidRPr="004D155E" w:rsidRDefault="00560F40" w:rsidP="00912084">
            <w:pPr>
              <w:spacing w:line="400" w:lineRule="exact"/>
              <w:jc w:val="center"/>
              <w:rPr>
                <w:rFonts w:ascii="標楷體" w:eastAsia="標楷體" w:hAnsi="標楷體"/>
                <w:sz w:val="20"/>
              </w:rPr>
            </w:pPr>
            <w:r w:rsidRPr="004D155E">
              <w:rPr>
                <w:rFonts w:ascii="標楷體" w:eastAsia="標楷體" w:hAnsi="標楷體" w:hint="eastAsia"/>
                <w:sz w:val="20"/>
              </w:rPr>
              <w:t>說明</w:t>
            </w:r>
          </w:p>
        </w:tc>
      </w:tr>
      <w:tr w:rsidR="00560F40" w:rsidRPr="004D155E" w:rsidTr="009A5350">
        <w:tc>
          <w:tcPr>
            <w:tcW w:w="7083" w:type="dxa"/>
            <w:tcBorders>
              <w:top w:val="single" w:sz="4" w:space="0" w:color="auto"/>
              <w:left w:val="single" w:sz="4" w:space="0" w:color="auto"/>
              <w:bottom w:val="single" w:sz="4" w:space="0" w:color="auto"/>
              <w:right w:val="nil"/>
            </w:tcBorders>
            <w:shd w:val="clear" w:color="auto" w:fill="auto"/>
            <w:vAlign w:val="center"/>
          </w:tcPr>
          <w:p w:rsidR="00560F40" w:rsidRPr="004D155E" w:rsidRDefault="00560F40" w:rsidP="00912084">
            <w:pPr>
              <w:spacing w:line="400" w:lineRule="exact"/>
              <w:ind w:left="294" w:hanging="318"/>
              <w:jc w:val="both"/>
              <w:rPr>
                <w:rFonts w:ascii="標楷體" w:eastAsia="標楷體" w:hAnsi="標楷體"/>
                <w:b/>
                <w:sz w:val="20"/>
              </w:rPr>
            </w:pPr>
            <w:r w:rsidRPr="004D155E">
              <w:rPr>
                <w:rFonts w:ascii="標楷體" w:eastAsia="標楷體" w:hAnsi="標楷體" w:hint="eastAsia"/>
                <w:b/>
                <w:noProof/>
                <w:sz w:val="20"/>
              </w:rPr>
              <w:t>仍待繼續改善</w:t>
            </w:r>
          </w:p>
        </w:tc>
        <w:tc>
          <w:tcPr>
            <w:tcW w:w="2789" w:type="dxa"/>
            <w:tcBorders>
              <w:top w:val="single" w:sz="4" w:space="0" w:color="auto"/>
              <w:left w:val="nil"/>
              <w:bottom w:val="single" w:sz="4" w:space="0" w:color="auto"/>
              <w:right w:val="single" w:sz="4" w:space="0" w:color="auto"/>
            </w:tcBorders>
            <w:shd w:val="clear" w:color="auto" w:fill="auto"/>
            <w:vAlign w:val="center"/>
          </w:tcPr>
          <w:p w:rsidR="00560F40" w:rsidRPr="004D155E" w:rsidRDefault="00560F40" w:rsidP="00912084">
            <w:pPr>
              <w:spacing w:line="400" w:lineRule="exact"/>
              <w:jc w:val="both"/>
              <w:rPr>
                <w:rFonts w:ascii="標楷體" w:eastAsia="標楷體" w:hAnsi="標楷體"/>
                <w:b/>
                <w:sz w:val="20"/>
              </w:rPr>
            </w:pPr>
          </w:p>
        </w:tc>
      </w:tr>
      <w:tr w:rsidR="00560F40" w:rsidRPr="004D155E" w:rsidTr="009A5350">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rsidR="00560F40" w:rsidRPr="004D155E" w:rsidRDefault="00106C12" w:rsidP="00912084">
            <w:pPr>
              <w:spacing w:line="400" w:lineRule="exact"/>
              <w:ind w:left="600" w:hangingChars="300" w:hanging="600"/>
              <w:jc w:val="both"/>
              <w:rPr>
                <w:rFonts w:ascii="標楷體" w:eastAsia="標楷體" w:hAnsi="標楷體"/>
                <w:sz w:val="20"/>
              </w:rPr>
            </w:pPr>
            <w:r>
              <w:rPr>
                <w:rFonts w:ascii="標楷體" w:eastAsia="標楷體" w:hAnsi="標楷體" w:hint="eastAsia"/>
                <w:noProof/>
                <w:sz w:val="20"/>
              </w:rPr>
              <w:t>（一）</w:t>
            </w:r>
            <w:r w:rsidRPr="00106C12">
              <w:rPr>
                <w:rFonts w:ascii="標楷體" w:eastAsia="標楷體" w:hAnsi="標楷體" w:hint="eastAsia"/>
                <w:noProof/>
                <w:sz w:val="20"/>
              </w:rPr>
              <w:t>海洋委員會海巡署偵防分署為加強執行海域緝毒，追緝毒品源頭，已完成港區及聯外道路車牌辨識系統之建置，並洽接其他機關車牌辨識系統資料，惟與部分機關之介接協調作業尚無具體進度；又為運用科技輔助緝毒勤務，建置科技偵查情資整合分析平臺系統，惟平臺系統功能尚未臻完備，均待研謀改善。</w:t>
            </w:r>
          </w:p>
        </w:tc>
        <w:tc>
          <w:tcPr>
            <w:tcW w:w="2789" w:type="dxa"/>
            <w:tcBorders>
              <w:top w:val="single" w:sz="4" w:space="0" w:color="auto"/>
              <w:left w:val="single" w:sz="4" w:space="0" w:color="auto"/>
              <w:bottom w:val="single" w:sz="4" w:space="0" w:color="auto"/>
              <w:right w:val="single" w:sz="4" w:space="0" w:color="auto"/>
            </w:tcBorders>
            <w:shd w:val="clear" w:color="auto" w:fill="auto"/>
            <w:vAlign w:val="center"/>
          </w:tcPr>
          <w:p w:rsidR="00560F40" w:rsidRPr="00F930D6" w:rsidRDefault="00560F40" w:rsidP="00912084">
            <w:pPr>
              <w:spacing w:line="400" w:lineRule="exact"/>
              <w:jc w:val="both"/>
              <w:rPr>
                <w:rFonts w:ascii="標楷體" w:eastAsia="標楷體" w:hAnsi="標楷體"/>
                <w:sz w:val="20"/>
              </w:rPr>
            </w:pPr>
            <w:r w:rsidRPr="00F930D6">
              <w:rPr>
                <w:rFonts w:ascii="標楷體" w:eastAsia="標楷體" w:hAnsi="標楷體" w:hint="eastAsia"/>
                <w:noProof/>
                <w:sz w:val="20"/>
              </w:rPr>
              <w:t>因港區及聯外道路車牌辨識系統與部分機關之介接協調作業尚無具體進度，業再研提審核意見詳「三、重要審核意見（</w:t>
            </w:r>
            <w:r w:rsidR="00002682">
              <w:rPr>
                <w:rFonts w:ascii="標楷體" w:eastAsia="標楷體" w:hAnsi="標楷體" w:hint="eastAsia"/>
                <w:noProof/>
                <w:sz w:val="20"/>
              </w:rPr>
              <w:t>四</w:t>
            </w:r>
            <w:r w:rsidRPr="00F930D6">
              <w:rPr>
                <w:rFonts w:ascii="標楷體" w:eastAsia="標楷體" w:hAnsi="標楷體" w:hint="eastAsia"/>
                <w:noProof/>
                <w:sz w:val="20"/>
              </w:rPr>
              <w:t>）」。</w:t>
            </w:r>
          </w:p>
        </w:tc>
      </w:tr>
      <w:tr w:rsidR="00106C12" w:rsidRPr="004D155E" w:rsidTr="009A5350">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rsidR="00106C12" w:rsidRPr="004D155E" w:rsidRDefault="00106C12" w:rsidP="00912084">
            <w:pPr>
              <w:spacing w:line="400" w:lineRule="exact"/>
              <w:ind w:left="600" w:hangingChars="300" w:hanging="600"/>
              <w:jc w:val="both"/>
              <w:rPr>
                <w:rFonts w:ascii="標楷體" w:eastAsia="標楷體" w:hAnsi="標楷體"/>
                <w:sz w:val="20"/>
              </w:rPr>
            </w:pPr>
            <w:r>
              <w:rPr>
                <w:rFonts w:ascii="標楷體" w:eastAsia="標楷體" w:hAnsi="標楷體" w:hint="eastAsia"/>
                <w:noProof/>
                <w:sz w:val="20"/>
              </w:rPr>
              <w:t>（二）</w:t>
            </w:r>
            <w:r w:rsidRPr="00106C12">
              <w:rPr>
                <w:rFonts w:ascii="標楷體" w:eastAsia="標楷體" w:hAnsi="標楷體" w:hint="eastAsia"/>
                <w:noProof/>
                <w:sz w:val="20"/>
              </w:rPr>
              <w:t>海洋委員會國家海洋研究院為延續臺灣海洋能源相關應用技術開發與精進，辦理「洋流能關鍵技術開發與推動」科技發展計畫，惟未同步規劃生態相關基礎調查研究，暨建立調查監測標準作業程序及長時間研究資料庫，無法掌控生態風險，允宜檢討改善。</w:t>
            </w:r>
          </w:p>
        </w:tc>
        <w:tc>
          <w:tcPr>
            <w:tcW w:w="2789" w:type="dxa"/>
            <w:tcBorders>
              <w:top w:val="single" w:sz="4" w:space="0" w:color="auto"/>
              <w:left w:val="single" w:sz="4" w:space="0" w:color="auto"/>
              <w:bottom w:val="single" w:sz="4" w:space="0" w:color="auto"/>
              <w:right w:val="single" w:sz="4" w:space="0" w:color="auto"/>
            </w:tcBorders>
            <w:shd w:val="clear" w:color="auto" w:fill="auto"/>
            <w:vAlign w:val="center"/>
          </w:tcPr>
          <w:p w:rsidR="00106C12" w:rsidRPr="00106C12" w:rsidRDefault="00EC5D1A" w:rsidP="00912084">
            <w:pPr>
              <w:spacing w:line="400" w:lineRule="exact"/>
              <w:jc w:val="both"/>
              <w:rPr>
                <w:rFonts w:ascii="標楷體" w:eastAsia="標楷體" w:hAnsi="標楷體"/>
                <w:noProof/>
                <w:sz w:val="20"/>
                <w:highlight w:val="yellow"/>
              </w:rPr>
            </w:pPr>
            <w:r w:rsidRPr="00F930D6">
              <w:rPr>
                <w:rFonts w:ascii="標楷體" w:eastAsia="標楷體" w:hAnsi="標楷體" w:hint="eastAsia"/>
                <w:noProof/>
                <w:sz w:val="20"/>
              </w:rPr>
              <w:t>因</w:t>
            </w:r>
            <w:r w:rsidRPr="00EC5D1A">
              <w:rPr>
                <w:rFonts w:ascii="標楷體" w:eastAsia="標楷體" w:hAnsi="標楷體" w:hint="eastAsia"/>
                <w:noProof/>
                <w:sz w:val="20"/>
              </w:rPr>
              <w:t>洋流能關鍵技術開發與推動計畫</w:t>
            </w:r>
            <w:r w:rsidR="00002682">
              <w:rPr>
                <w:rFonts w:ascii="標楷體" w:eastAsia="標楷體" w:hAnsi="標楷體" w:hint="eastAsia"/>
                <w:noProof/>
                <w:sz w:val="20"/>
              </w:rPr>
              <w:t>結案進度未如預期，業再研提審核意見詳「三、重要審核意見（六</w:t>
            </w:r>
            <w:r w:rsidRPr="00F930D6">
              <w:rPr>
                <w:rFonts w:ascii="標楷體" w:eastAsia="標楷體" w:hAnsi="標楷體" w:hint="eastAsia"/>
                <w:noProof/>
                <w:sz w:val="20"/>
              </w:rPr>
              <w:t>）」。</w:t>
            </w:r>
          </w:p>
        </w:tc>
      </w:tr>
      <w:tr w:rsidR="00560F40" w:rsidRPr="004D155E" w:rsidTr="009A5350">
        <w:tc>
          <w:tcPr>
            <w:tcW w:w="7083" w:type="dxa"/>
            <w:tcBorders>
              <w:top w:val="single" w:sz="4" w:space="0" w:color="auto"/>
              <w:left w:val="single" w:sz="4" w:space="0" w:color="auto"/>
              <w:bottom w:val="single" w:sz="4" w:space="0" w:color="auto"/>
              <w:right w:val="nil"/>
            </w:tcBorders>
            <w:shd w:val="clear" w:color="auto" w:fill="auto"/>
            <w:vAlign w:val="center"/>
          </w:tcPr>
          <w:p w:rsidR="00560F40" w:rsidRPr="004D155E" w:rsidRDefault="00560F40" w:rsidP="00912084">
            <w:pPr>
              <w:spacing w:line="400" w:lineRule="exact"/>
              <w:ind w:leftChars="-10" w:left="294" w:hangingChars="159" w:hanging="318"/>
              <w:jc w:val="both"/>
              <w:rPr>
                <w:rFonts w:ascii="標楷體" w:eastAsia="標楷體" w:hAnsi="標楷體"/>
                <w:b/>
                <w:sz w:val="20"/>
              </w:rPr>
            </w:pPr>
            <w:r w:rsidRPr="004D155E">
              <w:rPr>
                <w:rFonts w:ascii="標楷體" w:eastAsia="標楷體" w:hAnsi="標楷體" w:hint="eastAsia"/>
                <w:b/>
                <w:noProof/>
                <w:sz w:val="20"/>
              </w:rPr>
              <w:t>已研謀改善或依改善措施持續辦理</w:t>
            </w:r>
          </w:p>
        </w:tc>
        <w:tc>
          <w:tcPr>
            <w:tcW w:w="2789" w:type="dxa"/>
            <w:tcBorders>
              <w:top w:val="single" w:sz="4" w:space="0" w:color="auto"/>
              <w:left w:val="nil"/>
              <w:bottom w:val="single" w:sz="4" w:space="0" w:color="auto"/>
              <w:right w:val="single" w:sz="4" w:space="0" w:color="auto"/>
            </w:tcBorders>
            <w:shd w:val="clear" w:color="auto" w:fill="auto"/>
            <w:vAlign w:val="center"/>
          </w:tcPr>
          <w:p w:rsidR="00560F40" w:rsidRPr="004D155E" w:rsidRDefault="00560F40" w:rsidP="00912084">
            <w:pPr>
              <w:spacing w:line="400" w:lineRule="exact"/>
              <w:jc w:val="both"/>
              <w:rPr>
                <w:rFonts w:ascii="標楷體" w:eastAsia="標楷體" w:hAnsi="標楷體"/>
                <w:b/>
                <w:sz w:val="20"/>
              </w:rPr>
            </w:pPr>
          </w:p>
        </w:tc>
      </w:tr>
      <w:tr w:rsidR="00514F3A" w:rsidRPr="004D155E" w:rsidTr="009A5350">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rsidR="00514F3A" w:rsidRPr="004D155E" w:rsidRDefault="00514F3A" w:rsidP="00912084">
            <w:pPr>
              <w:spacing w:line="400" w:lineRule="exact"/>
              <w:ind w:leftChars="-10" w:left="556" w:hangingChars="290" w:hanging="580"/>
              <w:jc w:val="both"/>
              <w:rPr>
                <w:rFonts w:ascii="標楷體" w:eastAsia="標楷體" w:hAnsi="標楷體"/>
                <w:sz w:val="20"/>
              </w:rPr>
            </w:pPr>
            <w:r w:rsidRPr="004D155E">
              <w:rPr>
                <w:rFonts w:ascii="標楷體" w:eastAsia="標楷體" w:hAnsi="標楷體" w:hint="eastAsia"/>
                <w:noProof/>
                <w:sz w:val="20"/>
              </w:rPr>
              <w:t>（一）</w:t>
            </w:r>
            <w:r w:rsidR="00106C12" w:rsidRPr="00106C12">
              <w:rPr>
                <w:rFonts w:ascii="標楷體" w:eastAsia="標楷體" w:hAnsi="標楷體" w:hint="eastAsia"/>
                <w:noProof/>
                <w:sz w:val="20"/>
              </w:rPr>
              <w:t>海洋委員會海巡署艦隊分署建造4000噸級巡防艦設置直升機甲板與機庫，規劃供直升機落艦及駐載，發揮海空聯合勤務效能，惟截至111年底止，對於S-70C直升機航行落艦需取得合格之包絡線圖認證，及與海軍商議航行落艦之方案，尚無具體進度，允宜賡續研商後續落艦、駐艦事宜。</w:t>
            </w:r>
          </w:p>
        </w:tc>
        <w:tc>
          <w:tcPr>
            <w:tcW w:w="2789" w:type="dxa"/>
            <w:vMerge w:val="restart"/>
            <w:tcBorders>
              <w:top w:val="single" w:sz="4" w:space="0" w:color="auto"/>
              <w:left w:val="single" w:sz="4" w:space="0" w:color="auto"/>
              <w:right w:val="single" w:sz="4" w:space="0" w:color="auto"/>
              <w:tl2br w:val="single" w:sz="4" w:space="0" w:color="auto"/>
            </w:tcBorders>
            <w:shd w:val="clear" w:color="auto" w:fill="auto"/>
            <w:vAlign w:val="center"/>
          </w:tcPr>
          <w:p w:rsidR="00514F3A" w:rsidRPr="004D155E" w:rsidRDefault="00282BA4" w:rsidP="00912084">
            <w:pPr>
              <w:spacing w:line="400" w:lineRule="exact"/>
              <w:jc w:val="both"/>
              <w:rPr>
                <w:rFonts w:ascii="標楷體" w:eastAsia="標楷體" w:hAnsi="標楷體"/>
                <w:sz w:val="20"/>
              </w:rPr>
            </w:pPr>
            <w:r w:rsidRPr="004D155E">
              <w:rPr>
                <w:rFonts w:ascii="標楷體" w:eastAsia="標楷體" w:hAnsi="標楷體"/>
                <w:sz w:val="20"/>
              </w:rPr>
              <w:t xml:space="preserve">               </w:t>
            </w:r>
          </w:p>
        </w:tc>
      </w:tr>
      <w:tr w:rsidR="00514F3A" w:rsidRPr="004D155E" w:rsidTr="009A5350">
        <w:trPr>
          <w:trHeight w:val="202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rsidR="00514F3A" w:rsidRPr="004D155E" w:rsidRDefault="00514F3A" w:rsidP="00912084">
            <w:pPr>
              <w:spacing w:line="400" w:lineRule="exact"/>
              <w:ind w:leftChars="-10" w:left="556" w:hangingChars="290" w:hanging="580"/>
              <w:jc w:val="both"/>
              <w:rPr>
                <w:rFonts w:ascii="標楷體" w:eastAsia="標楷體" w:hAnsi="標楷體"/>
                <w:sz w:val="20"/>
              </w:rPr>
            </w:pPr>
            <w:r w:rsidRPr="004D155E">
              <w:rPr>
                <w:rFonts w:ascii="標楷體" w:eastAsia="標楷體" w:hAnsi="標楷體" w:hint="eastAsia"/>
                <w:noProof/>
                <w:sz w:val="20"/>
              </w:rPr>
              <w:t>（二）</w:t>
            </w:r>
            <w:r w:rsidR="00106C12" w:rsidRPr="00106C12">
              <w:rPr>
                <w:rFonts w:ascii="標楷體" w:eastAsia="標楷體" w:hAnsi="標楷體" w:hint="eastAsia"/>
                <w:noProof/>
                <w:sz w:val="20"/>
              </w:rPr>
              <w:t>海洋委員會海巡署為強化海巡人員專業職能訓練，委託桃園市政府住宅發展處代辦海湖教育訓練中心新（整）建工程，惟工程未能如期完成，且履約爭議調解遲未與廠商取得共識，影響訓練中心及訓練營區土地整體規劃效益之發揮；又新（整）建工程衍生之廠商罰款尚待依代辦工程協議書規定，按出資比例收繳國庫，允宜研謀改善。</w:t>
            </w:r>
          </w:p>
        </w:tc>
        <w:tc>
          <w:tcPr>
            <w:tcW w:w="2789" w:type="dxa"/>
            <w:vMerge/>
            <w:tcBorders>
              <w:left w:val="single" w:sz="4" w:space="0" w:color="auto"/>
              <w:bottom w:val="single" w:sz="4" w:space="0" w:color="auto"/>
              <w:right w:val="single" w:sz="4" w:space="0" w:color="auto"/>
            </w:tcBorders>
            <w:shd w:val="clear" w:color="auto" w:fill="auto"/>
            <w:vAlign w:val="center"/>
          </w:tcPr>
          <w:p w:rsidR="00514F3A" w:rsidRPr="004D155E" w:rsidRDefault="00514F3A" w:rsidP="00912084">
            <w:pPr>
              <w:spacing w:line="400" w:lineRule="exact"/>
              <w:jc w:val="both"/>
              <w:rPr>
                <w:rFonts w:ascii="標楷體" w:eastAsia="標楷體" w:hAnsi="標楷體"/>
                <w:sz w:val="20"/>
              </w:rPr>
            </w:pPr>
          </w:p>
        </w:tc>
      </w:tr>
    </w:tbl>
    <w:p w:rsidR="00442792" w:rsidRPr="007554BA" w:rsidRDefault="00442792" w:rsidP="00912084">
      <w:pPr>
        <w:spacing w:line="20" w:lineRule="exact"/>
        <w:rPr>
          <w:rFonts w:ascii="標楷體" w:eastAsia="標楷體" w:hAnsi="標楷體"/>
          <w:color w:val="000000"/>
          <w:sz w:val="16"/>
          <w:szCs w:val="16"/>
        </w:rPr>
      </w:pPr>
    </w:p>
    <w:sectPr w:rsidR="00442792" w:rsidRPr="007554BA" w:rsidSect="00D82910">
      <w:headerReference w:type="default" r:id="rId8"/>
      <w:footerReference w:type="even" r:id="rId9"/>
      <w:footerReference w:type="default" r:id="rId10"/>
      <w:pgSz w:w="11907" w:h="16839" w:code="9"/>
      <w:pgMar w:top="1418" w:right="851" w:bottom="1418" w:left="851" w:header="1021" w:footer="737" w:gutter="284"/>
      <w:pgNumType w:start="75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E77" w:rsidRDefault="00A90E77" w:rsidP="00AC177A">
      <w:r>
        <w:separator/>
      </w:r>
    </w:p>
  </w:endnote>
  <w:endnote w:type="continuationSeparator" w:id="0">
    <w:p w:rsidR="00A90E77" w:rsidRDefault="00A90E77" w:rsidP="00AC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華康楷書體W5">
    <w:altName w:val="微軟正黑體"/>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633" w:rsidRPr="0024189D" w:rsidRDefault="0024189D" w:rsidP="0024189D">
    <w:pPr>
      <w:pStyle w:val="af5"/>
      <w:jc w:val="center"/>
      <w:rPr>
        <w:rFonts w:ascii="標楷體" w:eastAsia="標楷體" w:hAnsi="標楷體"/>
      </w:rPr>
    </w:pPr>
    <w:r w:rsidRPr="0024189D">
      <w:rPr>
        <w:rFonts w:ascii="標楷體" w:eastAsia="標楷體" w:hAnsi="標楷體" w:hint="eastAsia"/>
      </w:rPr>
      <w:t>丙－</w:t>
    </w:r>
    <w:r w:rsidR="00AE6633" w:rsidRPr="0024189D">
      <w:rPr>
        <w:rFonts w:ascii="標楷體" w:eastAsia="標楷體" w:hAnsi="標楷體"/>
      </w:rPr>
      <w:fldChar w:fldCharType="begin"/>
    </w:r>
    <w:r w:rsidR="00AE6633" w:rsidRPr="0024189D">
      <w:rPr>
        <w:rFonts w:ascii="標楷體" w:eastAsia="標楷體" w:hAnsi="標楷體"/>
      </w:rPr>
      <w:instrText>PAGE   \* MERGEFORMAT</w:instrText>
    </w:r>
    <w:r w:rsidR="00AE6633" w:rsidRPr="0024189D">
      <w:rPr>
        <w:rFonts w:ascii="標楷體" w:eastAsia="標楷體" w:hAnsi="標楷體"/>
      </w:rPr>
      <w:fldChar w:fldCharType="separate"/>
    </w:r>
    <w:r w:rsidR="00D82910" w:rsidRPr="00D82910">
      <w:rPr>
        <w:rFonts w:ascii="標楷體" w:eastAsia="標楷體" w:hAnsi="標楷體"/>
        <w:noProof/>
        <w:lang w:val="zh-TW"/>
      </w:rPr>
      <w:t>768</w:t>
    </w:r>
    <w:r w:rsidR="00AE6633" w:rsidRPr="002418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2F9" w:rsidRPr="00525EEA" w:rsidRDefault="00525EEA" w:rsidP="00525EEA">
    <w:pPr>
      <w:pStyle w:val="af5"/>
      <w:jc w:val="center"/>
      <w:rPr>
        <w:rFonts w:ascii="標楷體" w:eastAsia="標楷體" w:hAnsi="標楷體"/>
      </w:rPr>
    </w:pPr>
    <w:r w:rsidRPr="00525EEA">
      <w:rPr>
        <w:rFonts w:ascii="標楷體" w:eastAsia="標楷體" w:hAnsi="標楷體" w:hint="eastAsia"/>
      </w:rPr>
      <w:t>丙－</w:t>
    </w:r>
    <w:r w:rsidR="000E02F9" w:rsidRPr="00525EEA">
      <w:rPr>
        <w:rFonts w:ascii="標楷體" w:eastAsia="標楷體" w:hAnsi="標楷體"/>
      </w:rPr>
      <w:fldChar w:fldCharType="begin"/>
    </w:r>
    <w:r w:rsidR="000E02F9" w:rsidRPr="00525EEA">
      <w:rPr>
        <w:rFonts w:ascii="標楷體" w:eastAsia="標楷體" w:hAnsi="標楷體"/>
      </w:rPr>
      <w:instrText>PAGE   \* MERGEFORMAT</w:instrText>
    </w:r>
    <w:r w:rsidR="000E02F9" w:rsidRPr="00525EEA">
      <w:rPr>
        <w:rFonts w:ascii="標楷體" w:eastAsia="標楷體" w:hAnsi="標楷體"/>
      </w:rPr>
      <w:fldChar w:fldCharType="separate"/>
    </w:r>
    <w:r w:rsidR="00D82910" w:rsidRPr="00D82910">
      <w:rPr>
        <w:rFonts w:ascii="標楷體" w:eastAsia="標楷體" w:hAnsi="標楷體"/>
        <w:noProof/>
        <w:lang w:val="zh-TW"/>
      </w:rPr>
      <w:t>767</w:t>
    </w:r>
    <w:r w:rsidR="000E02F9" w:rsidRPr="00525EEA">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E77" w:rsidRDefault="00A90E77" w:rsidP="00AC177A">
      <w:r>
        <w:separator/>
      </w:r>
    </w:p>
  </w:footnote>
  <w:footnote w:type="continuationSeparator" w:id="0">
    <w:p w:rsidR="00A90E77" w:rsidRDefault="00A90E77" w:rsidP="00AC1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A98" w:rsidRDefault="00E97A98" w:rsidP="00A80EBE">
    <w:pPr>
      <w:pStyle w:val="af3"/>
      <w:tabs>
        <w:tab w:val="clear" w:pos="4153"/>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F0720"/>
    <w:multiLevelType w:val="hybridMultilevel"/>
    <w:tmpl w:val="18D046AE"/>
    <w:lvl w:ilvl="0" w:tplc="629428F2">
      <w:start w:val="1"/>
      <w:numFmt w:val="decimal"/>
      <w:lvlText w:val="（%1）"/>
      <w:lvlJc w:val="left"/>
      <w:pPr>
        <w:ind w:left="2036" w:hanging="1080"/>
      </w:pPr>
      <w:rPr>
        <w:rFonts w:ascii="標楷體" w:eastAsia="標楷體" w:hAnsi="標楷體" w:hint="default"/>
      </w:rPr>
    </w:lvl>
    <w:lvl w:ilvl="1" w:tplc="04090019" w:tentative="1">
      <w:start w:val="1"/>
      <w:numFmt w:val="ideographTraditional"/>
      <w:lvlText w:val="%2、"/>
      <w:lvlJc w:val="left"/>
      <w:pPr>
        <w:ind w:left="1916" w:hanging="480"/>
      </w:pPr>
    </w:lvl>
    <w:lvl w:ilvl="2" w:tplc="0409001B" w:tentative="1">
      <w:start w:val="1"/>
      <w:numFmt w:val="lowerRoman"/>
      <w:lvlText w:val="%3."/>
      <w:lvlJc w:val="right"/>
      <w:pPr>
        <w:ind w:left="2396" w:hanging="480"/>
      </w:pPr>
    </w:lvl>
    <w:lvl w:ilvl="3" w:tplc="0409000F" w:tentative="1">
      <w:start w:val="1"/>
      <w:numFmt w:val="decimal"/>
      <w:lvlText w:val="%4."/>
      <w:lvlJc w:val="left"/>
      <w:pPr>
        <w:ind w:left="2876" w:hanging="480"/>
      </w:pPr>
    </w:lvl>
    <w:lvl w:ilvl="4" w:tplc="04090019" w:tentative="1">
      <w:start w:val="1"/>
      <w:numFmt w:val="ideographTraditional"/>
      <w:lvlText w:val="%5、"/>
      <w:lvlJc w:val="left"/>
      <w:pPr>
        <w:ind w:left="3356" w:hanging="480"/>
      </w:pPr>
    </w:lvl>
    <w:lvl w:ilvl="5" w:tplc="0409001B" w:tentative="1">
      <w:start w:val="1"/>
      <w:numFmt w:val="lowerRoman"/>
      <w:lvlText w:val="%6."/>
      <w:lvlJc w:val="right"/>
      <w:pPr>
        <w:ind w:left="3836" w:hanging="480"/>
      </w:pPr>
    </w:lvl>
    <w:lvl w:ilvl="6" w:tplc="0409000F" w:tentative="1">
      <w:start w:val="1"/>
      <w:numFmt w:val="decimal"/>
      <w:lvlText w:val="%7."/>
      <w:lvlJc w:val="left"/>
      <w:pPr>
        <w:ind w:left="4316" w:hanging="480"/>
      </w:pPr>
    </w:lvl>
    <w:lvl w:ilvl="7" w:tplc="04090019" w:tentative="1">
      <w:start w:val="1"/>
      <w:numFmt w:val="ideographTraditional"/>
      <w:lvlText w:val="%8、"/>
      <w:lvlJc w:val="left"/>
      <w:pPr>
        <w:ind w:left="4796" w:hanging="480"/>
      </w:pPr>
    </w:lvl>
    <w:lvl w:ilvl="8" w:tplc="0409001B" w:tentative="1">
      <w:start w:val="1"/>
      <w:numFmt w:val="lowerRoman"/>
      <w:lvlText w:val="%9."/>
      <w:lvlJc w:val="right"/>
      <w:pPr>
        <w:ind w:left="5276" w:hanging="480"/>
      </w:pPr>
    </w:lvl>
  </w:abstractNum>
  <w:abstractNum w:abstractNumId="1" w15:restartNumberingAfterBreak="0">
    <w:nsid w:val="10280BE2"/>
    <w:multiLevelType w:val="hybridMultilevel"/>
    <w:tmpl w:val="A2D092F2"/>
    <w:lvl w:ilvl="0" w:tplc="2556DFA0">
      <w:start w:val="1"/>
      <w:numFmt w:val="decimal"/>
      <w:lvlText w:val="（%1）"/>
      <w:lvlJc w:val="left"/>
      <w:pPr>
        <w:ind w:left="2842" w:hanging="1080"/>
      </w:pPr>
      <w:rPr>
        <w:rFonts w:hAnsi="Times New Roman"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 w15:restartNumberingAfterBreak="0">
    <w:nsid w:val="133C0A4C"/>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B95DBC"/>
    <w:multiLevelType w:val="hybridMultilevel"/>
    <w:tmpl w:val="68C02262"/>
    <w:lvl w:ilvl="0" w:tplc="D9AC53E6">
      <w:start w:val="1"/>
      <w:numFmt w:val="taiwaneseCountingThousand"/>
      <w:lvlText w:val="(%1)"/>
      <w:lvlJc w:val="left"/>
      <w:pPr>
        <w:ind w:left="1242" w:hanging="816"/>
      </w:pPr>
      <w:rPr>
        <w:rFonts w:hint="default"/>
        <w:b/>
        <w:color w:val="auto"/>
      </w:rPr>
    </w:lvl>
    <w:lvl w:ilvl="1" w:tplc="04090019" w:tentative="1">
      <w:start w:val="1"/>
      <w:numFmt w:val="ideographTraditional"/>
      <w:lvlText w:val="%2、"/>
      <w:lvlJc w:val="left"/>
      <w:pPr>
        <w:ind w:left="906" w:hanging="480"/>
      </w:pPr>
    </w:lvl>
    <w:lvl w:ilvl="2" w:tplc="0409001B" w:tentative="1">
      <w:start w:val="1"/>
      <w:numFmt w:val="lowerRoman"/>
      <w:lvlText w:val="%3."/>
      <w:lvlJc w:val="right"/>
      <w:pPr>
        <w:ind w:left="1386" w:hanging="480"/>
      </w:pPr>
    </w:lvl>
    <w:lvl w:ilvl="3" w:tplc="0409000F" w:tentative="1">
      <w:start w:val="1"/>
      <w:numFmt w:val="decimal"/>
      <w:lvlText w:val="%4."/>
      <w:lvlJc w:val="left"/>
      <w:pPr>
        <w:ind w:left="1866" w:hanging="480"/>
      </w:pPr>
    </w:lvl>
    <w:lvl w:ilvl="4" w:tplc="04090019" w:tentative="1">
      <w:start w:val="1"/>
      <w:numFmt w:val="ideographTraditional"/>
      <w:lvlText w:val="%5、"/>
      <w:lvlJc w:val="left"/>
      <w:pPr>
        <w:ind w:left="2346" w:hanging="480"/>
      </w:pPr>
    </w:lvl>
    <w:lvl w:ilvl="5" w:tplc="0409001B" w:tentative="1">
      <w:start w:val="1"/>
      <w:numFmt w:val="lowerRoman"/>
      <w:lvlText w:val="%6."/>
      <w:lvlJc w:val="right"/>
      <w:pPr>
        <w:ind w:left="2826" w:hanging="480"/>
      </w:pPr>
    </w:lvl>
    <w:lvl w:ilvl="6" w:tplc="0409000F" w:tentative="1">
      <w:start w:val="1"/>
      <w:numFmt w:val="decimal"/>
      <w:lvlText w:val="%7."/>
      <w:lvlJc w:val="left"/>
      <w:pPr>
        <w:ind w:left="3306" w:hanging="480"/>
      </w:pPr>
    </w:lvl>
    <w:lvl w:ilvl="7" w:tplc="04090019" w:tentative="1">
      <w:start w:val="1"/>
      <w:numFmt w:val="ideographTraditional"/>
      <w:lvlText w:val="%8、"/>
      <w:lvlJc w:val="left"/>
      <w:pPr>
        <w:ind w:left="3786" w:hanging="480"/>
      </w:pPr>
    </w:lvl>
    <w:lvl w:ilvl="8" w:tplc="0409001B" w:tentative="1">
      <w:start w:val="1"/>
      <w:numFmt w:val="lowerRoman"/>
      <w:lvlText w:val="%9."/>
      <w:lvlJc w:val="right"/>
      <w:pPr>
        <w:ind w:left="4266" w:hanging="480"/>
      </w:pPr>
    </w:lvl>
  </w:abstractNum>
  <w:abstractNum w:abstractNumId="4" w15:restartNumberingAfterBreak="0">
    <w:nsid w:val="155D56FD"/>
    <w:multiLevelType w:val="hybridMultilevel"/>
    <w:tmpl w:val="C47EA2F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EE1702"/>
    <w:multiLevelType w:val="hybridMultilevel"/>
    <w:tmpl w:val="2AF0A21A"/>
    <w:lvl w:ilvl="0" w:tplc="21D2D95C">
      <w:start w:val="4"/>
      <w:numFmt w:val="taiwaneseCountingThousand"/>
      <w:lvlText w:val="（%1）"/>
      <w:lvlJc w:val="left"/>
      <w:pPr>
        <w:ind w:left="1316" w:hanging="996"/>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6" w15:restartNumberingAfterBreak="0">
    <w:nsid w:val="19434DE7"/>
    <w:multiLevelType w:val="hybridMultilevel"/>
    <w:tmpl w:val="74625982"/>
    <w:lvl w:ilvl="0" w:tplc="31667A52">
      <w:start w:val="1"/>
      <w:numFmt w:val="decimal"/>
      <w:lvlText w:val="%1."/>
      <w:lvlJc w:val="left"/>
      <w:pPr>
        <w:ind w:left="754" w:hanging="504"/>
      </w:pPr>
      <w:rPr>
        <w:rFonts w:hint="default"/>
        <w:b w:val="0"/>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7" w15:restartNumberingAfterBreak="0">
    <w:nsid w:val="1C5F2DD6"/>
    <w:multiLevelType w:val="hybridMultilevel"/>
    <w:tmpl w:val="4C500424"/>
    <w:lvl w:ilvl="0" w:tplc="4EBAA3DA">
      <w:start w:val="1"/>
      <w:numFmt w:val="ideographTraditional"/>
      <w:lvlText w:val="%1、"/>
      <w:lvlJc w:val="left"/>
      <w:pPr>
        <w:ind w:left="480" w:hanging="480"/>
      </w:pPr>
      <w:rPr>
        <w:b/>
        <w:color w:val="auto"/>
        <w:spacing w:val="-60"/>
        <w:lang w:val="en-US"/>
      </w:rPr>
    </w:lvl>
    <w:lvl w:ilvl="1" w:tplc="1CA2DDB8">
      <w:start w:val="1"/>
      <w:numFmt w:val="taiwaneseCountingThousand"/>
      <w:pStyle w:val="a"/>
      <w:lvlText w:val="%2、"/>
      <w:lvlJc w:val="left"/>
      <w:pPr>
        <w:ind w:left="1713" w:hanging="720"/>
      </w:pPr>
      <w:rPr>
        <w:spacing w:val="-60"/>
        <w:sz w:val="32"/>
        <w:lang w:val="en-US"/>
      </w:rPr>
    </w:lvl>
    <w:lvl w:ilvl="2" w:tplc="2D880168">
      <w:start w:val="1"/>
      <w:numFmt w:val="taiwaneseCountingThousand"/>
      <w:lvlText w:val="（%3）"/>
      <w:lvlJc w:val="left"/>
      <w:pPr>
        <w:tabs>
          <w:tab w:val="num" w:pos="2182"/>
        </w:tabs>
        <w:ind w:left="2182" w:hanging="1080"/>
      </w:pPr>
      <w:rPr>
        <w:spacing w:val="-60"/>
      </w:rPr>
    </w:lvl>
    <w:lvl w:ilvl="3" w:tplc="C7C66B7C">
      <w:start w:val="1"/>
      <w:numFmt w:val="decimal"/>
      <w:lvlText w:val="%4."/>
      <w:lvlJc w:val="left"/>
      <w:pPr>
        <w:ind w:left="1942" w:hanging="360"/>
      </w:pPr>
      <w:rPr>
        <w:b w:val="0"/>
        <w:color w:val="auto"/>
      </w:rPr>
    </w:lvl>
    <w:lvl w:ilvl="4" w:tplc="04090019">
      <w:start w:val="1"/>
      <w:numFmt w:val="ideographTraditional"/>
      <w:lvlText w:val="%5、"/>
      <w:lvlJc w:val="left"/>
      <w:pPr>
        <w:ind w:left="2542" w:hanging="480"/>
      </w:pPr>
    </w:lvl>
    <w:lvl w:ilvl="5" w:tplc="0409001B">
      <w:start w:val="1"/>
      <w:numFmt w:val="lowerRoman"/>
      <w:lvlText w:val="%6."/>
      <w:lvlJc w:val="right"/>
      <w:pPr>
        <w:ind w:left="3022" w:hanging="480"/>
      </w:pPr>
    </w:lvl>
    <w:lvl w:ilvl="6" w:tplc="0409000F">
      <w:start w:val="1"/>
      <w:numFmt w:val="decimal"/>
      <w:lvlText w:val="%7."/>
      <w:lvlJc w:val="left"/>
      <w:pPr>
        <w:ind w:left="3502" w:hanging="480"/>
      </w:pPr>
    </w:lvl>
    <w:lvl w:ilvl="7" w:tplc="04090019">
      <w:start w:val="1"/>
      <w:numFmt w:val="ideographTraditional"/>
      <w:lvlText w:val="%8、"/>
      <w:lvlJc w:val="left"/>
      <w:pPr>
        <w:ind w:left="3982" w:hanging="480"/>
      </w:pPr>
    </w:lvl>
    <w:lvl w:ilvl="8" w:tplc="0409001B">
      <w:start w:val="1"/>
      <w:numFmt w:val="lowerRoman"/>
      <w:lvlText w:val="%9."/>
      <w:lvlJc w:val="right"/>
      <w:pPr>
        <w:ind w:left="4462" w:hanging="480"/>
      </w:pPr>
    </w:lvl>
  </w:abstractNum>
  <w:abstractNum w:abstractNumId="8" w15:restartNumberingAfterBreak="0">
    <w:nsid w:val="223F7B86"/>
    <w:multiLevelType w:val="hybridMultilevel"/>
    <w:tmpl w:val="2486B348"/>
    <w:lvl w:ilvl="0" w:tplc="B7805C60">
      <w:start w:val="1"/>
      <w:numFmt w:val="taiwaneseCountingThousand"/>
      <w:lvlText w:val="(%1)"/>
      <w:lvlJc w:val="left"/>
      <w:pPr>
        <w:ind w:left="1296" w:hanging="816"/>
      </w:pPr>
      <w:rPr>
        <w:rFonts w:hint="default"/>
        <w:b/>
        <w:color w:val="auto"/>
      </w:rPr>
    </w:lvl>
    <w:lvl w:ilvl="1" w:tplc="A02059F2">
      <w:start w:val="1"/>
      <w:numFmt w:val="decimal"/>
      <w:lvlText w:val="%2."/>
      <w:lvlJc w:val="left"/>
      <w:pPr>
        <w:ind w:left="840" w:hanging="360"/>
      </w:pPr>
      <w:rPr>
        <w:rFonts w:cs="標楷體"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6710F6"/>
    <w:multiLevelType w:val="hybridMultilevel"/>
    <w:tmpl w:val="07440896"/>
    <w:lvl w:ilvl="0" w:tplc="0F26729A">
      <w:start w:val="1"/>
      <w:numFmt w:val="decimal"/>
      <w:lvlText w:val="%1."/>
      <w:lvlJc w:val="left"/>
      <w:pPr>
        <w:ind w:left="284" w:hanging="284"/>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1655E3"/>
    <w:multiLevelType w:val="hybridMultilevel"/>
    <w:tmpl w:val="4142E3F6"/>
    <w:lvl w:ilvl="0" w:tplc="EE08551E">
      <w:start w:val="1"/>
      <w:numFmt w:val="ideographLegalTraditional"/>
      <w:lvlText w:val="%1、"/>
      <w:lvlJc w:val="left"/>
      <w:pPr>
        <w:ind w:left="1080" w:hanging="1080"/>
      </w:pPr>
      <w:rPr>
        <w:rFonts w:hint="default"/>
        <w:b/>
        <w:sz w:val="32"/>
      </w:rPr>
    </w:lvl>
    <w:lvl w:ilvl="1" w:tplc="015092F2">
      <w:start w:val="1"/>
      <w:numFmt w:val="taiwaneseCountingThousand"/>
      <w:lvlText w:val="%2、"/>
      <w:lvlJc w:val="left"/>
      <w:pPr>
        <w:ind w:left="1200" w:hanging="720"/>
      </w:pPr>
      <w:rPr>
        <w:rFonts w:cs="Times New Roman" w:hint="default"/>
        <w:lang w:val="en-US"/>
      </w:rPr>
    </w:lvl>
    <w:lvl w:ilvl="2" w:tplc="03F2A0A8">
      <w:start w:val="1"/>
      <w:numFmt w:val="taiwaneseCountingThousand"/>
      <w:lvlText w:val="(%3)"/>
      <w:lvlJc w:val="left"/>
      <w:pPr>
        <w:ind w:left="928" w:hanging="3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005F1B"/>
    <w:multiLevelType w:val="hybridMultilevel"/>
    <w:tmpl w:val="E3CE1CE6"/>
    <w:lvl w:ilvl="0" w:tplc="3B30F648">
      <w:start w:val="1"/>
      <w:numFmt w:val="decimal"/>
      <w:lvlText w:val="%1."/>
      <w:lvlJc w:val="left"/>
      <w:pPr>
        <w:ind w:left="658" w:hanging="408"/>
      </w:pPr>
      <w:rPr>
        <w:rFonts w:cs="Times New Roman" w:hint="default"/>
        <w:b w:val="0"/>
        <w:color w:val="000000"/>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12" w15:restartNumberingAfterBreak="0">
    <w:nsid w:val="2FA50395"/>
    <w:multiLevelType w:val="hybridMultilevel"/>
    <w:tmpl w:val="079E82A4"/>
    <w:lvl w:ilvl="0" w:tplc="BFE8BBF2">
      <w:start w:val="1"/>
      <w:numFmt w:val="ideographLegalTraditional"/>
      <w:lvlText w:val="%1、"/>
      <w:lvlJc w:val="left"/>
      <w:pPr>
        <w:ind w:left="900" w:hanging="660"/>
      </w:pPr>
      <w:rPr>
        <w:rFonts w:hint="default"/>
        <w:lang w:val="en-US"/>
      </w:rPr>
    </w:lvl>
    <w:lvl w:ilvl="1" w:tplc="45CC13C8">
      <w:start w:val="1"/>
      <w:numFmt w:val="taiwaneseCountingThousand"/>
      <w:lvlText w:val="%2、"/>
      <w:lvlJc w:val="left"/>
      <w:pPr>
        <w:ind w:left="1200" w:hanging="720"/>
      </w:pPr>
      <w:rPr>
        <w:rFonts w:hint="default"/>
      </w:rPr>
    </w:lvl>
    <w:lvl w:ilvl="2" w:tplc="4A70FFDE">
      <w:start w:val="1"/>
      <w:numFmt w:val="taiwaneseCountingThousand"/>
      <w:pStyle w:val="a0"/>
      <w:lvlText w:val="(%3)"/>
      <w:lvlJc w:val="left"/>
      <w:pPr>
        <w:ind w:left="2160" w:hanging="720"/>
      </w:pPr>
      <w:rPr>
        <w:rFonts w:hint="default"/>
      </w:r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 w15:restartNumberingAfterBreak="0">
    <w:nsid w:val="32C853CE"/>
    <w:multiLevelType w:val="hybridMultilevel"/>
    <w:tmpl w:val="9E36F33A"/>
    <w:lvl w:ilvl="0" w:tplc="24C04C8A">
      <w:start w:val="1"/>
      <w:numFmt w:val="decimal"/>
      <w:lvlText w:val="%1."/>
      <w:lvlJc w:val="left"/>
      <w:pPr>
        <w:ind w:left="918" w:hanging="492"/>
      </w:pPr>
      <w:rPr>
        <w:rFonts w:hint="default"/>
        <w:b/>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4142820"/>
    <w:multiLevelType w:val="hybridMultilevel"/>
    <w:tmpl w:val="CCD6CEA4"/>
    <w:lvl w:ilvl="0" w:tplc="A3882F7A">
      <w:start w:val="1"/>
      <w:numFmt w:val="decimal"/>
      <w:lvlText w:val="（%1）"/>
      <w:lvlJc w:val="left"/>
      <w:pPr>
        <w:ind w:left="2842" w:hanging="1080"/>
      </w:pPr>
      <w:rPr>
        <w:rFonts w:hAnsi="Times New Roman"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15" w15:restartNumberingAfterBreak="0">
    <w:nsid w:val="36CE4660"/>
    <w:multiLevelType w:val="hybridMultilevel"/>
    <w:tmpl w:val="AD5E84F0"/>
    <w:lvl w:ilvl="0" w:tplc="20ACC3DE">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37725835"/>
    <w:multiLevelType w:val="hybridMultilevel"/>
    <w:tmpl w:val="7F3472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99B39F4"/>
    <w:multiLevelType w:val="hybridMultilevel"/>
    <w:tmpl w:val="71BA560E"/>
    <w:lvl w:ilvl="0" w:tplc="C010C83C">
      <w:start w:val="1"/>
      <w:numFmt w:val="taiwaneseCountingThousand"/>
      <w:lvlText w:val="%1、"/>
      <w:lvlJc w:val="left"/>
      <w:pPr>
        <w:tabs>
          <w:tab w:val="num" w:pos="1060"/>
        </w:tabs>
        <w:ind w:left="1060" w:hanging="720"/>
      </w:pPr>
      <w:rPr>
        <w:rFonts w:ascii="標楷體" w:eastAsia="標楷體" w:hAnsi="標楷體" w:hint="eastAsia"/>
        <w:color w:val="auto"/>
        <w:sz w:val="32"/>
      </w:rPr>
    </w:lvl>
    <w:lvl w:ilvl="1" w:tplc="B00ADC04">
      <w:start w:val="1"/>
      <w:numFmt w:val="taiwaneseCountingThousand"/>
      <w:lvlText w:val="(%2)"/>
      <w:lvlJc w:val="left"/>
      <w:pPr>
        <w:ind w:left="1296" w:hanging="816"/>
      </w:pPr>
      <w:rPr>
        <w:b/>
        <w:color w:val="auto"/>
        <w:sz w:val="32"/>
      </w:rPr>
    </w:lvl>
    <w:lvl w:ilvl="2" w:tplc="45F40F48">
      <w:start w:val="1"/>
      <w:numFmt w:val="lowerRoman"/>
      <w:lvlText w:val="%3."/>
      <w:lvlJc w:val="right"/>
      <w:pPr>
        <w:tabs>
          <w:tab w:val="num" w:pos="1440"/>
        </w:tabs>
        <w:ind w:left="1440" w:hanging="480"/>
      </w:pPr>
    </w:lvl>
    <w:lvl w:ilvl="3" w:tplc="24C04C8A">
      <w:start w:val="1"/>
      <w:numFmt w:val="decimal"/>
      <w:lvlText w:val="%4."/>
      <w:lvlJc w:val="left"/>
      <w:pPr>
        <w:ind w:left="918" w:hanging="492"/>
      </w:pPr>
      <w:rPr>
        <w:b/>
        <w:color w:val="auto"/>
        <w:lang w:val="en-US"/>
      </w:rPr>
    </w:lvl>
    <w:lvl w:ilvl="4" w:tplc="5984A7DE">
      <w:start w:val="1"/>
      <w:numFmt w:val="ideographTraditional"/>
      <w:lvlText w:val="%5、"/>
      <w:lvlJc w:val="left"/>
      <w:pPr>
        <w:tabs>
          <w:tab w:val="num" w:pos="2400"/>
        </w:tabs>
        <w:ind w:left="2400" w:hanging="480"/>
      </w:pPr>
    </w:lvl>
    <w:lvl w:ilvl="5" w:tplc="95346AE8">
      <w:start w:val="1"/>
      <w:numFmt w:val="lowerRoman"/>
      <w:lvlText w:val="%6."/>
      <w:lvlJc w:val="right"/>
      <w:pPr>
        <w:tabs>
          <w:tab w:val="num" w:pos="2880"/>
        </w:tabs>
        <w:ind w:left="2880" w:hanging="480"/>
      </w:pPr>
    </w:lvl>
    <w:lvl w:ilvl="6" w:tplc="B9A0D9E4">
      <w:start w:val="1"/>
      <w:numFmt w:val="decimal"/>
      <w:lvlText w:val="%7."/>
      <w:lvlJc w:val="left"/>
      <w:pPr>
        <w:tabs>
          <w:tab w:val="num" w:pos="3360"/>
        </w:tabs>
        <w:ind w:left="3360" w:hanging="480"/>
      </w:pPr>
    </w:lvl>
    <w:lvl w:ilvl="7" w:tplc="ABC4218C">
      <w:start w:val="1"/>
      <w:numFmt w:val="ideographTraditional"/>
      <w:lvlText w:val="%8、"/>
      <w:lvlJc w:val="left"/>
      <w:pPr>
        <w:tabs>
          <w:tab w:val="num" w:pos="3840"/>
        </w:tabs>
        <w:ind w:left="3840" w:hanging="480"/>
      </w:pPr>
    </w:lvl>
    <w:lvl w:ilvl="8" w:tplc="484622C0">
      <w:start w:val="1"/>
      <w:numFmt w:val="lowerRoman"/>
      <w:lvlText w:val="%9."/>
      <w:lvlJc w:val="right"/>
      <w:pPr>
        <w:tabs>
          <w:tab w:val="num" w:pos="4320"/>
        </w:tabs>
        <w:ind w:left="4320" w:hanging="480"/>
      </w:pPr>
    </w:lvl>
  </w:abstractNum>
  <w:abstractNum w:abstractNumId="18" w15:restartNumberingAfterBreak="0">
    <w:nsid w:val="3E382633"/>
    <w:multiLevelType w:val="hybridMultilevel"/>
    <w:tmpl w:val="943403F4"/>
    <w:lvl w:ilvl="0" w:tplc="9288D71A">
      <w:start w:val="1"/>
      <w:numFmt w:val="taiwaneseCountingThousand"/>
      <w:lvlText w:val="%1、"/>
      <w:lvlJc w:val="left"/>
      <w:pPr>
        <w:tabs>
          <w:tab w:val="num" w:pos="1060"/>
        </w:tabs>
        <w:ind w:left="1060" w:hanging="720"/>
      </w:pPr>
      <w:rPr>
        <w:rFonts w:hint="default"/>
      </w:rPr>
    </w:lvl>
    <w:lvl w:ilvl="1" w:tplc="EB0E3F56">
      <w:start w:val="1"/>
      <w:numFmt w:val="taiwaneseCountingThousand"/>
      <w:lvlText w:val="(%2)"/>
      <w:lvlJc w:val="left"/>
      <w:pPr>
        <w:ind w:left="1296" w:hanging="816"/>
      </w:pPr>
      <w:rPr>
        <w:rFonts w:hint="default"/>
        <w:b w:val="0"/>
        <w:color w:val="auto"/>
      </w:rPr>
    </w:lvl>
    <w:lvl w:ilvl="2" w:tplc="45F40F48">
      <w:start w:val="1"/>
      <w:numFmt w:val="lowerRoman"/>
      <w:lvlText w:val="%3."/>
      <w:lvlJc w:val="right"/>
      <w:pPr>
        <w:tabs>
          <w:tab w:val="num" w:pos="1440"/>
        </w:tabs>
        <w:ind w:left="1440" w:hanging="480"/>
      </w:pPr>
    </w:lvl>
    <w:lvl w:ilvl="3" w:tplc="24C04C8A">
      <w:start w:val="1"/>
      <w:numFmt w:val="decimal"/>
      <w:lvlText w:val="%4."/>
      <w:lvlJc w:val="left"/>
      <w:pPr>
        <w:ind w:left="1932" w:hanging="492"/>
      </w:pPr>
      <w:rPr>
        <w:rFonts w:hint="default"/>
        <w:b/>
        <w:color w:val="auto"/>
        <w:lang w:val="en-US"/>
      </w:rPr>
    </w:lvl>
    <w:lvl w:ilvl="4" w:tplc="5984A7DE" w:tentative="1">
      <w:start w:val="1"/>
      <w:numFmt w:val="ideographTraditional"/>
      <w:lvlText w:val="%5、"/>
      <w:lvlJc w:val="left"/>
      <w:pPr>
        <w:tabs>
          <w:tab w:val="num" w:pos="2400"/>
        </w:tabs>
        <w:ind w:left="2400" w:hanging="480"/>
      </w:pPr>
    </w:lvl>
    <w:lvl w:ilvl="5" w:tplc="95346AE8" w:tentative="1">
      <w:start w:val="1"/>
      <w:numFmt w:val="lowerRoman"/>
      <w:lvlText w:val="%6."/>
      <w:lvlJc w:val="right"/>
      <w:pPr>
        <w:tabs>
          <w:tab w:val="num" w:pos="2880"/>
        </w:tabs>
        <w:ind w:left="2880" w:hanging="480"/>
      </w:pPr>
    </w:lvl>
    <w:lvl w:ilvl="6" w:tplc="B9A0D9E4" w:tentative="1">
      <w:start w:val="1"/>
      <w:numFmt w:val="decimal"/>
      <w:lvlText w:val="%7."/>
      <w:lvlJc w:val="left"/>
      <w:pPr>
        <w:tabs>
          <w:tab w:val="num" w:pos="3360"/>
        </w:tabs>
        <w:ind w:left="3360" w:hanging="480"/>
      </w:pPr>
    </w:lvl>
    <w:lvl w:ilvl="7" w:tplc="ABC4218C" w:tentative="1">
      <w:start w:val="1"/>
      <w:numFmt w:val="ideographTraditional"/>
      <w:lvlText w:val="%8、"/>
      <w:lvlJc w:val="left"/>
      <w:pPr>
        <w:tabs>
          <w:tab w:val="num" w:pos="3840"/>
        </w:tabs>
        <w:ind w:left="3840" w:hanging="480"/>
      </w:pPr>
    </w:lvl>
    <w:lvl w:ilvl="8" w:tplc="484622C0" w:tentative="1">
      <w:start w:val="1"/>
      <w:numFmt w:val="lowerRoman"/>
      <w:lvlText w:val="%9."/>
      <w:lvlJc w:val="right"/>
      <w:pPr>
        <w:tabs>
          <w:tab w:val="num" w:pos="4320"/>
        </w:tabs>
        <w:ind w:left="4320" w:hanging="480"/>
      </w:pPr>
    </w:lvl>
  </w:abstractNum>
  <w:abstractNum w:abstractNumId="19" w15:restartNumberingAfterBreak="0">
    <w:nsid w:val="415638F6"/>
    <w:multiLevelType w:val="hybridMultilevel"/>
    <w:tmpl w:val="F8FCA780"/>
    <w:lvl w:ilvl="0" w:tplc="D10664D6">
      <w:start w:val="1"/>
      <w:numFmt w:val="upperLetter"/>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15:restartNumberingAfterBreak="0">
    <w:nsid w:val="44F2399C"/>
    <w:multiLevelType w:val="hybridMultilevel"/>
    <w:tmpl w:val="10A4AF7E"/>
    <w:lvl w:ilvl="0" w:tplc="263043B0">
      <w:start w:val="1"/>
      <w:numFmt w:val="decimal"/>
      <w:lvlText w:val="（%1）"/>
      <w:lvlJc w:val="left"/>
      <w:pPr>
        <w:ind w:left="2842" w:hanging="1080"/>
      </w:pPr>
      <w:rPr>
        <w:rFonts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1"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1405225"/>
    <w:multiLevelType w:val="hybridMultilevel"/>
    <w:tmpl w:val="61381976"/>
    <w:lvl w:ilvl="0" w:tplc="C5D64D14">
      <w:start w:val="1"/>
      <w:numFmt w:val="decimal"/>
      <w:lvlText w:val="（%1）"/>
      <w:lvlJc w:val="left"/>
      <w:pPr>
        <w:ind w:left="1906" w:hanging="1080"/>
      </w:pPr>
      <w:rPr>
        <w:rFonts w:ascii="Times New Roman" w:eastAsia="新細明體" w:hint="default"/>
      </w:rPr>
    </w:lvl>
    <w:lvl w:ilvl="1" w:tplc="04090019" w:tentative="1">
      <w:start w:val="1"/>
      <w:numFmt w:val="ideographTraditional"/>
      <w:lvlText w:val="%2、"/>
      <w:lvlJc w:val="left"/>
      <w:pPr>
        <w:ind w:left="1786" w:hanging="480"/>
      </w:pPr>
    </w:lvl>
    <w:lvl w:ilvl="2" w:tplc="0409001B" w:tentative="1">
      <w:start w:val="1"/>
      <w:numFmt w:val="lowerRoman"/>
      <w:lvlText w:val="%3."/>
      <w:lvlJc w:val="right"/>
      <w:pPr>
        <w:ind w:left="2266" w:hanging="480"/>
      </w:pPr>
    </w:lvl>
    <w:lvl w:ilvl="3" w:tplc="0409000F" w:tentative="1">
      <w:start w:val="1"/>
      <w:numFmt w:val="decimal"/>
      <w:lvlText w:val="%4."/>
      <w:lvlJc w:val="left"/>
      <w:pPr>
        <w:ind w:left="2746" w:hanging="480"/>
      </w:pPr>
    </w:lvl>
    <w:lvl w:ilvl="4" w:tplc="04090019" w:tentative="1">
      <w:start w:val="1"/>
      <w:numFmt w:val="ideographTraditional"/>
      <w:lvlText w:val="%5、"/>
      <w:lvlJc w:val="left"/>
      <w:pPr>
        <w:ind w:left="3226" w:hanging="480"/>
      </w:pPr>
    </w:lvl>
    <w:lvl w:ilvl="5" w:tplc="0409001B" w:tentative="1">
      <w:start w:val="1"/>
      <w:numFmt w:val="lowerRoman"/>
      <w:lvlText w:val="%6."/>
      <w:lvlJc w:val="right"/>
      <w:pPr>
        <w:ind w:left="3706" w:hanging="480"/>
      </w:pPr>
    </w:lvl>
    <w:lvl w:ilvl="6" w:tplc="0409000F" w:tentative="1">
      <w:start w:val="1"/>
      <w:numFmt w:val="decimal"/>
      <w:lvlText w:val="%7."/>
      <w:lvlJc w:val="left"/>
      <w:pPr>
        <w:ind w:left="4186" w:hanging="480"/>
      </w:pPr>
    </w:lvl>
    <w:lvl w:ilvl="7" w:tplc="04090019" w:tentative="1">
      <w:start w:val="1"/>
      <w:numFmt w:val="ideographTraditional"/>
      <w:lvlText w:val="%8、"/>
      <w:lvlJc w:val="left"/>
      <w:pPr>
        <w:ind w:left="4666" w:hanging="480"/>
      </w:pPr>
    </w:lvl>
    <w:lvl w:ilvl="8" w:tplc="0409001B" w:tentative="1">
      <w:start w:val="1"/>
      <w:numFmt w:val="lowerRoman"/>
      <w:lvlText w:val="%9."/>
      <w:lvlJc w:val="right"/>
      <w:pPr>
        <w:ind w:left="5146" w:hanging="480"/>
      </w:pPr>
    </w:lvl>
  </w:abstractNum>
  <w:abstractNum w:abstractNumId="23" w15:restartNumberingAfterBreak="0">
    <w:nsid w:val="55F02D62"/>
    <w:multiLevelType w:val="hybridMultilevel"/>
    <w:tmpl w:val="06CAB0AA"/>
    <w:lvl w:ilvl="0" w:tplc="8B9434D4">
      <w:start w:val="1"/>
      <w:numFmt w:val="taiwaneseCountingThousand"/>
      <w:lvlText w:val="(%1)"/>
      <w:lvlJc w:val="left"/>
      <w:pPr>
        <w:ind w:left="540" w:hanging="540"/>
      </w:pPr>
      <w:rPr>
        <w:rFonts w:ascii="標楷體" w:eastAsia="標楷體" w:hAnsi="標楷體" w:cs="Times New Roman" w:hint="default"/>
        <w:b w:val="0"/>
        <w:color w:val="auto"/>
        <w:sz w:val="28"/>
        <w:szCs w:val="28"/>
      </w:rPr>
    </w:lvl>
    <w:lvl w:ilvl="1" w:tplc="1764C5C0">
      <w:start w:val="1"/>
      <w:numFmt w:val="taiwaneseCountingThousand"/>
      <w:lvlText w:val="%2、"/>
      <w:lvlJc w:val="left"/>
      <w:pPr>
        <w:ind w:left="960" w:hanging="480"/>
      </w:pPr>
      <w:rPr>
        <w:rFonts w:hint="eastAsia"/>
        <w:color w:val="auto"/>
        <w:sz w:val="32"/>
        <w:szCs w:val="32"/>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5FC5D2D"/>
    <w:multiLevelType w:val="hybridMultilevel"/>
    <w:tmpl w:val="B7BE79F2"/>
    <w:lvl w:ilvl="0" w:tplc="87F0779A">
      <w:start w:val="1"/>
      <w:numFmt w:val="decimal"/>
      <w:lvlText w:val="%1."/>
      <w:lvlJc w:val="left"/>
      <w:pPr>
        <w:ind w:left="1932" w:hanging="492"/>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6E12BD6"/>
    <w:multiLevelType w:val="hybridMultilevel"/>
    <w:tmpl w:val="2800FC20"/>
    <w:lvl w:ilvl="0" w:tplc="07E66D6A">
      <w:start w:val="1"/>
      <w:numFmt w:val="taiwaneseCountingThousand"/>
      <w:lvlText w:val="(%1)"/>
      <w:lvlJc w:val="left"/>
      <w:pPr>
        <w:ind w:left="1078" w:hanging="828"/>
      </w:pPr>
      <w:rPr>
        <w:rFonts w:hint="default"/>
        <w:b w:val="0"/>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26" w15:restartNumberingAfterBreak="0">
    <w:nsid w:val="580454DC"/>
    <w:multiLevelType w:val="hybridMultilevel"/>
    <w:tmpl w:val="677440F6"/>
    <w:lvl w:ilvl="0" w:tplc="0EB45572">
      <w:start w:val="1"/>
      <w:numFmt w:val="decimal"/>
      <w:lvlText w:val="（%1）"/>
      <w:lvlJc w:val="left"/>
      <w:pPr>
        <w:ind w:left="4330" w:hanging="2568"/>
      </w:pPr>
      <w:rPr>
        <w:rFonts w:hint="default"/>
        <w:b/>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7"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BA51A03"/>
    <w:multiLevelType w:val="hybridMultilevel"/>
    <w:tmpl w:val="9D2884D8"/>
    <w:lvl w:ilvl="0" w:tplc="B1E41FEE">
      <w:start w:val="1"/>
      <w:numFmt w:val="decimal"/>
      <w:lvlText w:val="%1."/>
      <w:lvlJc w:val="left"/>
      <w:pPr>
        <w:ind w:left="360" w:hanging="360"/>
      </w:pPr>
      <w:rPr>
        <w:rFonts w:hint="default"/>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B9D2812"/>
    <w:multiLevelType w:val="hybridMultilevel"/>
    <w:tmpl w:val="28048354"/>
    <w:lvl w:ilvl="0" w:tplc="8A0ED252">
      <w:start w:val="1"/>
      <w:numFmt w:val="decimal"/>
      <w:lvlText w:val="（%1）"/>
      <w:lvlJc w:val="left"/>
      <w:pPr>
        <w:ind w:left="2842" w:hanging="1080"/>
      </w:pPr>
      <w:rPr>
        <w:rFonts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30" w15:restartNumberingAfterBreak="0">
    <w:nsid w:val="718418C0"/>
    <w:multiLevelType w:val="hybridMultilevel"/>
    <w:tmpl w:val="6C00AEDE"/>
    <w:lvl w:ilvl="0" w:tplc="C18A424A">
      <w:start w:val="1"/>
      <w:numFmt w:val="decimal"/>
      <w:lvlText w:val="%1."/>
      <w:lvlJc w:val="left"/>
      <w:pPr>
        <w:ind w:left="2002" w:hanging="492"/>
      </w:pPr>
      <w:rPr>
        <w:rFonts w:hint="default"/>
        <w:b w:val="0"/>
        <w:color w:val="000000"/>
      </w:rPr>
    </w:lvl>
    <w:lvl w:ilvl="1" w:tplc="04090019" w:tentative="1">
      <w:start w:val="1"/>
      <w:numFmt w:val="ideographTraditional"/>
      <w:lvlText w:val="%2、"/>
      <w:lvlJc w:val="left"/>
      <w:pPr>
        <w:ind w:left="2470" w:hanging="480"/>
      </w:pPr>
    </w:lvl>
    <w:lvl w:ilvl="2" w:tplc="0409001B" w:tentative="1">
      <w:start w:val="1"/>
      <w:numFmt w:val="lowerRoman"/>
      <w:lvlText w:val="%3."/>
      <w:lvlJc w:val="right"/>
      <w:pPr>
        <w:ind w:left="2950" w:hanging="480"/>
      </w:pPr>
    </w:lvl>
    <w:lvl w:ilvl="3" w:tplc="0409000F" w:tentative="1">
      <w:start w:val="1"/>
      <w:numFmt w:val="decimal"/>
      <w:lvlText w:val="%4."/>
      <w:lvlJc w:val="left"/>
      <w:pPr>
        <w:ind w:left="3430" w:hanging="480"/>
      </w:pPr>
    </w:lvl>
    <w:lvl w:ilvl="4" w:tplc="04090019" w:tentative="1">
      <w:start w:val="1"/>
      <w:numFmt w:val="ideographTraditional"/>
      <w:lvlText w:val="%5、"/>
      <w:lvlJc w:val="left"/>
      <w:pPr>
        <w:ind w:left="3910" w:hanging="480"/>
      </w:pPr>
    </w:lvl>
    <w:lvl w:ilvl="5" w:tplc="0409001B" w:tentative="1">
      <w:start w:val="1"/>
      <w:numFmt w:val="lowerRoman"/>
      <w:lvlText w:val="%6."/>
      <w:lvlJc w:val="right"/>
      <w:pPr>
        <w:ind w:left="4390" w:hanging="480"/>
      </w:pPr>
    </w:lvl>
    <w:lvl w:ilvl="6" w:tplc="0409000F" w:tentative="1">
      <w:start w:val="1"/>
      <w:numFmt w:val="decimal"/>
      <w:lvlText w:val="%7."/>
      <w:lvlJc w:val="left"/>
      <w:pPr>
        <w:ind w:left="4870" w:hanging="480"/>
      </w:pPr>
    </w:lvl>
    <w:lvl w:ilvl="7" w:tplc="04090019" w:tentative="1">
      <w:start w:val="1"/>
      <w:numFmt w:val="ideographTraditional"/>
      <w:lvlText w:val="%8、"/>
      <w:lvlJc w:val="left"/>
      <w:pPr>
        <w:ind w:left="5350" w:hanging="480"/>
      </w:pPr>
    </w:lvl>
    <w:lvl w:ilvl="8" w:tplc="0409001B" w:tentative="1">
      <w:start w:val="1"/>
      <w:numFmt w:val="lowerRoman"/>
      <w:lvlText w:val="%9."/>
      <w:lvlJc w:val="right"/>
      <w:pPr>
        <w:ind w:left="5830" w:hanging="480"/>
      </w:pPr>
    </w:lvl>
  </w:abstractNum>
  <w:abstractNum w:abstractNumId="31" w15:restartNumberingAfterBreak="0">
    <w:nsid w:val="722719E7"/>
    <w:multiLevelType w:val="hybridMultilevel"/>
    <w:tmpl w:val="C8CA8306"/>
    <w:lvl w:ilvl="0" w:tplc="ED78D9AA">
      <w:start w:val="1"/>
      <w:numFmt w:val="taiwaneseCountingThousand"/>
      <w:lvlText w:val="%1、"/>
      <w:lvlJc w:val="left"/>
      <w:pPr>
        <w:ind w:left="970" w:hanging="720"/>
      </w:pPr>
      <w:rPr>
        <w:rFonts w:hint="default"/>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32" w15:restartNumberingAfterBreak="0">
    <w:nsid w:val="778920DF"/>
    <w:multiLevelType w:val="hybridMultilevel"/>
    <w:tmpl w:val="A6F0BD54"/>
    <w:lvl w:ilvl="0" w:tplc="5A284DD2">
      <w:start w:val="1"/>
      <w:numFmt w:val="taiwaneseCountingThousand"/>
      <w:lvlText w:val="(%1)"/>
      <w:lvlJc w:val="left"/>
      <w:pPr>
        <w:ind w:left="910" w:hanging="768"/>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7BE1301"/>
    <w:multiLevelType w:val="hybridMultilevel"/>
    <w:tmpl w:val="C51EC38E"/>
    <w:lvl w:ilvl="0" w:tplc="236E7B8A">
      <w:start w:val="1"/>
      <w:numFmt w:val="decimal"/>
      <w:lvlText w:val="（%1）"/>
      <w:lvlJc w:val="left"/>
      <w:pPr>
        <w:ind w:left="2842" w:hanging="1080"/>
      </w:pPr>
      <w:rPr>
        <w:rFonts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34" w15:restartNumberingAfterBreak="0">
    <w:nsid w:val="77E00D16"/>
    <w:multiLevelType w:val="hybridMultilevel"/>
    <w:tmpl w:val="64D6D2BC"/>
    <w:lvl w:ilvl="0" w:tplc="8D4C1FE6">
      <w:start w:val="1"/>
      <w:numFmt w:val="taiwaneseCountingThousand"/>
      <w:lvlText w:val="(%1)"/>
      <w:lvlJc w:val="left"/>
      <w:pPr>
        <w:ind w:left="1040" w:hanging="48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5" w15:restartNumberingAfterBreak="0">
    <w:nsid w:val="7C650CC6"/>
    <w:multiLevelType w:val="hybridMultilevel"/>
    <w:tmpl w:val="3A58A8B0"/>
    <w:lvl w:ilvl="0" w:tplc="EB886E8A">
      <w:start w:val="1"/>
      <w:numFmt w:val="taiwaneseCountingThousand"/>
      <w:lvlText w:val="%1、"/>
      <w:lvlJc w:val="left"/>
      <w:pPr>
        <w:ind w:left="157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D0C021E"/>
    <w:multiLevelType w:val="hybridMultilevel"/>
    <w:tmpl w:val="527CB592"/>
    <w:lvl w:ilvl="0" w:tplc="0DDE4146">
      <w:start w:val="1"/>
      <w:numFmt w:val="taiwaneseCountingThousand"/>
      <w:lvlText w:val="%1、"/>
      <w:lvlJc w:val="left"/>
      <w:pPr>
        <w:ind w:left="960" w:hanging="720"/>
      </w:pPr>
      <w:rPr>
        <w:rFonts w:hint="default"/>
        <w:sz w:val="32"/>
      </w:rPr>
    </w:lvl>
    <w:lvl w:ilvl="1" w:tplc="41D29690">
      <w:start w:val="1"/>
      <w:numFmt w:val="taiwaneseCountingThousand"/>
      <w:lvlText w:val="(%2)"/>
      <w:lvlJc w:val="left"/>
      <w:pPr>
        <w:ind w:left="1524" w:hanging="804"/>
      </w:pPr>
      <w:rPr>
        <w:rFonts w:hint="default"/>
        <w:b/>
        <w:sz w:val="32"/>
      </w:rPr>
    </w:lvl>
    <w:lvl w:ilvl="2" w:tplc="321824C0">
      <w:start w:val="1"/>
      <w:numFmt w:val="decimal"/>
      <w:lvlText w:val="%3."/>
      <w:lvlJc w:val="left"/>
      <w:pPr>
        <w:ind w:left="1692" w:hanging="492"/>
      </w:pPr>
      <w:rPr>
        <w:rFonts w:hint="default"/>
        <w:sz w:val="32"/>
      </w:r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7FB526B4"/>
    <w:multiLevelType w:val="hybridMultilevel"/>
    <w:tmpl w:val="5CD49CD2"/>
    <w:lvl w:ilvl="0" w:tplc="2330546E">
      <w:start w:val="1"/>
      <w:numFmt w:val="decimal"/>
      <w:lvlText w:val="%1."/>
      <w:lvlJc w:val="left"/>
      <w:pPr>
        <w:ind w:left="1801" w:hanging="360"/>
      </w:pPr>
      <w:rPr>
        <w:rFonts w:hint="default"/>
        <w:b/>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num w:numId="1">
    <w:abstractNumId w:val="27"/>
  </w:num>
  <w:num w:numId="2">
    <w:abstractNumId w:val="35"/>
  </w:num>
  <w:num w:numId="3">
    <w:abstractNumId w:val="34"/>
  </w:num>
  <w:num w:numId="4">
    <w:abstractNumId w:val="31"/>
  </w:num>
  <w:num w:numId="5">
    <w:abstractNumId w:val="25"/>
  </w:num>
  <w:num w:numId="6">
    <w:abstractNumId w:val="30"/>
  </w:num>
  <w:num w:numId="7">
    <w:abstractNumId w:val="11"/>
  </w:num>
  <w:num w:numId="8">
    <w:abstractNumId w:val="6"/>
  </w:num>
  <w:num w:numId="9">
    <w:abstractNumId w:val="8"/>
  </w:num>
  <w:num w:numId="10">
    <w:abstractNumId w:val="18"/>
  </w:num>
  <w:num w:numId="11">
    <w:abstractNumId w:val="14"/>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4"/>
  </w:num>
  <w:num w:numId="16">
    <w:abstractNumId w:val="0"/>
  </w:num>
  <w:num w:numId="17">
    <w:abstractNumId w:val="26"/>
  </w:num>
  <w:num w:numId="18">
    <w:abstractNumId w:val="3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3"/>
  </w:num>
  <w:num w:numId="22">
    <w:abstractNumId w:val="19"/>
  </w:num>
  <w:num w:numId="23">
    <w:abstractNumId w:val="21"/>
  </w:num>
  <w:num w:numId="24">
    <w:abstractNumId w:val="13"/>
  </w:num>
  <w:num w:numId="25">
    <w:abstractNumId w:val="32"/>
  </w:num>
  <w:num w:numId="26">
    <w:abstractNumId w:val="10"/>
  </w:num>
  <w:num w:numId="27">
    <w:abstractNumId w:val="2"/>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2"/>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7"/>
  </w:num>
  <w:num w:numId="35">
    <w:abstractNumId w:val="17"/>
  </w:num>
  <w:num w:numId="36">
    <w:abstractNumId w:val="28"/>
  </w:num>
  <w:num w:numId="37">
    <w:abstractNumId w:val="37"/>
  </w:num>
  <w:num w:numId="38">
    <w:abstractNumId w:val="9"/>
  </w:num>
  <w:num w:numId="39">
    <w:abstractNumId w:val="12"/>
  </w:num>
  <w:num w:numId="40">
    <w:abstractNumId w:val="16"/>
  </w:num>
  <w:num w:numId="41">
    <w:abstractNumId w:val="4"/>
  </w:num>
  <w:num w:numId="42">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8C2"/>
    <w:rsid w:val="000013F9"/>
    <w:rsid w:val="00001E56"/>
    <w:rsid w:val="00001E96"/>
    <w:rsid w:val="00002320"/>
    <w:rsid w:val="000025DC"/>
    <w:rsid w:val="00002682"/>
    <w:rsid w:val="00002908"/>
    <w:rsid w:val="00002CCB"/>
    <w:rsid w:val="00002E18"/>
    <w:rsid w:val="00002E80"/>
    <w:rsid w:val="0000320A"/>
    <w:rsid w:val="000032BE"/>
    <w:rsid w:val="00003319"/>
    <w:rsid w:val="0000366E"/>
    <w:rsid w:val="00003ACF"/>
    <w:rsid w:val="00003B7E"/>
    <w:rsid w:val="00003D19"/>
    <w:rsid w:val="00004029"/>
    <w:rsid w:val="00004394"/>
    <w:rsid w:val="0000478A"/>
    <w:rsid w:val="00004952"/>
    <w:rsid w:val="0000554D"/>
    <w:rsid w:val="0000568C"/>
    <w:rsid w:val="00005A8B"/>
    <w:rsid w:val="00005E11"/>
    <w:rsid w:val="00006775"/>
    <w:rsid w:val="00006A01"/>
    <w:rsid w:val="00006D56"/>
    <w:rsid w:val="00007742"/>
    <w:rsid w:val="0001043D"/>
    <w:rsid w:val="0001091C"/>
    <w:rsid w:val="0001154E"/>
    <w:rsid w:val="000119C4"/>
    <w:rsid w:val="000122C8"/>
    <w:rsid w:val="000123AA"/>
    <w:rsid w:val="00012752"/>
    <w:rsid w:val="00012BA5"/>
    <w:rsid w:val="00013187"/>
    <w:rsid w:val="000134BB"/>
    <w:rsid w:val="000139CF"/>
    <w:rsid w:val="0001400C"/>
    <w:rsid w:val="0001425D"/>
    <w:rsid w:val="00014365"/>
    <w:rsid w:val="00014AD0"/>
    <w:rsid w:val="00014B5B"/>
    <w:rsid w:val="0001536C"/>
    <w:rsid w:val="000154BB"/>
    <w:rsid w:val="0001552A"/>
    <w:rsid w:val="000155A1"/>
    <w:rsid w:val="00015BD8"/>
    <w:rsid w:val="00015C22"/>
    <w:rsid w:val="0001654F"/>
    <w:rsid w:val="00016708"/>
    <w:rsid w:val="000167ED"/>
    <w:rsid w:val="00016A96"/>
    <w:rsid w:val="00016AF0"/>
    <w:rsid w:val="00016D64"/>
    <w:rsid w:val="00016DFB"/>
    <w:rsid w:val="00017542"/>
    <w:rsid w:val="0001783A"/>
    <w:rsid w:val="000179CD"/>
    <w:rsid w:val="00017DDD"/>
    <w:rsid w:val="000201EA"/>
    <w:rsid w:val="00021E65"/>
    <w:rsid w:val="00021FEB"/>
    <w:rsid w:val="000225D8"/>
    <w:rsid w:val="00022896"/>
    <w:rsid w:val="00022A69"/>
    <w:rsid w:val="00023072"/>
    <w:rsid w:val="000235FD"/>
    <w:rsid w:val="00023E6E"/>
    <w:rsid w:val="00023EEB"/>
    <w:rsid w:val="00023F34"/>
    <w:rsid w:val="00024C6D"/>
    <w:rsid w:val="00024E2A"/>
    <w:rsid w:val="000250CE"/>
    <w:rsid w:val="00025B99"/>
    <w:rsid w:val="00025CEB"/>
    <w:rsid w:val="00026029"/>
    <w:rsid w:val="000264C7"/>
    <w:rsid w:val="000269E1"/>
    <w:rsid w:val="00026B39"/>
    <w:rsid w:val="000271B7"/>
    <w:rsid w:val="00027984"/>
    <w:rsid w:val="000279F1"/>
    <w:rsid w:val="00027F19"/>
    <w:rsid w:val="000302B5"/>
    <w:rsid w:val="00030751"/>
    <w:rsid w:val="00030969"/>
    <w:rsid w:val="00030CFD"/>
    <w:rsid w:val="00030DCF"/>
    <w:rsid w:val="00032129"/>
    <w:rsid w:val="00032850"/>
    <w:rsid w:val="00032A00"/>
    <w:rsid w:val="00032AA3"/>
    <w:rsid w:val="000337D0"/>
    <w:rsid w:val="00034FAF"/>
    <w:rsid w:val="000354D7"/>
    <w:rsid w:val="00035603"/>
    <w:rsid w:val="000359DF"/>
    <w:rsid w:val="00036053"/>
    <w:rsid w:val="00036314"/>
    <w:rsid w:val="00036874"/>
    <w:rsid w:val="00036CE6"/>
    <w:rsid w:val="00036EF8"/>
    <w:rsid w:val="0003773A"/>
    <w:rsid w:val="00037893"/>
    <w:rsid w:val="00037CB4"/>
    <w:rsid w:val="00037DAE"/>
    <w:rsid w:val="0004000D"/>
    <w:rsid w:val="00040026"/>
    <w:rsid w:val="000401F9"/>
    <w:rsid w:val="00040512"/>
    <w:rsid w:val="00040574"/>
    <w:rsid w:val="00040601"/>
    <w:rsid w:val="00040A4D"/>
    <w:rsid w:val="00041AE5"/>
    <w:rsid w:val="00041EF5"/>
    <w:rsid w:val="0004215D"/>
    <w:rsid w:val="0004240A"/>
    <w:rsid w:val="00042B5E"/>
    <w:rsid w:val="00042C96"/>
    <w:rsid w:val="0004394A"/>
    <w:rsid w:val="000447CA"/>
    <w:rsid w:val="00044AEA"/>
    <w:rsid w:val="00044BB2"/>
    <w:rsid w:val="0004582B"/>
    <w:rsid w:val="00045863"/>
    <w:rsid w:val="00045918"/>
    <w:rsid w:val="000461F5"/>
    <w:rsid w:val="000466D6"/>
    <w:rsid w:val="0004683F"/>
    <w:rsid w:val="00046A02"/>
    <w:rsid w:val="000474A8"/>
    <w:rsid w:val="00047507"/>
    <w:rsid w:val="00047DCA"/>
    <w:rsid w:val="00050083"/>
    <w:rsid w:val="00050615"/>
    <w:rsid w:val="00050CA8"/>
    <w:rsid w:val="00050D3F"/>
    <w:rsid w:val="000514DA"/>
    <w:rsid w:val="00051A69"/>
    <w:rsid w:val="00051D3F"/>
    <w:rsid w:val="00052581"/>
    <w:rsid w:val="0005372F"/>
    <w:rsid w:val="00053A5E"/>
    <w:rsid w:val="00053CF7"/>
    <w:rsid w:val="00053E70"/>
    <w:rsid w:val="000542BB"/>
    <w:rsid w:val="00054801"/>
    <w:rsid w:val="000552F4"/>
    <w:rsid w:val="00055BD7"/>
    <w:rsid w:val="0005605B"/>
    <w:rsid w:val="000567DA"/>
    <w:rsid w:val="000572D0"/>
    <w:rsid w:val="000579C7"/>
    <w:rsid w:val="00060347"/>
    <w:rsid w:val="000608D7"/>
    <w:rsid w:val="0006119B"/>
    <w:rsid w:val="00062086"/>
    <w:rsid w:val="00062548"/>
    <w:rsid w:val="00062DFC"/>
    <w:rsid w:val="0006313D"/>
    <w:rsid w:val="000631EB"/>
    <w:rsid w:val="00063DAB"/>
    <w:rsid w:val="00064544"/>
    <w:rsid w:val="00065831"/>
    <w:rsid w:val="00065A1E"/>
    <w:rsid w:val="00066014"/>
    <w:rsid w:val="00066680"/>
    <w:rsid w:val="00067049"/>
    <w:rsid w:val="00067632"/>
    <w:rsid w:val="00067DD1"/>
    <w:rsid w:val="00070306"/>
    <w:rsid w:val="00070A16"/>
    <w:rsid w:val="00070A6C"/>
    <w:rsid w:val="00070C95"/>
    <w:rsid w:val="00070FDE"/>
    <w:rsid w:val="00071CC4"/>
    <w:rsid w:val="00071D25"/>
    <w:rsid w:val="000720FC"/>
    <w:rsid w:val="000734B8"/>
    <w:rsid w:val="00073D48"/>
    <w:rsid w:val="00074E1A"/>
    <w:rsid w:val="00074F1D"/>
    <w:rsid w:val="00074F53"/>
    <w:rsid w:val="00075050"/>
    <w:rsid w:val="000752AF"/>
    <w:rsid w:val="00075E46"/>
    <w:rsid w:val="00077137"/>
    <w:rsid w:val="000771E0"/>
    <w:rsid w:val="0007723D"/>
    <w:rsid w:val="00077E9E"/>
    <w:rsid w:val="00081B1B"/>
    <w:rsid w:val="00081B43"/>
    <w:rsid w:val="00081D4B"/>
    <w:rsid w:val="000829A8"/>
    <w:rsid w:val="00082B5D"/>
    <w:rsid w:val="00083333"/>
    <w:rsid w:val="000833C5"/>
    <w:rsid w:val="0008390D"/>
    <w:rsid w:val="00084382"/>
    <w:rsid w:val="0008474C"/>
    <w:rsid w:val="0008480F"/>
    <w:rsid w:val="00084857"/>
    <w:rsid w:val="0008499F"/>
    <w:rsid w:val="00084CE2"/>
    <w:rsid w:val="00084DC2"/>
    <w:rsid w:val="00084DD8"/>
    <w:rsid w:val="000851DC"/>
    <w:rsid w:val="00085294"/>
    <w:rsid w:val="000853FD"/>
    <w:rsid w:val="00085F0E"/>
    <w:rsid w:val="00085F43"/>
    <w:rsid w:val="0008680D"/>
    <w:rsid w:val="000868BD"/>
    <w:rsid w:val="0008690F"/>
    <w:rsid w:val="00086DEE"/>
    <w:rsid w:val="00087026"/>
    <w:rsid w:val="0008724D"/>
    <w:rsid w:val="000877DC"/>
    <w:rsid w:val="00087E29"/>
    <w:rsid w:val="000901C9"/>
    <w:rsid w:val="000903A8"/>
    <w:rsid w:val="000905C2"/>
    <w:rsid w:val="00090B6C"/>
    <w:rsid w:val="00090BE3"/>
    <w:rsid w:val="00090D65"/>
    <w:rsid w:val="00091105"/>
    <w:rsid w:val="0009112E"/>
    <w:rsid w:val="00091138"/>
    <w:rsid w:val="00091CF4"/>
    <w:rsid w:val="00091D6C"/>
    <w:rsid w:val="00091E2C"/>
    <w:rsid w:val="000921CE"/>
    <w:rsid w:val="00092659"/>
    <w:rsid w:val="000928F9"/>
    <w:rsid w:val="00092CCB"/>
    <w:rsid w:val="0009333E"/>
    <w:rsid w:val="0009337C"/>
    <w:rsid w:val="00094739"/>
    <w:rsid w:val="000947CF"/>
    <w:rsid w:val="0009576B"/>
    <w:rsid w:val="00095A74"/>
    <w:rsid w:val="000964A0"/>
    <w:rsid w:val="000966D3"/>
    <w:rsid w:val="00096905"/>
    <w:rsid w:val="00096B38"/>
    <w:rsid w:val="00096C49"/>
    <w:rsid w:val="00096FEF"/>
    <w:rsid w:val="00097625"/>
    <w:rsid w:val="00097FFD"/>
    <w:rsid w:val="000A08B2"/>
    <w:rsid w:val="000A1097"/>
    <w:rsid w:val="000A1150"/>
    <w:rsid w:val="000A122B"/>
    <w:rsid w:val="000A2783"/>
    <w:rsid w:val="000A2837"/>
    <w:rsid w:val="000A3788"/>
    <w:rsid w:val="000A380C"/>
    <w:rsid w:val="000A383B"/>
    <w:rsid w:val="000A3FDD"/>
    <w:rsid w:val="000A497B"/>
    <w:rsid w:val="000A498B"/>
    <w:rsid w:val="000A5419"/>
    <w:rsid w:val="000A60B5"/>
    <w:rsid w:val="000A61BF"/>
    <w:rsid w:val="000A6348"/>
    <w:rsid w:val="000A696A"/>
    <w:rsid w:val="000A6ADA"/>
    <w:rsid w:val="000A6D10"/>
    <w:rsid w:val="000B0563"/>
    <w:rsid w:val="000B0973"/>
    <w:rsid w:val="000B13B9"/>
    <w:rsid w:val="000B14F9"/>
    <w:rsid w:val="000B1680"/>
    <w:rsid w:val="000B16BE"/>
    <w:rsid w:val="000B2249"/>
    <w:rsid w:val="000B266F"/>
    <w:rsid w:val="000B289C"/>
    <w:rsid w:val="000B2BE9"/>
    <w:rsid w:val="000B2F43"/>
    <w:rsid w:val="000B342D"/>
    <w:rsid w:val="000B3604"/>
    <w:rsid w:val="000B3843"/>
    <w:rsid w:val="000B3900"/>
    <w:rsid w:val="000B3B74"/>
    <w:rsid w:val="000B5573"/>
    <w:rsid w:val="000B5F1A"/>
    <w:rsid w:val="000B6101"/>
    <w:rsid w:val="000B62CF"/>
    <w:rsid w:val="000B63C4"/>
    <w:rsid w:val="000B66D3"/>
    <w:rsid w:val="000B691D"/>
    <w:rsid w:val="000B7006"/>
    <w:rsid w:val="000B761E"/>
    <w:rsid w:val="000B7B02"/>
    <w:rsid w:val="000B7B43"/>
    <w:rsid w:val="000C0308"/>
    <w:rsid w:val="000C04FD"/>
    <w:rsid w:val="000C078D"/>
    <w:rsid w:val="000C092C"/>
    <w:rsid w:val="000C1141"/>
    <w:rsid w:val="000C1558"/>
    <w:rsid w:val="000C1815"/>
    <w:rsid w:val="000C255B"/>
    <w:rsid w:val="000C2AB1"/>
    <w:rsid w:val="000C2D66"/>
    <w:rsid w:val="000C2DDB"/>
    <w:rsid w:val="000C30A0"/>
    <w:rsid w:val="000C336E"/>
    <w:rsid w:val="000C33FE"/>
    <w:rsid w:val="000C34F2"/>
    <w:rsid w:val="000C3C22"/>
    <w:rsid w:val="000C3F74"/>
    <w:rsid w:val="000C3FDF"/>
    <w:rsid w:val="000C4306"/>
    <w:rsid w:val="000C4515"/>
    <w:rsid w:val="000C4BF1"/>
    <w:rsid w:val="000C4EB6"/>
    <w:rsid w:val="000C4F81"/>
    <w:rsid w:val="000C52CF"/>
    <w:rsid w:val="000C5C49"/>
    <w:rsid w:val="000C6211"/>
    <w:rsid w:val="000C6BEA"/>
    <w:rsid w:val="000C7BF2"/>
    <w:rsid w:val="000C7EAE"/>
    <w:rsid w:val="000D11DF"/>
    <w:rsid w:val="000D12A8"/>
    <w:rsid w:val="000D1652"/>
    <w:rsid w:val="000D19A0"/>
    <w:rsid w:val="000D1A42"/>
    <w:rsid w:val="000D1D52"/>
    <w:rsid w:val="000D20CE"/>
    <w:rsid w:val="000D2128"/>
    <w:rsid w:val="000D24FB"/>
    <w:rsid w:val="000D29D3"/>
    <w:rsid w:val="000D2AE4"/>
    <w:rsid w:val="000D2E93"/>
    <w:rsid w:val="000D303F"/>
    <w:rsid w:val="000D328A"/>
    <w:rsid w:val="000D36D9"/>
    <w:rsid w:val="000D3AF3"/>
    <w:rsid w:val="000D3C3C"/>
    <w:rsid w:val="000D3EE8"/>
    <w:rsid w:val="000D4A28"/>
    <w:rsid w:val="000D4BCD"/>
    <w:rsid w:val="000D4D41"/>
    <w:rsid w:val="000D528B"/>
    <w:rsid w:val="000D5D2C"/>
    <w:rsid w:val="000D5EA5"/>
    <w:rsid w:val="000D5EBD"/>
    <w:rsid w:val="000D67F1"/>
    <w:rsid w:val="000D6A96"/>
    <w:rsid w:val="000D6E35"/>
    <w:rsid w:val="000D7301"/>
    <w:rsid w:val="000D7BDD"/>
    <w:rsid w:val="000E02D2"/>
    <w:rsid w:val="000E02E8"/>
    <w:rsid w:val="000E02F9"/>
    <w:rsid w:val="000E1555"/>
    <w:rsid w:val="000E1AAE"/>
    <w:rsid w:val="000E1F3A"/>
    <w:rsid w:val="000E249D"/>
    <w:rsid w:val="000E25F2"/>
    <w:rsid w:val="000E2CE6"/>
    <w:rsid w:val="000E2E65"/>
    <w:rsid w:val="000E2EC5"/>
    <w:rsid w:val="000E2FA7"/>
    <w:rsid w:val="000E3006"/>
    <w:rsid w:val="000E3227"/>
    <w:rsid w:val="000E33F5"/>
    <w:rsid w:val="000E380B"/>
    <w:rsid w:val="000E3AB6"/>
    <w:rsid w:val="000E3ABA"/>
    <w:rsid w:val="000E3DA6"/>
    <w:rsid w:val="000E44B9"/>
    <w:rsid w:val="000E461B"/>
    <w:rsid w:val="000E4831"/>
    <w:rsid w:val="000E4C15"/>
    <w:rsid w:val="000E543B"/>
    <w:rsid w:val="000E54EB"/>
    <w:rsid w:val="000E569B"/>
    <w:rsid w:val="000E5914"/>
    <w:rsid w:val="000E6259"/>
    <w:rsid w:val="000E63E6"/>
    <w:rsid w:val="000E6876"/>
    <w:rsid w:val="000E69A6"/>
    <w:rsid w:val="000E6C2E"/>
    <w:rsid w:val="000E756C"/>
    <w:rsid w:val="000E779D"/>
    <w:rsid w:val="000E782D"/>
    <w:rsid w:val="000E7954"/>
    <w:rsid w:val="000E7C3C"/>
    <w:rsid w:val="000E7F57"/>
    <w:rsid w:val="000E7FB9"/>
    <w:rsid w:val="000F147C"/>
    <w:rsid w:val="000F2445"/>
    <w:rsid w:val="000F36C0"/>
    <w:rsid w:val="000F4ADA"/>
    <w:rsid w:val="000F4B15"/>
    <w:rsid w:val="000F4DB9"/>
    <w:rsid w:val="000F5275"/>
    <w:rsid w:val="000F61F6"/>
    <w:rsid w:val="000F644D"/>
    <w:rsid w:val="000F64AB"/>
    <w:rsid w:val="000F73AA"/>
    <w:rsid w:val="000F7E08"/>
    <w:rsid w:val="00100257"/>
    <w:rsid w:val="00100BD7"/>
    <w:rsid w:val="00101AC9"/>
    <w:rsid w:val="001025DA"/>
    <w:rsid w:val="00102681"/>
    <w:rsid w:val="0010318C"/>
    <w:rsid w:val="001031E9"/>
    <w:rsid w:val="001035F7"/>
    <w:rsid w:val="00103C1B"/>
    <w:rsid w:val="001040D0"/>
    <w:rsid w:val="00104146"/>
    <w:rsid w:val="001043F7"/>
    <w:rsid w:val="00104443"/>
    <w:rsid w:val="00105A29"/>
    <w:rsid w:val="00105E76"/>
    <w:rsid w:val="00106184"/>
    <w:rsid w:val="0010668D"/>
    <w:rsid w:val="0010693F"/>
    <w:rsid w:val="00106C12"/>
    <w:rsid w:val="00106DB4"/>
    <w:rsid w:val="0010735D"/>
    <w:rsid w:val="0010777D"/>
    <w:rsid w:val="0010795F"/>
    <w:rsid w:val="00107B61"/>
    <w:rsid w:val="00110C17"/>
    <w:rsid w:val="00110D16"/>
    <w:rsid w:val="00111052"/>
    <w:rsid w:val="001110E9"/>
    <w:rsid w:val="0011160D"/>
    <w:rsid w:val="0011178D"/>
    <w:rsid w:val="00111A79"/>
    <w:rsid w:val="00112337"/>
    <w:rsid w:val="00112A27"/>
    <w:rsid w:val="00112AE2"/>
    <w:rsid w:val="00113EB8"/>
    <w:rsid w:val="00114882"/>
    <w:rsid w:val="00114A99"/>
    <w:rsid w:val="00114C8A"/>
    <w:rsid w:val="00114E84"/>
    <w:rsid w:val="00114ED2"/>
    <w:rsid w:val="001150CA"/>
    <w:rsid w:val="00115A90"/>
    <w:rsid w:val="0011677E"/>
    <w:rsid w:val="001168B0"/>
    <w:rsid w:val="00116BBC"/>
    <w:rsid w:val="00117020"/>
    <w:rsid w:val="0011707D"/>
    <w:rsid w:val="0011719A"/>
    <w:rsid w:val="001176DD"/>
    <w:rsid w:val="00120045"/>
    <w:rsid w:val="00120211"/>
    <w:rsid w:val="0012052F"/>
    <w:rsid w:val="0012175E"/>
    <w:rsid w:val="001218DD"/>
    <w:rsid w:val="001225D5"/>
    <w:rsid w:val="00122ADA"/>
    <w:rsid w:val="0012319D"/>
    <w:rsid w:val="001232B2"/>
    <w:rsid w:val="0012353E"/>
    <w:rsid w:val="00123C54"/>
    <w:rsid w:val="00123DCA"/>
    <w:rsid w:val="00123F2D"/>
    <w:rsid w:val="0012426B"/>
    <w:rsid w:val="00124B75"/>
    <w:rsid w:val="00124C47"/>
    <w:rsid w:val="001252B9"/>
    <w:rsid w:val="00125B1B"/>
    <w:rsid w:val="00125B4A"/>
    <w:rsid w:val="001262A4"/>
    <w:rsid w:val="001264F3"/>
    <w:rsid w:val="00126C34"/>
    <w:rsid w:val="00126CA1"/>
    <w:rsid w:val="00126E4A"/>
    <w:rsid w:val="00127305"/>
    <w:rsid w:val="001279AF"/>
    <w:rsid w:val="001308AF"/>
    <w:rsid w:val="001308D0"/>
    <w:rsid w:val="00130C04"/>
    <w:rsid w:val="00130EE8"/>
    <w:rsid w:val="00131036"/>
    <w:rsid w:val="00131A12"/>
    <w:rsid w:val="00131B97"/>
    <w:rsid w:val="00131E26"/>
    <w:rsid w:val="0013214F"/>
    <w:rsid w:val="001327DC"/>
    <w:rsid w:val="00132DB6"/>
    <w:rsid w:val="00132E0F"/>
    <w:rsid w:val="0013332F"/>
    <w:rsid w:val="00133411"/>
    <w:rsid w:val="00133A15"/>
    <w:rsid w:val="00133DF8"/>
    <w:rsid w:val="001341AA"/>
    <w:rsid w:val="001347F9"/>
    <w:rsid w:val="00134D03"/>
    <w:rsid w:val="00134DE4"/>
    <w:rsid w:val="001358C0"/>
    <w:rsid w:val="00135CE7"/>
    <w:rsid w:val="00135E16"/>
    <w:rsid w:val="00136A08"/>
    <w:rsid w:val="00136E9B"/>
    <w:rsid w:val="00137169"/>
    <w:rsid w:val="00137189"/>
    <w:rsid w:val="001372E2"/>
    <w:rsid w:val="001372F1"/>
    <w:rsid w:val="001375B4"/>
    <w:rsid w:val="001379BD"/>
    <w:rsid w:val="00137AB8"/>
    <w:rsid w:val="001403F0"/>
    <w:rsid w:val="00140467"/>
    <w:rsid w:val="001410F9"/>
    <w:rsid w:val="0014146C"/>
    <w:rsid w:val="00141864"/>
    <w:rsid w:val="00141DC2"/>
    <w:rsid w:val="0014281E"/>
    <w:rsid w:val="001428D4"/>
    <w:rsid w:val="00142B34"/>
    <w:rsid w:val="00143055"/>
    <w:rsid w:val="001431F7"/>
    <w:rsid w:val="00143284"/>
    <w:rsid w:val="00143320"/>
    <w:rsid w:val="001434B9"/>
    <w:rsid w:val="001436DF"/>
    <w:rsid w:val="00143AE3"/>
    <w:rsid w:val="001440F6"/>
    <w:rsid w:val="00144A16"/>
    <w:rsid w:val="00144D0F"/>
    <w:rsid w:val="001466AD"/>
    <w:rsid w:val="00146C4B"/>
    <w:rsid w:val="001473C0"/>
    <w:rsid w:val="00147A44"/>
    <w:rsid w:val="00147C8F"/>
    <w:rsid w:val="0015029C"/>
    <w:rsid w:val="00150619"/>
    <w:rsid w:val="001508A5"/>
    <w:rsid w:val="00150A7E"/>
    <w:rsid w:val="00150D17"/>
    <w:rsid w:val="00150F46"/>
    <w:rsid w:val="00151840"/>
    <w:rsid w:val="00151D2C"/>
    <w:rsid w:val="00151E12"/>
    <w:rsid w:val="0015236D"/>
    <w:rsid w:val="00152DEA"/>
    <w:rsid w:val="00152F26"/>
    <w:rsid w:val="0015316F"/>
    <w:rsid w:val="001532E0"/>
    <w:rsid w:val="001534EF"/>
    <w:rsid w:val="0015356D"/>
    <w:rsid w:val="0015385B"/>
    <w:rsid w:val="00153E1E"/>
    <w:rsid w:val="00154515"/>
    <w:rsid w:val="00154616"/>
    <w:rsid w:val="00154FF0"/>
    <w:rsid w:val="0015501F"/>
    <w:rsid w:val="001552ED"/>
    <w:rsid w:val="0015589A"/>
    <w:rsid w:val="001566BD"/>
    <w:rsid w:val="0015680E"/>
    <w:rsid w:val="001579BD"/>
    <w:rsid w:val="0016004C"/>
    <w:rsid w:val="00160395"/>
    <w:rsid w:val="00160C4D"/>
    <w:rsid w:val="00161271"/>
    <w:rsid w:val="00161A2A"/>
    <w:rsid w:val="00161A3C"/>
    <w:rsid w:val="00162CC3"/>
    <w:rsid w:val="00162F61"/>
    <w:rsid w:val="00162FFE"/>
    <w:rsid w:val="00163B7D"/>
    <w:rsid w:val="00163C1C"/>
    <w:rsid w:val="00164A11"/>
    <w:rsid w:val="00164DA2"/>
    <w:rsid w:val="00165EAA"/>
    <w:rsid w:val="0016617A"/>
    <w:rsid w:val="00166600"/>
    <w:rsid w:val="00166682"/>
    <w:rsid w:val="001667F2"/>
    <w:rsid w:val="00166D65"/>
    <w:rsid w:val="00166E78"/>
    <w:rsid w:val="00167798"/>
    <w:rsid w:val="00167F16"/>
    <w:rsid w:val="00170BFC"/>
    <w:rsid w:val="001715A8"/>
    <w:rsid w:val="0017196E"/>
    <w:rsid w:val="0017334B"/>
    <w:rsid w:val="00174008"/>
    <w:rsid w:val="001742F3"/>
    <w:rsid w:val="00174366"/>
    <w:rsid w:val="001746F2"/>
    <w:rsid w:val="00174FF3"/>
    <w:rsid w:val="0017542A"/>
    <w:rsid w:val="0017581A"/>
    <w:rsid w:val="00175B59"/>
    <w:rsid w:val="00175C5A"/>
    <w:rsid w:val="001760D9"/>
    <w:rsid w:val="001761D8"/>
    <w:rsid w:val="001768A1"/>
    <w:rsid w:val="0017702C"/>
    <w:rsid w:val="001773AD"/>
    <w:rsid w:val="0018001E"/>
    <w:rsid w:val="00180188"/>
    <w:rsid w:val="00180329"/>
    <w:rsid w:val="00180346"/>
    <w:rsid w:val="00181019"/>
    <w:rsid w:val="00181487"/>
    <w:rsid w:val="00181E79"/>
    <w:rsid w:val="00181F17"/>
    <w:rsid w:val="00182124"/>
    <w:rsid w:val="0018242E"/>
    <w:rsid w:val="00182E19"/>
    <w:rsid w:val="00183471"/>
    <w:rsid w:val="001835F2"/>
    <w:rsid w:val="0018360B"/>
    <w:rsid w:val="001837D4"/>
    <w:rsid w:val="00183B67"/>
    <w:rsid w:val="00183F91"/>
    <w:rsid w:val="0018428A"/>
    <w:rsid w:val="00184864"/>
    <w:rsid w:val="0018501E"/>
    <w:rsid w:val="001850E5"/>
    <w:rsid w:val="00185301"/>
    <w:rsid w:val="0018552C"/>
    <w:rsid w:val="00185822"/>
    <w:rsid w:val="00185AA7"/>
    <w:rsid w:val="00185B86"/>
    <w:rsid w:val="00185C9D"/>
    <w:rsid w:val="0018611A"/>
    <w:rsid w:val="001867EB"/>
    <w:rsid w:val="00186BF3"/>
    <w:rsid w:val="00186CDE"/>
    <w:rsid w:val="00186DFE"/>
    <w:rsid w:val="001876B8"/>
    <w:rsid w:val="00187A5B"/>
    <w:rsid w:val="00187AAD"/>
    <w:rsid w:val="00187DD2"/>
    <w:rsid w:val="00190273"/>
    <w:rsid w:val="00190AF8"/>
    <w:rsid w:val="00190C0E"/>
    <w:rsid w:val="00190EFE"/>
    <w:rsid w:val="001912FB"/>
    <w:rsid w:val="00191769"/>
    <w:rsid w:val="001917EF"/>
    <w:rsid w:val="00191BE1"/>
    <w:rsid w:val="00191F15"/>
    <w:rsid w:val="001921BB"/>
    <w:rsid w:val="0019265C"/>
    <w:rsid w:val="00192842"/>
    <w:rsid w:val="00192BBC"/>
    <w:rsid w:val="001931D0"/>
    <w:rsid w:val="001937ED"/>
    <w:rsid w:val="0019386E"/>
    <w:rsid w:val="00193EC4"/>
    <w:rsid w:val="00194620"/>
    <w:rsid w:val="001962CA"/>
    <w:rsid w:val="001968AA"/>
    <w:rsid w:val="00196983"/>
    <w:rsid w:val="00197053"/>
    <w:rsid w:val="0019748F"/>
    <w:rsid w:val="00197709"/>
    <w:rsid w:val="00197963"/>
    <w:rsid w:val="00197F97"/>
    <w:rsid w:val="001A0279"/>
    <w:rsid w:val="001A04E8"/>
    <w:rsid w:val="001A068B"/>
    <w:rsid w:val="001A103D"/>
    <w:rsid w:val="001A10C1"/>
    <w:rsid w:val="001A113A"/>
    <w:rsid w:val="001A174C"/>
    <w:rsid w:val="001A1A4F"/>
    <w:rsid w:val="001A22F3"/>
    <w:rsid w:val="001A2503"/>
    <w:rsid w:val="001A2F4B"/>
    <w:rsid w:val="001A379C"/>
    <w:rsid w:val="001A3BF1"/>
    <w:rsid w:val="001A3E4A"/>
    <w:rsid w:val="001A4FAB"/>
    <w:rsid w:val="001A6209"/>
    <w:rsid w:val="001A639C"/>
    <w:rsid w:val="001A643E"/>
    <w:rsid w:val="001A65E1"/>
    <w:rsid w:val="001A6E1B"/>
    <w:rsid w:val="001A6E82"/>
    <w:rsid w:val="001A7764"/>
    <w:rsid w:val="001A7ABC"/>
    <w:rsid w:val="001A7D2C"/>
    <w:rsid w:val="001A7D36"/>
    <w:rsid w:val="001A7FDB"/>
    <w:rsid w:val="001B0059"/>
    <w:rsid w:val="001B01AE"/>
    <w:rsid w:val="001B0282"/>
    <w:rsid w:val="001B0848"/>
    <w:rsid w:val="001B09B8"/>
    <w:rsid w:val="001B09F2"/>
    <w:rsid w:val="001B0A9D"/>
    <w:rsid w:val="001B0B52"/>
    <w:rsid w:val="001B0C96"/>
    <w:rsid w:val="001B108B"/>
    <w:rsid w:val="001B1256"/>
    <w:rsid w:val="001B13F4"/>
    <w:rsid w:val="001B1473"/>
    <w:rsid w:val="001B2745"/>
    <w:rsid w:val="001B2B39"/>
    <w:rsid w:val="001B45E9"/>
    <w:rsid w:val="001B4EBB"/>
    <w:rsid w:val="001B5839"/>
    <w:rsid w:val="001B5B16"/>
    <w:rsid w:val="001B5F09"/>
    <w:rsid w:val="001B6E22"/>
    <w:rsid w:val="001B70A2"/>
    <w:rsid w:val="001B70B6"/>
    <w:rsid w:val="001B7972"/>
    <w:rsid w:val="001C00F0"/>
    <w:rsid w:val="001C0ACC"/>
    <w:rsid w:val="001C1302"/>
    <w:rsid w:val="001C137C"/>
    <w:rsid w:val="001C1550"/>
    <w:rsid w:val="001C1DFD"/>
    <w:rsid w:val="001C2709"/>
    <w:rsid w:val="001C2C44"/>
    <w:rsid w:val="001C31AB"/>
    <w:rsid w:val="001C3213"/>
    <w:rsid w:val="001C32EC"/>
    <w:rsid w:val="001C3303"/>
    <w:rsid w:val="001C3509"/>
    <w:rsid w:val="001C4CA7"/>
    <w:rsid w:val="001C4DDB"/>
    <w:rsid w:val="001C567E"/>
    <w:rsid w:val="001C5838"/>
    <w:rsid w:val="001C5C04"/>
    <w:rsid w:val="001C5CE7"/>
    <w:rsid w:val="001C5D18"/>
    <w:rsid w:val="001C5E63"/>
    <w:rsid w:val="001C6065"/>
    <w:rsid w:val="001C6323"/>
    <w:rsid w:val="001C643F"/>
    <w:rsid w:val="001C69A6"/>
    <w:rsid w:val="001C797F"/>
    <w:rsid w:val="001C7A78"/>
    <w:rsid w:val="001C7BCF"/>
    <w:rsid w:val="001C7D5B"/>
    <w:rsid w:val="001D04FF"/>
    <w:rsid w:val="001D0552"/>
    <w:rsid w:val="001D0A2B"/>
    <w:rsid w:val="001D0A64"/>
    <w:rsid w:val="001D0D11"/>
    <w:rsid w:val="001D0F29"/>
    <w:rsid w:val="001D1794"/>
    <w:rsid w:val="001D1813"/>
    <w:rsid w:val="001D19E7"/>
    <w:rsid w:val="001D1D52"/>
    <w:rsid w:val="001D1E85"/>
    <w:rsid w:val="001D2DD6"/>
    <w:rsid w:val="001D2F6A"/>
    <w:rsid w:val="001D39C5"/>
    <w:rsid w:val="001D3F8F"/>
    <w:rsid w:val="001D448F"/>
    <w:rsid w:val="001D483A"/>
    <w:rsid w:val="001D4D1B"/>
    <w:rsid w:val="001D5096"/>
    <w:rsid w:val="001D54D0"/>
    <w:rsid w:val="001D6CA9"/>
    <w:rsid w:val="001D73B1"/>
    <w:rsid w:val="001D766D"/>
    <w:rsid w:val="001D76D5"/>
    <w:rsid w:val="001D7FD5"/>
    <w:rsid w:val="001D7FE3"/>
    <w:rsid w:val="001E0499"/>
    <w:rsid w:val="001E0872"/>
    <w:rsid w:val="001E10BB"/>
    <w:rsid w:val="001E15F4"/>
    <w:rsid w:val="001E1676"/>
    <w:rsid w:val="001E183D"/>
    <w:rsid w:val="001E1D8E"/>
    <w:rsid w:val="001E1F3B"/>
    <w:rsid w:val="001E2C43"/>
    <w:rsid w:val="001E3840"/>
    <w:rsid w:val="001E3C65"/>
    <w:rsid w:val="001E3D17"/>
    <w:rsid w:val="001E435F"/>
    <w:rsid w:val="001E4867"/>
    <w:rsid w:val="001E4902"/>
    <w:rsid w:val="001E537A"/>
    <w:rsid w:val="001E5763"/>
    <w:rsid w:val="001E59CA"/>
    <w:rsid w:val="001E5BDB"/>
    <w:rsid w:val="001E5DD7"/>
    <w:rsid w:val="001E638A"/>
    <w:rsid w:val="001E663A"/>
    <w:rsid w:val="001E7B61"/>
    <w:rsid w:val="001F093D"/>
    <w:rsid w:val="001F11BE"/>
    <w:rsid w:val="001F16A1"/>
    <w:rsid w:val="001F1B18"/>
    <w:rsid w:val="001F1FEA"/>
    <w:rsid w:val="001F295A"/>
    <w:rsid w:val="001F2B5C"/>
    <w:rsid w:val="001F2C0F"/>
    <w:rsid w:val="001F2CA7"/>
    <w:rsid w:val="001F3145"/>
    <w:rsid w:val="001F330E"/>
    <w:rsid w:val="001F374C"/>
    <w:rsid w:val="001F3E72"/>
    <w:rsid w:val="001F4315"/>
    <w:rsid w:val="001F45CF"/>
    <w:rsid w:val="001F461C"/>
    <w:rsid w:val="001F5307"/>
    <w:rsid w:val="001F5FB5"/>
    <w:rsid w:val="001F5FF0"/>
    <w:rsid w:val="001F6104"/>
    <w:rsid w:val="001F6242"/>
    <w:rsid w:val="001F6B0F"/>
    <w:rsid w:val="001F744D"/>
    <w:rsid w:val="001F7A9F"/>
    <w:rsid w:val="001F7D7A"/>
    <w:rsid w:val="00200132"/>
    <w:rsid w:val="002004DD"/>
    <w:rsid w:val="00201048"/>
    <w:rsid w:val="00201241"/>
    <w:rsid w:val="00201B21"/>
    <w:rsid w:val="00201C20"/>
    <w:rsid w:val="00202A53"/>
    <w:rsid w:val="002035F9"/>
    <w:rsid w:val="002036A9"/>
    <w:rsid w:val="0020374C"/>
    <w:rsid w:val="00203F6E"/>
    <w:rsid w:val="0020443C"/>
    <w:rsid w:val="0020495E"/>
    <w:rsid w:val="00204B39"/>
    <w:rsid w:val="00204DF0"/>
    <w:rsid w:val="00205549"/>
    <w:rsid w:val="00205B6B"/>
    <w:rsid w:val="00205CA2"/>
    <w:rsid w:val="00205D03"/>
    <w:rsid w:val="00205D40"/>
    <w:rsid w:val="00205E7C"/>
    <w:rsid w:val="002068D9"/>
    <w:rsid w:val="00206946"/>
    <w:rsid w:val="00206FEC"/>
    <w:rsid w:val="002077D1"/>
    <w:rsid w:val="00207E55"/>
    <w:rsid w:val="00207EF2"/>
    <w:rsid w:val="00210383"/>
    <w:rsid w:val="00210582"/>
    <w:rsid w:val="00210642"/>
    <w:rsid w:val="00210D9E"/>
    <w:rsid w:val="0021125A"/>
    <w:rsid w:val="0021208E"/>
    <w:rsid w:val="002127BE"/>
    <w:rsid w:val="002129B0"/>
    <w:rsid w:val="00212B84"/>
    <w:rsid w:val="00212C8E"/>
    <w:rsid w:val="0021315E"/>
    <w:rsid w:val="002139E9"/>
    <w:rsid w:val="00214411"/>
    <w:rsid w:val="002145A4"/>
    <w:rsid w:val="00214B8D"/>
    <w:rsid w:val="00215E33"/>
    <w:rsid w:val="00216543"/>
    <w:rsid w:val="00216D37"/>
    <w:rsid w:val="00216D40"/>
    <w:rsid w:val="00216DA8"/>
    <w:rsid w:val="00217193"/>
    <w:rsid w:val="002171F4"/>
    <w:rsid w:val="00217568"/>
    <w:rsid w:val="00217A45"/>
    <w:rsid w:val="00217CF4"/>
    <w:rsid w:val="00217FBF"/>
    <w:rsid w:val="00220CE9"/>
    <w:rsid w:val="00220D97"/>
    <w:rsid w:val="00220DBA"/>
    <w:rsid w:val="00220EBB"/>
    <w:rsid w:val="00220F01"/>
    <w:rsid w:val="002212A8"/>
    <w:rsid w:val="002215D4"/>
    <w:rsid w:val="002218AE"/>
    <w:rsid w:val="002218F9"/>
    <w:rsid w:val="00221997"/>
    <w:rsid w:val="00221DEC"/>
    <w:rsid w:val="00222BB3"/>
    <w:rsid w:val="00223100"/>
    <w:rsid w:val="00223399"/>
    <w:rsid w:val="00223548"/>
    <w:rsid w:val="00223808"/>
    <w:rsid w:val="00223B3B"/>
    <w:rsid w:val="00223E98"/>
    <w:rsid w:val="00224286"/>
    <w:rsid w:val="00224B2A"/>
    <w:rsid w:val="00224E5A"/>
    <w:rsid w:val="00224F26"/>
    <w:rsid w:val="002251F6"/>
    <w:rsid w:val="0022561C"/>
    <w:rsid w:val="00225793"/>
    <w:rsid w:val="002259D1"/>
    <w:rsid w:val="00226DFB"/>
    <w:rsid w:val="00226ECF"/>
    <w:rsid w:val="00227290"/>
    <w:rsid w:val="0022755E"/>
    <w:rsid w:val="00227BFA"/>
    <w:rsid w:val="00230030"/>
    <w:rsid w:val="00230165"/>
    <w:rsid w:val="00230282"/>
    <w:rsid w:val="0023079B"/>
    <w:rsid w:val="00230B20"/>
    <w:rsid w:val="00231060"/>
    <w:rsid w:val="00231334"/>
    <w:rsid w:val="00231A45"/>
    <w:rsid w:val="00232CD3"/>
    <w:rsid w:val="00232DFD"/>
    <w:rsid w:val="0023327C"/>
    <w:rsid w:val="002332D8"/>
    <w:rsid w:val="00233579"/>
    <w:rsid w:val="00233EC7"/>
    <w:rsid w:val="00233F2A"/>
    <w:rsid w:val="002347C3"/>
    <w:rsid w:val="00234F33"/>
    <w:rsid w:val="00235327"/>
    <w:rsid w:val="00235425"/>
    <w:rsid w:val="002354E9"/>
    <w:rsid w:val="0023553E"/>
    <w:rsid w:val="002357EF"/>
    <w:rsid w:val="00235BD5"/>
    <w:rsid w:val="00235F06"/>
    <w:rsid w:val="002360B4"/>
    <w:rsid w:val="002361C6"/>
    <w:rsid w:val="002361FC"/>
    <w:rsid w:val="00236F09"/>
    <w:rsid w:val="002371C0"/>
    <w:rsid w:val="0023762A"/>
    <w:rsid w:val="0024000F"/>
    <w:rsid w:val="0024006B"/>
    <w:rsid w:val="002407F1"/>
    <w:rsid w:val="00240A3F"/>
    <w:rsid w:val="00241569"/>
    <w:rsid w:val="0024189D"/>
    <w:rsid w:val="00242225"/>
    <w:rsid w:val="00242653"/>
    <w:rsid w:val="0024269D"/>
    <w:rsid w:val="002427B0"/>
    <w:rsid w:val="00244AA3"/>
    <w:rsid w:val="00244D57"/>
    <w:rsid w:val="00244F6B"/>
    <w:rsid w:val="00245364"/>
    <w:rsid w:val="002455F5"/>
    <w:rsid w:val="002458EF"/>
    <w:rsid w:val="002459CD"/>
    <w:rsid w:val="00245ACA"/>
    <w:rsid w:val="00246B90"/>
    <w:rsid w:val="00247EC0"/>
    <w:rsid w:val="00247F8F"/>
    <w:rsid w:val="00247FEE"/>
    <w:rsid w:val="002501AA"/>
    <w:rsid w:val="002506FB"/>
    <w:rsid w:val="002506FF"/>
    <w:rsid w:val="00250C3A"/>
    <w:rsid w:val="002515F9"/>
    <w:rsid w:val="002518A1"/>
    <w:rsid w:val="00251B34"/>
    <w:rsid w:val="002522F1"/>
    <w:rsid w:val="002524BC"/>
    <w:rsid w:val="00252566"/>
    <w:rsid w:val="00252A96"/>
    <w:rsid w:val="00252F6B"/>
    <w:rsid w:val="00253F6F"/>
    <w:rsid w:val="00254621"/>
    <w:rsid w:val="00254668"/>
    <w:rsid w:val="00254BBE"/>
    <w:rsid w:val="00254FFC"/>
    <w:rsid w:val="00255115"/>
    <w:rsid w:val="0025625B"/>
    <w:rsid w:val="00256A01"/>
    <w:rsid w:val="00256BA7"/>
    <w:rsid w:val="00256D69"/>
    <w:rsid w:val="00257186"/>
    <w:rsid w:val="002574E5"/>
    <w:rsid w:val="00257984"/>
    <w:rsid w:val="00257E85"/>
    <w:rsid w:val="00257F6B"/>
    <w:rsid w:val="00257F93"/>
    <w:rsid w:val="0026006B"/>
    <w:rsid w:val="0026072D"/>
    <w:rsid w:val="002608E7"/>
    <w:rsid w:val="002613ED"/>
    <w:rsid w:val="00261E86"/>
    <w:rsid w:val="002625E6"/>
    <w:rsid w:val="002627AF"/>
    <w:rsid w:val="00262C7C"/>
    <w:rsid w:val="002630D1"/>
    <w:rsid w:val="00263347"/>
    <w:rsid w:val="00263846"/>
    <w:rsid w:val="00264189"/>
    <w:rsid w:val="002643B4"/>
    <w:rsid w:val="0026479B"/>
    <w:rsid w:val="00264A96"/>
    <w:rsid w:val="00265368"/>
    <w:rsid w:val="00265A18"/>
    <w:rsid w:val="00266717"/>
    <w:rsid w:val="00266746"/>
    <w:rsid w:val="00266870"/>
    <w:rsid w:val="00266D7E"/>
    <w:rsid w:val="002703FD"/>
    <w:rsid w:val="00270442"/>
    <w:rsid w:val="0027097C"/>
    <w:rsid w:val="00270ACD"/>
    <w:rsid w:val="00270BE4"/>
    <w:rsid w:val="00270CCF"/>
    <w:rsid w:val="00270D28"/>
    <w:rsid w:val="002710E2"/>
    <w:rsid w:val="002724E1"/>
    <w:rsid w:val="00272CD9"/>
    <w:rsid w:val="00272F66"/>
    <w:rsid w:val="00273D41"/>
    <w:rsid w:val="002741BE"/>
    <w:rsid w:val="00274370"/>
    <w:rsid w:val="00274DDF"/>
    <w:rsid w:val="0027518C"/>
    <w:rsid w:val="00275DA3"/>
    <w:rsid w:val="00275E32"/>
    <w:rsid w:val="0027605E"/>
    <w:rsid w:val="002760FD"/>
    <w:rsid w:val="0027617A"/>
    <w:rsid w:val="002764E8"/>
    <w:rsid w:val="002765C5"/>
    <w:rsid w:val="002766AD"/>
    <w:rsid w:val="00276F99"/>
    <w:rsid w:val="00277070"/>
    <w:rsid w:val="00277153"/>
    <w:rsid w:val="00277297"/>
    <w:rsid w:val="00277376"/>
    <w:rsid w:val="002774E5"/>
    <w:rsid w:val="00277C84"/>
    <w:rsid w:val="002805D4"/>
    <w:rsid w:val="002806A2"/>
    <w:rsid w:val="00280AE1"/>
    <w:rsid w:val="00280ED6"/>
    <w:rsid w:val="002813EB"/>
    <w:rsid w:val="002814E0"/>
    <w:rsid w:val="002816D3"/>
    <w:rsid w:val="00281839"/>
    <w:rsid w:val="00281DAD"/>
    <w:rsid w:val="00282425"/>
    <w:rsid w:val="00282BA4"/>
    <w:rsid w:val="00282CBC"/>
    <w:rsid w:val="002841EF"/>
    <w:rsid w:val="002843BD"/>
    <w:rsid w:val="00284630"/>
    <w:rsid w:val="00284834"/>
    <w:rsid w:val="00285077"/>
    <w:rsid w:val="002851D2"/>
    <w:rsid w:val="00285BCC"/>
    <w:rsid w:val="00286224"/>
    <w:rsid w:val="00286471"/>
    <w:rsid w:val="00286BC4"/>
    <w:rsid w:val="00286E55"/>
    <w:rsid w:val="002875C7"/>
    <w:rsid w:val="0028767F"/>
    <w:rsid w:val="00287894"/>
    <w:rsid w:val="00287AB4"/>
    <w:rsid w:val="00287C8F"/>
    <w:rsid w:val="00287DBF"/>
    <w:rsid w:val="00290197"/>
    <w:rsid w:val="002904D7"/>
    <w:rsid w:val="002911E0"/>
    <w:rsid w:val="00291538"/>
    <w:rsid w:val="002915E2"/>
    <w:rsid w:val="0029204F"/>
    <w:rsid w:val="00292E1F"/>
    <w:rsid w:val="00293A32"/>
    <w:rsid w:val="00293A60"/>
    <w:rsid w:val="00294CCF"/>
    <w:rsid w:val="00294E6C"/>
    <w:rsid w:val="00295DAD"/>
    <w:rsid w:val="00295E7C"/>
    <w:rsid w:val="00296048"/>
    <w:rsid w:val="0029640A"/>
    <w:rsid w:val="002964A0"/>
    <w:rsid w:val="0029656E"/>
    <w:rsid w:val="002966D5"/>
    <w:rsid w:val="002968AB"/>
    <w:rsid w:val="00296D0E"/>
    <w:rsid w:val="00297303"/>
    <w:rsid w:val="0029739B"/>
    <w:rsid w:val="0029793D"/>
    <w:rsid w:val="00297D53"/>
    <w:rsid w:val="00297DCF"/>
    <w:rsid w:val="00297EF4"/>
    <w:rsid w:val="002A0006"/>
    <w:rsid w:val="002A049A"/>
    <w:rsid w:val="002A06E8"/>
    <w:rsid w:val="002A1211"/>
    <w:rsid w:val="002A136F"/>
    <w:rsid w:val="002A1666"/>
    <w:rsid w:val="002A1BC7"/>
    <w:rsid w:val="002A1CB4"/>
    <w:rsid w:val="002A1FB4"/>
    <w:rsid w:val="002A2587"/>
    <w:rsid w:val="002A280A"/>
    <w:rsid w:val="002A2D4A"/>
    <w:rsid w:val="002A36DE"/>
    <w:rsid w:val="002A3742"/>
    <w:rsid w:val="002A3873"/>
    <w:rsid w:val="002A398A"/>
    <w:rsid w:val="002A4EAB"/>
    <w:rsid w:val="002A5068"/>
    <w:rsid w:val="002A5463"/>
    <w:rsid w:val="002A5D6A"/>
    <w:rsid w:val="002A5F97"/>
    <w:rsid w:val="002A614E"/>
    <w:rsid w:val="002A6B7E"/>
    <w:rsid w:val="002A6D6F"/>
    <w:rsid w:val="002A6FC7"/>
    <w:rsid w:val="002A710D"/>
    <w:rsid w:val="002A7458"/>
    <w:rsid w:val="002A785B"/>
    <w:rsid w:val="002A7984"/>
    <w:rsid w:val="002B0011"/>
    <w:rsid w:val="002B072A"/>
    <w:rsid w:val="002B0B85"/>
    <w:rsid w:val="002B1098"/>
    <w:rsid w:val="002B17AC"/>
    <w:rsid w:val="002B17EF"/>
    <w:rsid w:val="002B1B42"/>
    <w:rsid w:val="002B1FA4"/>
    <w:rsid w:val="002B29D4"/>
    <w:rsid w:val="002B3042"/>
    <w:rsid w:val="002B3141"/>
    <w:rsid w:val="002B417A"/>
    <w:rsid w:val="002B4183"/>
    <w:rsid w:val="002B4644"/>
    <w:rsid w:val="002B4F84"/>
    <w:rsid w:val="002B517F"/>
    <w:rsid w:val="002B524F"/>
    <w:rsid w:val="002B5C82"/>
    <w:rsid w:val="002B6A05"/>
    <w:rsid w:val="002B6AE9"/>
    <w:rsid w:val="002B7339"/>
    <w:rsid w:val="002B76FE"/>
    <w:rsid w:val="002B7C3E"/>
    <w:rsid w:val="002C0036"/>
    <w:rsid w:val="002C0666"/>
    <w:rsid w:val="002C07CB"/>
    <w:rsid w:val="002C082B"/>
    <w:rsid w:val="002C0ACE"/>
    <w:rsid w:val="002C17D8"/>
    <w:rsid w:val="002C17F7"/>
    <w:rsid w:val="002C1A8A"/>
    <w:rsid w:val="002C1B1C"/>
    <w:rsid w:val="002C1BD4"/>
    <w:rsid w:val="002C2D76"/>
    <w:rsid w:val="002C2E5E"/>
    <w:rsid w:val="002C3717"/>
    <w:rsid w:val="002C43B3"/>
    <w:rsid w:val="002C4640"/>
    <w:rsid w:val="002C50F7"/>
    <w:rsid w:val="002C590B"/>
    <w:rsid w:val="002C5A3D"/>
    <w:rsid w:val="002C649E"/>
    <w:rsid w:val="002C64D9"/>
    <w:rsid w:val="002C6972"/>
    <w:rsid w:val="002C69AB"/>
    <w:rsid w:val="002C6E4F"/>
    <w:rsid w:val="002C7194"/>
    <w:rsid w:val="002C7476"/>
    <w:rsid w:val="002C753A"/>
    <w:rsid w:val="002D0092"/>
    <w:rsid w:val="002D1432"/>
    <w:rsid w:val="002D14DD"/>
    <w:rsid w:val="002D1A6B"/>
    <w:rsid w:val="002D214E"/>
    <w:rsid w:val="002D23CD"/>
    <w:rsid w:val="002D27B7"/>
    <w:rsid w:val="002D28B1"/>
    <w:rsid w:val="002D2990"/>
    <w:rsid w:val="002D3736"/>
    <w:rsid w:val="002D3960"/>
    <w:rsid w:val="002D4B21"/>
    <w:rsid w:val="002D4C32"/>
    <w:rsid w:val="002D51D0"/>
    <w:rsid w:val="002D52AF"/>
    <w:rsid w:val="002D541B"/>
    <w:rsid w:val="002D5738"/>
    <w:rsid w:val="002D75CE"/>
    <w:rsid w:val="002D7879"/>
    <w:rsid w:val="002D7920"/>
    <w:rsid w:val="002D7C74"/>
    <w:rsid w:val="002E04D3"/>
    <w:rsid w:val="002E0718"/>
    <w:rsid w:val="002E0B8A"/>
    <w:rsid w:val="002E1400"/>
    <w:rsid w:val="002E143B"/>
    <w:rsid w:val="002E191E"/>
    <w:rsid w:val="002E1B57"/>
    <w:rsid w:val="002E1C9C"/>
    <w:rsid w:val="002E1CAD"/>
    <w:rsid w:val="002E288A"/>
    <w:rsid w:val="002E4474"/>
    <w:rsid w:val="002E469A"/>
    <w:rsid w:val="002E4A21"/>
    <w:rsid w:val="002E4C25"/>
    <w:rsid w:val="002E538A"/>
    <w:rsid w:val="002E5496"/>
    <w:rsid w:val="002E5D15"/>
    <w:rsid w:val="002E5FA1"/>
    <w:rsid w:val="002E6355"/>
    <w:rsid w:val="002E6E58"/>
    <w:rsid w:val="002E7607"/>
    <w:rsid w:val="002F00E5"/>
    <w:rsid w:val="002F0F30"/>
    <w:rsid w:val="002F0FE7"/>
    <w:rsid w:val="002F12CA"/>
    <w:rsid w:val="002F1692"/>
    <w:rsid w:val="002F1C3B"/>
    <w:rsid w:val="002F1EFA"/>
    <w:rsid w:val="002F1FA9"/>
    <w:rsid w:val="002F217A"/>
    <w:rsid w:val="002F221B"/>
    <w:rsid w:val="002F225A"/>
    <w:rsid w:val="002F2D93"/>
    <w:rsid w:val="002F33D8"/>
    <w:rsid w:val="002F35F0"/>
    <w:rsid w:val="002F4586"/>
    <w:rsid w:val="002F4971"/>
    <w:rsid w:val="002F4B9F"/>
    <w:rsid w:val="002F5172"/>
    <w:rsid w:val="002F5BBF"/>
    <w:rsid w:val="002F666C"/>
    <w:rsid w:val="002F6C24"/>
    <w:rsid w:val="002F6CD3"/>
    <w:rsid w:val="002F6D45"/>
    <w:rsid w:val="002F6D49"/>
    <w:rsid w:val="002F7064"/>
    <w:rsid w:val="002F779D"/>
    <w:rsid w:val="002F7AB7"/>
    <w:rsid w:val="002F7BE8"/>
    <w:rsid w:val="002F7C72"/>
    <w:rsid w:val="003014CE"/>
    <w:rsid w:val="003026B9"/>
    <w:rsid w:val="00302859"/>
    <w:rsid w:val="00302949"/>
    <w:rsid w:val="00302AC1"/>
    <w:rsid w:val="00302C10"/>
    <w:rsid w:val="00302CBE"/>
    <w:rsid w:val="00303010"/>
    <w:rsid w:val="00303A90"/>
    <w:rsid w:val="0030431C"/>
    <w:rsid w:val="0030499E"/>
    <w:rsid w:val="00305061"/>
    <w:rsid w:val="003050BD"/>
    <w:rsid w:val="00305141"/>
    <w:rsid w:val="00305266"/>
    <w:rsid w:val="003055BD"/>
    <w:rsid w:val="003058EF"/>
    <w:rsid w:val="00305D2D"/>
    <w:rsid w:val="00306259"/>
    <w:rsid w:val="00306724"/>
    <w:rsid w:val="00306980"/>
    <w:rsid w:val="00307476"/>
    <w:rsid w:val="00307D9F"/>
    <w:rsid w:val="00307DC0"/>
    <w:rsid w:val="00310140"/>
    <w:rsid w:val="0031051A"/>
    <w:rsid w:val="00310842"/>
    <w:rsid w:val="00311520"/>
    <w:rsid w:val="0031215C"/>
    <w:rsid w:val="00312479"/>
    <w:rsid w:val="00312B58"/>
    <w:rsid w:val="00313336"/>
    <w:rsid w:val="00313A3C"/>
    <w:rsid w:val="00313F1A"/>
    <w:rsid w:val="00314805"/>
    <w:rsid w:val="0031488F"/>
    <w:rsid w:val="0031525B"/>
    <w:rsid w:val="003153B6"/>
    <w:rsid w:val="003154A7"/>
    <w:rsid w:val="00315E18"/>
    <w:rsid w:val="00315EDC"/>
    <w:rsid w:val="00316420"/>
    <w:rsid w:val="00316768"/>
    <w:rsid w:val="00316D3C"/>
    <w:rsid w:val="00316FE8"/>
    <w:rsid w:val="00317370"/>
    <w:rsid w:val="00317505"/>
    <w:rsid w:val="0031787C"/>
    <w:rsid w:val="003201E2"/>
    <w:rsid w:val="0032050E"/>
    <w:rsid w:val="003216A8"/>
    <w:rsid w:val="00321E76"/>
    <w:rsid w:val="00322115"/>
    <w:rsid w:val="003221A3"/>
    <w:rsid w:val="00322385"/>
    <w:rsid w:val="00322776"/>
    <w:rsid w:val="00322BED"/>
    <w:rsid w:val="00323213"/>
    <w:rsid w:val="0032329E"/>
    <w:rsid w:val="00323387"/>
    <w:rsid w:val="003235FB"/>
    <w:rsid w:val="0032415F"/>
    <w:rsid w:val="00324D1B"/>
    <w:rsid w:val="00325663"/>
    <w:rsid w:val="0032574D"/>
    <w:rsid w:val="00325C18"/>
    <w:rsid w:val="00325F2A"/>
    <w:rsid w:val="00325F3E"/>
    <w:rsid w:val="003263A0"/>
    <w:rsid w:val="003269B1"/>
    <w:rsid w:val="00326E54"/>
    <w:rsid w:val="00327232"/>
    <w:rsid w:val="00327D3F"/>
    <w:rsid w:val="003304CD"/>
    <w:rsid w:val="00330699"/>
    <w:rsid w:val="00330D7C"/>
    <w:rsid w:val="00330F43"/>
    <w:rsid w:val="00331376"/>
    <w:rsid w:val="00331390"/>
    <w:rsid w:val="00331E13"/>
    <w:rsid w:val="00332BA2"/>
    <w:rsid w:val="00332D55"/>
    <w:rsid w:val="003337ED"/>
    <w:rsid w:val="00334862"/>
    <w:rsid w:val="00334A83"/>
    <w:rsid w:val="00334E25"/>
    <w:rsid w:val="00335389"/>
    <w:rsid w:val="003355DA"/>
    <w:rsid w:val="00335778"/>
    <w:rsid w:val="00335A8D"/>
    <w:rsid w:val="00336E04"/>
    <w:rsid w:val="0033715A"/>
    <w:rsid w:val="003379C5"/>
    <w:rsid w:val="00340179"/>
    <w:rsid w:val="0034018B"/>
    <w:rsid w:val="003408E4"/>
    <w:rsid w:val="00340BAF"/>
    <w:rsid w:val="00341196"/>
    <w:rsid w:val="0034191E"/>
    <w:rsid w:val="00341E88"/>
    <w:rsid w:val="0034218C"/>
    <w:rsid w:val="00342889"/>
    <w:rsid w:val="00342E9D"/>
    <w:rsid w:val="00343625"/>
    <w:rsid w:val="00343D3F"/>
    <w:rsid w:val="0034544F"/>
    <w:rsid w:val="003455BE"/>
    <w:rsid w:val="003457D8"/>
    <w:rsid w:val="00345E87"/>
    <w:rsid w:val="003465E0"/>
    <w:rsid w:val="00346A8B"/>
    <w:rsid w:val="00347719"/>
    <w:rsid w:val="00347D48"/>
    <w:rsid w:val="00350273"/>
    <w:rsid w:val="0035032F"/>
    <w:rsid w:val="00351DAB"/>
    <w:rsid w:val="00352676"/>
    <w:rsid w:val="003530BB"/>
    <w:rsid w:val="003534D1"/>
    <w:rsid w:val="00353529"/>
    <w:rsid w:val="0035358E"/>
    <w:rsid w:val="00353F16"/>
    <w:rsid w:val="003543D6"/>
    <w:rsid w:val="0035473F"/>
    <w:rsid w:val="003548E6"/>
    <w:rsid w:val="00355355"/>
    <w:rsid w:val="00355864"/>
    <w:rsid w:val="00355B8F"/>
    <w:rsid w:val="00356C7D"/>
    <w:rsid w:val="00356DB9"/>
    <w:rsid w:val="00357716"/>
    <w:rsid w:val="00357C35"/>
    <w:rsid w:val="00357F24"/>
    <w:rsid w:val="00360135"/>
    <w:rsid w:val="00360563"/>
    <w:rsid w:val="0036078F"/>
    <w:rsid w:val="003617D6"/>
    <w:rsid w:val="00362190"/>
    <w:rsid w:val="00362781"/>
    <w:rsid w:val="003635B9"/>
    <w:rsid w:val="003636DA"/>
    <w:rsid w:val="0036443C"/>
    <w:rsid w:val="00364991"/>
    <w:rsid w:val="003654CB"/>
    <w:rsid w:val="00365E4A"/>
    <w:rsid w:val="00366749"/>
    <w:rsid w:val="0036678F"/>
    <w:rsid w:val="00366AAB"/>
    <w:rsid w:val="00366BD8"/>
    <w:rsid w:val="00367326"/>
    <w:rsid w:val="0036755A"/>
    <w:rsid w:val="003677F2"/>
    <w:rsid w:val="0036782B"/>
    <w:rsid w:val="00367AE4"/>
    <w:rsid w:val="003701BB"/>
    <w:rsid w:val="00370244"/>
    <w:rsid w:val="00371BC3"/>
    <w:rsid w:val="003722EB"/>
    <w:rsid w:val="003737C5"/>
    <w:rsid w:val="00373DE5"/>
    <w:rsid w:val="003745DF"/>
    <w:rsid w:val="003747CE"/>
    <w:rsid w:val="00374A0A"/>
    <w:rsid w:val="00374A7D"/>
    <w:rsid w:val="0037578D"/>
    <w:rsid w:val="00375BB1"/>
    <w:rsid w:val="00376384"/>
    <w:rsid w:val="00376AB5"/>
    <w:rsid w:val="00376F79"/>
    <w:rsid w:val="00377655"/>
    <w:rsid w:val="0037775A"/>
    <w:rsid w:val="00380281"/>
    <w:rsid w:val="00380506"/>
    <w:rsid w:val="00380B7F"/>
    <w:rsid w:val="0038185F"/>
    <w:rsid w:val="003818AC"/>
    <w:rsid w:val="003819D1"/>
    <w:rsid w:val="00381DA6"/>
    <w:rsid w:val="00382224"/>
    <w:rsid w:val="00383228"/>
    <w:rsid w:val="003832A3"/>
    <w:rsid w:val="0038334C"/>
    <w:rsid w:val="003834A1"/>
    <w:rsid w:val="00383A98"/>
    <w:rsid w:val="00384BB4"/>
    <w:rsid w:val="00384D85"/>
    <w:rsid w:val="00384E2F"/>
    <w:rsid w:val="00385102"/>
    <w:rsid w:val="00385741"/>
    <w:rsid w:val="00385F57"/>
    <w:rsid w:val="003864F5"/>
    <w:rsid w:val="0038677E"/>
    <w:rsid w:val="00387335"/>
    <w:rsid w:val="003877D5"/>
    <w:rsid w:val="00390384"/>
    <w:rsid w:val="003903C4"/>
    <w:rsid w:val="003910A4"/>
    <w:rsid w:val="0039116E"/>
    <w:rsid w:val="003916BB"/>
    <w:rsid w:val="003919FA"/>
    <w:rsid w:val="00392281"/>
    <w:rsid w:val="00392975"/>
    <w:rsid w:val="00393A59"/>
    <w:rsid w:val="003954C2"/>
    <w:rsid w:val="0039574D"/>
    <w:rsid w:val="00397130"/>
    <w:rsid w:val="003972C8"/>
    <w:rsid w:val="0039790E"/>
    <w:rsid w:val="003A01E8"/>
    <w:rsid w:val="003A04AB"/>
    <w:rsid w:val="003A0A35"/>
    <w:rsid w:val="003A0D4B"/>
    <w:rsid w:val="003A0D4D"/>
    <w:rsid w:val="003A0E00"/>
    <w:rsid w:val="003A1143"/>
    <w:rsid w:val="003A14BF"/>
    <w:rsid w:val="003A1570"/>
    <w:rsid w:val="003A1979"/>
    <w:rsid w:val="003A19C7"/>
    <w:rsid w:val="003A1C42"/>
    <w:rsid w:val="003A2045"/>
    <w:rsid w:val="003A220A"/>
    <w:rsid w:val="003A227F"/>
    <w:rsid w:val="003A27B0"/>
    <w:rsid w:val="003A28A9"/>
    <w:rsid w:val="003A2A64"/>
    <w:rsid w:val="003A2C36"/>
    <w:rsid w:val="003A30A8"/>
    <w:rsid w:val="003A331E"/>
    <w:rsid w:val="003A35F7"/>
    <w:rsid w:val="003A402F"/>
    <w:rsid w:val="003A44D8"/>
    <w:rsid w:val="003A5CFA"/>
    <w:rsid w:val="003A5FBB"/>
    <w:rsid w:val="003A66E9"/>
    <w:rsid w:val="003A6E2E"/>
    <w:rsid w:val="003A7110"/>
    <w:rsid w:val="003A7514"/>
    <w:rsid w:val="003A76F9"/>
    <w:rsid w:val="003A77C1"/>
    <w:rsid w:val="003A7F24"/>
    <w:rsid w:val="003B001B"/>
    <w:rsid w:val="003B071F"/>
    <w:rsid w:val="003B0828"/>
    <w:rsid w:val="003B0FCC"/>
    <w:rsid w:val="003B181E"/>
    <w:rsid w:val="003B1D57"/>
    <w:rsid w:val="003B1ED0"/>
    <w:rsid w:val="003B1EDA"/>
    <w:rsid w:val="003B2297"/>
    <w:rsid w:val="003B245C"/>
    <w:rsid w:val="003B31C3"/>
    <w:rsid w:val="003B356F"/>
    <w:rsid w:val="003B3720"/>
    <w:rsid w:val="003B3AF8"/>
    <w:rsid w:val="003B3B74"/>
    <w:rsid w:val="003B40A3"/>
    <w:rsid w:val="003B42D9"/>
    <w:rsid w:val="003B472C"/>
    <w:rsid w:val="003B4A22"/>
    <w:rsid w:val="003B5314"/>
    <w:rsid w:val="003B56DC"/>
    <w:rsid w:val="003B58BC"/>
    <w:rsid w:val="003B601A"/>
    <w:rsid w:val="003B6160"/>
    <w:rsid w:val="003B6390"/>
    <w:rsid w:val="003B66E9"/>
    <w:rsid w:val="003B6B83"/>
    <w:rsid w:val="003B70FD"/>
    <w:rsid w:val="003B71A4"/>
    <w:rsid w:val="003C0174"/>
    <w:rsid w:val="003C02E4"/>
    <w:rsid w:val="003C05EB"/>
    <w:rsid w:val="003C10AB"/>
    <w:rsid w:val="003C10D6"/>
    <w:rsid w:val="003C124A"/>
    <w:rsid w:val="003C1254"/>
    <w:rsid w:val="003C134B"/>
    <w:rsid w:val="003C1DB6"/>
    <w:rsid w:val="003C23B4"/>
    <w:rsid w:val="003C247B"/>
    <w:rsid w:val="003C29DD"/>
    <w:rsid w:val="003C2B9D"/>
    <w:rsid w:val="003C3022"/>
    <w:rsid w:val="003C3635"/>
    <w:rsid w:val="003C3A90"/>
    <w:rsid w:val="003C3B18"/>
    <w:rsid w:val="003C3B50"/>
    <w:rsid w:val="003C3BD5"/>
    <w:rsid w:val="003C3C24"/>
    <w:rsid w:val="003C4CD4"/>
    <w:rsid w:val="003C4CF7"/>
    <w:rsid w:val="003C52EE"/>
    <w:rsid w:val="003C5D1C"/>
    <w:rsid w:val="003C62BD"/>
    <w:rsid w:val="003C69C6"/>
    <w:rsid w:val="003C71C6"/>
    <w:rsid w:val="003C73A9"/>
    <w:rsid w:val="003C743B"/>
    <w:rsid w:val="003C7BC6"/>
    <w:rsid w:val="003C7FCA"/>
    <w:rsid w:val="003D00AC"/>
    <w:rsid w:val="003D13B0"/>
    <w:rsid w:val="003D28EF"/>
    <w:rsid w:val="003D378A"/>
    <w:rsid w:val="003D392C"/>
    <w:rsid w:val="003D3FC2"/>
    <w:rsid w:val="003D42DC"/>
    <w:rsid w:val="003D4668"/>
    <w:rsid w:val="003D4900"/>
    <w:rsid w:val="003D4952"/>
    <w:rsid w:val="003D4E83"/>
    <w:rsid w:val="003D4EF3"/>
    <w:rsid w:val="003D5A80"/>
    <w:rsid w:val="003D627C"/>
    <w:rsid w:val="003D6620"/>
    <w:rsid w:val="003D70D9"/>
    <w:rsid w:val="003D733A"/>
    <w:rsid w:val="003E24BC"/>
    <w:rsid w:val="003E2E6F"/>
    <w:rsid w:val="003E396C"/>
    <w:rsid w:val="003E3B2B"/>
    <w:rsid w:val="003E44AB"/>
    <w:rsid w:val="003E49B9"/>
    <w:rsid w:val="003E50C3"/>
    <w:rsid w:val="003E53DD"/>
    <w:rsid w:val="003E599C"/>
    <w:rsid w:val="003E5E63"/>
    <w:rsid w:val="003E6920"/>
    <w:rsid w:val="003E6B89"/>
    <w:rsid w:val="003E7488"/>
    <w:rsid w:val="003E7591"/>
    <w:rsid w:val="003E7799"/>
    <w:rsid w:val="003E7EBD"/>
    <w:rsid w:val="003F0891"/>
    <w:rsid w:val="003F133A"/>
    <w:rsid w:val="003F1ED5"/>
    <w:rsid w:val="003F2C1F"/>
    <w:rsid w:val="003F309E"/>
    <w:rsid w:val="003F33EE"/>
    <w:rsid w:val="003F3833"/>
    <w:rsid w:val="003F3B5D"/>
    <w:rsid w:val="003F3D74"/>
    <w:rsid w:val="003F3FA3"/>
    <w:rsid w:val="003F438C"/>
    <w:rsid w:val="003F467E"/>
    <w:rsid w:val="003F4799"/>
    <w:rsid w:val="003F4A6F"/>
    <w:rsid w:val="003F57F7"/>
    <w:rsid w:val="003F5AF0"/>
    <w:rsid w:val="003F5B60"/>
    <w:rsid w:val="003F5D28"/>
    <w:rsid w:val="003F660C"/>
    <w:rsid w:val="003F67FD"/>
    <w:rsid w:val="003F6949"/>
    <w:rsid w:val="003F69C1"/>
    <w:rsid w:val="003F6AE0"/>
    <w:rsid w:val="003F6C40"/>
    <w:rsid w:val="003F6D71"/>
    <w:rsid w:val="003F6F97"/>
    <w:rsid w:val="003F74F2"/>
    <w:rsid w:val="003F7C10"/>
    <w:rsid w:val="003F7D9C"/>
    <w:rsid w:val="004001AC"/>
    <w:rsid w:val="00400AE8"/>
    <w:rsid w:val="00401425"/>
    <w:rsid w:val="0040281A"/>
    <w:rsid w:val="0040288A"/>
    <w:rsid w:val="0040299A"/>
    <w:rsid w:val="004029CD"/>
    <w:rsid w:val="00402DCC"/>
    <w:rsid w:val="004036A4"/>
    <w:rsid w:val="00403A89"/>
    <w:rsid w:val="00403ABF"/>
    <w:rsid w:val="004047D1"/>
    <w:rsid w:val="00404C03"/>
    <w:rsid w:val="00404C18"/>
    <w:rsid w:val="00405553"/>
    <w:rsid w:val="00405626"/>
    <w:rsid w:val="00405B65"/>
    <w:rsid w:val="00405D27"/>
    <w:rsid w:val="00405F96"/>
    <w:rsid w:val="0040605B"/>
    <w:rsid w:val="004063D8"/>
    <w:rsid w:val="00406933"/>
    <w:rsid w:val="00407330"/>
    <w:rsid w:val="004078B9"/>
    <w:rsid w:val="004079B4"/>
    <w:rsid w:val="00407EAF"/>
    <w:rsid w:val="00407EE3"/>
    <w:rsid w:val="004104B2"/>
    <w:rsid w:val="00410F5A"/>
    <w:rsid w:val="0041108D"/>
    <w:rsid w:val="004111B8"/>
    <w:rsid w:val="004123A2"/>
    <w:rsid w:val="00412BF4"/>
    <w:rsid w:val="00412DE6"/>
    <w:rsid w:val="00412E47"/>
    <w:rsid w:val="00412E6B"/>
    <w:rsid w:val="00413447"/>
    <w:rsid w:val="0041349A"/>
    <w:rsid w:val="00413715"/>
    <w:rsid w:val="00413E2F"/>
    <w:rsid w:val="00414E34"/>
    <w:rsid w:val="00414EB5"/>
    <w:rsid w:val="004151F6"/>
    <w:rsid w:val="00415AA2"/>
    <w:rsid w:val="00415EE5"/>
    <w:rsid w:val="0041633C"/>
    <w:rsid w:val="00417377"/>
    <w:rsid w:val="0041737B"/>
    <w:rsid w:val="00417587"/>
    <w:rsid w:val="0041769D"/>
    <w:rsid w:val="00417A83"/>
    <w:rsid w:val="00417E3C"/>
    <w:rsid w:val="00417E40"/>
    <w:rsid w:val="00417FB7"/>
    <w:rsid w:val="00420204"/>
    <w:rsid w:val="00420451"/>
    <w:rsid w:val="00420937"/>
    <w:rsid w:val="00420A2D"/>
    <w:rsid w:val="0042115C"/>
    <w:rsid w:val="00421343"/>
    <w:rsid w:val="00421864"/>
    <w:rsid w:val="00421BE9"/>
    <w:rsid w:val="00421C7A"/>
    <w:rsid w:val="00421E1A"/>
    <w:rsid w:val="00421EAB"/>
    <w:rsid w:val="00422DF1"/>
    <w:rsid w:val="00423393"/>
    <w:rsid w:val="00423501"/>
    <w:rsid w:val="00423966"/>
    <w:rsid w:val="00423E3C"/>
    <w:rsid w:val="00424464"/>
    <w:rsid w:val="004249AA"/>
    <w:rsid w:val="0042589F"/>
    <w:rsid w:val="00425DB6"/>
    <w:rsid w:val="00426460"/>
    <w:rsid w:val="004265B0"/>
    <w:rsid w:val="00426815"/>
    <w:rsid w:val="0042698B"/>
    <w:rsid w:val="00426CF6"/>
    <w:rsid w:val="00426E4C"/>
    <w:rsid w:val="00427D1C"/>
    <w:rsid w:val="0043008A"/>
    <w:rsid w:val="00430B83"/>
    <w:rsid w:val="00431042"/>
    <w:rsid w:val="004313BC"/>
    <w:rsid w:val="004320CC"/>
    <w:rsid w:val="00432619"/>
    <w:rsid w:val="00432FED"/>
    <w:rsid w:val="00433394"/>
    <w:rsid w:val="00433675"/>
    <w:rsid w:val="0043369E"/>
    <w:rsid w:val="00433A95"/>
    <w:rsid w:val="00433AD8"/>
    <w:rsid w:val="004341CD"/>
    <w:rsid w:val="00434200"/>
    <w:rsid w:val="00434446"/>
    <w:rsid w:val="00434A4C"/>
    <w:rsid w:val="00434B5E"/>
    <w:rsid w:val="00434D9E"/>
    <w:rsid w:val="00434E01"/>
    <w:rsid w:val="004350BF"/>
    <w:rsid w:val="00435184"/>
    <w:rsid w:val="004365D8"/>
    <w:rsid w:val="00436852"/>
    <w:rsid w:val="00436D0E"/>
    <w:rsid w:val="00437AE2"/>
    <w:rsid w:val="00440151"/>
    <w:rsid w:val="00440592"/>
    <w:rsid w:val="0044125C"/>
    <w:rsid w:val="0044240C"/>
    <w:rsid w:val="00442751"/>
    <w:rsid w:val="00442762"/>
    <w:rsid w:val="00442792"/>
    <w:rsid w:val="00442ADB"/>
    <w:rsid w:val="00442B01"/>
    <w:rsid w:val="00442ECF"/>
    <w:rsid w:val="00443279"/>
    <w:rsid w:val="004437E1"/>
    <w:rsid w:val="00443C16"/>
    <w:rsid w:val="00443E3D"/>
    <w:rsid w:val="00443E3E"/>
    <w:rsid w:val="00443F2E"/>
    <w:rsid w:val="00444916"/>
    <w:rsid w:val="00444F5E"/>
    <w:rsid w:val="00444F7E"/>
    <w:rsid w:val="0044507B"/>
    <w:rsid w:val="004451A3"/>
    <w:rsid w:val="004452C1"/>
    <w:rsid w:val="00445892"/>
    <w:rsid w:val="004458FE"/>
    <w:rsid w:val="00445A70"/>
    <w:rsid w:val="00445CE1"/>
    <w:rsid w:val="004461D6"/>
    <w:rsid w:val="00446623"/>
    <w:rsid w:val="00446660"/>
    <w:rsid w:val="004469A3"/>
    <w:rsid w:val="00446A85"/>
    <w:rsid w:val="00446C12"/>
    <w:rsid w:val="00446F3E"/>
    <w:rsid w:val="004502A9"/>
    <w:rsid w:val="00450938"/>
    <w:rsid w:val="00450BB7"/>
    <w:rsid w:val="00450FF5"/>
    <w:rsid w:val="00451A3F"/>
    <w:rsid w:val="00451C54"/>
    <w:rsid w:val="00451ED3"/>
    <w:rsid w:val="0045235A"/>
    <w:rsid w:val="00452561"/>
    <w:rsid w:val="00452759"/>
    <w:rsid w:val="00452DE7"/>
    <w:rsid w:val="004534CD"/>
    <w:rsid w:val="00453AF4"/>
    <w:rsid w:val="00454699"/>
    <w:rsid w:val="00454CDD"/>
    <w:rsid w:val="00455859"/>
    <w:rsid w:val="004564FB"/>
    <w:rsid w:val="004569EF"/>
    <w:rsid w:val="00456E7C"/>
    <w:rsid w:val="00457390"/>
    <w:rsid w:val="00457545"/>
    <w:rsid w:val="00457EE1"/>
    <w:rsid w:val="00457FBF"/>
    <w:rsid w:val="00460AD7"/>
    <w:rsid w:val="004613EB"/>
    <w:rsid w:val="00461648"/>
    <w:rsid w:val="00461A07"/>
    <w:rsid w:val="00461C16"/>
    <w:rsid w:val="00461C3F"/>
    <w:rsid w:val="0046278B"/>
    <w:rsid w:val="004631FE"/>
    <w:rsid w:val="004633DC"/>
    <w:rsid w:val="00463B27"/>
    <w:rsid w:val="00463DD9"/>
    <w:rsid w:val="00463F0A"/>
    <w:rsid w:val="00464254"/>
    <w:rsid w:val="004642A0"/>
    <w:rsid w:val="00464A5B"/>
    <w:rsid w:val="00464BED"/>
    <w:rsid w:val="004655C6"/>
    <w:rsid w:val="00465776"/>
    <w:rsid w:val="00465E69"/>
    <w:rsid w:val="004664CF"/>
    <w:rsid w:val="004664DB"/>
    <w:rsid w:val="00466682"/>
    <w:rsid w:val="00466793"/>
    <w:rsid w:val="00466B61"/>
    <w:rsid w:val="00466CCA"/>
    <w:rsid w:val="00467548"/>
    <w:rsid w:val="00467B96"/>
    <w:rsid w:val="00467EAC"/>
    <w:rsid w:val="004700C5"/>
    <w:rsid w:val="004703BC"/>
    <w:rsid w:val="004703C0"/>
    <w:rsid w:val="00471054"/>
    <w:rsid w:val="004711BA"/>
    <w:rsid w:val="004712C5"/>
    <w:rsid w:val="004713D7"/>
    <w:rsid w:val="00471BCF"/>
    <w:rsid w:val="00471EC3"/>
    <w:rsid w:val="004720BE"/>
    <w:rsid w:val="004720F4"/>
    <w:rsid w:val="00472D89"/>
    <w:rsid w:val="004731A4"/>
    <w:rsid w:val="004738CC"/>
    <w:rsid w:val="00473AA5"/>
    <w:rsid w:val="00473B40"/>
    <w:rsid w:val="00473F17"/>
    <w:rsid w:val="004749C5"/>
    <w:rsid w:val="0047543B"/>
    <w:rsid w:val="004756EB"/>
    <w:rsid w:val="00476522"/>
    <w:rsid w:val="0047694B"/>
    <w:rsid w:val="004769B1"/>
    <w:rsid w:val="00476D93"/>
    <w:rsid w:val="00477446"/>
    <w:rsid w:val="004778BD"/>
    <w:rsid w:val="00477933"/>
    <w:rsid w:val="00477A36"/>
    <w:rsid w:val="00477C8E"/>
    <w:rsid w:val="00477E68"/>
    <w:rsid w:val="00480010"/>
    <w:rsid w:val="00480742"/>
    <w:rsid w:val="004807DD"/>
    <w:rsid w:val="00480E21"/>
    <w:rsid w:val="00481071"/>
    <w:rsid w:val="00481B12"/>
    <w:rsid w:val="00481BBD"/>
    <w:rsid w:val="00481F96"/>
    <w:rsid w:val="0048209F"/>
    <w:rsid w:val="004832F7"/>
    <w:rsid w:val="00483597"/>
    <w:rsid w:val="00483C7E"/>
    <w:rsid w:val="00483D88"/>
    <w:rsid w:val="00483DC7"/>
    <w:rsid w:val="00484581"/>
    <w:rsid w:val="0048488F"/>
    <w:rsid w:val="00484961"/>
    <w:rsid w:val="004849AF"/>
    <w:rsid w:val="00484C38"/>
    <w:rsid w:val="00484DBC"/>
    <w:rsid w:val="0048598C"/>
    <w:rsid w:val="00485C51"/>
    <w:rsid w:val="00485F89"/>
    <w:rsid w:val="004866F6"/>
    <w:rsid w:val="0048687F"/>
    <w:rsid w:val="004868ED"/>
    <w:rsid w:val="00486A6A"/>
    <w:rsid w:val="004873AF"/>
    <w:rsid w:val="0048779F"/>
    <w:rsid w:val="0048783C"/>
    <w:rsid w:val="00487C53"/>
    <w:rsid w:val="00487D36"/>
    <w:rsid w:val="00487D41"/>
    <w:rsid w:val="00487D89"/>
    <w:rsid w:val="0049034B"/>
    <w:rsid w:val="00491771"/>
    <w:rsid w:val="0049199A"/>
    <w:rsid w:val="004920B1"/>
    <w:rsid w:val="0049226C"/>
    <w:rsid w:val="0049272A"/>
    <w:rsid w:val="00493A19"/>
    <w:rsid w:val="00493BD1"/>
    <w:rsid w:val="00494117"/>
    <w:rsid w:val="0049445D"/>
    <w:rsid w:val="00495469"/>
    <w:rsid w:val="004956F8"/>
    <w:rsid w:val="0049609B"/>
    <w:rsid w:val="00496102"/>
    <w:rsid w:val="00496177"/>
    <w:rsid w:val="004975AD"/>
    <w:rsid w:val="00497D5D"/>
    <w:rsid w:val="004A02F0"/>
    <w:rsid w:val="004A04EF"/>
    <w:rsid w:val="004A069D"/>
    <w:rsid w:val="004A0746"/>
    <w:rsid w:val="004A1032"/>
    <w:rsid w:val="004A2019"/>
    <w:rsid w:val="004A2A31"/>
    <w:rsid w:val="004A3359"/>
    <w:rsid w:val="004A34C0"/>
    <w:rsid w:val="004A3730"/>
    <w:rsid w:val="004A3CC9"/>
    <w:rsid w:val="004A3DEE"/>
    <w:rsid w:val="004A3FCF"/>
    <w:rsid w:val="004A42A1"/>
    <w:rsid w:val="004A4580"/>
    <w:rsid w:val="004A5411"/>
    <w:rsid w:val="004A5CF2"/>
    <w:rsid w:val="004A5DAD"/>
    <w:rsid w:val="004A5E39"/>
    <w:rsid w:val="004A5E7F"/>
    <w:rsid w:val="004A6FBD"/>
    <w:rsid w:val="004A7258"/>
    <w:rsid w:val="004A7281"/>
    <w:rsid w:val="004A7AE6"/>
    <w:rsid w:val="004B08F7"/>
    <w:rsid w:val="004B0A6B"/>
    <w:rsid w:val="004B0F09"/>
    <w:rsid w:val="004B20D0"/>
    <w:rsid w:val="004B2274"/>
    <w:rsid w:val="004B2445"/>
    <w:rsid w:val="004B2463"/>
    <w:rsid w:val="004B254D"/>
    <w:rsid w:val="004B26A1"/>
    <w:rsid w:val="004B27A6"/>
    <w:rsid w:val="004B2892"/>
    <w:rsid w:val="004B2D8B"/>
    <w:rsid w:val="004B3110"/>
    <w:rsid w:val="004B3CB7"/>
    <w:rsid w:val="004B3E3F"/>
    <w:rsid w:val="004B3FB6"/>
    <w:rsid w:val="004B4F8B"/>
    <w:rsid w:val="004B54F7"/>
    <w:rsid w:val="004B5705"/>
    <w:rsid w:val="004B5718"/>
    <w:rsid w:val="004B5C69"/>
    <w:rsid w:val="004B5CD6"/>
    <w:rsid w:val="004B6403"/>
    <w:rsid w:val="004B66E3"/>
    <w:rsid w:val="004B6B1F"/>
    <w:rsid w:val="004B6B4F"/>
    <w:rsid w:val="004B6F2D"/>
    <w:rsid w:val="004B7063"/>
    <w:rsid w:val="004B7746"/>
    <w:rsid w:val="004B7832"/>
    <w:rsid w:val="004C0102"/>
    <w:rsid w:val="004C0B54"/>
    <w:rsid w:val="004C1812"/>
    <w:rsid w:val="004C184B"/>
    <w:rsid w:val="004C19DF"/>
    <w:rsid w:val="004C23A9"/>
    <w:rsid w:val="004C2EE7"/>
    <w:rsid w:val="004C2F29"/>
    <w:rsid w:val="004C3990"/>
    <w:rsid w:val="004C3C79"/>
    <w:rsid w:val="004C3C98"/>
    <w:rsid w:val="004C3CD5"/>
    <w:rsid w:val="004C4269"/>
    <w:rsid w:val="004C42E6"/>
    <w:rsid w:val="004C4B5C"/>
    <w:rsid w:val="004C4E30"/>
    <w:rsid w:val="004C5917"/>
    <w:rsid w:val="004C5E64"/>
    <w:rsid w:val="004C6EB4"/>
    <w:rsid w:val="004C71EA"/>
    <w:rsid w:val="004C7576"/>
    <w:rsid w:val="004C770A"/>
    <w:rsid w:val="004C7F03"/>
    <w:rsid w:val="004D02CC"/>
    <w:rsid w:val="004D042E"/>
    <w:rsid w:val="004D085D"/>
    <w:rsid w:val="004D0955"/>
    <w:rsid w:val="004D0EB9"/>
    <w:rsid w:val="004D155E"/>
    <w:rsid w:val="004D15C6"/>
    <w:rsid w:val="004D16BD"/>
    <w:rsid w:val="004D20A2"/>
    <w:rsid w:val="004D231A"/>
    <w:rsid w:val="004D2603"/>
    <w:rsid w:val="004D2634"/>
    <w:rsid w:val="004D27E1"/>
    <w:rsid w:val="004D2994"/>
    <w:rsid w:val="004D2DAC"/>
    <w:rsid w:val="004D316E"/>
    <w:rsid w:val="004D355E"/>
    <w:rsid w:val="004D3F6A"/>
    <w:rsid w:val="004D415C"/>
    <w:rsid w:val="004D4316"/>
    <w:rsid w:val="004D4CDD"/>
    <w:rsid w:val="004D4EFC"/>
    <w:rsid w:val="004D4FD9"/>
    <w:rsid w:val="004D552D"/>
    <w:rsid w:val="004D5909"/>
    <w:rsid w:val="004D5DC2"/>
    <w:rsid w:val="004D6043"/>
    <w:rsid w:val="004D61A8"/>
    <w:rsid w:val="004D6471"/>
    <w:rsid w:val="004D692B"/>
    <w:rsid w:val="004D69A8"/>
    <w:rsid w:val="004D6D35"/>
    <w:rsid w:val="004D6EC9"/>
    <w:rsid w:val="004D7093"/>
    <w:rsid w:val="004E094D"/>
    <w:rsid w:val="004E0CDE"/>
    <w:rsid w:val="004E0DA7"/>
    <w:rsid w:val="004E107F"/>
    <w:rsid w:val="004E1534"/>
    <w:rsid w:val="004E1C35"/>
    <w:rsid w:val="004E1CC8"/>
    <w:rsid w:val="004E2219"/>
    <w:rsid w:val="004E2B09"/>
    <w:rsid w:val="004E2E16"/>
    <w:rsid w:val="004E3A95"/>
    <w:rsid w:val="004E3E5F"/>
    <w:rsid w:val="004E3F75"/>
    <w:rsid w:val="004E442A"/>
    <w:rsid w:val="004E446B"/>
    <w:rsid w:val="004E469A"/>
    <w:rsid w:val="004E4805"/>
    <w:rsid w:val="004E4E96"/>
    <w:rsid w:val="004E6F23"/>
    <w:rsid w:val="004E739A"/>
    <w:rsid w:val="004E7E66"/>
    <w:rsid w:val="004F00C8"/>
    <w:rsid w:val="004F02BB"/>
    <w:rsid w:val="004F0415"/>
    <w:rsid w:val="004F04E3"/>
    <w:rsid w:val="004F04FD"/>
    <w:rsid w:val="004F05B0"/>
    <w:rsid w:val="004F0EB0"/>
    <w:rsid w:val="004F0F27"/>
    <w:rsid w:val="004F1A73"/>
    <w:rsid w:val="004F1E0B"/>
    <w:rsid w:val="004F22E6"/>
    <w:rsid w:val="004F23DD"/>
    <w:rsid w:val="004F27B5"/>
    <w:rsid w:val="004F2A75"/>
    <w:rsid w:val="004F419F"/>
    <w:rsid w:val="004F4F7E"/>
    <w:rsid w:val="004F5092"/>
    <w:rsid w:val="004F5530"/>
    <w:rsid w:val="004F57FF"/>
    <w:rsid w:val="004F5AF0"/>
    <w:rsid w:val="004F645D"/>
    <w:rsid w:val="004F678C"/>
    <w:rsid w:val="00500075"/>
    <w:rsid w:val="005007BC"/>
    <w:rsid w:val="005008E3"/>
    <w:rsid w:val="00500E0B"/>
    <w:rsid w:val="00501167"/>
    <w:rsid w:val="005014F1"/>
    <w:rsid w:val="005015BE"/>
    <w:rsid w:val="00501D22"/>
    <w:rsid w:val="00501D6F"/>
    <w:rsid w:val="00501E93"/>
    <w:rsid w:val="00502376"/>
    <w:rsid w:val="00502395"/>
    <w:rsid w:val="0050267D"/>
    <w:rsid w:val="00502EE1"/>
    <w:rsid w:val="0050373A"/>
    <w:rsid w:val="00503899"/>
    <w:rsid w:val="00503C0E"/>
    <w:rsid w:val="00503F6C"/>
    <w:rsid w:val="00504494"/>
    <w:rsid w:val="005051BD"/>
    <w:rsid w:val="00505D28"/>
    <w:rsid w:val="00506409"/>
    <w:rsid w:val="00506564"/>
    <w:rsid w:val="005069CA"/>
    <w:rsid w:val="00506BBF"/>
    <w:rsid w:val="00506DC5"/>
    <w:rsid w:val="005073CF"/>
    <w:rsid w:val="0050749D"/>
    <w:rsid w:val="005077B4"/>
    <w:rsid w:val="00510A35"/>
    <w:rsid w:val="00510FF8"/>
    <w:rsid w:val="005119A8"/>
    <w:rsid w:val="00511C0E"/>
    <w:rsid w:val="00513E81"/>
    <w:rsid w:val="00513F5B"/>
    <w:rsid w:val="00514434"/>
    <w:rsid w:val="00514B4E"/>
    <w:rsid w:val="00514F3A"/>
    <w:rsid w:val="00515271"/>
    <w:rsid w:val="00515380"/>
    <w:rsid w:val="005156E8"/>
    <w:rsid w:val="00515EE7"/>
    <w:rsid w:val="005160CE"/>
    <w:rsid w:val="00516694"/>
    <w:rsid w:val="00516764"/>
    <w:rsid w:val="005178D4"/>
    <w:rsid w:val="00517DD2"/>
    <w:rsid w:val="005203DB"/>
    <w:rsid w:val="0052052D"/>
    <w:rsid w:val="00520C99"/>
    <w:rsid w:val="00520D5A"/>
    <w:rsid w:val="00520F68"/>
    <w:rsid w:val="00521397"/>
    <w:rsid w:val="00521957"/>
    <w:rsid w:val="00521974"/>
    <w:rsid w:val="00521B65"/>
    <w:rsid w:val="00521CA6"/>
    <w:rsid w:val="0052201F"/>
    <w:rsid w:val="005221DA"/>
    <w:rsid w:val="0052249F"/>
    <w:rsid w:val="00522D98"/>
    <w:rsid w:val="0052306D"/>
    <w:rsid w:val="0052357A"/>
    <w:rsid w:val="005235FD"/>
    <w:rsid w:val="00523603"/>
    <w:rsid w:val="005239BC"/>
    <w:rsid w:val="0052485B"/>
    <w:rsid w:val="00524F11"/>
    <w:rsid w:val="0052544A"/>
    <w:rsid w:val="00525EEA"/>
    <w:rsid w:val="0052604B"/>
    <w:rsid w:val="005261A8"/>
    <w:rsid w:val="0052697E"/>
    <w:rsid w:val="00527AB6"/>
    <w:rsid w:val="005302DC"/>
    <w:rsid w:val="005306B1"/>
    <w:rsid w:val="00530B57"/>
    <w:rsid w:val="00531707"/>
    <w:rsid w:val="00532461"/>
    <w:rsid w:val="005328BF"/>
    <w:rsid w:val="00533463"/>
    <w:rsid w:val="00533A37"/>
    <w:rsid w:val="00534055"/>
    <w:rsid w:val="005342FA"/>
    <w:rsid w:val="0053437E"/>
    <w:rsid w:val="00534981"/>
    <w:rsid w:val="00534B2F"/>
    <w:rsid w:val="00534E6E"/>
    <w:rsid w:val="005353A0"/>
    <w:rsid w:val="00535F84"/>
    <w:rsid w:val="00537371"/>
    <w:rsid w:val="005376B1"/>
    <w:rsid w:val="00537E95"/>
    <w:rsid w:val="00540377"/>
    <w:rsid w:val="0054051D"/>
    <w:rsid w:val="00541255"/>
    <w:rsid w:val="005414CE"/>
    <w:rsid w:val="00541556"/>
    <w:rsid w:val="00541742"/>
    <w:rsid w:val="00541BFE"/>
    <w:rsid w:val="0054257C"/>
    <w:rsid w:val="00542B5A"/>
    <w:rsid w:val="00542F06"/>
    <w:rsid w:val="00543393"/>
    <w:rsid w:val="00543909"/>
    <w:rsid w:val="00543BB0"/>
    <w:rsid w:val="00543D2D"/>
    <w:rsid w:val="0054414C"/>
    <w:rsid w:val="00544332"/>
    <w:rsid w:val="00544476"/>
    <w:rsid w:val="005445D3"/>
    <w:rsid w:val="005448FC"/>
    <w:rsid w:val="00544A82"/>
    <w:rsid w:val="00544DD7"/>
    <w:rsid w:val="00544F0C"/>
    <w:rsid w:val="005452FB"/>
    <w:rsid w:val="00545421"/>
    <w:rsid w:val="0054554E"/>
    <w:rsid w:val="0054574D"/>
    <w:rsid w:val="00545B7D"/>
    <w:rsid w:val="00545E64"/>
    <w:rsid w:val="00545FB9"/>
    <w:rsid w:val="00546501"/>
    <w:rsid w:val="005465E8"/>
    <w:rsid w:val="00546B8F"/>
    <w:rsid w:val="0054707D"/>
    <w:rsid w:val="00547C56"/>
    <w:rsid w:val="0055021A"/>
    <w:rsid w:val="00550511"/>
    <w:rsid w:val="005505AB"/>
    <w:rsid w:val="0055094A"/>
    <w:rsid w:val="00550ACD"/>
    <w:rsid w:val="00551546"/>
    <w:rsid w:val="00551553"/>
    <w:rsid w:val="00551696"/>
    <w:rsid w:val="0055181A"/>
    <w:rsid w:val="005519D6"/>
    <w:rsid w:val="00552130"/>
    <w:rsid w:val="00552203"/>
    <w:rsid w:val="00552B3A"/>
    <w:rsid w:val="00553539"/>
    <w:rsid w:val="00553584"/>
    <w:rsid w:val="0055392E"/>
    <w:rsid w:val="005539F3"/>
    <w:rsid w:val="00553CBC"/>
    <w:rsid w:val="005543A6"/>
    <w:rsid w:val="00554892"/>
    <w:rsid w:val="00554F04"/>
    <w:rsid w:val="00555432"/>
    <w:rsid w:val="005555FA"/>
    <w:rsid w:val="00555757"/>
    <w:rsid w:val="005557B2"/>
    <w:rsid w:val="00555D3D"/>
    <w:rsid w:val="0055657A"/>
    <w:rsid w:val="005567C2"/>
    <w:rsid w:val="00556A33"/>
    <w:rsid w:val="005577DF"/>
    <w:rsid w:val="005578AD"/>
    <w:rsid w:val="00557B79"/>
    <w:rsid w:val="00557E23"/>
    <w:rsid w:val="0056001B"/>
    <w:rsid w:val="00560181"/>
    <w:rsid w:val="00560210"/>
    <w:rsid w:val="00560561"/>
    <w:rsid w:val="00560566"/>
    <w:rsid w:val="005609C9"/>
    <w:rsid w:val="00560C91"/>
    <w:rsid w:val="00560F40"/>
    <w:rsid w:val="0056142B"/>
    <w:rsid w:val="00561CF6"/>
    <w:rsid w:val="005628D5"/>
    <w:rsid w:val="00562E22"/>
    <w:rsid w:val="00563302"/>
    <w:rsid w:val="00563AA4"/>
    <w:rsid w:val="00563EE9"/>
    <w:rsid w:val="00564B03"/>
    <w:rsid w:val="00565588"/>
    <w:rsid w:val="005663B4"/>
    <w:rsid w:val="005666C5"/>
    <w:rsid w:val="0056687A"/>
    <w:rsid w:val="00566EA2"/>
    <w:rsid w:val="005675B4"/>
    <w:rsid w:val="00567893"/>
    <w:rsid w:val="00567D1F"/>
    <w:rsid w:val="00567FD5"/>
    <w:rsid w:val="00570158"/>
    <w:rsid w:val="005702A8"/>
    <w:rsid w:val="00570691"/>
    <w:rsid w:val="00570744"/>
    <w:rsid w:val="00570DCB"/>
    <w:rsid w:val="005714D8"/>
    <w:rsid w:val="005718D3"/>
    <w:rsid w:val="005719CC"/>
    <w:rsid w:val="00571C06"/>
    <w:rsid w:val="00571D98"/>
    <w:rsid w:val="00572248"/>
    <w:rsid w:val="00572722"/>
    <w:rsid w:val="00572A1E"/>
    <w:rsid w:val="00572F2B"/>
    <w:rsid w:val="0057302F"/>
    <w:rsid w:val="00573D4B"/>
    <w:rsid w:val="00573DFD"/>
    <w:rsid w:val="00573EAB"/>
    <w:rsid w:val="0057402A"/>
    <w:rsid w:val="0057432C"/>
    <w:rsid w:val="005748DB"/>
    <w:rsid w:val="00575103"/>
    <w:rsid w:val="00575802"/>
    <w:rsid w:val="005761D2"/>
    <w:rsid w:val="0057652C"/>
    <w:rsid w:val="0057683F"/>
    <w:rsid w:val="00576C74"/>
    <w:rsid w:val="005776F2"/>
    <w:rsid w:val="00577869"/>
    <w:rsid w:val="00577954"/>
    <w:rsid w:val="00580411"/>
    <w:rsid w:val="0058099F"/>
    <w:rsid w:val="00580FEE"/>
    <w:rsid w:val="00581A0E"/>
    <w:rsid w:val="00581BEA"/>
    <w:rsid w:val="00581CE1"/>
    <w:rsid w:val="00582C49"/>
    <w:rsid w:val="00582D17"/>
    <w:rsid w:val="00582DC2"/>
    <w:rsid w:val="005835E7"/>
    <w:rsid w:val="00583801"/>
    <w:rsid w:val="0058383D"/>
    <w:rsid w:val="00583BC3"/>
    <w:rsid w:val="00583BCC"/>
    <w:rsid w:val="00583DB8"/>
    <w:rsid w:val="00583E7E"/>
    <w:rsid w:val="00583EA1"/>
    <w:rsid w:val="00583F3F"/>
    <w:rsid w:val="00584106"/>
    <w:rsid w:val="005844D0"/>
    <w:rsid w:val="005844FC"/>
    <w:rsid w:val="005853EA"/>
    <w:rsid w:val="0058548E"/>
    <w:rsid w:val="00586641"/>
    <w:rsid w:val="00586B96"/>
    <w:rsid w:val="00586C37"/>
    <w:rsid w:val="00586C55"/>
    <w:rsid w:val="00587018"/>
    <w:rsid w:val="00587486"/>
    <w:rsid w:val="00587BA5"/>
    <w:rsid w:val="00590388"/>
    <w:rsid w:val="0059071A"/>
    <w:rsid w:val="00590D83"/>
    <w:rsid w:val="00591400"/>
    <w:rsid w:val="00591DCC"/>
    <w:rsid w:val="00592B96"/>
    <w:rsid w:val="005931D4"/>
    <w:rsid w:val="00593296"/>
    <w:rsid w:val="0059394E"/>
    <w:rsid w:val="005939C4"/>
    <w:rsid w:val="00593C87"/>
    <w:rsid w:val="00593F0C"/>
    <w:rsid w:val="0059411B"/>
    <w:rsid w:val="00594A67"/>
    <w:rsid w:val="00594E69"/>
    <w:rsid w:val="005955C2"/>
    <w:rsid w:val="0059575D"/>
    <w:rsid w:val="00595C02"/>
    <w:rsid w:val="00595FB6"/>
    <w:rsid w:val="00596064"/>
    <w:rsid w:val="005961B5"/>
    <w:rsid w:val="005968CE"/>
    <w:rsid w:val="00596A3C"/>
    <w:rsid w:val="00596CB9"/>
    <w:rsid w:val="0059770E"/>
    <w:rsid w:val="005A0A19"/>
    <w:rsid w:val="005A0BB0"/>
    <w:rsid w:val="005A1291"/>
    <w:rsid w:val="005A173C"/>
    <w:rsid w:val="005A176C"/>
    <w:rsid w:val="005A2014"/>
    <w:rsid w:val="005A2187"/>
    <w:rsid w:val="005A21D4"/>
    <w:rsid w:val="005A2A1B"/>
    <w:rsid w:val="005A2E62"/>
    <w:rsid w:val="005A3700"/>
    <w:rsid w:val="005A3932"/>
    <w:rsid w:val="005A3BCC"/>
    <w:rsid w:val="005A3BD3"/>
    <w:rsid w:val="005A422C"/>
    <w:rsid w:val="005A45EB"/>
    <w:rsid w:val="005A483A"/>
    <w:rsid w:val="005A4F24"/>
    <w:rsid w:val="005A52BD"/>
    <w:rsid w:val="005A5399"/>
    <w:rsid w:val="005A5BEA"/>
    <w:rsid w:val="005A61A2"/>
    <w:rsid w:val="005A61E9"/>
    <w:rsid w:val="005A6A3A"/>
    <w:rsid w:val="005A78A4"/>
    <w:rsid w:val="005B00A8"/>
    <w:rsid w:val="005B01BD"/>
    <w:rsid w:val="005B0786"/>
    <w:rsid w:val="005B09C1"/>
    <w:rsid w:val="005B0EC4"/>
    <w:rsid w:val="005B1257"/>
    <w:rsid w:val="005B13E2"/>
    <w:rsid w:val="005B1467"/>
    <w:rsid w:val="005B14A0"/>
    <w:rsid w:val="005B1CC6"/>
    <w:rsid w:val="005B344D"/>
    <w:rsid w:val="005B35E5"/>
    <w:rsid w:val="005B3D01"/>
    <w:rsid w:val="005B3DB4"/>
    <w:rsid w:val="005B40CF"/>
    <w:rsid w:val="005B411F"/>
    <w:rsid w:val="005B497E"/>
    <w:rsid w:val="005B4AFD"/>
    <w:rsid w:val="005B5154"/>
    <w:rsid w:val="005B53C9"/>
    <w:rsid w:val="005B5D47"/>
    <w:rsid w:val="005B5DDD"/>
    <w:rsid w:val="005B65E8"/>
    <w:rsid w:val="005B662B"/>
    <w:rsid w:val="005B6760"/>
    <w:rsid w:val="005B68A2"/>
    <w:rsid w:val="005B69BA"/>
    <w:rsid w:val="005B6DEB"/>
    <w:rsid w:val="005B6F32"/>
    <w:rsid w:val="005B7423"/>
    <w:rsid w:val="005B762C"/>
    <w:rsid w:val="005B7C20"/>
    <w:rsid w:val="005B7EE2"/>
    <w:rsid w:val="005C04EF"/>
    <w:rsid w:val="005C0595"/>
    <w:rsid w:val="005C05A2"/>
    <w:rsid w:val="005C0871"/>
    <w:rsid w:val="005C0AAA"/>
    <w:rsid w:val="005C16C4"/>
    <w:rsid w:val="005C1E8D"/>
    <w:rsid w:val="005C228B"/>
    <w:rsid w:val="005C36BE"/>
    <w:rsid w:val="005C38DA"/>
    <w:rsid w:val="005C3B55"/>
    <w:rsid w:val="005C3CFF"/>
    <w:rsid w:val="005C4206"/>
    <w:rsid w:val="005C4491"/>
    <w:rsid w:val="005C4C7D"/>
    <w:rsid w:val="005C4F06"/>
    <w:rsid w:val="005C56F0"/>
    <w:rsid w:val="005C5907"/>
    <w:rsid w:val="005C5B25"/>
    <w:rsid w:val="005C5F16"/>
    <w:rsid w:val="005C651C"/>
    <w:rsid w:val="005C6894"/>
    <w:rsid w:val="005C7063"/>
    <w:rsid w:val="005C7481"/>
    <w:rsid w:val="005C7657"/>
    <w:rsid w:val="005C773E"/>
    <w:rsid w:val="005C7875"/>
    <w:rsid w:val="005C79D4"/>
    <w:rsid w:val="005C7D4E"/>
    <w:rsid w:val="005D00BB"/>
    <w:rsid w:val="005D0C2C"/>
    <w:rsid w:val="005D0CF0"/>
    <w:rsid w:val="005D1B34"/>
    <w:rsid w:val="005D1FB8"/>
    <w:rsid w:val="005D209D"/>
    <w:rsid w:val="005D222D"/>
    <w:rsid w:val="005D25CD"/>
    <w:rsid w:val="005D2C9E"/>
    <w:rsid w:val="005D3050"/>
    <w:rsid w:val="005D3301"/>
    <w:rsid w:val="005D37FD"/>
    <w:rsid w:val="005D3DAC"/>
    <w:rsid w:val="005D40E5"/>
    <w:rsid w:val="005D41C4"/>
    <w:rsid w:val="005D476A"/>
    <w:rsid w:val="005D49CC"/>
    <w:rsid w:val="005D532D"/>
    <w:rsid w:val="005D59F9"/>
    <w:rsid w:val="005D6499"/>
    <w:rsid w:val="005D6858"/>
    <w:rsid w:val="005D6DC0"/>
    <w:rsid w:val="005D6EE6"/>
    <w:rsid w:val="005D7597"/>
    <w:rsid w:val="005D78D3"/>
    <w:rsid w:val="005D7A04"/>
    <w:rsid w:val="005D7C69"/>
    <w:rsid w:val="005E0F1B"/>
    <w:rsid w:val="005E11A8"/>
    <w:rsid w:val="005E17AE"/>
    <w:rsid w:val="005E1C22"/>
    <w:rsid w:val="005E2B1F"/>
    <w:rsid w:val="005E3408"/>
    <w:rsid w:val="005E36C6"/>
    <w:rsid w:val="005E3DE1"/>
    <w:rsid w:val="005E467F"/>
    <w:rsid w:val="005E47D0"/>
    <w:rsid w:val="005E5154"/>
    <w:rsid w:val="005E51EF"/>
    <w:rsid w:val="005E5C41"/>
    <w:rsid w:val="005E60E2"/>
    <w:rsid w:val="005E65D2"/>
    <w:rsid w:val="005E6AD8"/>
    <w:rsid w:val="005E7DA0"/>
    <w:rsid w:val="005F0900"/>
    <w:rsid w:val="005F0DED"/>
    <w:rsid w:val="005F0F79"/>
    <w:rsid w:val="005F0FE6"/>
    <w:rsid w:val="005F115E"/>
    <w:rsid w:val="005F12B3"/>
    <w:rsid w:val="005F160A"/>
    <w:rsid w:val="005F1D46"/>
    <w:rsid w:val="005F201F"/>
    <w:rsid w:val="005F26B3"/>
    <w:rsid w:val="005F2810"/>
    <w:rsid w:val="005F2EE2"/>
    <w:rsid w:val="005F2EEB"/>
    <w:rsid w:val="005F2F35"/>
    <w:rsid w:val="005F3300"/>
    <w:rsid w:val="005F339B"/>
    <w:rsid w:val="005F3BFA"/>
    <w:rsid w:val="005F40BE"/>
    <w:rsid w:val="005F4295"/>
    <w:rsid w:val="005F4877"/>
    <w:rsid w:val="005F50AE"/>
    <w:rsid w:val="005F5EB5"/>
    <w:rsid w:val="005F6052"/>
    <w:rsid w:val="005F743E"/>
    <w:rsid w:val="005F74D2"/>
    <w:rsid w:val="005F7A59"/>
    <w:rsid w:val="005F7C40"/>
    <w:rsid w:val="005F7DA6"/>
    <w:rsid w:val="005F7EB0"/>
    <w:rsid w:val="00600DEB"/>
    <w:rsid w:val="00600FBC"/>
    <w:rsid w:val="00601009"/>
    <w:rsid w:val="00601CAD"/>
    <w:rsid w:val="00601E12"/>
    <w:rsid w:val="00602091"/>
    <w:rsid w:val="00602884"/>
    <w:rsid w:val="00602E86"/>
    <w:rsid w:val="00603045"/>
    <w:rsid w:val="00603CD0"/>
    <w:rsid w:val="00603CF9"/>
    <w:rsid w:val="00604D5B"/>
    <w:rsid w:val="00604FBA"/>
    <w:rsid w:val="006051B5"/>
    <w:rsid w:val="006052F7"/>
    <w:rsid w:val="0060532E"/>
    <w:rsid w:val="00606495"/>
    <w:rsid w:val="006076C7"/>
    <w:rsid w:val="00607783"/>
    <w:rsid w:val="006077EE"/>
    <w:rsid w:val="00607904"/>
    <w:rsid w:val="00607B5B"/>
    <w:rsid w:val="00607BCD"/>
    <w:rsid w:val="00607E25"/>
    <w:rsid w:val="00607F8D"/>
    <w:rsid w:val="00610D7D"/>
    <w:rsid w:val="00610FD9"/>
    <w:rsid w:val="00611160"/>
    <w:rsid w:val="006116D4"/>
    <w:rsid w:val="0061194C"/>
    <w:rsid w:val="00611D5D"/>
    <w:rsid w:val="00611E8E"/>
    <w:rsid w:val="00612168"/>
    <w:rsid w:val="00613328"/>
    <w:rsid w:val="00613981"/>
    <w:rsid w:val="00614B15"/>
    <w:rsid w:val="00614F4F"/>
    <w:rsid w:val="00615164"/>
    <w:rsid w:val="0061537E"/>
    <w:rsid w:val="0061548B"/>
    <w:rsid w:val="00615981"/>
    <w:rsid w:val="00615CA8"/>
    <w:rsid w:val="00615E0D"/>
    <w:rsid w:val="00615FBA"/>
    <w:rsid w:val="006166E0"/>
    <w:rsid w:val="00616754"/>
    <w:rsid w:val="00616770"/>
    <w:rsid w:val="00616C5A"/>
    <w:rsid w:val="00616EB6"/>
    <w:rsid w:val="00617074"/>
    <w:rsid w:val="006176C2"/>
    <w:rsid w:val="0061792E"/>
    <w:rsid w:val="00617CC0"/>
    <w:rsid w:val="006214E3"/>
    <w:rsid w:val="00621531"/>
    <w:rsid w:val="00622678"/>
    <w:rsid w:val="006229D7"/>
    <w:rsid w:val="00622C0E"/>
    <w:rsid w:val="00622C20"/>
    <w:rsid w:val="00622D01"/>
    <w:rsid w:val="00623A9E"/>
    <w:rsid w:val="0062435B"/>
    <w:rsid w:val="00624749"/>
    <w:rsid w:val="00624B0A"/>
    <w:rsid w:val="00625625"/>
    <w:rsid w:val="00625C54"/>
    <w:rsid w:val="0062645C"/>
    <w:rsid w:val="00627266"/>
    <w:rsid w:val="00627329"/>
    <w:rsid w:val="0062742D"/>
    <w:rsid w:val="006275E6"/>
    <w:rsid w:val="0062770B"/>
    <w:rsid w:val="00627A23"/>
    <w:rsid w:val="0063028F"/>
    <w:rsid w:val="0063119D"/>
    <w:rsid w:val="00631398"/>
    <w:rsid w:val="006319AC"/>
    <w:rsid w:val="00631B30"/>
    <w:rsid w:val="00631CD7"/>
    <w:rsid w:val="00632179"/>
    <w:rsid w:val="006323CA"/>
    <w:rsid w:val="00632720"/>
    <w:rsid w:val="00632C7C"/>
    <w:rsid w:val="00632D35"/>
    <w:rsid w:val="00632E48"/>
    <w:rsid w:val="0063381E"/>
    <w:rsid w:val="00633D2B"/>
    <w:rsid w:val="00634216"/>
    <w:rsid w:val="006344C9"/>
    <w:rsid w:val="00634C91"/>
    <w:rsid w:val="006352DD"/>
    <w:rsid w:val="00636B41"/>
    <w:rsid w:val="00636BF7"/>
    <w:rsid w:val="00636E8F"/>
    <w:rsid w:val="006402C5"/>
    <w:rsid w:val="00640413"/>
    <w:rsid w:val="0064064C"/>
    <w:rsid w:val="006407D8"/>
    <w:rsid w:val="00640808"/>
    <w:rsid w:val="00640ACD"/>
    <w:rsid w:val="00641314"/>
    <w:rsid w:val="006413BE"/>
    <w:rsid w:val="00641A43"/>
    <w:rsid w:val="00641A8C"/>
    <w:rsid w:val="006422B5"/>
    <w:rsid w:val="00642433"/>
    <w:rsid w:val="00642996"/>
    <w:rsid w:val="00642C26"/>
    <w:rsid w:val="00642F58"/>
    <w:rsid w:val="0064380D"/>
    <w:rsid w:val="00643853"/>
    <w:rsid w:val="00643C81"/>
    <w:rsid w:val="0064409C"/>
    <w:rsid w:val="00644197"/>
    <w:rsid w:val="0064420B"/>
    <w:rsid w:val="0064472E"/>
    <w:rsid w:val="00644CDB"/>
    <w:rsid w:val="00644DA1"/>
    <w:rsid w:val="00645308"/>
    <w:rsid w:val="00645514"/>
    <w:rsid w:val="0064575C"/>
    <w:rsid w:val="00645CB1"/>
    <w:rsid w:val="00645DDA"/>
    <w:rsid w:val="00645F05"/>
    <w:rsid w:val="00645F26"/>
    <w:rsid w:val="00646BCB"/>
    <w:rsid w:val="00646EFF"/>
    <w:rsid w:val="00646FA9"/>
    <w:rsid w:val="00647421"/>
    <w:rsid w:val="00647FE1"/>
    <w:rsid w:val="006504E8"/>
    <w:rsid w:val="006506D9"/>
    <w:rsid w:val="006506FF"/>
    <w:rsid w:val="0065076B"/>
    <w:rsid w:val="00650876"/>
    <w:rsid w:val="00650B59"/>
    <w:rsid w:val="00650BD4"/>
    <w:rsid w:val="00650C43"/>
    <w:rsid w:val="00651AF2"/>
    <w:rsid w:val="00651B9F"/>
    <w:rsid w:val="006522E0"/>
    <w:rsid w:val="006523AE"/>
    <w:rsid w:val="006528EA"/>
    <w:rsid w:val="0065294D"/>
    <w:rsid w:val="00652A9C"/>
    <w:rsid w:val="00652C55"/>
    <w:rsid w:val="00653785"/>
    <w:rsid w:val="006537DA"/>
    <w:rsid w:val="00653875"/>
    <w:rsid w:val="00653BB4"/>
    <w:rsid w:val="006541B6"/>
    <w:rsid w:val="00654883"/>
    <w:rsid w:val="00655321"/>
    <w:rsid w:val="00655537"/>
    <w:rsid w:val="00655AEB"/>
    <w:rsid w:val="00657010"/>
    <w:rsid w:val="006576A1"/>
    <w:rsid w:val="006576CE"/>
    <w:rsid w:val="00657A11"/>
    <w:rsid w:val="00657BF9"/>
    <w:rsid w:val="0066010E"/>
    <w:rsid w:val="00660423"/>
    <w:rsid w:val="0066044F"/>
    <w:rsid w:val="006604AB"/>
    <w:rsid w:val="00661557"/>
    <w:rsid w:val="00661727"/>
    <w:rsid w:val="006618AB"/>
    <w:rsid w:val="006620ED"/>
    <w:rsid w:val="00662880"/>
    <w:rsid w:val="00662930"/>
    <w:rsid w:val="00662D87"/>
    <w:rsid w:val="006631E7"/>
    <w:rsid w:val="00663E72"/>
    <w:rsid w:val="006649A9"/>
    <w:rsid w:val="006649D7"/>
    <w:rsid w:val="00664D57"/>
    <w:rsid w:val="0066504F"/>
    <w:rsid w:val="0066563B"/>
    <w:rsid w:val="0066570E"/>
    <w:rsid w:val="006657D7"/>
    <w:rsid w:val="00665D56"/>
    <w:rsid w:val="0066611E"/>
    <w:rsid w:val="00666D62"/>
    <w:rsid w:val="00667560"/>
    <w:rsid w:val="006678D6"/>
    <w:rsid w:val="00667C83"/>
    <w:rsid w:val="00667EED"/>
    <w:rsid w:val="00670290"/>
    <w:rsid w:val="00670F09"/>
    <w:rsid w:val="0067108F"/>
    <w:rsid w:val="00671B97"/>
    <w:rsid w:val="00671FAE"/>
    <w:rsid w:val="00672245"/>
    <w:rsid w:val="00672D28"/>
    <w:rsid w:val="00672FDE"/>
    <w:rsid w:val="00673739"/>
    <w:rsid w:val="00673D88"/>
    <w:rsid w:val="0067400F"/>
    <w:rsid w:val="0067430C"/>
    <w:rsid w:val="00674CDB"/>
    <w:rsid w:val="00675121"/>
    <w:rsid w:val="006765FE"/>
    <w:rsid w:val="0067700C"/>
    <w:rsid w:val="00677388"/>
    <w:rsid w:val="0067757C"/>
    <w:rsid w:val="00677D70"/>
    <w:rsid w:val="00680052"/>
    <w:rsid w:val="00680418"/>
    <w:rsid w:val="00680420"/>
    <w:rsid w:val="00680502"/>
    <w:rsid w:val="00680795"/>
    <w:rsid w:val="006807C2"/>
    <w:rsid w:val="00680AD3"/>
    <w:rsid w:val="00681C7C"/>
    <w:rsid w:val="006831B3"/>
    <w:rsid w:val="00683F15"/>
    <w:rsid w:val="00684429"/>
    <w:rsid w:val="00684A22"/>
    <w:rsid w:val="00684F8A"/>
    <w:rsid w:val="00685441"/>
    <w:rsid w:val="00685788"/>
    <w:rsid w:val="0068579D"/>
    <w:rsid w:val="00685BBA"/>
    <w:rsid w:val="00685FC5"/>
    <w:rsid w:val="00686793"/>
    <w:rsid w:val="00686B16"/>
    <w:rsid w:val="00686E11"/>
    <w:rsid w:val="006870CC"/>
    <w:rsid w:val="006870D4"/>
    <w:rsid w:val="00687AF3"/>
    <w:rsid w:val="00687C64"/>
    <w:rsid w:val="00687D82"/>
    <w:rsid w:val="0069180D"/>
    <w:rsid w:val="006927DC"/>
    <w:rsid w:val="00692A22"/>
    <w:rsid w:val="00692EAA"/>
    <w:rsid w:val="0069363A"/>
    <w:rsid w:val="006937CA"/>
    <w:rsid w:val="0069387D"/>
    <w:rsid w:val="006938DF"/>
    <w:rsid w:val="006938F0"/>
    <w:rsid w:val="00693B9E"/>
    <w:rsid w:val="00693DEF"/>
    <w:rsid w:val="0069410B"/>
    <w:rsid w:val="006946FD"/>
    <w:rsid w:val="00694891"/>
    <w:rsid w:val="00694917"/>
    <w:rsid w:val="0069501F"/>
    <w:rsid w:val="006952E5"/>
    <w:rsid w:val="006961F2"/>
    <w:rsid w:val="006A0147"/>
    <w:rsid w:val="006A0179"/>
    <w:rsid w:val="006A0342"/>
    <w:rsid w:val="006A0945"/>
    <w:rsid w:val="006A0E2E"/>
    <w:rsid w:val="006A107B"/>
    <w:rsid w:val="006A15D3"/>
    <w:rsid w:val="006A1B55"/>
    <w:rsid w:val="006A2008"/>
    <w:rsid w:val="006A228A"/>
    <w:rsid w:val="006A22AF"/>
    <w:rsid w:val="006A237D"/>
    <w:rsid w:val="006A23E8"/>
    <w:rsid w:val="006A2BDE"/>
    <w:rsid w:val="006A3480"/>
    <w:rsid w:val="006A3555"/>
    <w:rsid w:val="006A36A9"/>
    <w:rsid w:val="006A39B6"/>
    <w:rsid w:val="006A3A24"/>
    <w:rsid w:val="006A3B01"/>
    <w:rsid w:val="006A4118"/>
    <w:rsid w:val="006A42A8"/>
    <w:rsid w:val="006A4B9A"/>
    <w:rsid w:val="006A4F31"/>
    <w:rsid w:val="006A51AB"/>
    <w:rsid w:val="006A5CC6"/>
    <w:rsid w:val="006A67E2"/>
    <w:rsid w:val="006A6B2D"/>
    <w:rsid w:val="006A72F7"/>
    <w:rsid w:val="006B0174"/>
    <w:rsid w:val="006B0569"/>
    <w:rsid w:val="006B166F"/>
    <w:rsid w:val="006B17CD"/>
    <w:rsid w:val="006B1F1F"/>
    <w:rsid w:val="006B254C"/>
    <w:rsid w:val="006B27BC"/>
    <w:rsid w:val="006B2ED5"/>
    <w:rsid w:val="006B30A2"/>
    <w:rsid w:val="006B32F3"/>
    <w:rsid w:val="006B330C"/>
    <w:rsid w:val="006B36CE"/>
    <w:rsid w:val="006B3905"/>
    <w:rsid w:val="006B48B5"/>
    <w:rsid w:val="006B492A"/>
    <w:rsid w:val="006B553B"/>
    <w:rsid w:val="006B6061"/>
    <w:rsid w:val="006B60C9"/>
    <w:rsid w:val="006B6246"/>
    <w:rsid w:val="006B6300"/>
    <w:rsid w:val="006B6315"/>
    <w:rsid w:val="006B6F6A"/>
    <w:rsid w:val="006B70C5"/>
    <w:rsid w:val="006B7173"/>
    <w:rsid w:val="006B75BD"/>
    <w:rsid w:val="006B7A1A"/>
    <w:rsid w:val="006B7C33"/>
    <w:rsid w:val="006B7F61"/>
    <w:rsid w:val="006C04A2"/>
    <w:rsid w:val="006C070A"/>
    <w:rsid w:val="006C105C"/>
    <w:rsid w:val="006C11E2"/>
    <w:rsid w:val="006C13B6"/>
    <w:rsid w:val="006C15EA"/>
    <w:rsid w:val="006C1BA5"/>
    <w:rsid w:val="006C2357"/>
    <w:rsid w:val="006C23D3"/>
    <w:rsid w:val="006C2553"/>
    <w:rsid w:val="006C25AC"/>
    <w:rsid w:val="006C25AD"/>
    <w:rsid w:val="006C2F9B"/>
    <w:rsid w:val="006C3482"/>
    <w:rsid w:val="006C385D"/>
    <w:rsid w:val="006C5364"/>
    <w:rsid w:val="006C600E"/>
    <w:rsid w:val="006C635D"/>
    <w:rsid w:val="006C6450"/>
    <w:rsid w:val="006C6DD0"/>
    <w:rsid w:val="006C7A39"/>
    <w:rsid w:val="006D07E1"/>
    <w:rsid w:val="006D0DB1"/>
    <w:rsid w:val="006D1350"/>
    <w:rsid w:val="006D1937"/>
    <w:rsid w:val="006D1955"/>
    <w:rsid w:val="006D1CE3"/>
    <w:rsid w:val="006D21C6"/>
    <w:rsid w:val="006D2DF3"/>
    <w:rsid w:val="006D2FDB"/>
    <w:rsid w:val="006D4305"/>
    <w:rsid w:val="006D5065"/>
    <w:rsid w:val="006D52D6"/>
    <w:rsid w:val="006D5BF7"/>
    <w:rsid w:val="006D641E"/>
    <w:rsid w:val="006D67DE"/>
    <w:rsid w:val="006E0BC2"/>
    <w:rsid w:val="006E1513"/>
    <w:rsid w:val="006E152C"/>
    <w:rsid w:val="006E1949"/>
    <w:rsid w:val="006E259F"/>
    <w:rsid w:val="006E25F0"/>
    <w:rsid w:val="006E279A"/>
    <w:rsid w:val="006E2A2F"/>
    <w:rsid w:val="006E2A95"/>
    <w:rsid w:val="006E2F42"/>
    <w:rsid w:val="006E31D5"/>
    <w:rsid w:val="006E39D4"/>
    <w:rsid w:val="006E3BE5"/>
    <w:rsid w:val="006E3F25"/>
    <w:rsid w:val="006E4318"/>
    <w:rsid w:val="006E450B"/>
    <w:rsid w:val="006E4764"/>
    <w:rsid w:val="006E4B29"/>
    <w:rsid w:val="006E4F1E"/>
    <w:rsid w:val="006E5532"/>
    <w:rsid w:val="006E5597"/>
    <w:rsid w:val="006E587F"/>
    <w:rsid w:val="006E588E"/>
    <w:rsid w:val="006E5E7E"/>
    <w:rsid w:val="006E61A2"/>
    <w:rsid w:val="006E685C"/>
    <w:rsid w:val="006E6A3A"/>
    <w:rsid w:val="006E6CC3"/>
    <w:rsid w:val="006E73E4"/>
    <w:rsid w:val="006E740C"/>
    <w:rsid w:val="006E7638"/>
    <w:rsid w:val="006E788F"/>
    <w:rsid w:val="006F013F"/>
    <w:rsid w:val="006F083C"/>
    <w:rsid w:val="006F0E96"/>
    <w:rsid w:val="006F0EC6"/>
    <w:rsid w:val="006F11CF"/>
    <w:rsid w:val="006F1325"/>
    <w:rsid w:val="006F1450"/>
    <w:rsid w:val="006F18EE"/>
    <w:rsid w:val="006F20CF"/>
    <w:rsid w:val="006F2623"/>
    <w:rsid w:val="006F26A7"/>
    <w:rsid w:val="006F26DC"/>
    <w:rsid w:val="006F2FA7"/>
    <w:rsid w:val="006F30B9"/>
    <w:rsid w:val="006F35C0"/>
    <w:rsid w:val="006F372F"/>
    <w:rsid w:val="006F3A97"/>
    <w:rsid w:val="006F3C20"/>
    <w:rsid w:val="006F3C50"/>
    <w:rsid w:val="006F3EE3"/>
    <w:rsid w:val="006F4137"/>
    <w:rsid w:val="006F504F"/>
    <w:rsid w:val="006F54B8"/>
    <w:rsid w:val="006F5591"/>
    <w:rsid w:val="006F5703"/>
    <w:rsid w:val="006F5A5E"/>
    <w:rsid w:val="006F5A88"/>
    <w:rsid w:val="006F5DEA"/>
    <w:rsid w:val="006F68D0"/>
    <w:rsid w:val="006F6B2C"/>
    <w:rsid w:val="006F6E42"/>
    <w:rsid w:val="006F7295"/>
    <w:rsid w:val="006F72C9"/>
    <w:rsid w:val="006F7301"/>
    <w:rsid w:val="0070025B"/>
    <w:rsid w:val="00700413"/>
    <w:rsid w:val="00700A42"/>
    <w:rsid w:val="00700B06"/>
    <w:rsid w:val="0070160D"/>
    <w:rsid w:val="007016DC"/>
    <w:rsid w:val="007018F9"/>
    <w:rsid w:val="00701DA1"/>
    <w:rsid w:val="00702004"/>
    <w:rsid w:val="00702DB4"/>
    <w:rsid w:val="00703070"/>
    <w:rsid w:val="0070316D"/>
    <w:rsid w:val="0070322F"/>
    <w:rsid w:val="0070399F"/>
    <w:rsid w:val="007045BE"/>
    <w:rsid w:val="00704697"/>
    <w:rsid w:val="0070473D"/>
    <w:rsid w:val="00705108"/>
    <w:rsid w:val="0070520B"/>
    <w:rsid w:val="0070535C"/>
    <w:rsid w:val="00705422"/>
    <w:rsid w:val="00705C33"/>
    <w:rsid w:val="00705D7B"/>
    <w:rsid w:val="007065C8"/>
    <w:rsid w:val="00706CB2"/>
    <w:rsid w:val="00706F37"/>
    <w:rsid w:val="00710036"/>
    <w:rsid w:val="00710210"/>
    <w:rsid w:val="00710358"/>
    <w:rsid w:val="00710C89"/>
    <w:rsid w:val="00710FBB"/>
    <w:rsid w:val="00711A74"/>
    <w:rsid w:val="00711C30"/>
    <w:rsid w:val="00711CA1"/>
    <w:rsid w:val="00711F70"/>
    <w:rsid w:val="00712182"/>
    <w:rsid w:val="00712436"/>
    <w:rsid w:val="0071341A"/>
    <w:rsid w:val="00713783"/>
    <w:rsid w:val="0071392E"/>
    <w:rsid w:val="00713EC0"/>
    <w:rsid w:val="0071411E"/>
    <w:rsid w:val="007144A8"/>
    <w:rsid w:val="00714843"/>
    <w:rsid w:val="00715351"/>
    <w:rsid w:val="00715745"/>
    <w:rsid w:val="00716642"/>
    <w:rsid w:val="00716803"/>
    <w:rsid w:val="00716B10"/>
    <w:rsid w:val="00716B12"/>
    <w:rsid w:val="00717601"/>
    <w:rsid w:val="007178BD"/>
    <w:rsid w:val="0072053A"/>
    <w:rsid w:val="0072053C"/>
    <w:rsid w:val="00720725"/>
    <w:rsid w:val="0072142E"/>
    <w:rsid w:val="0072148F"/>
    <w:rsid w:val="00721AA6"/>
    <w:rsid w:val="0072270C"/>
    <w:rsid w:val="00722B7C"/>
    <w:rsid w:val="00722D5E"/>
    <w:rsid w:val="00722E16"/>
    <w:rsid w:val="00723214"/>
    <w:rsid w:val="00723B9D"/>
    <w:rsid w:val="0072412F"/>
    <w:rsid w:val="007242AD"/>
    <w:rsid w:val="0072542C"/>
    <w:rsid w:val="00725FDD"/>
    <w:rsid w:val="00726145"/>
    <w:rsid w:val="007262E0"/>
    <w:rsid w:val="00726CDC"/>
    <w:rsid w:val="00730A29"/>
    <w:rsid w:val="00730B0C"/>
    <w:rsid w:val="00730E6E"/>
    <w:rsid w:val="0073113D"/>
    <w:rsid w:val="0073127C"/>
    <w:rsid w:val="00731851"/>
    <w:rsid w:val="00731C3E"/>
    <w:rsid w:val="00731E01"/>
    <w:rsid w:val="00731E33"/>
    <w:rsid w:val="00731F11"/>
    <w:rsid w:val="0073266F"/>
    <w:rsid w:val="0073289A"/>
    <w:rsid w:val="00732A1C"/>
    <w:rsid w:val="00732A90"/>
    <w:rsid w:val="00732DD5"/>
    <w:rsid w:val="00733E38"/>
    <w:rsid w:val="00733E63"/>
    <w:rsid w:val="00733F18"/>
    <w:rsid w:val="007341AF"/>
    <w:rsid w:val="00734D8D"/>
    <w:rsid w:val="007359D8"/>
    <w:rsid w:val="00736769"/>
    <w:rsid w:val="00736C78"/>
    <w:rsid w:val="00737770"/>
    <w:rsid w:val="00737B41"/>
    <w:rsid w:val="00737EE1"/>
    <w:rsid w:val="0074004F"/>
    <w:rsid w:val="00740108"/>
    <w:rsid w:val="007402D9"/>
    <w:rsid w:val="00740537"/>
    <w:rsid w:val="00741347"/>
    <w:rsid w:val="0074196D"/>
    <w:rsid w:val="00741A91"/>
    <w:rsid w:val="007425E4"/>
    <w:rsid w:val="007426F2"/>
    <w:rsid w:val="007426FA"/>
    <w:rsid w:val="00743636"/>
    <w:rsid w:val="00743875"/>
    <w:rsid w:val="0074389E"/>
    <w:rsid w:val="00743A17"/>
    <w:rsid w:val="00743A71"/>
    <w:rsid w:val="0074461A"/>
    <w:rsid w:val="00744710"/>
    <w:rsid w:val="00744795"/>
    <w:rsid w:val="007447EA"/>
    <w:rsid w:val="00744A97"/>
    <w:rsid w:val="00744BF4"/>
    <w:rsid w:val="00744DA7"/>
    <w:rsid w:val="00744E99"/>
    <w:rsid w:val="00745453"/>
    <w:rsid w:val="00745DF0"/>
    <w:rsid w:val="00745E39"/>
    <w:rsid w:val="007462D8"/>
    <w:rsid w:val="00746672"/>
    <w:rsid w:val="00746C2D"/>
    <w:rsid w:val="00746E39"/>
    <w:rsid w:val="00747378"/>
    <w:rsid w:val="00747411"/>
    <w:rsid w:val="00747842"/>
    <w:rsid w:val="00747913"/>
    <w:rsid w:val="007503F7"/>
    <w:rsid w:val="007508EA"/>
    <w:rsid w:val="00750BE6"/>
    <w:rsid w:val="007513B5"/>
    <w:rsid w:val="007514C2"/>
    <w:rsid w:val="00751BA6"/>
    <w:rsid w:val="007520F8"/>
    <w:rsid w:val="007523F1"/>
    <w:rsid w:val="00752A09"/>
    <w:rsid w:val="00752A79"/>
    <w:rsid w:val="00753679"/>
    <w:rsid w:val="00753BC8"/>
    <w:rsid w:val="00753D8D"/>
    <w:rsid w:val="00754945"/>
    <w:rsid w:val="00754A6A"/>
    <w:rsid w:val="00754CC2"/>
    <w:rsid w:val="007553DF"/>
    <w:rsid w:val="007554BA"/>
    <w:rsid w:val="00755EB4"/>
    <w:rsid w:val="00755EFB"/>
    <w:rsid w:val="00756992"/>
    <w:rsid w:val="00756BD3"/>
    <w:rsid w:val="00756C9B"/>
    <w:rsid w:val="00756CDA"/>
    <w:rsid w:val="00757545"/>
    <w:rsid w:val="0075786C"/>
    <w:rsid w:val="00757AB7"/>
    <w:rsid w:val="00757CCA"/>
    <w:rsid w:val="00757D31"/>
    <w:rsid w:val="007604DE"/>
    <w:rsid w:val="00760BA5"/>
    <w:rsid w:val="00760FAA"/>
    <w:rsid w:val="00761EFF"/>
    <w:rsid w:val="00762AED"/>
    <w:rsid w:val="00762EB4"/>
    <w:rsid w:val="00762F89"/>
    <w:rsid w:val="0076331C"/>
    <w:rsid w:val="00763587"/>
    <w:rsid w:val="00763614"/>
    <w:rsid w:val="00763678"/>
    <w:rsid w:val="0076371C"/>
    <w:rsid w:val="0076381B"/>
    <w:rsid w:val="007638E8"/>
    <w:rsid w:val="00763E0C"/>
    <w:rsid w:val="00764124"/>
    <w:rsid w:val="00764E4A"/>
    <w:rsid w:val="00764F40"/>
    <w:rsid w:val="0076500B"/>
    <w:rsid w:val="00765DEF"/>
    <w:rsid w:val="00766BBC"/>
    <w:rsid w:val="00767004"/>
    <w:rsid w:val="00767338"/>
    <w:rsid w:val="00767B1F"/>
    <w:rsid w:val="00767CEB"/>
    <w:rsid w:val="00767DA3"/>
    <w:rsid w:val="00770914"/>
    <w:rsid w:val="00771179"/>
    <w:rsid w:val="007712CB"/>
    <w:rsid w:val="007716C0"/>
    <w:rsid w:val="00771BD8"/>
    <w:rsid w:val="00771C88"/>
    <w:rsid w:val="00771CB7"/>
    <w:rsid w:val="00771D2E"/>
    <w:rsid w:val="007724F3"/>
    <w:rsid w:val="0077293C"/>
    <w:rsid w:val="00772C09"/>
    <w:rsid w:val="00772C45"/>
    <w:rsid w:val="00772E07"/>
    <w:rsid w:val="00773B22"/>
    <w:rsid w:val="00773BF3"/>
    <w:rsid w:val="00773DF6"/>
    <w:rsid w:val="00774039"/>
    <w:rsid w:val="007740E0"/>
    <w:rsid w:val="00774275"/>
    <w:rsid w:val="00774526"/>
    <w:rsid w:val="0077491B"/>
    <w:rsid w:val="00774FBE"/>
    <w:rsid w:val="0077530E"/>
    <w:rsid w:val="00775A86"/>
    <w:rsid w:val="00775ACE"/>
    <w:rsid w:val="00775FDC"/>
    <w:rsid w:val="0077631C"/>
    <w:rsid w:val="00776442"/>
    <w:rsid w:val="007765D2"/>
    <w:rsid w:val="00776793"/>
    <w:rsid w:val="0077729F"/>
    <w:rsid w:val="007777C7"/>
    <w:rsid w:val="00780E13"/>
    <w:rsid w:val="007811EB"/>
    <w:rsid w:val="00781483"/>
    <w:rsid w:val="00781DE1"/>
    <w:rsid w:val="007823DC"/>
    <w:rsid w:val="007825B0"/>
    <w:rsid w:val="0078276D"/>
    <w:rsid w:val="00782AA6"/>
    <w:rsid w:val="0078332E"/>
    <w:rsid w:val="00783587"/>
    <w:rsid w:val="00783D0E"/>
    <w:rsid w:val="00784480"/>
    <w:rsid w:val="007855A5"/>
    <w:rsid w:val="00785AD2"/>
    <w:rsid w:val="00786026"/>
    <w:rsid w:val="0078631B"/>
    <w:rsid w:val="007864DB"/>
    <w:rsid w:val="00786DC8"/>
    <w:rsid w:val="007875B7"/>
    <w:rsid w:val="00790194"/>
    <w:rsid w:val="00790B98"/>
    <w:rsid w:val="00790DCA"/>
    <w:rsid w:val="0079100C"/>
    <w:rsid w:val="00791321"/>
    <w:rsid w:val="0079138F"/>
    <w:rsid w:val="00791482"/>
    <w:rsid w:val="00791AF6"/>
    <w:rsid w:val="0079220D"/>
    <w:rsid w:val="00792371"/>
    <w:rsid w:val="007929E7"/>
    <w:rsid w:val="00792ECF"/>
    <w:rsid w:val="0079334F"/>
    <w:rsid w:val="00793E16"/>
    <w:rsid w:val="00794118"/>
    <w:rsid w:val="007941B3"/>
    <w:rsid w:val="00794372"/>
    <w:rsid w:val="00794BEF"/>
    <w:rsid w:val="00794D1D"/>
    <w:rsid w:val="00794F68"/>
    <w:rsid w:val="00795771"/>
    <w:rsid w:val="00795830"/>
    <w:rsid w:val="00795D6D"/>
    <w:rsid w:val="0079607F"/>
    <w:rsid w:val="0079670D"/>
    <w:rsid w:val="00796D4C"/>
    <w:rsid w:val="00796E18"/>
    <w:rsid w:val="00796FDE"/>
    <w:rsid w:val="00797099"/>
    <w:rsid w:val="007977D5"/>
    <w:rsid w:val="00797AF2"/>
    <w:rsid w:val="007A06DA"/>
    <w:rsid w:val="007A06FB"/>
    <w:rsid w:val="007A0837"/>
    <w:rsid w:val="007A0B82"/>
    <w:rsid w:val="007A13BB"/>
    <w:rsid w:val="007A1EED"/>
    <w:rsid w:val="007A29C1"/>
    <w:rsid w:val="007A2F83"/>
    <w:rsid w:val="007A360A"/>
    <w:rsid w:val="007A3658"/>
    <w:rsid w:val="007A36F7"/>
    <w:rsid w:val="007A3F90"/>
    <w:rsid w:val="007A4335"/>
    <w:rsid w:val="007A5136"/>
    <w:rsid w:val="007A51F4"/>
    <w:rsid w:val="007A58D5"/>
    <w:rsid w:val="007A66DC"/>
    <w:rsid w:val="007A6D90"/>
    <w:rsid w:val="007A704F"/>
    <w:rsid w:val="007A73FB"/>
    <w:rsid w:val="007B0A45"/>
    <w:rsid w:val="007B1829"/>
    <w:rsid w:val="007B1A2F"/>
    <w:rsid w:val="007B1FFD"/>
    <w:rsid w:val="007B2008"/>
    <w:rsid w:val="007B20EA"/>
    <w:rsid w:val="007B2446"/>
    <w:rsid w:val="007B2BB4"/>
    <w:rsid w:val="007B2C17"/>
    <w:rsid w:val="007B2D04"/>
    <w:rsid w:val="007B329E"/>
    <w:rsid w:val="007B3650"/>
    <w:rsid w:val="007B4634"/>
    <w:rsid w:val="007B4AE7"/>
    <w:rsid w:val="007B4C61"/>
    <w:rsid w:val="007B50CF"/>
    <w:rsid w:val="007B55C3"/>
    <w:rsid w:val="007B5B30"/>
    <w:rsid w:val="007B5EFF"/>
    <w:rsid w:val="007B63D3"/>
    <w:rsid w:val="007B70C6"/>
    <w:rsid w:val="007B7777"/>
    <w:rsid w:val="007C0376"/>
    <w:rsid w:val="007C038D"/>
    <w:rsid w:val="007C0464"/>
    <w:rsid w:val="007C04B6"/>
    <w:rsid w:val="007C05D7"/>
    <w:rsid w:val="007C067C"/>
    <w:rsid w:val="007C09AD"/>
    <w:rsid w:val="007C0A18"/>
    <w:rsid w:val="007C1697"/>
    <w:rsid w:val="007C1DFD"/>
    <w:rsid w:val="007C2F66"/>
    <w:rsid w:val="007C302A"/>
    <w:rsid w:val="007C39DB"/>
    <w:rsid w:val="007C3FEF"/>
    <w:rsid w:val="007C4771"/>
    <w:rsid w:val="007C517D"/>
    <w:rsid w:val="007C5774"/>
    <w:rsid w:val="007C57FF"/>
    <w:rsid w:val="007C5E0B"/>
    <w:rsid w:val="007C5FEA"/>
    <w:rsid w:val="007C6149"/>
    <w:rsid w:val="007C6393"/>
    <w:rsid w:val="007C6F11"/>
    <w:rsid w:val="007C7430"/>
    <w:rsid w:val="007C7FCF"/>
    <w:rsid w:val="007D06FD"/>
    <w:rsid w:val="007D076B"/>
    <w:rsid w:val="007D0E89"/>
    <w:rsid w:val="007D0FC3"/>
    <w:rsid w:val="007D1059"/>
    <w:rsid w:val="007D1A40"/>
    <w:rsid w:val="007D1DA6"/>
    <w:rsid w:val="007D1F16"/>
    <w:rsid w:val="007D2A3D"/>
    <w:rsid w:val="007D2C5A"/>
    <w:rsid w:val="007D3269"/>
    <w:rsid w:val="007D3D7A"/>
    <w:rsid w:val="007D409C"/>
    <w:rsid w:val="007D40CC"/>
    <w:rsid w:val="007D42E8"/>
    <w:rsid w:val="007D520B"/>
    <w:rsid w:val="007D5255"/>
    <w:rsid w:val="007D61EA"/>
    <w:rsid w:val="007D6C7A"/>
    <w:rsid w:val="007D7BC3"/>
    <w:rsid w:val="007E0378"/>
    <w:rsid w:val="007E0969"/>
    <w:rsid w:val="007E0ED7"/>
    <w:rsid w:val="007E128F"/>
    <w:rsid w:val="007E1292"/>
    <w:rsid w:val="007E1440"/>
    <w:rsid w:val="007E194A"/>
    <w:rsid w:val="007E248E"/>
    <w:rsid w:val="007E28EA"/>
    <w:rsid w:val="007E29AA"/>
    <w:rsid w:val="007E2DEB"/>
    <w:rsid w:val="007E3966"/>
    <w:rsid w:val="007E4197"/>
    <w:rsid w:val="007E449D"/>
    <w:rsid w:val="007E52D7"/>
    <w:rsid w:val="007E5317"/>
    <w:rsid w:val="007E553C"/>
    <w:rsid w:val="007E55E2"/>
    <w:rsid w:val="007E5686"/>
    <w:rsid w:val="007E599E"/>
    <w:rsid w:val="007E6505"/>
    <w:rsid w:val="007E6626"/>
    <w:rsid w:val="007E6649"/>
    <w:rsid w:val="007E6A17"/>
    <w:rsid w:val="007E6C8B"/>
    <w:rsid w:val="007E6D37"/>
    <w:rsid w:val="007E6EEF"/>
    <w:rsid w:val="007E715D"/>
    <w:rsid w:val="007F07D1"/>
    <w:rsid w:val="007F0A94"/>
    <w:rsid w:val="007F0D8A"/>
    <w:rsid w:val="007F1F1B"/>
    <w:rsid w:val="007F2299"/>
    <w:rsid w:val="007F22F3"/>
    <w:rsid w:val="007F2397"/>
    <w:rsid w:val="007F2840"/>
    <w:rsid w:val="007F28DA"/>
    <w:rsid w:val="007F2AA4"/>
    <w:rsid w:val="007F2FBB"/>
    <w:rsid w:val="007F344C"/>
    <w:rsid w:val="007F3873"/>
    <w:rsid w:val="007F3E2C"/>
    <w:rsid w:val="007F4001"/>
    <w:rsid w:val="007F413D"/>
    <w:rsid w:val="007F4F6E"/>
    <w:rsid w:val="007F505E"/>
    <w:rsid w:val="007F531B"/>
    <w:rsid w:val="007F5988"/>
    <w:rsid w:val="007F5AC5"/>
    <w:rsid w:val="007F68B7"/>
    <w:rsid w:val="007F69A8"/>
    <w:rsid w:val="007F6C1A"/>
    <w:rsid w:val="007F7BFD"/>
    <w:rsid w:val="00800156"/>
    <w:rsid w:val="00800BA8"/>
    <w:rsid w:val="00800C84"/>
    <w:rsid w:val="00800D58"/>
    <w:rsid w:val="00800EFD"/>
    <w:rsid w:val="00800F00"/>
    <w:rsid w:val="00802030"/>
    <w:rsid w:val="00802597"/>
    <w:rsid w:val="0080288E"/>
    <w:rsid w:val="008029E2"/>
    <w:rsid w:val="00802B91"/>
    <w:rsid w:val="00802B9D"/>
    <w:rsid w:val="00802CC0"/>
    <w:rsid w:val="00802D22"/>
    <w:rsid w:val="00803000"/>
    <w:rsid w:val="0080395D"/>
    <w:rsid w:val="00804250"/>
    <w:rsid w:val="00804B48"/>
    <w:rsid w:val="00804B52"/>
    <w:rsid w:val="008052F8"/>
    <w:rsid w:val="008056CE"/>
    <w:rsid w:val="00806208"/>
    <w:rsid w:val="00806F05"/>
    <w:rsid w:val="00807099"/>
    <w:rsid w:val="00807EAE"/>
    <w:rsid w:val="008107CD"/>
    <w:rsid w:val="00811556"/>
    <w:rsid w:val="00811825"/>
    <w:rsid w:val="008122F1"/>
    <w:rsid w:val="00812792"/>
    <w:rsid w:val="00812A38"/>
    <w:rsid w:val="00813A4F"/>
    <w:rsid w:val="008141CA"/>
    <w:rsid w:val="00814C54"/>
    <w:rsid w:val="008152D0"/>
    <w:rsid w:val="0081560E"/>
    <w:rsid w:val="00815672"/>
    <w:rsid w:val="008164DB"/>
    <w:rsid w:val="0081664F"/>
    <w:rsid w:val="00816DCF"/>
    <w:rsid w:val="00817316"/>
    <w:rsid w:val="008175A8"/>
    <w:rsid w:val="00817D6D"/>
    <w:rsid w:val="00820606"/>
    <w:rsid w:val="00820733"/>
    <w:rsid w:val="00820BD9"/>
    <w:rsid w:val="00820C57"/>
    <w:rsid w:val="00821464"/>
    <w:rsid w:val="00821923"/>
    <w:rsid w:val="0082228A"/>
    <w:rsid w:val="0082251D"/>
    <w:rsid w:val="00822A4E"/>
    <w:rsid w:val="00822B31"/>
    <w:rsid w:val="0082328B"/>
    <w:rsid w:val="00823293"/>
    <w:rsid w:val="00823D00"/>
    <w:rsid w:val="00824086"/>
    <w:rsid w:val="00824396"/>
    <w:rsid w:val="008244D0"/>
    <w:rsid w:val="00824836"/>
    <w:rsid w:val="00825429"/>
    <w:rsid w:val="00825CC1"/>
    <w:rsid w:val="0082616F"/>
    <w:rsid w:val="008262EC"/>
    <w:rsid w:val="008266BA"/>
    <w:rsid w:val="00826754"/>
    <w:rsid w:val="00826782"/>
    <w:rsid w:val="00826BEF"/>
    <w:rsid w:val="00826D31"/>
    <w:rsid w:val="00826E04"/>
    <w:rsid w:val="00826F26"/>
    <w:rsid w:val="00827C7F"/>
    <w:rsid w:val="00827F21"/>
    <w:rsid w:val="008301BE"/>
    <w:rsid w:val="00830557"/>
    <w:rsid w:val="0083059A"/>
    <w:rsid w:val="00830B82"/>
    <w:rsid w:val="00831137"/>
    <w:rsid w:val="00831598"/>
    <w:rsid w:val="00831A46"/>
    <w:rsid w:val="008323F4"/>
    <w:rsid w:val="00832411"/>
    <w:rsid w:val="008326C8"/>
    <w:rsid w:val="00832773"/>
    <w:rsid w:val="00832ACD"/>
    <w:rsid w:val="00832ED1"/>
    <w:rsid w:val="0083340D"/>
    <w:rsid w:val="00833A62"/>
    <w:rsid w:val="00833B7D"/>
    <w:rsid w:val="00833D36"/>
    <w:rsid w:val="00833E70"/>
    <w:rsid w:val="008340B8"/>
    <w:rsid w:val="00834790"/>
    <w:rsid w:val="008347C1"/>
    <w:rsid w:val="00835211"/>
    <w:rsid w:val="0083545F"/>
    <w:rsid w:val="00835694"/>
    <w:rsid w:val="0083678F"/>
    <w:rsid w:val="00836C79"/>
    <w:rsid w:val="0084023C"/>
    <w:rsid w:val="0084032E"/>
    <w:rsid w:val="00840604"/>
    <w:rsid w:val="008409FC"/>
    <w:rsid w:val="00840AA4"/>
    <w:rsid w:val="008411CE"/>
    <w:rsid w:val="0084241B"/>
    <w:rsid w:val="0084259B"/>
    <w:rsid w:val="00842751"/>
    <w:rsid w:val="00842C1C"/>
    <w:rsid w:val="00842F99"/>
    <w:rsid w:val="00844158"/>
    <w:rsid w:val="00844261"/>
    <w:rsid w:val="008449CE"/>
    <w:rsid w:val="00845165"/>
    <w:rsid w:val="00845543"/>
    <w:rsid w:val="00845809"/>
    <w:rsid w:val="00845A68"/>
    <w:rsid w:val="008461AF"/>
    <w:rsid w:val="0084629B"/>
    <w:rsid w:val="0084633C"/>
    <w:rsid w:val="00846E16"/>
    <w:rsid w:val="00846F15"/>
    <w:rsid w:val="00846F67"/>
    <w:rsid w:val="00846FFC"/>
    <w:rsid w:val="00847477"/>
    <w:rsid w:val="008474B8"/>
    <w:rsid w:val="0084772F"/>
    <w:rsid w:val="00847CE4"/>
    <w:rsid w:val="008509D4"/>
    <w:rsid w:val="00850D2C"/>
    <w:rsid w:val="008512C9"/>
    <w:rsid w:val="00851509"/>
    <w:rsid w:val="00851739"/>
    <w:rsid w:val="00851B0F"/>
    <w:rsid w:val="008520D8"/>
    <w:rsid w:val="008528F4"/>
    <w:rsid w:val="00852E96"/>
    <w:rsid w:val="00853161"/>
    <w:rsid w:val="008533CF"/>
    <w:rsid w:val="00853AF8"/>
    <w:rsid w:val="00853BCD"/>
    <w:rsid w:val="00855856"/>
    <w:rsid w:val="008563D3"/>
    <w:rsid w:val="00856C49"/>
    <w:rsid w:val="00856EC7"/>
    <w:rsid w:val="00860480"/>
    <w:rsid w:val="00860985"/>
    <w:rsid w:val="00860A0A"/>
    <w:rsid w:val="00860C89"/>
    <w:rsid w:val="008613A8"/>
    <w:rsid w:val="0086152F"/>
    <w:rsid w:val="00861982"/>
    <w:rsid w:val="00861CDB"/>
    <w:rsid w:val="00862203"/>
    <w:rsid w:val="00862430"/>
    <w:rsid w:val="00862B4A"/>
    <w:rsid w:val="0086395D"/>
    <w:rsid w:val="00863B4E"/>
    <w:rsid w:val="00863DBC"/>
    <w:rsid w:val="00863EA1"/>
    <w:rsid w:val="008643C2"/>
    <w:rsid w:val="00864E2E"/>
    <w:rsid w:val="0086518F"/>
    <w:rsid w:val="0086535B"/>
    <w:rsid w:val="00865C56"/>
    <w:rsid w:val="00865DAA"/>
    <w:rsid w:val="0086612F"/>
    <w:rsid w:val="00866A01"/>
    <w:rsid w:val="00866D4A"/>
    <w:rsid w:val="00866DBB"/>
    <w:rsid w:val="00866E36"/>
    <w:rsid w:val="0086799C"/>
    <w:rsid w:val="00867F4F"/>
    <w:rsid w:val="008700ED"/>
    <w:rsid w:val="00870338"/>
    <w:rsid w:val="008705E0"/>
    <w:rsid w:val="008709F0"/>
    <w:rsid w:val="00870BF6"/>
    <w:rsid w:val="00871290"/>
    <w:rsid w:val="0087135B"/>
    <w:rsid w:val="00871A16"/>
    <w:rsid w:val="00871AA0"/>
    <w:rsid w:val="00871B17"/>
    <w:rsid w:val="00871E0A"/>
    <w:rsid w:val="008726F4"/>
    <w:rsid w:val="0087281E"/>
    <w:rsid w:val="00872B4A"/>
    <w:rsid w:val="0087344D"/>
    <w:rsid w:val="00873461"/>
    <w:rsid w:val="008735EA"/>
    <w:rsid w:val="008755D3"/>
    <w:rsid w:val="008759A6"/>
    <w:rsid w:val="00875D4D"/>
    <w:rsid w:val="00875FBF"/>
    <w:rsid w:val="00876643"/>
    <w:rsid w:val="0087682B"/>
    <w:rsid w:val="00876AAB"/>
    <w:rsid w:val="00876BC0"/>
    <w:rsid w:val="008772AA"/>
    <w:rsid w:val="008772AF"/>
    <w:rsid w:val="00877730"/>
    <w:rsid w:val="008778C1"/>
    <w:rsid w:val="00877EBF"/>
    <w:rsid w:val="00881632"/>
    <w:rsid w:val="00881704"/>
    <w:rsid w:val="00881D21"/>
    <w:rsid w:val="00882F2C"/>
    <w:rsid w:val="008830DF"/>
    <w:rsid w:val="00883680"/>
    <w:rsid w:val="008838EC"/>
    <w:rsid w:val="00883FFE"/>
    <w:rsid w:val="008841B2"/>
    <w:rsid w:val="00884312"/>
    <w:rsid w:val="0088461A"/>
    <w:rsid w:val="00884844"/>
    <w:rsid w:val="00884DF0"/>
    <w:rsid w:val="00885150"/>
    <w:rsid w:val="0088530E"/>
    <w:rsid w:val="00886505"/>
    <w:rsid w:val="00886724"/>
    <w:rsid w:val="00886FC6"/>
    <w:rsid w:val="00887029"/>
    <w:rsid w:val="00887150"/>
    <w:rsid w:val="008910C2"/>
    <w:rsid w:val="00891211"/>
    <w:rsid w:val="0089199E"/>
    <w:rsid w:val="00892816"/>
    <w:rsid w:val="0089286A"/>
    <w:rsid w:val="00892E61"/>
    <w:rsid w:val="00892FA3"/>
    <w:rsid w:val="0089343C"/>
    <w:rsid w:val="00893FC4"/>
    <w:rsid w:val="00895494"/>
    <w:rsid w:val="0089619F"/>
    <w:rsid w:val="008961FA"/>
    <w:rsid w:val="0089688F"/>
    <w:rsid w:val="008969DA"/>
    <w:rsid w:val="00897360"/>
    <w:rsid w:val="00897633"/>
    <w:rsid w:val="008A001C"/>
    <w:rsid w:val="008A033F"/>
    <w:rsid w:val="008A0D9A"/>
    <w:rsid w:val="008A11EB"/>
    <w:rsid w:val="008A14CC"/>
    <w:rsid w:val="008A17E9"/>
    <w:rsid w:val="008A1968"/>
    <w:rsid w:val="008A1B34"/>
    <w:rsid w:val="008A23BD"/>
    <w:rsid w:val="008A2CCE"/>
    <w:rsid w:val="008A3295"/>
    <w:rsid w:val="008A3526"/>
    <w:rsid w:val="008A423B"/>
    <w:rsid w:val="008A42AE"/>
    <w:rsid w:val="008A468C"/>
    <w:rsid w:val="008A470C"/>
    <w:rsid w:val="008A485F"/>
    <w:rsid w:val="008A4C4A"/>
    <w:rsid w:val="008A4CE3"/>
    <w:rsid w:val="008A4D3B"/>
    <w:rsid w:val="008A514A"/>
    <w:rsid w:val="008A56BD"/>
    <w:rsid w:val="008A6314"/>
    <w:rsid w:val="008A6696"/>
    <w:rsid w:val="008A6C52"/>
    <w:rsid w:val="008A6DF2"/>
    <w:rsid w:val="008A700D"/>
    <w:rsid w:val="008A7206"/>
    <w:rsid w:val="008A7896"/>
    <w:rsid w:val="008A7B75"/>
    <w:rsid w:val="008B0B03"/>
    <w:rsid w:val="008B0B1C"/>
    <w:rsid w:val="008B0CF6"/>
    <w:rsid w:val="008B137C"/>
    <w:rsid w:val="008B16CC"/>
    <w:rsid w:val="008B21D8"/>
    <w:rsid w:val="008B28DE"/>
    <w:rsid w:val="008B3A43"/>
    <w:rsid w:val="008B4313"/>
    <w:rsid w:val="008B4B72"/>
    <w:rsid w:val="008B5228"/>
    <w:rsid w:val="008B5294"/>
    <w:rsid w:val="008B539A"/>
    <w:rsid w:val="008B56C1"/>
    <w:rsid w:val="008B5F4F"/>
    <w:rsid w:val="008B630F"/>
    <w:rsid w:val="008B6582"/>
    <w:rsid w:val="008B6AB9"/>
    <w:rsid w:val="008B6EFB"/>
    <w:rsid w:val="008B71B6"/>
    <w:rsid w:val="008B7362"/>
    <w:rsid w:val="008B75A1"/>
    <w:rsid w:val="008C00F7"/>
    <w:rsid w:val="008C0258"/>
    <w:rsid w:val="008C0B5F"/>
    <w:rsid w:val="008C0E9C"/>
    <w:rsid w:val="008C1A52"/>
    <w:rsid w:val="008C32A3"/>
    <w:rsid w:val="008C3511"/>
    <w:rsid w:val="008C374E"/>
    <w:rsid w:val="008C3759"/>
    <w:rsid w:val="008C3B3F"/>
    <w:rsid w:val="008C3F81"/>
    <w:rsid w:val="008C46F7"/>
    <w:rsid w:val="008C4F4C"/>
    <w:rsid w:val="008C5451"/>
    <w:rsid w:val="008C7642"/>
    <w:rsid w:val="008D028B"/>
    <w:rsid w:val="008D02E1"/>
    <w:rsid w:val="008D0B3D"/>
    <w:rsid w:val="008D0C07"/>
    <w:rsid w:val="008D1116"/>
    <w:rsid w:val="008D136A"/>
    <w:rsid w:val="008D14A1"/>
    <w:rsid w:val="008D1AFF"/>
    <w:rsid w:val="008D1D9D"/>
    <w:rsid w:val="008D1E0D"/>
    <w:rsid w:val="008D2830"/>
    <w:rsid w:val="008D2CF9"/>
    <w:rsid w:val="008D3020"/>
    <w:rsid w:val="008D32FB"/>
    <w:rsid w:val="008D33FB"/>
    <w:rsid w:val="008D3606"/>
    <w:rsid w:val="008D3E11"/>
    <w:rsid w:val="008D43D7"/>
    <w:rsid w:val="008D47D2"/>
    <w:rsid w:val="008D5164"/>
    <w:rsid w:val="008D6166"/>
    <w:rsid w:val="008D6241"/>
    <w:rsid w:val="008D62FD"/>
    <w:rsid w:val="008D6C40"/>
    <w:rsid w:val="008D7E3D"/>
    <w:rsid w:val="008E0286"/>
    <w:rsid w:val="008E159C"/>
    <w:rsid w:val="008E1838"/>
    <w:rsid w:val="008E2077"/>
    <w:rsid w:val="008E21A5"/>
    <w:rsid w:val="008E3EE9"/>
    <w:rsid w:val="008E47DA"/>
    <w:rsid w:val="008E4B84"/>
    <w:rsid w:val="008E5006"/>
    <w:rsid w:val="008E5E2A"/>
    <w:rsid w:val="008E746E"/>
    <w:rsid w:val="008F0440"/>
    <w:rsid w:val="008F0862"/>
    <w:rsid w:val="008F1BBD"/>
    <w:rsid w:val="008F1BD9"/>
    <w:rsid w:val="008F1C11"/>
    <w:rsid w:val="008F1E1A"/>
    <w:rsid w:val="008F2344"/>
    <w:rsid w:val="008F301C"/>
    <w:rsid w:val="008F340E"/>
    <w:rsid w:val="008F383F"/>
    <w:rsid w:val="008F3E28"/>
    <w:rsid w:val="008F42EE"/>
    <w:rsid w:val="008F513D"/>
    <w:rsid w:val="008F590D"/>
    <w:rsid w:val="008F5E5A"/>
    <w:rsid w:val="008F6115"/>
    <w:rsid w:val="008F62F4"/>
    <w:rsid w:val="008F6544"/>
    <w:rsid w:val="008F6E73"/>
    <w:rsid w:val="008F7267"/>
    <w:rsid w:val="008F758B"/>
    <w:rsid w:val="009003DE"/>
    <w:rsid w:val="009007BC"/>
    <w:rsid w:val="009008D0"/>
    <w:rsid w:val="009009D8"/>
    <w:rsid w:val="009009F8"/>
    <w:rsid w:val="0090102D"/>
    <w:rsid w:val="00901CD0"/>
    <w:rsid w:val="0090242F"/>
    <w:rsid w:val="00902B90"/>
    <w:rsid w:val="009042D9"/>
    <w:rsid w:val="00904546"/>
    <w:rsid w:val="009045FA"/>
    <w:rsid w:val="00904CC1"/>
    <w:rsid w:val="00905BB1"/>
    <w:rsid w:val="00905EF9"/>
    <w:rsid w:val="00906FD1"/>
    <w:rsid w:val="009070E8"/>
    <w:rsid w:val="0090786B"/>
    <w:rsid w:val="0091040D"/>
    <w:rsid w:val="00910632"/>
    <w:rsid w:val="00910B37"/>
    <w:rsid w:val="00910D4A"/>
    <w:rsid w:val="00911110"/>
    <w:rsid w:val="009114BE"/>
    <w:rsid w:val="00911C9E"/>
    <w:rsid w:val="00911EC7"/>
    <w:rsid w:val="00912084"/>
    <w:rsid w:val="00912520"/>
    <w:rsid w:val="009127F5"/>
    <w:rsid w:val="00912ECD"/>
    <w:rsid w:val="00912F35"/>
    <w:rsid w:val="00912FB8"/>
    <w:rsid w:val="00913389"/>
    <w:rsid w:val="0091465C"/>
    <w:rsid w:val="0091492A"/>
    <w:rsid w:val="00914D81"/>
    <w:rsid w:val="0091500D"/>
    <w:rsid w:val="00915150"/>
    <w:rsid w:val="0091567F"/>
    <w:rsid w:val="00915797"/>
    <w:rsid w:val="00915A1B"/>
    <w:rsid w:val="00915CB7"/>
    <w:rsid w:val="00916076"/>
    <w:rsid w:val="009169C5"/>
    <w:rsid w:val="00916AD2"/>
    <w:rsid w:val="00916F76"/>
    <w:rsid w:val="00916F93"/>
    <w:rsid w:val="0091706A"/>
    <w:rsid w:val="0091786C"/>
    <w:rsid w:val="00917BBC"/>
    <w:rsid w:val="00920566"/>
    <w:rsid w:val="009207AA"/>
    <w:rsid w:val="0092128D"/>
    <w:rsid w:val="0092138E"/>
    <w:rsid w:val="009214E6"/>
    <w:rsid w:val="00921A31"/>
    <w:rsid w:val="00921A95"/>
    <w:rsid w:val="00921C7E"/>
    <w:rsid w:val="00921D20"/>
    <w:rsid w:val="009221F7"/>
    <w:rsid w:val="00922A5A"/>
    <w:rsid w:val="0092313D"/>
    <w:rsid w:val="00923164"/>
    <w:rsid w:val="009238D5"/>
    <w:rsid w:val="00923EF4"/>
    <w:rsid w:val="009241F8"/>
    <w:rsid w:val="00924258"/>
    <w:rsid w:val="009244CF"/>
    <w:rsid w:val="00924810"/>
    <w:rsid w:val="00924B33"/>
    <w:rsid w:val="009256F0"/>
    <w:rsid w:val="00925B67"/>
    <w:rsid w:val="009263DD"/>
    <w:rsid w:val="0092642F"/>
    <w:rsid w:val="009268FA"/>
    <w:rsid w:val="00926C36"/>
    <w:rsid w:val="00926D00"/>
    <w:rsid w:val="009277DD"/>
    <w:rsid w:val="00927861"/>
    <w:rsid w:val="0092793D"/>
    <w:rsid w:val="009303E3"/>
    <w:rsid w:val="0093061A"/>
    <w:rsid w:val="009307C4"/>
    <w:rsid w:val="00930BEF"/>
    <w:rsid w:val="0093173F"/>
    <w:rsid w:val="009318E6"/>
    <w:rsid w:val="009320ED"/>
    <w:rsid w:val="00932125"/>
    <w:rsid w:val="009324C1"/>
    <w:rsid w:val="00932770"/>
    <w:rsid w:val="00932B76"/>
    <w:rsid w:val="00932DF6"/>
    <w:rsid w:val="00932E0F"/>
    <w:rsid w:val="00933419"/>
    <w:rsid w:val="009336AC"/>
    <w:rsid w:val="009336B6"/>
    <w:rsid w:val="009337A3"/>
    <w:rsid w:val="00933ADD"/>
    <w:rsid w:val="00933BC4"/>
    <w:rsid w:val="00933FC1"/>
    <w:rsid w:val="0093452C"/>
    <w:rsid w:val="00934752"/>
    <w:rsid w:val="0093535A"/>
    <w:rsid w:val="009356FB"/>
    <w:rsid w:val="009365FA"/>
    <w:rsid w:val="00936A52"/>
    <w:rsid w:val="00936FCD"/>
    <w:rsid w:val="00937120"/>
    <w:rsid w:val="009372C2"/>
    <w:rsid w:val="009374F7"/>
    <w:rsid w:val="009402F2"/>
    <w:rsid w:val="009405E3"/>
    <w:rsid w:val="00941233"/>
    <w:rsid w:val="00941CDE"/>
    <w:rsid w:val="00942498"/>
    <w:rsid w:val="0094275B"/>
    <w:rsid w:val="00942920"/>
    <w:rsid w:val="009429FC"/>
    <w:rsid w:val="00942CF3"/>
    <w:rsid w:val="00943664"/>
    <w:rsid w:val="0094380B"/>
    <w:rsid w:val="00943DCB"/>
    <w:rsid w:val="00943FB3"/>
    <w:rsid w:val="0094421B"/>
    <w:rsid w:val="009445B9"/>
    <w:rsid w:val="009448E9"/>
    <w:rsid w:val="009449EF"/>
    <w:rsid w:val="00944D2E"/>
    <w:rsid w:val="009455F6"/>
    <w:rsid w:val="009457A9"/>
    <w:rsid w:val="009467EC"/>
    <w:rsid w:val="00947739"/>
    <w:rsid w:val="00950061"/>
    <w:rsid w:val="00950180"/>
    <w:rsid w:val="00950308"/>
    <w:rsid w:val="0095072C"/>
    <w:rsid w:val="00950D17"/>
    <w:rsid w:val="0095122D"/>
    <w:rsid w:val="00951C97"/>
    <w:rsid w:val="0095207F"/>
    <w:rsid w:val="009524CF"/>
    <w:rsid w:val="00952888"/>
    <w:rsid w:val="0095315D"/>
    <w:rsid w:val="00953358"/>
    <w:rsid w:val="009538B3"/>
    <w:rsid w:val="0095396E"/>
    <w:rsid w:val="00953EB7"/>
    <w:rsid w:val="0095479A"/>
    <w:rsid w:val="00955169"/>
    <w:rsid w:val="00955B45"/>
    <w:rsid w:val="00955F43"/>
    <w:rsid w:val="009565B1"/>
    <w:rsid w:val="0095673E"/>
    <w:rsid w:val="00956754"/>
    <w:rsid w:val="00956A63"/>
    <w:rsid w:val="0095729F"/>
    <w:rsid w:val="009573E0"/>
    <w:rsid w:val="009600B3"/>
    <w:rsid w:val="00961265"/>
    <w:rsid w:val="00961975"/>
    <w:rsid w:val="009620FF"/>
    <w:rsid w:val="00962275"/>
    <w:rsid w:val="009624A8"/>
    <w:rsid w:val="00962A67"/>
    <w:rsid w:val="00962B03"/>
    <w:rsid w:val="00962F27"/>
    <w:rsid w:val="00962F6B"/>
    <w:rsid w:val="009633D9"/>
    <w:rsid w:val="00963B7B"/>
    <w:rsid w:val="00963EE9"/>
    <w:rsid w:val="009644B3"/>
    <w:rsid w:val="00964CEB"/>
    <w:rsid w:val="00966745"/>
    <w:rsid w:val="00966A2D"/>
    <w:rsid w:val="00966C7D"/>
    <w:rsid w:val="009674E2"/>
    <w:rsid w:val="00967BA4"/>
    <w:rsid w:val="00970C06"/>
    <w:rsid w:val="00970FF0"/>
    <w:rsid w:val="009710A6"/>
    <w:rsid w:val="00971216"/>
    <w:rsid w:val="00971277"/>
    <w:rsid w:val="00971795"/>
    <w:rsid w:val="00971BA3"/>
    <w:rsid w:val="00972033"/>
    <w:rsid w:val="009723BD"/>
    <w:rsid w:val="00972882"/>
    <w:rsid w:val="0097356F"/>
    <w:rsid w:val="00973656"/>
    <w:rsid w:val="00973A5F"/>
    <w:rsid w:val="00973AD1"/>
    <w:rsid w:val="00973B36"/>
    <w:rsid w:val="009740F7"/>
    <w:rsid w:val="0097547D"/>
    <w:rsid w:val="00975AA2"/>
    <w:rsid w:val="00975B14"/>
    <w:rsid w:val="00975B3F"/>
    <w:rsid w:val="0097627B"/>
    <w:rsid w:val="00976BEE"/>
    <w:rsid w:val="009776C4"/>
    <w:rsid w:val="0097777A"/>
    <w:rsid w:val="009777C7"/>
    <w:rsid w:val="00977821"/>
    <w:rsid w:val="00977D11"/>
    <w:rsid w:val="009802A8"/>
    <w:rsid w:val="00980C2F"/>
    <w:rsid w:val="00980EFE"/>
    <w:rsid w:val="009813FF"/>
    <w:rsid w:val="00981652"/>
    <w:rsid w:val="00981BCE"/>
    <w:rsid w:val="009820BF"/>
    <w:rsid w:val="00982372"/>
    <w:rsid w:val="009823AD"/>
    <w:rsid w:val="00982B6E"/>
    <w:rsid w:val="00982C0F"/>
    <w:rsid w:val="00982CAD"/>
    <w:rsid w:val="00982D90"/>
    <w:rsid w:val="00982FA3"/>
    <w:rsid w:val="0098335C"/>
    <w:rsid w:val="00983736"/>
    <w:rsid w:val="00983B26"/>
    <w:rsid w:val="00983DDA"/>
    <w:rsid w:val="00983EF5"/>
    <w:rsid w:val="0098467C"/>
    <w:rsid w:val="00984DBB"/>
    <w:rsid w:val="00984F61"/>
    <w:rsid w:val="00985BB6"/>
    <w:rsid w:val="00985E91"/>
    <w:rsid w:val="009866EE"/>
    <w:rsid w:val="009869A4"/>
    <w:rsid w:val="00986D44"/>
    <w:rsid w:val="00986E7A"/>
    <w:rsid w:val="009871A8"/>
    <w:rsid w:val="00987243"/>
    <w:rsid w:val="009872BE"/>
    <w:rsid w:val="00987546"/>
    <w:rsid w:val="009876C2"/>
    <w:rsid w:val="009900F4"/>
    <w:rsid w:val="009901CB"/>
    <w:rsid w:val="0099065F"/>
    <w:rsid w:val="009908C7"/>
    <w:rsid w:val="00990D66"/>
    <w:rsid w:val="00990E47"/>
    <w:rsid w:val="00990E69"/>
    <w:rsid w:val="00990FE0"/>
    <w:rsid w:val="00991B2C"/>
    <w:rsid w:val="00992060"/>
    <w:rsid w:val="009920C5"/>
    <w:rsid w:val="009921C0"/>
    <w:rsid w:val="0099226F"/>
    <w:rsid w:val="009934A6"/>
    <w:rsid w:val="00993AF3"/>
    <w:rsid w:val="00993C61"/>
    <w:rsid w:val="00993D63"/>
    <w:rsid w:val="00994F52"/>
    <w:rsid w:val="0099524C"/>
    <w:rsid w:val="009952FC"/>
    <w:rsid w:val="009957F4"/>
    <w:rsid w:val="009959A8"/>
    <w:rsid w:val="00996206"/>
    <w:rsid w:val="009965ED"/>
    <w:rsid w:val="0099684E"/>
    <w:rsid w:val="00996A99"/>
    <w:rsid w:val="00996DD0"/>
    <w:rsid w:val="00996E6B"/>
    <w:rsid w:val="00996F9D"/>
    <w:rsid w:val="0099769C"/>
    <w:rsid w:val="00997D4C"/>
    <w:rsid w:val="00997E52"/>
    <w:rsid w:val="009A0059"/>
    <w:rsid w:val="009A01DA"/>
    <w:rsid w:val="009A031E"/>
    <w:rsid w:val="009A04A1"/>
    <w:rsid w:val="009A079B"/>
    <w:rsid w:val="009A0883"/>
    <w:rsid w:val="009A0C2C"/>
    <w:rsid w:val="009A1431"/>
    <w:rsid w:val="009A1EE6"/>
    <w:rsid w:val="009A2195"/>
    <w:rsid w:val="009A225A"/>
    <w:rsid w:val="009A22E1"/>
    <w:rsid w:val="009A2763"/>
    <w:rsid w:val="009A3346"/>
    <w:rsid w:val="009A36FE"/>
    <w:rsid w:val="009A431F"/>
    <w:rsid w:val="009A4A53"/>
    <w:rsid w:val="009A4D3A"/>
    <w:rsid w:val="009A5350"/>
    <w:rsid w:val="009A54BD"/>
    <w:rsid w:val="009A5613"/>
    <w:rsid w:val="009A56D9"/>
    <w:rsid w:val="009A57ED"/>
    <w:rsid w:val="009A5A54"/>
    <w:rsid w:val="009A5BFA"/>
    <w:rsid w:val="009A609A"/>
    <w:rsid w:val="009A6B52"/>
    <w:rsid w:val="009A73E0"/>
    <w:rsid w:val="009A7537"/>
    <w:rsid w:val="009A7563"/>
    <w:rsid w:val="009A78DE"/>
    <w:rsid w:val="009A7E1C"/>
    <w:rsid w:val="009B09B0"/>
    <w:rsid w:val="009B118A"/>
    <w:rsid w:val="009B199B"/>
    <w:rsid w:val="009B1B00"/>
    <w:rsid w:val="009B1DFE"/>
    <w:rsid w:val="009B26B2"/>
    <w:rsid w:val="009B2A5A"/>
    <w:rsid w:val="009B31CE"/>
    <w:rsid w:val="009B3E4A"/>
    <w:rsid w:val="009B407C"/>
    <w:rsid w:val="009B4673"/>
    <w:rsid w:val="009B5044"/>
    <w:rsid w:val="009B555E"/>
    <w:rsid w:val="009B57BF"/>
    <w:rsid w:val="009B5C26"/>
    <w:rsid w:val="009B5E17"/>
    <w:rsid w:val="009B62BC"/>
    <w:rsid w:val="009B6B9E"/>
    <w:rsid w:val="009B6FB2"/>
    <w:rsid w:val="009B7F18"/>
    <w:rsid w:val="009C05E1"/>
    <w:rsid w:val="009C0A72"/>
    <w:rsid w:val="009C0B87"/>
    <w:rsid w:val="009C19B9"/>
    <w:rsid w:val="009C1B02"/>
    <w:rsid w:val="009C1F79"/>
    <w:rsid w:val="009C2426"/>
    <w:rsid w:val="009C2904"/>
    <w:rsid w:val="009C2956"/>
    <w:rsid w:val="009C2D56"/>
    <w:rsid w:val="009C2E68"/>
    <w:rsid w:val="009C2EC6"/>
    <w:rsid w:val="009C3052"/>
    <w:rsid w:val="009C31A4"/>
    <w:rsid w:val="009C35FA"/>
    <w:rsid w:val="009C37ED"/>
    <w:rsid w:val="009C3D3A"/>
    <w:rsid w:val="009C3DFB"/>
    <w:rsid w:val="009C3E0F"/>
    <w:rsid w:val="009C4107"/>
    <w:rsid w:val="009C43B0"/>
    <w:rsid w:val="009C4668"/>
    <w:rsid w:val="009C48B4"/>
    <w:rsid w:val="009C53CC"/>
    <w:rsid w:val="009C550C"/>
    <w:rsid w:val="009C5AC4"/>
    <w:rsid w:val="009C5EAD"/>
    <w:rsid w:val="009C63B8"/>
    <w:rsid w:val="009C6E9F"/>
    <w:rsid w:val="009C7427"/>
    <w:rsid w:val="009C77CA"/>
    <w:rsid w:val="009C7BE7"/>
    <w:rsid w:val="009C7DD7"/>
    <w:rsid w:val="009D0625"/>
    <w:rsid w:val="009D0696"/>
    <w:rsid w:val="009D0889"/>
    <w:rsid w:val="009D0E39"/>
    <w:rsid w:val="009D14DF"/>
    <w:rsid w:val="009D15EB"/>
    <w:rsid w:val="009D1819"/>
    <w:rsid w:val="009D208C"/>
    <w:rsid w:val="009D23A1"/>
    <w:rsid w:val="009D2CD8"/>
    <w:rsid w:val="009D2D95"/>
    <w:rsid w:val="009D3164"/>
    <w:rsid w:val="009D4108"/>
    <w:rsid w:val="009D438A"/>
    <w:rsid w:val="009D4FBA"/>
    <w:rsid w:val="009D57E0"/>
    <w:rsid w:val="009D63A5"/>
    <w:rsid w:val="009D640E"/>
    <w:rsid w:val="009D6A3D"/>
    <w:rsid w:val="009D6B34"/>
    <w:rsid w:val="009D6C65"/>
    <w:rsid w:val="009D6D0C"/>
    <w:rsid w:val="009D70B1"/>
    <w:rsid w:val="009D75A5"/>
    <w:rsid w:val="009D7791"/>
    <w:rsid w:val="009D7D68"/>
    <w:rsid w:val="009D7E1C"/>
    <w:rsid w:val="009D7E74"/>
    <w:rsid w:val="009E00BA"/>
    <w:rsid w:val="009E0284"/>
    <w:rsid w:val="009E0B99"/>
    <w:rsid w:val="009E2D08"/>
    <w:rsid w:val="009E2EA6"/>
    <w:rsid w:val="009E2F09"/>
    <w:rsid w:val="009E3BA8"/>
    <w:rsid w:val="009E3EBD"/>
    <w:rsid w:val="009E4357"/>
    <w:rsid w:val="009E4A81"/>
    <w:rsid w:val="009E4D46"/>
    <w:rsid w:val="009E4F26"/>
    <w:rsid w:val="009E55F0"/>
    <w:rsid w:val="009E5C1B"/>
    <w:rsid w:val="009E6A34"/>
    <w:rsid w:val="009E6DCA"/>
    <w:rsid w:val="009E7ED7"/>
    <w:rsid w:val="009F02B0"/>
    <w:rsid w:val="009F03C8"/>
    <w:rsid w:val="009F0ADE"/>
    <w:rsid w:val="009F1471"/>
    <w:rsid w:val="009F1BEE"/>
    <w:rsid w:val="009F1C96"/>
    <w:rsid w:val="009F27E6"/>
    <w:rsid w:val="009F28B0"/>
    <w:rsid w:val="009F2E90"/>
    <w:rsid w:val="009F3568"/>
    <w:rsid w:val="009F48AB"/>
    <w:rsid w:val="009F4B71"/>
    <w:rsid w:val="009F4DF8"/>
    <w:rsid w:val="009F4EF2"/>
    <w:rsid w:val="009F5206"/>
    <w:rsid w:val="009F5366"/>
    <w:rsid w:val="009F59FF"/>
    <w:rsid w:val="009F5CAD"/>
    <w:rsid w:val="009F7CD6"/>
    <w:rsid w:val="009F7F2E"/>
    <w:rsid w:val="00A00BB9"/>
    <w:rsid w:val="00A01F7F"/>
    <w:rsid w:val="00A022B0"/>
    <w:rsid w:val="00A026D1"/>
    <w:rsid w:val="00A02B27"/>
    <w:rsid w:val="00A02BF3"/>
    <w:rsid w:val="00A02CD1"/>
    <w:rsid w:val="00A0399D"/>
    <w:rsid w:val="00A03FCE"/>
    <w:rsid w:val="00A0405C"/>
    <w:rsid w:val="00A043B3"/>
    <w:rsid w:val="00A04AF9"/>
    <w:rsid w:val="00A05458"/>
    <w:rsid w:val="00A056CE"/>
    <w:rsid w:val="00A05A66"/>
    <w:rsid w:val="00A05B9C"/>
    <w:rsid w:val="00A05C92"/>
    <w:rsid w:val="00A0607F"/>
    <w:rsid w:val="00A06178"/>
    <w:rsid w:val="00A065A2"/>
    <w:rsid w:val="00A07E0F"/>
    <w:rsid w:val="00A1045B"/>
    <w:rsid w:val="00A105A0"/>
    <w:rsid w:val="00A10796"/>
    <w:rsid w:val="00A10C8F"/>
    <w:rsid w:val="00A1125A"/>
    <w:rsid w:val="00A1287F"/>
    <w:rsid w:val="00A1290E"/>
    <w:rsid w:val="00A12A62"/>
    <w:rsid w:val="00A13214"/>
    <w:rsid w:val="00A1484D"/>
    <w:rsid w:val="00A14D04"/>
    <w:rsid w:val="00A14F29"/>
    <w:rsid w:val="00A150B7"/>
    <w:rsid w:val="00A150D1"/>
    <w:rsid w:val="00A156CC"/>
    <w:rsid w:val="00A15932"/>
    <w:rsid w:val="00A15CEC"/>
    <w:rsid w:val="00A1607B"/>
    <w:rsid w:val="00A1663A"/>
    <w:rsid w:val="00A17271"/>
    <w:rsid w:val="00A17714"/>
    <w:rsid w:val="00A1798A"/>
    <w:rsid w:val="00A17D25"/>
    <w:rsid w:val="00A17D3B"/>
    <w:rsid w:val="00A17ECD"/>
    <w:rsid w:val="00A20530"/>
    <w:rsid w:val="00A20EF1"/>
    <w:rsid w:val="00A2123D"/>
    <w:rsid w:val="00A21318"/>
    <w:rsid w:val="00A2149F"/>
    <w:rsid w:val="00A21845"/>
    <w:rsid w:val="00A21CC5"/>
    <w:rsid w:val="00A21E3C"/>
    <w:rsid w:val="00A2201A"/>
    <w:rsid w:val="00A2253E"/>
    <w:rsid w:val="00A2261C"/>
    <w:rsid w:val="00A22A30"/>
    <w:rsid w:val="00A22FE1"/>
    <w:rsid w:val="00A22FEC"/>
    <w:rsid w:val="00A235D0"/>
    <w:rsid w:val="00A2364C"/>
    <w:rsid w:val="00A23A06"/>
    <w:rsid w:val="00A23F62"/>
    <w:rsid w:val="00A24126"/>
    <w:rsid w:val="00A24EA6"/>
    <w:rsid w:val="00A25AD8"/>
    <w:rsid w:val="00A267CD"/>
    <w:rsid w:val="00A26CD5"/>
    <w:rsid w:val="00A27508"/>
    <w:rsid w:val="00A276A8"/>
    <w:rsid w:val="00A27CAA"/>
    <w:rsid w:val="00A303DB"/>
    <w:rsid w:val="00A30601"/>
    <w:rsid w:val="00A307EC"/>
    <w:rsid w:val="00A30BF6"/>
    <w:rsid w:val="00A3104C"/>
    <w:rsid w:val="00A325B6"/>
    <w:rsid w:val="00A3261E"/>
    <w:rsid w:val="00A327AB"/>
    <w:rsid w:val="00A329EB"/>
    <w:rsid w:val="00A32DDF"/>
    <w:rsid w:val="00A339F3"/>
    <w:rsid w:val="00A33D72"/>
    <w:rsid w:val="00A3528D"/>
    <w:rsid w:val="00A35832"/>
    <w:rsid w:val="00A35956"/>
    <w:rsid w:val="00A35B57"/>
    <w:rsid w:val="00A35C03"/>
    <w:rsid w:val="00A36365"/>
    <w:rsid w:val="00A36B94"/>
    <w:rsid w:val="00A36BFF"/>
    <w:rsid w:val="00A3711C"/>
    <w:rsid w:val="00A371C0"/>
    <w:rsid w:val="00A37250"/>
    <w:rsid w:val="00A377B5"/>
    <w:rsid w:val="00A37AC0"/>
    <w:rsid w:val="00A37B26"/>
    <w:rsid w:val="00A40230"/>
    <w:rsid w:val="00A40437"/>
    <w:rsid w:val="00A419B1"/>
    <w:rsid w:val="00A42AE3"/>
    <w:rsid w:val="00A42C93"/>
    <w:rsid w:val="00A42EAA"/>
    <w:rsid w:val="00A439D5"/>
    <w:rsid w:val="00A44071"/>
    <w:rsid w:val="00A444C7"/>
    <w:rsid w:val="00A4467A"/>
    <w:rsid w:val="00A44E5B"/>
    <w:rsid w:val="00A44EC9"/>
    <w:rsid w:val="00A44F35"/>
    <w:rsid w:val="00A451FF"/>
    <w:rsid w:val="00A45232"/>
    <w:rsid w:val="00A453E7"/>
    <w:rsid w:val="00A45AB6"/>
    <w:rsid w:val="00A45ADB"/>
    <w:rsid w:val="00A45E5D"/>
    <w:rsid w:val="00A4606D"/>
    <w:rsid w:val="00A465BB"/>
    <w:rsid w:val="00A466DB"/>
    <w:rsid w:val="00A4674C"/>
    <w:rsid w:val="00A469B9"/>
    <w:rsid w:val="00A46B8D"/>
    <w:rsid w:val="00A47040"/>
    <w:rsid w:val="00A4774E"/>
    <w:rsid w:val="00A478F1"/>
    <w:rsid w:val="00A506C5"/>
    <w:rsid w:val="00A50830"/>
    <w:rsid w:val="00A508C3"/>
    <w:rsid w:val="00A50B46"/>
    <w:rsid w:val="00A50B8F"/>
    <w:rsid w:val="00A50C12"/>
    <w:rsid w:val="00A5125A"/>
    <w:rsid w:val="00A512CA"/>
    <w:rsid w:val="00A51840"/>
    <w:rsid w:val="00A51C4A"/>
    <w:rsid w:val="00A51EC5"/>
    <w:rsid w:val="00A523C6"/>
    <w:rsid w:val="00A526B6"/>
    <w:rsid w:val="00A53A2E"/>
    <w:rsid w:val="00A53AD5"/>
    <w:rsid w:val="00A5422F"/>
    <w:rsid w:val="00A5446E"/>
    <w:rsid w:val="00A54EE0"/>
    <w:rsid w:val="00A553D0"/>
    <w:rsid w:val="00A553F1"/>
    <w:rsid w:val="00A558C0"/>
    <w:rsid w:val="00A55C4E"/>
    <w:rsid w:val="00A55CCC"/>
    <w:rsid w:val="00A55EF9"/>
    <w:rsid w:val="00A55F07"/>
    <w:rsid w:val="00A56208"/>
    <w:rsid w:val="00A563E7"/>
    <w:rsid w:val="00A56A5D"/>
    <w:rsid w:val="00A56D28"/>
    <w:rsid w:val="00A56EFC"/>
    <w:rsid w:val="00A57749"/>
    <w:rsid w:val="00A57ADB"/>
    <w:rsid w:val="00A604EF"/>
    <w:rsid w:val="00A605CA"/>
    <w:rsid w:val="00A60B53"/>
    <w:rsid w:val="00A61877"/>
    <w:rsid w:val="00A619F8"/>
    <w:rsid w:val="00A62D05"/>
    <w:rsid w:val="00A62F5C"/>
    <w:rsid w:val="00A63F30"/>
    <w:rsid w:val="00A63FC1"/>
    <w:rsid w:val="00A64F35"/>
    <w:rsid w:val="00A65F91"/>
    <w:rsid w:val="00A66366"/>
    <w:rsid w:val="00A6642F"/>
    <w:rsid w:val="00A668D7"/>
    <w:rsid w:val="00A6690B"/>
    <w:rsid w:val="00A66B74"/>
    <w:rsid w:val="00A66D9A"/>
    <w:rsid w:val="00A66EFC"/>
    <w:rsid w:val="00A67B43"/>
    <w:rsid w:val="00A67DD5"/>
    <w:rsid w:val="00A70321"/>
    <w:rsid w:val="00A7093F"/>
    <w:rsid w:val="00A70E59"/>
    <w:rsid w:val="00A70E97"/>
    <w:rsid w:val="00A7103C"/>
    <w:rsid w:val="00A71060"/>
    <w:rsid w:val="00A7152A"/>
    <w:rsid w:val="00A71910"/>
    <w:rsid w:val="00A71C07"/>
    <w:rsid w:val="00A721C6"/>
    <w:rsid w:val="00A721EB"/>
    <w:rsid w:val="00A72E3B"/>
    <w:rsid w:val="00A7337A"/>
    <w:rsid w:val="00A73A22"/>
    <w:rsid w:val="00A73A58"/>
    <w:rsid w:val="00A73B5F"/>
    <w:rsid w:val="00A742D9"/>
    <w:rsid w:val="00A747E4"/>
    <w:rsid w:val="00A74BF5"/>
    <w:rsid w:val="00A750FF"/>
    <w:rsid w:val="00A75316"/>
    <w:rsid w:val="00A754A1"/>
    <w:rsid w:val="00A75844"/>
    <w:rsid w:val="00A75AB7"/>
    <w:rsid w:val="00A75B4F"/>
    <w:rsid w:val="00A767D9"/>
    <w:rsid w:val="00A76D56"/>
    <w:rsid w:val="00A770CD"/>
    <w:rsid w:val="00A771B5"/>
    <w:rsid w:val="00A771F7"/>
    <w:rsid w:val="00A7751E"/>
    <w:rsid w:val="00A77C1D"/>
    <w:rsid w:val="00A80124"/>
    <w:rsid w:val="00A8054A"/>
    <w:rsid w:val="00A806C8"/>
    <w:rsid w:val="00A808AD"/>
    <w:rsid w:val="00A80BFD"/>
    <w:rsid w:val="00A80CBF"/>
    <w:rsid w:val="00A80EBE"/>
    <w:rsid w:val="00A80FF9"/>
    <w:rsid w:val="00A81011"/>
    <w:rsid w:val="00A811C2"/>
    <w:rsid w:val="00A81481"/>
    <w:rsid w:val="00A81628"/>
    <w:rsid w:val="00A81C3D"/>
    <w:rsid w:val="00A82257"/>
    <w:rsid w:val="00A826B4"/>
    <w:rsid w:val="00A83606"/>
    <w:rsid w:val="00A83650"/>
    <w:rsid w:val="00A8373E"/>
    <w:rsid w:val="00A83D66"/>
    <w:rsid w:val="00A83FBD"/>
    <w:rsid w:val="00A84C28"/>
    <w:rsid w:val="00A84D80"/>
    <w:rsid w:val="00A85063"/>
    <w:rsid w:val="00A851DB"/>
    <w:rsid w:val="00A855AE"/>
    <w:rsid w:val="00A8596A"/>
    <w:rsid w:val="00A85D71"/>
    <w:rsid w:val="00A860EB"/>
    <w:rsid w:val="00A87B94"/>
    <w:rsid w:val="00A87FCC"/>
    <w:rsid w:val="00A900A4"/>
    <w:rsid w:val="00A90486"/>
    <w:rsid w:val="00A90E77"/>
    <w:rsid w:val="00A90FD8"/>
    <w:rsid w:val="00A91563"/>
    <w:rsid w:val="00A923E4"/>
    <w:rsid w:val="00A92402"/>
    <w:rsid w:val="00A92868"/>
    <w:rsid w:val="00A92A10"/>
    <w:rsid w:val="00A9383B"/>
    <w:rsid w:val="00A941A8"/>
    <w:rsid w:val="00A944B8"/>
    <w:rsid w:val="00A94917"/>
    <w:rsid w:val="00A94E76"/>
    <w:rsid w:val="00A95488"/>
    <w:rsid w:val="00A958CE"/>
    <w:rsid w:val="00A9611A"/>
    <w:rsid w:val="00A966BA"/>
    <w:rsid w:val="00A96974"/>
    <w:rsid w:val="00A96E3C"/>
    <w:rsid w:val="00A97BB7"/>
    <w:rsid w:val="00AA00D9"/>
    <w:rsid w:val="00AA00FB"/>
    <w:rsid w:val="00AA0864"/>
    <w:rsid w:val="00AA0CEE"/>
    <w:rsid w:val="00AA0FA3"/>
    <w:rsid w:val="00AA0FB5"/>
    <w:rsid w:val="00AA144A"/>
    <w:rsid w:val="00AA1547"/>
    <w:rsid w:val="00AA15EF"/>
    <w:rsid w:val="00AA15FA"/>
    <w:rsid w:val="00AA1928"/>
    <w:rsid w:val="00AA1BA6"/>
    <w:rsid w:val="00AA1ED2"/>
    <w:rsid w:val="00AA2200"/>
    <w:rsid w:val="00AA231E"/>
    <w:rsid w:val="00AA26A4"/>
    <w:rsid w:val="00AA26AE"/>
    <w:rsid w:val="00AA28FC"/>
    <w:rsid w:val="00AA290C"/>
    <w:rsid w:val="00AA29EB"/>
    <w:rsid w:val="00AA39A6"/>
    <w:rsid w:val="00AA3A44"/>
    <w:rsid w:val="00AA3A58"/>
    <w:rsid w:val="00AA405D"/>
    <w:rsid w:val="00AA407A"/>
    <w:rsid w:val="00AA4102"/>
    <w:rsid w:val="00AA41F9"/>
    <w:rsid w:val="00AA423B"/>
    <w:rsid w:val="00AA47DC"/>
    <w:rsid w:val="00AA48A3"/>
    <w:rsid w:val="00AA4B17"/>
    <w:rsid w:val="00AA56DA"/>
    <w:rsid w:val="00AA62FC"/>
    <w:rsid w:val="00AA63CF"/>
    <w:rsid w:val="00AA6643"/>
    <w:rsid w:val="00AA6EFD"/>
    <w:rsid w:val="00AA728C"/>
    <w:rsid w:val="00AB02A9"/>
    <w:rsid w:val="00AB0797"/>
    <w:rsid w:val="00AB0A3D"/>
    <w:rsid w:val="00AB0B0C"/>
    <w:rsid w:val="00AB10A7"/>
    <w:rsid w:val="00AB1FF9"/>
    <w:rsid w:val="00AB236B"/>
    <w:rsid w:val="00AB2511"/>
    <w:rsid w:val="00AB2557"/>
    <w:rsid w:val="00AB25FF"/>
    <w:rsid w:val="00AB2A01"/>
    <w:rsid w:val="00AB3012"/>
    <w:rsid w:val="00AB3990"/>
    <w:rsid w:val="00AB3C9B"/>
    <w:rsid w:val="00AB3E89"/>
    <w:rsid w:val="00AB43E5"/>
    <w:rsid w:val="00AB4779"/>
    <w:rsid w:val="00AB5631"/>
    <w:rsid w:val="00AB5EBB"/>
    <w:rsid w:val="00AB64EB"/>
    <w:rsid w:val="00AB6896"/>
    <w:rsid w:val="00AB6969"/>
    <w:rsid w:val="00AB71B5"/>
    <w:rsid w:val="00AB78F3"/>
    <w:rsid w:val="00AB7FF7"/>
    <w:rsid w:val="00AC14EE"/>
    <w:rsid w:val="00AC1668"/>
    <w:rsid w:val="00AC177A"/>
    <w:rsid w:val="00AC1975"/>
    <w:rsid w:val="00AC1DD3"/>
    <w:rsid w:val="00AC21D3"/>
    <w:rsid w:val="00AC244F"/>
    <w:rsid w:val="00AC2537"/>
    <w:rsid w:val="00AC297E"/>
    <w:rsid w:val="00AC2B18"/>
    <w:rsid w:val="00AC3179"/>
    <w:rsid w:val="00AC3CCD"/>
    <w:rsid w:val="00AC44B4"/>
    <w:rsid w:val="00AC4A4E"/>
    <w:rsid w:val="00AC4C47"/>
    <w:rsid w:val="00AC4D08"/>
    <w:rsid w:val="00AC527A"/>
    <w:rsid w:val="00AC5A72"/>
    <w:rsid w:val="00AC60B4"/>
    <w:rsid w:val="00AC67DA"/>
    <w:rsid w:val="00AC6A81"/>
    <w:rsid w:val="00AC6EAB"/>
    <w:rsid w:val="00AC6EB0"/>
    <w:rsid w:val="00AC7081"/>
    <w:rsid w:val="00AC71FF"/>
    <w:rsid w:val="00AC7501"/>
    <w:rsid w:val="00AC7692"/>
    <w:rsid w:val="00AC781F"/>
    <w:rsid w:val="00AD08BD"/>
    <w:rsid w:val="00AD0ADB"/>
    <w:rsid w:val="00AD1195"/>
    <w:rsid w:val="00AD1E6E"/>
    <w:rsid w:val="00AD225B"/>
    <w:rsid w:val="00AD25BE"/>
    <w:rsid w:val="00AD2678"/>
    <w:rsid w:val="00AD2697"/>
    <w:rsid w:val="00AD2965"/>
    <w:rsid w:val="00AD3B02"/>
    <w:rsid w:val="00AD3E03"/>
    <w:rsid w:val="00AD3ECB"/>
    <w:rsid w:val="00AD46D2"/>
    <w:rsid w:val="00AD4DC9"/>
    <w:rsid w:val="00AD4EBD"/>
    <w:rsid w:val="00AD4F22"/>
    <w:rsid w:val="00AD5049"/>
    <w:rsid w:val="00AD57EA"/>
    <w:rsid w:val="00AD59D4"/>
    <w:rsid w:val="00AD6667"/>
    <w:rsid w:val="00AD67E8"/>
    <w:rsid w:val="00AD6BB2"/>
    <w:rsid w:val="00AD7555"/>
    <w:rsid w:val="00AD771A"/>
    <w:rsid w:val="00AD77C3"/>
    <w:rsid w:val="00AD7842"/>
    <w:rsid w:val="00AD7E0A"/>
    <w:rsid w:val="00AD7EE6"/>
    <w:rsid w:val="00AE003E"/>
    <w:rsid w:val="00AE00C0"/>
    <w:rsid w:val="00AE04E1"/>
    <w:rsid w:val="00AE097D"/>
    <w:rsid w:val="00AE0EA2"/>
    <w:rsid w:val="00AE141F"/>
    <w:rsid w:val="00AE162B"/>
    <w:rsid w:val="00AE2536"/>
    <w:rsid w:val="00AE2567"/>
    <w:rsid w:val="00AE26F3"/>
    <w:rsid w:val="00AE3587"/>
    <w:rsid w:val="00AE38A4"/>
    <w:rsid w:val="00AE3920"/>
    <w:rsid w:val="00AE4FA4"/>
    <w:rsid w:val="00AE5880"/>
    <w:rsid w:val="00AE5A4B"/>
    <w:rsid w:val="00AE5CFF"/>
    <w:rsid w:val="00AE6633"/>
    <w:rsid w:val="00AE6A35"/>
    <w:rsid w:val="00AE71E6"/>
    <w:rsid w:val="00AE7B17"/>
    <w:rsid w:val="00AE7BAE"/>
    <w:rsid w:val="00AF0855"/>
    <w:rsid w:val="00AF0C00"/>
    <w:rsid w:val="00AF0C67"/>
    <w:rsid w:val="00AF1AA6"/>
    <w:rsid w:val="00AF1BE2"/>
    <w:rsid w:val="00AF215A"/>
    <w:rsid w:val="00AF2EC7"/>
    <w:rsid w:val="00AF3152"/>
    <w:rsid w:val="00AF34B4"/>
    <w:rsid w:val="00AF36F6"/>
    <w:rsid w:val="00AF3ECA"/>
    <w:rsid w:val="00AF46F6"/>
    <w:rsid w:val="00AF4EA3"/>
    <w:rsid w:val="00AF50BE"/>
    <w:rsid w:val="00AF513E"/>
    <w:rsid w:val="00AF57BE"/>
    <w:rsid w:val="00AF592B"/>
    <w:rsid w:val="00AF5F6B"/>
    <w:rsid w:val="00AF6256"/>
    <w:rsid w:val="00AF6483"/>
    <w:rsid w:val="00AF67F6"/>
    <w:rsid w:val="00AF736E"/>
    <w:rsid w:val="00AF7405"/>
    <w:rsid w:val="00AF79A2"/>
    <w:rsid w:val="00AF7E44"/>
    <w:rsid w:val="00AF7E94"/>
    <w:rsid w:val="00AF7EE6"/>
    <w:rsid w:val="00AF7F7D"/>
    <w:rsid w:val="00B01A4B"/>
    <w:rsid w:val="00B01DB0"/>
    <w:rsid w:val="00B022CC"/>
    <w:rsid w:val="00B02476"/>
    <w:rsid w:val="00B02B7D"/>
    <w:rsid w:val="00B05227"/>
    <w:rsid w:val="00B05256"/>
    <w:rsid w:val="00B057BE"/>
    <w:rsid w:val="00B05874"/>
    <w:rsid w:val="00B05BDA"/>
    <w:rsid w:val="00B05D02"/>
    <w:rsid w:val="00B05DAC"/>
    <w:rsid w:val="00B0630A"/>
    <w:rsid w:val="00B066CE"/>
    <w:rsid w:val="00B06C68"/>
    <w:rsid w:val="00B072EF"/>
    <w:rsid w:val="00B077F6"/>
    <w:rsid w:val="00B07B67"/>
    <w:rsid w:val="00B07D38"/>
    <w:rsid w:val="00B1042F"/>
    <w:rsid w:val="00B10805"/>
    <w:rsid w:val="00B10D8B"/>
    <w:rsid w:val="00B11809"/>
    <w:rsid w:val="00B118BE"/>
    <w:rsid w:val="00B120C2"/>
    <w:rsid w:val="00B126D1"/>
    <w:rsid w:val="00B12C8D"/>
    <w:rsid w:val="00B13095"/>
    <w:rsid w:val="00B13505"/>
    <w:rsid w:val="00B140B4"/>
    <w:rsid w:val="00B141FB"/>
    <w:rsid w:val="00B14604"/>
    <w:rsid w:val="00B14A00"/>
    <w:rsid w:val="00B14A8B"/>
    <w:rsid w:val="00B14D79"/>
    <w:rsid w:val="00B15579"/>
    <w:rsid w:val="00B16709"/>
    <w:rsid w:val="00B16B5A"/>
    <w:rsid w:val="00B17085"/>
    <w:rsid w:val="00B179F3"/>
    <w:rsid w:val="00B17CF3"/>
    <w:rsid w:val="00B17F2C"/>
    <w:rsid w:val="00B2000B"/>
    <w:rsid w:val="00B20479"/>
    <w:rsid w:val="00B20502"/>
    <w:rsid w:val="00B20E4E"/>
    <w:rsid w:val="00B218F7"/>
    <w:rsid w:val="00B21974"/>
    <w:rsid w:val="00B21F5B"/>
    <w:rsid w:val="00B222A8"/>
    <w:rsid w:val="00B22609"/>
    <w:rsid w:val="00B2356E"/>
    <w:rsid w:val="00B23573"/>
    <w:rsid w:val="00B2392E"/>
    <w:rsid w:val="00B23C36"/>
    <w:rsid w:val="00B24069"/>
    <w:rsid w:val="00B240FB"/>
    <w:rsid w:val="00B241E2"/>
    <w:rsid w:val="00B24390"/>
    <w:rsid w:val="00B244B9"/>
    <w:rsid w:val="00B246AF"/>
    <w:rsid w:val="00B24F1A"/>
    <w:rsid w:val="00B24F24"/>
    <w:rsid w:val="00B253C2"/>
    <w:rsid w:val="00B25679"/>
    <w:rsid w:val="00B25D2E"/>
    <w:rsid w:val="00B26C60"/>
    <w:rsid w:val="00B26EF6"/>
    <w:rsid w:val="00B27A59"/>
    <w:rsid w:val="00B27A88"/>
    <w:rsid w:val="00B30AAE"/>
    <w:rsid w:val="00B30B6E"/>
    <w:rsid w:val="00B31A2B"/>
    <w:rsid w:val="00B32240"/>
    <w:rsid w:val="00B323C7"/>
    <w:rsid w:val="00B3260C"/>
    <w:rsid w:val="00B327E4"/>
    <w:rsid w:val="00B32C34"/>
    <w:rsid w:val="00B32CEF"/>
    <w:rsid w:val="00B32ED0"/>
    <w:rsid w:val="00B3303D"/>
    <w:rsid w:val="00B335EC"/>
    <w:rsid w:val="00B336D7"/>
    <w:rsid w:val="00B33F89"/>
    <w:rsid w:val="00B3484F"/>
    <w:rsid w:val="00B34858"/>
    <w:rsid w:val="00B3584C"/>
    <w:rsid w:val="00B35AFF"/>
    <w:rsid w:val="00B36220"/>
    <w:rsid w:val="00B37020"/>
    <w:rsid w:val="00B37092"/>
    <w:rsid w:val="00B37885"/>
    <w:rsid w:val="00B3794D"/>
    <w:rsid w:val="00B379E2"/>
    <w:rsid w:val="00B37B47"/>
    <w:rsid w:val="00B37D6B"/>
    <w:rsid w:val="00B37D70"/>
    <w:rsid w:val="00B414A9"/>
    <w:rsid w:val="00B41770"/>
    <w:rsid w:val="00B4179A"/>
    <w:rsid w:val="00B41D44"/>
    <w:rsid w:val="00B42656"/>
    <w:rsid w:val="00B42A0A"/>
    <w:rsid w:val="00B42C22"/>
    <w:rsid w:val="00B42CA1"/>
    <w:rsid w:val="00B42EC2"/>
    <w:rsid w:val="00B43156"/>
    <w:rsid w:val="00B43399"/>
    <w:rsid w:val="00B43B7F"/>
    <w:rsid w:val="00B43D61"/>
    <w:rsid w:val="00B43D9F"/>
    <w:rsid w:val="00B43FA6"/>
    <w:rsid w:val="00B4413D"/>
    <w:rsid w:val="00B443A3"/>
    <w:rsid w:val="00B45010"/>
    <w:rsid w:val="00B455B9"/>
    <w:rsid w:val="00B45691"/>
    <w:rsid w:val="00B46867"/>
    <w:rsid w:val="00B472C1"/>
    <w:rsid w:val="00B50B75"/>
    <w:rsid w:val="00B510CB"/>
    <w:rsid w:val="00B51B6B"/>
    <w:rsid w:val="00B51B6D"/>
    <w:rsid w:val="00B52294"/>
    <w:rsid w:val="00B5275A"/>
    <w:rsid w:val="00B528FD"/>
    <w:rsid w:val="00B52911"/>
    <w:rsid w:val="00B529DC"/>
    <w:rsid w:val="00B52C21"/>
    <w:rsid w:val="00B53196"/>
    <w:rsid w:val="00B53F04"/>
    <w:rsid w:val="00B541E7"/>
    <w:rsid w:val="00B5447D"/>
    <w:rsid w:val="00B54604"/>
    <w:rsid w:val="00B55575"/>
    <w:rsid w:val="00B555A5"/>
    <w:rsid w:val="00B555B5"/>
    <w:rsid w:val="00B55638"/>
    <w:rsid w:val="00B55B3C"/>
    <w:rsid w:val="00B5621C"/>
    <w:rsid w:val="00B56435"/>
    <w:rsid w:val="00B569A0"/>
    <w:rsid w:val="00B572E0"/>
    <w:rsid w:val="00B60302"/>
    <w:rsid w:val="00B6037A"/>
    <w:rsid w:val="00B6094E"/>
    <w:rsid w:val="00B60BD1"/>
    <w:rsid w:val="00B617A6"/>
    <w:rsid w:val="00B62BE4"/>
    <w:rsid w:val="00B63666"/>
    <w:rsid w:val="00B6392F"/>
    <w:rsid w:val="00B63E92"/>
    <w:rsid w:val="00B6440A"/>
    <w:rsid w:val="00B644C7"/>
    <w:rsid w:val="00B64631"/>
    <w:rsid w:val="00B64793"/>
    <w:rsid w:val="00B647AE"/>
    <w:rsid w:val="00B64949"/>
    <w:rsid w:val="00B65086"/>
    <w:rsid w:val="00B656DB"/>
    <w:rsid w:val="00B66162"/>
    <w:rsid w:val="00B66D68"/>
    <w:rsid w:val="00B6770C"/>
    <w:rsid w:val="00B70C62"/>
    <w:rsid w:val="00B71331"/>
    <w:rsid w:val="00B71774"/>
    <w:rsid w:val="00B71CA1"/>
    <w:rsid w:val="00B722C5"/>
    <w:rsid w:val="00B7245A"/>
    <w:rsid w:val="00B724A9"/>
    <w:rsid w:val="00B72A4E"/>
    <w:rsid w:val="00B7306B"/>
    <w:rsid w:val="00B73460"/>
    <w:rsid w:val="00B73B7B"/>
    <w:rsid w:val="00B73BD2"/>
    <w:rsid w:val="00B73DD4"/>
    <w:rsid w:val="00B74181"/>
    <w:rsid w:val="00B746DB"/>
    <w:rsid w:val="00B74C3D"/>
    <w:rsid w:val="00B74D6A"/>
    <w:rsid w:val="00B74EFA"/>
    <w:rsid w:val="00B75014"/>
    <w:rsid w:val="00B756C9"/>
    <w:rsid w:val="00B756E5"/>
    <w:rsid w:val="00B7572C"/>
    <w:rsid w:val="00B763D2"/>
    <w:rsid w:val="00B7646A"/>
    <w:rsid w:val="00B7676B"/>
    <w:rsid w:val="00B76872"/>
    <w:rsid w:val="00B76EF6"/>
    <w:rsid w:val="00B77524"/>
    <w:rsid w:val="00B77B78"/>
    <w:rsid w:val="00B77D8D"/>
    <w:rsid w:val="00B80A4D"/>
    <w:rsid w:val="00B80B5E"/>
    <w:rsid w:val="00B8143E"/>
    <w:rsid w:val="00B8188B"/>
    <w:rsid w:val="00B81A19"/>
    <w:rsid w:val="00B81D89"/>
    <w:rsid w:val="00B8253D"/>
    <w:rsid w:val="00B825AB"/>
    <w:rsid w:val="00B82628"/>
    <w:rsid w:val="00B832EE"/>
    <w:rsid w:val="00B84905"/>
    <w:rsid w:val="00B857BD"/>
    <w:rsid w:val="00B85F3D"/>
    <w:rsid w:val="00B85F65"/>
    <w:rsid w:val="00B86085"/>
    <w:rsid w:val="00B8618C"/>
    <w:rsid w:val="00B86963"/>
    <w:rsid w:val="00B87374"/>
    <w:rsid w:val="00B87449"/>
    <w:rsid w:val="00B87D7F"/>
    <w:rsid w:val="00B87F45"/>
    <w:rsid w:val="00B9073C"/>
    <w:rsid w:val="00B9081C"/>
    <w:rsid w:val="00B90979"/>
    <w:rsid w:val="00B91EA1"/>
    <w:rsid w:val="00B9276F"/>
    <w:rsid w:val="00B92E7A"/>
    <w:rsid w:val="00B92FE6"/>
    <w:rsid w:val="00B938AF"/>
    <w:rsid w:val="00B93DBE"/>
    <w:rsid w:val="00B94922"/>
    <w:rsid w:val="00B94A56"/>
    <w:rsid w:val="00B94B35"/>
    <w:rsid w:val="00B94CAD"/>
    <w:rsid w:val="00B94F02"/>
    <w:rsid w:val="00B95019"/>
    <w:rsid w:val="00B9574A"/>
    <w:rsid w:val="00B9611B"/>
    <w:rsid w:val="00B964BA"/>
    <w:rsid w:val="00B9678C"/>
    <w:rsid w:val="00B96BB5"/>
    <w:rsid w:val="00B96ED2"/>
    <w:rsid w:val="00B97445"/>
    <w:rsid w:val="00BA05E6"/>
    <w:rsid w:val="00BA10E2"/>
    <w:rsid w:val="00BA1218"/>
    <w:rsid w:val="00BA12B7"/>
    <w:rsid w:val="00BA16A3"/>
    <w:rsid w:val="00BA22D3"/>
    <w:rsid w:val="00BA2427"/>
    <w:rsid w:val="00BA32CC"/>
    <w:rsid w:val="00BA344E"/>
    <w:rsid w:val="00BA4428"/>
    <w:rsid w:val="00BA446D"/>
    <w:rsid w:val="00BA4553"/>
    <w:rsid w:val="00BA4DA4"/>
    <w:rsid w:val="00BA5317"/>
    <w:rsid w:val="00BA55C5"/>
    <w:rsid w:val="00BA5A01"/>
    <w:rsid w:val="00BA6145"/>
    <w:rsid w:val="00BA691A"/>
    <w:rsid w:val="00BA6AD7"/>
    <w:rsid w:val="00BA732B"/>
    <w:rsid w:val="00BA7945"/>
    <w:rsid w:val="00BA79B7"/>
    <w:rsid w:val="00BA7BCF"/>
    <w:rsid w:val="00BA7D9E"/>
    <w:rsid w:val="00BB00E6"/>
    <w:rsid w:val="00BB0201"/>
    <w:rsid w:val="00BB075A"/>
    <w:rsid w:val="00BB085E"/>
    <w:rsid w:val="00BB0CE2"/>
    <w:rsid w:val="00BB0FE5"/>
    <w:rsid w:val="00BB10A1"/>
    <w:rsid w:val="00BB1138"/>
    <w:rsid w:val="00BB119C"/>
    <w:rsid w:val="00BB1ABC"/>
    <w:rsid w:val="00BB2188"/>
    <w:rsid w:val="00BB2912"/>
    <w:rsid w:val="00BB2E52"/>
    <w:rsid w:val="00BB2F98"/>
    <w:rsid w:val="00BB3138"/>
    <w:rsid w:val="00BB4F61"/>
    <w:rsid w:val="00BB4F99"/>
    <w:rsid w:val="00BB5C01"/>
    <w:rsid w:val="00BB5C13"/>
    <w:rsid w:val="00BB65B2"/>
    <w:rsid w:val="00BB68A1"/>
    <w:rsid w:val="00BB76AA"/>
    <w:rsid w:val="00BC0620"/>
    <w:rsid w:val="00BC06FD"/>
    <w:rsid w:val="00BC0A7B"/>
    <w:rsid w:val="00BC1650"/>
    <w:rsid w:val="00BC17C0"/>
    <w:rsid w:val="00BC1BC0"/>
    <w:rsid w:val="00BC1CA0"/>
    <w:rsid w:val="00BC2617"/>
    <w:rsid w:val="00BC2EE3"/>
    <w:rsid w:val="00BC37D0"/>
    <w:rsid w:val="00BC3AF1"/>
    <w:rsid w:val="00BC3DEC"/>
    <w:rsid w:val="00BC3FFB"/>
    <w:rsid w:val="00BC43DE"/>
    <w:rsid w:val="00BC4E01"/>
    <w:rsid w:val="00BC4FBE"/>
    <w:rsid w:val="00BC5907"/>
    <w:rsid w:val="00BC5F48"/>
    <w:rsid w:val="00BC6772"/>
    <w:rsid w:val="00BC6888"/>
    <w:rsid w:val="00BC6CD3"/>
    <w:rsid w:val="00BC6E7F"/>
    <w:rsid w:val="00BC7244"/>
    <w:rsid w:val="00BC7306"/>
    <w:rsid w:val="00BC740E"/>
    <w:rsid w:val="00BC75D0"/>
    <w:rsid w:val="00BC776D"/>
    <w:rsid w:val="00BC78E9"/>
    <w:rsid w:val="00BC7C36"/>
    <w:rsid w:val="00BC7DC3"/>
    <w:rsid w:val="00BD04DC"/>
    <w:rsid w:val="00BD04DF"/>
    <w:rsid w:val="00BD0598"/>
    <w:rsid w:val="00BD1AE2"/>
    <w:rsid w:val="00BD237C"/>
    <w:rsid w:val="00BD3043"/>
    <w:rsid w:val="00BD30BC"/>
    <w:rsid w:val="00BD3324"/>
    <w:rsid w:val="00BD33A5"/>
    <w:rsid w:val="00BD3A74"/>
    <w:rsid w:val="00BD3E47"/>
    <w:rsid w:val="00BD3EA5"/>
    <w:rsid w:val="00BD43B6"/>
    <w:rsid w:val="00BD44E2"/>
    <w:rsid w:val="00BD458F"/>
    <w:rsid w:val="00BD4C57"/>
    <w:rsid w:val="00BD50E6"/>
    <w:rsid w:val="00BD570E"/>
    <w:rsid w:val="00BD577A"/>
    <w:rsid w:val="00BD5A7F"/>
    <w:rsid w:val="00BD64D9"/>
    <w:rsid w:val="00BD64F7"/>
    <w:rsid w:val="00BD6804"/>
    <w:rsid w:val="00BD68A5"/>
    <w:rsid w:val="00BD740A"/>
    <w:rsid w:val="00BD7E77"/>
    <w:rsid w:val="00BE046B"/>
    <w:rsid w:val="00BE13F9"/>
    <w:rsid w:val="00BE1671"/>
    <w:rsid w:val="00BE1772"/>
    <w:rsid w:val="00BE1CFC"/>
    <w:rsid w:val="00BE1E7F"/>
    <w:rsid w:val="00BE21FD"/>
    <w:rsid w:val="00BE2B8B"/>
    <w:rsid w:val="00BE3315"/>
    <w:rsid w:val="00BE34A2"/>
    <w:rsid w:val="00BE3C4F"/>
    <w:rsid w:val="00BE42A1"/>
    <w:rsid w:val="00BE49E9"/>
    <w:rsid w:val="00BE53EE"/>
    <w:rsid w:val="00BE57C2"/>
    <w:rsid w:val="00BE5ADC"/>
    <w:rsid w:val="00BE6D38"/>
    <w:rsid w:val="00BE700D"/>
    <w:rsid w:val="00BE7087"/>
    <w:rsid w:val="00BE74E9"/>
    <w:rsid w:val="00BE7730"/>
    <w:rsid w:val="00BE7D1D"/>
    <w:rsid w:val="00BF011D"/>
    <w:rsid w:val="00BF0226"/>
    <w:rsid w:val="00BF062B"/>
    <w:rsid w:val="00BF096B"/>
    <w:rsid w:val="00BF0ACB"/>
    <w:rsid w:val="00BF0CBA"/>
    <w:rsid w:val="00BF1D91"/>
    <w:rsid w:val="00BF23C3"/>
    <w:rsid w:val="00BF313B"/>
    <w:rsid w:val="00BF34E6"/>
    <w:rsid w:val="00BF39F4"/>
    <w:rsid w:val="00BF3A0A"/>
    <w:rsid w:val="00BF4948"/>
    <w:rsid w:val="00BF49BE"/>
    <w:rsid w:val="00BF5215"/>
    <w:rsid w:val="00BF5282"/>
    <w:rsid w:val="00BF55D6"/>
    <w:rsid w:val="00BF5804"/>
    <w:rsid w:val="00BF5938"/>
    <w:rsid w:val="00BF5D58"/>
    <w:rsid w:val="00BF5E0A"/>
    <w:rsid w:val="00BF6A1A"/>
    <w:rsid w:val="00BF6CCE"/>
    <w:rsid w:val="00BF7442"/>
    <w:rsid w:val="00BF7516"/>
    <w:rsid w:val="00BF76BB"/>
    <w:rsid w:val="00BF7937"/>
    <w:rsid w:val="00BF795B"/>
    <w:rsid w:val="00C0033C"/>
    <w:rsid w:val="00C0071D"/>
    <w:rsid w:val="00C0094A"/>
    <w:rsid w:val="00C00A06"/>
    <w:rsid w:val="00C01058"/>
    <w:rsid w:val="00C011A6"/>
    <w:rsid w:val="00C0193E"/>
    <w:rsid w:val="00C01CA7"/>
    <w:rsid w:val="00C01E6E"/>
    <w:rsid w:val="00C01F2F"/>
    <w:rsid w:val="00C02C1B"/>
    <w:rsid w:val="00C02C9C"/>
    <w:rsid w:val="00C02F7E"/>
    <w:rsid w:val="00C030D5"/>
    <w:rsid w:val="00C03506"/>
    <w:rsid w:val="00C038A3"/>
    <w:rsid w:val="00C041C5"/>
    <w:rsid w:val="00C04BC1"/>
    <w:rsid w:val="00C04C40"/>
    <w:rsid w:val="00C050CC"/>
    <w:rsid w:val="00C0568B"/>
    <w:rsid w:val="00C058EE"/>
    <w:rsid w:val="00C05DD4"/>
    <w:rsid w:val="00C05EAD"/>
    <w:rsid w:val="00C0670D"/>
    <w:rsid w:val="00C06730"/>
    <w:rsid w:val="00C0688B"/>
    <w:rsid w:val="00C06C2C"/>
    <w:rsid w:val="00C06C74"/>
    <w:rsid w:val="00C06CE7"/>
    <w:rsid w:val="00C077D6"/>
    <w:rsid w:val="00C07E50"/>
    <w:rsid w:val="00C10B82"/>
    <w:rsid w:val="00C11FD9"/>
    <w:rsid w:val="00C13C75"/>
    <w:rsid w:val="00C13E26"/>
    <w:rsid w:val="00C14689"/>
    <w:rsid w:val="00C14CE0"/>
    <w:rsid w:val="00C14E26"/>
    <w:rsid w:val="00C15277"/>
    <w:rsid w:val="00C1548C"/>
    <w:rsid w:val="00C15A7C"/>
    <w:rsid w:val="00C16322"/>
    <w:rsid w:val="00C163DB"/>
    <w:rsid w:val="00C16661"/>
    <w:rsid w:val="00C16ED0"/>
    <w:rsid w:val="00C17449"/>
    <w:rsid w:val="00C17694"/>
    <w:rsid w:val="00C17FA0"/>
    <w:rsid w:val="00C207FA"/>
    <w:rsid w:val="00C21B6C"/>
    <w:rsid w:val="00C21C38"/>
    <w:rsid w:val="00C220D3"/>
    <w:rsid w:val="00C22106"/>
    <w:rsid w:val="00C22554"/>
    <w:rsid w:val="00C23009"/>
    <w:rsid w:val="00C23217"/>
    <w:rsid w:val="00C23C27"/>
    <w:rsid w:val="00C23EC7"/>
    <w:rsid w:val="00C24408"/>
    <w:rsid w:val="00C24510"/>
    <w:rsid w:val="00C24586"/>
    <w:rsid w:val="00C24B7D"/>
    <w:rsid w:val="00C24EA9"/>
    <w:rsid w:val="00C2570F"/>
    <w:rsid w:val="00C25808"/>
    <w:rsid w:val="00C25932"/>
    <w:rsid w:val="00C25FD9"/>
    <w:rsid w:val="00C2681C"/>
    <w:rsid w:val="00C2692C"/>
    <w:rsid w:val="00C26A8F"/>
    <w:rsid w:val="00C271EE"/>
    <w:rsid w:val="00C2770B"/>
    <w:rsid w:val="00C277FF"/>
    <w:rsid w:val="00C27BA0"/>
    <w:rsid w:val="00C30698"/>
    <w:rsid w:val="00C30BAE"/>
    <w:rsid w:val="00C30E96"/>
    <w:rsid w:val="00C31815"/>
    <w:rsid w:val="00C321CF"/>
    <w:rsid w:val="00C32826"/>
    <w:rsid w:val="00C330E0"/>
    <w:rsid w:val="00C33F07"/>
    <w:rsid w:val="00C33FDE"/>
    <w:rsid w:val="00C343BD"/>
    <w:rsid w:val="00C34DDD"/>
    <w:rsid w:val="00C34E21"/>
    <w:rsid w:val="00C34FE7"/>
    <w:rsid w:val="00C35322"/>
    <w:rsid w:val="00C353B6"/>
    <w:rsid w:val="00C354A8"/>
    <w:rsid w:val="00C35C54"/>
    <w:rsid w:val="00C35D82"/>
    <w:rsid w:val="00C35FC2"/>
    <w:rsid w:val="00C36256"/>
    <w:rsid w:val="00C3686B"/>
    <w:rsid w:val="00C36AC6"/>
    <w:rsid w:val="00C36D37"/>
    <w:rsid w:val="00C37066"/>
    <w:rsid w:val="00C3757C"/>
    <w:rsid w:val="00C4001A"/>
    <w:rsid w:val="00C40100"/>
    <w:rsid w:val="00C40AF3"/>
    <w:rsid w:val="00C41A5C"/>
    <w:rsid w:val="00C41C36"/>
    <w:rsid w:val="00C41E75"/>
    <w:rsid w:val="00C42194"/>
    <w:rsid w:val="00C428A2"/>
    <w:rsid w:val="00C42F74"/>
    <w:rsid w:val="00C43395"/>
    <w:rsid w:val="00C438B1"/>
    <w:rsid w:val="00C43ACC"/>
    <w:rsid w:val="00C43E18"/>
    <w:rsid w:val="00C44718"/>
    <w:rsid w:val="00C447EE"/>
    <w:rsid w:val="00C44A97"/>
    <w:rsid w:val="00C44ABF"/>
    <w:rsid w:val="00C44C9D"/>
    <w:rsid w:val="00C45208"/>
    <w:rsid w:val="00C45248"/>
    <w:rsid w:val="00C45371"/>
    <w:rsid w:val="00C457C1"/>
    <w:rsid w:val="00C46302"/>
    <w:rsid w:val="00C465D1"/>
    <w:rsid w:val="00C47023"/>
    <w:rsid w:val="00C470EF"/>
    <w:rsid w:val="00C47465"/>
    <w:rsid w:val="00C4789F"/>
    <w:rsid w:val="00C47D35"/>
    <w:rsid w:val="00C47EA2"/>
    <w:rsid w:val="00C5063C"/>
    <w:rsid w:val="00C50EF4"/>
    <w:rsid w:val="00C50FAC"/>
    <w:rsid w:val="00C511D5"/>
    <w:rsid w:val="00C512FF"/>
    <w:rsid w:val="00C51953"/>
    <w:rsid w:val="00C520BD"/>
    <w:rsid w:val="00C52387"/>
    <w:rsid w:val="00C52E9D"/>
    <w:rsid w:val="00C532E1"/>
    <w:rsid w:val="00C534AD"/>
    <w:rsid w:val="00C5373E"/>
    <w:rsid w:val="00C538D7"/>
    <w:rsid w:val="00C54456"/>
    <w:rsid w:val="00C54571"/>
    <w:rsid w:val="00C54600"/>
    <w:rsid w:val="00C552B8"/>
    <w:rsid w:val="00C55478"/>
    <w:rsid w:val="00C55652"/>
    <w:rsid w:val="00C55EEF"/>
    <w:rsid w:val="00C56349"/>
    <w:rsid w:val="00C56E56"/>
    <w:rsid w:val="00C570F0"/>
    <w:rsid w:val="00C5725D"/>
    <w:rsid w:val="00C572AD"/>
    <w:rsid w:val="00C6047B"/>
    <w:rsid w:val="00C60EC7"/>
    <w:rsid w:val="00C618D7"/>
    <w:rsid w:val="00C61BA8"/>
    <w:rsid w:val="00C62046"/>
    <w:rsid w:val="00C627FA"/>
    <w:rsid w:val="00C62E71"/>
    <w:rsid w:val="00C632B4"/>
    <w:rsid w:val="00C635C1"/>
    <w:rsid w:val="00C638DF"/>
    <w:rsid w:val="00C64FD2"/>
    <w:rsid w:val="00C6587F"/>
    <w:rsid w:val="00C6595D"/>
    <w:rsid w:val="00C66E16"/>
    <w:rsid w:val="00C670CF"/>
    <w:rsid w:val="00C67E53"/>
    <w:rsid w:val="00C67FAA"/>
    <w:rsid w:val="00C700A7"/>
    <w:rsid w:val="00C710F4"/>
    <w:rsid w:val="00C712F2"/>
    <w:rsid w:val="00C7190A"/>
    <w:rsid w:val="00C719E0"/>
    <w:rsid w:val="00C719F3"/>
    <w:rsid w:val="00C720B3"/>
    <w:rsid w:val="00C727D0"/>
    <w:rsid w:val="00C7329F"/>
    <w:rsid w:val="00C73989"/>
    <w:rsid w:val="00C741C8"/>
    <w:rsid w:val="00C7439C"/>
    <w:rsid w:val="00C746DA"/>
    <w:rsid w:val="00C7526A"/>
    <w:rsid w:val="00C75509"/>
    <w:rsid w:val="00C75DC7"/>
    <w:rsid w:val="00C764AF"/>
    <w:rsid w:val="00C76898"/>
    <w:rsid w:val="00C770C6"/>
    <w:rsid w:val="00C77D0B"/>
    <w:rsid w:val="00C80190"/>
    <w:rsid w:val="00C805E3"/>
    <w:rsid w:val="00C80B4D"/>
    <w:rsid w:val="00C82267"/>
    <w:rsid w:val="00C82380"/>
    <w:rsid w:val="00C823BA"/>
    <w:rsid w:val="00C82485"/>
    <w:rsid w:val="00C82BB2"/>
    <w:rsid w:val="00C82C7F"/>
    <w:rsid w:val="00C82D98"/>
    <w:rsid w:val="00C8341A"/>
    <w:rsid w:val="00C83C64"/>
    <w:rsid w:val="00C83D87"/>
    <w:rsid w:val="00C84AD5"/>
    <w:rsid w:val="00C856E0"/>
    <w:rsid w:val="00C85971"/>
    <w:rsid w:val="00C859E0"/>
    <w:rsid w:val="00C85A38"/>
    <w:rsid w:val="00C85B54"/>
    <w:rsid w:val="00C869AF"/>
    <w:rsid w:val="00C86A2E"/>
    <w:rsid w:val="00C86AD5"/>
    <w:rsid w:val="00C8723E"/>
    <w:rsid w:val="00C8761C"/>
    <w:rsid w:val="00C87D43"/>
    <w:rsid w:val="00C87F5A"/>
    <w:rsid w:val="00C9098F"/>
    <w:rsid w:val="00C90AB5"/>
    <w:rsid w:val="00C90E64"/>
    <w:rsid w:val="00C91522"/>
    <w:rsid w:val="00C9162D"/>
    <w:rsid w:val="00C92245"/>
    <w:rsid w:val="00C92280"/>
    <w:rsid w:val="00C9238E"/>
    <w:rsid w:val="00C9280B"/>
    <w:rsid w:val="00C92D0E"/>
    <w:rsid w:val="00C934DC"/>
    <w:rsid w:val="00C93775"/>
    <w:rsid w:val="00C93871"/>
    <w:rsid w:val="00C94711"/>
    <w:rsid w:val="00C9502A"/>
    <w:rsid w:val="00C9518C"/>
    <w:rsid w:val="00C952DF"/>
    <w:rsid w:val="00C954B8"/>
    <w:rsid w:val="00C954C5"/>
    <w:rsid w:val="00C956F6"/>
    <w:rsid w:val="00C95ACD"/>
    <w:rsid w:val="00C95B7E"/>
    <w:rsid w:val="00C95CA8"/>
    <w:rsid w:val="00C95D79"/>
    <w:rsid w:val="00C96311"/>
    <w:rsid w:val="00C96A1C"/>
    <w:rsid w:val="00C97256"/>
    <w:rsid w:val="00C97FFA"/>
    <w:rsid w:val="00CA0123"/>
    <w:rsid w:val="00CA05D9"/>
    <w:rsid w:val="00CA083C"/>
    <w:rsid w:val="00CA21D8"/>
    <w:rsid w:val="00CA2B18"/>
    <w:rsid w:val="00CA3106"/>
    <w:rsid w:val="00CA333E"/>
    <w:rsid w:val="00CA33B4"/>
    <w:rsid w:val="00CA3472"/>
    <w:rsid w:val="00CA37A5"/>
    <w:rsid w:val="00CA3A34"/>
    <w:rsid w:val="00CA407F"/>
    <w:rsid w:val="00CA40D8"/>
    <w:rsid w:val="00CA421F"/>
    <w:rsid w:val="00CA4C34"/>
    <w:rsid w:val="00CA4EE6"/>
    <w:rsid w:val="00CA524E"/>
    <w:rsid w:val="00CA5CEB"/>
    <w:rsid w:val="00CA5D33"/>
    <w:rsid w:val="00CA62B1"/>
    <w:rsid w:val="00CA642E"/>
    <w:rsid w:val="00CA65D2"/>
    <w:rsid w:val="00CA6609"/>
    <w:rsid w:val="00CA6C07"/>
    <w:rsid w:val="00CA6F03"/>
    <w:rsid w:val="00CA7D67"/>
    <w:rsid w:val="00CB0210"/>
    <w:rsid w:val="00CB02FA"/>
    <w:rsid w:val="00CB081B"/>
    <w:rsid w:val="00CB0889"/>
    <w:rsid w:val="00CB0A3F"/>
    <w:rsid w:val="00CB0EA9"/>
    <w:rsid w:val="00CB135C"/>
    <w:rsid w:val="00CB1812"/>
    <w:rsid w:val="00CB1B28"/>
    <w:rsid w:val="00CB242B"/>
    <w:rsid w:val="00CB33D1"/>
    <w:rsid w:val="00CB422D"/>
    <w:rsid w:val="00CB4483"/>
    <w:rsid w:val="00CB469E"/>
    <w:rsid w:val="00CB48F5"/>
    <w:rsid w:val="00CB4F48"/>
    <w:rsid w:val="00CB5178"/>
    <w:rsid w:val="00CB5587"/>
    <w:rsid w:val="00CB57C4"/>
    <w:rsid w:val="00CB609F"/>
    <w:rsid w:val="00CB60AB"/>
    <w:rsid w:val="00CB640D"/>
    <w:rsid w:val="00CB6410"/>
    <w:rsid w:val="00CB68CA"/>
    <w:rsid w:val="00CB6CB3"/>
    <w:rsid w:val="00CB6D14"/>
    <w:rsid w:val="00CB7ED6"/>
    <w:rsid w:val="00CB7FC2"/>
    <w:rsid w:val="00CC05FE"/>
    <w:rsid w:val="00CC06B7"/>
    <w:rsid w:val="00CC076C"/>
    <w:rsid w:val="00CC0C7B"/>
    <w:rsid w:val="00CC0E52"/>
    <w:rsid w:val="00CC1478"/>
    <w:rsid w:val="00CC1825"/>
    <w:rsid w:val="00CC211E"/>
    <w:rsid w:val="00CC2305"/>
    <w:rsid w:val="00CC2400"/>
    <w:rsid w:val="00CC2626"/>
    <w:rsid w:val="00CC27F0"/>
    <w:rsid w:val="00CC2B42"/>
    <w:rsid w:val="00CC31C5"/>
    <w:rsid w:val="00CC3260"/>
    <w:rsid w:val="00CC332A"/>
    <w:rsid w:val="00CC3AE4"/>
    <w:rsid w:val="00CC4141"/>
    <w:rsid w:val="00CC43B1"/>
    <w:rsid w:val="00CC44F7"/>
    <w:rsid w:val="00CC4557"/>
    <w:rsid w:val="00CC489A"/>
    <w:rsid w:val="00CC4FAA"/>
    <w:rsid w:val="00CC5AAD"/>
    <w:rsid w:val="00CC5EF2"/>
    <w:rsid w:val="00CC7320"/>
    <w:rsid w:val="00CC7658"/>
    <w:rsid w:val="00CC7736"/>
    <w:rsid w:val="00CC7A42"/>
    <w:rsid w:val="00CD09D5"/>
    <w:rsid w:val="00CD0C4B"/>
    <w:rsid w:val="00CD10A4"/>
    <w:rsid w:val="00CD14ED"/>
    <w:rsid w:val="00CD1659"/>
    <w:rsid w:val="00CD16A5"/>
    <w:rsid w:val="00CD1B1E"/>
    <w:rsid w:val="00CD1B8A"/>
    <w:rsid w:val="00CD1C40"/>
    <w:rsid w:val="00CD1EDD"/>
    <w:rsid w:val="00CD1FA0"/>
    <w:rsid w:val="00CD24C0"/>
    <w:rsid w:val="00CD28FC"/>
    <w:rsid w:val="00CD2A99"/>
    <w:rsid w:val="00CD2BB0"/>
    <w:rsid w:val="00CD3833"/>
    <w:rsid w:val="00CD3D1B"/>
    <w:rsid w:val="00CD4066"/>
    <w:rsid w:val="00CD4C04"/>
    <w:rsid w:val="00CD5821"/>
    <w:rsid w:val="00CD5D66"/>
    <w:rsid w:val="00CD6B47"/>
    <w:rsid w:val="00CD6B6D"/>
    <w:rsid w:val="00CD6FC1"/>
    <w:rsid w:val="00CD745E"/>
    <w:rsid w:val="00CD7488"/>
    <w:rsid w:val="00CD75A6"/>
    <w:rsid w:val="00CD77DA"/>
    <w:rsid w:val="00CE02F7"/>
    <w:rsid w:val="00CE070A"/>
    <w:rsid w:val="00CE074B"/>
    <w:rsid w:val="00CE088D"/>
    <w:rsid w:val="00CE097A"/>
    <w:rsid w:val="00CE1586"/>
    <w:rsid w:val="00CE1B40"/>
    <w:rsid w:val="00CE1EEF"/>
    <w:rsid w:val="00CE2760"/>
    <w:rsid w:val="00CE2A77"/>
    <w:rsid w:val="00CE2C2B"/>
    <w:rsid w:val="00CE2C9F"/>
    <w:rsid w:val="00CE4C18"/>
    <w:rsid w:val="00CE4CAB"/>
    <w:rsid w:val="00CE4EDD"/>
    <w:rsid w:val="00CE6087"/>
    <w:rsid w:val="00CE6392"/>
    <w:rsid w:val="00CE65F0"/>
    <w:rsid w:val="00CE6CD1"/>
    <w:rsid w:val="00CE6EBB"/>
    <w:rsid w:val="00CE73E0"/>
    <w:rsid w:val="00CE79CC"/>
    <w:rsid w:val="00CE7EB8"/>
    <w:rsid w:val="00CF0BC5"/>
    <w:rsid w:val="00CF123A"/>
    <w:rsid w:val="00CF15E2"/>
    <w:rsid w:val="00CF1679"/>
    <w:rsid w:val="00CF1827"/>
    <w:rsid w:val="00CF1AF7"/>
    <w:rsid w:val="00CF1B62"/>
    <w:rsid w:val="00CF1B7B"/>
    <w:rsid w:val="00CF1CB0"/>
    <w:rsid w:val="00CF1E83"/>
    <w:rsid w:val="00CF25BB"/>
    <w:rsid w:val="00CF28D1"/>
    <w:rsid w:val="00CF2907"/>
    <w:rsid w:val="00CF2CDE"/>
    <w:rsid w:val="00CF2F7F"/>
    <w:rsid w:val="00CF2FC1"/>
    <w:rsid w:val="00CF35AB"/>
    <w:rsid w:val="00CF3630"/>
    <w:rsid w:val="00CF3E08"/>
    <w:rsid w:val="00CF3FD0"/>
    <w:rsid w:val="00CF4162"/>
    <w:rsid w:val="00CF420F"/>
    <w:rsid w:val="00CF4CF3"/>
    <w:rsid w:val="00CF53E9"/>
    <w:rsid w:val="00CF6657"/>
    <w:rsid w:val="00CF68C2"/>
    <w:rsid w:val="00CF6C58"/>
    <w:rsid w:val="00CF6C92"/>
    <w:rsid w:val="00CF7027"/>
    <w:rsid w:val="00CF704F"/>
    <w:rsid w:val="00CF7218"/>
    <w:rsid w:val="00CF734A"/>
    <w:rsid w:val="00CF7C89"/>
    <w:rsid w:val="00D007A9"/>
    <w:rsid w:val="00D00A43"/>
    <w:rsid w:val="00D00C8D"/>
    <w:rsid w:val="00D012EA"/>
    <w:rsid w:val="00D01388"/>
    <w:rsid w:val="00D015FB"/>
    <w:rsid w:val="00D01A2D"/>
    <w:rsid w:val="00D0232E"/>
    <w:rsid w:val="00D0315D"/>
    <w:rsid w:val="00D039B8"/>
    <w:rsid w:val="00D039EF"/>
    <w:rsid w:val="00D03BBD"/>
    <w:rsid w:val="00D040C8"/>
    <w:rsid w:val="00D0410A"/>
    <w:rsid w:val="00D042E6"/>
    <w:rsid w:val="00D05701"/>
    <w:rsid w:val="00D05A1C"/>
    <w:rsid w:val="00D05C8B"/>
    <w:rsid w:val="00D05DF6"/>
    <w:rsid w:val="00D05F04"/>
    <w:rsid w:val="00D06553"/>
    <w:rsid w:val="00D067B3"/>
    <w:rsid w:val="00D06AF0"/>
    <w:rsid w:val="00D06C7E"/>
    <w:rsid w:val="00D0753A"/>
    <w:rsid w:val="00D078AD"/>
    <w:rsid w:val="00D07BC4"/>
    <w:rsid w:val="00D07C73"/>
    <w:rsid w:val="00D10031"/>
    <w:rsid w:val="00D107CA"/>
    <w:rsid w:val="00D10856"/>
    <w:rsid w:val="00D110E1"/>
    <w:rsid w:val="00D1122E"/>
    <w:rsid w:val="00D1127A"/>
    <w:rsid w:val="00D1150C"/>
    <w:rsid w:val="00D12260"/>
    <w:rsid w:val="00D127FC"/>
    <w:rsid w:val="00D12B99"/>
    <w:rsid w:val="00D12E10"/>
    <w:rsid w:val="00D132F8"/>
    <w:rsid w:val="00D1337D"/>
    <w:rsid w:val="00D13713"/>
    <w:rsid w:val="00D1392F"/>
    <w:rsid w:val="00D1423E"/>
    <w:rsid w:val="00D14A99"/>
    <w:rsid w:val="00D14E58"/>
    <w:rsid w:val="00D14F7E"/>
    <w:rsid w:val="00D1534E"/>
    <w:rsid w:val="00D15740"/>
    <w:rsid w:val="00D15A5D"/>
    <w:rsid w:val="00D15D8D"/>
    <w:rsid w:val="00D15EB4"/>
    <w:rsid w:val="00D15EFD"/>
    <w:rsid w:val="00D162AD"/>
    <w:rsid w:val="00D16618"/>
    <w:rsid w:val="00D1690D"/>
    <w:rsid w:val="00D16D33"/>
    <w:rsid w:val="00D200BE"/>
    <w:rsid w:val="00D2151B"/>
    <w:rsid w:val="00D21554"/>
    <w:rsid w:val="00D2157A"/>
    <w:rsid w:val="00D21BE2"/>
    <w:rsid w:val="00D21C93"/>
    <w:rsid w:val="00D2203D"/>
    <w:rsid w:val="00D222E5"/>
    <w:rsid w:val="00D2243E"/>
    <w:rsid w:val="00D22696"/>
    <w:rsid w:val="00D22978"/>
    <w:rsid w:val="00D22D03"/>
    <w:rsid w:val="00D22D22"/>
    <w:rsid w:val="00D22D3C"/>
    <w:rsid w:val="00D2337D"/>
    <w:rsid w:val="00D234FE"/>
    <w:rsid w:val="00D2365E"/>
    <w:rsid w:val="00D23778"/>
    <w:rsid w:val="00D243BE"/>
    <w:rsid w:val="00D243C7"/>
    <w:rsid w:val="00D24A3D"/>
    <w:rsid w:val="00D2507B"/>
    <w:rsid w:val="00D2572E"/>
    <w:rsid w:val="00D260A5"/>
    <w:rsid w:val="00D263BE"/>
    <w:rsid w:val="00D2677C"/>
    <w:rsid w:val="00D27358"/>
    <w:rsid w:val="00D275F0"/>
    <w:rsid w:val="00D276F7"/>
    <w:rsid w:val="00D27A77"/>
    <w:rsid w:val="00D27BFE"/>
    <w:rsid w:val="00D27E00"/>
    <w:rsid w:val="00D3007A"/>
    <w:rsid w:val="00D300D6"/>
    <w:rsid w:val="00D300D8"/>
    <w:rsid w:val="00D3044E"/>
    <w:rsid w:val="00D309A5"/>
    <w:rsid w:val="00D31BE1"/>
    <w:rsid w:val="00D322CB"/>
    <w:rsid w:val="00D32B99"/>
    <w:rsid w:val="00D33228"/>
    <w:rsid w:val="00D33CB3"/>
    <w:rsid w:val="00D3422A"/>
    <w:rsid w:val="00D3493C"/>
    <w:rsid w:val="00D3600E"/>
    <w:rsid w:val="00D36491"/>
    <w:rsid w:val="00D3651F"/>
    <w:rsid w:val="00D375BC"/>
    <w:rsid w:val="00D37E0D"/>
    <w:rsid w:val="00D37F1C"/>
    <w:rsid w:val="00D40652"/>
    <w:rsid w:val="00D40FE2"/>
    <w:rsid w:val="00D411D7"/>
    <w:rsid w:val="00D419D3"/>
    <w:rsid w:val="00D4307F"/>
    <w:rsid w:val="00D43B88"/>
    <w:rsid w:val="00D43E4B"/>
    <w:rsid w:val="00D444F5"/>
    <w:rsid w:val="00D44881"/>
    <w:rsid w:val="00D44B5D"/>
    <w:rsid w:val="00D45261"/>
    <w:rsid w:val="00D45486"/>
    <w:rsid w:val="00D4555B"/>
    <w:rsid w:val="00D46124"/>
    <w:rsid w:val="00D4613C"/>
    <w:rsid w:val="00D4618B"/>
    <w:rsid w:val="00D46346"/>
    <w:rsid w:val="00D465B6"/>
    <w:rsid w:val="00D469D4"/>
    <w:rsid w:val="00D46A39"/>
    <w:rsid w:val="00D46ADA"/>
    <w:rsid w:val="00D470E5"/>
    <w:rsid w:val="00D4721A"/>
    <w:rsid w:val="00D474B2"/>
    <w:rsid w:val="00D475FE"/>
    <w:rsid w:val="00D47B98"/>
    <w:rsid w:val="00D500FB"/>
    <w:rsid w:val="00D5082C"/>
    <w:rsid w:val="00D50A2C"/>
    <w:rsid w:val="00D5107E"/>
    <w:rsid w:val="00D5119C"/>
    <w:rsid w:val="00D51235"/>
    <w:rsid w:val="00D512F0"/>
    <w:rsid w:val="00D5179B"/>
    <w:rsid w:val="00D51919"/>
    <w:rsid w:val="00D5231F"/>
    <w:rsid w:val="00D52D76"/>
    <w:rsid w:val="00D52FF7"/>
    <w:rsid w:val="00D536E8"/>
    <w:rsid w:val="00D54A77"/>
    <w:rsid w:val="00D54F56"/>
    <w:rsid w:val="00D5510D"/>
    <w:rsid w:val="00D552F1"/>
    <w:rsid w:val="00D553CC"/>
    <w:rsid w:val="00D5576D"/>
    <w:rsid w:val="00D5584E"/>
    <w:rsid w:val="00D5615E"/>
    <w:rsid w:val="00D57C7B"/>
    <w:rsid w:val="00D57E59"/>
    <w:rsid w:val="00D6000D"/>
    <w:rsid w:val="00D60CFC"/>
    <w:rsid w:val="00D610B7"/>
    <w:rsid w:val="00D61BD5"/>
    <w:rsid w:val="00D61FD6"/>
    <w:rsid w:val="00D621E7"/>
    <w:rsid w:val="00D62403"/>
    <w:rsid w:val="00D62626"/>
    <w:rsid w:val="00D630E6"/>
    <w:rsid w:val="00D63598"/>
    <w:rsid w:val="00D63E77"/>
    <w:rsid w:val="00D64870"/>
    <w:rsid w:val="00D64898"/>
    <w:rsid w:val="00D64A55"/>
    <w:rsid w:val="00D64CA8"/>
    <w:rsid w:val="00D659DE"/>
    <w:rsid w:val="00D663F3"/>
    <w:rsid w:val="00D66D38"/>
    <w:rsid w:val="00D67139"/>
    <w:rsid w:val="00D67C73"/>
    <w:rsid w:val="00D70416"/>
    <w:rsid w:val="00D7047E"/>
    <w:rsid w:val="00D70614"/>
    <w:rsid w:val="00D706D1"/>
    <w:rsid w:val="00D70BD3"/>
    <w:rsid w:val="00D7180C"/>
    <w:rsid w:val="00D71868"/>
    <w:rsid w:val="00D71D12"/>
    <w:rsid w:val="00D71D7D"/>
    <w:rsid w:val="00D7244E"/>
    <w:rsid w:val="00D728A3"/>
    <w:rsid w:val="00D72FFE"/>
    <w:rsid w:val="00D73151"/>
    <w:rsid w:val="00D734F8"/>
    <w:rsid w:val="00D738F8"/>
    <w:rsid w:val="00D73E62"/>
    <w:rsid w:val="00D745BE"/>
    <w:rsid w:val="00D746DC"/>
    <w:rsid w:val="00D74DD5"/>
    <w:rsid w:val="00D75344"/>
    <w:rsid w:val="00D754E2"/>
    <w:rsid w:val="00D76093"/>
    <w:rsid w:val="00D760CA"/>
    <w:rsid w:val="00D7639E"/>
    <w:rsid w:val="00D769C7"/>
    <w:rsid w:val="00D76BD0"/>
    <w:rsid w:val="00D76D77"/>
    <w:rsid w:val="00D76E3F"/>
    <w:rsid w:val="00D774BA"/>
    <w:rsid w:val="00D77543"/>
    <w:rsid w:val="00D77AF4"/>
    <w:rsid w:val="00D77EC9"/>
    <w:rsid w:val="00D81B81"/>
    <w:rsid w:val="00D8206B"/>
    <w:rsid w:val="00D82240"/>
    <w:rsid w:val="00D823F3"/>
    <w:rsid w:val="00D82910"/>
    <w:rsid w:val="00D82C00"/>
    <w:rsid w:val="00D82C2D"/>
    <w:rsid w:val="00D82D43"/>
    <w:rsid w:val="00D835F2"/>
    <w:rsid w:val="00D83638"/>
    <w:rsid w:val="00D837BC"/>
    <w:rsid w:val="00D83C51"/>
    <w:rsid w:val="00D83C83"/>
    <w:rsid w:val="00D84246"/>
    <w:rsid w:val="00D842D0"/>
    <w:rsid w:val="00D84D45"/>
    <w:rsid w:val="00D84D80"/>
    <w:rsid w:val="00D84EEE"/>
    <w:rsid w:val="00D85898"/>
    <w:rsid w:val="00D85B22"/>
    <w:rsid w:val="00D85BD9"/>
    <w:rsid w:val="00D86240"/>
    <w:rsid w:val="00D866CD"/>
    <w:rsid w:val="00D870D4"/>
    <w:rsid w:val="00D876A4"/>
    <w:rsid w:val="00D90653"/>
    <w:rsid w:val="00D90750"/>
    <w:rsid w:val="00D907A9"/>
    <w:rsid w:val="00D90E8A"/>
    <w:rsid w:val="00D91149"/>
    <w:rsid w:val="00D91CCA"/>
    <w:rsid w:val="00D91D80"/>
    <w:rsid w:val="00D92248"/>
    <w:rsid w:val="00D92C0D"/>
    <w:rsid w:val="00D93370"/>
    <w:rsid w:val="00D93B95"/>
    <w:rsid w:val="00D93C9F"/>
    <w:rsid w:val="00D945A1"/>
    <w:rsid w:val="00D94791"/>
    <w:rsid w:val="00D95130"/>
    <w:rsid w:val="00D95CF7"/>
    <w:rsid w:val="00D968D1"/>
    <w:rsid w:val="00D969E8"/>
    <w:rsid w:val="00D96DB0"/>
    <w:rsid w:val="00D9714D"/>
    <w:rsid w:val="00D97399"/>
    <w:rsid w:val="00D977D5"/>
    <w:rsid w:val="00D9795F"/>
    <w:rsid w:val="00D97A78"/>
    <w:rsid w:val="00D97D5F"/>
    <w:rsid w:val="00DA01B8"/>
    <w:rsid w:val="00DA0240"/>
    <w:rsid w:val="00DA04EB"/>
    <w:rsid w:val="00DA0C35"/>
    <w:rsid w:val="00DA1191"/>
    <w:rsid w:val="00DA13DA"/>
    <w:rsid w:val="00DA142C"/>
    <w:rsid w:val="00DA14C3"/>
    <w:rsid w:val="00DA169E"/>
    <w:rsid w:val="00DA1F17"/>
    <w:rsid w:val="00DA2066"/>
    <w:rsid w:val="00DA20A0"/>
    <w:rsid w:val="00DA237B"/>
    <w:rsid w:val="00DA2412"/>
    <w:rsid w:val="00DA2C35"/>
    <w:rsid w:val="00DA3095"/>
    <w:rsid w:val="00DA3280"/>
    <w:rsid w:val="00DA3846"/>
    <w:rsid w:val="00DA3A39"/>
    <w:rsid w:val="00DA45CC"/>
    <w:rsid w:val="00DA4C2B"/>
    <w:rsid w:val="00DA4D2B"/>
    <w:rsid w:val="00DA4F87"/>
    <w:rsid w:val="00DA5047"/>
    <w:rsid w:val="00DA5528"/>
    <w:rsid w:val="00DA5D22"/>
    <w:rsid w:val="00DA6096"/>
    <w:rsid w:val="00DA6450"/>
    <w:rsid w:val="00DA6894"/>
    <w:rsid w:val="00DA6D68"/>
    <w:rsid w:val="00DA6FDD"/>
    <w:rsid w:val="00DA745F"/>
    <w:rsid w:val="00DA7A2D"/>
    <w:rsid w:val="00DA7CD4"/>
    <w:rsid w:val="00DA7D6A"/>
    <w:rsid w:val="00DB06CF"/>
    <w:rsid w:val="00DB14C7"/>
    <w:rsid w:val="00DB151D"/>
    <w:rsid w:val="00DB1612"/>
    <w:rsid w:val="00DB1B6B"/>
    <w:rsid w:val="00DB2383"/>
    <w:rsid w:val="00DB2384"/>
    <w:rsid w:val="00DB29CA"/>
    <w:rsid w:val="00DB3BD0"/>
    <w:rsid w:val="00DB43AF"/>
    <w:rsid w:val="00DB4434"/>
    <w:rsid w:val="00DB4451"/>
    <w:rsid w:val="00DB47FD"/>
    <w:rsid w:val="00DB5100"/>
    <w:rsid w:val="00DB5663"/>
    <w:rsid w:val="00DB59C4"/>
    <w:rsid w:val="00DB5B23"/>
    <w:rsid w:val="00DB5BAF"/>
    <w:rsid w:val="00DB6674"/>
    <w:rsid w:val="00DB67BA"/>
    <w:rsid w:val="00DB68B4"/>
    <w:rsid w:val="00DB7087"/>
    <w:rsid w:val="00DB74B5"/>
    <w:rsid w:val="00DB79CC"/>
    <w:rsid w:val="00DB7AD9"/>
    <w:rsid w:val="00DB7BC0"/>
    <w:rsid w:val="00DC0043"/>
    <w:rsid w:val="00DC0224"/>
    <w:rsid w:val="00DC07CE"/>
    <w:rsid w:val="00DC0F94"/>
    <w:rsid w:val="00DC1815"/>
    <w:rsid w:val="00DC1E4B"/>
    <w:rsid w:val="00DC1FC3"/>
    <w:rsid w:val="00DC29E8"/>
    <w:rsid w:val="00DC2C3B"/>
    <w:rsid w:val="00DC2D8E"/>
    <w:rsid w:val="00DC2E79"/>
    <w:rsid w:val="00DC36F8"/>
    <w:rsid w:val="00DC3790"/>
    <w:rsid w:val="00DC37F1"/>
    <w:rsid w:val="00DC3B0C"/>
    <w:rsid w:val="00DC420A"/>
    <w:rsid w:val="00DC446E"/>
    <w:rsid w:val="00DC488D"/>
    <w:rsid w:val="00DC4B0B"/>
    <w:rsid w:val="00DC4E2C"/>
    <w:rsid w:val="00DC5096"/>
    <w:rsid w:val="00DC5906"/>
    <w:rsid w:val="00DC5A89"/>
    <w:rsid w:val="00DC5B7D"/>
    <w:rsid w:val="00DC63CC"/>
    <w:rsid w:val="00DC6B59"/>
    <w:rsid w:val="00DC6BF5"/>
    <w:rsid w:val="00DC70CB"/>
    <w:rsid w:val="00DC770D"/>
    <w:rsid w:val="00DC771A"/>
    <w:rsid w:val="00DC7C25"/>
    <w:rsid w:val="00DD0BDA"/>
    <w:rsid w:val="00DD0EB3"/>
    <w:rsid w:val="00DD0F10"/>
    <w:rsid w:val="00DD1375"/>
    <w:rsid w:val="00DD1385"/>
    <w:rsid w:val="00DD1BCC"/>
    <w:rsid w:val="00DD1C31"/>
    <w:rsid w:val="00DD2044"/>
    <w:rsid w:val="00DD22B0"/>
    <w:rsid w:val="00DD2900"/>
    <w:rsid w:val="00DD2B01"/>
    <w:rsid w:val="00DD2B7A"/>
    <w:rsid w:val="00DD33C9"/>
    <w:rsid w:val="00DD38BE"/>
    <w:rsid w:val="00DD4735"/>
    <w:rsid w:val="00DD4818"/>
    <w:rsid w:val="00DD51B9"/>
    <w:rsid w:val="00DD598C"/>
    <w:rsid w:val="00DD5A5E"/>
    <w:rsid w:val="00DD6DA7"/>
    <w:rsid w:val="00DD6E4A"/>
    <w:rsid w:val="00DD6F63"/>
    <w:rsid w:val="00DD717C"/>
    <w:rsid w:val="00DD733D"/>
    <w:rsid w:val="00DD7875"/>
    <w:rsid w:val="00DD7BBD"/>
    <w:rsid w:val="00DD7F83"/>
    <w:rsid w:val="00DE025B"/>
    <w:rsid w:val="00DE04BE"/>
    <w:rsid w:val="00DE089B"/>
    <w:rsid w:val="00DE0B54"/>
    <w:rsid w:val="00DE0D5A"/>
    <w:rsid w:val="00DE0F65"/>
    <w:rsid w:val="00DE1226"/>
    <w:rsid w:val="00DE15C7"/>
    <w:rsid w:val="00DE15CF"/>
    <w:rsid w:val="00DE1845"/>
    <w:rsid w:val="00DE2768"/>
    <w:rsid w:val="00DE29DE"/>
    <w:rsid w:val="00DE2DB9"/>
    <w:rsid w:val="00DE2EDD"/>
    <w:rsid w:val="00DE3B46"/>
    <w:rsid w:val="00DE3C64"/>
    <w:rsid w:val="00DE443F"/>
    <w:rsid w:val="00DE4A28"/>
    <w:rsid w:val="00DE581D"/>
    <w:rsid w:val="00DE5B64"/>
    <w:rsid w:val="00DE6296"/>
    <w:rsid w:val="00DE6652"/>
    <w:rsid w:val="00DE66CB"/>
    <w:rsid w:val="00DE6C82"/>
    <w:rsid w:val="00DE6E3A"/>
    <w:rsid w:val="00DE6EB4"/>
    <w:rsid w:val="00DE76FC"/>
    <w:rsid w:val="00DE78B0"/>
    <w:rsid w:val="00DE7AC7"/>
    <w:rsid w:val="00DE7F2E"/>
    <w:rsid w:val="00DF0428"/>
    <w:rsid w:val="00DF04B5"/>
    <w:rsid w:val="00DF0633"/>
    <w:rsid w:val="00DF07B7"/>
    <w:rsid w:val="00DF0A7B"/>
    <w:rsid w:val="00DF1197"/>
    <w:rsid w:val="00DF1A2E"/>
    <w:rsid w:val="00DF1A60"/>
    <w:rsid w:val="00DF2109"/>
    <w:rsid w:val="00DF3065"/>
    <w:rsid w:val="00DF32CB"/>
    <w:rsid w:val="00DF3338"/>
    <w:rsid w:val="00DF36D2"/>
    <w:rsid w:val="00DF37C4"/>
    <w:rsid w:val="00DF4258"/>
    <w:rsid w:val="00DF5777"/>
    <w:rsid w:val="00DF5AA4"/>
    <w:rsid w:val="00DF6AB5"/>
    <w:rsid w:val="00DF799F"/>
    <w:rsid w:val="00E00FDE"/>
    <w:rsid w:val="00E0187D"/>
    <w:rsid w:val="00E01940"/>
    <w:rsid w:val="00E01A07"/>
    <w:rsid w:val="00E01C50"/>
    <w:rsid w:val="00E01D7E"/>
    <w:rsid w:val="00E03DA5"/>
    <w:rsid w:val="00E04125"/>
    <w:rsid w:val="00E042EB"/>
    <w:rsid w:val="00E04A6A"/>
    <w:rsid w:val="00E04ABF"/>
    <w:rsid w:val="00E05355"/>
    <w:rsid w:val="00E0536A"/>
    <w:rsid w:val="00E05703"/>
    <w:rsid w:val="00E05E91"/>
    <w:rsid w:val="00E06245"/>
    <w:rsid w:val="00E06690"/>
    <w:rsid w:val="00E0681E"/>
    <w:rsid w:val="00E06AB4"/>
    <w:rsid w:val="00E0761C"/>
    <w:rsid w:val="00E1009C"/>
    <w:rsid w:val="00E102B0"/>
    <w:rsid w:val="00E103BB"/>
    <w:rsid w:val="00E10663"/>
    <w:rsid w:val="00E1084B"/>
    <w:rsid w:val="00E10B17"/>
    <w:rsid w:val="00E10E48"/>
    <w:rsid w:val="00E116F2"/>
    <w:rsid w:val="00E119C5"/>
    <w:rsid w:val="00E11FCA"/>
    <w:rsid w:val="00E1296F"/>
    <w:rsid w:val="00E129A4"/>
    <w:rsid w:val="00E12A1A"/>
    <w:rsid w:val="00E13724"/>
    <w:rsid w:val="00E137F7"/>
    <w:rsid w:val="00E13C13"/>
    <w:rsid w:val="00E13E8F"/>
    <w:rsid w:val="00E149A9"/>
    <w:rsid w:val="00E149DE"/>
    <w:rsid w:val="00E150BF"/>
    <w:rsid w:val="00E154B7"/>
    <w:rsid w:val="00E15A24"/>
    <w:rsid w:val="00E15E6A"/>
    <w:rsid w:val="00E16F1E"/>
    <w:rsid w:val="00E16FBA"/>
    <w:rsid w:val="00E17995"/>
    <w:rsid w:val="00E208EE"/>
    <w:rsid w:val="00E20B3F"/>
    <w:rsid w:val="00E21558"/>
    <w:rsid w:val="00E21AAD"/>
    <w:rsid w:val="00E22EC0"/>
    <w:rsid w:val="00E23048"/>
    <w:rsid w:val="00E231A9"/>
    <w:rsid w:val="00E231FD"/>
    <w:rsid w:val="00E23286"/>
    <w:rsid w:val="00E23357"/>
    <w:rsid w:val="00E23699"/>
    <w:rsid w:val="00E2409F"/>
    <w:rsid w:val="00E2424C"/>
    <w:rsid w:val="00E24348"/>
    <w:rsid w:val="00E2466C"/>
    <w:rsid w:val="00E2570A"/>
    <w:rsid w:val="00E25890"/>
    <w:rsid w:val="00E25B02"/>
    <w:rsid w:val="00E26085"/>
    <w:rsid w:val="00E264BA"/>
    <w:rsid w:val="00E2663D"/>
    <w:rsid w:val="00E2677B"/>
    <w:rsid w:val="00E271B6"/>
    <w:rsid w:val="00E273F0"/>
    <w:rsid w:val="00E27E7F"/>
    <w:rsid w:val="00E307E7"/>
    <w:rsid w:val="00E309A4"/>
    <w:rsid w:val="00E30ECA"/>
    <w:rsid w:val="00E314A0"/>
    <w:rsid w:val="00E31D9C"/>
    <w:rsid w:val="00E31DA0"/>
    <w:rsid w:val="00E32469"/>
    <w:rsid w:val="00E32E30"/>
    <w:rsid w:val="00E32E9A"/>
    <w:rsid w:val="00E33E00"/>
    <w:rsid w:val="00E33FB3"/>
    <w:rsid w:val="00E34773"/>
    <w:rsid w:val="00E34861"/>
    <w:rsid w:val="00E34946"/>
    <w:rsid w:val="00E349CF"/>
    <w:rsid w:val="00E34B3D"/>
    <w:rsid w:val="00E34E31"/>
    <w:rsid w:val="00E35CF0"/>
    <w:rsid w:val="00E367C0"/>
    <w:rsid w:val="00E36FB6"/>
    <w:rsid w:val="00E37C10"/>
    <w:rsid w:val="00E37FC2"/>
    <w:rsid w:val="00E40CFF"/>
    <w:rsid w:val="00E40E49"/>
    <w:rsid w:val="00E4120F"/>
    <w:rsid w:val="00E41F88"/>
    <w:rsid w:val="00E4243D"/>
    <w:rsid w:val="00E430C4"/>
    <w:rsid w:val="00E43720"/>
    <w:rsid w:val="00E43726"/>
    <w:rsid w:val="00E4379B"/>
    <w:rsid w:val="00E43A90"/>
    <w:rsid w:val="00E43B75"/>
    <w:rsid w:val="00E440E0"/>
    <w:rsid w:val="00E4444E"/>
    <w:rsid w:val="00E44935"/>
    <w:rsid w:val="00E44A9E"/>
    <w:rsid w:val="00E44C5F"/>
    <w:rsid w:val="00E4553C"/>
    <w:rsid w:val="00E47092"/>
    <w:rsid w:val="00E471C1"/>
    <w:rsid w:val="00E47333"/>
    <w:rsid w:val="00E50923"/>
    <w:rsid w:val="00E50C2E"/>
    <w:rsid w:val="00E50D2A"/>
    <w:rsid w:val="00E50E02"/>
    <w:rsid w:val="00E512B3"/>
    <w:rsid w:val="00E519CC"/>
    <w:rsid w:val="00E51AC5"/>
    <w:rsid w:val="00E51CE0"/>
    <w:rsid w:val="00E51F5E"/>
    <w:rsid w:val="00E52032"/>
    <w:rsid w:val="00E52384"/>
    <w:rsid w:val="00E523DE"/>
    <w:rsid w:val="00E536BB"/>
    <w:rsid w:val="00E53C4D"/>
    <w:rsid w:val="00E53E3B"/>
    <w:rsid w:val="00E54147"/>
    <w:rsid w:val="00E5418F"/>
    <w:rsid w:val="00E548E7"/>
    <w:rsid w:val="00E54C9E"/>
    <w:rsid w:val="00E54CA5"/>
    <w:rsid w:val="00E5522C"/>
    <w:rsid w:val="00E55698"/>
    <w:rsid w:val="00E5569B"/>
    <w:rsid w:val="00E55D0D"/>
    <w:rsid w:val="00E55E07"/>
    <w:rsid w:val="00E55E98"/>
    <w:rsid w:val="00E5678F"/>
    <w:rsid w:val="00E56BD7"/>
    <w:rsid w:val="00E56FF0"/>
    <w:rsid w:val="00E572BF"/>
    <w:rsid w:val="00E576A6"/>
    <w:rsid w:val="00E576A9"/>
    <w:rsid w:val="00E577B6"/>
    <w:rsid w:val="00E57A49"/>
    <w:rsid w:val="00E57DFE"/>
    <w:rsid w:val="00E57EAB"/>
    <w:rsid w:val="00E6073A"/>
    <w:rsid w:val="00E607BF"/>
    <w:rsid w:val="00E60AC3"/>
    <w:rsid w:val="00E61056"/>
    <w:rsid w:val="00E61BBD"/>
    <w:rsid w:val="00E61BF6"/>
    <w:rsid w:val="00E62B61"/>
    <w:rsid w:val="00E63649"/>
    <w:rsid w:val="00E63EA6"/>
    <w:rsid w:val="00E64150"/>
    <w:rsid w:val="00E64E8C"/>
    <w:rsid w:val="00E65165"/>
    <w:rsid w:val="00E651B5"/>
    <w:rsid w:val="00E65B51"/>
    <w:rsid w:val="00E6622D"/>
    <w:rsid w:val="00E6691E"/>
    <w:rsid w:val="00E66D36"/>
    <w:rsid w:val="00E66D5C"/>
    <w:rsid w:val="00E6768B"/>
    <w:rsid w:val="00E67DFC"/>
    <w:rsid w:val="00E70558"/>
    <w:rsid w:val="00E70563"/>
    <w:rsid w:val="00E7079C"/>
    <w:rsid w:val="00E70AFC"/>
    <w:rsid w:val="00E70CB4"/>
    <w:rsid w:val="00E70F61"/>
    <w:rsid w:val="00E71CC0"/>
    <w:rsid w:val="00E72071"/>
    <w:rsid w:val="00E7270F"/>
    <w:rsid w:val="00E731AC"/>
    <w:rsid w:val="00E73409"/>
    <w:rsid w:val="00E74CAE"/>
    <w:rsid w:val="00E7602A"/>
    <w:rsid w:val="00E762B0"/>
    <w:rsid w:val="00E7661C"/>
    <w:rsid w:val="00E7678C"/>
    <w:rsid w:val="00E7734A"/>
    <w:rsid w:val="00E77A25"/>
    <w:rsid w:val="00E77F45"/>
    <w:rsid w:val="00E8019E"/>
    <w:rsid w:val="00E80338"/>
    <w:rsid w:val="00E805A7"/>
    <w:rsid w:val="00E807A9"/>
    <w:rsid w:val="00E81091"/>
    <w:rsid w:val="00E811ED"/>
    <w:rsid w:val="00E815AC"/>
    <w:rsid w:val="00E81834"/>
    <w:rsid w:val="00E81ECD"/>
    <w:rsid w:val="00E82348"/>
    <w:rsid w:val="00E82891"/>
    <w:rsid w:val="00E82A8A"/>
    <w:rsid w:val="00E82D1C"/>
    <w:rsid w:val="00E834C7"/>
    <w:rsid w:val="00E837CD"/>
    <w:rsid w:val="00E83895"/>
    <w:rsid w:val="00E843EF"/>
    <w:rsid w:val="00E84936"/>
    <w:rsid w:val="00E84AF5"/>
    <w:rsid w:val="00E85992"/>
    <w:rsid w:val="00E85D2F"/>
    <w:rsid w:val="00E86004"/>
    <w:rsid w:val="00E860FD"/>
    <w:rsid w:val="00E86587"/>
    <w:rsid w:val="00E869AD"/>
    <w:rsid w:val="00E869E0"/>
    <w:rsid w:val="00E86D60"/>
    <w:rsid w:val="00E8705D"/>
    <w:rsid w:val="00E8769B"/>
    <w:rsid w:val="00E901F8"/>
    <w:rsid w:val="00E905DF"/>
    <w:rsid w:val="00E915C4"/>
    <w:rsid w:val="00E917B4"/>
    <w:rsid w:val="00E9186D"/>
    <w:rsid w:val="00E91F22"/>
    <w:rsid w:val="00E92071"/>
    <w:rsid w:val="00E9210E"/>
    <w:rsid w:val="00E92C2B"/>
    <w:rsid w:val="00E93804"/>
    <w:rsid w:val="00E938A5"/>
    <w:rsid w:val="00E93A77"/>
    <w:rsid w:val="00E93B49"/>
    <w:rsid w:val="00E93C8B"/>
    <w:rsid w:val="00E93C95"/>
    <w:rsid w:val="00E93E5F"/>
    <w:rsid w:val="00E94149"/>
    <w:rsid w:val="00E9423C"/>
    <w:rsid w:val="00E942AE"/>
    <w:rsid w:val="00E950BE"/>
    <w:rsid w:val="00E95122"/>
    <w:rsid w:val="00E9533B"/>
    <w:rsid w:val="00E956CA"/>
    <w:rsid w:val="00E95EF2"/>
    <w:rsid w:val="00E96055"/>
    <w:rsid w:val="00E96692"/>
    <w:rsid w:val="00E9774B"/>
    <w:rsid w:val="00E97A98"/>
    <w:rsid w:val="00EA0B81"/>
    <w:rsid w:val="00EA0EE5"/>
    <w:rsid w:val="00EA13BA"/>
    <w:rsid w:val="00EA14B7"/>
    <w:rsid w:val="00EA1572"/>
    <w:rsid w:val="00EA168D"/>
    <w:rsid w:val="00EA16C0"/>
    <w:rsid w:val="00EA1A77"/>
    <w:rsid w:val="00EA1C14"/>
    <w:rsid w:val="00EA1EB8"/>
    <w:rsid w:val="00EA1EE3"/>
    <w:rsid w:val="00EA26CA"/>
    <w:rsid w:val="00EA295B"/>
    <w:rsid w:val="00EA2C15"/>
    <w:rsid w:val="00EA2E4B"/>
    <w:rsid w:val="00EA35B1"/>
    <w:rsid w:val="00EA3BE7"/>
    <w:rsid w:val="00EA3D2D"/>
    <w:rsid w:val="00EA46AC"/>
    <w:rsid w:val="00EA4B34"/>
    <w:rsid w:val="00EA4C98"/>
    <w:rsid w:val="00EA5684"/>
    <w:rsid w:val="00EA56C6"/>
    <w:rsid w:val="00EA577C"/>
    <w:rsid w:val="00EA61C1"/>
    <w:rsid w:val="00EA6914"/>
    <w:rsid w:val="00EA6A5B"/>
    <w:rsid w:val="00EA755A"/>
    <w:rsid w:val="00EA77CB"/>
    <w:rsid w:val="00EA78C5"/>
    <w:rsid w:val="00EB07AD"/>
    <w:rsid w:val="00EB082A"/>
    <w:rsid w:val="00EB0A3D"/>
    <w:rsid w:val="00EB0C58"/>
    <w:rsid w:val="00EB1513"/>
    <w:rsid w:val="00EB1A82"/>
    <w:rsid w:val="00EB1DDE"/>
    <w:rsid w:val="00EB1ECF"/>
    <w:rsid w:val="00EB2AE8"/>
    <w:rsid w:val="00EB404D"/>
    <w:rsid w:val="00EB4454"/>
    <w:rsid w:val="00EB4E26"/>
    <w:rsid w:val="00EB4E8C"/>
    <w:rsid w:val="00EB515D"/>
    <w:rsid w:val="00EB538C"/>
    <w:rsid w:val="00EB5995"/>
    <w:rsid w:val="00EB5DE8"/>
    <w:rsid w:val="00EB5F06"/>
    <w:rsid w:val="00EB5F91"/>
    <w:rsid w:val="00EB613B"/>
    <w:rsid w:val="00EB6FD9"/>
    <w:rsid w:val="00EB77F3"/>
    <w:rsid w:val="00EC050B"/>
    <w:rsid w:val="00EC075E"/>
    <w:rsid w:val="00EC07BF"/>
    <w:rsid w:val="00EC148A"/>
    <w:rsid w:val="00EC1A7A"/>
    <w:rsid w:val="00EC2F74"/>
    <w:rsid w:val="00EC2F9B"/>
    <w:rsid w:val="00EC31C1"/>
    <w:rsid w:val="00EC3264"/>
    <w:rsid w:val="00EC3794"/>
    <w:rsid w:val="00EC3815"/>
    <w:rsid w:val="00EC4AB3"/>
    <w:rsid w:val="00EC4AFE"/>
    <w:rsid w:val="00EC4BD4"/>
    <w:rsid w:val="00EC4E50"/>
    <w:rsid w:val="00EC5164"/>
    <w:rsid w:val="00EC543D"/>
    <w:rsid w:val="00EC55A3"/>
    <w:rsid w:val="00EC57D8"/>
    <w:rsid w:val="00EC5BB0"/>
    <w:rsid w:val="00EC5D1A"/>
    <w:rsid w:val="00EC5D99"/>
    <w:rsid w:val="00EC610E"/>
    <w:rsid w:val="00EC63F5"/>
    <w:rsid w:val="00EC70CD"/>
    <w:rsid w:val="00EC7495"/>
    <w:rsid w:val="00EC787C"/>
    <w:rsid w:val="00ED0AE8"/>
    <w:rsid w:val="00ED1077"/>
    <w:rsid w:val="00ED145E"/>
    <w:rsid w:val="00ED15A7"/>
    <w:rsid w:val="00ED1B80"/>
    <w:rsid w:val="00ED1C52"/>
    <w:rsid w:val="00ED2836"/>
    <w:rsid w:val="00ED2EEC"/>
    <w:rsid w:val="00ED2F5F"/>
    <w:rsid w:val="00ED378A"/>
    <w:rsid w:val="00ED4254"/>
    <w:rsid w:val="00ED425A"/>
    <w:rsid w:val="00ED46C7"/>
    <w:rsid w:val="00ED472C"/>
    <w:rsid w:val="00ED4A36"/>
    <w:rsid w:val="00ED4E22"/>
    <w:rsid w:val="00ED5146"/>
    <w:rsid w:val="00ED547D"/>
    <w:rsid w:val="00ED5A6E"/>
    <w:rsid w:val="00ED5E4F"/>
    <w:rsid w:val="00ED5FB9"/>
    <w:rsid w:val="00ED61AD"/>
    <w:rsid w:val="00ED70C9"/>
    <w:rsid w:val="00ED7403"/>
    <w:rsid w:val="00ED7526"/>
    <w:rsid w:val="00EE002C"/>
    <w:rsid w:val="00EE00D2"/>
    <w:rsid w:val="00EE04D2"/>
    <w:rsid w:val="00EE080C"/>
    <w:rsid w:val="00EE0B46"/>
    <w:rsid w:val="00EE109B"/>
    <w:rsid w:val="00EE1BC0"/>
    <w:rsid w:val="00EE23B1"/>
    <w:rsid w:val="00EE261D"/>
    <w:rsid w:val="00EE2D7B"/>
    <w:rsid w:val="00EE3034"/>
    <w:rsid w:val="00EE369D"/>
    <w:rsid w:val="00EE3803"/>
    <w:rsid w:val="00EE3BA9"/>
    <w:rsid w:val="00EE3EDD"/>
    <w:rsid w:val="00EE443F"/>
    <w:rsid w:val="00EE48D7"/>
    <w:rsid w:val="00EE49A6"/>
    <w:rsid w:val="00EE52FE"/>
    <w:rsid w:val="00EE5928"/>
    <w:rsid w:val="00EE5A59"/>
    <w:rsid w:val="00EE60B1"/>
    <w:rsid w:val="00EE6841"/>
    <w:rsid w:val="00EE6F8C"/>
    <w:rsid w:val="00EE701B"/>
    <w:rsid w:val="00EE7141"/>
    <w:rsid w:val="00EE7234"/>
    <w:rsid w:val="00EE7D06"/>
    <w:rsid w:val="00EF01A6"/>
    <w:rsid w:val="00EF0802"/>
    <w:rsid w:val="00EF0A61"/>
    <w:rsid w:val="00EF0F13"/>
    <w:rsid w:val="00EF10FF"/>
    <w:rsid w:val="00EF165D"/>
    <w:rsid w:val="00EF1CFF"/>
    <w:rsid w:val="00EF244E"/>
    <w:rsid w:val="00EF2511"/>
    <w:rsid w:val="00EF2AC6"/>
    <w:rsid w:val="00EF2BC3"/>
    <w:rsid w:val="00EF359B"/>
    <w:rsid w:val="00EF36EF"/>
    <w:rsid w:val="00EF3AB3"/>
    <w:rsid w:val="00EF3D05"/>
    <w:rsid w:val="00EF4180"/>
    <w:rsid w:val="00EF4298"/>
    <w:rsid w:val="00EF42E9"/>
    <w:rsid w:val="00EF49F0"/>
    <w:rsid w:val="00EF4D08"/>
    <w:rsid w:val="00EF5554"/>
    <w:rsid w:val="00EF60FE"/>
    <w:rsid w:val="00EF6200"/>
    <w:rsid w:val="00EF6A95"/>
    <w:rsid w:val="00EF6F19"/>
    <w:rsid w:val="00EF7049"/>
    <w:rsid w:val="00EF72E3"/>
    <w:rsid w:val="00EF7351"/>
    <w:rsid w:val="00EF736D"/>
    <w:rsid w:val="00EF79D1"/>
    <w:rsid w:val="00F008E9"/>
    <w:rsid w:val="00F011E3"/>
    <w:rsid w:val="00F0128D"/>
    <w:rsid w:val="00F018BF"/>
    <w:rsid w:val="00F01D5C"/>
    <w:rsid w:val="00F025DC"/>
    <w:rsid w:val="00F0279E"/>
    <w:rsid w:val="00F02B88"/>
    <w:rsid w:val="00F02E1A"/>
    <w:rsid w:val="00F02FA9"/>
    <w:rsid w:val="00F0327A"/>
    <w:rsid w:val="00F03518"/>
    <w:rsid w:val="00F04041"/>
    <w:rsid w:val="00F04223"/>
    <w:rsid w:val="00F04BC7"/>
    <w:rsid w:val="00F04E5E"/>
    <w:rsid w:val="00F050C1"/>
    <w:rsid w:val="00F05274"/>
    <w:rsid w:val="00F05D8F"/>
    <w:rsid w:val="00F05DC2"/>
    <w:rsid w:val="00F05F8E"/>
    <w:rsid w:val="00F077F7"/>
    <w:rsid w:val="00F07D46"/>
    <w:rsid w:val="00F100E3"/>
    <w:rsid w:val="00F101AD"/>
    <w:rsid w:val="00F1059B"/>
    <w:rsid w:val="00F1087B"/>
    <w:rsid w:val="00F112AE"/>
    <w:rsid w:val="00F117A4"/>
    <w:rsid w:val="00F11E49"/>
    <w:rsid w:val="00F12362"/>
    <w:rsid w:val="00F1304D"/>
    <w:rsid w:val="00F1313A"/>
    <w:rsid w:val="00F132AB"/>
    <w:rsid w:val="00F133C8"/>
    <w:rsid w:val="00F1348F"/>
    <w:rsid w:val="00F13F03"/>
    <w:rsid w:val="00F14163"/>
    <w:rsid w:val="00F15325"/>
    <w:rsid w:val="00F15646"/>
    <w:rsid w:val="00F15994"/>
    <w:rsid w:val="00F16EF9"/>
    <w:rsid w:val="00F2092D"/>
    <w:rsid w:val="00F2128E"/>
    <w:rsid w:val="00F217AD"/>
    <w:rsid w:val="00F21C8E"/>
    <w:rsid w:val="00F21FE7"/>
    <w:rsid w:val="00F21FFD"/>
    <w:rsid w:val="00F2219E"/>
    <w:rsid w:val="00F22775"/>
    <w:rsid w:val="00F228B4"/>
    <w:rsid w:val="00F22B7E"/>
    <w:rsid w:val="00F231B2"/>
    <w:rsid w:val="00F23230"/>
    <w:rsid w:val="00F23CAD"/>
    <w:rsid w:val="00F23D93"/>
    <w:rsid w:val="00F240B0"/>
    <w:rsid w:val="00F2455E"/>
    <w:rsid w:val="00F24A13"/>
    <w:rsid w:val="00F24ABA"/>
    <w:rsid w:val="00F24C2E"/>
    <w:rsid w:val="00F24EDA"/>
    <w:rsid w:val="00F251D0"/>
    <w:rsid w:val="00F25337"/>
    <w:rsid w:val="00F254E9"/>
    <w:rsid w:val="00F2582D"/>
    <w:rsid w:val="00F25B1F"/>
    <w:rsid w:val="00F25FED"/>
    <w:rsid w:val="00F26013"/>
    <w:rsid w:val="00F265BB"/>
    <w:rsid w:val="00F267F4"/>
    <w:rsid w:val="00F26C84"/>
    <w:rsid w:val="00F26FB2"/>
    <w:rsid w:val="00F27473"/>
    <w:rsid w:val="00F2773C"/>
    <w:rsid w:val="00F278F1"/>
    <w:rsid w:val="00F30009"/>
    <w:rsid w:val="00F308EC"/>
    <w:rsid w:val="00F31371"/>
    <w:rsid w:val="00F31421"/>
    <w:rsid w:val="00F31AF8"/>
    <w:rsid w:val="00F31CCF"/>
    <w:rsid w:val="00F31E24"/>
    <w:rsid w:val="00F32626"/>
    <w:rsid w:val="00F32733"/>
    <w:rsid w:val="00F32B67"/>
    <w:rsid w:val="00F32E75"/>
    <w:rsid w:val="00F32F60"/>
    <w:rsid w:val="00F33210"/>
    <w:rsid w:val="00F3378D"/>
    <w:rsid w:val="00F3482E"/>
    <w:rsid w:val="00F34AC3"/>
    <w:rsid w:val="00F34BBB"/>
    <w:rsid w:val="00F34D38"/>
    <w:rsid w:val="00F3515B"/>
    <w:rsid w:val="00F35771"/>
    <w:rsid w:val="00F3586B"/>
    <w:rsid w:val="00F35D68"/>
    <w:rsid w:val="00F363ED"/>
    <w:rsid w:val="00F368B1"/>
    <w:rsid w:val="00F36B9C"/>
    <w:rsid w:val="00F36CEE"/>
    <w:rsid w:val="00F37029"/>
    <w:rsid w:val="00F3791B"/>
    <w:rsid w:val="00F37E19"/>
    <w:rsid w:val="00F400AB"/>
    <w:rsid w:val="00F41084"/>
    <w:rsid w:val="00F411D3"/>
    <w:rsid w:val="00F41375"/>
    <w:rsid w:val="00F41621"/>
    <w:rsid w:val="00F41B04"/>
    <w:rsid w:val="00F424DC"/>
    <w:rsid w:val="00F43347"/>
    <w:rsid w:val="00F43359"/>
    <w:rsid w:val="00F43856"/>
    <w:rsid w:val="00F44946"/>
    <w:rsid w:val="00F44D7B"/>
    <w:rsid w:val="00F457A6"/>
    <w:rsid w:val="00F45A45"/>
    <w:rsid w:val="00F45B33"/>
    <w:rsid w:val="00F45B7A"/>
    <w:rsid w:val="00F45D8E"/>
    <w:rsid w:val="00F45F53"/>
    <w:rsid w:val="00F46040"/>
    <w:rsid w:val="00F46054"/>
    <w:rsid w:val="00F46196"/>
    <w:rsid w:val="00F4644D"/>
    <w:rsid w:val="00F471B9"/>
    <w:rsid w:val="00F47329"/>
    <w:rsid w:val="00F47487"/>
    <w:rsid w:val="00F47599"/>
    <w:rsid w:val="00F47D07"/>
    <w:rsid w:val="00F50815"/>
    <w:rsid w:val="00F50BB8"/>
    <w:rsid w:val="00F50CBD"/>
    <w:rsid w:val="00F511B3"/>
    <w:rsid w:val="00F514F3"/>
    <w:rsid w:val="00F515BA"/>
    <w:rsid w:val="00F51EDE"/>
    <w:rsid w:val="00F522C3"/>
    <w:rsid w:val="00F523E0"/>
    <w:rsid w:val="00F52593"/>
    <w:rsid w:val="00F52781"/>
    <w:rsid w:val="00F52F33"/>
    <w:rsid w:val="00F530A6"/>
    <w:rsid w:val="00F5312A"/>
    <w:rsid w:val="00F53244"/>
    <w:rsid w:val="00F53FBF"/>
    <w:rsid w:val="00F54145"/>
    <w:rsid w:val="00F5478B"/>
    <w:rsid w:val="00F548C6"/>
    <w:rsid w:val="00F54D99"/>
    <w:rsid w:val="00F55651"/>
    <w:rsid w:val="00F55A02"/>
    <w:rsid w:val="00F55A0E"/>
    <w:rsid w:val="00F55B6B"/>
    <w:rsid w:val="00F55DD0"/>
    <w:rsid w:val="00F560F1"/>
    <w:rsid w:val="00F5623F"/>
    <w:rsid w:val="00F5663A"/>
    <w:rsid w:val="00F56BEF"/>
    <w:rsid w:val="00F56EE2"/>
    <w:rsid w:val="00F570B3"/>
    <w:rsid w:val="00F57221"/>
    <w:rsid w:val="00F57334"/>
    <w:rsid w:val="00F57388"/>
    <w:rsid w:val="00F574B9"/>
    <w:rsid w:val="00F579D9"/>
    <w:rsid w:val="00F57D1C"/>
    <w:rsid w:val="00F60178"/>
    <w:rsid w:val="00F60457"/>
    <w:rsid w:val="00F6068C"/>
    <w:rsid w:val="00F606F7"/>
    <w:rsid w:val="00F6097B"/>
    <w:rsid w:val="00F6130A"/>
    <w:rsid w:val="00F61959"/>
    <w:rsid w:val="00F622F5"/>
    <w:rsid w:val="00F62E38"/>
    <w:rsid w:val="00F6348C"/>
    <w:rsid w:val="00F634D3"/>
    <w:rsid w:val="00F63516"/>
    <w:rsid w:val="00F635B7"/>
    <w:rsid w:val="00F63FC8"/>
    <w:rsid w:val="00F64014"/>
    <w:rsid w:val="00F644AB"/>
    <w:rsid w:val="00F648C7"/>
    <w:rsid w:val="00F64D9D"/>
    <w:rsid w:val="00F64E29"/>
    <w:rsid w:val="00F65695"/>
    <w:rsid w:val="00F666FC"/>
    <w:rsid w:val="00F6675B"/>
    <w:rsid w:val="00F66A02"/>
    <w:rsid w:val="00F66C0C"/>
    <w:rsid w:val="00F66E8D"/>
    <w:rsid w:val="00F66F6B"/>
    <w:rsid w:val="00F7016F"/>
    <w:rsid w:val="00F709AB"/>
    <w:rsid w:val="00F70DB8"/>
    <w:rsid w:val="00F70F74"/>
    <w:rsid w:val="00F710EA"/>
    <w:rsid w:val="00F7149E"/>
    <w:rsid w:val="00F71601"/>
    <w:rsid w:val="00F7163E"/>
    <w:rsid w:val="00F716C7"/>
    <w:rsid w:val="00F71CA3"/>
    <w:rsid w:val="00F72B9C"/>
    <w:rsid w:val="00F72FE4"/>
    <w:rsid w:val="00F7331C"/>
    <w:rsid w:val="00F742EA"/>
    <w:rsid w:val="00F74804"/>
    <w:rsid w:val="00F74C1D"/>
    <w:rsid w:val="00F74E35"/>
    <w:rsid w:val="00F76298"/>
    <w:rsid w:val="00F76A9E"/>
    <w:rsid w:val="00F77144"/>
    <w:rsid w:val="00F77687"/>
    <w:rsid w:val="00F77A21"/>
    <w:rsid w:val="00F8085A"/>
    <w:rsid w:val="00F8099F"/>
    <w:rsid w:val="00F81649"/>
    <w:rsid w:val="00F817ED"/>
    <w:rsid w:val="00F833B1"/>
    <w:rsid w:val="00F83544"/>
    <w:rsid w:val="00F83E82"/>
    <w:rsid w:val="00F84EF6"/>
    <w:rsid w:val="00F84FBE"/>
    <w:rsid w:val="00F85111"/>
    <w:rsid w:val="00F85444"/>
    <w:rsid w:val="00F85CF2"/>
    <w:rsid w:val="00F85F1C"/>
    <w:rsid w:val="00F8650D"/>
    <w:rsid w:val="00F86C49"/>
    <w:rsid w:val="00F86EB0"/>
    <w:rsid w:val="00F87A8D"/>
    <w:rsid w:val="00F91136"/>
    <w:rsid w:val="00F91A06"/>
    <w:rsid w:val="00F91DE5"/>
    <w:rsid w:val="00F91E2D"/>
    <w:rsid w:val="00F92ED9"/>
    <w:rsid w:val="00F930D6"/>
    <w:rsid w:val="00F93493"/>
    <w:rsid w:val="00F936C8"/>
    <w:rsid w:val="00F93B38"/>
    <w:rsid w:val="00F942CE"/>
    <w:rsid w:val="00F94510"/>
    <w:rsid w:val="00F946F3"/>
    <w:rsid w:val="00F94F97"/>
    <w:rsid w:val="00F95291"/>
    <w:rsid w:val="00F952BF"/>
    <w:rsid w:val="00F956F8"/>
    <w:rsid w:val="00F95E0A"/>
    <w:rsid w:val="00F9625E"/>
    <w:rsid w:val="00F96850"/>
    <w:rsid w:val="00F97388"/>
    <w:rsid w:val="00F97CCA"/>
    <w:rsid w:val="00FA08E6"/>
    <w:rsid w:val="00FA0AD3"/>
    <w:rsid w:val="00FA1B34"/>
    <w:rsid w:val="00FA1EFF"/>
    <w:rsid w:val="00FA2296"/>
    <w:rsid w:val="00FA2651"/>
    <w:rsid w:val="00FA26CC"/>
    <w:rsid w:val="00FA2E5A"/>
    <w:rsid w:val="00FA3BBE"/>
    <w:rsid w:val="00FA4144"/>
    <w:rsid w:val="00FA429C"/>
    <w:rsid w:val="00FA43A6"/>
    <w:rsid w:val="00FA4C87"/>
    <w:rsid w:val="00FA4CEE"/>
    <w:rsid w:val="00FA522E"/>
    <w:rsid w:val="00FA5691"/>
    <w:rsid w:val="00FA652E"/>
    <w:rsid w:val="00FA65E3"/>
    <w:rsid w:val="00FA663B"/>
    <w:rsid w:val="00FA68B6"/>
    <w:rsid w:val="00FA6983"/>
    <w:rsid w:val="00FA6CFE"/>
    <w:rsid w:val="00FA745E"/>
    <w:rsid w:val="00FB0BBD"/>
    <w:rsid w:val="00FB0BC7"/>
    <w:rsid w:val="00FB1299"/>
    <w:rsid w:val="00FB2313"/>
    <w:rsid w:val="00FB295A"/>
    <w:rsid w:val="00FB296C"/>
    <w:rsid w:val="00FB320F"/>
    <w:rsid w:val="00FB337C"/>
    <w:rsid w:val="00FB33C7"/>
    <w:rsid w:val="00FB3956"/>
    <w:rsid w:val="00FB3A65"/>
    <w:rsid w:val="00FB414C"/>
    <w:rsid w:val="00FB482E"/>
    <w:rsid w:val="00FB4D64"/>
    <w:rsid w:val="00FB50C4"/>
    <w:rsid w:val="00FB5AFB"/>
    <w:rsid w:val="00FB5FED"/>
    <w:rsid w:val="00FB6418"/>
    <w:rsid w:val="00FB6ECA"/>
    <w:rsid w:val="00FB6EDD"/>
    <w:rsid w:val="00FB73A5"/>
    <w:rsid w:val="00FB751E"/>
    <w:rsid w:val="00FB7AF7"/>
    <w:rsid w:val="00FB7AF9"/>
    <w:rsid w:val="00FC0779"/>
    <w:rsid w:val="00FC0A5E"/>
    <w:rsid w:val="00FC0BC9"/>
    <w:rsid w:val="00FC0FF7"/>
    <w:rsid w:val="00FC119A"/>
    <w:rsid w:val="00FC1437"/>
    <w:rsid w:val="00FC175A"/>
    <w:rsid w:val="00FC1F61"/>
    <w:rsid w:val="00FC1F7A"/>
    <w:rsid w:val="00FC20E8"/>
    <w:rsid w:val="00FC2ED1"/>
    <w:rsid w:val="00FC3245"/>
    <w:rsid w:val="00FC387E"/>
    <w:rsid w:val="00FC3BED"/>
    <w:rsid w:val="00FC3E1A"/>
    <w:rsid w:val="00FC4067"/>
    <w:rsid w:val="00FC4F49"/>
    <w:rsid w:val="00FC5245"/>
    <w:rsid w:val="00FC5C24"/>
    <w:rsid w:val="00FC650C"/>
    <w:rsid w:val="00FC652C"/>
    <w:rsid w:val="00FC69C2"/>
    <w:rsid w:val="00FC6BAC"/>
    <w:rsid w:val="00FC6ECD"/>
    <w:rsid w:val="00FC741C"/>
    <w:rsid w:val="00FC74DA"/>
    <w:rsid w:val="00FC75DF"/>
    <w:rsid w:val="00FC7AFC"/>
    <w:rsid w:val="00FD02F7"/>
    <w:rsid w:val="00FD03BB"/>
    <w:rsid w:val="00FD070A"/>
    <w:rsid w:val="00FD07B9"/>
    <w:rsid w:val="00FD0C30"/>
    <w:rsid w:val="00FD12D8"/>
    <w:rsid w:val="00FD142F"/>
    <w:rsid w:val="00FD180D"/>
    <w:rsid w:val="00FD233A"/>
    <w:rsid w:val="00FD2345"/>
    <w:rsid w:val="00FD2468"/>
    <w:rsid w:val="00FD2FB0"/>
    <w:rsid w:val="00FD3535"/>
    <w:rsid w:val="00FD3633"/>
    <w:rsid w:val="00FD3ADD"/>
    <w:rsid w:val="00FD3DF1"/>
    <w:rsid w:val="00FD3E5F"/>
    <w:rsid w:val="00FD4564"/>
    <w:rsid w:val="00FD4B5F"/>
    <w:rsid w:val="00FD54EE"/>
    <w:rsid w:val="00FD5D23"/>
    <w:rsid w:val="00FD5E6C"/>
    <w:rsid w:val="00FD5F79"/>
    <w:rsid w:val="00FD6158"/>
    <w:rsid w:val="00FD620C"/>
    <w:rsid w:val="00FD642C"/>
    <w:rsid w:val="00FD667A"/>
    <w:rsid w:val="00FD6713"/>
    <w:rsid w:val="00FD6FC3"/>
    <w:rsid w:val="00FD706D"/>
    <w:rsid w:val="00FD7169"/>
    <w:rsid w:val="00FD7A1F"/>
    <w:rsid w:val="00FE0317"/>
    <w:rsid w:val="00FE1B2B"/>
    <w:rsid w:val="00FE1E29"/>
    <w:rsid w:val="00FE1F8B"/>
    <w:rsid w:val="00FE283D"/>
    <w:rsid w:val="00FE2929"/>
    <w:rsid w:val="00FE299A"/>
    <w:rsid w:val="00FE2B81"/>
    <w:rsid w:val="00FE39AB"/>
    <w:rsid w:val="00FE3A74"/>
    <w:rsid w:val="00FE3D6E"/>
    <w:rsid w:val="00FE4240"/>
    <w:rsid w:val="00FE4339"/>
    <w:rsid w:val="00FE43A2"/>
    <w:rsid w:val="00FE4670"/>
    <w:rsid w:val="00FE4D07"/>
    <w:rsid w:val="00FE61B6"/>
    <w:rsid w:val="00FE62CC"/>
    <w:rsid w:val="00FE66A8"/>
    <w:rsid w:val="00FE6AD2"/>
    <w:rsid w:val="00FE6D20"/>
    <w:rsid w:val="00FE6DC1"/>
    <w:rsid w:val="00FE7BD7"/>
    <w:rsid w:val="00FE7FF2"/>
    <w:rsid w:val="00FF02B7"/>
    <w:rsid w:val="00FF03BD"/>
    <w:rsid w:val="00FF0552"/>
    <w:rsid w:val="00FF189A"/>
    <w:rsid w:val="00FF1C2A"/>
    <w:rsid w:val="00FF1CC9"/>
    <w:rsid w:val="00FF2826"/>
    <w:rsid w:val="00FF2B08"/>
    <w:rsid w:val="00FF35C2"/>
    <w:rsid w:val="00FF3B34"/>
    <w:rsid w:val="00FF3BFC"/>
    <w:rsid w:val="00FF413D"/>
    <w:rsid w:val="00FF4211"/>
    <w:rsid w:val="00FF4396"/>
    <w:rsid w:val="00FF4844"/>
    <w:rsid w:val="00FF55FB"/>
    <w:rsid w:val="00FF6669"/>
    <w:rsid w:val="00FF7863"/>
    <w:rsid w:val="00FF7F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E51110B-8ACA-429C-A27A-896C4E28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68C2"/>
    <w:pPr>
      <w:widowControl w:val="0"/>
    </w:pPr>
    <w:rPr>
      <w:kern w:val="2"/>
      <w:sz w:val="24"/>
    </w:rPr>
  </w:style>
  <w:style w:type="paragraph" w:styleId="1">
    <w:name w:val="heading 1"/>
    <w:basedOn w:val="a1"/>
    <w:next w:val="a1"/>
    <w:link w:val="10"/>
    <w:qFormat/>
    <w:rsid w:val="00F97388"/>
    <w:pPr>
      <w:keepNext/>
      <w:spacing w:before="180" w:after="180" w:line="720" w:lineRule="auto"/>
      <w:outlineLvl w:val="0"/>
    </w:pPr>
    <w:rPr>
      <w:rFonts w:ascii="Cambria" w:hAnsi="Cambria"/>
      <w:b/>
      <w:bCs/>
      <w:kern w:val="52"/>
      <w:sz w:val="52"/>
      <w:szCs w:val="52"/>
    </w:rPr>
  </w:style>
  <w:style w:type="paragraph" w:styleId="2">
    <w:name w:val="heading 2"/>
    <w:basedOn w:val="a1"/>
    <w:next w:val="a1"/>
    <w:qFormat/>
    <w:rsid w:val="008A23BD"/>
    <w:pPr>
      <w:keepNext/>
      <w:jc w:val="both"/>
      <w:outlineLvl w:val="1"/>
    </w:pPr>
    <w:rPr>
      <w:rFonts w:ascii="標楷體" w:eastAsia="標楷體"/>
      <w:sz w:val="40"/>
    </w:rPr>
  </w:style>
  <w:style w:type="paragraph" w:styleId="4">
    <w:name w:val="heading 4"/>
    <w:aliases w:val="1.標題 4"/>
    <w:basedOn w:val="a1"/>
    <w:next w:val="a1"/>
    <w:link w:val="40"/>
    <w:qFormat/>
    <w:rsid w:val="0038334C"/>
    <w:pPr>
      <w:keepNext/>
      <w:spacing w:line="720" w:lineRule="auto"/>
      <w:outlineLvl w:val="3"/>
    </w:pPr>
    <w:rPr>
      <w:rFonts w:ascii="Cambria" w:hAnsi="Cambria"/>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標題壹、"/>
    <w:basedOn w:val="a1"/>
    <w:rsid w:val="00CF68C2"/>
    <w:pPr>
      <w:spacing w:line="360" w:lineRule="auto"/>
      <w:jc w:val="both"/>
    </w:pPr>
    <w:rPr>
      <w:rFonts w:eastAsia="標楷體" w:cs="新細明體"/>
      <w:b/>
      <w:bCs/>
      <w:sz w:val="36"/>
      <w:szCs w:val="36"/>
    </w:rPr>
  </w:style>
  <w:style w:type="paragraph" w:customStyle="1" w:styleId="a6">
    <w:name w:val="標題一、"/>
    <w:basedOn w:val="a1"/>
    <w:uiPriority w:val="99"/>
    <w:rsid w:val="00CF68C2"/>
    <w:pPr>
      <w:spacing w:beforeLines="20" w:before="20" w:afterLines="20" w:after="20" w:line="400" w:lineRule="exact"/>
      <w:ind w:firstLineChars="100" w:firstLine="100"/>
      <w:jc w:val="both"/>
    </w:pPr>
    <w:rPr>
      <w:rFonts w:eastAsia="標楷體" w:cs="新細明體"/>
      <w:bCs/>
      <w:sz w:val="32"/>
      <w:szCs w:val="32"/>
    </w:rPr>
  </w:style>
  <w:style w:type="paragraph" w:customStyle="1" w:styleId="a7">
    <w:name w:val="標題（一）"/>
    <w:basedOn w:val="a1"/>
    <w:link w:val="11"/>
    <w:rsid w:val="00CF68C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2">
    <w:name w:val="標題1."/>
    <w:basedOn w:val="a1"/>
    <w:rsid w:val="00CF68C2"/>
    <w:pPr>
      <w:spacing w:line="400" w:lineRule="exact"/>
      <w:ind w:firstLineChars="450" w:firstLine="450"/>
      <w:jc w:val="both"/>
    </w:pPr>
    <w:rPr>
      <w:rFonts w:ascii="標楷體" w:eastAsia="標楷體" w:cs="新細明體"/>
      <w:bCs/>
      <w:szCs w:val="24"/>
    </w:rPr>
  </w:style>
  <w:style w:type="paragraph" w:customStyle="1" w:styleId="a8">
    <w:name w:val="乙篇主文"/>
    <w:basedOn w:val="a1"/>
    <w:link w:val="a9"/>
    <w:rsid w:val="00CF68C2"/>
    <w:pPr>
      <w:spacing w:line="400" w:lineRule="exact"/>
      <w:ind w:firstLineChars="200" w:firstLine="200"/>
      <w:jc w:val="both"/>
    </w:pPr>
    <w:rPr>
      <w:rFonts w:ascii="標楷體" w:eastAsia="標楷體"/>
      <w:szCs w:val="24"/>
    </w:rPr>
  </w:style>
  <w:style w:type="character" w:customStyle="1" w:styleId="a9">
    <w:name w:val="乙篇主文 字元"/>
    <w:link w:val="a8"/>
    <w:rsid w:val="00CF68C2"/>
    <w:rPr>
      <w:rFonts w:ascii="標楷體" w:eastAsia="標楷體"/>
      <w:kern w:val="2"/>
      <w:sz w:val="24"/>
      <w:szCs w:val="24"/>
      <w:lang w:val="en-US" w:eastAsia="zh-TW" w:bidi="ar-SA"/>
    </w:rPr>
  </w:style>
  <w:style w:type="character" w:customStyle="1" w:styleId="11">
    <w:name w:val="標題（一） 字元1"/>
    <w:link w:val="a7"/>
    <w:rsid w:val="00CF68C2"/>
    <w:rPr>
      <w:rFonts w:eastAsia="標楷體" w:cs="新細明體"/>
      <w:b/>
      <w:bCs/>
      <w:kern w:val="2"/>
      <w:sz w:val="28"/>
      <w:szCs w:val="28"/>
      <w:lang w:val="en-US" w:eastAsia="zh-TW" w:bidi="ar-SA"/>
    </w:rPr>
  </w:style>
  <w:style w:type="paragraph" w:customStyle="1" w:styleId="aa">
    <w:name w:val="字元"/>
    <w:basedOn w:val="a1"/>
    <w:semiHidden/>
    <w:rsid w:val="00CF68C2"/>
    <w:pPr>
      <w:widowControl/>
      <w:spacing w:after="160" w:line="240" w:lineRule="exact"/>
    </w:pPr>
    <w:rPr>
      <w:rFonts w:ascii="Verdana" w:eastAsia="Times New Roman" w:hAnsi="Verdana"/>
      <w:kern w:val="0"/>
      <w:sz w:val="20"/>
      <w:lang w:eastAsia="en-US"/>
    </w:rPr>
  </w:style>
  <w:style w:type="paragraph" w:customStyle="1" w:styleId="ab">
    <w:name w:val="標題一、 字元"/>
    <w:basedOn w:val="a1"/>
    <w:link w:val="ac"/>
    <w:rsid w:val="00CF68C2"/>
    <w:pPr>
      <w:spacing w:beforeLines="20" w:before="20" w:afterLines="20" w:after="20" w:line="400" w:lineRule="exact"/>
      <w:ind w:firstLineChars="100" w:firstLine="100"/>
      <w:jc w:val="both"/>
    </w:pPr>
    <w:rPr>
      <w:rFonts w:eastAsia="標楷體" w:cs="新細明體"/>
      <w:b/>
      <w:bCs/>
      <w:sz w:val="32"/>
      <w:szCs w:val="32"/>
    </w:rPr>
  </w:style>
  <w:style w:type="character" w:customStyle="1" w:styleId="ac">
    <w:name w:val="標題一、 字元 字元"/>
    <w:link w:val="ab"/>
    <w:rsid w:val="00CF68C2"/>
    <w:rPr>
      <w:rFonts w:eastAsia="標楷體" w:cs="新細明體"/>
      <w:b/>
      <w:bCs/>
      <w:kern w:val="2"/>
      <w:sz w:val="32"/>
      <w:szCs w:val="32"/>
      <w:lang w:val="en-US" w:eastAsia="zh-TW" w:bidi="ar-SA"/>
    </w:rPr>
  </w:style>
  <w:style w:type="paragraph" w:customStyle="1" w:styleId="13">
    <w:name w:val="字元 字元1 字元 字元 字元 字元 字元 字元 字元"/>
    <w:basedOn w:val="a1"/>
    <w:rsid w:val="00863B4E"/>
    <w:pPr>
      <w:widowControl/>
      <w:spacing w:after="160" w:line="240" w:lineRule="exact"/>
    </w:pPr>
    <w:rPr>
      <w:rFonts w:ascii="Verdana" w:hAnsi="Verdana"/>
      <w:kern w:val="0"/>
      <w:sz w:val="20"/>
      <w:lang w:eastAsia="en-US"/>
    </w:rPr>
  </w:style>
  <w:style w:type="paragraph" w:styleId="ad">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1"/>
    <w:link w:val="ae"/>
    <w:rsid w:val="00284630"/>
    <w:rPr>
      <w:rFonts w:ascii="細明體" w:eastAsia="細明體" w:hAnsi="Courier New"/>
    </w:rPr>
  </w:style>
  <w:style w:type="paragraph" w:styleId="3">
    <w:name w:val="Body Text Indent 3"/>
    <w:basedOn w:val="a1"/>
    <w:rsid w:val="00677D70"/>
    <w:pPr>
      <w:spacing w:line="480" w:lineRule="exact"/>
      <w:ind w:leftChars="149" w:left="998" w:hangingChars="200" w:hanging="640"/>
    </w:pPr>
    <w:rPr>
      <w:rFonts w:eastAsia="標楷體"/>
      <w:sz w:val="32"/>
      <w:szCs w:val="24"/>
    </w:rPr>
  </w:style>
  <w:style w:type="table" w:styleId="af">
    <w:name w:val="Table Grid"/>
    <w:basedOn w:val="a3"/>
    <w:uiPriority w:val="39"/>
    <w:rsid w:val="0054433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link w:val="Web1"/>
    <w:rsid w:val="00544332"/>
    <w:pPr>
      <w:widowControl/>
      <w:spacing w:before="100" w:beforeAutospacing="1" w:after="100" w:afterAutospacing="1"/>
    </w:pPr>
    <w:rPr>
      <w:rFonts w:ascii="新細明體" w:hAnsi="新細明體" w:cs="新細明體"/>
      <w:kern w:val="0"/>
      <w:szCs w:val="24"/>
    </w:rPr>
  </w:style>
  <w:style w:type="paragraph" w:customStyle="1" w:styleId="af0">
    <w:name w:val="字元 字元 字元"/>
    <w:basedOn w:val="a1"/>
    <w:semiHidden/>
    <w:rsid w:val="00BD3EA5"/>
    <w:pPr>
      <w:widowControl/>
      <w:spacing w:after="160" w:line="240" w:lineRule="exact"/>
    </w:pPr>
    <w:rPr>
      <w:rFonts w:ascii="Tahoma" w:hAnsi="Tahoma" w:cs="Tahoma"/>
      <w:kern w:val="0"/>
      <w:sz w:val="20"/>
      <w:lang w:eastAsia="en-US"/>
    </w:rPr>
  </w:style>
  <w:style w:type="paragraph" w:customStyle="1" w:styleId="14">
    <w:name w:val="樣式1"/>
    <w:basedOn w:val="a1"/>
    <w:rsid w:val="00E119C5"/>
    <w:pPr>
      <w:topLinePunct/>
      <w:spacing w:line="460" w:lineRule="exact"/>
    </w:pPr>
    <w:rPr>
      <w:rFonts w:eastAsia="標楷體"/>
      <w:sz w:val="28"/>
      <w:szCs w:val="24"/>
    </w:rPr>
  </w:style>
  <w:style w:type="character" w:customStyle="1" w:styleId="Web1">
    <w:name w:val="內文 (Web) 字元1"/>
    <w:link w:val="Web"/>
    <w:rsid w:val="00E119C5"/>
    <w:rPr>
      <w:rFonts w:ascii="新細明體" w:eastAsia="新細明體" w:hAnsi="新細明體" w:cs="新細明體"/>
      <w:sz w:val="24"/>
      <w:szCs w:val="24"/>
      <w:lang w:val="en-US" w:eastAsia="zh-TW" w:bidi="ar-SA"/>
    </w:rPr>
  </w:style>
  <w:style w:type="paragraph" w:styleId="af1">
    <w:name w:val="List Paragraph"/>
    <w:aliases w:val="圖表,表格內文頂左,表格內文2,lp1,FooterText,numbered,List Paragraph1,Paragraphe de liste1,內文段落"/>
    <w:basedOn w:val="a1"/>
    <w:link w:val="af2"/>
    <w:qFormat/>
    <w:rsid w:val="009A031E"/>
    <w:pPr>
      <w:ind w:leftChars="200" w:left="480"/>
    </w:pPr>
    <w:rPr>
      <w:szCs w:val="24"/>
    </w:rPr>
  </w:style>
  <w:style w:type="paragraph" w:styleId="af3">
    <w:name w:val="header"/>
    <w:basedOn w:val="a1"/>
    <w:link w:val="af4"/>
    <w:uiPriority w:val="99"/>
    <w:rsid w:val="00AC177A"/>
    <w:pPr>
      <w:tabs>
        <w:tab w:val="center" w:pos="4153"/>
        <w:tab w:val="right" w:pos="8306"/>
      </w:tabs>
      <w:snapToGrid w:val="0"/>
    </w:pPr>
    <w:rPr>
      <w:sz w:val="20"/>
    </w:rPr>
  </w:style>
  <w:style w:type="character" w:customStyle="1" w:styleId="af4">
    <w:name w:val="頁首 字元"/>
    <w:link w:val="af3"/>
    <w:uiPriority w:val="99"/>
    <w:rsid w:val="00AC177A"/>
    <w:rPr>
      <w:kern w:val="2"/>
    </w:rPr>
  </w:style>
  <w:style w:type="paragraph" w:styleId="af5">
    <w:name w:val="footer"/>
    <w:basedOn w:val="a1"/>
    <w:link w:val="af6"/>
    <w:uiPriority w:val="99"/>
    <w:rsid w:val="00AC177A"/>
    <w:pPr>
      <w:tabs>
        <w:tab w:val="center" w:pos="4153"/>
        <w:tab w:val="right" w:pos="8306"/>
      </w:tabs>
      <w:snapToGrid w:val="0"/>
    </w:pPr>
    <w:rPr>
      <w:sz w:val="20"/>
    </w:rPr>
  </w:style>
  <w:style w:type="character" w:customStyle="1" w:styleId="af6">
    <w:name w:val="頁尾 字元"/>
    <w:link w:val="af5"/>
    <w:uiPriority w:val="99"/>
    <w:rsid w:val="00AC177A"/>
    <w:rPr>
      <w:kern w:val="2"/>
    </w:rPr>
  </w:style>
  <w:style w:type="paragraph" w:customStyle="1" w:styleId="af7">
    <w:name w:val="大項"/>
    <w:basedOn w:val="a1"/>
    <w:rsid w:val="00BF49BE"/>
    <w:pPr>
      <w:kinsoku w:val="0"/>
      <w:adjustRightInd w:val="0"/>
      <w:spacing w:line="440" w:lineRule="atLeast"/>
      <w:ind w:left="1260" w:hanging="644"/>
      <w:textAlignment w:val="baseline"/>
    </w:pPr>
    <w:rPr>
      <w:rFonts w:ascii="標楷體" w:eastAsia="標楷體"/>
      <w:kern w:val="0"/>
      <w:sz w:val="32"/>
    </w:rPr>
  </w:style>
  <w:style w:type="character" w:customStyle="1" w:styleId="Web0">
    <w:name w:val="內文 (Web) 字元"/>
    <w:rsid w:val="002F0FE7"/>
    <w:rPr>
      <w:rFonts w:ascii="新細明體" w:eastAsia="新細明體" w:hAnsi="新細明體" w:cs="新細明體"/>
      <w:sz w:val="24"/>
      <w:szCs w:val="24"/>
      <w:lang w:val="en-US" w:eastAsia="zh-TW" w:bidi="ar-SA"/>
    </w:rPr>
  </w:style>
  <w:style w:type="paragraph" w:customStyle="1" w:styleId="15">
    <w:name w:val="標題1.加粗 字元"/>
    <w:basedOn w:val="a1"/>
    <w:rsid w:val="00ED61AD"/>
    <w:pPr>
      <w:spacing w:line="400" w:lineRule="exact"/>
      <w:ind w:firstLineChars="450" w:firstLine="1080"/>
      <w:jc w:val="both"/>
    </w:pPr>
    <w:rPr>
      <w:rFonts w:ascii="標楷體" w:eastAsia="標楷體" w:cs="新細明體"/>
      <w:b/>
      <w:bCs/>
      <w:sz w:val="28"/>
      <w:szCs w:val="28"/>
    </w:rPr>
  </w:style>
  <w:style w:type="character" w:styleId="af8">
    <w:name w:val="page number"/>
    <w:basedOn w:val="a2"/>
    <w:rsid w:val="005C7875"/>
  </w:style>
  <w:style w:type="paragraph" w:styleId="HTML">
    <w:name w:val="HTML Preformatted"/>
    <w:basedOn w:val="a1"/>
    <w:link w:val="HTML0"/>
    <w:uiPriority w:val="99"/>
    <w:rsid w:val="00D16D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40">
    <w:name w:val="標題 4 字元"/>
    <w:aliases w:val="1.標題 4 字元"/>
    <w:link w:val="4"/>
    <w:rsid w:val="0038334C"/>
    <w:rPr>
      <w:rFonts w:ascii="Cambria" w:eastAsia="新細明體" w:hAnsi="Cambria"/>
      <w:kern w:val="2"/>
      <w:sz w:val="36"/>
      <w:szCs w:val="36"/>
      <w:lang w:val="en-US" w:eastAsia="zh-TW" w:bidi="ar-SA"/>
    </w:rPr>
  </w:style>
  <w:style w:type="paragraph" w:styleId="af9">
    <w:name w:val="Date"/>
    <w:aliases w:val=" 字元 字元"/>
    <w:basedOn w:val="a1"/>
    <w:next w:val="a1"/>
    <w:unhideWhenUsed/>
    <w:rsid w:val="00C47D35"/>
    <w:pPr>
      <w:jc w:val="right"/>
    </w:pPr>
    <w:rPr>
      <w:szCs w:val="24"/>
    </w:rPr>
  </w:style>
  <w:style w:type="character" w:customStyle="1" w:styleId="120">
    <w:name w:val="字元 字元12"/>
    <w:rsid w:val="00D36491"/>
    <w:rPr>
      <w:rFonts w:ascii="Cambria" w:eastAsia="標楷體" w:hAnsi="Cambria"/>
      <w:kern w:val="2"/>
      <w:sz w:val="32"/>
      <w:szCs w:val="36"/>
      <w:lang w:val="en-US" w:eastAsia="zh-TW" w:bidi="ar-SA"/>
    </w:rPr>
  </w:style>
  <w:style w:type="paragraph" w:styleId="afa">
    <w:name w:val="footnote text"/>
    <w:aliases w:val="註腳文字 字元 字元"/>
    <w:basedOn w:val="a1"/>
    <w:link w:val="afb"/>
    <w:rsid w:val="008D14A1"/>
    <w:pPr>
      <w:snapToGrid w:val="0"/>
    </w:pPr>
    <w:rPr>
      <w:sz w:val="20"/>
    </w:rPr>
  </w:style>
  <w:style w:type="character" w:styleId="afc">
    <w:name w:val="footnote reference"/>
    <w:aliases w:val="FR,Ref,de nota al pie,註腳內容,Error-Fußnotenzeichen5,Error-Fußnotenzeichen6,Error-Fußnotenzeichen3"/>
    <w:qFormat/>
    <w:rsid w:val="008D14A1"/>
    <w:rPr>
      <w:vertAlign w:val="superscript"/>
    </w:rPr>
  </w:style>
  <w:style w:type="paragraph" w:customStyle="1" w:styleId="20">
    <w:name w:val="字元 字元2 字元"/>
    <w:basedOn w:val="a1"/>
    <w:semiHidden/>
    <w:rsid w:val="00E0187D"/>
    <w:pPr>
      <w:widowControl/>
      <w:spacing w:after="160" w:line="240" w:lineRule="exact"/>
    </w:pPr>
    <w:rPr>
      <w:rFonts w:ascii="Tahoma" w:hAnsi="Tahoma" w:cs="Tahoma"/>
      <w:kern w:val="0"/>
      <w:sz w:val="20"/>
      <w:lang w:eastAsia="en-US"/>
    </w:rPr>
  </w:style>
  <w:style w:type="paragraph" w:styleId="afd">
    <w:name w:val="Normal Indent"/>
    <w:basedOn w:val="a1"/>
    <w:rsid w:val="00487D41"/>
    <w:pPr>
      <w:ind w:left="480"/>
    </w:pPr>
    <w:rPr>
      <w:rFonts w:eastAsia="標楷體"/>
      <w:sz w:val="32"/>
    </w:rPr>
  </w:style>
  <w:style w:type="character" w:customStyle="1" w:styleId="ae">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d"/>
    <w:uiPriority w:val="99"/>
    <w:rsid w:val="003C1254"/>
    <w:rPr>
      <w:rFonts w:ascii="細明體" w:eastAsia="細明體" w:hAnsi="Courier New"/>
      <w:kern w:val="2"/>
      <w:sz w:val="24"/>
    </w:rPr>
  </w:style>
  <w:style w:type="paragraph" w:customStyle="1" w:styleId="afe">
    <w:name w:val="一"/>
    <w:link w:val="aff"/>
    <w:rsid w:val="00231334"/>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snapToGrid w:val="0"/>
      <w:sz w:val="32"/>
    </w:rPr>
  </w:style>
  <w:style w:type="character" w:customStyle="1" w:styleId="aff">
    <w:name w:val="一 字元"/>
    <w:link w:val="afe"/>
    <w:rsid w:val="00231334"/>
    <w:rPr>
      <w:rFonts w:ascii="標楷體" w:eastAsia="標楷體"/>
      <w:snapToGrid w:val="0"/>
      <w:sz w:val="32"/>
    </w:rPr>
  </w:style>
  <w:style w:type="paragraph" w:styleId="aff0">
    <w:name w:val="Balloon Text"/>
    <w:basedOn w:val="a1"/>
    <w:link w:val="aff1"/>
    <w:rsid w:val="00733F18"/>
    <w:rPr>
      <w:rFonts w:ascii="Arial" w:hAnsi="Arial"/>
      <w:sz w:val="18"/>
      <w:szCs w:val="18"/>
    </w:rPr>
  </w:style>
  <w:style w:type="character" w:customStyle="1" w:styleId="aff1">
    <w:name w:val="註解方塊文字 字元"/>
    <w:link w:val="aff0"/>
    <w:rsid w:val="00733F18"/>
    <w:rPr>
      <w:rFonts w:ascii="Arial" w:hAnsi="Arial"/>
      <w:kern w:val="2"/>
      <w:sz w:val="18"/>
      <w:szCs w:val="18"/>
    </w:rPr>
  </w:style>
  <w:style w:type="character" w:customStyle="1" w:styleId="10">
    <w:name w:val="標題 1 字元"/>
    <w:link w:val="1"/>
    <w:rsid w:val="00F97388"/>
    <w:rPr>
      <w:rFonts w:ascii="Cambria" w:eastAsia="新細明體" w:hAnsi="Cambria" w:cs="Times New Roman"/>
      <w:b/>
      <w:bCs/>
      <w:kern w:val="52"/>
      <w:sz w:val="52"/>
      <w:szCs w:val="52"/>
    </w:rPr>
  </w:style>
  <w:style w:type="character" w:customStyle="1" w:styleId="HTML0">
    <w:name w:val="HTML 預設格式 字元"/>
    <w:link w:val="HTML"/>
    <w:uiPriority w:val="99"/>
    <w:rsid w:val="00E7602A"/>
    <w:rPr>
      <w:rFonts w:ascii="細明體" w:eastAsia="細明體" w:hAnsi="細明體" w:cs="細明體"/>
      <w:sz w:val="24"/>
      <w:szCs w:val="24"/>
    </w:rPr>
  </w:style>
  <w:style w:type="table" w:customStyle="1" w:styleId="16">
    <w:name w:val="表格格線1"/>
    <w:basedOn w:val="a3"/>
    <w:next w:val="af"/>
    <w:uiPriority w:val="59"/>
    <w:rsid w:val="00C8019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basedOn w:val="a1"/>
    <w:link w:val="aff3"/>
    <w:rsid w:val="001B0C96"/>
    <w:pPr>
      <w:snapToGrid w:val="0"/>
      <w:spacing w:line="360" w:lineRule="auto"/>
      <w:ind w:right="-1054"/>
      <w:jc w:val="both"/>
    </w:pPr>
    <w:rPr>
      <w:rFonts w:ascii="標楷體" w:eastAsia="標楷體"/>
      <w:sz w:val="32"/>
    </w:rPr>
  </w:style>
  <w:style w:type="character" w:customStyle="1" w:styleId="aff3">
    <w:name w:val="本文 字元"/>
    <w:link w:val="aff2"/>
    <w:rsid w:val="001B0C96"/>
    <w:rPr>
      <w:rFonts w:ascii="標楷體" w:eastAsia="標楷體"/>
      <w:kern w:val="2"/>
      <w:sz w:val="32"/>
    </w:rPr>
  </w:style>
  <w:style w:type="paragraph" w:customStyle="1" w:styleId="-">
    <w:name w:val="欄-項目符號"/>
    <w:basedOn w:val="af3"/>
    <w:rsid w:val="001B0C96"/>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customStyle="1" w:styleId="aff4">
    <w:name w:val="標題甲、"/>
    <w:basedOn w:val="a1"/>
    <w:rsid w:val="001B0C96"/>
    <w:pPr>
      <w:spacing w:beforeLines="50"/>
      <w:jc w:val="center"/>
    </w:pPr>
    <w:rPr>
      <w:rFonts w:eastAsia="標楷體" w:cs="新細明體"/>
      <w:b/>
      <w:bCs/>
      <w:sz w:val="40"/>
    </w:rPr>
  </w:style>
  <w:style w:type="paragraph" w:customStyle="1" w:styleId="aff5">
    <w:name w:val="標題（一） 字元"/>
    <w:basedOn w:val="aff4"/>
    <w:link w:val="aff6"/>
    <w:rsid w:val="001B0C96"/>
    <w:pPr>
      <w:spacing w:beforeLines="20" w:afterLines="20" w:line="400" w:lineRule="exact"/>
      <w:ind w:firstLineChars="200" w:firstLine="200"/>
      <w:jc w:val="both"/>
    </w:pPr>
    <w:rPr>
      <w:sz w:val="28"/>
      <w:szCs w:val="28"/>
    </w:rPr>
  </w:style>
  <w:style w:type="paragraph" w:customStyle="1" w:styleId="aff7">
    <w:name w:val="跨頁標頭"/>
    <w:basedOn w:val="a1"/>
    <w:rsid w:val="001B0C96"/>
    <w:pPr>
      <w:spacing w:afterLines="50"/>
      <w:jc w:val="right"/>
    </w:pPr>
    <w:rPr>
      <w:rFonts w:ascii="華康楷書體W5" w:eastAsia="華康楷書體W5"/>
      <w:b/>
      <w:spacing w:val="60"/>
      <w:sz w:val="30"/>
      <w:u w:val="single"/>
    </w:rPr>
  </w:style>
  <w:style w:type="paragraph" w:customStyle="1" w:styleId="1-">
    <w:name w:val="表格欄1-數字主管"/>
    <w:basedOn w:val="a1"/>
    <w:rsid w:val="001B0C96"/>
    <w:pPr>
      <w:jc w:val="right"/>
    </w:pPr>
    <w:rPr>
      <w:rFonts w:ascii="細明體" w:eastAsia="細明體" w:hAnsi="Arial"/>
      <w:b/>
      <w:bCs/>
      <w:w w:val="90"/>
      <w:sz w:val="20"/>
    </w:rPr>
  </w:style>
  <w:style w:type="paragraph" w:customStyle="1" w:styleId="17">
    <w:name w:val="標題1. 字元"/>
    <w:basedOn w:val="aff4"/>
    <w:link w:val="18"/>
    <w:rsid w:val="001B0C96"/>
    <w:pPr>
      <w:spacing w:beforeLines="0" w:line="400" w:lineRule="exact"/>
      <w:ind w:firstLineChars="450" w:firstLine="450"/>
      <w:jc w:val="both"/>
    </w:pPr>
    <w:rPr>
      <w:rFonts w:ascii="標楷體"/>
      <w:b w:val="0"/>
      <w:sz w:val="24"/>
      <w:szCs w:val="24"/>
    </w:rPr>
  </w:style>
  <w:style w:type="paragraph" w:customStyle="1" w:styleId="19">
    <w:name w:val="標題(1)"/>
    <w:basedOn w:val="17"/>
    <w:rsid w:val="001B0C96"/>
    <w:pPr>
      <w:ind w:firstLineChars="550" w:firstLine="550"/>
    </w:pPr>
  </w:style>
  <w:style w:type="paragraph" w:customStyle="1" w:styleId="aff8">
    <w:name w:val="乙篇主文 字元 字元"/>
    <w:basedOn w:val="a1"/>
    <w:link w:val="aff9"/>
    <w:rsid w:val="001B0C96"/>
    <w:pPr>
      <w:spacing w:line="400" w:lineRule="exact"/>
      <w:ind w:firstLineChars="200" w:firstLine="200"/>
      <w:jc w:val="both"/>
    </w:pPr>
    <w:rPr>
      <w:rFonts w:ascii="標楷體" w:eastAsia="標楷體"/>
      <w:szCs w:val="24"/>
    </w:rPr>
  </w:style>
  <w:style w:type="character" w:customStyle="1" w:styleId="aff9">
    <w:name w:val="乙篇主文 字元 字元 字元"/>
    <w:link w:val="aff8"/>
    <w:rsid w:val="001B0C96"/>
    <w:rPr>
      <w:rFonts w:ascii="標楷體" w:eastAsia="標楷體"/>
      <w:kern w:val="2"/>
      <w:sz w:val="24"/>
      <w:szCs w:val="24"/>
    </w:rPr>
  </w:style>
  <w:style w:type="paragraph" w:customStyle="1" w:styleId="affa">
    <w:name w:val="單元"/>
    <w:basedOn w:val="a1"/>
    <w:rsid w:val="001B0C96"/>
    <w:pPr>
      <w:snapToGrid w:val="0"/>
      <w:ind w:rightChars="100" w:right="100"/>
      <w:jc w:val="right"/>
    </w:pPr>
    <w:rPr>
      <w:rFonts w:ascii="標楷體" w:eastAsia="標楷體" w:hAnsi="Arial Narrow"/>
      <w:w w:val="95"/>
      <w:sz w:val="20"/>
    </w:rPr>
  </w:style>
  <w:style w:type="paragraph" w:customStyle="1" w:styleId="affb">
    <w:name w:val="註"/>
    <w:basedOn w:val="a1"/>
    <w:rsid w:val="001B0C96"/>
    <w:pPr>
      <w:spacing w:line="320" w:lineRule="exact"/>
      <w:jc w:val="both"/>
    </w:pPr>
    <w:rPr>
      <w:rFonts w:ascii="標楷體" w:eastAsia="標楷體"/>
      <w:sz w:val="20"/>
    </w:rPr>
  </w:style>
  <w:style w:type="paragraph" w:customStyle="1" w:styleId="21">
    <w:name w:val="表格欄2數字"/>
    <w:basedOn w:val="1-"/>
    <w:rsid w:val="001B0C96"/>
    <w:rPr>
      <w:sz w:val="18"/>
      <w:szCs w:val="18"/>
    </w:rPr>
  </w:style>
  <w:style w:type="paragraph" w:customStyle="1" w:styleId="1-1">
    <w:name w:val="表格欄1-1"/>
    <w:basedOn w:val="a1"/>
    <w:rsid w:val="001B0C96"/>
    <w:pPr>
      <w:jc w:val="distribute"/>
    </w:pPr>
    <w:rPr>
      <w:rFonts w:eastAsia="標楷體" w:cs="新細明體"/>
      <w:b/>
      <w:sz w:val="18"/>
      <w:szCs w:val="18"/>
    </w:rPr>
  </w:style>
  <w:style w:type="paragraph" w:customStyle="1" w:styleId="30">
    <w:name w:val="表格欄3數字"/>
    <w:basedOn w:val="21"/>
    <w:rsid w:val="001B0C96"/>
    <w:rPr>
      <w:b w:val="0"/>
    </w:rPr>
  </w:style>
  <w:style w:type="paragraph" w:customStyle="1" w:styleId="41">
    <w:name w:val="欄4（原因分析）"/>
    <w:basedOn w:val="a1"/>
    <w:rsid w:val="001B0C96"/>
    <w:pPr>
      <w:jc w:val="both"/>
    </w:pPr>
    <w:rPr>
      <w:rFonts w:ascii="標楷體" w:eastAsia="標楷體" w:cs="新細明體"/>
      <w:w w:val="90"/>
      <w:sz w:val="18"/>
      <w:szCs w:val="18"/>
    </w:rPr>
  </w:style>
  <w:style w:type="paragraph" w:customStyle="1" w:styleId="affc">
    <w:name w:val="甲篇內文"/>
    <w:basedOn w:val="aff8"/>
    <w:link w:val="affd"/>
    <w:rsid w:val="001B0C96"/>
    <w:pPr>
      <w:spacing w:line="460" w:lineRule="exact"/>
    </w:pPr>
    <w:rPr>
      <w:sz w:val="28"/>
      <w:szCs w:val="28"/>
    </w:rPr>
  </w:style>
  <w:style w:type="character" w:customStyle="1" w:styleId="affd">
    <w:name w:val="甲篇內文 字元"/>
    <w:link w:val="affc"/>
    <w:rsid w:val="001B0C96"/>
    <w:rPr>
      <w:rFonts w:ascii="標楷體" w:eastAsia="標楷體"/>
      <w:kern w:val="2"/>
      <w:sz w:val="28"/>
      <w:szCs w:val="28"/>
    </w:rPr>
  </w:style>
  <w:style w:type="paragraph" w:customStyle="1" w:styleId="affe">
    <w:name w:val="表頭"/>
    <w:basedOn w:val="a1"/>
    <w:rsid w:val="001B0C96"/>
    <w:pPr>
      <w:ind w:leftChars="30" w:left="30" w:rightChars="30" w:right="30"/>
      <w:jc w:val="distribute"/>
    </w:pPr>
    <w:rPr>
      <w:rFonts w:ascii="華康楷書體W5" w:eastAsia="華康楷書體W5"/>
      <w:sz w:val="20"/>
    </w:rPr>
  </w:style>
  <w:style w:type="paragraph" w:customStyle="1" w:styleId="1a">
    <w:name w:val="表說1."/>
    <w:basedOn w:val="affb"/>
    <w:rsid w:val="001B0C96"/>
    <w:rPr>
      <w:rFonts w:cs="新細明體"/>
      <w:sz w:val="24"/>
      <w:szCs w:val="24"/>
    </w:rPr>
  </w:style>
  <w:style w:type="paragraph" w:customStyle="1" w:styleId="1-10">
    <w:name w:val="表格欄1-1主管"/>
    <w:basedOn w:val="1-1"/>
    <w:rsid w:val="001B0C96"/>
    <w:rPr>
      <w:sz w:val="20"/>
      <w:szCs w:val="20"/>
    </w:rPr>
  </w:style>
  <w:style w:type="paragraph" w:customStyle="1" w:styleId="1-2">
    <w:name w:val="表格欄1-2"/>
    <w:basedOn w:val="1-1"/>
    <w:rsid w:val="001B0C96"/>
    <w:pPr>
      <w:ind w:firstLineChars="100" w:firstLine="100"/>
    </w:pPr>
  </w:style>
  <w:style w:type="paragraph" w:customStyle="1" w:styleId="1-31">
    <w:name w:val="表格欄1-3退1"/>
    <w:basedOn w:val="1-1"/>
    <w:rsid w:val="001B0C96"/>
    <w:pPr>
      <w:ind w:leftChars="100" w:left="100"/>
    </w:pPr>
    <w:rPr>
      <w:b w:val="0"/>
    </w:rPr>
  </w:style>
  <w:style w:type="paragraph" w:customStyle="1" w:styleId="1-32">
    <w:name w:val="表格欄1-3退2"/>
    <w:basedOn w:val="1-31"/>
    <w:rsid w:val="001B0C96"/>
    <w:pPr>
      <w:ind w:leftChars="200" w:left="200"/>
    </w:pPr>
  </w:style>
  <w:style w:type="paragraph" w:customStyle="1" w:styleId="1b">
    <w:name w:val="標題1.加粗"/>
    <w:basedOn w:val="17"/>
    <w:rsid w:val="001B0C96"/>
    <w:pPr>
      <w:ind w:firstLine="1080"/>
    </w:pPr>
    <w:rPr>
      <w:b/>
      <w:sz w:val="28"/>
      <w:szCs w:val="28"/>
    </w:rPr>
  </w:style>
  <w:style w:type="character" w:customStyle="1" w:styleId="aff6">
    <w:name w:val="標題（一） 字元 字元"/>
    <w:link w:val="aff5"/>
    <w:rsid w:val="001B0C96"/>
    <w:rPr>
      <w:rFonts w:eastAsia="標楷體" w:cs="新細明體"/>
      <w:b/>
      <w:bCs/>
      <w:kern w:val="2"/>
      <w:sz w:val="28"/>
      <w:szCs w:val="28"/>
    </w:rPr>
  </w:style>
  <w:style w:type="character" w:customStyle="1" w:styleId="18">
    <w:name w:val="標題1. 字元 字元"/>
    <w:link w:val="17"/>
    <w:rsid w:val="001B0C96"/>
    <w:rPr>
      <w:rFonts w:ascii="標楷體" w:eastAsia="標楷體" w:cs="新細明體"/>
      <w:bCs/>
      <w:kern w:val="2"/>
      <w:sz w:val="24"/>
      <w:szCs w:val="24"/>
    </w:rPr>
  </w:style>
  <w:style w:type="paragraph" w:customStyle="1" w:styleId="afff">
    <w:name w:val="主文"/>
    <w:basedOn w:val="a1"/>
    <w:rsid w:val="001B0C96"/>
    <w:pPr>
      <w:spacing w:line="312" w:lineRule="auto"/>
      <w:ind w:firstLine="434"/>
      <w:jc w:val="both"/>
    </w:pPr>
    <w:rPr>
      <w:rFonts w:eastAsia="華康楷書體W5"/>
      <w:spacing w:val="4"/>
      <w:sz w:val="21"/>
    </w:rPr>
  </w:style>
  <w:style w:type="paragraph" w:styleId="22">
    <w:name w:val="Body Text Indent 2"/>
    <w:basedOn w:val="a1"/>
    <w:link w:val="23"/>
    <w:rsid w:val="001B0C96"/>
    <w:pPr>
      <w:spacing w:after="120" w:line="480" w:lineRule="auto"/>
      <w:ind w:leftChars="200" w:left="480"/>
    </w:pPr>
  </w:style>
  <w:style w:type="character" w:customStyle="1" w:styleId="23">
    <w:name w:val="本文縮排 2 字元"/>
    <w:link w:val="22"/>
    <w:rsid w:val="001B0C96"/>
    <w:rPr>
      <w:kern w:val="2"/>
      <w:sz w:val="24"/>
    </w:rPr>
  </w:style>
  <w:style w:type="paragraph" w:customStyle="1" w:styleId="1-310">
    <w:name w:val="###欄1-3楷退1"/>
    <w:basedOn w:val="a1"/>
    <w:rsid w:val="001B0C96"/>
    <w:pPr>
      <w:spacing w:beforeLines="20" w:afterLines="20"/>
      <w:ind w:leftChars="100" w:left="240"/>
      <w:jc w:val="distribute"/>
    </w:pPr>
    <w:rPr>
      <w:rFonts w:eastAsia="華康楷書體W5"/>
      <w:sz w:val="20"/>
    </w:rPr>
  </w:style>
  <w:style w:type="paragraph" w:customStyle="1" w:styleId="afff0">
    <w:name w:val="###表頭"/>
    <w:basedOn w:val="a1"/>
    <w:rsid w:val="001B0C96"/>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1"/>
    <w:rsid w:val="001B0C96"/>
    <w:pPr>
      <w:spacing w:beforeLines="20" w:afterLines="20"/>
      <w:ind w:leftChars="10" w:left="24" w:rightChars="10" w:right="24"/>
      <w:jc w:val="both"/>
    </w:pPr>
    <w:rPr>
      <w:rFonts w:eastAsia="華康楷書體W5" w:cs="新細明體"/>
      <w:spacing w:val="-6"/>
      <w:w w:val="85"/>
      <w:sz w:val="20"/>
    </w:rPr>
  </w:style>
  <w:style w:type="paragraph" w:customStyle="1" w:styleId="afff1">
    <w:name w:val="小計"/>
    <w:basedOn w:val="a1"/>
    <w:rsid w:val="001B0C96"/>
    <w:pPr>
      <w:ind w:leftChars="250" w:left="250" w:rightChars="100" w:right="100"/>
      <w:jc w:val="distribute"/>
    </w:pPr>
    <w:rPr>
      <w:rFonts w:eastAsia="標楷體" w:cs="新細明體"/>
      <w:b/>
      <w:sz w:val="18"/>
      <w:szCs w:val="18"/>
    </w:rPr>
  </w:style>
  <w:style w:type="paragraph" w:customStyle="1" w:styleId="1c">
    <w:name w:val="字元 字元1 字元 字元 字元 字元"/>
    <w:basedOn w:val="a1"/>
    <w:rsid w:val="001B0C96"/>
    <w:pPr>
      <w:widowControl/>
      <w:spacing w:after="160" w:line="240" w:lineRule="exact"/>
    </w:pPr>
    <w:rPr>
      <w:rFonts w:ascii="Verdana" w:hAnsi="Verdana"/>
      <w:kern w:val="0"/>
      <w:sz w:val="20"/>
      <w:lang w:eastAsia="en-US"/>
    </w:rPr>
  </w:style>
  <w:style w:type="character" w:customStyle="1" w:styleId="afb">
    <w:name w:val="註腳文字 字元"/>
    <w:aliases w:val="註腳文字 字元 字元 字元"/>
    <w:link w:val="afa"/>
    <w:rsid w:val="001B0C96"/>
    <w:rPr>
      <w:kern w:val="2"/>
    </w:rPr>
  </w:style>
  <w:style w:type="character" w:customStyle="1" w:styleId="afff2">
    <w:name w:val="字元 字元"/>
    <w:semiHidden/>
    <w:rsid w:val="001B0C96"/>
    <w:rPr>
      <w:rFonts w:eastAsia="新細明體"/>
      <w:kern w:val="2"/>
      <w:lang w:val="en-US" w:eastAsia="zh-TW" w:bidi="ar-SA"/>
    </w:rPr>
  </w:style>
  <w:style w:type="paragraph" w:customStyle="1" w:styleId="afff3">
    <w:name w:val="標題a"/>
    <w:basedOn w:val="a1"/>
    <w:link w:val="afff4"/>
    <w:rsid w:val="001B0C96"/>
    <w:rPr>
      <w:rFonts w:eastAsia="標楷體"/>
      <w:sz w:val="36"/>
    </w:rPr>
  </w:style>
  <w:style w:type="character" w:styleId="afff5">
    <w:name w:val="Hyperlink"/>
    <w:rsid w:val="001B0C96"/>
    <w:rPr>
      <w:color w:val="0000FF"/>
      <w:u w:val="single"/>
    </w:rPr>
  </w:style>
  <w:style w:type="paragraph" w:customStyle="1" w:styleId="Default">
    <w:name w:val="Default"/>
    <w:rsid w:val="001B0C96"/>
    <w:pPr>
      <w:widowControl w:val="0"/>
      <w:autoSpaceDE w:val="0"/>
      <w:autoSpaceDN w:val="0"/>
      <w:adjustRightInd w:val="0"/>
    </w:pPr>
    <w:rPr>
      <w:rFonts w:ascii="標楷體" w:eastAsia="標楷體" w:cs="標楷體"/>
      <w:color w:val="000000"/>
      <w:sz w:val="24"/>
      <w:szCs w:val="24"/>
    </w:rPr>
  </w:style>
  <w:style w:type="paragraph" w:styleId="afff6">
    <w:name w:val="Salutation"/>
    <w:basedOn w:val="a1"/>
    <w:next w:val="a1"/>
    <w:link w:val="afff7"/>
    <w:rsid w:val="001B0C96"/>
    <w:rPr>
      <w:rFonts w:ascii="標楷體" w:eastAsia="標楷體" w:hAnsi="標楷體"/>
      <w:bCs/>
      <w:color w:val="000000"/>
      <w:sz w:val="32"/>
      <w:szCs w:val="32"/>
    </w:rPr>
  </w:style>
  <w:style w:type="character" w:customStyle="1" w:styleId="afff7">
    <w:name w:val="問候 字元"/>
    <w:link w:val="afff6"/>
    <w:rsid w:val="001B0C96"/>
    <w:rPr>
      <w:rFonts w:ascii="標楷體" w:eastAsia="標楷體" w:hAnsi="標楷體"/>
      <w:bCs/>
      <w:color w:val="000000"/>
      <w:kern w:val="2"/>
      <w:sz w:val="32"/>
      <w:szCs w:val="32"/>
    </w:rPr>
  </w:style>
  <w:style w:type="paragraph" w:styleId="afff8">
    <w:name w:val="Closing"/>
    <w:basedOn w:val="a1"/>
    <w:link w:val="afff9"/>
    <w:rsid w:val="001B0C96"/>
    <w:pPr>
      <w:ind w:leftChars="1800" w:left="100"/>
    </w:pPr>
    <w:rPr>
      <w:rFonts w:ascii="標楷體" w:eastAsia="標楷體" w:hAnsi="標楷體"/>
      <w:bCs/>
      <w:color w:val="000000"/>
      <w:sz w:val="32"/>
      <w:szCs w:val="32"/>
    </w:rPr>
  </w:style>
  <w:style w:type="character" w:customStyle="1" w:styleId="afff9">
    <w:name w:val="結語 字元"/>
    <w:link w:val="afff8"/>
    <w:rsid w:val="001B0C96"/>
    <w:rPr>
      <w:rFonts w:ascii="標楷體" w:eastAsia="標楷體" w:hAnsi="標楷體"/>
      <w:bCs/>
      <w:color w:val="000000"/>
      <w:kern w:val="2"/>
      <w:sz w:val="32"/>
      <w:szCs w:val="32"/>
    </w:rPr>
  </w:style>
  <w:style w:type="character" w:customStyle="1" w:styleId="1d">
    <w:name w:val="乙篇主文 字元 字元 字元1"/>
    <w:locked/>
    <w:rsid w:val="009356FB"/>
    <w:rPr>
      <w:rFonts w:ascii="標楷體" w:eastAsia="標楷體"/>
      <w:kern w:val="2"/>
      <w:sz w:val="24"/>
      <w:szCs w:val="24"/>
      <w:lang w:val="en-US" w:eastAsia="zh-TW" w:bidi="ar-SA"/>
    </w:rPr>
  </w:style>
  <w:style w:type="character" w:styleId="afffa">
    <w:name w:val="Emphasis"/>
    <w:uiPriority w:val="20"/>
    <w:qFormat/>
    <w:rsid w:val="00A05B9C"/>
    <w:rPr>
      <w:i/>
      <w:iCs/>
    </w:rPr>
  </w:style>
  <w:style w:type="character" w:customStyle="1" w:styleId="apple-converted-space">
    <w:name w:val="apple-converted-space"/>
    <w:rsid w:val="00A05B9C"/>
  </w:style>
  <w:style w:type="paragraph" w:customStyle="1" w:styleId="item3">
    <w:name w:val="item3"/>
    <w:basedOn w:val="a1"/>
    <w:rsid w:val="003C743B"/>
    <w:pPr>
      <w:widowControl/>
      <w:spacing w:before="100" w:beforeAutospacing="1" w:after="100" w:afterAutospacing="1"/>
    </w:pPr>
    <w:rPr>
      <w:rFonts w:ascii="新細明體" w:hAnsi="新細明體" w:cs="新細明體"/>
      <w:kern w:val="0"/>
      <w:szCs w:val="24"/>
    </w:rPr>
  </w:style>
  <w:style w:type="table" w:customStyle="1" w:styleId="24">
    <w:name w:val="表格格線2"/>
    <w:basedOn w:val="a3"/>
    <w:next w:val="af"/>
    <w:uiPriority w:val="59"/>
    <w:rsid w:val="00C90E6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
    <w:uiPriority w:val="59"/>
    <w:rsid w:val="00C90E6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3"/>
    <w:next w:val="af"/>
    <w:uiPriority w:val="59"/>
    <w:rsid w:val="00D724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
    <w:uiPriority w:val="59"/>
    <w:rsid w:val="008C37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通決內文(編號)"/>
    <w:basedOn w:val="a1"/>
    <w:rsid w:val="004C5917"/>
    <w:pPr>
      <w:numPr>
        <w:ilvl w:val="1"/>
        <w:numId w:val="28"/>
      </w:numPr>
    </w:pPr>
    <w:rPr>
      <w:szCs w:val="24"/>
    </w:rPr>
  </w:style>
  <w:style w:type="paragraph" w:styleId="afffb">
    <w:name w:val="No Spacing"/>
    <w:uiPriority w:val="1"/>
    <w:qFormat/>
    <w:rsid w:val="00341196"/>
    <w:pPr>
      <w:widowControl w:val="0"/>
    </w:pPr>
    <w:rPr>
      <w:kern w:val="2"/>
      <w:sz w:val="24"/>
      <w:szCs w:val="24"/>
    </w:rPr>
  </w:style>
  <w:style w:type="paragraph" w:customStyle="1" w:styleId="a0">
    <w:name w:val="(一)"/>
    <w:basedOn w:val="afff3"/>
    <w:link w:val="afffc"/>
    <w:qFormat/>
    <w:rsid w:val="0048779F"/>
    <w:pPr>
      <w:numPr>
        <w:ilvl w:val="2"/>
        <w:numId w:val="39"/>
      </w:numPr>
      <w:overflowPunct w:val="0"/>
      <w:spacing w:line="560" w:lineRule="exact"/>
      <w:jc w:val="both"/>
    </w:pPr>
    <w:rPr>
      <w:rFonts w:ascii="標楷體" w:hAnsi="標楷體"/>
      <w:sz w:val="32"/>
      <w:szCs w:val="32"/>
    </w:rPr>
  </w:style>
  <w:style w:type="character" w:customStyle="1" w:styleId="afffc">
    <w:name w:val="(一) 字元"/>
    <w:link w:val="a0"/>
    <w:rsid w:val="0048779F"/>
    <w:rPr>
      <w:rFonts w:ascii="標楷體" w:eastAsia="標楷體" w:hAnsi="標楷體"/>
      <w:kern w:val="2"/>
      <w:sz w:val="32"/>
      <w:szCs w:val="32"/>
    </w:rPr>
  </w:style>
  <w:style w:type="character" w:customStyle="1" w:styleId="afff4">
    <w:name w:val="標題a 字元"/>
    <w:link w:val="afff3"/>
    <w:rsid w:val="00A21318"/>
    <w:rPr>
      <w:rFonts w:eastAsia="標楷體"/>
      <w:kern w:val="2"/>
      <w:sz w:val="36"/>
    </w:rPr>
  </w:style>
  <w:style w:type="character" w:customStyle="1" w:styleId="af2">
    <w:name w:val="清單段落 字元"/>
    <w:aliases w:val="圖表 字元,表格內文頂左 字元,表格內文2 字元,lp1 字元,FooterText 字元,numbered 字元,List Paragraph1 字元,Paragraphe de liste1 字元,內文段落 字元"/>
    <w:link w:val="af1"/>
    <w:rsid w:val="00A21318"/>
    <w:rPr>
      <w:kern w:val="2"/>
      <w:sz w:val="24"/>
      <w:szCs w:val="24"/>
    </w:rPr>
  </w:style>
  <w:style w:type="paragraph" w:styleId="afffd">
    <w:name w:val="endnote text"/>
    <w:basedOn w:val="a1"/>
    <w:link w:val="afffe"/>
    <w:rsid w:val="00F952BF"/>
    <w:pPr>
      <w:snapToGrid w:val="0"/>
    </w:pPr>
    <w:rPr>
      <w:szCs w:val="24"/>
    </w:rPr>
  </w:style>
  <w:style w:type="character" w:customStyle="1" w:styleId="afffe">
    <w:name w:val="章節附註文字 字元"/>
    <w:link w:val="afffd"/>
    <w:rsid w:val="00F952BF"/>
    <w:rPr>
      <w:kern w:val="2"/>
      <w:sz w:val="24"/>
      <w:szCs w:val="24"/>
    </w:rPr>
  </w:style>
  <w:style w:type="paragraph" w:customStyle="1" w:styleId="25">
    <w:name w:val="內文2"/>
    <w:basedOn w:val="a1"/>
    <w:link w:val="26"/>
    <w:rsid w:val="00F5623F"/>
    <w:pPr>
      <w:widowControl/>
      <w:snapToGrid w:val="0"/>
      <w:spacing w:beforeLines="50" w:line="400" w:lineRule="exact"/>
      <w:ind w:leftChars="300" w:left="300" w:firstLineChars="200" w:firstLine="200"/>
      <w:jc w:val="both"/>
    </w:pPr>
    <w:rPr>
      <w:rFonts w:eastAsia="標楷體" w:cs="新細明體"/>
      <w:spacing w:val="10"/>
      <w:kern w:val="0"/>
      <w:szCs w:val="24"/>
      <w:lang w:bidi="ta-IN"/>
    </w:rPr>
  </w:style>
  <w:style w:type="character" w:customStyle="1" w:styleId="26">
    <w:name w:val="內文2 字元"/>
    <w:link w:val="25"/>
    <w:rsid w:val="00F5623F"/>
    <w:rPr>
      <w:rFonts w:eastAsia="標楷體" w:cs="新細明體"/>
      <w:spacing w:val="10"/>
      <w:sz w:val="24"/>
      <w:szCs w:val="24"/>
      <w:lang w:bidi="ta-IN"/>
    </w:rPr>
  </w:style>
  <w:style w:type="paragraph" w:customStyle="1" w:styleId="bb">
    <w:name w:val="標題bb"/>
    <w:basedOn w:val="a1"/>
    <w:rsid w:val="0018428A"/>
    <w:pPr>
      <w:jc w:val="both"/>
    </w:pPr>
    <w:rPr>
      <w:rFonts w:eastAsia="標楷體"/>
      <w:sz w:val="28"/>
    </w:rPr>
  </w:style>
  <w:style w:type="paragraph" w:styleId="27">
    <w:name w:val="Body Text 2"/>
    <w:basedOn w:val="a1"/>
    <w:link w:val="28"/>
    <w:rsid w:val="00C457C1"/>
    <w:pPr>
      <w:spacing w:after="120" w:line="480" w:lineRule="auto"/>
    </w:pPr>
  </w:style>
  <w:style w:type="character" w:customStyle="1" w:styleId="28">
    <w:name w:val="本文 2 字元"/>
    <w:link w:val="27"/>
    <w:rsid w:val="00C457C1"/>
    <w:rPr>
      <w:kern w:val="2"/>
      <w:sz w:val="24"/>
    </w:rPr>
  </w:style>
  <w:style w:type="character" w:customStyle="1" w:styleId="affff">
    <w:name w:val="排版一、 字元"/>
    <w:link w:val="affff0"/>
    <w:rsid w:val="00371BC3"/>
    <w:rPr>
      <w:rFonts w:ascii="標楷體" w:eastAsia="標楷體" w:hAnsi="標楷體" w:cs="新細明體"/>
      <w:b/>
      <w:kern w:val="2"/>
      <w:sz w:val="32"/>
      <w:szCs w:val="32"/>
    </w:rPr>
  </w:style>
  <w:style w:type="paragraph" w:customStyle="1" w:styleId="affff0">
    <w:name w:val="排版一、"/>
    <w:basedOn w:val="a6"/>
    <w:link w:val="affff"/>
    <w:qFormat/>
    <w:rsid w:val="00371BC3"/>
    <w:pPr>
      <w:snapToGrid w:val="0"/>
      <w:spacing w:before="72" w:after="72" w:line="420" w:lineRule="exact"/>
      <w:ind w:firstLine="320"/>
    </w:pPr>
    <w:rPr>
      <w:rFonts w:ascii="標楷體" w:hAnsi="標楷體"/>
      <w:b/>
      <w:bCs w:val="0"/>
    </w:rPr>
  </w:style>
  <w:style w:type="paragraph" w:customStyle="1" w:styleId="affff1">
    <w:name w:val="排版(一)"/>
    <w:basedOn w:val="a7"/>
    <w:link w:val="affff2"/>
    <w:qFormat/>
    <w:rsid w:val="00371BC3"/>
    <w:pPr>
      <w:snapToGrid w:val="0"/>
      <w:spacing w:before="72" w:after="72" w:line="420" w:lineRule="exact"/>
      <w:ind w:firstLine="561"/>
    </w:pPr>
    <w:rPr>
      <w:rFonts w:ascii="標楷體" w:hAnsi="標楷體"/>
      <w:snapToGrid w:val="0"/>
      <w:kern w:val="0"/>
    </w:rPr>
  </w:style>
  <w:style w:type="character" w:customStyle="1" w:styleId="affff2">
    <w:name w:val="排版(一) 字元"/>
    <w:link w:val="affff1"/>
    <w:rsid w:val="00371BC3"/>
    <w:rPr>
      <w:rFonts w:ascii="標楷體" w:eastAsia="標楷體" w:hAnsi="標楷體" w:cs="新細明體"/>
      <w:b/>
      <w:bCs/>
      <w:snapToGrid w:val="0"/>
      <w:sz w:val="28"/>
      <w:szCs w:val="28"/>
    </w:rPr>
  </w:style>
  <w:style w:type="paragraph" w:styleId="affff3">
    <w:name w:val="annotation text"/>
    <w:basedOn w:val="a1"/>
    <w:link w:val="affff4"/>
    <w:uiPriority w:val="99"/>
    <w:unhideWhenUsed/>
    <w:rsid w:val="00493A19"/>
    <w:rPr>
      <w:rFonts w:ascii="Calibri" w:hAnsi="Calibri"/>
      <w:szCs w:val="22"/>
    </w:rPr>
  </w:style>
  <w:style w:type="character" w:customStyle="1" w:styleId="affff4">
    <w:name w:val="註解文字 字元"/>
    <w:link w:val="affff3"/>
    <w:uiPriority w:val="99"/>
    <w:rsid w:val="00493A19"/>
    <w:rPr>
      <w:rFonts w:ascii="Calibri" w:hAnsi="Calibri"/>
      <w:kern w:val="2"/>
      <w:sz w:val="24"/>
      <w:szCs w:val="22"/>
    </w:rPr>
  </w:style>
  <w:style w:type="paragraph" w:customStyle="1" w:styleId="140">
    <w:name w:val="表格內文(14行高)"/>
    <w:basedOn w:val="affff5"/>
    <w:link w:val="141"/>
    <w:qFormat/>
    <w:rsid w:val="00F47599"/>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qFormat/>
    <w:rsid w:val="00F47599"/>
    <w:rPr>
      <w:rFonts w:ascii="標楷體" w:eastAsia="標楷體"/>
      <w:snapToGrid w:val="0"/>
      <w:kern w:val="2"/>
      <w:sz w:val="24"/>
      <w:szCs w:val="28"/>
    </w:rPr>
  </w:style>
  <w:style w:type="paragraph" w:styleId="affff5">
    <w:name w:val="table of figures"/>
    <w:basedOn w:val="a1"/>
    <w:next w:val="a1"/>
    <w:rsid w:val="00F47599"/>
    <w:pPr>
      <w:ind w:leftChars="400" w:left="4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30603">
      <w:bodyDiv w:val="1"/>
      <w:marLeft w:val="0"/>
      <w:marRight w:val="0"/>
      <w:marTop w:val="0"/>
      <w:marBottom w:val="0"/>
      <w:divBdr>
        <w:top w:val="none" w:sz="0" w:space="0" w:color="auto"/>
        <w:left w:val="none" w:sz="0" w:space="0" w:color="auto"/>
        <w:bottom w:val="none" w:sz="0" w:space="0" w:color="auto"/>
        <w:right w:val="none" w:sz="0" w:space="0" w:color="auto"/>
      </w:divBdr>
    </w:div>
    <w:div w:id="189342968">
      <w:bodyDiv w:val="1"/>
      <w:marLeft w:val="0"/>
      <w:marRight w:val="0"/>
      <w:marTop w:val="0"/>
      <w:marBottom w:val="0"/>
      <w:divBdr>
        <w:top w:val="none" w:sz="0" w:space="0" w:color="auto"/>
        <w:left w:val="none" w:sz="0" w:space="0" w:color="auto"/>
        <w:bottom w:val="none" w:sz="0" w:space="0" w:color="auto"/>
        <w:right w:val="none" w:sz="0" w:space="0" w:color="auto"/>
      </w:divBdr>
    </w:div>
    <w:div w:id="207422094">
      <w:bodyDiv w:val="1"/>
      <w:marLeft w:val="0"/>
      <w:marRight w:val="0"/>
      <w:marTop w:val="0"/>
      <w:marBottom w:val="0"/>
      <w:divBdr>
        <w:top w:val="none" w:sz="0" w:space="0" w:color="auto"/>
        <w:left w:val="none" w:sz="0" w:space="0" w:color="auto"/>
        <w:bottom w:val="none" w:sz="0" w:space="0" w:color="auto"/>
        <w:right w:val="none" w:sz="0" w:space="0" w:color="auto"/>
      </w:divBdr>
    </w:div>
    <w:div w:id="282082359">
      <w:bodyDiv w:val="1"/>
      <w:marLeft w:val="0"/>
      <w:marRight w:val="0"/>
      <w:marTop w:val="0"/>
      <w:marBottom w:val="0"/>
      <w:divBdr>
        <w:top w:val="none" w:sz="0" w:space="0" w:color="auto"/>
        <w:left w:val="none" w:sz="0" w:space="0" w:color="auto"/>
        <w:bottom w:val="none" w:sz="0" w:space="0" w:color="auto"/>
        <w:right w:val="none" w:sz="0" w:space="0" w:color="auto"/>
      </w:divBdr>
    </w:div>
    <w:div w:id="356004456">
      <w:bodyDiv w:val="1"/>
      <w:marLeft w:val="0"/>
      <w:marRight w:val="0"/>
      <w:marTop w:val="0"/>
      <w:marBottom w:val="0"/>
      <w:divBdr>
        <w:top w:val="none" w:sz="0" w:space="0" w:color="auto"/>
        <w:left w:val="none" w:sz="0" w:space="0" w:color="auto"/>
        <w:bottom w:val="none" w:sz="0" w:space="0" w:color="auto"/>
        <w:right w:val="none" w:sz="0" w:space="0" w:color="auto"/>
      </w:divBdr>
    </w:div>
    <w:div w:id="357512632">
      <w:bodyDiv w:val="1"/>
      <w:marLeft w:val="0"/>
      <w:marRight w:val="0"/>
      <w:marTop w:val="0"/>
      <w:marBottom w:val="0"/>
      <w:divBdr>
        <w:top w:val="none" w:sz="0" w:space="0" w:color="auto"/>
        <w:left w:val="none" w:sz="0" w:space="0" w:color="auto"/>
        <w:bottom w:val="none" w:sz="0" w:space="0" w:color="auto"/>
        <w:right w:val="none" w:sz="0" w:space="0" w:color="auto"/>
      </w:divBdr>
    </w:div>
    <w:div w:id="382095775">
      <w:bodyDiv w:val="1"/>
      <w:marLeft w:val="0"/>
      <w:marRight w:val="0"/>
      <w:marTop w:val="0"/>
      <w:marBottom w:val="0"/>
      <w:divBdr>
        <w:top w:val="none" w:sz="0" w:space="0" w:color="auto"/>
        <w:left w:val="none" w:sz="0" w:space="0" w:color="auto"/>
        <w:bottom w:val="none" w:sz="0" w:space="0" w:color="auto"/>
        <w:right w:val="none" w:sz="0" w:space="0" w:color="auto"/>
      </w:divBdr>
    </w:div>
    <w:div w:id="398140175">
      <w:bodyDiv w:val="1"/>
      <w:marLeft w:val="0"/>
      <w:marRight w:val="0"/>
      <w:marTop w:val="0"/>
      <w:marBottom w:val="0"/>
      <w:divBdr>
        <w:top w:val="none" w:sz="0" w:space="0" w:color="auto"/>
        <w:left w:val="none" w:sz="0" w:space="0" w:color="auto"/>
        <w:bottom w:val="none" w:sz="0" w:space="0" w:color="auto"/>
        <w:right w:val="none" w:sz="0" w:space="0" w:color="auto"/>
      </w:divBdr>
    </w:div>
    <w:div w:id="404189179">
      <w:bodyDiv w:val="1"/>
      <w:marLeft w:val="0"/>
      <w:marRight w:val="0"/>
      <w:marTop w:val="0"/>
      <w:marBottom w:val="0"/>
      <w:divBdr>
        <w:top w:val="none" w:sz="0" w:space="0" w:color="auto"/>
        <w:left w:val="none" w:sz="0" w:space="0" w:color="auto"/>
        <w:bottom w:val="none" w:sz="0" w:space="0" w:color="auto"/>
        <w:right w:val="none" w:sz="0" w:space="0" w:color="auto"/>
      </w:divBdr>
    </w:div>
    <w:div w:id="535853159">
      <w:bodyDiv w:val="1"/>
      <w:marLeft w:val="0"/>
      <w:marRight w:val="0"/>
      <w:marTop w:val="0"/>
      <w:marBottom w:val="0"/>
      <w:divBdr>
        <w:top w:val="none" w:sz="0" w:space="0" w:color="auto"/>
        <w:left w:val="none" w:sz="0" w:space="0" w:color="auto"/>
        <w:bottom w:val="none" w:sz="0" w:space="0" w:color="auto"/>
        <w:right w:val="none" w:sz="0" w:space="0" w:color="auto"/>
      </w:divBdr>
    </w:div>
    <w:div w:id="623925328">
      <w:bodyDiv w:val="1"/>
      <w:marLeft w:val="0"/>
      <w:marRight w:val="0"/>
      <w:marTop w:val="0"/>
      <w:marBottom w:val="0"/>
      <w:divBdr>
        <w:top w:val="none" w:sz="0" w:space="0" w:color="auto"/>
        <w:left w:val="none" w:sz="0" w:space="0" w:color="auto"/>
        <w:bottom w:val="none" w:sz="0" w:space="0" w:color="auto"/>
        <w:right w:val="none" w:sz="0" w:space="0" w:color="auto"/>
      </w:divBdr>
    </w:div>
    <w:div w:id="729621742">
      <w:bodyDiv w:val="1"/>
      <w:marLeft w:val="0"/>
      <w:marRight w:val="0"/>
      <w:marTop w:val="0"/>
      <w:marBottom w:val="0"/>
      <w:divBdr>
        <w:top w:val="none" w:sz="0" w:space="0" w:color="auto"/>
        <w:left w:val="none" w:sz="0" w:space="0" w:color="auto"/>
        <w:bottom w:val="none" w:sz="0" w:space="0" w:color="auto"/>
        <w:right w:val="none" w:sz="0" w:space="0" w:color="auto"/>
      </w:divBdr>
    </w:div>
    <w:div w:id="748573417">
      <w:bodyDiv w:val="1"/>
      <w:marLeft w:val="0"/>
      <w:marRight w:val="0"/>
      <w:marTop w:val="0"/>
      <w:marBottom w:val="0"/>
      <w:divBdr>
        <w:top w:val="none" w:sz="0" w:space="0" w:color="auto"/>
        <w:left w:val="none" w:sz="0" w:space="0" w:color="auto"/>
        <w:bottom w:val="none" w:sz="0" w:space="0" w:color="auto"/>
        <w:right w:val="none" w:sz="0" w:space="0" w:color="auto"/>
      </w:divBdr>
    </w:div>
    <w:div w:id="805004846">
      <w:bodyDiv w:val="1"/>
      <w:marLeft w:val="0"/>
      <w:marRight w:val="0"/>
      <w:marTop w:val="0"/>
      <w:marBottom w:val="0"/>
      <w:divBdr>
        <w:top w:val="none" w:sz="0" w:space="0" w:color="auto"/>
        <w:left w:val="none" w:sz="0" w:space="0" w:color="auto"/>
        <w:bottom w:val="none" w:sz="0" w:space="0" w:color="auto"/>
        <w:right w:val="none" w:sz="0" w:space="0" w:color="auto"/>
      </w:divBdr>
    </w:div>
    <w:div w:id="835918583">
      <w:bodyDiv w:val="1"/>
      <w:marLeft w:val="0"/>
      <w:marRight w:val="0"/>
      <w:marTop w:val="0"/>
      <w:marBottom w:val="0"/>
      <w:divBdr>
        <w:top w:val="none" w:sz="0" w:space="0" w:color="auto"/>
        <w:left w:val="none" w:sz="0" w:space="0" w:color="auto"/>
        <w:bottom w:val="none" w:sz="0" w:space="0" w:color="auto"/>
        <w:right w:val="none" w:sz="0" w:space="0" w:color="auto"/>
      </w:divBdr>
    </w:div>
    <w:div w:id="844594229">
      <w:bodyDiv w:val="1"/>
      <w:marLeft w:val="0"/>
      <w:marRight w:val="0"/>
      <w:marTop w:val="0"/>
      <w:marBottom w:val="0"/>
      <w:divBdr>
        <w:top w:val="none" w:sz="0" w:space="0" w:color="auto"/>
        <w:left w:val="none" w:sz="0" w:space="0" w:color="auto"/>
        <w:bottom w:val="none" w:sz="0" w:space="0" w:color="auto"/>
        <w:right w:val="none" w:sz="0" w:space="0" w:color="auto"/>
      </w:divBdr>
    </w:div>
    <w:div w:id="951518392">
      <w:bodyDiv w:val="1"/>
      <w:marLeft w:val="0"/>
      <w:marRight w:val="0"/>
      <w:marTop w:val="0"/>
      <w:marBottom w:val="0"/>
      <w:divBdr>
        <w:top w:val="none" w:sz="0" w:space="0" w:color="auto"/>
        <w:left w:val="none" w:sz="0" w:space="0" w:color="auto"/>
        <w:bottom w:val="none" w:sz="0" w:space="0" w:color="auto"/>
        <w:right w:val="none" w:sz="0" w:space="0" w:color="auto"/>
      </w:divBdr>
    </w:div>
    <w:div w:id="1023826300">
      <w:bodyDiv w:val="1"/>
      <w:marLeft w:val="0"/>
      <w:marRight w:val="0"/>
      <w:marTop w:val="0"/>
      <w:marBottom w:val="0"/>
      <w:divBdr>
        <w:top w:val="none" w:sz="0" w:space="0" w:color="auto"/>
        <w:left w:val="none" w:sz="0" w:space="0" w:color="auto"/>
        <w:bottom w:val="none" w:sz="0" w:space="0" w:color="auto"/>
        <w:right w:val="none" w:sz="0" w:space="0" w:color="auto"/>
      </w:divBdr>
    </w:div>
    <w:div w:id="1041831768">
      <w:bodyDiv w:val="1"/>
      <w:marLeft w:val="0"/>
      <w:marRight w:val="0"/>
      <w:marTop w:val="0"/>
      <w:marBottom w:val="0"/>
      <w:divBdr>
        <w:top w:val="none" w:sz="0" w:space="0" w:color="auto"/>
        <w:left w:val="none" w:sz="0" w:space="0" w:color="auto"/>
        <w:bottom w:val="none" w:sz="0" w:space="0" w:color="auto"/>
        <w:right w:val="none" w:sz="0" w:space="0" w:color="auto"/>
      </w:divBdr>
    </w:div>
    <w:div w:id="1125005005">
      <w:bodyDiv w:val="1"/>
      <w:marLeft w:val="0"/>
      <w:marRight w:val="0"/>
      <w:marTop w:val="0"/>
      <w:marBottom w:val="0"/>
      <w:divBdr>
        <w:top w:val="none" w:sz="0" w:space="0" w:color="auto"/>
        <w:left w:val="none" w:sz="0" w:space="0" w:color="auto"/>
        <w:bottom w:val="none" w:sz="0" w:space="0" w:color="auto"/>
        <w:right w:val="none" w:sz="0" w:space="0" w:color="auto"/>
      </w:divBdr>
    </w:div>
    <w:div w:id="1145052460">
      <w:bodyDiv w:val="1"/>
      <w:marLeft w:val="0"/>
      <w:marRight w:val="0"/>
      <w:marTop w:val="0"/>
      <w:marBottom w:val="0"/>
      <w:divBdr>
        <w:top w:val="none" w:sz="0" w:space="0" w:color="auto"/>
        <w:left w:val="none" w:sz="0" w:space="0" w:color="auto"/>
        <w:bottom w:val="none" w:sz="0" w:space="0" w:color="auto"/>
        <w:right w:val="none" w:sz="0" w:space="0" w:color="auto"/>
      </w:divBdr>
    </w:div>
    <w:div w:id="1297948845">
      <w:bodyDiv w:val="1"/>
      <w:marLeft w:val="0"/>
      <w:marRight w:val="0"/>
      <w:marTop w:val="0"/>
      <w:marBottom w:val="0"/>
      <w:divBdr>
        <w:top w:val="none" w:sz="0" w:space="0" w:color="auto"/>
        <w:left w:val="none" w:sz="0" w:space="0" w:color="auto"/>
        <w:bottom w:val="none" w:sz="0" w:space="0" w:color="auto"/>
        <w:right w:val="none" w:sz="0" w:space="0" w:color="auto"/>
      </w:divBdr>
    </w:div>
    <w:div w:id="1391726948">
      <w:bodyDiv w:val="1"/>
      <w:marLeft w:val="0"/>
      <w:marRight w:val="0"/>
      <w:marTop w:val="0"/>
      <w:marBottom w:val="0"/>
      <w:divBdr>
        <w:top w:val="none" w:sz="0" w:space="0" w:color="auto"/>
        <w:left w:val="none" w:sz="0" w:space="0" w:color="auto"/>
        <w:bottom w:val="none" w:sz="0" w:space="0" w:color="auto"/>
        <w:right w:val="none" w:sz="0" w:space="0" w:color="auto"/>
      </w:divBdr>
    </w:div>
    <w:div w:id="1657490125">
      <w:bodyDiv w:val="1"/>
      <w:marLeft w:val="0"/>
      <w:marRight w:val="0"/>
      <w:marTop w:val="0"/>
      <w:marBottom w:val="0"/>
      <w:divBdr>
        <w:top w:val="none" w:sz="0" w:space="0" w:color="auto"/>
        <w:left w:val="none" w:sz="0" w:space="0" w:color="auto"/>
        <w:bottom w:val="none" w:sz="0" w:space="0" w:color="auto"/>
        <w:right w:val="none" w:sz="0" w:space="0" w:color="auto"/>
      </w:divBdr>
    </w:div>
    <w:div w:id="1669751422">
      <w:bodyDiv w:val="1"/>
      <w:marLeft w:val="0"/>
      <w:marRight w:val="0"/>
      <w:marTop w:val="0"/>
      <w:marBottom w:val="0"/>
      <w:divBdr>
        <w:top w:val="none" w:sz="0" w:space="0" w:color="auto"/>
        <w:left w:val="none" w:sz="0" w:space="0" w:color="auto"/>
        <w:bottom w:val="none" w:sz="0" w:space="0" w:color="auto"/>
        <w:right w:val="none" w:sz="0" w:space="0" w:color="auto"/>
      </w:divBdr>
    </w:div>
    <w:div w:id="1752265192">
      <w:bodyDiv w:val="1"/>
      <w:marLeft w:val="0"/>
      <w:marRight w:val="0"/>
      <w:marTop w:val="0"/>
      <w:marBottom w:val="0"/>
      <w:divBdr>
        <w:top w:val="none" w:sz="0" w:space="0" w:color="auto"/>
        <w:left w:val="none" w:sz="0" w:space="0" w:color="auto"/>
        <w:bottom w:val="none" w:sz="0" w:space="0" w:color="auto"/>
        <w:right w:val="none" w:sz="0" w:space="0" w:color="auto"/>
      </w:divBdr>
      <w:divsChild>
        <w:div w:id="584412861">
          <w:marLeft w:val="0"/>
          <w:marRight w:val="0"/>
          <w:marTop w:val="0"/>
          <w:marBottom w:val="0"/>
          <w:divBdr>
            <w:top w:val="none" w:sz="0" w:space="0" w:color="auto"/>
            <w:left w:val="none" w:sz="0" w:space="0" w:color="auto"/>
            <w:bottom w:val="none" w:sz="0" w:space="0" w:color="auto"/>
            <w:right w:val="none" w:sz="0" w:space="0" w:color="auto"/>
          </w:divBdr>
        </w:div>
      </w:divsChild>
    </w:div>
    <w:div w:id="1828205172">
      <w:bodyDiv w:val="1"/>
      <w:marLeft w:val="0"/>
      <w:marRight w:val="0"/>
      <w:marTop w:val="0"/>
      <w:marBottom w:val="0"/>
      <w:divBdr>
        <w:top w:val="none" w:sz="0" w:space="0" w:color="auto"/>
        <w:left w:val="none" w:sz="0" w:space="0" w:color="auto"/>
        <w:bottom w:val="none" w:sz="0" w:space="0" w:color="auto"/>
        <w:right w:val="none" w:sz="0" w:space="0" w:color="auto"/>
      </w:divBdr>
    </w:div>
    <w:div w:id="1842547550">
      <w:bodyDiv w:val="1"/>
      <w:marLeft w:val="0"/>
      <w:marRight w:val="0"/>
      <w:marTop w:val="0"/>
      <w:marBottom w:val="0"/>
      <w:divBdr>
        <w:top w:val="none" w:sz="0" w:space="0" w:color="auto"/>
        <w:left w:val="none" w:sz="0" w:space="0" w:color="auto"/>
        <w:bottom w:val="none" w:sz="0" w:space="0" w:color="auto"/>
        <w:right w:val="none" w:sz="0" w:space="0" w:color="auto"/>
      </w:divBdr>
    </w:div>
    <w:div w:id="1876772061">
      <w:bodyDiv w:val="1"/>
      <w:marLeft w:val="0"/>
      <w:marRight w:val="0"/>
      <w:marTop w:val="0"/>
      <w:marBottom w:val="0"/>
      <w:divBdr>
        <w:top w:val="none" w:sz="0" w:space="0" w:color="auto"/>
        <w:left w:val="none" w:sz="0" w:space="0" w:color="auto"/>
        <w:bottom w:val="none" w:sz="0" w:space="0" w:color="auto"/>
        <w:right w:val="none" w:sz="0" w:space="0" w:color="auto"/>
      </w:divBdr>
    </w:div>
    <w:div w:id="2028943289">
      <w:bodyDiv w:val="1"/>
      <w:marLeft w:val="0"/>
      <w:marRight w:val="0"/>
      <w:marTop w:val="0"/>
      <w:marBottom w:val="0"/>
      <w:divBdr>
        <w:top w:val="none" w:sz="0" w:space="0" w:color="auto"/>
        <w:left w:val="none" w:sz="0" w:space="0" w:color="auto"/>
        <w:bottom w:val="none" w:sz="0" w:space="0" w:color="auto"/>
        <w:right w:val="none" w:sz="0" w:space="0" w:color="auto"/>
      </w:divBdr>
    </w:div>
    <w:div w:id="2050958588">
      <w:bodyDiv w:val="1"/>
      <w:marLeft w:val="0"/>
      <w:marRight w:val="0"/>
      <w:marTop w:val="0"/>
      <w:marBottom w:val="0"/>
      <w:divBdr>
        <w:top w:val="none" w:sz="0" w:space="0" w:color="auto"/>
        <w:left w:val="none" w:sz="0" w:space="0" w:color="auto"/>
        <w:bottom w:val="none" w:sz="0" w:space="0" w:color="auto"/>
        <w:right w:val="none" w:sz="0" w:space="0" w:color="auto"/>
      </w:divBdr>
    </w:div>
    <w:div w:id="213948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4D876-CBC8-4FEC-89F0-286B4C84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11313</Words>
  <Characters>709</Characters>
  <Application>Microsoft Office Word</Application>
  <DocSecurity>0</DocSecurity>
  <Lines>5</Lines>
  <Paragraphs>23</Paragraphs>
  <ScaleCrop>false</ScaleCrop>
  <Company>audit</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貳拾叁、環境保護署主管</dc:title>
  <dc:subject/>
  <dc:creator>naopc</dc:creator>
  <cp:keywords/>
  <cp:lastModifiedBy>蔡容韶</cp:lastModifiedBy>
  <cp:revision>10</cp:revision>
  <cp:lastPrinted>2024-06-28T00:30:00Z</cp:lastPrinted>
  <dcterms:created xsi:type="dcterms:W3CDTF">2024-07-08T01:45:00Z</dcterms:created>
  <dcterms:modified xsi:type="dcterms:W3CDTF">2024-07-10T11:39:00Z</dcterms:modified>
</cp:coreProperties>
</file>