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C53" w:rsidRPr="00AB7B95" w:rsidRDefault="00876C53" w:rsidP="004D604C">
      <w:pPr>
        <w:pStyle w:val="ab"/>
        <w:widowControl w:val="0"/>
        <w:overflowPunct w:val="0"/>
        <w:rPr>
          <w:rFonts w:ascii="標楷體" w:hAnsi="標楷體"/>
        </w:rPr>
      </w:pPr>
      <w:r w:rsidRPr="00AB7B95">
        <w:rPr>
          <w:rFonts w:ascii="標楷體" w:hAnsi="標楷體" w:hint="eastAsia"/>
        </w:rPr>
        <w:t>貳拾、環境保護署</w:t>
      </w:r>
      <w:r w:rsidR="003B5F08" w:rsidRPr="00AB7B95">
        <w:rPr>
          <w:rFonts w:ascii="標楷體" w:hAnsi="標楷體" w:hint="eastAsia"/>
        </w:rPr>
        <w:t>（環境部）</w:t>
      </w:r>
      <w:r w:rsidRPr="00AB7B95">
        <w:rPr>
          <w:rFonts w:ascii="標楷體" w:hAnsi="標楷體" w:hint="eastAsia"/>
        </w:rPr>
        <w:t>主管</w:t>
      </w:r>
    </w:p>
    <w:p w:rsidR="00876C53" w:rsidRPr="00AB7B95" w:rsidRDefault="00876C53" w:rsidP="00DA5C49">
      <w:pPr>
        <w:pStyle w:val="ae"/>
        <w:widowControl w:val="0"/>
        <w:overflowPunct w:val="0"/>
        <w:spacing w:line="440" w:lineRule="exact"/>
        <w:ind w:firstLine="480"/>
        <w:rPr>
          <w:rFonts w:hAnsi="標楷體"/>
          <w:sz w:val="24"/>
        </w:rPr>
      </w:pPr>
      <w:r w:rsidRPr="00AB7B95">
        <w:rPr>
          <w:rFonts w:hAnsi="標楷體" w:hint="eastAsia"/>
          <w:sz w:val="24"/>
        </w:rPr>
        <w:t>環境保護署主管包括</w:t>
      </w:r>
      <w:r w:rsidRPr="00AB7B95">
        <w:rPr>
          <w:rFonts w:hAnsi="標楷體"/>
          <w:sz w:val="24"/>
        </w:rPr>
        <w:t>環境保護署</w:t>
      </w:r>
      <w:r w:rsidR="003B5F08" w:rsidRPr="00AB7B95">
        <w:rPr>
          <w:rFonts w:hAnsi="標楷體" w:hint="eastAsia"/>
          <w:sz w:val="24"/>
        </w:rPr>
        <w:t>（環境部）</w:t>
      </w:r>
      <w:r w:rsidRPr="00AB7B95">
        <w:rPr>
          <w:rFonts w:hAnsi="標楷體"/>
          <w:sz w:val="24"/>
        </w:rPr>
        <w:t>、</w:t>
      </w:r>
      <w:r w:rsidR="00722F4E" w:rsidRPr="00AB7B95">
        <w:rPr>
          <w:rFonts w:hAnsi="標楷體" w:hint="eastAsia"/>
          <w:sz w:val="24"/>
        </w:rPr>
        <w:t>毒物及化學物質局</w:t>
      </w:r>
      <w:r w:rsidR="003B5F08" w:rsidRPr="00AB7B95">
        <w:rPr>
          <w:rFonts w:hAnsi="標楷體" w:hint="eastAsia"/>
          <w:sz w:val="24"/>
        </w:rPr>
        <w:t>（化學物質管理署）</w:t>
      </w:r>
      <w:r w:rsidR="00722F4E" w:rsidRPr="00AB7B95">
        <w:rPr>
          <w:rFonts w:hAnsi="標楷體" w:hint="eastAsia"/>
          <w:sz w:val="24"/>
        </w:rPr>
        <w:t>、</w:t>
      </w:r>
      <w:r w:rsidRPr="00AB7B95">
        <w:rPr>
          <w:rFonts w:hAnsi="標楷體"/>
          <w:sz w:val="24"/>
        </w:rPr>
        <w:t>環境檢驗所</w:t>
      </w:r>
      <w:r w:rsidR="003B5F08" w:rsidRPr="00AB7B95">
        <w:rPr>
          <w:rFonts w:hAnsi="標楷體" w:hint="eastAsia"/>
          <w:sz w:val="24"/>
        </w:rPr>
        <w:t>（國家環境研究院）</w:t>
      </w:r>
      <w:r w:rsidR="00722F4E" w:rsidRPr="00AB7B95">
        <w:rPr>
          <w:rFonts w:hAnsi="標楷體" w:hint="eastAsia"/>
          <w:sz w:val="24"/>
        </w:rPr>
        <w:t>及</w:t>
      </w:r>
      <w:r w:rsidRPr="00AB7B95">
        <w:rPr>
          <w:rFonts w:hAnsi="標楷體"/>
          <w:sz w:val="24"/>
        </w:rPr>
        <w:t>環境保護人員訓練所</w:t>
      </w:r>
      <w:r w:rsidR="003B5F08" w:rsidRPr="00AB7B95">
        <w:rPr>
          <w:rFonts w:hAnsi="標楷體" w:hint="eastAsia"/>
          <w:sz w:val="24"/>
        </w:rPr>
        <w:t>（國家環境研究院）</w:t>
      </w:r>
      <w:r w:rsidRPr="00AB7B95">
        <w:rPr>
          <w:rFonts w:hAnsi="標楷體" w:hint="eastAsia"/>
          <w:sz w:val="24"/>
        </w:rPr>
        <w:t>等</w:t>
      </w:r>
      <w:r w:rsidR="00477647" w:rsidRPr="00AB7B95">
        <w:rPr>
          <w:rFonts w:hAnsi="標楷體" w:hint="eastAsia"/>
          <w:sz w:val="24"/>
        </w:rPr>
        <w:t>4</w:t>
      </w:r>
      <w:r w:rsidRPr="00AB7B95">
        <w:rPr>
          <w:rFonts w:hAnsi="標楷體" w:hint="eastAsia"/>
          <w:sz w:val="24"/>
        </w:rPr>
        <w:t>個機關，掌理</w:t>
      </w:r>
      <w:r w:rsidRPr="00AB7B95">
        <w:rPr>
          <w:rFonts w:hAnsi="標楷體"/>
          <w:sz w:val="24"/>
        </w:rPr>
        <w:t>環境保護政策、法規</w:t>
      </w:r>
      <w:r w:rsidR="004D2003" w:rsidRPr="00AB7B95">
        <w:rPr>
          <w:rFonts w:hAnsi="標楷體" w:hint="eastAsia"/>
          <w:sz w:val="24"/>
        </w:rPr>
        <w:t>之</w:t>
      </w:r>
      <w:proofErr w:type="gramStart"/>
      <w:r w:rsidRPr="00AB7B95">
        <w:rPr>
          <w:rFonts w:hAnsi="標楷體"/>
          <w:sz w:val="24"/>
        </w:rPr>
        <w:t>研</w:t>
      </w:r>
      <w:proofErr w:type="gramEnd"/>
      <w:r w:rsidRPr="00AB7B95">
        <w:rPr>
          <w:rFonts w:hAnsi="標楷體"/>
          <w:sz w:val="24"/>
        </w:rPr>
        <w:t>訂與推動</w:t>
      </w:r>
      <w:r w:rsidRPr="00AB7B95">
        <w:rPr>
          <w:rFonts w:hAnsi="標楷體" w:hint="eastAsia"/>
          <w:sz w:val="24"/>
        </w:rPr>
        <w:t>、</w:t>
      </w:r>
      <w:r w:rsidRPr="00AB7B95">
        <w:rPr>
          <w:rFonts w:hAnsi="標楷體"/>
          <w:sz w:val="24"/>
        </w:rPr>
        <w:t>空氣品質保護及噪音管制、水質保護、廢棄物管理、環境衛生、環境品質監測</w:t>
      </w:r>
      <w:r w:rsidRPr="00AB7B95">
        <w:rPr>
          <w:rFonts w:hAnsi="標楷體" w:hint="eastAsia"/>
          <w:sz w:val="24"/>
        </w:rPr>
        <w:t>、</w:t>
      </w:r>
      <w:r w:rsidR="00722F4E" w:rsidRPr="00AB7B95">
        <w:rPr>
          <w:rFonts w:hAnsi="標楷體"/>
          <w:sz w:val="24"/>
        </w:rPr>
        <w:t>毒物</w:t>
      </w:r>
      <w:r w:rsidR="00722F4E" w:rsidRPr="00AB7B95">
        <w:rPr>
          <w:rFonts w:hAnsi="標楷體" w:hint="eastAsia"/>
          <w:sz w:val="24"/>
        </w:rPr>
        <w:t>及</w:t>
      </w:r>
      <w:r w:rsidR="00B930F5" w:rsidRPr="00AB7B95">
        <w:rPr>
          <w:rFonts w:hAnsi="標楷體"/>
          <w:sz w:val="24"/>
        </w:rPr>
        <w:t>化學物質</w:t>
      </w:r>
      <w:r w:rsidR="00722F4E" w:rsidRPr="00AB7B95">
        <w:rPr>
          <w:rFonts w:hAnsi="標楷體"/>
          <w:sz w:val="24"/>
        </w:rPr>
        <w:t>管理</w:t>
      </w:r>
      <w:r w:rsidR="00722F4E" w:rsidRPr="00AB7B95">
        <w:rPr>
          <w:rFonts w:hAnsi="標楷體" w:hint="eastAsia"/>
          <w:sz w:val="24"/>
        </w:rPr>
        <w:t>、</w:t>
      </w:r>
      <w:r w:rsidRPr="00AB7B95">
        <w:rPr>
          <w:rFonts w:hAnsi="標楷體" w:hint="eastAsia"/>
          <w:sz w:val="24"/>
        </w:rPr>
        <w:t>環</w:t>
      </w:r>
      <w:r w:rsidR="00722F4E" w:rsidRPr="00AB7B95">
        <w:rPr>
          <w:rFonts w:hAnsi="標楷體"/>
          <w:sz w:val="24"/>
        </w:rPr>
        <w:t>境檢驗</w:t>
      </w:r>
      <w:r w:rsidR="00722F4E" w:rsidRPr="00AB7B95">
        <w:rPr>
          <w:rFonts w:hAnsi="標楷體" w:hint="eastAsia"/>
          <w:sz w:val="24"/>
        </w:rPr>
        <w:t>及</w:t>
      </w:r>
      <w:r w:rsidRPr="00AB7B95">
        <w:rPr>
          <w:rFonts w:hAnsi="標楷體"/>
          <w:sz w:val="24"/>
        </w:rPr>
        <w:t>環境保護人員訓練</w:t>
      </w:r>
      <w:r w:rsidRPr="00AB7B95">
        <w:rPr>
          <w:rFonts w:hAnsi="標楷體" w:hint="eastAsia"/>
          <w:sz w:val="24"/>
        </w:rPr>
        <w:t>等業務。茲將</w:t>
      </w:r>
      <w:proofErr w:type="gramStart"/>
      <w:r w:rsidR="00414CA4" w:rsidRPr="00AB7B95">
        <w:rPr>
          <w:rFonts w:hAnsi="標楷體" w:hint="eastAsia"/>
          <w:sz w:val="24"/>
        </w:rPr>
        <w:t>1</w:t>
      </w:r>
      <w:r w:rsidR="00CA4400" w:rsidRPr="00AB7B95">
        <w:rPr>
          <w:rFonts w:hAnsi="標楷體" w:hint="eastAsia"/>
          <w:sz w:val="24"/>
        </w:rPr>
        <w:t>12</w:t>
      </w:r>
      <w:proofErr w:type="gramEnd"/>
      <w:r w:rsidRPr="00AB7B95">
        <w:rPr>
          <w:rFonts w:hAnsi="標楷體" w:hint="eastAsia"/>
          <w:sz w:val="24"/>
        </w:rPr>
        <w:t>年度決算審核結果說明如次</w:t>
      </w:r>
      <w:r w:rsidR="00310265" w:rsidRPr="00AB7B95">
        <w:rPr>
          <w:rFonts w:hAnsi="標楷體" w:hint="eastAsia"/>
          <w:bCs/>
          <w:sz w:val="24"/>
        </w:rPr>
        <w:t>（有關歲入、歲出決算之審定及各項差異之原因分析等詳細內容，請</w:t>
      </w:r>
      <w:r w:rsidR="003B5F08" w:rsidRPr="00AB7B95">
        <w:rPr>
          <w:rFonts w:hAnsi="標楷體" w:hint="eastAsia"/>
          <w:bCs/>
          <w:sz w:val="24"/>
        </w:rPr>
        <w:t>至審計部全球資訊網/總決算審核報告/總決算審核報告查詢平台查閱</w:t>
      </w:r>
      <w:r w:rsidR="00310265" w:rsidRPr="00AB7B95">
        <w:rPr>
          <w:rFonts w:hAnsi="標楷體" w:hint="eastAsia"/>
          <w:bCs/>
          <w:sz w:val="24"/>
        </w:rPr>
        <w:t>）</w:t>
      </w:r>
      <w:r w:rsidRPr="00AB7B95">
        <w:rPr>
          <w:rFonts w:hAnsi="標楷體" w:hint="eastAsia"/>
          <w:sz w:val="24"/>
        </w:rPr>
        <w:t>：</w:t>
      </w:r>
    </w:p>
    <w:p w:rsidR="00876C53" w:rsidRPr="00AB7B95" w:rsidRDefault="00414CA4" w:rsidP="004D604C">
      <w:pPr>
        <w:pStyle w:val="ad"/>
        <w:widowControl w:val="0"/>
        <w:overflowPunct w:val="0"/>
        <w:spacing w:before="72" w:after="72" w:line="420" w:lineRule="exact"/>
        <w:ind w:firstLineChars="100" w:firstLine="320"/>
        <w:rPr>
          <w:rFonts w:ascii="標楷體" w:hAnsi="標楷體"/>
          <w:kern w:val="2"/>
          <w:sz w:val="32"/>
        </w:rPr>
      </w:pPr>
      <w:r w:rsidRPr="00AB7B95">
        <w:rPr>
          <w:rFonts w:ascii="標楷體" w:hAnsi="標楷體" w:hint="eastAsia"/>
          <w:sz w:val="32"/>
        </w:rPr>
        <w:t>一、</w:t>
      </w:r>
      <w:r w:rsidR="00876C53" w:rsidRPr="00AB7B95">
        <w:rPr>
          <w:rFonts w:ascii="標楷體" w:hAnsi="標楷體" w:hint="eastAsia"/>
          <w:kern w:val="2"/>
          <w:sz w:val="32"/>
        </w:rPr>
        <w:t>計畫實施之查核</w:t>
      </w:r>
    </w:p>
    <w:p w:rsidR="0031207A" w:rsidRPr="00AB7B95" w:rsidRDefault="00876C53" w:rsidP="00DA3186">
      <w:pPr>
        <w:pStyle w:val="ae"/>
        <w:widowControl w:val="0"/>
        <w:overflowPunct w:val="0"/>
        <w:spacing w:line="440" w:lineRule="exact"/>
        <w:ind w:firstLine="480"/>
        <w:rPr>
          <w:rFonts w:hAnsi="標楷體"/>
          <w:sz w:val="24"/>
        </w:rPr>
      </w:pPr>
      <w:r w:rsidRPr="00AB7B95">
        <w:rPr>
          <w:rFonts w:hAnsi="標楷體" w:hint="eastAsia"/>
          <w:sz w:val="24"/>
        </w:rPr>
        <w:t>業務計畫</w:t>
      </w:r>
      <w:r w:rsidR="00B44F8A" w:rsidRPr="00AB7B95">
        <w:rPr>
          <w:rFonts w:hAnsi="標楷體"/>
          <w:sz w:val="24"/>
        </w:rPr>
        <w:t>2</w:t>
      </w:r>
      <w:r w:rsidR="005D32F0" w:rsidRPr="00AB7B95">
        <w:rPr>
          <w:rFonts w:hAnsi="標楷體" w:hint="eastAsia"/>
          <w:sz w:val="24"/>
        </w:rPr>
        <w:t>1</w:t>
      </w:r>
      <w:r w:rsidRPr="00AB7B95">
        <w:rPr>
          <w:rFonts w:hAnsi="標楷體" w:hint="eastAsia"/>
          <w:sz w:val="24"/>
        </w:rPr>
        <w:t>項，下分工作計畫</w:t>
      </w:r>
      <w:r w:rsidR="00B44F8A" w:rsidRPr="00AB7B95">
        <w:rPr>
          <w:rFonts w:hAnsi="標楷體"/>
          <w:sz w:val="24"/>
        </w:rPr>
        <w:t>2</w:t>
      </w:r>
      <w:r w:rsidR="005D32F0" w:rsidRPr="00AB7B95">
        <w:rPr>
          <w:rFonts w:hAnsi="標楷體" w:hint="eastAsia"/>
          <w:sz w:val="24"/>
        </w:rPr>
        <w:t>6</w:t>
      </w:r>
      <w:r w:rsidRPr="00AB7B95">
        <w:rPr>
          <w:rFonts w:hAnsi="標楷體" w:hint="eastAsia"/>
          <w:sz w:val="24"/>
        </w:rPr>
        <w:t>項，包括</w:t>
      </w:r>
      <w:r w:rsidR="005D32F0" w:rsidRPr="00AB7B95">
        <w:rPr>
          <w:rFonts w:hAnsi="標楷體" w:hint="eastAsia"/>
          <w:sz w:val="24"/>
        </w:rPr>
        <w:t>清淨空氣、</w:t>
      </w:r>
      <w:r w:rsidR="00870F76" w:rsidRPr="00AB7B95">
        <w:rPr>
          <w:rFonts w:hAnsi="標楷體" w:hint="eastAsia"/>
          <w:sz w:val="24"/>
        </w:rPr>
        <w:t>循環經濟、</w:t>
      </w:r>
      <w:r w:rsidR="005D32F0" w:rsidRPr="00AB7B95">
        <w:rPr>
          <w:rFonts w:hAnsi="標楷體" w:hint="eastAsia"/>
          <w:sz w:val="24"/>
        </w:rPr>
        <w:t>改善水質、永續世代、友善環境及精進生活</w:t>
      </w:r>
      <w:r w:rsidRPr="00AB7B95">
        <w:rPr>
          <w:rFonts w:hAnsi="標楷體" w:hint="eastAsia"/>
          <w:sz w:val="24"/>
        </w:rPr>
        <w:t>等重要施政項目，</w:t>
      </w:r>
      <w:r w:rsidR="00601307" w:rsidRPr="00AB7B95">
        <w:rPr>
          <w:rFonts w:hAnsi="標楷體" w:hint="eastAsia"/>
          <w:sz w:val="24"/>
        </w:rPr>
        <w:t>其中</w:t>
      </w:r>
      <w:r w:rsidRPr="00AB7B95">
        <w:rPr>
          <w:rFonts w:hAnsi="標楷體" w:hint="eastAsia"/>
          <w:sz w:val="24"/>
        </w:rPr>
        <w:t>已執行完成者</w:t>
      </w:r>
      <w:r w:rsidR="00B44F8A" w:rsidRPr="00AB7B95">
        <w:rPr>
          <w:rFonts w:hAnsi="標楷體"/>
          <w:sz w:val="24"/>
        </w:rPr>
        <w:t>1</w:t>
      </w:r>
      <w:r w:rsidR="003B5F08" w:rsidRPr="00AB7B95">
        <w:rPr>
          <w:rFonts w:hAnsi="標楷體" w:hint="eastAsia"/>
          <w:sz w:val="24"/>
        </w:rPr>
        <w:t>3</w:t>
      </w:r>
      <w:r w:rsidRPr="00AB7B95">
        <w:rPr>
          <w:rFonts w:hAnsi="標楷體" w:hint="eastAsia"/>
          <w:sz w:val="24"/>
        </w:rPr>
        <w:t>項，尚在執行者</w:t>
      </w:r>
      <w:r w:rsidR="005D32F0" w:rsidRPr="00AB7B95">
        <w:rPr>
          <w:rFonts w:hAnsi="標楷體" w:hint="eastAsia"/>
          <w:sz w:val="24"/>
        </w:rPr>
        <w:t>1</w:t>
      </w:r>
      <w:r w:rsidR="003B5F08" w:rsidRPr="00AB7B95">
        <w:rPr>
          <w:rFonts w:hAnsi="標楷體" w:hint="eastAsia"/>
          <w:sz w:val="24"/>
        </w:rPr>
        <w:t>3</w:t>
      </w:r>
      <w:r w:rsidRPr="00AB7B95">
        <w:rPr>
          <w:rFonts w:hAnsi="標楷體" w:hint="eastAsia"/>
          <w:sz w:val="24"/>
        </w:rPr>
        <w:t>項，主要係</w:t>
      </w:r>
      <w:r w:rsidR="00C837BA" w:rsidRPr="00AB7B95">
        <w:rPr>
          <w:rFonts w:hAnsi="標楷體"/>
          <w:sz w:val="24"/>
        </w:rPr>
        <w:t>補助地方政府辦理氨氮削減示範、多元化垃圾處理、減量回收及資源循環、強化全國環境檢測智慧轉型、向海致敬－海岸清潔維護、改善公廁暨提升優質公廁等計畫</w:t>
      </w:r>
      <w:r w:rsidR="002B783F" w:rsidRPr="00AB7B95">
        <w:rPr>
          <w:rFonts w:hAnsi="標楷體" w:hint="eastAsia"/>
          <w:sz w:val="24"/>
        </w:rPr>
        <w:t>，合約期程跨年度，或未及於年度終了前完成驗收</w:t>
      </w:r>
      <w:r w:rsidR="00F64B5F" w:rsidRPr="00AB7B95">
        <w:rPr>
          <w:rFonts w:hAnsi="標楷體" w:hint="eastAsia"/>
          <w:sz w:val="24"/>
        </w:rPr>
        <w:t>，</w:t>
      </w:r>
      <w:r w:rsidRPr="00AB7B95">
        <w:rPr>
          <w:rFonts w:hAnsi="標楷體" w:hint="eastAsia"/>
          <w:sz w:val="24"/>
        </w:rPr>
        <w:t>仍須繼續執行。</w:t>
      </w:r>
    </w:p>
    <w:p w:rsidR="00876C53" w:rsidRPr="00AB7B95" w:rsidRDefault="00414CA4" w:rsidP="004D604C">
      <w:pPr>
        <w:pStyle w:val="ad"/>
        <w:widowControl w:val="0"/>
        <w:overflowPunct w:val="0"/>
        <w:spacing w:before="72" w:after="72" w:line="420" w:lineRule="exact"/>
        <w:ind w:firstLineChars="100" w:firstLine="320"/>
        <w:rPr>
          <w:rFonts w:ascii="標楷體" w:hAnsi="標楷體"/>
          <w:sz w:val="32"/>
        </w:rPr>
      </w:pPr>
      <w:r w:rsidRPr="00AB7B95">
        <w:rPr>
          <w:rFonts w:ascii="標楷體" w:hAnsi="標楷體" w:hint="eastAsia"/>
          <w:sz w:val="32"/>
        </w:rPr>
        <w:t>二、</w:t>
      </w:r>
      <w:r w:rsidR="001F11A5" w:rsidRPr="00AB7B95">
        <w:rPr>
          <w:rFonts w:ascii="標楷體" w:hAnsi="標楷體" w:hint="eastAsia"/>
          <w:sz w:val="32"/>
        </w:rPr>
        <w:t>預算執行之審核</w:t>
      </w:r>
    </w:p>
    <w:p w:rsidR="002B783F" w:rsidRPr="00AB7B95" w:rsidRDefault="00414CA4" w:rsidP="00DA3186">
      <w:pPr>
        <w:pStyle w:val="13"/>
        <w:widowControl w:val="0"/>
        <w:overflowPunct w:val="0"/>
        <w:spacing w:line="420" w:lineRule="exact"/>
        <w:ind w:firstLineChars="200" w:firstLine="480"/>
        <w:rPr>
          <w:rFonts w:hAnsi="標楷體"/>
        </w:rPr>
      </w:pPr>
      <w:r w:rsidRPr="00AB7B95">
        <w:rPr>
          <w:rFonts w:hAnsi="標楷體" w:hint="eastAsia"/>
        </w:rPr>
        <w:t>（一）</w:t>
      </w:r>
      <w:r w:rsidR="00876C53" w:rsidRPr="00AB7B95">
        <w:rPr>
          <w:rFonts w:hAnsi="標楷體" w:hint="eastAsia"/>
        </w:rPr>
        <w:t xml:space="preserve">　</w:t>
      </w:r>
      <w:r w:rsidR="00286D83" w:rsidRPr="00AB7B95">
        <w:rPr>
          <w:rFonts w:hAnsi="標楷體"/>
        </w:rPr>
        <w:t>歲入預算數1億6,440萬餘元，決算審核結果，審定實現數1億5,600萬餘元，應收保留數231萬餘元</w:t>
      </w:r>
      <w:r w:rsidR="00286D83" w:rsidRPr="00AB7B95">
        <w:rPr>
          <w:rFonts w:hAnsi="標楷體" w:hint="eastAsia"/>
        </w:rPr>
        <w:t>，</w:t>
      </w:r>
      <w:r w:rsidR="00FA2378" w:rsidRPr="00AB7B95">
        <w:rPr>
          <w:rFonts w:hAnsi="標楷體" w:hint="eastAsia"/>
        </w:rPr>
        <w:t>主要係</w:t>
      </w:r>
      <w:r w:rsidR="00004B0F" w:rsidRPr="00AB7B95">
        <w:rPr>
          <w:rFonts w:hAnsi="標楷體" w:hint="eastAsia"/>
        </w:rPr>
        <w:t>環境保護署</w:t>
      </w:r>
      <w:r w:rsidR="000A6EB8" w:rsidRPr="00AB7B95">
        <w:rPr>
          <w:rFonts w:hAnsi="標楷體" w:hint="eastAsia"/>
        </w:rPr>
        <w:t>（環境部）</w:t>
      </w:r>
      <w:r w:rsidR="00004B0F" w:rsidRPr="00AB7B95">
        <w:rPr>
          <w:rFonts w:hAnsi="標楷體" w:hint="eastAsia"/>
        </w:rPr>
        <w:t>核處</w:t>
      </w:r>
      <w:r w:rsidR="00FA2378" w:rsidRPr="00AB7B95">
        <w:rPr>
          <w:rFonts w:hAnsi="標楷體" w:hint="eastAsia"/>
        </w:rPr>
        <w:t>違反</w:t>
      </w:r>
      <w:r w:rsidR="000A6EB8" w:rsidRPr="00AB7B95">
        <w:rPr>
          <w:rFonts w:hAnsi="標楷體" w:hint="eastAsia"/>
        </w:rPr>
        <w:t>財團法人法、</w:t>
      </w:r>
      <w:r w:rsidR="00FA2378" w:rsidRPr="00AB7B95">
        <w:rPr>
          <w:rFonts w:hAnsi="標楷體" w:hint="eastAsia"/>
        </w:rPr>
        <w:t>土壤及地下水污染整治法</w:t>
      </w:r>
      <w:r w:rsidR="000A6EB8" w:rsidRPr="00AB7B95">
        <w:rPr>
          <w:rFonts w:hAnsi="標楷體" w:hint="eastAsia"/>
        </w:rPr>
        <w:t>、水污染防治法及環境影響評估法</w:t>
      </w:r>
      <w:r w:rsidR="00FA2378" w:rsidRPr="00AB7B95">
        <w:rPr>
          <w:rFonts w:hAnsi="標楷體" w:hint="eastAsia"/>
        </w:rPr>
        <w:t>之罰鍰收入</w:t>
      </w:r>
      <w:r w:rsidR="00004B0F" w:rsidRPr="00AB7B95">
        <w:rPr>
          <w:rFonts w:hAnsi="標楷體" w:hint="eastAsia"/>
        </w:rPr>
        <w:t>尚待收取</w:t>
      </w:r>
      <w:r w:rsidR="00FA2378" w:rsidRPr="00AB7B95">
        <w:rPr>
          <w:rFonts w:hAnsi="標楷體" w:hint="eastAsia"/>
        </w:rPr>
        <w:t>；</w:t>
      </w:r>
      <w:r w:rsidR="00286D83" w:rsidRPr="00AB7B95">
        <w:rPr>
          <w:rFonts w:hAnsi="標楷體"/>
          <w:kern w:val="0"/>
        </w:rPr>
        <w:t>合計決算審定數1億5,832萬餘元，較預算減少608萬餘元（3.70％）</w:t>
      </w:r>
      <w:r w:rsidR="00FA2378" w:rsidRPr="00AB7B95">
        <w:rPr>
          <w:rFonts w:hAnsi="標楷體" w:hint="eastAsia"/>
        </w:rPr>
        <w:t>，主要係</w:t>
      </w:r>
      <w:r w:rsidR="00004B0F" w:rsidRPr="00AB7B95">
        <w:rPr>
          <w:rFonts w:hAnsi="標楷體" w:hint="eastAsia"/>
        </w:rPr>
        <w:t>環境保護署</w:t>
      </w:r>
      <w:r w:rsidR="005F6A17" w:rsidRPr="00AB7B95">
        <w:rPr>
          <w:rFonts w:hAnsi="標楷體" w:hint="eastAsia"/>
        </w:rPr>
        <w:t>（環境部）核處違反水污染防治法及環境影響評估法之罰鍰收入</w:t>
      </w:r>
      <w:r w:rsidR="00FA2378" w:rsidRPr="00AB7B95">
        <w:rPr>
          <w:rFonts w:hAnsi="標楷體" w:hint="eastAsia"/>
        </w:rPr>
        <w:t>較預計</w:t>
      </w:r>
      <w:r w:rsidR="005F6A17" w:rsidRPr="00AB7B95">
        <w:rPr>
          <w:rFonts w:hAnsi="標楷體" w:hint="eastAsia"/>
        </w:rPr>
        <w:t>減少</w:t>
      </w:r>
      <w:r w:rsidR="00FA2378" w:rsidRPr="00AB7B95">
        <w:rPr>
          <w:rFonts w:hAnsi="標楷體" w:hint="eastAsia"/>
        </w:rPr>
        <w:t>。</w:t>
      </w:r>
    </w:p>
    <w:p w:rsidR="00876C53" w:rsidRPr="00AB7B95" w:rsidRDefault="00414CA4" w:rsidP="00DA3186">
      <w:pPr>
        <w:pStyle w:val="13"/>
        <w:widowControl w:val="0"/>
        <w:overflowPunct w:val="0"/>
        <w:spacing w:line="420" w:lineRule="exact"/>
        <w:ind w:firstLineChars="200" w:firstLine="480"/>
        <w:rPr>
          <w:rFonts w:hAnsi="標楷體"/>
        </w:rPr>
      </w:pPr>
      <w:r w:rsidRPr="00AB7B95">
        <w:rPr>
          <w:rFonts w:hAnsi="標楷體" w:hint="eastAsia"/>
        </w:rPr>
        <w:t>（二</w:t>
      </w:r>
      <w:r w:rsidRPr="00AB7B95">
        <w:rPr>
          <w:rFonts w:hAnsi="標楷體"/>
        </w:rPr>
        <w:t>）</w:t>
      </w:r>
      <w:r w:rsidR="00876C53" w:rsidRPr="00AB7B95">
        <w:rPr>
          <w:rFonts w:hAnsi="標楷體" w:hint="eastAsia"/>
        </w:rPr>
        <w:t xml:space="preserve">　</w:t>
      </w:r>
      <w:r w:rsidR="00286D83" w:rsidRPr="00AB7B95">
        <w:rPr>
          <w:rFonts w:hAnsi="標楷體"/>
          <w:kern w:val="0"/>
        </w:rPr>
        <w:t>以前年度歲入轉入數計1,711萬餘元，決算審核結果，審定實現數156萬餘元（9.13％）</w:t>
      </w:r>
      <w:r w:rsidR="00C613A7" w:rsidRPr="00AB7B95">
        <w:rPr>
          <w:rFonts w:hAnsi="標楷體" w:hint="eastAsia"/>
        </w:rPr>
        <w:t>；</w:t>
      </w:r>
      <w:r w:rsidR="00876C53" w:rsidRPr="00AB7B95">
        <w:rPr>
          <w:rFonts w:hAnsi="標楷體" w:hint="eastAsia"/>
        </w:rPr>
        <w:t>應收保留數</w:t>
      </w:r>
      <w:r w:rsidR="00286D83" w:rsidRPr="00AB7B95">
        <w:rPr>
          <w:rFonts w:hAnsi="標楷體" w:hint="eastAsia"/>
        </w:rPr>
        <w:t>1</w:t>
      </w:r>
      <w:r w:rsidR="00286D83" w:rsidRPr="00AB7B95">
        <w:rPr>
          <w:rFonts w:hAnsi="標楷體"/>
        </w:rPr>
        <w:t>,554</w:t>
      </w:r>
      <w:r w:rsidR="00876C53" w:rsidRPr="00AB7B95">
        <w:rPr>
          <w:rFonts w:hAnsi="標楷體" w:hint="eastAsia"/>
        </w:rPr>
        <w:t>萬餘元（</w:t>
      </w:r>
      <w:r w:rsidR="00721949" w:rsidRPr="00AB7B95">
        <w:rPr>
          <w:rFonts w:hAnsi="標楷體"/>
        </w:rPr>
        <w:t>90.</w:t>
      </w:r>
      <w:r w:rsidR="00286D83" w:rsidRPr="00AB7B95">
        <w:rPr>
          <w:rFonts w:hAnsi="標楷體"/>
        </w:rPr>
        <w:t>87</w:t>
      </w:r>
      <w:r w:rsidR="00876C53" w:rsidRPr="00AB7B95">
        <w:rPr>
          <w:rFonts w:hAnsi="標楷體" w:hint="eastAsia"/>
        </w:rPr>
        <w:t>％），主要係</w:t>
      </w:r>
      <w:r w:rsidR="00C613A7" w:rsidRPr="00AB7B95">
        <w:rPr>
          <w:rFonts w:hAnsi="標楷體" w:hint="eastAsia"/>
        </w:rPr>
        <w:t>高雄</w:t>
      </w:r>
      <w:r w:rsidR="00876C53" w:rsidRPr="00AB7B95">
        <w:rPr>
          <w:rFonts w:hAnsi="標楷體" w:hint="eastAsia"/>
        </w:rPr>
        <w:t>環保科技園區廠商</w:t>
      </w:r>
      <w:r w:rsidR="00C613A7" w:rsidRPr="00AB7B95">
        <w:rPr>
          <w:rFonts w:hAnsi="標楷體" w:hint="eastAsia"/>
        </w:rPr>
        <w:t>未依投資營運計畫辦理</w:t>
      </w:r>
      <w:r w:rsidR="00876C53" w:rsidRPr="00AB7B95">
        <w:rPr>
          <w:rFonts w:hAnsi="標楷體" w:hint="eastAsia"/>
        </w:rPr>
        <w:t>應繳還之補助款等，仍待繼續收取。</w:t>
      </w:r>
    </w:p>
    <w:p w:rsidR="00876C53" w:rsidRPr="00AB7B95" w:rsidRDefault="00414CA4" w:rsidP="004D604C">
      <w:pPr>
        <w:pStyle w:val="13"/>
        <w:widowControl w:val="0"/>
        <w:overflowPunct w:val="0"/>
        <w:spacing w:line="420" w:lineRule="exact"/>
        <w:ind w:firstLineChars="200" w:firstLine="480"/>
        <w:rPr>
          <w:rFonts w:hAnsi="標楷體"/>
        </w:rPr>
      </w:pPr>
      <w:r w:rsidRPr="00AB7B95">
        <w:rPr>
          <w:rFonts w:hAnsi="標楷體" w:hint="eastAsia"/>
        </w:rPr>
        <w:t>（三</w:t>
      </w:r>
      <w:r w:rsidRPr="00AB7B95">
        <w:rPr>
          <w:rFonts w:hAnsi="標楷體"/>
        </w:rPr>
        <w:t>）</w:t>
      </w:r>
      <w:r w:rsidR="00286D83" w:rsidRPr="00AB7B95">
        <w:rPr>
          <w:rFonts w:hAnsi="標楷體" w:hint="eastAsia"/>
        </w:rPr>
        <w:t xml:space="preserve">　</w:t>
      </w:r>
      <w:r w:rsidR="00286D83" w:rsidRPr="00AB7B95">
        <w:rPr>
          <w:rFonts w:hAnsi="標楷體"/>
          <w:kern w:val="0"/>
        </w:rPr>
        <w:t>歲出預算數88億8,965萬餘元，決算審核結果，審定實現數78億3,720萬餘元（88.16％），應付保留數7億9,635萬餘元（8.96％）</w:t>
      </w:r>
      <w:r w:rsidR="00876C53" w:rsidRPr="00AB7B95">
        <w:rPr>
          <w:rFonts w:hAnsi="標楷體" w:hint="eastAsia"/>
        </w:rPr>
        <w:t>，</w:t>
      </w:r>
      <w:r w:rsidR="0078577D" w:rsidRPr="00AB7B95">
        <w:rPr>
          <w:rFonts w:hAnsi="標楷體" w:hint="eastAsia"/>
        </w:rPr>
        <w:t>保留原因詳「一、</w:t>
      </w:r>
      <w:r w:rsidR="007A55AC" w:rsidRPr="00AB7B95">
        <w:rPr>
          <w:rFonts w:hAnsi="標楷體" w:hint="eastAsia"/>
        </w:rPr>
        <w:t>計畫實施之查核」說明；</w:t>
      </w:r>
      <w:r w:rsidR="00286D83" w:rsidRPr="00AB7B95">
        <w:rPr>
          <w:rFonts w:hAnsi="標楷體"/>
          <w:kern w:val="0"/>
        </w:rPr>
        <w:t>合計決算審定數86億3,356萬餘元，預算賸餘2億5,609萬餘元（2.88％）</w:t>
      </w:r>
      <w:r w:rsidR="00876C53" w:rsidRPr="00AB7B95">
        <w:rPr>
          <w:rFonts w:hAnsi="標楷體" w:hint="eastAsia"/>
        </w:rPr>
        <w:t>，主要係</w:t>
      </w:r>
      <w:r w:rsidR="007D2B76" w:rsidRPr="00AB7B95">
        <w:rPr>
          <w:rFonts w:hAnsi="標楷體" w:hint="eastAsia"/>
        </w:rPr>
        <w:t>環境保護署</w:t>
      </w:r>
      <w:r w:rsidR="005F6A17" w:rsidRPr="00AB7B95">
        <w:rPr>
          <w:rFonts w:hAnsi="標楷體" w:hint="eastAsia"/>
        </w:rPr>
        <w:t>（環境部）</w:t>
      </w:r>
      <w:r w:rsidR="00C90252" w:rsidRPr="00AB7B95">
        <w:rPr>
          <w:rFonts w:hAnsi="標楷體" w:hint="eastAsia"/>
        </w:rPr>
        <w:t>補助</w:t>
      </w:r>
      <w:r w:rsidR="00B930F5" w:rsidRPr="00AB7B95">
        <w:rPr>
          <w:rFonts w:hAnsi="標楷體" w:hint="eastAsia"/>
        </w:rPr>
        <w:t>地方政府</w:t>
      </w:r>
      <w:r w:rsidR="00C90252" w:rsidRPr="00AB7B95">
        <w:rPr>
          <w:rFonts w:hAnsi="標楷體" w:hint="eastAsia"/>
        </w:rPr>
        <w:t>計畫經費</w:t>
      </w:r>
      <w:r w:rsidR="00747157" w:rsidRPr="00AB7B95">
        <w:rPr>
          <w:rFonts w:hAnsi="標楷體" w:hint="eastAsia"/>
        </w:rPr>
        <w:t>結</w:t>
      </w:r>
      <w:r w:rsidR="0096313D" w:rsidRPr="00AB7B95">
        <w:rPr>
          <w:rFonts w:hAnsi="標楷體" w:hint="eastAsia"/>
        </w:rPr>
        <w:t>餘</w:t>
      </w:r>
      <w:r w:rsidR="003D20D1" w:rsidRPr="00AB7B95">
        <w:rPr>
          <w:rFonts w:hAnsi="標楷體" w:hint="eastAsia"/>
        </w:rPr>
        <w:t>及實際進用員額較預計減少</w:t>
      </w:r>
      <w:r w:rsidR="00876C53" w:rsidRPr="00AB7B95">
        <w:rPr>
          <w:rFonts w:hAnsi="標楷體" w:hint="eastAsia"/>
        </w:rPr>
        <w:t>。</w:t>
      </w:r>
    </w:p>
    <w:p w:rsidR="00BB46A1" w:rsidRPr="00AB7B95" w:rsidRDefault="00414CA4" w:rsidP="004D604C">
      <w:pPr>
        <w:pStyle w:val="13"/>
        <w:widowControl w:val="0"/>
        <w:overflowPunct w:val="0"/>
        <w:spacing w:line="420" w:lineRule="exact"/>
        <w:ind w:firstLineChars="200" w:firstLine="480"/>
        <w:rPr>
          <w:rFonts w:hAnsi="標楷體"/>
          <w:spacing w:val="16"/>
        </w:rPr>
      </w:pPr>
      <w:r w:rsidRPr="00AB7B95">
        <w:rPr>
          <w:rFonts w:hAnsi="標楷體" w:hint="eastAsia"/>
        </w:rPr>
        <w:t>（四</w:t>
      </w:r>
      <w:r w:rsidRPr="00AB7B95">
        <w:rPr>
          <w:rFonts w:hAnsi="標楷體"/>
        </w:rPr>
        <w:t>）</w:t>
      </w:r>
      <w:r w:rsidR="00876C53" w:rsidRPr="00AB7B95">
        <w:rPr>
          <w:rFonts w:hAnsi="標楷體" w:hint="eastAsia"/>
        </w:rPr>
        <w:t xml:space="preserve">　</w:t>
      </w:r>
      <w:r w:rsidR="00054CCC" w:rsidRPr="00AB7B95">
        <w:rPr>
          <w:rFonts w:hAnsi="標楷體"/>
          <w:kern w:val="0"/>
        </w:rPr>
        <w:t>以前年度歲出轉入數計9億6,647萬餘元，決算審核結果，審定實現數7億5,320萬餘元（77.93％）；減免（註銷）數4,718萬餘元（4.88％）</w:t>
      </w:r>
      <w:r w:rsidR="00876C53" w:rsidRPr="00AB7B95">
        <w:rPr>
          <w:rFonts w:hAnsi="標楷體" w:hint="eastAsia"/>
        </w:rPr>
        <w:t>，主要係</w:t>
      </w:r>
      <w:r w:rsidR="0022330E" w:rsidRPr="00AB7B95">
        <w:rPr>
          <w:rFonts w:hAnsi="標楷體" w:hint="eastAsia"/>
        </w:rPr>
        <w:t>環境保護署</w:t>
      </w:r>
      <w:r w:rsidR="005F6A17" w:rsidRPr="00AB7B95">
        <w:rPr>
          <w:rFonts w:hAnsi="標楷體" w:hint="eastAsia"/>
        </w:rPr>
        <w:t>（環境部）</w:t>
      </w:r>
      <w:r w:rsidR="000F0A6E" w:rsidRPr="00AB7B95">
        <w:rPr>
          <w:rFonts w:hAnsi="標楷體" w:hint="eastAsia"/>
          <w:lang w:eastAsia="zh-HK"/>
        </w:rPr>
        <w:t>補助地方政府計畫經費結餘</w:t>
      </w:r>
      <w:r w:rsidR="00876C53" w:rsidRPr="00AB7B95">
        <w:rPr>
          <w:rFonts w:hAnsi="標楷體" w:hint="eastAsia"/>
        </w:rPr>
        <w:t>；</w:t>
      </w:r>
      <w:r w:rsidR="00054CCC" w:rsidRPr="00AB7B95">
        <w:rPr>
          <w:rFonts w:hAnsi="標楷體"/>
          <w:kern w:val="0"/>
        </w:rPr>
        <w:t>應付保留數1億6,608萬餘元（17.19％）</w:t>
      </w:r>
      <w:r w:rsidR="00876C53" w:rsidRPr="00AB7B95">
        <w:rPr>
          <w:rFonts w:hAnsi="標楷體" w:hint="eastAsia"/>
        </w:rPr>
        <w:t>，主要係</w:t>
      </w:r>
      <w:r w:rsidR="005F6A17" w:rsidRPr="00AB7B95">
        <w:rPr>
          <w:rFonts w:hAnsi="標楷體" w:hint="eastAsia"/>
        </w:rPr>
        <w:t>環境保護署（環境部）補助地方政府辦理氨氮削減示範、多元化垃圾處理</w:t>
      </w:r>
      <w:r w:rsidR="009B6F1D" w:rsidRPr="00AB7B95">
        <w:rPr>
          <w:rFonts w:hAnsi="標楷體" w:hint="eastAsia"/>
        </w:rPr>
        <w:t>等計畫，</w:t>
      </w:r>
      <w:r w:rsidR="002C2808" w:rsidRPr="00AB7B95">
        <w:rPr>
          <w:rFonts w:hAnsi="標楷體" w:hint="eastAsia"/>
        </w:rPr>
        <w:t>尚在執行中，須保留繼續執行</w:t>
      </w:r>
      <w:r w:rsidR="0001036F" w:rsidRPr="00AB7B95">
        <w:rPr>
          <w:rFonts w:hAnsi="標楷體" w:hint="eastAsia"/>
          <w:spacing w:val="16"/>
        </w:rPr>
        <w:t>。</w:t>
      </w:r>
    </w:p>
    <w:p w:rsidR="00876C53" w:rsidRPr="00AB7B95" w:rsidRDefault="004833C5" w:rsidP="004D604C">
      <w:pPr>
        <w:pStyle w:val="ad"/>
        <w:widowControl w:val="0"/>
        <w:overflowPunct w:val="0"/>
        <w:spacing w:before="72" w:after="72" w:line="440" w:lineRule="exact"/>
        <w:ind w:firstLineChars="100" w:firstLine="320"/>
        <w:rPr>
          <w:rFonts w:ascii="標楷體" w:hAnsi="標楷體"/>
          <w:sz w:val="32"/>
        </w:rPr>
      </w:pPr>
      <w:r w:rsidRPr="00AB7B95">
        <w:rPr>
          <w:rFonts w:ascii="標楷體" w:hAnsi="標楷體" w:hint="eastAsia"/>
          <w:sz w:val="32"/>
        </w:rPr>
        <w:lastRenderedPageBreak/>
        <w:t>三</w:t>
      </w:r>
      <w:r w:rsidR="00A32F6C" w:rsidRPr="00AB7B95">
        <w:rPr>
          <w:rFonts w:ascii="標楷體" w:hAnsi="標楷體" w:hint="eastAsia"/>
          <w:sz w:val="32"/>
        </w:rPr>
        <w:t>、</w:t>
      </w:r>
      <w:r w:rsidR="00876C53" w:rsidRPr="00AB7B95">
        <w:rPr>
          <w:rFonts w:ascii="標楷體" w:hAnsi="標楷體" w:hint="eastAsia"/>
          <w:sz w:val="32"/>
        </w:rPr>
        <w:t>重要審核意見</w:t>
      </w:r>
    </w:p>
    <w:p w:rsidR="003B243D" w:rsidRPr="00AB7B95" w:rsidRDefault="003B243D" w:rsidP="004D604C">
      <w:pPr>
        <w:pStyle w:val="ad"/>
        <w:overflowPunct w:val="0"/>
        <w:spacing w:before="72" w:after="72" w:line="420" w:lineRule="exact"/>
        <w:ind w:firstLine="561"/>
        <w:rPr>
          <w:rFonts w:ascii="標楷體" w:hAnsi="標楷體"/>
          <w:noProof/>
          <w:szCs w:val="24"/>
        </w:rPr>
      </w:pPr>
      <w:r w:rsidRPr="00AB7B95">
        <w:rPr>
          <w:rFonts w:ascii="標楷體" w:hAnsi="標楷體" w:hint="eastAsia"/>
        </w:rPr>
        <w:t>（一</w:t>
      </w:r>
      <w:r w:rsidRPr="00AB7B95">
        <w:rPr>
          <w:rFonts w:ascii="標楷體" w:hAnsi="標楷體"/>
        </w:rPr>
        <w:t>）</w:t>
      </w:r>
      <w:r w:rsidR="00B36FD6" w:rsidRPr="00AB7B95">
        <w:rPr>
          <w:rFonts w:ascii="標楷體" w:hAnsi="標楷體" w:hint="eastAsia"/>
        </w:rPr>
        <w:t xml:space="preserve">　</w:t>
      </w:r>
      <w:r w:rsidR="000E0773" w:rsidRPr="00AB7B95">
        <w:rPr>
          <w:rFonts w:ascii="標楷體" w:hAnsi="標楷體" w:hint="eastAsia"/>
        </w:rPr>
        <w:t>政府為</w:t>
      </w:r>
      <w:r w:rsidR="005C2D60" w:rsidRPr="00AB7B95">
        <w:rPr>
          <w:rFonts w:ascii="標楷體" w:hAnsi="標楷體" w:hint="eastAsia"/>
        </w:rPr>
        <w:t>呼應</w:t>
      </w:r>
      <w:proofErr w:type="gramStart"/>
      <w:r w:rsidR="005C2D60" w:rsidRPr="00AB7B95">
        <w:rPr>
          <w:rFonts w:ascii="標楷體" w:hAnsi="標楷體" w:hint="eastAsia"/>
        </w:rPr>
        <w:t>國際淨零排放</w:t>
      </w:r>
      <w:proofErr w:type="gramEnd"/>
      <w:r w:rsidR="005C2D60" w:rsidRPr="00AB7B95">
        <w:rPr>
          <w:rFonts w:ascii="標楷體" w:hAnsi="標楷體" w:hint="eastAsia"/>
        </w:rPr>
        <w:t>趨勢</w:t>
      </w:r>
      <w:r w:rsidR="000E0773" w:rsidRPr="00AB7B95">
        <w:rPr>
          <w:rFonts w:ascii="標楷體" w:hAnsi="標楷體" w:hint="eastAsia"/>
        </w:rPr>
        <w:t>，已修正公布</w:t>
      </w:r>
      <w:r w:rsidR="000E0773" w:rsidRPr="00AB7B95">
        <w:rPr>
          <w:rFonts w:ascii="標楷體" w:hAnsi="標楷體" w:hint="eastAsia"/>
          <w:noProof/>
          <w:szCs w:val="24"/>
        </w:rPr>
        <w:t>氣候變遷因應法，</w:t>
      </w:r>
      <w:r w:rsidR="002F45DE" w:rsidRPr="00AB7B95">
        <w:rPr>
          <w:rFonts w:ascii="標楷體" w:hAnsi="標楷體" w:hint="eastAsia"/>
          <w:noProof/>
          <w:szCs w:val="24"/>
        </w:rPr>
        <w:t>納列</w:t>
      </w:r>
      <w:r w:rsidR="00796935" w:rsidRPr="00AB7B95">
        <w:rPr>
          <w:rFonts w:ascii="標楷體" w:hAnsi="標楷體" w:hint="eastAsia"/>
          <w:noProof/>
          <w:szCs w:val="24"/>
        </w:rPr>
        <w:t>臺灣</w:t>
      </w:r>
      <w:r w:rsidR="000E0773" w:rsidRPr="00AB7B95">
        <w:rPr>
          <w:rFonts w:ascii="標楷體" w:hAnsi="標楷體" w:hint="eastAsia"/>
          <w:noProof/>
          <w:szCs w:val="24"/>
        </w:rPr>
        <w:t>2050年淨零排放目標，惟</w:t>
      </w:r>
      <w:r w:rsidR="005C2D60" w:rsidRPr="00AB7B95">
        <w:rPr>
          <w:rFonts w:ascii="標楷體" w:hAnsi="標楷體"/>
          <w:noProof/>
          <w:szCs w:val="24"/>
        </w:rPr>
        <w:t>110</w:t>
      </w:r>
      <w:r w:rsidR="005C2D60" w:rsidRPr="00AB7B95">
        <w:rPr>
          <w:rFonts w:ascii="標楷體" w:hAnsi="標楷體" w:hint="eastAsia"/>
          <w:noProof/>
          <w:szCs w:val="24"/>
        </w:rPr>
        <w:t>年度國家溫室氣體淨排放量不減反增</w:t>
      </w:r>
      <w:r w:rsidR="000E0773" w:rsidRPr="00AB7B95">
        <w:rPr>
          <w:rFonts w:ascii="標楷體" w:hAnsi="標楷體" w:hint="eastAsia"/>
          <w:noProof/>
          <w:szCs w:val="24"/>
        </w:rPr>
        <w:t>，且</w:t>
      </w:r>
      <w:r w:rsidR="005C2D60" w:rsidRPr="00AB7B95">
        <w:rPr>
          <w:rFonts w:ascii="標楷體" w:hAnsi="標楷體" w:hint="eastAsia"/>
          <w:noProof/>
          <w:szCs w:val="24"/>
        </w:rPr>
        <w:t>部分子法及行政措施仍待完成</w:t>
      </w:r>
      <w:r w:rsidR="00796935" w:rsidRPr="00AB7B95">
        <w:rPr>
          <w:rFonts w:ascii="標楷體" w:hAnsi="標楷體" w:hint="eastAsia"/>
          <w:noProof/>
          <w:szCs w:val="24"/>
        </w:rPr>
        <w:t>訂</w:t>
      </w:r>
      <w:r w:rsidR="005C2D60" w:rsidRPr="00AB7B95">
        <w:rPr>
          <w:rFonts w:ascii="標楷體" w:hAnsi="標楷體" w:hint="eastAsia"/>
          <w:noProof/>
          <w:szCs w:val="24"/>
        </w:rPr>
        <w:t>修作業</w:t>
      </w:r>
      <w:r w:rsidR="002F45DE" w:rsidRPr="00AB7B95">
        <w:rPr>
          <w:rFonts w:ascii="標楷體" w:hAnsi="標楷體" w:hint="eastAsia"/>
          <w:noProof/>
          <w:szCs w:val="24"/>
        </w:rPr>
        <w:t>，允宜研謀</w:t>
      </w:r>
      <w:r w:rsidR="00C23FFE" w:rsidRPr="00AB7B95">
        <w:rPr>
          <w:rFonts w:ascii="標楷體" w:hAnsi="標楷體" w:hint="eastAsia"/>
          <w:noProof/>
          <w:szCs w:val="24"/>
        </w:rPr>
        <w:t>因應改善措施，以利</w:t>
      </w:r>
      <w:r w:rsidR="00796935" w:rsidRPr="00AB7B95">
        <w:rPr>
          <w:rFonts w:ascii="標楷體" w:hAnsi="標楷體" w:hint="eastAsia"/>
          <w:noProof/>
          <w:szCs w:val="24"/>
        </w:rPr>
        <w:t>擴增減碳量能及加速淨零轉型</w:t>
      </w:r>
      <w:r w:rsidR="00386014" w:rsidRPr="00AB7B95">
        <w:rPr>
          <w:rFonts w:ascii="標楷體" w:hAnsi="標楷體" w:hint="eastAsia"/>
          <w:szCs w:val="24"/>
        </w:rPr>
        <w:t>。</w:t>
      </w:r>
    </w:p>
    <w:p w:rsidR="003B243D" w:rsidRPr="00AB7B95" w:rsidRDefault="000E0773" w:rsidP="00DA3186">
      <w:pPr>
        <w:overflowPunct w:val="0"/>
        <w:adjustRightInd w:val="0"/>
        <w:spacing w:line="440" w:lineRule="exact"/>
        <w:ind w:firstLineChars="200" w:firstLine="480"/>
        <w:jc w:val="both"/>
        <w:rPr>
          <w:rFonts w:ascii="標楷體" w:eastAsia="標楷體" w:hAnsi="標楷體" w:cs="Times New Roman"/>
          <w:kern w:val="0"/>
          <w:szCs w:val="24"/>
        </w:rPr>
      </w:pPr>
      <w:r w:rsidRPr="00AB7B95">
        <w:rPr>
          <w:rFonts w:ascii="標楷體" w:eastAsia="標楷體" w:hAnsi="標楷體" w:cs="Times New Roman" w:hint="eastAsia"/>
          <w:noProof/>
          <w:kern w:val="0"/>
          <w:szCs w:val="24"/>
        </w:rPr>
        <w:t>政府為因應全球氣候變遷</w:t>
      </w:r>
      <w:r w:rsidR="0063060C" w:rsidRPr="00AB7B95">
        <w:rPr>
          <w:rFonts w:ascii="標楷體" w:eastAsia="標楷體" w:hAnsi="標楷體" w:cs="Times New Roman" w:hint="eastAsia"/>
          <w:noProof/>
          <w:kern w:val="0"/>
          <w:szCs w:val="24"/>
        </w:rPr>
        <w:t>及呼應國際淨零排放趨勢</w:t>
      </w:r>
      <w:r w:rsidR="0063060C" w:rsidRPr="00AB7B95">
        <w:rPr>
          <w:rFonts w:ascii="標楷體" w:eastAsia="標楷體" w:hAnsi="標楷體" w:cs="Times New Roman"/>
          <w:noProof/>
          <w:kern w:val="0"/>
          <w:szCs w:val="24"/>
        </w:rPr>
        <w:t>，</w:t>
      </w:r>
      <w:r w:rsidR="0063060C" w:rsidRPr="00AB7B95">
        <w:rPr>
          <w:rFonts w:ascii="標楷體" w:eastAsia="標楷體" w:hAnsi="標楷體" w:cs="Times New Roman" w:hint="eastAsia"/>
          <w:noProof/>
          <w:kern w:val="0"/>
          <w:szCs w:val="24"/>
        </w:rPr>
        <w:t>達成永續發展目標，已於</w:t>
      </w:r>
      <w:r w:rsidR="0063060C" w:rsidRPr="00AB7B95">
        <w:rPr>
          <w:rFonts w:ascii="標楷體" w:eastAsia="標楷體" w:hAnsi="標楷體" w:cs="Times New Roman"/>
          <w:noProof/>
          <w:kern w:val="0"/>
          <w:szCs w:val="24"/>
        </w:rPr>
        <w:t>112年2月15</w:t>
      </w:r>
      <w:r w:rsidR="0063060C" w:rsidRPr="00AB7B95">
        <w:rPr>
          <w:rFonts w:ascii="標楷體" w:eastAsia="標楷體" w:hAnsi="標楷體" w:cs="Times New Roman" w:hint="eastAsia"/>
          <w:noProof/>
          <w:kern w:val="0"/>
          <w:szCs w:val="24"/>
        </w:rPr>
        <w:t>日修正公布氣候變遷因應法，</w:t>
      </w:r>
      <w:r w:rsidR="0063060C" w:rsidRPr="00AB7B95">
        <w:rPr>
          <w:rFonts w:ascii="標楷體" w:eastAsia="標楷體" w:hAnsi="標楷體" w:cs="Times New Roman"/>
          <w:noProof/>
          <w:kern w:val="0"/>
          <w:szCs w:val="24"/>
        </w:rPr>
        <w:t>明定國家溫室氣體長期減量目標為139年（2050年）溫室氣體淨零排放</w:t>
      </w:r>
      <w:r w:rsidR="0063060C" w:rsidRPr="00AB7B95">
        <w:rPr>
          <w:rFonts w:ascii="標楷體" w:eastAsia="標楷體" w:hAnsi="標楷體" w:cs="Times New Roman" w:hint="eastAsia"/>
          <w:noProof/>
          <w:kern w:val="0"/>
          <w:szCs w:val="24"/>
        </w:rPr>
        <w:t>，並增列碳費徵收依據。</w:t>
      </w:r>
      <w:r w:rsidR="00F849F1" w:rsidRPr="00AB7B95">
        <w:rPr>
          <w:rFonts w:ascii="標楷體" w:eastAsia="標楷體" w:hAnsi="標楷體" w:cs="Times New Roman" w:hint="eastAsia"/>
          <w:noProof/>
          <w:kern w:val="0"/>
          <w:szCs w:val="24"/>
        </w:rPr>
        <w:t>經查執行情形，核有下列事項</w:t>
      </w:r>
      <w:r w:rsidR="003B243D" w:rsidRPr="00AB7B95">
        <w:rPr>
          <w:rFonts w:ascii="標楷體" w:eastAsia="標楷體" w:hAnsi="標楷體" w:cs="Times New Roman" w:hint="eastAsia"/>
          <w:kern w:val="0"/>
          <w:szCs w:val="24"/>
        </w:rPr>
        <w:t>：</w:t>
      </w:r>
    </w:p>
    <w:p w:rsidR="003B243D" w:rsidRPr="00AB7B95" w:rsidRDefault="00A9411E" w:rsidP="00651FB1">
      <w:pPr>
        <w:overflowPunct w:val="0"/>
        <w:adjustRightInd w:val="0"/>
        <w:spacing w:line="440" w:lineRule="exact"/>
        <w:ind w:firstLineChars="450" w:firstLine="1080"/>
        <w:jc w:val="both"/>
        <w:rPr>
          <w:rFonts w:ascii="標楷體" w:eastAsia="標楷體" w:hAnsi="標楷體" w:cs="Times New Roman"/>
          <w:bCs/>
          <w:kern w:val="0"/>
          <w:szCs w:val="24"/>
        </w:rPr>
      </w:pPr>
      <w:r w:rsidRPr="00AB7B95">
        <w:rPr>
          <w:rFonts w:ascii="標楷體" w:eastAsia="標楷體" w:hAnsi="標楷體" w:cs="Times New Roman"/>
          <w:bCs/>
          <w:noProof/>
          <w:kern w:val="0"/>
          <w:szCs w:val="24"/>
        </w:rPr>
        <mc:AlternateContent>
          <mc:Choice Requires="wpg">
            <w:drawing>
              <wp:anchor distT="0" distB="0" distL="114300" distR="114300" simplePos="0" relativeHeight="251657216" behindDoc="0" locked="0" layoutInCell="1" allowOverlap="1" wp14:anchorId="13ABAA53" wp14:editId="3BB1EBEC">
                <wp:simplePos x="0" y="0"/>
                <wp:positionH relativeFrom="margin">
                  <wp:posOffset>2929255</wp:posOffset>
                </wp:positionH>
                <wp:positionV relativeFrom="paragraph">
                  <wp:posOffset>2621280</wp:posOffset>
                </wp:positionV>
                <wp:extent cx="3423920" cy="2605177"/>
                <wp:effectExtent l="0" t="0" r="5080" b="5080"/>
                <wp:wrapSquare wrapText="bothSides"/>
                <wp:docPr id="12" name="群組 12"/>
                <wp:cNvGraphicFramePr/>
                <a:graphic xmlns:a="http://schemas.openxmlformats.org/drawingml/2006/main">
                  <a:graphicData uri="http://schemas.microsoft.com/office/word/2010/wordprocessingGroup">
                    <wpg:wgp>
                      <wpg:cNvGrpSpPr/>
                      <wpg:grpSpPr>
                        <a:xfrm>
                          <a:off x="0" y="0"/>
                          <a:ext cx="3423920" cy="2605177"/>
                          <a:chOff x="0" y="0"/>
                          <a:chExt cx="3423920" cy="2605177"/>
                        </a:xfrm>
                        <a:noFill/>
                      </wpg:grpSpPr>
                      <pic:pic xmlns:pic="http://schemas.openxmlformats.org/drawingml/2006/picture">
                        <pic:nvPicPr>
                          <pic:cNvPr id="13" name="圖片 13"/>
                          <pic:cNvPicPr>
                            <a:picLocks noChangeAspect="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310551"/>
                            <a:ext cx="3423920" cy="1923415"/>
                          </a:xfrm>
                          <a:prstGeom prst="rect">
                            <a:avLst/>
                          </a:prstGeom>
                          <a:grpFill/>
                          <a:ln>
                            <a:noFill/>
                          </a:ln>
                          <a:extLst>
                            <a:ext uri="{53640926-AAD7-44D8-BBD7-CCE9431645EC}">
                              <a14:shadowObscured xmlns:a14="http://schemas.microsoft.com/office/drawing/2010/main"/>
                            </a:ext>
                          </a:extLst>
                        </pic:spPr>
                      </pic:pic>
                      <wps:wsp>
                        <wps:cNvPr id="14" name="文字方塊 14"/>
                        <wps:cNvSpPr txBox="1"/>
                        <wps:spPr>
                          <a:xfrm>
                            <a:off x="0" y="0"/>
                            <a:ext cx="3423920" cy="310551"/>
                          </a:xfrm>
                          <a:prstGeom prst="rect">
                            <a:avLst/>
                          </a:prstGeom>
                          <a:grpFill/>
                          <a:ln w="6350">
                            <a:noFill/>
                          </a:ln>
                        </wps:spPr>
                        <wps:txbx>
                          <w:txbxContent>
                            <w:p w:rsidR="00CC03B5" w:rsidRPr="00D62BCA" w:rsidRDefault="00CC03B5" w:rsidP="00A9411E">
                              <w:pPr>
                                <w:jc w:val="center"/>
                                <w:rPr>
                                  <w:rFonts w:ascii="標楷體" w:eastAsia="標楷體" w:hAnsi="標楷體"/>
                                  <w:b/>
                                </w:rPr>
                              </w:pPr>
                              <w:r>
                                <w:rPr>
                                  <w:rFonts w:ascii="標楷體" w:eastAsia="標楷體" w:hAnsi="標楷體" w:hint="eastAsia"/>
                                  <w:b/>
                                </w:rPr>
                                <w:t>圖1　臺灣2050</w:t>
                              </w:r>
                              <w:proofErr w:type="gramStart"/>
                              <w:r>
                                <w:rPr>
                                  <w:rFonts w:ascii="標楷體" w:eastAsia="標楷體" w:hAnsi="標楷體" w:hint="eastAsia"/>
                                  <w:b/>
                                </w:rPr>
                                <w:t>淨零轉型</w:t>
                              </w:r>
                              <w:proofErr w:type="gramEnd"/>
                              <w:r>
                                <w:rPr>
                                  <w:rFonts w:ascii="標楷體" w:eastAsia="標楷體" w:hAnsi="標楷體"/>
                                  <w:b/>
                                </w:rPr>
                                <w:t>12項關鍵戰略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文字方塊 31"/>
                        <wps:cNvSpPr txBox="1"/>
                        <wps:spPr>
                          <a:xfrm>
                            <a:off x="0" y="2182483"/>
                            <a:ext cx="3423920" cy="422694"/>
                          </a:xfrm>
                          <a:prstGeom prst="rect">
                            <a:avLst/>
                          </a:prstGeom>
                          <a:grpFill/>
                          <a:ln w="6350">
                            <a:noFill/>
                          </a:ln>
                        </wps:spPr>
                        <wps:txbx>
                          <w:txbxContent>
                            <w:p w:rsidR="00CC03B5" w:rsidRPr="00CA4400" w:rsidRDefault="00CC03B5" w:rsidP="00A9411E">
                              <w:pPr>
                                <w:spacing w:line="260" w:lineRule="exact"/>
                                <w:ind w:left="893" w:hangingChars="496" w:hanging="893"/>
                                <w:jc w:val="both"/>
                                <w:rPr>
                                  <w:rFonts w:ascii="標楷體" w:eastAsia="標楷體" w:hAnsi="標楷體"/>
                                  <w:sz w:val="18"/>
                                </w:rPr>
                              </w:pPr>
                              <w:r w:rsidRPr="00CA4400">
                                <w:rPr>
                                  <w:rFonts w:ascii="標楷體" w:eastAsia="標楷體" w:hAnsi="標楷體" w:hint="eastAsia"/>
                                  <w:sz w:val="18"/>
                                </w:rPr>
                                <w:t>資料來源：國家發展委員會</w:t>
                              </w:r>
                              <w:r w:rsidRPr="00CA4400">
                                <w:rPr>
                                  <w:rFonts w:ascii="標楷體" w:eastAsia="標楷體" w:hAnsi="標楷體"/>
                                  <w:sz w:val="18"/>
                                </w:rPr>
                                <w:t>（2022）</w:t>
                              </w:r>
                              <w:r w:rsidRPr="00CA4400">
                                <w:rPr>
                                  <w:rFonts w:ascii="標楷體" w:eastAsia="標楷體" w:hAnsi="標楷體" w:hint="eastAsia"/>
                                  <w:sz w:val="18"/>
                                </w:rPr>
                                <w:t>，臺灣</w:t>
                              </w:r>
                              <w:r w:rsidRPr="00CA4400">
                                <w:rPr>
                                  <w:rFonts w:ascii="標楷體" w:eastAsia="標楷體" w:hAnsi="標楷體"/>
                                  <w:sz w:val="18"/>
                                </w:rPr>
                                <w:t>2050</w:t>
                              </w:r>
                              <w:proofErr w:type="gramStart"/>
                              <w:r w:rsidRPr="00CA4400">
                                <w:rPr>
                                  <w:rFonts w:ascii="標楷體" w:eastAsia="標楷體" w:hAnsi="標楷體"/>
                                  <w:sz w:val="18"/>
                                </w:rPr>
                                <w:t>淨零排放</w:t>
                              </w:r>
                              <w:proofErr w:type="gramEnd"/>
                              <w:r w:rsidRPr="00CA4400">
                                <w:rPr>
                                  <w:rFonts w:ascii="標楷體" w:eastAsia="標楷體" w:hAnsi="標楷體" w:hint="eastAsia"/>
                                  <w:sz w:val="18"/>
                                </w:rPr>
                                <w:t>路徑及策略總說明。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3ABAA53" id="群組 12" o:spid="_x0000_s1026" style="position:absolute;left:0;text-align:left;margin-left:230.65pt;margin-top:206.4pt;width:269.6pt;height:205.15pt;z-index:251657216;mso-position-horizontal-relative:margin;mso-height-relative:margin" coordsize="34239,26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3" o:spid="_x0000_s1027" type="#_x0000_t75" style="position:absolute;top:3105;width:34239;height:19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">
                  <v:imagedata r:id="rId9" o:title=""/>
                  <v:path arrowok="t"/>
                </v:shape>
                <v:shapetype id="_x0000_t202" coordsize="21600,21600" o:spt="202" path="m,l,21600r21600,l21600,xe">
                  <v:stroke joinstyle="miter"/>
                  <v:path gradientshapeok="t" o:connecttype="rect"/>
                </v:shapetype>
                <v:shape id="文字方塊 14" o:spid="_x0000_s1028" type="#_x0000_t202" style="position:absolute;width:34239;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CC03B5" w:rsidRPr="00D62BCA" w:rsidRDefault="00CC03B5" w:rsidP="00A9411E">
                        <w:pPr>
                          <w:jc w:val="center"/>
                          <w:rPr>
                            <w:rFonts w:ascii="標楷體" w:eastAsia="標楷體" w:hAnsi="標楷體"/>
                            <w:b/>
                          </w:rPr>
                        </w:pPr>
                        <w:r>
                          <w:rPr>
                            <w:rFonts w:ascii="標楷體" w:eastAsia="標楷體" w:hAnsi="標楷體" w:hint="eastAsia"/>
                            <w:b/>
                          </w:rPr>
                          <w:t>圖1　臺灣2050淨零轉型</w:t>
                        </w:r>
                        <w:r>
                          <w:rPr>
                            <w:rFonts w:ascii="標楷體" w:eastAsia="標楷體" w:hAnsi="標楷體"/>
                            <w:b/>
                          </w:rPr>
                          <w:t>12項關鍵戰略</w:t>
                        </w:r>
                      </w:p>
                    </w:txbxContent>
                  </v:textbox>
                </v:shape>
                <v:shape id="文字方塊 31" o:spid="_x0000_s1029" type="#_x0000_t202" style="position:absolute;top:21824;width:34239;height:4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rsidR="00CC03B5" w:rsidRPr="00CA4400" w:rsidRDefault="00CC03B5" w:rsidP="00A9411E">
                        <w:pPr>
                          <w:spacing w:line="260" w:lineRule="exact"/>
                          <w:ind w:left="893" w:hangingChars="496" w:hanging="893"/>
                          <w:jc w:val="both"/>
                          <w:rPr>
                            <w:rFonts w:ascii="標楷體" w:eastAsia="標楷體" w:hAnsi="標楷體"/>
                            <w:sz w:val="18"/>
                          </w:rPr>
                        </w:pPr>
                        <w:r w:rsidRPr="00CA4400">
                          <w:rPr>
                            <w:rFonts w:ascii="標楷體" w:eastAsia="標楷體" w:hAnsi="標楷體" w:hint="eastAsia"/>
                            <w:sz w:val="18"/>
                          </w:rPr>
                          <w:t>資料來源：國家發展委員會</w:t>
                        </w:r>
                        <w:r w:rsidRPr="00CA4400">
                          <w:rPr>
                            <w:rFonts w:ascii="標楷體" w:eastAsia="標楷體" w:hAnsi="標楷體"/>
                            <w:sz w:val="18"/>
                          </w:rPr>
                          <w:t>（2022）</w:t>
                        </w:r>
                        <w:r w:rsidRPr="00CA4400">
                          <w:rPr>
                            <w:rFonts w:ascii="標楷體" w:eastAsia="標楷體" w:hAnsi="標楷體" w:hint="eastAsia"/>
                            <w:sz w:val="18"/>
                          </w:rPr>
                          <w:t>，臺灣</w:t>
                        </w:r>
                        <w:r w:rsidRPr="00CA4400">
                          <w:rPr>
                            <w:rFonts w:ascii="標楷體" w:eastAsia="標楷體" w:hAnsi="標楷體"/>
                            <w:sz w:val="18"/>
                          </w:rPr>
                          <w:t>2050淨零排放</w:t>
                        </w:r>
                        <w:r w:rsidRPr="00CA4400">
                          <w:rPr>
                            <w:rFonts w:ascii="標楷體" w:eastAsia="標楷體" w:hAnsi="標楷體" w:hint="eastAsia"/>
                            <w:sz w:val="18"/>
                          </w:rPr>
                          <w:t>路徑及策略總說明。</w:t>
                        </w:r>
                      </w:p>
                    </w:txbxContent>
                  </v:textbox>
                </v:shape>
                <w10:wrap type="square" anchorx="margin"/>
              </v:group>
            </w:pict>
          </mc:Fallback>
        </mc:AlternateContent>
      </w:r>
      <w:r w:rsidR="001B3C75" w:rsidRPr="00AB7B95">
        <w:rPr>
          <w:rFonts w:ascii="標楷體" w:eastAsia="標楷體" w:hAnsi="標楷體" w:cs="Times New Roman"/>
          <w:b/>
          <w:kern w:val="0"/>
          <w:szCs w:val="24"/>
        </w:rPr>
        <w:t>1.</w:t>
      </w:r>
      <w:r w:rsidR="00173827" w:rsidRPr="00AB7B95">
        <w:rPr>
          <w:rFonts w:ascii="標楷體" w:eastAsia="標楷體" w:hAnsi="標楷體" w:cs="Times New Roman" w:hint="eastAsia"/>
          <w:b/>
          <w:kern w:val="0"/>
          <w:szCs w:val="24"/>
        </w:rPr>
        <w:t xml:space="preserve">　</w:t>
      </w:r>
      <w:proofErr w:type="gramStart"/>
      <w:r w:rsidR="0063060C" w:rsidRPr="00AB7B95">
        <w:rPr>
          <w:rFonts w:ascii="標楷體" w:eastAsia="標楷體" w:hAnsi="標楷體" w:cs="Times New Roman"/>
          <w:b/>
          <w:kern w:val="0"/>
          <w:szCs w:val="24"/>
        </w:rPr>
        <w:t>110</w:t>
      </w:r>
      <w:proofErr w:type="gramEnd"/>
      <w:r w:rsidR="0063060C" w:rsidRPr="00AB7B95">
        <w:rPr>
          <w:rFonts w:ascii="標楷體" w:eastAsia="標楷體" w:hAnsi="標楷體" w:cs="Times New Roman" w:hint="eastAsia"/>
          <w:b/>
          <w:kern w:val="0"/>
          <w:szCs w:val="24"/>
        </w:rPr>
        <w:t>年度國家溫室氣體淨排放量較</w:t>
      </w:r>
      <w:proofErr w:type="gramStart"/>
      <w:r w:rsidR="0063060C" w:rsidRPr="00AB7B95">
        <w:rPr>
          <w:rFonts w:ascii="標楷體" w:eastAsia="標楷體" w:hAnsi="標楷體" w:cs="Times New Roman"/>
          <w:b/>
          <w:kern w:val="0"/>
          <w:szCs w:val="24"/>
        </w:rPr>
        <w:t>109</w:t>
      </w:r>
      <w:proofErr w:type="gramEnd"/>
      <w:r w:rsidR="0063060C" w:rsidRPr="00AB7B95">
        <w:rPr>
          <w:rFonts w:ascii="標楷體" w:eastAsia="標楷體" w:hAnsi="標楷體" w:cs="Times New Roman" w:hint="eastAsia"/>
          <w:b/>
          <w:kern w:val="0"/>
          <w:szCs w:val="24"/>
        </w:rPr>
        <w:t>年度不減反增，</w:t>
      </w:r>
      <w:r w:rsidR="00F631C9" w:rsidRPr="00AB7B95">
        <w:rPr>
          <w:rFonts w:ascii="標楷體" w:eastAsia="標楷體" w:hAnsi="標楷體" w:cs="Times New Roman" w:hint="eastAsia"/>
          <w:b/>
          <w:kern w:val="0"/>
          <w:szCs w:val="24"/>
        </w:rPr>
        <w:t>及新興科技發展帶動半導體及伺服器相關產業產能擴張，用電量成長，亦</w:t>
      </w:r>
      <w:proofErr w:type="gramStart"/>
      <w:r w:rsidR="00F631C9" w:rsidRPr="00AB7B95">
        <w:rPr>
          <w:rFonts w:ascii="標楷體" w:eastAsia="標楷體" w:hAnsi="標楷體" w:cs="Times New Roman" w:hint="eastAsia"/>
          <w:b/>
          <w:kern w:val="0"/>
          <w:szCs w:val="24"/>
        </w:rPr>
        <w:t>增加碳排壓力</w:t>
      </w:r>
      <w:proofErr w:type="gramEnd"/>
      <w:r w:rsidR="00F631C9" w:rsidRPr="00AB7B95">
        <w:rPr>
          <w:rFonts w:ascii="標楷體" w:eastAsia="標楷體" w:hAnsi="標楷體" w:cs="Times New Roman" w:hint="eastAsia"/>
          <w:b/>
          <w:kern w:val="0"/>
          <w:szCs w:val="24"/>
        </w:rPr>
        <w:t>，均</w:t>
      </w:r>
      <w:r w:rsidR="0063060C" w:rsidRPr="00AB7B95">
        <w:rPr>
          <w:rFonts w:ascii="標楷體" w:eastAsia="標楷體" w:hAnsi="標楷體" w:cs="Times New Roman" w:hint="eastAsia"/>
          <w:b/>
          <w:kern w:val="0"/>
          <w:szCs w:val="24"/>
        </w:rPr>
        <w:t>加大後續</w:t>
      </w:r>
      <w:proofErr w:type="gramStart"/>
      <w:r w:rsidR="0063060C" w:rsidRPr="00AB7B95">
        <w:rPr>
          <w:rFonts w:ascii="標楷體" w:eastAsia="標楷體" w:hAnsi="標楷體" w:cs="Times New Roman" w:hint="eastAsia"/>
          <w:b/>
          <w:kern w:val="0"/>
          <w:szCs w:val="24"/>
        </w:rPr>
        <w:t>年度淨零排放</w:t>
      </w:r>
      <w:proofErr w:type="gramEnd"/>
      <w:r w:rsidR="0063060C" w:rsidRPr="00AB7B95">
        <w:rPr>
          <w:rFonts w:ascii="標楷體" w:eastAsia="標楷體" w:hAnsi="標楷體" w:cs="Times New Roman" w:hint="eastAsia"/>
          <w:b/>
          <w:kern w:val="0"/>
          <w:szCs w:val="24"/>
        </w:rPr>
        <w:t>減量負擔</w:t>
      </w:r>
      <w:r w:rsidR="003B243D" w:rsidRPr="00AB7B95">
        <w:rPr>
          <w:rFonts w:ascii="標楷體" w:eastAsia="標楷體" w:hAnsi="標楷體" w:cs="Times New Roman" w:hint="eastAsia"/>
          <w:b/>
          <w:kern w:val="0"/>
          <w:szCs w:val="24"/>
        </w:rPr>
        <w:t>：</w:t>
      </w:r>
      <w:r w:rsidR="0063060C" w:rsidRPr="00AB7B95">
        <w:rPr>
          <w:rFonts w:ascii="標楷體" w:eastAsia="標楷體" w:hAnsi="標楷體" w:cs="Times New Roman" w:hint="eastAsia"/>
          <w:kern w:val="0"/>
          <w:szCs w:val="24"/>
        </w:rPr>
        <w:t>環境保護署</w:t>
      </w:r>
      <w:r w:rsidRPr="00AB7B95">
        <w:rPr>
          <w:rFonts w:ascii="標楷體" w:eastAsia="標楷體" w:hAnsi="標楷體" w:cs="Times New Roman" w:hint="eastAsia"/>
          <w:kern w:val="0"/>
          <w:szCs w:val="24"/>
        </w:rPr>
        <w:t>（</w:t>
      </w:r>
      <w:r w:rsidR="0063060C" w:rsidRPr="00AB7B95">
        <w:rPr>
          <w:rFonts w:ascii="標楷體" w:eastAsia="標楷體" w:hAnsi="標楷體" w:cs="Times New Roman" w:hint="eastAsia"/>
          <w:kern w:val="0"/>
          <w:szCs w:val="24"/>
        </w:rPr>
        <w:t>112年8月22日改制為環境部，下稱環境部</w:t>
      </w:r>
      <w:r w:rsidRPr="00AB7B95">
        <w:rPr>
          <w:rFonts w:ascii="標楷體" w:eastAsia="標楷體" w:hAnsi="標楷體" w:cs="Times New Roman" w:hint="eastAsia"/>
          <w:kern w:val="0"/>
          <w:szCs w:val="24"/>
        </w:rPr>
        <w:t>）</w:t>
      </w:r>
      <w:r w:rsidR="0063060C" w:rsidRPr="00AB7B95">
        <w:rPr>
          <w:rFonts w:ascii="標楷體" w:eastAsia="標楷體" w:hAnsi="標楷體" w:cs="Times New Roman" w:hint="eastAsia"/>
          <w:bCs/>
          <w:kern w:val="0"/>
          <w:szCs w:val="24"/>
        </w:rPr>
        <w:t>為確立</w:t>
      </w:r>
      <w:proofErr w:type="gramStart"/>
      <w:r w:rsidR="0063060C" w:rsidRPr="00AB7B95">
        <w:rPr>
          <w:rFonts w:ascii="標楷體" w:eastAsia="標楷體" w:hAnsi="標楷體" w:cs="Times New Roman" w:hint="eastAsia"/>
          <w:bCs/>
          <w:kern w:val="0"/>
          <w:szCs w:val="24"/>
        </w:rPr>
        <w:t>我國減碳路徑</w:t>
      </w:r>
      <w:proofErr w:type="gramEnd"/>
      <w:r w:rsidR="0063060C" w:rsidRPr="00AB7B95">
        <w:rPr>
          <w:rFonts w:ascii="標楷體" w:eastAsia="標楷體" w:hAnsi="標楷體" w:cs="Times New Roman" w:hint="eastAsia"/>
          <w:bCs/>
          <w:kern w:val="0"/>
          <w:szCs w:val="24"/>
        </w:rPr>
        <w:t>暨能源、製造、運輸、住商、農業及環境等六大部門各自承擔之溫室氣體減量責任，報經行政院於</w:t>
      </w:r>
      <w:r w:rsidR="0063060C" w:rsidRPr="00AB7B95">
        <w:rPr>
          <w:rFonts w:ascii="標楷體" w:eastAsia="標楷體" w:hAnsi="標楷體" w:cs="Times New Roman"/>
          <w:bCs/>
          <w:kern w:val="0"/>
          <w:szCs w:val="24"/>
        </w:rPr>
        <w:t>107年1月23日及110年9月29日核定</w:t>
      </w:r>
      <w:r w:rsidRPr="00AB7B95">
        <w:rPr>
          <w:rFonts w:ascii="標楷體" w:eastAsia="標楷體" w:hAnsi="標楷體" w:cs="Times New Roman"/>
          <w:bCs/>
          <w:kern w:val="0"/>
          <w:szCs w:val="24"/>
        </w:rPr>
        <w:t>第一期（105至109年）及第二期（110至114年）溫室氣體階段</w:t>
      </w:r>
      <w:r w:rsidRPr="00AB7B95">
        <w:rPr>
          <w:rFonts w:ascii="標楷體" w:eastAsia="標楷體" w:hAnsi="標楷體" w:cs="Times New Roman" w:hint="eastAsia"/>
          <w:bCs/>
          <w:kern w:val="0"/>
          <w:szCs w:val="24"/>
        </w:rPr>
        <w:t>管制目標，</w:t>
      </w:r>
      <w:r w:rsidRPr="00AB7B95">
        <w:rPr>
          <w:rFonts w:ascii="標楷體" w:eastAsia="標楷體" w:hAnsi="標楷體" w:cs="Times New Roman"/>
          <w:bCs/>
          <w:kern w:val="0"/>
          <w:szCs w:val="24"/>
        </w:rPr>
        <w:t>規範109年及114年國家溫室氣體淨排放量</w:t>
      </w:r>
      <w:proofErr w:type="gramStart"/>
      <w:r w:rsidRPr="00AB7B95">
        <w:rPr>
          <w:rFonts w:ascii="標楷體" w:eastAsia="標楷體" w:hAnsi="標楷體" w:cs="Times New Roman" w:hint="eastAsia"/>
          <w:bCs/>
          <w:kern w:val="0"/>
          <w:szCs w:val="24"/>
        </w:rPr>
        <w:t>應分別下降至</w:t>
      </w:r>
      <w:proofErr w:type="gramEnd"/>
      <w:r w:rsidRPr="00AB7B95">
        <w:rPr>
          <w:rFonts w:ascii="標楷體" w:eastAsia="標楷體" w:hAnsi="標楷體" w:cs="Times New Roman"/>
          <w:bCs/>
          <w:kern w:val="0"/>
          <w:szCs w:val="24"/>
        </w:rPr>
        <w:t>260.717</w:t>
      </w:r>
      <w:proofErr w:type="gramStart"/>
      <w:r w:rsidRPr="00AB7B95">
        <w:rPr>
          <w:rFonts w:ascii="標楷體" w:eastAsia="標楷體" w:hAnsi="標楷體" w:cs="Times New Roman" w:hint="eastAsia"/>
          <w:bCs/>
          <w:kern w:val="0"/>
          <w:szCs w:val="24"/>
        </w:rPr>
        <w:t>百萬</w:t>
      </w:r>
      <w:proofErr w:type="gramEnd"/>
      <w:r w:rsidRPr="00AB7B95">
        <w:rPr>
          <w:rFonts w:ascii="標楷體" w:eastAsia="標楷體" w:hAnsi="標楷體" w:cs="Times New Roman" w:hint="eastAsia"/>
          <w:bCs/>
          <w:kern w:val="0"/>
          <w:szCs w:val="24"/>
        </w:rPr>
        <w:t>公噸二氧化碳當量（下稱</w:t>
      </w:r>
      <w:r w:rsidRPr="00AB7B95">
        <w:rPr>
          <w:rFonts w:ascii="標楷體" w:eastAsia="標楷體" w:hAnsi="標楷體" w:cs="Times New Roman"/>
          <w:bCs/>
          <w:kern w:val="0"/>
          <w:szCs w:val="24"/>
        </w:rPr>
        <w:t>MtCO</w:t>
      </w:r>
      <w:r w:rsidRPr="00AB7B95">
        <w:rPr>
          <w:rFonts w:ascii="標楷體" w:eastAsia="標楷體" w:hAnsi="標楷體" w:cs="Times New Roman"/>
          <w:bCs/>
          <w:kern w:val="0"/>
          <w:szCs w:val="24"/>
          <w:vertAlign w:val="subscript"/>
        </w:rPr>
        <w:t>2</w:t>
      </w:r>
      <w:r w:rsidRPr="00AB7B95">
        <w:rPr>
          <w:rFonts w:ascii="標楷體" w:eastAsia="標楷體" w:hAnsi="標楷體" w:cs="Times New Roman"/>
          <w:bCs/>
          <w:kern w:val="0"/>
          <w:szCs w:val="24"/>
        </w:rPr>
        <w:t>e</w:t>
      </w:r>
      <w:r w:rsidRPr="00AB7B95">
        <w:rPr>
          <w:rFonts w:ascii="標楷體" w:eastAsia="標楷體" w:hAnsi="標楷體" w:cs="Times New Roman" w:hint="eastAsia"/>
          <w:bCs/>
          <w:kern w:val="0"/>
          <w:szCs w:val="24"/>
        </w:rPr>
        <w:t>）、</w:t>
      </w:r>
      <w:r w:rsidRPr="00AB7B95">
        <w:rPr>
          <w:rFonts w:ascii="標楷體" w:eastAsia="標楷體" w:hAnsi="標楷體" w:cs="Times New Roman"/>
          <w:bCs/>
          <w:kern w:val="0"/>
          <w:szCs w:val="24"/>
        </w:rPr>
        <w:t>241.011 MtCO</w:t>
      </w:r>
      <w:r w:rsidRPr="00AB7B95">
        <w:rPr>
          <w:rFonts w:ascii="標楷體" w:eastAsia="標楷體" w:hAnsi="標楷體" w:cs="Times New Roman"/>
          <w:bCs/>
          <w:kern w:val="0"/>
          <w:szCs w:val="24"/>
          <w:vertAlign w:val="subscript"/>
        </w:rPr>
        <w:t>2</w:t>
      </w:r>
      <w:r w:rsidRPr="00AB7B95">
        <w:rPr>
          <w:rFonts w:ascii="標楷體" w:eastAsia="標楷體" w:hAnsi="標楷體" w:cs="Times New Roman"/>
          <w:bCs/>
          <w:kern w:val="0"/>
          <w:szCs w:val="24"/>
        </w:rPr>
        <w:t>e</w:t>
      </w:r>
      <w:r w:rsidR="00796935" w:rsidRPr="00AB7B95">
        <w:rPr>
          <w:rFonts w:ascii="標楷體" w:eastAsia="標楷體" w:hAnsi="標楷體" w:cs="Times New Roman" w:hint="eastAsia"/>
          <w:bCs/>
          <w:kern w:val="0"/>
          <w:szCs w:val="24"/>
        </w:rPr>
        <w:t>，復</w:t>
      </w:r>
      <w:r w:rsidRPr="00AB7B95">
        <w:rPr>
          <w:rFonts w:ascii="標楷體" w:eastAsia="標楷體" w:hAnsi="標楷體" w:cs="Times New Roman" w:hint="eastAsia"/>
          <w:bCs/>
          <w:kern w:val="0"/>
          <w:szCs w:val="24"/>
        </w:rPr>
        <w:t>為加速</w:t>
      </w:r>
      <w:proofErr w:type="gramStart"/>
      <w:r w:rsidRPr="00AB7B95">
        <w:rPr>
          <w:rFonts w:ascii="標楷體" w:eastAsia="標楷體" w:hAnsi="標楷體" w:cs="Times New Roman" w:hint="eastAsia"/>
          <w:bCs/>
          <w:kern w:val="0"/>
          <w:szCs w:val="24"/>
        </w:rPr>
        <w:t>提升減碳量能</w:t>
      </w:r>
      <w:proofErr w:type="gramEnd"/>
      <w:r w:rsidRPr="00AB7B95">
        <w:rPr>
          <w:rFonts w:ascii="標楷體" w:eastAsia="標楷體" w:hAnsi="標楷體" w:cs="Times New Roman" w:hint="eastAsia"/>
          <w:bCs/>
          <w:kern w:val="0"/>
          <w:szCs w:val="24"/>
        </w:rPr>
        <w:t>，已將原</w:t>
      </w:r>
      <w:r w:rsidRPr="00AB7B95">
        <w:rPr>
          <w:rFonts w:ascii="標楷體" w:eastAsia="標楷體" w:hAnsi="標楷體" w:cs="Times New Roman"/>
          <w:bCs/>
          <w:kern w:val="0"/>
          <w:szCs w:val="24"/>
        </w:rPr>
        <w:t>119年應較基準年94年減量20</w:t>
      </w:r>
      <w:r w:rsidRPr="00AB7B95">
        <w:rPr>
          <w:rFonts w:ascii="標楷體" w:eastAsia="標楷體" w:hAnsi="標楷體" w:cs="Times New Roman" w:hint="eastAsia"/>
          <w:bCs/>
          <w:kern w:val="0"/>
          <w:szCs w:val="24"/>
        </w:rPr>
        <w:t>％之目標，調高為</w:t>
      </w:r>
      <w:r w:rsidRPr="00AB7B95">
        <w:rPr>
          <w:rFonts w:ascii="標楷體" w:eastAsia="標楷體" w:hAnsi="標楷體" w:cs="Times New Roman"/>
          <w:bCs/>
          <w:kern w:val="0"/>
          <w:szCs w:val="24"/>
        </w:rPr>
        <w:t>24</w:t>
      </w:r>
      <w:r w:rsidRPr="00AB7B95">
        <w:rPr>
          <w:rFonts w:ascii="標楷體" w:eastAsia="標楷體" w:hAnsi="標楷體" w:cs="Times New Roman" w:hint="eastAsia"/>
          <w:bCs/>
          <w:kern w:val="0"/>
          <w:szCs w:val="24"/>
        </w:rPr>
        <w:t>％正負</w:t>
      </w:r>
      <w:r w:rsidRPr="00AB7B95">
        <w:rPr>
          <w:rFonts w:ascii="標楷體" w:eastAsia="標楷體" w:hAnsi="標楷體" w:cs="Times New Roman"/>
          <w:bCs/>
          <w:kern w:val="0"/>
          <w:szCs w:val="24"/>
        </w:rPr>
        <w:t>1</w:t>
      </w:r>
      <w:r w:rsidRPr="00AB7B95">
        <w:rPr>
          <w:rFonts w:ascii="標楷體" w:eastAsia="標楷體" w:hAnsi="標楷體" w:cs="Times New Roman" w:hint="eastAsia"/>
          <w:bCs/>
          <w:kern w:val="0"/>
          <w:szCs w:val="24"/>
        </w:rPr>
        <w:t>個百分點，以</w:t>
      </w:r>
      <w:proofErr w:type="gramStart"/>
      <w:r w:rsidRPr="00AB7B95">
        <w:rPr>
          <w:rFonts w:ascii="標楷體" w:eastAsia="標楷體" w:hAnsi="標楷體" w:cs="Times New Roman" w:hint="eastAsia"/>
          <w:bCs/>
          <w:kern w:val="0"/>
          <w:szCs w:val="24"/>
        </w:rPr>
        <w:t>加速減碳路徑</w:t>
      </w:r>
      <w:proofErr w:type="gramEnd"/>
      <w:r w:rsidRPr="00AB7B95">
        <w:rPr>
          <w:rFonts w:ascii="標楷體" w:eastAsia="標楷體" w:hAnsi="標楷體" w:cs="Times New Roman" w:hint="eastAsia"/>
          <w:bCs/>
          <w:kern w:val="0"/>
          <w:szCs w:val="24"/>
        </w:rPr>
        <w:t>之達成。</w:t>
      </w:r>
      <w:r w:rsidR="00796935" w:rsidRPr="00AB7B95">
        <w:rPr>
          <w:rFonts w:ascii="標楷體" w:eastAsia="標楷體" w:hAnsi="標楷體" w:cs="Times New Roman" w:hint="eastAsia"/>
          <w:bCs/>
          <w:kern w:val="0"/>
          <w:szCs w:val="24"/>
        </w:rPr>
        <w:t>另</w:t>
      </w:r>
      <w:r w:rsidRPr="00AB7B95">
        <w:rPr>
          <w:rFonts w:ascii="標楷體" w:eastAsia="標楷體" w:hAnsi="標楷體" w:cs="Times New Roman" w:hint="eastAsia"/>
          <w:bCs/>
          <w:kern w:val="0"/>
          <w:szCs w:val="24"/>
        </w:rPr>
        <w:t>國家發展委員會為呼應</w:t>
      </w:r>
      <w:proofErr w:type="gramStart"/>
      <w:r w:rsidRPr="00AB7B95">
        <w:rPr>
          <w:rFonts w:ascii="標楷體" w:eastAsia="標楷體" w:hAnsi="標楷體" w:cs="Times New Roman" w:hint="eastAsia"/>
          <w:bCs/>
          <w:kern w:val="0"/>
          <w:szCs w:val="24"/>
        </w:rPr>
        <w:t>國際淨零排放</w:t>
      </w:r>
      <w:proofErr w:type="gramEnd"/>
      <w:r w:rsidRPr="00AB7B95">
        <w:rPr>
          <w:rFonts w:ascii="標楷體" w:eastAsia="標楷體" w:hAnsi="標楷體" w:cs="Times New Roman" w:hint="eastAsia"/>
          <w:bCs/>
          <w:kern w:val="0"/>
          <w:szCs w:val="24"/>
        </w:rPr>
        <w:t>趨勢及巴黎協定對於氣溫升幅低於</w:t>
      </w:r>
      <w:r w:rsidRPr="00AB7B95">
        <w:rPr>
          <w:rFonts w:ascii="標楷體" w:eastAsia="標楷體" w:hAnsi="標楷體" w:cs="Times New Roman"/>
          <w:bCs/>
          <w:kern w:val="0"/>
          <w:szCs w:val="24"/>
        </w:rPr>
        <w:t>1.5℃之規範，於111年3月30日公布「臺灣2050</w:t>
      </w:r>
      <w:proofErr w:type="gramStart"/>
      <w:r w:rsidRPr="00AB7B95">
        <w:rPr>
          <w:rFonts w:ascii="標楷體" w:eastAsia="標楷體" w:hAnsi="標楷體" w:cs="Times New Roman" w:hint="eastAsia"/>
          <w:bCs/>
          <w:kern w:val="0"/>
          <w:szCs w:val="24"/>
        </w:rPr>
        <w:t>淨零排放</w:t>
      </w:r>
      <w:proofErr w:type="gramEnd"/>
      <w:r w:rsidRPr="00AB7B95">
        <w:rPr>
          <w:rFonts w:ascii="標楷體" w:eastAsia="標楷體" w:hAnsi="標楷體" w:cs="Times New Roman" w:hint="eastAsia"/>
          <w:bCs/>
          <w:kern w:val="0"/>
          <w:szCs w:val="24"/>
        </w:rPr>
        <w:t>路徑」，推動能源轉型、產業轉型、生活轉型、社會轉型等四大轉型策略，</w:t>
      </w:r>
      <w:proofErr w:type="gramStart"/>
      <w:r w:rsidRPr="00AB7B95">
        <w:rPr>
          <w:rFonts w:ascii="標楷體" w:eastAsia="標楷體" w:hAnsi="標楷體" w:cs="Times New Roman" w:hint="eastAsia"/>
          <w:bCs/>
          <w:kern w:val="0"/>
          <w:szCs w:val="24"/>
        </w:rPr>
        <w:t>及風電</w:t>
      </w:r>
      <w:proofErr w:type="gramEnd"/>
      <w:r w:rsidR="00404F30" w:rsidRPr="00AB7B95">
        <w:rPr>
          <w:rFonts w:ascii="標楷體" w:eastAsia="標楷體" w:hAnsi="標楷體" w:cs="Times New Roman" w:hint="eastAsia"/>
          <w:bCs/>
          <w:kern w:val="0"/>
          <w:szCs w:val="24"/>
        </w:rPr>
        <w:t>／</w:t>
      </w:r>
      <w:r w:rsidRPr="00AB7B95">
        <w:rPr>
          <w:rFonts w:ascii="標楷體" w:eastAsia="標楷體" w:hAnsi="標楷體" w:cs="Times New Roman"/>
          <w:bCs/>
          <w:kern w:val="0"/>
          <w:szCs w:val="24"/>
        </w:rPr>
        <w:t>光電、</w:t>
      </w:r>
      <w:proofErr w:type="gramStart"/>
      <w:r w:rsidRPr="00AB7B95">
        <w:rPr>
          <w:rFonts w:ascii="標楷體" w:eastAsia="標楷體" w:hAnsi="標楷體" w:cs="Times New Roman" w:hint="eastAsia"/>
          <w:bCs/>
          <w:kern w:val="0"/>
          <w:szCs w:val="24"/>
        </w:rPr>
        <w:t>氫能</w:t>
      </w:r>
      <w:proofErr w:type="gramEnd"/>
      <w:r w:rsidRPr="00AB7B95">
        <w:rPr>
          <w:rFonts w:ascii="標楷體" w:eastAsia="標楷體" w:hAnsi="標楷體" w:cs="Times New Roman" w:hint="eastAsia"/>
          <w:bCs/>
          <w:kern w:val="0"/>
          <w:szCs w:val="24"/>
        </w:rPr>
        <w:t>、前瞻能源等</w:t>
      </w:r>
      <w:r w:rsidRPr="00AB7B95">
        <w:rPr>
          <w:rFonts w:ascii="標楷體" w:eastAsia="標楷體" w:hAnsi="標楷體" w:cs="Times New Roman"/>
          <w:bCs/>
          <w:kern w:val="0"/>
          <w:szCs w:val="24"/>
        </w:rPr>
        <w:t>12項關鍵戰略（圖1</w:t>
      </w:r>
      <w:r w:rsidRPr="00AB7B95">
        <w:rPr>
          <w:rFonts w:ascii="標楷體" w:eastAsia="標楷體" w:hAnsi="標楷體" w:cs="Times New Roman" w:hint="eastAsia"/>
          <w:bCs/>
          <w:kern w:val="0"/>
          <w:szCs w:val="24"/>
        </w:rPr>
        <w:t>），報經行政院於</w:t>
      </w:r>
      <w:r w:rsidRPr="00AB7B95">
        <w:rPr>
          <w:rFonts w:ascii="標楷體" w:eastAsia="標楷體" w:hAnsi="標楷體" w:cs="Times New Roman"/>
          <w:bCs/>
          <w:kern w:val="0"/>
          <w:szCs w:val="24"/>
        </w:rPr>
        <w:t>112年4月21日核定12項關鍵戰略行動計畫，</w:t>
      </w:r>
      <w:r w:rsidRPr="00AB7B95">
        <w:rPr>
          <w:rFonts w:ascii="標楷體" w:eastAsia="標楷體" w:hAnsi="標楷體" w:cs="Times New Roman"/>
          <w:bCs/>
          <w:kern w:val="0"/>
          <w:szCs w:val="24"/>
        </w:rPr>
        <w:tab/>
        <w:t>112及</w:t>
      </w:r>
      <w:proofErr w:type="gramStart"/>
      <w:r w:rsidRPr="00AB7B95">
        <w:rPr>
          <w:rFonts w:ascii="標楷體" w:eastAsia="標楷體" w:hAnsi="標楷體" w:cs="Times New Roman"/>
          <w:bCs/>
          <w:kern w:val="0"/>
          <w:szCs w:val="24"/>
        </w:rPr>
        <w:t>113</w:t>
      </w:r>
      <w:proofErr w:type="gramEnd"/>
      <w:r w:rsidRPr="00AB7B95">
        <w:rPr>
          <w:rFonts w:ascii="標楷體" w:eastAsia="標楷體" w:hAnsi="標楷體" w:cs="Times New Roman" w:hint="eastAsia"/>
          <w:bCs/>
          <w:kern w:val="0"/>
          <w:szCs w:val="24"/>
        </w:rPr>
        <w:t>年度合計編列</w:t>
      </w:r>
      <w:r w:rsidR="00195810" w:rsidRPr="00AB7B95">
        <w:rPr>
          <w:rFonts w:ascii="標楷體" w:eastAsia="標楷體" w:hAnsi="標楷體" w:cs="Times New Roman" w:hint="eastAsia"/>
          <w:bCs/>
          <w:kern w:val="0"/>
          <w:szCs w:val="24"/>
        </w:rPr>
        <w:t>預算</w:t>
      </w:r>
      <w:r w:rsidRPr="00AB7B95">
        <w:rPr>
          <w:rFonts w:ascii="標楷體" w:eastAsia="標楷體" w:hAnsi="標楷體" w:cs="Times New Roman"/>
          <w:bCs/>
          <w:kern w:val="0"/>
          <w:szCs w:val="24"/>
        </w:rPr>
        <w:t>1,646億元，分別由經</w:t>
      </w:r>
      <w:r w:rsidRPr="00AB7B95">
        <w:rPr>
          <w:rFonts w:ascii="標楷體" w:eastAsia="標楷體" w:hAnsi="標楷體" w:cs="Times New Roman" w:hint="eastAsia"/>
          <w:bCs/>
          <w:kern w:val="0"/>
          <w:szCs w:val="24"/>
        </w:rPr>
        <w:t>濟部、國家科學及技術委員會、交通部、環境部、</w:t>
      </w:r>
      <w:r w:rsidR="00513AD6" w:rsidRPr="00AB7B95">
        <w:rPr>
          <w:rFonts w:ascii="標楷體" w:eastAsia="標楷體" w:hAnsi="標楷體" w:cs="Times New Roman" w:hint="eastAsia"/>
          <w:bCs/>
          <w:kern w:val="0"/>
          <w:szCs w:val="24"/>
        </w:rPr>
        <w:t>農業委員會</w:t>
      </w:r>
      <w:r w:rsidR="00513AD6" w:rsidRPr="00AB7B95">
        <w:rPr>
          <w:rFonts w:ascii="標楷體" w:eastAsia="標楷體" w:hAnsi="標楷體" w:cs="Times New Roman" w:hint="eastAsia"/>
          <w:kern w:val="0"/>
          <w:szCs w:val="24"/>
        </w:rPr>
        <w:t>（112年8月1日改制為農業部，下稱農業部）</w:t>
      </w:r>
      <w:r w:rsidRPr="00AB7B95">
        <w:rPr>
          <w:rFonts w:ascii="標楷體" w:eastAsia="標楷體" w:hAnsi="標楷體" w:cs="Times New Roman" w:hint="eastAsia"/>
          <w:bCs/>
          <w:kern w:val="0"/>
          <w:szCs w:val="24"/>
        </w:rPr>
        <w:t>、金融監督管理委員會、國家發展委員會等部會持續推動。</w:t>
      </w:r>
      <w:r w:rsidR="00796935" w:rsidRPr="00AB7B95">
        <w:rPr>
          <w:rFonts w:ascii="標楷體" w:eastAsia="標楷體" w:hAnsi="標楷體" w:cs="Times New Roman" w:hint="eastAsia"/>
          <w:bCs/>
          <w:kern w:val="0"/>
          <w:szCs w:val="24"/>
        </w:rPr>
        <w:t>經查</w:t>
      </w:r>
      <w:r w:rsidRPr="00AB7B95">
        <w:rPr>
          <w:rFonts w:ascii="標楷體" w:eastAsia="標楷體" w:hAnsi="標楷體" w:cs="Times New Roman" w:hint="eastAsia"/>
          <w:bCs/>
          <w:kern w:val="0"/>
          <w:szCs w:val="24"/>
        </w:rPr>
        <w:t>我國溫室氣體淨排放量自</w:t>
      </w:r>
      <w:proofErr w:type="gramStart"/>
      <w:r w:rsidRPr="00AB7B95">
        <w:rPr>
          <w:rFonts w:ascii="標楷體" w:eastAsia="標楷體" w:hAnsi="標楷體" w:cs="Times New Roman"/>
          <w:bCs/>
          <w:kern w:val="0"/>
          <w:szCs w:val="24"/>
        </w:rPr>
        <w:t>107</w:t>
      </w:r>
      <w:proofErr w:type="gramEnd"/>
      <w:r w:rsidRPr="00AB7B95">
        <w:rPr>
          <w:rFonts w:ascii="標楷體" w:eastAsia="標楷體" w:hAnsi="標楷體" w:cs="Times New Roman" w:hint="eastAsia"/>
          <w:bCs/>
          <w:kern w:val="0"/>
          <w:szCs w:val="24"/>
        </w:rPr>
        <w:t>年度起連續</w:t>
      </w:r>
      <w:r w:rsidRPr="00AB7B95">
        <w:rPr>
          <w:rFonts w:ascii="標楷體" w:eastAsia="標楷體" w:hAnsi="標楷體" w:cs="Times New Roman"/>
          <w:bCs/>
          <w:kern w:val="0"/>
          <w:szCs w:val="24"/>
        </w:rPr>
        <w:t>3年呈下降趨勢，</w:t>
      </w:r>
      <w:proofErr w:type="gramStart"/>
      <w:r w:rsidRPr="00AB7B95">
        <w:rPr>
          <w:rFonts w:ascii="標楷體" w:eastAsia="標楷體" w:hAnsi="標楷體" w:cs="Times New Roman"/>
          <w:bCs/>
          <w:kern w:val="0"/>
          <w:szCs w:val="24"/>
        </w:rPr>
        <w:t>109</w:t>
      </w:r>
      <w:proofErr w:type="gramEnd"/>
      <w:r w:rsidRPr="00AB7B95">
        <w:rPr>
          <w:rFonts w:ascii="標楷體" w:eastAsia="標楷體" w:hAnsi="標楷體" w:cs="Times New Roman" w:hint="eastAsia"/>
          <w:bCs/>
          <w:kern w:val="0"/>
          <w:szCs w:val="24"/>
        </w:rPr>
        <w:t>年度之溫室氣體淨排放量已為</w:t>
      </w:r>
      <w:proofErr w:type="gramStart"/>
      <w:r w:rsidRPr="00AB7B95">
        <w:rPr>
          <w:rFonts w:ascii="標楷體" w:eastAsia="標楷體" w:hAnsi="標楷體" w:cs="Times New Roman"/>
          <w:bCs/>
          <w:kern w:val="0"/>
          <w:szCs w:val="24"/>
        </w:rPr>
        <w:t>100</w:t>
      </w:r>
      <w:proofErr w:type="gramEnd"/>
      <w:r w:rsidRPr="00AB7B95">
        <w:rPr>
          <w:rFonts w:ascii="標楷體" w:eastAsia="標楷體" w:hAnsi="標楷體" w:cs="Times New Roman" w:hint="eastAsia"/>
          <w:bCs/>
          <w:kern w:val="0"/>
          <w:szCs w:val="24"/>
        </w:rPr>
        <w:t>年度以來最低，惟仍未達成第一期溫室氣體階段管制目標</w:t>
      </w:r>
      <w:r w:rsidR="00BD5A9A" w:rsidRPr="00AB7B95">
        <w:rPr>
          <w:rFonts w:ascii="標楷體" w:eastAsia="標楷體" w:hAnsi="標楷體" w:cs="Times New Roman"/>
          <w:bCs/>
          <w:kern w:val="0"/>
          <w:szCs w:val="24"/>
        </w:rPr>
        <w:t>（</w:t>
      </w:r>
      <w:r w:rsidRPr="00AB7B95">
        <w:rPr>
          <w:rFonts w:ascii="標楷體" w:eastAsia="標楷體" w:hAnsi="標楷體" w:cs="Times New Roman"/>
          <w:bCs/>
          <w:kern w:val="0"/>
          <w:szCs w:val="24"/>
        </w:rPr>
        <w:t>減量2％</w:t>
      </w:r>
      <w:r w:rsidR="00BD5A9A" w:rsidRPr="00AB7B95">
        <w:rPr>
          <w:rFonts w:ascii="標楷體" w:eastAsia="標楷體" w:hAnsi="標楷體" w:cs="Times New Roman"/>
          <w:bCs/>
          <w:kern w:val="0"/>
          <w:szCs w:val="24"/>
        </w:rPr>
        <w:t>）</w:t>
      </w:r>
      <w:r w:rsidRPr="00AB7B95">
        <w:rPr>
          <w:rFonts w:ascii="標楷體" w:eastAsia="標楷體" w:hAnsi="標楷體" w:cs="Times New Roman"/>
          <w:bCs/>
          <w:kern w:val="0"/>
          <w:szCs w:val="24"/>
        </w:rPr>
        <w:t>。</w:t>
      </w:r>
      <w:r w:rsidR="00796935" w:rsidRPr="00AB7B95">
        <w:rPr>
          <w:rFonts w:ascii="標楷體" w:eastAsia="標楷體" w:hAnsi="標楷體" w:cs="Times New Roman" w:hint="eastAsia"/>
          <w:bCs/>
          <w:kern w:val="0"/>
          <w:szCs w:val="24"/>
        </w:rPr>
        <w:t>又</w:t>
      </w:r>
      <w:r w:rsidRPr="00AB7B95">
        <w:rPr>
          <w:rFonts w:ascii="標楷體" w:eastAsia="標楷體" w:hAnsi="標楷體" w:cs="Times New Roman"/>
          <w:bCs/>
          <w:kern w:val="0"/>
          <w:szCs w:val="24"/>
        </w:rPr>
        <w:t>第二期</w:t>
      </w:r>
      <w:r w:rsidR="00BD5A9A" w:rsidRPr="00AB7B95">
        <w:rPr>
          <w:rFonts w:ascii="標楷體" w:eastAsia="標楷體" w:hAnsi="標楷體" w:cs="Times New Roman"/>
          <w:bCs/>
          <w:kern w:val="0"/>
          <w:szCs w:val="24"/>
        </w:rPr>
        <w:t>（</w:t>
      </w:r>
      <w:r w:rsidRPr="00AB7B95">
        <w:rPr>
          <w:rFonts w:ascii="標楷體" w:eastAsia="標楷體" w:hAnsi="標楷體" w:cs="Times New Roman"/>
          <w:bCs/>
          <w:kern w:val="0"/>
          <w:szCs w:val="24"/>
        </w:rPr>
        <w:t>110至114年度</w:t>
      </w:r>
      <w:r w:rsidR="00BD5A9A" w:rsidRPr="00AB7B95">
        <w:rPr>
          <w:rFonts w:ascii="標楷體" w:eastAsia="標楷體" w:hAnsi="標楷體" w:cs="Times New Roman"/>
          <w:bCs/>
          <w:kern w:val="0"/>
          <w:szCs w:val="24"/>
        </w:rPr>
        <w:t>）</w:t>
      </w:r>
      <w:r w:rsidRPr="00AB7B95">
        <w:rPr>
          <w:rFonts w:ascii="標楷體" w:eastAsia="標楷體" w:hAnsi="標楷體" w:cs="Times New Roman"/>
          <w:bCs/>
          <w:kern w:val="0"/>
          <w:szCs w:val="24"/>
        </w:rPr>
        <w:t>溫室氣體階段管制目標，114年</w:t>
      </w:r>
      <w:r w:rsidRPr="00AB7B95">
        <w:rPr>
          <w:rFonts w:ascii="標楷體" w:eastAsia="標楷體" w:hAnsi="標楷體" w:cs="Times New Roman" w:hint="eastAsia"/>
          <w:bCs/>
          <w:kern w:val="0"/>
          <w:szCs w:val="24"/>
        </w:rPr>
        <w:t>應較基準年</w:t>
      </w:r>
      <w:r w:rsidRPr="00AB7B95">
        <w:rPr>
          <w:rFonts w:ascii="標楷體" w:eastAsia="標楷體" w:hAnsi="標楷體" w:cs="Times New Roman"/>
          <w:bCs/>
          <w:kern w:val="0"/>
          <w:szCs w:val="24"/>
        </w:rPr>
        <w:t>94年減量10％，惟</w:t>
      </w:r>
      <w:r w:rsidRPr="00AB7B95">
        <w:rPr>
          <w:rFonts w:ascii="標楷體" w:eastAsia="標楷體" w:hAnsi="標楷體" w:cs="Times New Roman" w:hint="eastAsia"/>
          <w:bCs/>
          <w:kern w:val="0"/>
          <w:szCs w:val="24"/>
        </w:rPr>
        <w:t>據環境部</w:t>
      </w:r>
      <w:r w:rsidRPr="00AB7B95">
        <w:rPr>
          <w:rFonts w:ascii="標楷體" w:eastAsia="標楷體" w:hAnsi="標楷體" w:cs="Times New Roman"/>
          <w:bCs/>
          <w:kern w:val="0"/>
          <w:szCs w:val="24"/>
        </w:rPr>
        <w:t>112年8月</w:t>
      </w:r>
      <w:r w:rsidRPr="00AB7B95">
        <w:rPr>
          <w:rFonts w:ascii="標楷體" w:eastAsia="標楷體" w:hAnsi="標楷體" w:cs="Times New Roman" w:hint="eastAsia"/>
          <w:bCs/>
          <w:kern w:val="0"/>
          <w:szCs w:val="24"/>
        </w:rPr>
        <w:t>發布「國家溫室氣體排放清冊報告（</w:t>
      </w:r>
      <w:r w:rsidRPr="00AB7B95">
        <w:rPr>
          <w:rFonts w:ascii="標楷體" w:eastAsia="標楷體" w:hAnsi="標楷體" w:cs="Times New Roman"/>
          <w:bCs/>
          <w:kern w:val="0"/>
          <w:szCs w:val="24"/>
        </w:rPr>
        <w:t>2023年</w:t>
      </w:r>
      <w:r w:rsidR="006A2B32" w:rsidRPr="00AB7B95">
        <w:rPr>
          <w:rFonts w:ascii="標楷體" w:eastAsia="標楷體" w:hAnsi="標楷體" w:cs="Times New Roman"/>
          <w:bCs/>
          <w:noProof/>
          <w:kern w:val="0"/>
          <w:szCs w:val="24"/>
        </w:rPr>
        <w:lastRenderedPageBreak/>
        <mc:AlternateContent>
          <mc:Choice Requires="wpg">
            <w:drawing>
              <wp:anchor distT="0" distB="0" distL="114300" distR="114300" simplePos="0" relativeHeight="251850752" behindDoc="0" locked="0" layoutInCell="1" allowOverlap="1" wp14:anchorId="3F445E13" wp14:editId="3CD9CA0E">
                <wp:simplePos x="0" y="0"/>
                <wp:positionH relativeFrom="column">
                  <wp:posOffset>31115</wp:posOffset>
                </wp:positionH>
                <wp:positionV relativeFrom="paragraph">
                  <wp:posOffset>0</wp:posOffset>
                </wp:positionV>
                <wp:extent cx="6210935" cy="4627245"/>
                <wp:effectExtent l="0" t="0" r="0" b="1905"/>
                <wp:wrapSquare wrapText="bothSides"/>
                <wp:docPr id="43" name="群組 43"/>
                <wp:cNvGraphicFramePr/>
                <a:graphic xmlns:a="http://schemas.openxmlformats.org/drawingml/2006/main">
                  <a:graphicData uri="http://schemas.microsoft.com/office/word/2010/wordprocessingGroup">
                    <wpg:wgp>
                      <wpg:cNvGrpSpPr/>
                      <wpg:grpSpPr>
                        <a:xfrm>
                          <a:off x="0" y="0"/>
                          <a:ext cx="6210935" cy="4627245"/>
                          <a:chOff x="-33722" y="0"/>
                          <a:chExt cx="6211090" cy="4627872"/>
                        </a:xfrm>
                        <a:noFill/>
                      </wpg:grpSpPr>
                      <wpg:grpSp>
                        <wpg:cNvPr id="44" name="群組 44"/>
                        <wpg:cNvGrpSpPr/>
                        <wpg:grpSpPr>
                          <a:xfrm>
                            <a:off x="-33722" y="0"/>
                            <a:ext cx="6211090" cy="4627872"/>
                            <a:chOff x="-33722" y="0"/>
                            <a:chExt cx="6211090" cy="4627872"/>
                          </a:xfrm>
                          <a:grpFill/>
                        </wpg:grpSpPr>
                        <wpg:grpSp>
                          <wpg:cNvPr id="46" name="群組 46"/>
                          <wpg:cNvGrpSpPr/>
                          <wpg:grpSpPr>
                            <a:xfrm>
                              <a:off x="0" y="0"/>
                              <a:ext cx="6035492" cy="4627872"/>
                              <a:chOff x="0" y="0"/>
                              <a:chExt cx="6035492" cy="4627872"/>
                            </a:xfrm>
                            <a:grpFill/>
                          </wpg:grpSpPr>
                          <wps:wsp>
                            <wps:cNvPr id="49" name="文字方塊 49"/>
                            <wps:cNvSpPr txBox="1"/>
                            <wps:spPr>
                              <a:xfrm>
                                <a:off x="0" y="418289"/>
                                <a:ext cx="5982511" cy="3715966"/>
                              </a:xfrm>
                              <a:prstGeom prst="rect">
                                <a:avLst/>
                              </a:prstGeom>
                              <a:grpFill/>
                              <a:ln w="6350">
                                <a:noFill/>
                              </a:ln>
                            </wps:spPr>
                            <wps:txbx>
                              <w:txbxContent>
                                <w:p w:rsidR="00CC03B5" w:rsidRDefault="00CC03B5" w:rsidP="006A2B32">
                                  <w:r>
                                    <w:rPr>
                                      <w:noProof/>
                                    </w:rPr>
                                    <w:drawing>
                                      <wp:inline distT="0" distB="0" distL="0" distR="0" wp14:anchorId="1A396591" wp14:editId="26FA1EB4">
                                        <wp:extent cx="5793105" cy="3575050"/>
                                        <wp:effectExtent l="0" t="0" r="0" b="635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0001e.png"/>
                                                <pic:cNvPicPr/>
                                              </pic:nvPicPr>
                                              <pic:blipFill>
                                                <a:blip r:embed="rId10">
                                                  <a:extLst>
                                                    <a:ext uri="{28A0092B-C50C-407E-A947-70E740481C1C}">
                                                      <a14:useLocalDpi xmlns:a14="http://schemas.microsoft.com/office/drawing/2010/main" val="0"/>
                                                    </a:ext>
                                                  </a:extLst>
                                                </a:blip>
                                                <a:stretch>
                                                  <a:fillRect/>
                                                </a:stretch>
                                              </pic:blipFill>
                                              <pic:spPr>
                                                <a:xfrm>
                                                  <a:off x="0" y="0"/>
                                                  <a:ext cx="5793105" cy="357505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文字方塊 50"/>
                            <wps:cNvSpPr txBox="1"/>
                            <wps:spPr>
                              <a:xfrm>
                                <a:off x="97277" y="4071562"/>
                                <a:ext cx="5938215" cy="556310"/>
                              </a:xfrm>
                              <a:prstGeom prst="rect">
                                <a:avLst/>
                              </a:prstGeom>
                              <a:grpFill/>
                              <a:ln w="6350">
                                <a:noFill/>
                              </a:ln>
                            </wps:spPr>
                            <wps:txbx>
                              <w:txbxContent>
                                <w:p w:rsidR="00CC03B5" w:rsidRDefault="00CC03B5" w:rsidP="006A2B32">
                                  <w:pPr>
                                    <w:spacing w:line="240" w:lineRule="exact"/>
                                    <w:jc w:val="both"/>
                                    <w:rPr>
                                      <w:rFonts w:ascii="標楷體" w:eastAsia="標楷體" w:hAnsi="標楷體"/>
                                      <w:sz w:val="18"/>
                                      <w:szCs w:val="16"/>
                                    </w:rPr>
                                  </w:pPr>
                                  <w:proofErr w:type="gramStart"/>
                                  <w:r>
                                    <w:rPr>
                                      <w:rFonts w:ascii="標楷體" w:eastAsia="標楷體" w:hAnsi="標楷體" w:hint="eastAsia"/>
                                      <w:sz w:val="18"/>
                                      <w:szCs w:val="16"/>
                                    </w:rPr>
                                    <w:t>註</w:t>
                                  </w:r>
                                  <w:proofErr w:type="gramEnd"/>
                                  <w:r>
                                    <w:rPr>
                                      <w:rFonts w:ascii="標楷體" w:eastAsia="標楷體" w:hAnsi="標楷體"/>
                                      <w:sz w:val="18"/>
                                      <w:szCs w:val="16"/>
                                    </w:rPr>
                                    <w:t>：1.</w:t>
                                  </w:r>
                                  <w:r>
                                    <w:rPr>
                                      <w:rFonts w:ascii="標楷體" w:eastAsia="標楷體" w:hAnsi="標楷體" w:hint="eastAsia"/>
                                      <w:sz w:val="18"/>
                                      <w:szCs w:val="16"/>
                                    </w:rPr>
                                    <w:t>虛線</w:t>
                                  </w:r>
                                  <w:r>
                                    <w:rPr>
                                      <w:rFonts w:ascii="標楷體" w:eastAsia="標楷體" w:hAnsi="標楷體"/>
                                      <w:sz w:val="18"/>
                                      <w:szCs w:val="16"/>
                                    </w:rPr>
                                    <w:t>部分為</w:t>
                                  </w:r>
                                  <w:proofErr w:type="gramStart"/>
                                  <w:r>
                                    <w:rPr>
                                      <w:rFonts w:ascii="標楷體" w:eastAsia="標楷體" w:hAnsi="標楷體"/>
                                      <w:sz w:val="18"/>
                                      <w:szCs w:val="16"/>
                                    </w:rPr>
                                    <w:t>109</w:t>
                                  </w:r>
                                  <w:proofErr w:type="gramEnd"/>
                                  <w:r>
                                    <w:rPr>
                                      <w:rFonts w:ascii="標楷體" w:eastAsia="標楷體" w:hAnsi="標楷體"/>
                                      <w:sz w:val="18"/>
                                      <w:szCs w:val="16"/>
                                    </w:rPr>
                                    <w:t>年度</w:t>
                                  </w:r>
                                  <w:r>
                                    <w:rPr>
                                      <w:rFonts w:ascii="標楷體" w:eastAsia="標楷體" w:hAnsi="標楷體" w:hint="eastAsia"/>
                                      <w:sz w:val="18"/>
                                      <w:szCs w:val="16"/>
                                    </w:rPr>
                                    <w:t>及</w:t>
                                  </w:r>
                                  <w:proofErr w:type="gramStart"/>
                                  <w:r>
                                    <w:rPr>
                                      <w:rFonts w:ascii="標楷體" w:eastAsia="標楷體" w:hAnsi="標楷體" w:hint="eastAsia"/>
                                      <w:sz w:val="18"/>
                                      <w:szCs w:val="16"/>
                                    </w:rPr>
                                    <w:t>114</w:t>
                                  </w:r>
                                  <w:proofErr w:type="gramEnd"/>
                                  <w:r>
                                    <w:rPr>
                                      <w:rFonts w:ascii="標楷體" w:eastAsia="標楷體" w:hAnsi="標楷體" w:hint="eastAsia"/>
                                      <w:sz w:val="18"/>
                                      <w:szCs w:val="16"/>
                                    </w:rPr>
                                    <w:t>年度</w:t>
                                  </w:r>
                                  <w:r w:rsidRPr="00385D08">
                                    <w:rPr>
                                      <w:rFonts w:ascii="標楷體" w:eastAsia="標楷體" w:hAnsi="標楷體"/>
                                      <w:sz w:val="18"/>
                                    </w:rPr>
                                    <w:t>國家溫室氣體淨排放量管制目標260.717 MtCO</w:t>
                                  </w:r>
                                  <w:r w:rsidRPr="00385D08">
                                    <w:rPr>
                                      <w:rFonts w:ascii="標楷體" w:eastAsia="標楷體" w:hAnsi="標楷體"/>
                                      <w:sz w:val="18"/>
                                      <w:vertAlign w:val="subscript"/>
                                    </w:rPr>
                                    <w:t>2</w:t>
                                  </w:r>
                                  <w:r w:rsidRPr="00385D08">
                                    <w:rPr>
                                      <w:rFonts w:ascii="標楷體" w:eastAsia="標楷體" w:hAnsi="標楷體"/>
                                      <w:sz w:val="18"/>
                                    </w:rPr>
                                    <w:t>e</w:t>
                                  </w:r>
                                  <w:r>
                                    <w:rPr>
                                      <w:rFonts w:ascii="標楷體" w:eastAsia="標楷體" w:hAnsi="標楷體" w:hint="eastAsia"/>
                                      <w:sz w:val="18"/>
                                    </w:rPr>
                                    <w:t>、</w:t>
                                  </w:r>
                                  <w:r w:rsidRPr="00B67D8A">
                                    <w:rPr>
                                      <w:rFonts w:ascii="標楷體" w:eastAsia="標楷體" w:hAnsi="標楷體"/>
                                      <w:sz w:val="18"/>
                                    </w:rPr>
                                    <w:t>241.011</w:t>
                                  </w:r>
                                  <w:r w:rsidRPr="00385D08">
                                    <w:rPr>
                                      <w:rFonts w:ascii="標楷體" w:eastAsia="標楷體" w:hAnsi="標楷體"/>
                                      <w:sz w:val="18"/>
                                    </w:rPr>
                                    <w:t xml:space="preserve"> MtCO</w:t>
                                  </w:r>
                                  <w:r w:rsidRPr="00385D08">
                                    <w:rPr>
                                      <w:rFonts w:ascii="標楷體" w:eastAsia="標楷體" w:hAnsi="標楷體"/>
                                      <w:sz w:val="18"/>
                                      <w:vertAlign w:val="subscript"/>
                                    </w:rPr>
                                    <w:t>2</w:t>
                                  </w:r>
                                  <w:r w:rsidRPr="00385D08">
                                    <w:rPr>
                                      <w:rFonts w:ascii="標楷體" w:eastAsia="標楷體" w:hAnsi="標楷體"/>
                                      <w:sz w:val="18"/>
                                    </w:rPr>
                                    <w:t>e</w:t>
                                  </w:r>
                                  <w:r w:rsidRPr="00385D08">
                                    <w:rPr>
                                      <w:rFonts w:ascii="標楷體" w:eastAsia="標楷體" w:hAnsi="標楷體" w:hint="eastAsia"/>
                                      <w:sz w:val="18"/>
                                    </w:rPr>
                                    <w:t>。</w:t>
                                  </w:r>
                                </w:p>
                                <w:p w:rsidR="00CC03B5" w:rsidRPr="000F67FF" w:rsidRDefault="00CC03B5" w:rsidP="006A2B32">
                                  <w:pPr>
                                    <w:spacing w:line="240" w:lineRule="exact"/>
                                    <w:ind w:leftChars="151" w:left="560" w:hangingChars="110" w:hanging="198"/>
                                    <w:jc w:val="both"/>
                                    <w:rPr>
                                      <w:rFonts w:ascii="標楷體" w:eastAsia="標楷體" w:hAnsi="標楷體"/>
                                      <w:sz w:val="18"/>
                                      <w:szCs w:val="16"/>
                                    </w:rPr>
                                  </w:pPr>
                                  <w:r>
                                    <w:rPr>
                                      <w:rFonts w:ascii="標楷體" w:eastAsia="標楷體" w:hAnsi="標楷體" w:hint="eastAsia"/>
                                      <w:sz w:val="18"/>
                                      <w:szCs w:val="16"/>
                                    </w:rPr>
                                    <w:t>2</w:t>
                                  </w:r>
                                  <w:r>
                                    <w:rPr>
                                      <w:rFonts w:ascii="標楷體" w:eastAsia="標楷體" w:hAnsi="標楷體"/>
                                      <w:sz w:val="18"/>
                                      <w:szCs w:val="16"/>
                                    </w:rPr>
                                    <w:t>.</w:t>
                                  </w:r>
                                  <w:r w:rsidRPr="000F67FF">
                                    <w:rPr>
                                      <w:rFonts w:ascii="標楷體" w:eastAsia="標楷體" w:hAnsi="標楷體" w:hint="eastAsia"/>
                                      <w:sz w:val="18"/>
                                      <w:szCs w:val="16"/>
                                    </w:rPr>
                                    <w:t>資料來源：</w:t>
                                  </w:r>
                                  <w:r>
                                    <w:rPr>
                                      <w:rFonts w:ascii="標楷體" w:eastAsia="標楷體" w:hAnsi="標楷體" w:hint="eastAsia"/>
                                      <w:sz w:val="18"/>
                                      <w:szCs w:val="16"/>
                                    </w:rPr>
                                    <w:t>整理自</w:t>
                                  </w:r>
                                  <w:r w:rsidRPr="00385D08">
                                    <w:rPr>
                                      <w:rFonts w:ascii="標楷體" w:eastAsia="標楷體" w:hAnsi="標楷體" w:hint="eastAsia"/>
                                      <w:sz w:val="18"/>
                                    </w:rPr>
                                    <w:t>「國家溫室氣體排放清冊報告</w:t>
                                  </w:r>
                                  <w:r>
                                    <w:rPr>
                                      <w:rFonts w:ascii="標楷體" w:eastAsia="標楷體" w:hAnsi="標楷體" w:hint="eastAsia"/>
                                      <w:sz w:val="18"/>
                                    </w:rPr>
                                    <w:t>（</w:t>
                                  </w:r>
                                  <w:r>
                                    <w:rPr>
                                      <w:rFonts w:ascii="標楷體" w:eastAsia="標楷體" w:hAnsi="標楷體"/>
                                      <w:sz w:val="18"/>
                                    </w:rPr>
                                    <w:t>2023年版）</w:t>
                                  </w:r>
                                  <w:r w:rsidRPr="00385D08">
                                    <w:rPr>
                                      <w:rFonts w:ascii="標楷體" w:eastAsia="標楷體" w:hAnsi="標楷體" w:hint="eastAsia"/>
                                      <w:sz w:val="18"/>
                                    </w:rPr>
                                    <w:t>」及行政院107</w:t>
                                  </w:r>
                                  <w:r>
                                    <w:rPr>
                                      <w:rFonts w:ascii="標楷體" w:eastAsia="標楷體" w:hAnsi="標楷體" w:hint="eastAsia"/>
                                      <w:sz w:val="18"/>
                                    </w:rPr>
                                    <w:t>年</w:t>
                                  </w:r>
                                  <w:r w:rsidRPr="00385D08">
                                    <w:rPr>
                                      <w:rFonts w:ascii="標楷體" w:eastAsia="標楷體" w:hAnsi="標楷體" w:hint="eastAsia"/>
                                      <w:sz w:val="18"/>
                                    </w:rPr>
                                    <w:t>1月23日</w:t>
                                  </w:r>
                                  <w:r>
                                    <w:rPr>
                                      <w:rFonts w:ascii="標楷體" w:eastAsia="標楷體" w:hAnsi="標楷體" w:hint="eastAsia"/>
                                      <w:sz w:val="18"/>
                                    </w:rPr>
                                    <w:t>、</w:t>
                                  </w:r>
                                  <w:r w:rsidRPr="00B67D8A">
                                    <w:rPr>
                                      <w:rFonts w:ascii="標楷體" w:eastAsia="標楷體" w:hAnsi="標楷體" w:hint="eastAsia"/>
                                      <w:sz w:val="18"/>
                                    </w:rPr>
                                    <w:t>110年9月29日</w:t>
                                  </w:r>
                                  <w:r w:rsidRPr="00385D08">
                                    <w:rPr>
                                      <w:rFonts w:ascii="標楷體" w:eastAsia="標楷體" w:hAnsi="標楷體" w:hint="eastAsia"/>
                                      <w:sz w:val="18"/>
                                    </w:rPr>
                                    <w:t>核定之「第一期溫室氣體階段管制目標」</w:t>
                                  </w:r>
                                  <w:r>
                                    <w:rPr>
                                      <w:rFonts w:ascii="標楷體" w:eastAsia="標楷體" w:hAnsi="標楷體" w:hint="eastAsia"/>
                                      <w:sz w:val="18"/>
                                    </w:rPr>
                                    <w:t>及</w:t>
                                  </w:r>
                                  <w:r w:rsidRPr="00385D08">
                                    <w:rPr>
                                      <w:rFonts w:ascii="標楷體" w:eastAsia="標楷體" w:hAnsi="標楷體" w:hint="eastAsia"/>
                                      <w:sz w:val="18"/>
                                    </w:rPr>
                                    <w:t>「第</w:t>
                                  </w:r>
                                  <w:r>
                                    <w:rPr>
                                      <w:rFonts w:ascii="標楷體" w:eastAsia="標楷體" w:hAnsi="標楷體" w:hint="eastAsia"/>
                                      <w:sz w:val="18"/>
                                    </w:rPr>
                                    <w:t>二</w:t>
                                  </w:r>
                                  <w:r w:rsidRPr="00385D08">
                                    <w:rPr>
                                      <w:rFonts w:ascii="標楷體" w:eastAsia="標楷體" w:hAnsi="標楷體" w:hint="eastAsia"/>
                                      <w:sz w:val="18"/>
                                    </w:rPr>
                                    <w:t>期溫室氣體階段管制目標」</w:t>
                                  </w:r>
                                  <w:r w:rsidRPr="000F67FF">
                                    <w:rPr>
                                      <w:rFonts w:ascii="標楷體" w:eastAsia="標楷體" w:hAnsi="標楷體" w:hint="eastAsia"/>
                                      <w:sz w:val="18"/>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文字方塊 51"/>
                            <wps:cNvSpPr txBox="1"/>
                            <wps:spPr>
                              <a:xfrm>
                                <a:off x="38910" y="0"/>
                                <a:ext cx="5938215" cy="245154"/>
                              </a:xfrm>
                              <a:prstGeom prst="rect">
                                <a:avLst/>
                              </a:prstGeom>
                              <a:grpFill/>
                              <a:ln>
                                <a:noFill/>
                              </a:ln>
                            </wps:spPr>
                            <wps:txbx>
                              <w:txbxContent>
                                <w:p w:rsidR="00CC03B5" w:rsidRPr="004336D4" w:rsidRDefault="00CC03B5" w:rsidP="006A2B32">
                                  <w:pPr>
                                    <w:jc w:val="center"/>
                                    <w:rPr>
                                      <w:rFonts w:ascii="標楷體" w:eastAsia="標楷體" w:hAnsi="標楷體"/>
                                    </w:rPr>
                                  </w:pPr>
                                  <w:r w:rsidRPr="004336D4">
                                    <w:rPr>
                                      <w:rFonts w:ascii="標楷體" w:eastAsia="標楷體" w:hAnsi="標楷體" w:hint="eastAsia"/>
                                      <w:b/>
                                    </w:rPr>
                                    <w:t>圖</w:t>
                                  </w:r>
                                  <w:r>
                                    <w:rPr>
                                      <w:rFonts w:ascii="標楷體" w:eastAsia="標楷體" w:hAnsi="標楷體"/>
                                      <w:b/>
                                    </w:rPr>
                                    <w:t>2</w:t>
                                  </w:r>
                                  <w:r w:rsidRPr="004336D4">
                                    <w:rPr>
                                      <w:rFonts w:ascii="標楷體" w:eastAsia="標楷體" w:hAnsi="標楷體" w:hint="eastAsia"/>
                                      <w:b/>
                                    </w:rPr>
                                    <w:t xml:space="preserve">　國家溫室氣體淨排放量趨勢</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s:wsp>
                          <wps:cNvPr id="52" name="文字方塊 52"/>
                          <wps:cNvSpPr txBox="1"/>
                          <wps:spPr>
                            <a:xfrm>
                              <a:off x="5719864" y="3793787"/>
                              <a:ext cx="457504" cy="339443"/>
                            </a:xfrm>
                            <a:prstGeom prst="rect">
                              <a:avLst/>
                            </a:prstGeom>
                            <a:grpFill/>
                            <a:ln w="6350">
                              <a:noFill/>
                            </a:ln>
                          </wps:spPr>
                          <wps:txbx>
                            <w:txbxContent>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42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43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129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130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138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139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252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253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261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262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285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286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294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295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348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349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357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358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381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382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390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391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624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625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633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634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657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658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666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667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720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721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729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730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753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754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762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763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876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877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885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886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909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910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918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919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972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973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981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982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1005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1006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1014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1015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文字方塊 53"/>
                          <wps:cNvSpPr txBox="1"/>
                          <wps:spPr>
                            <a:xfrm>
                              <a:off x="-33722" y="207199"/>
                              <a:ext cx="933682" cy="339443"/>
                            </a:xfrm>
                            <a:prstGeom prst="rect">
                              <a:avLst/>
                            </a:prstGeom>
                            <a:grpFill/>
                            <a:ln w="6350">
                              <a:noFill/>
                            </a:ln>
                          </wps:spPr>
                          <wps:txbx>
                            <w:txbxContent>
                              <w:p w:rsidR="00CC03B5" w:rsidRPr="006506AE" w:rsidRDefault="00CC03B5" w:rsidP="006A2B32">
                                <w:pPr>
                                  <w:rPr>
                                    <w:rFonts w:ascii="標楷體" w:eastAsia="標楷體" w:hAnsi="標楷體"/>
                                    <w:sz w:val="20"/>
                                  </w:rPr>
                                </w:pPr>
                                <w:r w:rsidRPr="006506AE">
                                  <w:rPr>
                                    <w:rFonts w:ascii="標楷體" w:eastAsia="標楷體" w:hAnsi="標楷體" w:hint="eastAsia"/>
                                    <w:sz w:val="20"/>
                                  </w:rPr>
                                  <w:t>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4" name="文字方塊 54"/>
                        <wps:cNvSpPr txBox="1"/>
                        <wps:spPr>
                          <a:xfrm>
                            <a:off x="3005847" y="2110902"/>
                            <a:ext cx="2801566" cy="339410"/>
                          </a:xfrm>
                          <a:prstGeom prst="rect">
                            <a:avLst/>
                          </a:prstGeom>
                          <a:grpFill/>
                          <a:ln w="6350">
                            <a:noFill/>
                          </a:ln>
                        </wps:spPr>
                        <wps:txbx>
                          <w:txbxContent>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第一期溫室氣體階段管制目標</w:t>
                              </w:r>
                              <w:r w:rsidRPr="00B67D8A">
                                <w:rPr>
                                  <w:rFonts w:ascii="標楷體" w:eastAsia="標楷體" w:hAnsi="標楷體"/>
                                  <w:b/>
                                  <w:sz w:val="20"/>
                                </w:rPr>
                                <w:t>260.717 MtCO</w:t>
                              </w:r>
                              <w:r w:rsidRPr="00B67D8A">
                                <w:rPr>
                                  <w:rFonts w:ascii="標楷體" w:eastAsia="標楷體" w:hAnsi="標楷體"/>
                                  <w:b/>
                                  <w:sz w:val="20"/>
                                  <w:vertAlign w:val="subscript"/>
                                </w:rPr>
                                <w:t>2</w:t>
                              </w:r>
                              <w:r w:rsidRPr="00B67D8A">
                                <w:rPr>
                                  <w:rFonts w:ascii="標楷體" w:eastAsia="標楷體" w:hAnsi="標楷體"/>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文字方塊 55"/>
                        <wps:cNvSpPr txBox="1"/>
                        <wps:spPr>
                          <a:xfrm>
                            <a:off x="3005847" y="3326860"/>
                            <a:ext cx="2800985" cy="339090"/>
                          </a:xfrm>
                          <a:prstGeom prst="rect">
                            <a:avLst/>
                          </a:prstGeom>
                          <a:grpFill/>
                          <a:ln w="6350">
                            <a:noFill/>
                          </a:ln>
                        </wps:spPr>
                        <wps:txbx>
                          <w:txbxContent>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第</w:t>
                              </w:r>
                              <w:r>
                                <w:rPr>
                                  <w:rFonts w:ascii="標楷體" w:eastAsia="標楷體" w:hAnsi="標楷體" w:hint="eastAsia"/>
                                  <w:b/>
                                  <w:sz w:val="20"/>
                                </w:rPr>
                                <w:t>二</w:t>
                              </w:r>
                              <w:r w:rsidRPr="00B67D8A">
                                <w:rPr>
                                  <w:rFonts w:ascii="標楷體" w:eastAsia="標楷體" w:hAnsi="標楷體" w:hint="eastAsia"/>
                                  <w:b/>
                                  <w:sz w:val="20"/>
                                </w:rPr>
                                <w:t>期溫室氣體階段管制目標</w:t>
                              </w:r>
                              <w:r w:rsidRPr="00B67D8A">
                                <w:rPr>
                                  <w:rFonts w:ascii="標楷體" w:eastAsia="標楷體" w:hAnsi="標楷體"/>
                                  <w:b/>
                                  <w:sz w:val="20"/>
                                </w:rPr>
                                <w:t>241.011 MtCO</w:t>
                              </w:r>
                              <w:r w:rsidRPr="00B67D8A">
                                <w:rPr>
                                  <w:rFonts w:ascii="標楷體" w:eastAsia="標楷體" w:hAnsi="標楷體"/>
                                  <w:b/>
                                  <w:sz w:val="20"/>
                                  <w:vertAlign w:val="subscript"/>
                                </w:rPr>
                                <w:t>2</w:t>
                              </w:r>
                              <w:r w:rsidRPr="00B67D8A">
                                <w:rPr>
                                  <w:rFonts w:ascii="標楷體" w:eastAsia="標楷體" w:hAnsi="標楷體"/>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直線單箭頭接點 56"/>
                        <wps:cNvCnPr/>
                        <wps:spPr>
                          <a:xfrm>
                            <a:off x="2704289" y="2110902"/>
                            <a:ext cx="301558" cy="165370"/>
                          </a:xfrm>
                          <a:prstGeom prst="straightConnector1">
                            <a:avLst/>
                          </a:prstGeom>
                          <a:grpFill/>
                          <a:ln w="9525" cap="flat" cmpd="sng" algn="ctr">
                            <a:noFill/>
                            <a:prstDash val="solid"/>
                            <a:tailEnd type="triangle"/>
                          </a:ln>
                          <a:effectLst/>
                        </wps:spPr>
                        <wps:bodyPr/>
                      </wps:wsp>
                      <wps:wsp>
                        <wps:cNvPr id="57" name="直線單箭頭接點 57"/>
                        <wps:cNvCnPr/>
                        <wps:spPr>
                          <a:xfrm flipV="1">
                            <a:off x="2772383" y="3492230"/>
                            <a:ext cx="311285" cy="145158"/>
                          </a:xfrm>
                          <a:prstGeom prst="straightConnector1">
                            <a:avLst/>
                          </a:prstGeom>
                          <a:grpFill/>
                          <a:ln w="9525" cap="flat" cmpd="sng" algn="ctr">
                            <a:no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3F445E13" id="群組 43" o:spid="_x0000_s1030" style="position:absolute;left:0;text-align:left;margin-left:2.45pt;margin-top:0;width:489.05pt;height:364.35pt;z-index:251850752;mso-width-relative:margin;mso-height-relative:margin" coordorigin="-337" coordsize="62110,46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">
                <v:group id="群組 44" o:spid="_x0000_s1031" style="position:absolute;left:-337;width:62110;height:46278" coordorigin="-337" coordsize="62110,46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群組 46" o:spid="_x0000_s1032" style="position:absolute;width:60354;height:46278" coordsize="60354,46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文字方塊 49" o:spid="_x0000_s1033" type="#_x0000_t202" style="position:absolute;top:4182;width:59825;height:37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CC03B5" w:rsidRDefault="00CC03B5" w:rsidP="006A2B32">
                            <w:r>
                              <w:rPr>
                                <w:noProof/>
                              </w:rPr>
                              <w:drawing>
                                <wp:inline distT="0" distB="0" distL="0" distR="0" wp14:anchorId="1A396591" wp14:editId="26FA1EB4">
                                  <wp:extent cx="5793105" cy="3575050"/>
                                  <wp:effectExtent l="0" t="0" r="0" b="635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0001e.png"/>
                                          <pic:cNvPicPr/>
                                        </pic:nvPicPr>
                                        <pic:blipFill>
                                          <a:blip r:embed="rId11">
                                            <a:extLst>
                                              <a:ext uri="{28A0092B-C50C-407E-A947-70E740481C1C}">
                                                <a14:useLocalDpi xmlns:a14="http://schemas.microsoft.com/office/drawing/2010/main" val="0"/>
                                              </a:ext>
                                            </a:extLst>
                                          </a:blip>
                                          <a:stretch>
                                            <a:fillRect/>
                                          </a:stretch>
                                        </pic:blipFill>
                                        <pic:spPr>
                                          <a:xfrm>
                                            <a:off x="0" y="0"/>
                                            <a:ext cx="5793105" cy="3575050"/>
                                          </a:xfrm>
                                          <a:prstGeom prst="rect">
                                            <a:avLst/>
                                          </a:prstGeom>
                                        </pic:spPr>
                                      </pic:pic>
                                    </a:graphicData>
                                  </a:graphic>
                                </wp:inline>
                              </w:drawing>
                            </w:r>
                          </w:p>
                        </w:txbxContent>
                      </v:textbox>
                    </v:shape>
                    <v:shape id="文字方塊 50" o:spid="_x0000_s1034" type="#_x0000_t202" style="position:absolute;left:972;top:40715;width:59382;height:5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rsidR="00CC03B5" w:rsidRDefault="00CC03B5" w:rsidP="006A2B32">
                            <w:pPr>
                              <w:spacing w:line="240" w:lineRule="exact"/>
                              <w:jc w:val="both"/>
                              <w:rPr>
                                <w:rFonts w:ascii="標楷體" w:eastAsia="標楷體" w:hAnsi="標楷體"/>
                                <w:sz w:val="18"/>
                                <w:szCs w:val="16"/>
                              </w:rPr>
                            </w:pPr>
                            <w:r>
                              <w:rPr>
                                <w:rFonts w:ascii="標楷體" w:eastAsia="標楷體" w:hAnsi="標楷體" w:hint="eastAsia"/>
                                <w:sz w:val="18"/>
                                <w:szCs w:val="16"/>
                              </w:rPr>
                              <w:t>註</w:t>
                            </w:r>
                            <w:r>
                              <w:rPr>
                                <w:rFonts w:ascii="標楷體" w:eastAsia="標楷體" w:hAnsi="標楷體"/>
                                <w:sz w:val="18"/>
                                <w:szCs w:val="16"/>
                              </w:rPr>
                              <w:t>：1.</w:t>
                            </w:r>
                            <w:r>
                              <w:rPr>
                                <w:rFonts w:ascii="標楷體" w:eastAsia="標楷體" w:hAnsi="標楷體" w:hint="eastAsia"/>
                                <w:sz w:val="18"/>
                                <w:szCs w:val="16"/>
                              </w:rPr>
                              <w:t>虛線</w:t>
                            </w:r>
                            <w:r>
                              <w:rPr>
                                <w:rFonts w:ascii="標楷體" w:eastAsia="標楷體" w:hAnsi="標楷體"/>
                                <w:sz w:val="18"/>
                                <w:szCs w:val="16"/>
                              </w:rPr>
                              <w:t>部分為109年度</w:t>
                            </w:r>
                            <w:r>
                              <w:rPr>
                                <w:rFonts w:ascii="標楷體" w:eastAsia="標楷體" w:hAnsi="標楷體" w:hint="eastAsia"/>
                                <w:sz w:val="18"/>
                                <w:szCs w:val="16"/>
                              </w:rPr>
                              <w:t>及114年度</w:t>
                            </w:r>
                            <w:r w:rsidRPr="00385D08">
                              <w:rPr>
                                <w:rFonts w:ascii="標楷體" w:eastAsia="標楷體" w:hAnsi="標楷體"/>
                                <w:sz w:val="18"/>
                              </w:rPr>
                              <w:t>國家溫室氣體淨排放量管制目標260.717 MtCO</w:t>
                            </w:r>
                            <w:r w:rsidRPr="00385D08">
                              <w:rPr>
                                <w:rFonts w:ascii="標楷體" w:eastAsia="標楷體" w:hAnsi="標楷體"/>
                                <w:sz w:val="18"/>
                                <w:vertAlign w:val="subscript"/>
                              </w:rPr>
                              <w:t>2</w:t>
                            </w:r>
                            <w:r w:rsidRPr="00385D08">
                              <w:rPr>
                                <w:rFonts w:ascii="標楷體" w:eastAsia="標楷體" w:hAnsi="標楷體"/>
                                <w:sz w:val="18"/>
                              </w:rPr>
                              <w:t>e</w:t>
                            </w:r>
                            <w:r>
                              <w:rPr>
                                <w:rFonts w:ascii="標楷體" w:eastAsia="標楷體" w:hAnsi="標楷體" w:hint="eastAsia"/>
                                <w:sz w:val="18"/>
                              </w:rPr>
                              <w:t>、</w:t>
                            </w:r>
                            <w:r w:rsidRPr="00B67D8A">
                              <w:rPr>
                                <w:rFonts w:ascii="標楷體" w:eastAsia="標楷體" w:hAnsi="標楷體"/>
                                <w:sz w:val="18"/>
                              </w:rPr>
                              <w:t>241.011</w:t>
                            </w:r>
                            <w:r w:rsidRPr="00385D08">
                              <w:rPr>
                                <w:rFonts w:ascii="標楷體" w:eastAsia="標楷體" w:hAnsi="標楷體"/>
                                <w:sz w:val="18"/>
                              </w:rPr>
                              <w:t xml:space="preserve"> MtCO</w:t>
                            </w:r>
                            <w:r w:rsidRPr="00385D08">
                              <w:rPr>
                                <w:rFonts w:ascii="標楷體" w:eastAsia="標楷體" w:hAnsi="標楷體"/>
                                <w:sz w:val="18"/>
                                <w:vertAlign w:val="subscript"/>
                              </w:rPr>
                              <w:t>2</w:t>
                            </w:r>
                            <w:r w:rsidRPr="00385D08">
                              <w:rPr>
                                <w:rFonts w:ascii="標楷體" w:eastAsia="標楷體" w:hAnsi="標楷體"/>
                                <w:sz w:val="18"/>
                              </w:rPr>
                              <w:t>e</w:t>
                            </w:r>
                            <w:r w:rsidRPr="00385D08">
                              <w:rPr>
                                <w:rFonts w:ascii="標楷體" w:eastAsia="標楷體" w:hAnsi="標楷體" w:hint="eastAsia"/>
                                <w:sz w:val="18"/>
                              </w:rPr>
                              <w:t>。</w:t>
                            </w:r>
                          </w:p>
                          <w:p w:rsidR="00CC03B5" w:rsidRPr="000F67FF" w:rsidRDefault="00CC03B5" w:rsidP="006A2B32">
                            <w:pPr>
                              <w:spacing w:line="240" w:lineRule="exact"/>
                              <w:ind w:leftChars="151" w:left="560" w:hangingChars="110" w:hanging="198"/>
                              <w:jc w:val="both"/>
                              <w:rPr>
                                <w:rFonts w:ascii="標楷體" w:eastAsia="標楷體" w:hAnsi="標楷體"/>
                                <w:sz w:val="18"/>
                                <w:szCs w:val="16"/>
                              </w:rPr>
                            </w:pPr>
                            <w:r>
                              <w:rPr>
                                <w:rFonts w:ascii="標楷體" w:eastAsia="標楷體" w:hAnsi="標楷體" w:hint="eastAsia"/>
                                <w:sz w:val="18"/>
                                <w:szCs w:val="16"/>
                              </w:rPr>
                              <w:t>2</w:t>
                            </w:r>
                            <w:r>
                              <w:rPr>
                                <w:rFonts w:ascii="標楷體" w:eastAsia="標楷體" w:hAnsi="標楷體"/>
                                <w:sz w:val="18"/>
                                <w:szCs w:val="16"/>
                              </w:rPr>
                              <w:t>.</w:t>
                            </w:r>
                            <w:r w:rsidRPr="000F67FF">
                              <w:rPr>
                                <w:rFonts w:ascii="標楷體" w:eastAsia="標楷體" w:hAnsi="標楷體" w:hint="eastAsia"/>
                                <w:sz w:val="18"/>
                                <w:szCs w:val="16"/>
                              </w:rPr>
                              <w:t>資料來源：</w:t>
                            </w:r>
                            <w:r>
                              <w:rPr>
                                <w:rFonts w:ascii="標楷體" w:eastAsia="標楷體" w:hAnsi="標楷體" w:hint="eastAsia"/>
                                <w:sz w:val="18"/>
                                <w:szCs w:val="16"/>
                              </w:rPr>
                              <w:t>整理自</w:t>
                            </w:r>
                            <w:r w:rsidRPr="00385D08">
                              <w:rPr>
                                <w:rFonts w:ascii="標楷體" w:eastAsia="標楷體" w:hAnsi="標楷體" w:hint="eastAsia"/>
                                <w:sz w:val="18"/>
                              </w:rPr>
                              <w:t>「國家溫室氣體排放清冊報告</w:t>
                            </w:r>
                            <w:r>
                              <w:rPr>
                                <w:rFonts w:ascii="標楷體" w:eastAsia="標楷體" w:hAnsi="標楷體" w:hint="eastAsia"/>
                                <w:sz w:val="18"/>
                              </w:rPr>
                              <w:t>（</w:t>
                            </w:r>
                            <w:r>
                              <w:rPr>
                                <w:rFonts w:ascii="標楷體" w:eastAsia="標楷體" w:hAnsi="標楷體"/>
                                <w:sz w:val="18"/>
                              </w:rPr>
                              <w:t>2023年版）</w:t>
                            </w:r>
                            <w:r w:rsidRPr="00385D08">
                              <w:rPr>
                                <w:rFonts w:ascii="標楷體" w:eastAsia="標楷體" w:hAnsi="標楷體" w:hint="eastAsia"/>
                                <w:sz w:val="18"/>
                              </w:rPr>
                              <w:t>」及行政院107</w:t>
                            </w:r>
                            <w:r>
                              <w:rPr>
                                <w:rFonts w:ascii="標楷體" w:eastAsia="標楷體" w:hAnsi="標楷體" w:hint="eastAsia"/>
                                <w:sz w:val="18"/>
                              </w:rPr>
                              <w:t>年</w:t>
                            </w:r>
                            <w:r w:rsidRPr="00385D08">
                              <w:rPr>
                                <w:rFonts w:ascii="標楷體" w:eastAsia="標楷體" w:hAnsi="標楷體" w:hint="eastAsia"/>
                                <w:sz w:val="18"/>
                              </w:rPr>
                              <w:t>1月23日</w:t>
                            </w:r>
                            <w:r>
                              <w:rPr>
                                <w:rFonts w:ascii="標楷體" w:eastAsia="標楷體" w:hAnsi="標楷體" w:hint="eastAsia"/>
                                <w:sz w:val="18"/>
                              </w:rPr>
                              <w:t>、</w:t>
                            </w:r>
                            <w:r w:rsidRPr="00B67D8A">
                              <w:rPr>
                                <w:rFonts w:ascii="標楷體" w:eastAsia="標楷體" w:hAnsi="標楷體" w:hint="eastAsia"/>
                                <w:sz w:val="18"/>
                              </w:rPr>
                              <w:t>110年9月29日</w:t>
                            </w:r>
                            <w:r w:rsidRPr="00385D08">
                              <w:rPr>
                                <w:rFonts w:ascii="標楷體" w:eastAsia="標楷體" w:hAnsi="標楷體" w:hint="eastAsia"/>
                                <w:sz w:val="18"/>
                              </w:rPr>
                              <w:t>核定之「第一期溫室氣體階段管制目標」</w:t>
                            </w:r>
                            <w:r>
                              <w:rPr>
                                <w:rFonts w:ascii="標楷體" w:eastAsia="標楷體" w:hAnsi="標楷體" w:hint="eastAsia"/>
                                <w:sz w:val="18"/>
                              </w:rPr>
                              <w:t>及</w:t>
                            </w:r>
                            <w:r w:rsidRPr="00385D08">
                              <w:rPr>
                                <w:rFonts w:ascii="標楷體" w:eastAsia="標楷體" w:hAnsi="標楷體" w:hint="eastAsia"/>
                                <w:sz w:val="18"/>
                              </w:rPr>
                              <w:t>「第</w:t>
                            </w:r>
                            <w:r>
                              <w:rPr>
                                <w:rFonts w:ascii="標楷體" w:eastAsia="標楷體" w:hAnsi="標楷體" w:hint="eastAsia"/>
                                <w:sz w:val="18"/>
                              </w:rPr>
                              <w:t>二</w:t>
                            </w:r>
                            <w:r w:rsidRPr="00385D08">
                              <w:rPr>
                                <w:rFonts w:ascii="標楷體" w:eastAsia="標楷體" w:hAnsi="標楷體" w:hint="eastAsia"/>
                                <w:sz w:val="18"/>
                              </w:rPr>
                              <w:t>期溫室氣體階段管制目標」</w:t>
                            </w:r>
                            <w:r w:rsidRPr="000F67FF">
                              <w:rPr>
                                <w:rFonts w:ascii="標楷體" w:eastAsia="標楷體" w:hAnsi="標楷體" w:hint="eastAsia"/>
                                <w:sz w:val="18"/>
                                <w:szCs w:val="16"/>
                              </w:rPr>
                              <w:t>。</w:t>
                            </w:r>
                          </w:p>
                        </w:txbxContent>
                      </v:textbox>
                    </v:shape>
                    <v:shape id="文字方塊 51" o:spid="_x0000_s1035" type="#_x0000_t202" style="position:absolute;left:389;width:59382;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rsidR="00CC03B5" w:rsidRPr="004336D4" w:rsidRDefault="00CC03B5" w:rsidP="006A2B32">
                            <w:pPr>
                              <w:jc w:val="center"/>
                              <w:rPr>
                                <w:rFonts w:ascii="標楷體" w:eastAsia="標楷體" w:hAnsi="標楷體"/>
                              </w:rPr>
                            </w:pPr>
                            <w:r w:rsidRPr="004336D4">
                              <w:rPr>
                                <w:rFonts w:ascii="標楷體" w:eastAsia="標楷體" w:hAnsi="標楷體" w:hint="eastAsia"/>
                                <w:b/>
                              </w:rPr>
                              <w:t>圖</w:t>
                            </w:r>
                            <w:r>
                              <w:rPr>
                                <w:rFonts w:ascii="標楷體" w:eastAsia="標楷體" w:hAnsi="標楷體"/>
                                <w:b/>
                              </w:rPr>
                              <w:t>2</w:t>
                            </w:r>
                            <w:r w:rsidRPr="004336D4">
                              <w:rPr>
                                <w:rFonts w:ascii="標楷體" w:eastAsia="標楷體" w:hAnsi="標楷體" w:hint="eastAsia"/>
                                <w:b/>
                              </w:rPr>
                              <w:t xml:space="preserve">　國家溫室氣體淨排放量趨勢</w:t>
                            </w:r>
                          </w:p>
                        </w:txbxContent>
                      </v:textbox>
                    </v:shape>
                  </v:group>
                  <v:shape id="文字方塊 52" o:spid="_x0000_s1036" type="#_x0000_t202" style="position:absolute;left:57198;top:37937;width:4575;height:3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42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43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129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130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138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139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252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253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261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262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285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286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294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295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299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348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349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357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358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381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382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390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391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399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499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599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624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625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633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634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657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658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666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667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699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720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721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729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730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753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754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762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763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799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819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876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877</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885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886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899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909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910</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917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918</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919</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929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939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949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959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969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972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973</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979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981</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982</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989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995</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996</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999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1004</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1005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1006</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Pr>
                              <w:rFonts w:ascii="標楷體" w:hAnsi="標楷體"/>
                              <w:b/>
                              <w:sz w:val="24"/>
                            </w:rPr>
                            <w:t>12</w:t>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1007</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1008</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1009</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1010</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1011</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1012</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Default="00CC03B5" w:rsidP="006A2B32">
                          <w:pPr>
                            <w:pStyle w:val="affffc"/>
                            <w:ind w:left="480" w:hanging="480"/>
                            <w:jc w:val="center"/>
                            <w:rPr>
                              <w:rFonts w:ascii="標楷體" w:hAnsi="標楷體"/>
                              <w:b/>
                              <w:sz w:val="24"/>
                            </w:rPr>
                          </w:pPr>
                          <w:r w:rsidRPr="006506AE">
                            <w:rPr>
                              <w:rFonts w:ascii="標楷體" w:hAnsi="標楷體" w:hint="eastAsia"/>
                              <w:b/>
                              <w:sz w:val="24"/>
                            </w:rPr>
                            <w:t>圖</w:t>
                          </w:r>
                          <w:r w:rsidRPr="006506AE">
                            <w:rPr>
                              <w:rFonts w:ascii="標楷體" w:hAnsi="標楷體"/>
                              <w:b/>
                              <w:sz w:val="24"/>
                            </w:rPr>
                            <w:fldChar w:fldCharType="begin"/>
                          </w:r>
                          <w:r w:rsidRPr="006506AE">
                            <w:rPr>
                              <w:rFonts w:ascii="標楷體" w:hAnsi="標楷體"/>
                              <w:b/>
                              <w:sz w:val="24"/>
                            </w:rPr>
                            <w:instrText xml:space="preserve"> </w:instrText>
                          </w:r>
                          <w:r w:rsidRPr="006506AE">
                            <w:rPr>
                              <w:rFonts w:ascii="標楷體" w:hAnsi="標楷體" w:hint="eastAsia"/>
                              <w:b/>
                              <w:sz w:val="24"/>
                            </w:rPr>
                            <w:instrText>SEQ 圖 \* ARABIC</w:instrText>
                          </w:r>
                          <w:r w:rsidRPr="006506AE">
                            <w:rPr>
                              <w:rFonts w:ascii="標楷體" w:hAnsi="標楷體"/>
                              <w:b/>
                              <w:sz w:val="24"/>
                            </w:rPr>
                            <w:instrText xml:space="preserve"> </w:instrText>
                          </w:r>
                          <w:r w:rsidRPr="006506AE">
                            <w:rPr>
                              <w:rFonts w:ascii="標楷體" w:hAnsi="標楷體"/>
                              <w:b/>
                              <w:sz w:val="24"/>
                            </w:rPr>
                            <w:fldChar w:fldCharType="separate"/>
                          </w:r>
                          <w:r>
                            <w:rPr>
                              <w:rFonts w:ascii="標楷體" w:hAnsi="標楷體"/>
                              <w:b/>
                              <w:noProof/>
                              <w:sz w:val="24"/>
                            </w:rPr>
                            <w:t>1013</w:t>
                          </w:r>
                          <w:r w:rsidRPr="006506AE">
                            <w:rPr>
                              <w:rFonts w:ascii="標楷體" w:hAnsi="標楷體"/>
                              <w:b/>
                              <w:sz w:val="24"/>
                            </w:rPr>
                            <w:fldChar w:fldCharType="end"/>
                          </w:r>
                          <w:r w:rsidRPr="006506AE">
                            <w:rPr>
                              <w:rFonts w:ascii="標楷體" w:hAnsi="標楷體" w:hint="eastAsia"/>
                              <w:b/>
                              <w:sz w:val="24"/>
                            </w:rPr>
                            <w:t xml:space="preserve">　國家溫室氣體淨排放量趨勢</w:t>
                          </w:r>
                        </w:p>
                        <w:p w:rsidR="00CC03B5" w:rsidRPr="006506AE" w:rsidRDefault="00CC03B5" w:rsidP="006A2B32"/>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1014</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sidRPr="006506AE">
                            <w:rPr>
                              <w:rFonts w:ascii="標楷體" w:hAnsi="標楷體" w:hint="eastAsia"/>
                              <w:b/>
                            </w:rPr>
                            <w:t>圖</w:t>
                          </w:r>
                          <w:r w:rsidRPr="006506AE">
                            <w:rPr>
                              <w:rFonts w:ascii="標楷體" w:hAnsi="標楷體"/>
                              <w:b/>
                            </w:rPr>
                            <w:fldChar w:fldCharType="begin"/>
                          </w:r>
                          <w:r w:rsidRPr="006506AE">
                            <w:rPr>
                              <w:rFonts w:ascii="標楷體" w:hAnsi="標楷體"/>
                              <w:b/>
                            </w:rPr>
                            <w:instrText xml:space="preserve"> </w:instrText>
                          </w:r>
                          <w:r w:rsidRPr="006506AE">
                            <w:rPr>
                              <w:rFonts w:ascii="標楷體" w:hAnsi="標楷體" w:hint="eastAsia"/>
                              <w:b/>
                            </w:rPr>
                            <w:instrText xml:space="preserve">SEQ </w:instrText>
                          </w:r>
                          <w:r w:rsidRPr="006506AE">
                            <w:rPr>
                              <w:rFonts w:ascii="標楷體" w:hAnsi="標楷體" w:hint="eastAsia"/>
                              <w:b/>
                            </w:rPr>
                            <w:instrText>圖</w:instrText>
                          </w:r>
                          <w:r w:rsidRPr="006506AE">
                            <w:rPr>
                              <w:rFonts w:ascii="標楷體" w:hAnsi="標楷體" w:hint="eastAsia"/>
                              <w:b/>
                            </w:rPr>
                            <w:instrText xml:space="preserve"> \* ARABIC</w:instrText>
                          </w:r>
                          <w:r w:rsidRPr="006506AE">
                            <w:rPr>
                              <w:rFonts w:ascii="標楷體" w:hAnsi="標楷體"/>
                              <w:b/>
                            </w:rPr>
                            <w:instrText xml:space="preserve"> </w:instrText>
                          </w:r>
                          <w:r w:rsidRPr="006506AE">
                            <w:rPr>
                              <w:rFonts w:ascii="標楷體" w:hAnsi="標楷體"/>
                              <w:b/>
                            </w:rPr>
                            <w:fldChar w:fldCharType="separate"/>
                          </w:r>
                          <w:r>
                            <w:rPr>
                              <w:rFonts w:ascii="標楷體" w:hAnsi="標楷體"/>
                              <w:b/>
                              <w:noProof/>
                            </w:rPr>
                            <w:t>1015</w:t>
                          </w:r>
                          <w:r w:rsidRPr="006506AE">
                            <w:rPr>
                              <w:rFonts w:ascii="標楷體" w:hAnsi="標楷體"/>
                              <w:b/>
                            </w:rPr>
                            <w:fldChar w:fldCharType="end"/>
                          </w:r>
                          <w:r w:rsidRPr="006506AE">
                            <w:rPr>
                              <w:rFonts w:ascii="標楷體" w:hAnsi="標楷體" w:hint="eastAsia"/>
                              <w:b/>
                            </w:rPr>
                            <w:t xml:space="preserve">　國家溫室氣體淨排放量趨勢</w:t>
                          </w: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p w:rsidR="00CC03B5" w:rsidRDefault="00CC03B5" w:rsidP="006A2B32"/>
                        <w:p w:rsidR="00CC03B5" w:rsidRPr="006506AE" w:rsidRDefault="00CC03B5" w:rsidP="006A2B32">
                          <w:pPr>
                            <w:rPr>
                              <w:rFonts w:ascii="標楷體" w:eastAsia="標楷體" w:hAnsi="標楷體"/>
                              <w:sz w:val="20"/>
                            </w:rPr>
                          </w:pPr>
                          <w:r>
                            <w:rPr>
                              <w:rFonts w:ascii="標楷體" w:eastAsia="標楷體" w:hAnsi="標楷體" w:hint="eastAsia"/>
                              <w:sz w:val="20"/>
                            </w:rPr>
                            <w:t>年度</w:t>
                          </w:r>
                        </w:p>
                      </w:txbxContent>
                    </v:textbox>
                  </v:shape>
                  <v:shape id="文字方塊 53" o:spid="_x0000_s1037" type="#_x0000_t202" style="position:absolute;left:-337;top:2071;width:9336;height:3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rsidR="00CC03B5" w:rsidRPr="006506AE" w:rsidRDefault="00CC03B5" w:rsidP="006A2B32">
                          <w:pPr>
                            <w:rPr>
                              <w:rFonts w:ascii="標楷體" w:eastAsia="標楷體" w:hAnsi="標楷體"/>
                              <w:sz w:val="20"/>
                            </w:rPr>
                          </w:pPr>
                          <w:r w:rsidRPr="006506AE">
                            <w:rPr>
                              <w:rFonts w:ascii="標楷體" w:eastAsia="標楷體" w:hAnsi="標楷體" w:hint="eastAsia"/>
                              <w:sz w:val="20"/>
                            </w:rPr>
                            <w:t>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txbxContent>
                    </v:textbox>
                  </v:shape>
                </v:group>
                <v:shape id="文字方塊 54" o:spid="_x0000_s1038" type="#_x0000_t202" style="position:absolute;left:30058;top:21109;width:28016;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第一期溫室氣體階段管制目標</w:t>
                        </w:r>
                        <w:r w:rsidRPr="00B67D8A">
                          <w:rPr>
                            <w:rFonts w:ascii="標楷體" w:eastAsia="標楷體" w:hAnsi="標楷體"/>
                            <w:b/>
                            <w:sz w:val="20"/>
                          </w:rPr>
                          <w:t>260.717 MtCO</w:t>
                        </w:r>
                        <w:r w:rsidRPr="00B67D8A">
                          <w:rPr>
                            <w:rFonts w:ascii="標楷體" w:eastAsia="標楷體" w:hAnsi="標楷體"/>
                            <w:b/>
                            <w:sz w:val="20"/>
                            <w:vertAlign w:val="subscript"/>
                          </w:rPr>
                          <w:t>2</w:t>
                        </w:r>
                        <w:r w:rsidRPr="00B67D8A">
                          <w:rPr>
                            <w:rFonts w:ascii="標楷體" w:eastAsia="標楷體" w:hAnsi="標楷體"/>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txbxContent>
                  </v:textbox>
                </v:shape>
                <v:shape id="文字方塊 55" o:spid="_x0000_s1039" type="#_x0000_t202" style="position:absolute;left:30058;top:33268;width:28010;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第</w:t>
                        </w:r>
                        <w:r>
                          <w:rPr>
                            <w:rFonts w:ascii="標楷體" w:eastAsia="標楷體" w:hAnsi="標楷體" w:hint="eastAsia"/>
                            <w:b/>
                            <w:sz w:val="20"/>
                          </w:rPr>
                          <w:t>二</w:t>
                        </w:r>
                        <w:r w:rsidRPr="00B67D8A">
                          <w:rPr>
                            <w:rFonts w:ascii="標楷體" w:eastAsia="標楷體" w:hAnsi="標楷體" w:hint="eastAsia"/>
                            <w:b/>
                            <w:sz w:val="20"/>
                          </w:rPr>
                          <w:t>期溫室氣體階段管制目標</w:t>
                        </w:r>
                        <w:r w:rsidRPr="00B67D8A">
                          <w:rPr>
                            <w:rFonts w:ascii="標楷體" w:eastAsia="標楷體" w:hAnsi="標楷體"/>
                            <w:b/>
                            <w:sz w:val="20"/>
                          </w:rPr>
                          <w:t>241.011 MtCO</w:t>
                        </w:r>
                        <w:r w:rsidRPr="00B67D8A">
                          <w:rPr>
                            <w:rFonts w:ascii="標楷體" w:eastAsia="標楷體" w:hAnsi="標楷體"/>
                            <w:b/>
                            <w:sz w:val="20"/>
                            <w:vertAlign w:val="subscript"/>
                          </w:rPr>
                          <w:t>2</w:t>
                        </w:r>
                        <w:r w:rsidRPr="00B67D8A">
                          <w:rPr>
                            <w:rFonts w:ascii="標楷體" w:eastAsia="標楷體" w:hAnsi="標楷體"/>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B67D8A" w:rsidRDefault="00CC03B5" w:rsidP="006A2B32">
                        <w:pPr>
                          <w:rPr>
                            <w:rFonts w:ascii="標楷體" w:eastAsia="標楷體" w:hAnsi="標楷體"/>
                            <w:b/>
                            <w:sz w:val="20"/>
                          </w:rPr>
                        </w:pPr>
                        <w:r w:rsidRPr="00B67D8A">
                          <w:rPr>
                            <w:rFonts w:ascii="標楷體" w:eastAsia="標楷體" w:hAnsi="標楷體" w:hint="eastAsia"/>
                            <w:b/>
                            <w:sz w:val="20"/>
                          </w:rPr>
                          <w:t>單位：MtCO</w:t>
                        </w:r>
                        <w:r w:rsidRPr="00B67D8A">
                          <w:rPr>
                            <w:rFonts w:ascii="標楷體" w:eastAsia="標楷體" w:hAnsi="標楷體" w:hint="eastAsia"/>
                            <w:b/>
                            <w:sz w:val="20"/>
                            <w:vertAlign w:val="subscript"/>
                          </w:rPr>
                          <w:t>2</w:t>
                        </w:r>
                        <w:r w:rsidRPr="00B67D8A">
                          <w:rPr>
                            <w:rFonts w:ascii="標楷體" w:eastAsia="標楷體" w:hAnsi="標楷體" w:hint="eastAsia"/>
                            <w:b/>
                            <w:sz w:val="20"/>
                          </w:rPr>
                          <w:t>e</w:t>
                        </w:r>
                      </w:p>
                      <w:p w:rsidR="00CC03B5" w:rsidRPr="00B67D8A" w:rsidRDefault="00CC03B5" w:rsidP="006A2B32">
                        <w:pPr>
                          <w:rPr>
                            <w:rFonts w:ascii="標楷體" w:eastAsia="標楷體" w:hAnsi="標楷體"/>
                            <w:b/>
                          </w:rPr>
                        </w:pPr>
                      </w:p>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p w:rsidR="00CC03B5" w:rsidRDefault="00CC03B5" w:rsidP="006A2B32"/>
                      <w:p w:rsidR="00CC03B5" w:rsidRPr="006506AE" w:rsidRDefault="00CC03B5" w:rsidP="006A2B32">
                        <w:pPr>
                          <w:rPr>
                            <w:rFonts w:ascii="標楷體" w:eastAsia="標楷體" w:hAnsi="標楷體"/>
                            <w:sz w:val="20"/>
                          </w:rPr>
                        </w:pPr>
                        <w:r w:rsidRPr="006506AE">
                          <w:rPr>
                            <w:rFonts w:ascii="標楷體" w:eastAsia="標楷體" w:hAnsi="標楷體" w:hint="eastAsia"/>
                            <w:sz w:val="20"/>
                          </w:rPr>
                          <w:t>單位：MtCO</w:t>
                        </w:r>
                        <w:r w:rsidRPr="006506AE">
                          <w:rPr>
                            <w:rFonts w:ascii="標楷體" w:eastAsia="標楷體" w:hAnsi="標楷體" w:hint="eastAsia"/>
                            <w:sz w:val="20"/>
                            <w:vertAlign w:val="subscript"/>
                          </w:rPr>
                          <w:t>2</w:t>
                        </w:r>
                        <w:r w:rsidRPr="006506AE">
                          <w:rPr>
                            <w:rFonts w:ascii="標楷體" w:eastAsia="標楷體" w:hAnsi="標楷體" w:hint="eastAsia"/>
                            <w:sz w:val="20"/>
                          </w:rPr>
                          <w:t>e</w:t>
                        </w:r>
                      </w:p>
                    </w:txbxContent>
                  </v:textbox>
                </v:shape>
                <v:shapetype id="_x0000_t32" coordsize="21600,21600" o:spt="32" o:oned="t" path="m,l21600,21600e" filled="f">
                  <v:path arrowok="t" fillok="f" o:connecttype="none"/>
                  <o:lock v:ext="edit" shapetype="t"/>
                </v:shapetype>
                <v:shape id="直線單箭頭接點 56" o:spid="_x0000_s1040" type="#_x0000_t32" style="position:absolute;left:27042;top:21109;width:3016;height:16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" stroked="f">
                  <v:stroke endarrow="block"/>
                </v:shape>
                <v:shape id="直線單箭頭接點 57" o:spid="_x0000_s1041" type="#_x0000_t32" style="position:absolute;left:27723;top:34922;width:3113;height:14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" stroked="f">
                  <v:stroke endarrow="block"/>
                </v:shape>
                <w10:wrap type="square"/>
              </v:group>
            </w:pict>
          </mc:Fallback>
        </mc:AlternateContent>
      </w:r>
      <w:r w:rsidRPr="00AB7B95">
        <w:rPr>
          <w:rFonts w:ascii="標楷體" w:eastAsia="標楷體" w:hAnsi="標楷體" w:cs="Times New Roman"/>
          <w:bCs/>
          <w:kern w:val="0"/>
          <w:szCs w:val="24"/>
        </w:rPr>
        <w:t>版）」，</w:t>
      </w:r>
      <w:proofErr w:type="gramStart"/>
      <w:r w:rsidRPr="00AB7B95">
        <w:rPr>
          <w:rFonts w:ascii="標楷體" w:eastAsia="標楷體" w:hAnsi="標楷體" w:cs="Times New Roman"/>
          <w:bCs/>
          <w:kern w:val="0"/>
          <w:szCs w:val="24"/>
        </w:rPr>
        <w:t>110</w:t>
      </w:r>
      <w:proofErr w:type="gramEnd"/>
      <w:r w:rsidRPr="00AB7B95">
        <w:rPr>
          <w:rFonts w:ascii="標楷體" w:eastAsia="標楷體" w:hAnsi="標楷體" w:cs="Times New Roman" w:hint="eastAsia"/>
          <w:bCs/>
          <w:kern w:val="0"/>
          <w:szCs w:val="24"/>
        </w:rPr>
        <w:t>年度溫室氣體淨排放量因</w:t>
      </w:r>
      <w:proofErr w:type="gramStart"/>
      <w:r w:rsidRPr="00AB7B95">
        <w:rPr>
          <w:rFonts w:ascii="標楷體" w:eastAsia="標楷體" w:hAnsi="標楷體" w:cs="Times New Roman" w:hint="eastAsia"/>
          <w:bCs/>
          <w:kern w:val="0"/>
          <w:szCs w:val="24"/>
        </w:rPr>
        <w:t>新型冠</w:t>
      </w:r>
      <w:proofErr w:type="gramEnd"/>
      <w:r w:rsidRPr="00AB7B95">
        <w:rPr>
          <w:rFonts w:ascii="標楷體" w:eastAsia="標楷體" w:hAnsi="標楷體" w:cs="Times New Roman" w:hint="eastAsia"/>
          <w:bCs/>
          <w:kern w:val="0"/>
          <w:szCs w:val="24"/>
        </w:rPr>
        <w:t>狀病毒肺炎</w:t>
      </w:r>
      <w:r w:rsidR="00BD5A9A" w:rsidRPr="00AB7B95">
        <w:rPr>
          <w:rFonts w:ascii="標楷體" w:eastAsia="標楷體" w:hAnsi="標楷體" w:cs="Times New Roman"/>
          <w:bCs/>
          <w:kern w:val="0"/>
          <w:szCs w:val="24"/>
        </w:rPr>
        <w:t>（</w:t>
      </w:r>
      <w:r w:rsidRPr="00AB7B95">
        <w:rPr>
          <w:rFonts w:ascii="標楷體" w:eastAsia="標楷體" w:hAnsi="標楷體" w:cs="Times New Roman"/>
          <w:bCs/>
          <w:kern w:val="0"/>
          <w:szCs w:val="24"/>
        </w:rPr>
        <w:t>COVID－19</w:t>
      </w:r>
      <w:r w:rsidR="00BD5A9A" w:rsidRPr="00AB7B95">
        <w:rPr>
          <w:rFonts w:ascii="標楷體" w:eastAsia="標楷體" w:hAnsi="標楷體" w:cs="Times New Roman"/>
          <w:bCs/>
          <w:kern w:val="0"/>
          <w:szCs w:val="24"/>
        </w:rPr>
        <w:t>）</w:t>
      </w:r>
      <w:proofErr w:type="gramStart"/>
      <w:r w:rsidRPr="00AB7B95">
        <w:rPr>
          <w:rFonts w:ascii="標楷體" w:eastAsia="標楷體" w:hAnsi="標楷體" w:cs="Times New Roman" w:hint="eastAsia"/>
          <w:bCs/>
          <w:kern w:val="0"/>
          <w:szCs w:val="24"/>
        </w:rPr>
        <w:t>疫情趨</w:t>
      </w:r>
      <w:proofErr w:type="gramEnd"/>
      <w:r w:rsidRPr="00AB7B95">
        <w:rPr>
          <w:rFonts w:ascii="標楷體" w:eastAsia="標楷體" w:hAnsi="標楷體" w:cs="Times New Roman" w:hint="eastAsia"/>
          <w:bCs/>
          <w:kern w:val="0"/>
          <w:szCs w:val="24"/>
        </w:rPr>
        <w:t>緩，經濟復甦帶動用電成長，再度上升至</w:t>
      </w:r>
      <w:r w:rsidRPr="00AB7B95">
        <w:rPr>
          <w:rFonts w:ascii="標楷體" w:eastAsia="標楷體" w:hAnsi="標楷體" w:cs="Times New Roman"/>
          <w:bCs/>
          <w:kern w:val="0"/>
          <w:szCs w:val="24"/>
        </w:rPr>
        <w:t>275.157 MtCO</w:t>
      </w:r>
      <w:r w:rsidRPr="00AB7B95">
        <w:rPr>
          <w:rFonts w:ascii="標楷體" w:eastAsia="標楷體" w:hAnsi="標楷體" w:cs="Times New Roman"/>
          <w:bCs/>
          <w:kern w:val="0"/>
          <w:szCs w:val="24"/>
          <w:vertAlign w:val="subscript"/>
        </w:rPr>
        <w:t>2</w:t>
      </w:r>
      <w:r w:rsidRPr="00AB7B95">
        <w:rPr>
          <w:rFonts w:ascii="標楷體" w:eastAsia="標楷體" w:hAnsi="標楷體" w:cs="Times New Roman"/>
          <w:bCs/>
          <w:kern w:val="0"/>
          <w:szCs w:val="24"/>
        </w:rPr>
        <w:t>e</w:t>
      </w:r>
      <w:r w:rsidRPr="00AB7B95">
        <w:rPr>
          <w:rFonts w:ascii="標楷體" w:eastAsia="標楷體" w:hAnsi="標楷體" w:cs="Times New Roman" w:hint="eastAsia"/>
          <w:bCs/>
          <w:kern w:val="0"/>
          <w:szCs w:val="24"/>
        </w:rPr>
        <w:t>，較</w:t>
      </w:r>
      <w:proofErr w:type="gramStart"/>
      <w:r w:rsidRPr="00AB7B95">
        <w:rPr>
          <w:rFonts w:ascii="標楷體" w:eastAsia="標楷體" w:hAnsi="標楷體" w:cs="Times New Roman"/>
          <w:bCs/>
          <w:kern w:val="0"/>
          <w:szCs w:val="24"/>
        </w:rPr>
        <w:t>109</w:t>
      </w:r>
      <w:proofErr w:type="gramEnd"/>
      <w:r w:rsidRPr="00AB7B95">
        <w:rPr>
          <w:rFonts w:ascii="標楷體" w:eastAsia="標楷體" w:hAnsi="標楷體" w:cs="Times New Roman" w:hint="eastAsia"/>
          <w:bCs/>
          <w:kern w:val="0"/>
          <w:szCs w:val="24"/>
        </w:rPr>
        <w:t>年度增加</w:t>
      </w:r>
      <w:r w:rsidRPr="00AB7B95">
        <w:rPr>
          <w:rFonts w:ascii="標楷體" w:eastAsia="標楷體" w:hAnsi="標楷體" w:cs="Times New Roman"/>
          <w:bCs/>
          <w:kern w:val="0"/>
          <w:szCs w:val="24"/>
        </w:rPr>
        <w:t>3.7</w:t>
      </w:r>
      <w:r w:rsidRPr="00AB7B95">
        <w:rPr>
          <w:rFonts w:ascii="標楷體" w:eastAsia="標楷體" w:hAnsi="標楷體" w:cs="Times New Roman" w:hint="eastAsia"/>
          <w:bCs/>
          <w:kern w:val="0"/>
          <w:szCs w:val="24"/>
        </w:rPr>
        <w:t>％，與第二期（</w:t>
      </w:r>
      <w:proofErr w:type="gramStart"/>
      <w:r w:rsidRPr="00AB7B95">
        <w:rPr>
          <w:rFonts w:ascii="標楷體" w:eastAsia="標楷體" w:hAnsi="標楷體" w:cs="Times New Roman"/>
          <w:bCs/>
          <w:kern w:val="0"/>
          <w:szCs w:val="24"/>
        </w:rPr>
        <w:t>114</w:t>
      </w:r>
      <w:proofErr w:type="gramEnd"/>
      <w:r w:rsidRPr="00AB7B95">
        <w:rPr>
          <w:rFonts w:ascii="標楷體" w:eastAsia="標楷體" w:hAnsi="標楷體" w:cs="Times New Roman" w:hint="eastAsia"/>
          <w:bCs/>
          <w:kern w:val="0"/>
          <w:szCs w:val="24"/>
        </w:rPr>
        <w:t>年度）溫室氣體階段管制目標</w:t>
      </w:r>
      <w:r w:rsidRPr="00AB7B95">
        <w:rPr>
          <w:rFonts w:ascii="標楷體" w:eastAsia="標楷體" w:hAnsi="標楷體" w:cs="Times New Roman"/>
          <w:bCs/>
          <w:kern w:val="0"/>
          <w:szCs w:val="24"/>
        </w:rPr>
        <w:t>241.011 MtCO</w:t>
      </w:r>
      <w:r w:rsidRPr="00AB7B95">
        <w:rPr>
          <w:rFonts w:ascii="標楷體" w:eastAsia="標楷體" w:hAnsi="標楷體" w:cs="Times New Roman"/>
          <w:bCs/>
          <w:kern w:val="0"/>
          <w:szCs w:val="24"/>
          <w:vertAlign w:val="subscript"/>
        </w:rPr>
        <w:t>2</w:t>
      </w:r>
      <w:r w:rsidRPr="00AB7B95">
        <w:rPr>
          <w:rFonts w:ascii="標楷體" w:eastAsia="標楷體" w:hAnsi="標楷體" w:cs="Times New Roman"/>
          <w:bCs/>
          <w:kern w:val="0"/>
          <w:szCs w:val="24"/>
        </w:rPr>
        <w:t>e，尚有34.146 MtCO</w:t>
      </w:r>
      <w:r w:rsidRPr="00AB7B95">
        <w:rPr>
          <w:rFonts w:ascii="標楷體" w:eastAsia="標楷體" w:hAnsi="標楷體" w:cs="Times New Roman"/>
          <w:bCs/>
          <w:kern w:val="0"/>
          <w:szCs w:val="24"/>
          <w:vertAlign w:val="subscript"/>
        </w:rPr>
        <w:t>2</w:t>
      </w:r>
      <w:r w:rsidRPr="00AB7B95">
        <w:rPr>
          <w:rFonts w:ascii="標楷體" w:eastAsia="標楷體" w:hAnsi="標楷體" w:cs="Times New Roman"/>
          <w:bCs/>
          <w:kern w:val="0"/>
          <w:szCs w:val="24"/>
        </w:rPr>
        <w:t>e</w:t>
      </w:r>
      <w:r w:rsidRPr="00AB7B95">
        <w:rPr>
          <w:rFonts w:ascii="標楷體" w:eastAsia="標楷體" w:hAnsi="標楷體" w:cs="Times New Roman" w:hint="eastAsia"/>
          <w:bCs/>
          <w:kern w:val="0"/>
          <w:szCs w:val="24"/>
        </w:rPr>
        <w:t>之差距</w:t>
      </w:r>
      <w:r w:rsidR="00F779CE" w:rsidRPr="00AB7B95">
        <w:rPr>
          <w:rFonts w:ascii="標楷體" w:eastAsia="標楷體" w:hAnsi="標楷體" w:cs="Times New Roman" w:hint="eastAsia"/>
          <w:bCs/>
          <w:kern w:val="0"/>
          <w:szCs w:val="24"/>
        </w:rPr>
        <w:t>（</w:t>
      </w:r>
      <w:r w:rsidRPr="00AB7B95">
        <w:rPr>
          <w:rFonts w:ascii="標楷體" w:eastAsia="標楷體" w:hAnsi="標楷體" w:cs="Times New Roman"/>
          <w:bCs/>
          <w:kern w:val="0"/>
          <w:szCs w:val="24"/>
        </w:rPr>
        <w:t>圖2</w:t>
      </w:r>
      <w:r w:rsidR="00F779CE" w:rsidRPr="00AB7B95">
        <w:rPr>
          <w:rFonts w:ascii="標楷體" w:eastAsia="標楷體" w:hAnsi="標楷體" w:cs="Times New Roman" w:hint="eastAsia"/>
          <w:bCs/>
          <w:kern w:val="0"/>
          <w:szCs w:val="24"/>
        </w:rPr>
        <w:t>）</w:t>
      </w:r>
      <w:r w:rsidRPr="00AB7B95">
        <w:rPr>
          <w:rFonts w:ascii="標楷體" w:eastAsia="標楷體" w:hAnsi="標楷體" w:cs="Times New Roman" w:hint="eastAsia"/>
          <w:bCs/>
          <w:kern w:val="0"/>
          <w:szCs w:val="24"/>
        </w:rPr>
        <w:t>，</w:t>
      </w:r>
      <w:r w:rsidR="00796935" w:rsidRPr="00AB7B95">
        <w:rPr>
          <w:rFonts w:ascii="標楷體" w:eastAsia="標楷體" w:hAnsi="標楷體" w:cs="Times New Roman" w:hint="eastAsia"/>
          <w:bCs/>
          <w:kern w:val="0"/>
          <w:szCs w:val="24"/>
        </w:rPr>
        <w:t>另</w:t>
      </w:r>
      <w:r w:rsidR="00F631C9" w:rsidRPr="00AB7B95">
        <w:rPr>
          <w:rFonts w:ascii="標楷體" w:eastAsia="標楷體" w:hAnsi="標楷體" w:cs="Times New Roman" w:hint="eastAsia"/>
          <w:bCs/>
          <w:kern w:val="0"/>
          <w:szCs w:val="24"/>
        </w:rPr>
        <w:t>據經濟部112年6月公布之「</w:t>
      </w:r>
      <w:proofErr w:type="gramStart"/>
      <w:r w:rsidR="00F631C9" w:rsidRPr="00AB7B95">
        <w:rPr>
          <w:rFonts w:ascii="標楷體" w:eastAsia="標楷體" w:hAnsi="標楷體" w:cs="Times New Roman" w:hint="eastAsia"/>
          <w:bCs/>
          <w:kern w:val="0"/>
          <w:szCs w:val="24"/>
        </w:rPr>
        <w:t>111</w:t>
      </w:r>
      <w:proofErr w:type="gramEnd"/>
      <w:r w:rsidR="00F631C9" w:rsidRPr="00AB7B95">
        <w:rPr>
          <w:rFonts w:ascii="標楷體" w:eastAsia="標楷體" w:hAnsi="標楷體" w:cs="Times New Roman" w:hint="eastAsia"/>
          <w:bCs/>
          <w:kern w:val="0"/>
          <w:szCs w:val="24"/>
        </w:rPr>
        <w:t>年度全國電力資源供需報告」</w:t>
      </w:r>
      <w:r w:rsidR="003835C1" w:rsidRPr="00AB7B95">
        <w:rPr>
          <w:rFonts w:ascii="標楷體" w:eastAsia="標楷體" w:hAnsi="標楷體" w:cs="Times New Roman" w:hint="eastAsia"/>
          <w:bCs/>
          <w:kern w:val="0"/>
          <w:szCs w:val="24"/>
        </w:rPr>
        <w:t>指出</w:t>
      </w:r>
      <w:r w:rsidR="00F631C9" w:rsidRPr="00AB7B95">
        <w:rPr>
          <w:rFonts w:ascii="標楷體" w:eastAsia="標楷體" w:hAnsi="標楷體" w:cs="Times New Roman" w:hint="eastAsia"/>
          <w:bCs/>
          <w:kern w:val="0"/>
          <w:szCs w:val="24"/>
        </w:rPr>
        <w:t>，</w:t>
      </w:r>
      <w:proofErr w:type="gramStart"/>
      <w:r w:rsidR="00F631C9" w:rsidRPr="00AB7B95">
        <w:rPr>
          <w:rFonts w:ascii="標楷體" w:eastAsia="標楷體" w:hAnsi="標楷體" w:cs="Times New Roman" w:hint="eastAsia"/>
          <w:bCs/>
          <w:kern w:val="0"/>
          <w:szCs w:val="24"/>
        </w:rPr>
        <w:t>112</w:t>
      </w:r>
      <w:proofErr w:type="gramEnd"/>
      <w:r w:rsidR="00F631C9" w:rsidRPr="00AB7B95">
        <w:rPr>
          <w:rFonts w:ascii="標楷體" w:eastAsia="標楷體" w:hAnsi="標楷體" w:cs="Times New Roman" w:hint="eastAsia"/>
          <w:bCs/>
          <w:kern w:val="0"/>
          <w:szCs w:val="24"/>
        </w:rPr>
        <w:t>年度下半年新興科技發展可望帶動半導體及伺服器相關產業產能擴張，長期預估112至118年度整體用電需求年均成長率約為2.03％，</w:t>
      </w:r>
      <w:proofErr w:type="gramStart"/>
      <w:r w:rsidR="00303D0D" w:rsidRPr="00AB7B95">
        <w:rPr>
          <w:rFonts w:ascii="標楷體" w:eastAsia="標楷體" w:hAnsi="標楷體" w:cs="Times New Roman" w:hint="eastAsia"/>
          <w:bCs/>
          <w:kern w:val="0"/>
          <w:szCs w:val="24"/>
        </w:rPr>
        <w:t>增加</w:t>
      </w:r>
      <w:r w:rsidR="00F631C9" w:rsidRPr="00AB7B95">
        <w:rPr>
          <w:rFonts w:ascii="標楷體" w:eastAsia="標楷體" w:hAnsi="標楷體" w:cs="Times New Roman" w:hint="eastAsia"/>
          <w:bCs/>
          <w:kern w:val="0"/>
          <w:szCs w:val="24"/>
        </w:rPr>
        <w:t>碳排壓力</w:t>
      </w:r>
      <w:proofErr w:type="gramEnd"/>
      <w:r w:rsidR="00F631C9" w:rsidRPr="00AB7B95">
        <w:rPr>
          <w:rFonts w:ascii="標楷體" w:eastAsia="標楷體" w:hAnsi="標楷體" w:cs="Times New Roman" w:hint="eastAsia"/>
          <w:bCs/>
          <w:kern w:val="0"/>
          <w:szCs w:val="24"/>
        </w:rPr>
        <w:t>，</w:t>
      </w:r>
      <w:r w:rsidRPr="00AB7B95">
        <w:rPr>
          <w:rFonts w:ascii="標楷體" w:eastAsia="標楷體" w:hAnsi="標楷體" w:cs="Times New Roman" w:hint="eastAsia"/>
          <w:bCs/>
          <w:kern w:val="0"/>
          <w:szCs w:val="24"/>
        </w:rPr>
        <w:t>加大後續年度之減量負擔，溫室氣體減量成效仍有相當努力空間</w:t>
      </w:r>
      <w:r w:rsidR="00867DA5" w:rsidRPr="00AB7B95">
        <w:rPr>
          <w:rFonts w:ascii="標楷體" w:eastAsia="標楷體" w:hAnsi="標楷體" w:cs="Times New Roman" w:hint="eastAsia"/>
          <w:bCs/>
          <w:kern w:val="0"/>
          <w:szCs w:val="24"/>
        </w:rPr>
        <w:t>。</w:t>
      </w:r>
      <w:r w:rsidRPr="00AB7B95">
        <w:rPr>
          <w:rFonts w:ascii="標楷體" w:eastAsia="標楷體" w:hAnsi="標楷體" w:cs="Times New Roman" w:hint="eastAsia"/>
          <w:bCs/>
          <w:kern w:val="0"/>
          <w:szCs w:val="24"/>
        </w:rPr>
        <w:t>經函請環境部協調相關權責機關就各階段目標</w:t>
      </w:r>
      <w:proofErr w:type="gramStart"/>
      <w:r w:rsidRPr="00AB7B95">
        <w:rPr>
          <w:rFonts w:ascii="標楷體" w:eastAsia="標楷體" w:hAnsi="標楷體" w:cs="Times New Roman" w:hint="eastAsia"/>
          <w:bCs/>
          <w:kern w:val="0"/>
          <w:szCs w:val="24"/>
        </w:rPr>
        <w:t>之減碳路徑</w:t>
      </w:r>
      <w:proofErr w:type="gramEnd"/>
      <w:r w:rsidRPr="00AB7B95">
        <w:rPr>
          <w:rFonts w:ascii="標楷體" w:eastAsia="標楷體" w:hAnsi="標楷體" w:cs="Times New Roman" w:hint="eastAsia"/>
          <w:bCs/>
          <w:kern w:val="0"/>
          <w:szCs w:val="24"/>
        </w:rPr>
        <w:t>，積極落實各項減量政策及擴大執行量能，以順遂</w:t>
      </w:r>
      <w:proofErr w:type="gramStart"/>
      <w:r w:rsidRPr="00AB7B95">
        <w:rPr>
          <w:rFonts w:ascii="標楷體" w:eastAsia="標楷體" w:hAnsi="標楷體" w:cs="Times New Roman"/>
          <w:bCs/>
          <w:kern w:val="0"/>
          <w:szCs w:val="24"/>
        </w:rPr>
        <w:t>2050年</w:t>
      </w:r>
      <w:r w:rsidRPr="00AB7B95">
        <w:rPr>
          <w:rFonts w:ascii="標楷體" w:eastAsia="標楷體" w:hAnsi="標楷體" w:cs="Times New Roman" w:hint="eastAsia"/>
          <w:bCs/>
          <w:kern w:val="0"/>
          <w:szCs w:val="24"/>
        </w:rPr>
        <w:t>淨零排放</w:t>
      </w:r>
      <w:proofErr w:type="gramEnd"/>
      <w:r w:rsidRPr="00AB7B95">
        <w:rPr>
          <w:rFonts w:ascii="標楷體" w:eastAsia="標楷體" w:hAnsi="標楷體" w:cs="Times New Roman" w:hint="eastAsia"/>
          <w:bCs/>
          <w:kern w:val="0"/>
          <w:szCs w:val="24"/>
        </w:rPr>
        <w:t>政策之達成</w:t>
      </w:r>
      <w:r w:rsidR="0063060C" w:rsidRPr="00AB7B95">
        <w:rPr>
          <w:rFonts w:ascii="標楷體" w:eastAsia="標楷體" w:hAnsi="標楷體" w:cs="Times New Roman" w:hint="eastAsia"/>
          <w:bCs/>
          <w:kern w:val="0"/>
          <w:szCs w:val="24"/>
        </w:rPr>
        <w:t>。</w:t>
      </w:r>
      <w:r w:rsidR="00652FA0" w:rsidRPr="00AB7B95">
        <w:rPr>
          <w:rFonts w:ascii="標楷體" w:eastAsia="標楷體" w:hAnsi="標楷體" w:cs="Times New Roman" w:hint="eastAsia"/>
          <w:bCs/>
          <w:kern w:val="0"/>
          <w:szCs w:val="24"/>
        </w:rPr>
        <w:t>據復：</w:t>
      </w:r>
      <w:r w:rsidR="000A7DB4" w:rsidRPr="00AB7B95">
        <w:rPr>
          <w:rFonts w:ascii="標楷體" w:eastAsia="標楷體" w:hAnsi="標楷體" w:cs="Times New Roman" w:hint="eastAsia"/>
          <w:bCs/>
          <w:kern w:val="0"/>
          <w:szCs w:val="24"/>
        </w:rPr>
        <w:t>能源、製造、運輸、住商、農業及環境等六大部門已依第二期（</w:t>
      </w:r>
      <w:proofErr w:type="gramStart"/>
      <w:r w:rsidR="000A7DB4" w:rsidRPr="00AB7B95">
        <w:rPr>
          <w:rFonts w:ascii="標楷體" w:eastAsia="標楷體" w:hAnsi="標楷體" w:cs="Times New Roman"/>
          <w:bCs/>
          <w:kern w:val="0"/>
          <w:szCs w:val="24"/>
        </w:rPr>
        <w:t>114</w:t>
      </w:r>
      <w:proofErr w:type="gramEnd"/>
      <w:r w:rsidR="000A7DB4" w:rsidRPr="00AB7B95">
        <w:rPr>
          <w:rFonts w:ascii="標楷體" w:eastAsia="標楷體" w:hAnsi="標楷體" w:cs="Times New Roman" w:hint="eastAsia"/>
          <w:bCs/>
          <w:kern w:val="0"/>
          <w:szCs w:val="24"/>
        </w:rPr>
        <w:t>年度）溫室氣體階段管制目標，報經行政院核定第二期溫室氣體排放管制行動方案，據以推動落實各項溫室氣體減量措施，</w:t>
      </w:r>
      <w:r w:rsidR="00195810" w:rsidRPr="00AB7B95">
        <w:rPr>
          <w:rFonts w:ascii="標楷體" w:eastAsia="標楷體" w:hAnsi="標楷體" w:cs="Times New Roman" w:hint="eastAsia"/>
          <w:bCs/>
          <w:kern w:val="0"/>
          <w:szCs w:val="24"/>
        </w:rPr>
        <w:t>並</w:t>
      </w:r>
      <w:r w:rsidR="000A7DB4" w:rsidRPr="00AB7B95">
        <w:rPr>
          <w:rFonts w:ascii="標楷體" w:eastAsia="標楷體" w:hAnsi="標楷體" w:cs="Times New Roman" w:hint="eastAsia"/>
          <w:bCs/>
          <w:kern w:val="0"/>
          <w:szCs w:val="24"/>
        </w:rPr>
        <w:t>分別於112年11月28日及113年4月11日召開2次跨部會</w:t>
      </w:r>
      <w:proofErr w:type="gramStart"/>
      <w:r w:rsidR="000A7DB4" w:rsidRPr="00AB7B95">
        <w:rPr>
          <w:rFonts w:ascii="標楷體" w:eastAsia="標楷體" w:hAnsi="標楷體" w:cs="Times New Roman" w:hint="eastAsia"/>
          <w:bCs/>
          <w:kern w:val="0"/>
          <w:szCs w:val="24"/>
        </w:rPr>
        <w:t>研</w:t>
      </w:r>
      <w:proofErr w:type="gramEnd"/>
      <w:r w:rsidR="000A7DB4" w:rsidRPr="00AB7B95">
        <w:rPr>
          <w:rFonts w:ascii="標楷體" w:eastAsia="標楷體" w:hAnsi="標楷體" w:cs="Times New Roman" w:hint="eastAsia"/>
          <w:bCs/>
          <w:kern w:val="0"/>
          <w:szCs w:val="24"/>
        </w:rPr>
        <w:t>商會議，協調六大部門提出年度目標及評量指標，併入行動方案成果報告提出其達成情形及改善作法，以落實管考，加速達成第二期階段管制目標</w:t>
      </w:r>
      <w:r w:rsidR="003546F6" w:rsidRPr="00AB7B95">
        <w:rPr>
          <w:rFonts w:ascii="標楷體" w:eastAsia="標楷體" w:hAnsi="標楷體" w:cs="Times New Roman" w:hint="eastAsia"/>
          <w:bCs/>
          <w:kern w:val="0"/>
          <w:szCs w:val="24"/>
        </w:rPr>
        <w:t>。</w:t>
      </w:r>
    </w:p>
    <w:p w:rsidR="009A7300" w:rsidRPr="00AB7B95" w:rsidRDefault="001B3C75" w:rsidP="00DA3186">
      <w:pPr>
        <w:overflowPunct w:val="0"/>
        <w:adjustRightInd w:val="0"/>
        <w:spacing w:line="440" w:lineRule="exact"/>
        <w:ind w:firstLineChars="450" w:firstLine="1081"/>
        <w:jc w:val="both"/>
        <w:rPr>
          <w:rFonts w:ascii="標楷體" w:eastAsia="標楷體" w:hAnsi="標楷體" w:cs="Times New Roman"/>
          <w:bCs/>
          <w:kern w:val="0"/>
          <w:szCs w:val="24"/>
        </w:rPr>
      </w:pPr>
      <w:r w:rsidRPr="00AB7B95">
        <w:rPr>
          <w:rFonts w:ascii="標楷體" w:eastAsia="標楷體" w:hAnsi="標楷體" w:cs="Times New Roman"/>
          <w:b/>
          <w:kern w:val="0"/>
          <w:szCs w:val="24"/>
        </w:rPr>
        <w:t>2.</w:t>
      </w:r>
      <w:r w:rsidR="00173827" w:rsidRPr="00AB7B95">
        <w:rPr>
          <w:rFonts w:ascii="標楷體" w:eastAsia="標楷體" w:hAnsi="標楷體" w:cs="Times New Roman" w:hint="eastAsia"/>
          <w:b/>
          <w:kern w:val="0"/>
          <w:szCs w:val="24"/>
        </w:rPr>
        <w:t xml:space="preserve">　</w:t>
      </w:r>
      <w:r w:rsidR="00A9411E" w:rsidRPr="00AB7B95">
        <w:rPr>
          <w:rFonts w:ascii="標楷體" w:eastAsia="標楷體" w:hAnsi="標楷體" w:cs="Times New Roman" w:hint="eastAsia"/>
          <w:b/>
          <w:bCs/>
          <w:kern w:val="0"/>
          <w:szCs w:val="24"/>
        </w:rPr>
        <w:t>氣候變遷因應法</w:t>
      </w:r>
      <w:r w:rsidR="00796935" w:rsidRPr="00AB7B95">
        <w:rPr>
          <w:rFonts w:ascii="標楷體" w:eastAsia="標楷體" w:hAnsi="標楷體" w:cs="Times New Roman" w:hint="eastAsia"/>
          <w:b/>
          <w:bCs/>
          <w:kern w:val="0"/>
          <w:szCs w:val="24"/>
        </w:rPr>
        <w:t>已</w:t>
      </w:r>
      <w:r w:rsidR="00A9411E" w:rsidRPr="00AB7B95">
        <w:rPr>
          <w:rFonts w:ascii="標楷體" w:eastAsia="標楷體" w:hAnsi="標楷體" w:cs="Times New Roman" w:hint="eastAsia"/>
          <w:b/>
          <w:kern w:val="0"/>
          <w:szCs w:val="24"/>
        </w:rPr>
        <w:t>修正</w:t>
      </w:r>
      <w:r w:rsidR="00A9411E" w:rsidRPr="00AB7B95">
        <w:rPr>
          <w:rFonts w:ascii="標楷體" w:eastAsia="標楷體" w:hAnsi="標楷體" w:cs="Times New Roman" w:hint="eastAsia"/>
          <w:b/>
          <w:bCs/>
          <w:kern w:val="0"/>
          <w:szCs w:val="24"/>
        </w:rPr>
        <w:t>公布</w:t>
      </w:r>
      <w:r w:rsidR="00A9411E" w:rsidRPr="00AB7B95">
        <w:rPr>
          <w:rFonts w:ascii="標楷體" w:eastAsia="標楷體" w:hAnsi="標楷體" w:cs="Times New Roman"/>
          <w:b/>
          <w:bCs/>
          <w:kern w:val="0"/>
          <w:szCs w:val="24"/>
        </w:rPr>
        <w:t>1年餘，</w:t>
      </w:r>
      <w:r w:rsidR="00A9411E" w:rsidRPr="00AB7B95">
        <w:rPr>
          <w:rFonts w:ascii="標楷體" w:eastAsia="標楷體" w:hAnsi="標楷體" w:cs="Times New Roman" w:hint="eastAsia"/>
          <w:b/>
          <w:bCs/>
          <w:kern w:val="0"/>
          <w:szCs w:val="24"/>
        </w:rPr>
        <w:t>經環境部盤點列為優先完成之子法及行政措施，尚有</w:t>
      </w:r>
      <w:r w:rsidR="00A9411E" w:rsidRPr="00AB7B95">
        <w:rPr>
          <w:rFonts w:ascii="標楷體" w:eastAsia="標楷體" w:hAnsi="標楷體" w:cs="Times New Roman"/>
          <w:b/>
          <w:bCs/>
          <w:kern w:val="0"/>
          <w:szCs w:val="24"/>
        </w:rPr>
        <w:t>4項</w:t>
      </w:r>
      <w:r w:rsidR="00A9411E" w:rsidRPr="00AB7B95">
        <w:rPr>
          <w:rFonts w:ascii="標楷體" w:eastAsia="標楷體" w:hAnsi="標楷體" w:cs="Times New Roman" w:hint="eastAsia"/>
          <w:b/>
          <w:bCs/>
          <w:kern w:val="0"/>
          <w:szCs w:val="24"/>
        </w:rPr>
        <w:t>未按期完成，另有</w:t>
      </w:r>
      <w:r w:rsidR="00A9411E" w:rsidRPr="00AB7B95">
        <w:rPr>
          <w:rFonts w:ascii="標楷體" w:eastAsia="標楷體" w:hAnsi="標楷體" w:cs="Times New Roman"/>
          <w:b/>
          <w:bCs/>
          <w:kern w:val="0"/>
          <w:szCs w:val="24"/>
        </w:rPr>
        <w:t>13項子法未</w:t>
      </w:r>
      <w:proofErr w:type="gramStart"/>
      <w:r w:rsidR="00A9411E" w:rsidRPr="00AB7B95">
        <w:rPr>
          <w:rFonts w:ascii="標楷體" w:eastAsia="標楷體" w:hAnsi="標楷體" w:cs="Times New Roman"/>
          <w:b/>
          <w:bCs/>
          <w:kern w:val="0"/>
          <w:szCs w:val="24"/>
        </w:rPr>
        <w:t>排定訂修期</w:t>
      </w:r>
      <w:proofErr w:type="gramEnd"/>
      <w:r w:rsidR="00A9411E" w:rsidRPr="00AB7B95">
        <w:rPr>
          <w:rFonts w:ascii="標楷體" w:eastAsia="標楷體" w:hAnsi="標楷體" w:cs="Times New Roman"/>
          <w:b/>
          <w:bCs/>
          <w:kern w:val="0"/>
          <w:szCs w:val="24"/>
        </w:rPr>
        <w:t>程</w:t>
      </w:r>
      <w:r w:rsidR="00A9411E" w:rsidRPr="00AB7B95">
        <w:rPr>
          <w:rFonts w:ascii="標楷體" w:eastAsia="標楷體" w:hAnsi="標楷體" w:cs="Times New Roman" w:hint="eastAsia"/>
          <w:b/>
          <w:bCs/>
          <w:kern w:val="0"/>
          <w:szCs w:val="24"/>
        </w:rPr>
        <w:t>，</w:t>
      </w:r>
      <w:r w:rsidR="00BB7133" w:rsidRPr="00AB7B95">
        <w:rPr>
          <w:rFonts w:ascii="標楷體" w:eastAsia="標楷體" w:hAnsi="標楷體" w:cs="Times New Roman" w:hint="eastAsia"/>
          <w:b/>
          <w:bCs/>
          <w:kern w:val="0"/>
          <w:szCs w:val="24"/>
        </w:rPr>
        <w:t>恐影響</w:t>
      </w:r>
      <w:r w:rsidR="003F3C90" w:rsidRPr="00AB7B95">
        <w:rPr>
          <w:rFonts w:ascii="標楷體" w:eastAsia="標楷體" w:hAnsi="標楷體" w:cs="Times New Roman" w:hint="eastAsia"/>
          <w:b/>
          <w:bCs/>
          <w:kern w:val="0"/>
          <w:szCs w:val="24"/>
        </w:rPr>
        <w:t>氣候變遷業務推動</w:t>
      </w:r>
      <w:proofErr w:type="gramStart"/>
      <w:r w:rsidR="003F3C90" w:rsidRPr="00AB7B95">
        <w:rPr>
          <w:rFonts w:ascii="標楷體" w:eastAsia="標楷體" w:hAnsi="標楷體" w:cs="Times New Roman" w:hint="eastAsia"/>
          <w:b/>
          <w:bCs/>
          <w:kern w:val="0"/>
          <w:szCs w:val="24"/>
        </w:rPr>
        <w:t>及</w:t>
      </w:r>
      <w:r w:rsidR="00BB7133" w:rsidRPr="00AB7B95">
        <w:rPr>
          <w:rFonts w:ascii="標楷體" w:eastAsia="標楷體" w:hAnsi="標楷體" w:cs="Times New Roman" w:hint="eastAsia"/>
          <w:b/>
          <w:bCs/>
          <w:kern w:val="0"/>
          <w:szCs w:val="24"/>
        </w:rPr>
        <w:t>碳費開徵</w:t>
      </w:r>
      <w:proofErr w:type="gramEnd"/>
      <w:r w:rsidR="00BB7133" w:rsidRPr="00AB7B95">
        <w:rPr>
          <w:rFonts w:ascii="標楷體" w:eastAsia="標楷體" w:hAnsi="標楷體" w:cs="Times New Roman" w:hint="eastAsia"/>
          <w:b/>
          <w:bCs/>
          <w:kern w:val="0"/>
          <w:szCs w:val="24"/>
        </w:rPr>
        <w:t>期程</w:t>
      </w:r>
      <w:r w:rsidR="009A7300" w:rsidRPr="00AB7B95">
        <w:rPr>
          <w:rFonts w:ascii="標楷體" w:eastAsia="標楷體" w:hAnsi="標楷體" w:cs="Times New Roman" w:hint="eastAsia"/>
          <w:b/>
          <w:kern w:val="0"/>
          <w:szCs w:val="24"/>
        </w:rPr>
        <w:t>：</w:t>
      </w:r>
      <w:r w:rsidR="00F779CE" w:rsidRPr="00AB7B95">
        <w:rPr>
          <w:rFonts w:ascii="標楷體" w:eastAsia="標楷體" w:hAnsi="標楷體" w:cs="Times New Roman" w:hint="eastAsia"/>
          <w:bCs/>
          <w:kern w:val="0"/>
          <w:szCs w:val="24"/>
        </w:rPr>
        <w:t>環境部考量氣候變遷因應法</w:t>
      </w:r>
      <w:r w:rsidR="00BB7133" w:rsidRPr="00AB7B95">
        <w:rPr>
          <w:rFonts w:ascii="標楷體" w:eastAsia="標楷體" w:hAnsi="標楷體" w:cs="Times New Roman" w:hint="eastAsia"/>
          <w:bCs/>
          <w:kern w:val="0"/>
          <w:szCs w:val="24"/>
        </w:rPr>
        <w:t>於112年2月15日修正公布，</w:t>
      </w:r>
      <w:r w:rsidR="00F779CE" w:rsidRPr="00AB7B95">
        <w:rPr>
          <w:rFonts w:ascii="標楷體" w:eastAsia="標楷體" w:hAnsi="標楷體" w:cs="Times New Roman" w:hint="eastAsia"/>
          <w:bCs/>
          <w:kern w:val="0"/>
          <w:szCs w:val="24"/>
        </w:rPr>
        <w:t>應</w:t>
      </w:r>
      <w:proofErr w:type="gramStart"/>
      <w:r w:rsidR="00F779CE" w:rsidRPr="00AB7B95">
        <w:rPr>
          <w:rFonts w:ascii="標楷體" w:eastAsia="標楷體" w:hAnsi="標楷體" w:cs="Times New Roman" w:hint="eastAsia"/>
          <w:bCs/>
          <w:kern w:val="0"/>
          <w:szCs w:val="24"/>
        </w:rPr>
        <w:t>配合訂修之</w:t>
      </w:r>
      <w:proofErr w:type="gramEnd"/>
      <w:r w:rsidR="00F779CE" w:rsidRPr="00AB7B95">
        <w:rPr>
          <w:rFonts w:ascii="標楷體" w:eastAsia="標楷體" w:hAnsi="標楷體" w:cs="Times New Roman" w:hint="eastAsia"/>
          <w:bCs/>
          <w:kern w:val="0"/>
          <w:szCs w:val="24"/>
        </w:rPr>
        <w:t>法令及行政</w:t>
      </w:r>
      <w:r w:rsidR="00F779CE" w:rsidRPr="00AB7B95">
        <w:rPr>
          <w:rFonts w:ascii="標楷體" w:eastAsia="標楷體" w:hAnsi="標楷體" w:cs="Times New Roman" w:hint="eastAsia"/>
          <w:bCs/>
          <w:kern w:val="0"/>
          <w:szCs w:val="24"/>
        </w:rPr>
        <w:lastRenderedPageBreak/>
        <w:t>措施眾多，</w:t>
      </w:r>
      <w:proofErr w:type="gramStart"/>
      <w:r w:rsidR="00F779CE" w:rsidRPr="00AB7B95">
        <w:rPr>
          <w:rFonts w:ascii="標楷體" w:eastAsia="標楷體" w:hAnsi="標楷體" w:cs="Times New Roman" w:hint="eastAsia"/>
          <w:bCs/>
          <w:kern w:val="0"/>
          <w:szCs w:val="24"/>
        </w:rPr>
        <w:t>爰</w:t>
      </w:r>
      <w:proofErr w:type="gramEnd"/>
      <w:r w:rsidR="00F779CE" w:rsidRPr="00AB7B95">
        <w:rPr>
          <w:rFonts w:ascii="標楷體" w:eastAsia="標楷體" w:hAnsi="標楷體" w:cs="Times New Roman" w:hint="eastAsia"/>
          <w:bCs/>
          <w:kern w:val="0"/>
          <w:szCs w:val="24"/>
        </w:rPr>
        <w:t>將盤查登錄作業、查驗認證機構管理、</w:t>
      </w:r>
      <w:proofErr w:type="gramStart"/>
      <w:r w:rsidR="00F779CE" w:rsidRPr="00AB7B95">
        <w:rPr>
          <w:rFonts w:ascii="標楷體" w:eastAsia="標楷體" w:hAnsi="標楷體" w:cs="Times New Roman" w:hint="eastAsia"/>
          <w:bCs/>
          <w:kern w:val="0"/>
          <w:szCs w:val="24"/>
        </w:rPr>
        <w:t>碳費徵收</w:t>
      </w:r>
      <w:proofErr w:type="gramEnd"/>
      <w:r w:rsidR="00F779CE" w:rsidRPr="00AB7B95">
        <w:rPr>
          <w:rFonts w:ascii="標楷體" w:eastAsia="標楷體" w:hAnsi="標楷體" w:cs="Times New Roman" w:hint="eastAsia"/>
          <w:bCs/>
          <w:kern w:val="0"/>
          <w:szCs w:val="24"/>
        </w:rPr>
        <w:t>及費率、自主減量計畫、自願減量交易機制等項目列為</w:t>
      </w:r>
      <w:proofErr w:type="gramStart"/>
      <w:r w:rsidR="00F779CE" w:rsidRPr="00AB7B95">
        <w:rPr>
          <w:rFonts w:ascii="標楷體" w:eastAsia="標楷體" w:hAnsi="標楷體" w:cs="Times New Roman" w:hint="eastAsia"/>
          <w:bCs/>
          <w:kern w:val="0"/>
          <w:szCs w:val="24"/>
        </w:rPr>
        <w:t>優先訂修事項</w:t>
      </w:r>
      <w:proofErr w:type="gramEnd"/>
      <w:r w:rsidR="00F779CE" w:rsidRPr="00AB7B95">
        <w:rPr>
          <w:rFonts w:ascii="標楷體" w:eastAsia="標楷體" w:hAnsi="標楷體" w:cs="Times New Roman" w:hint="eastAsia"/>
          <w:bCs/>
          <w:kern w:val="0"/>
          <w:szCs w:val="24"/>
        </w:rPr>
        <w:t>，預計</w:t>
      </w:r>
      <w:r w:rsidR="00F779CE" w:rsidRPr="00AB7B95">
        <w:rPr>
          <w:rFonts w:ascii="標楷體" w:eastAsia="標楷體" w:hAnsi="標楷體" w:cs="Times New Roman"/>
          <w:bCs/>
          <w:kern w:val="0"/>
          <w:szCs w:val="24"/>
        </w:rPr>
        <w:t>112年底優先完成12項，惟截至113年4月19日止</w:t>
      </w:r>
      <w:r w:rsidR="00F779CE" w:rsidRPr="00AB7B95">
        <w:rPr>
          <w:rFonts w:ascii="標楷體" w:eastAsia="標楷體" w:hAnsi="標楷體" w:cs="Times New Roman" w:hint="eastAsia"/>
          <w:bCs/>
          <w:kern w:val="0"/>
          <w:szCs w:val="24"/>
        </w:rPr>
        <w:t>，僅完成</w:t>
      </w:r>
      <w:r w:rsidR="00F779CE" w:rsidRPr="00AB7B95">
        <w:rPr>
          <w:rFonts w:ascii="標楷體" w:eastAsia="標楷體" w:hAnsi="標楷體" w:cs="Times New Roman"/>
          <w:bCs/>
          <w:kern w:val="0"/>
          <w:szCs w:val="24"/>
        </w:rPr>
        <w:t>8項，仍有4項（33</w:t>
      </w:r>
      <w:r w:rsidR="006A7839" w:rsidRPr="00AB7B95">
        <w:rPr>
          <w:rFonts w:ascii="標楷體" w:eastAsia="標楷體" w:hAnsi="標楷體" w:cs="Times New Roman" w:hint="eastAsia"/>
          <w:bCs/>
          <w:kern w:val="0"/>
          <w:szCs w:val="24"/>
        </w:rPr>
        <w:t>.33</w:t>
      </w:r>
      <w:r w:rsidR="00F779CE" w:rsidRPr="00AB7B95">
        <w:rPr>
          <w:rFonts w:ascii="標楷體" w:eastAsia="標楷體" w:hAnsi="標楷體" w:cs="Times New Roman" w:hint="eastAsia"/>
          <w:bCs/>
          <w:kern w:val="0"/>
          <w:szCs w:val="24"/>
        </w:rPr>
        <w:t>％）未完成。復查環境部於</w:t>
      </w:r>
      <w:proofErr w:type="gramStart"/>
      <w:r w:rsidR="00F779CE" w:rsidRPr="00AB7B95">
        <w:rPr>
          <w:rFonts w:ascii="標楷體" w:eastAsia="標楷體" w:hAnsi="標楷體" w:cs="Times New Roman"/>
          <w:bCs/>
          <w:kern w:val="0"/>
          <w:szCs w:val="24"/>
        </w:rPr>
        <w:t>113</w:t>
      </w:r>
      <w:proofErr w:type="gramEnd"/>
      <w:r w:rsidR="00F779CE" w:rsidRPr="00AB7B95">
        <w:rPr>
          <w:rFonts w:ascii="標楷體" w:eastAsia="標楷體" w:hAnsi="標楷體" w:cs="Times New Roman" w:hint="eastAsia"/>
          <w:bCs/>
          <w:kern w:val="0"/>
          <w:szCs w:val="24"/>
        </w:rPr>
        <w:t>年度再新增優先</w:t>
      </w:r>
      <w:proofErr w:type="gramStart"/>
      <w:r w:rsidR="00F779CE" w:rsidRPr="00AB7B95">
        <w:rPr>
          <w:rFonts w:ascii="標楷體" w:eastAsia="標楷體" w:hAnsi="標楷體" w:cs="Times New Roman" w:hint="eastAsia"/>
          <w:bCs/>
          <w:kern w:val="0"/>
          <w:szCs w:val="24"/>
        </w:rPr>
        <w:t>配合訂修</w:t>
      </w:r>
      <w:proofErr w:type="gramEnd"/>
      <w:r w:rsidR="00F779CE" w:rsidRPr="00AB7B95">
        <w:rPr>
          <w:rFonts w:ascii="標楷體" w:eastAsia="標楷體" w:hAnsi="標楷體" w:cs="Times New Roman"/>
          <w:bCs/>
          <w:kern w:val="0"/>
          <w:szCs w:val="24"/>
        </w:rPr>
        <w:t>4</w:t>
      </w:r>
      <w:r w:rsidR="006A2B32" w:rsidRPr="00AB7B95">
        <w:rPr>
          <w:noProof/>
        </w:rPr>
        <mc:AlternateContent>
          <mc:Choice Requires="wps">
            <w:drawing>
              <wp:anchor distT="45720" distB="45720" distL="114300" distR="114300" simplePos="0" relativeHeight="251748352" behindDoc="0" locked="0" layoutInCell="1" allowOverlap="1" wp14:anchorId="2BC643A4" wp14:editId="701DB43B">
                <wp:simplePos x="0" y="0"/>
                <wp:positionH relativeFrom="margin">
                  <wp:posOffset>3726815</wp:posOffset>
                </wp:positionH>
                <wp:positionV relativeFrom="paragraph">
                  <wp:posOffset>1035050</wp:posOffset>
                </wp:positionV>
                <wp:extent cx="2590800" cy="2209800"/>
                <wp:effectExtent l="0" t="0" r="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209800"/>
                        </a:xfrm>
                        <a:prstGeom prst="rect">
                          <a:avLst/>
                        </a:prstGeom>
                        <a:noFill/>
                        <a:ln w="9525">
                          <a:noFill/>
                          <a:miter lim="800000"/>
                          <a:headEnd/>
                          <a:tailEnd/>
                        </a:ln>
                      </wps:spPr>
                      <wps:txbx>
                        <w:txbxContent>
                          <w:tbl>
                            <w:tblPr>
                              <w:tblOverlap w:val="never"/>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1134"/>
                              <w:gridCol w:w="1134"/>
                            </w:tblGrid>
                            <w:tr w:rsidR="00CC03B5" w:rsidRPr="003835C1" w:rsidTr="00C07453">
                              <w:trPr>
                                <w:trHeight w:val="300"/>
                              </w:trPr>
                              <w:tc>
                                <w:tcPr>
                                  <w:tcW w:w="3686" w:type="dxa"/>
                                  <w:gridSpan w:val="3"/>
                                  <w:tcBorders>
                                    <w:top w:val="nil"/>
                                    <w:left w:val="nil"/>
                                    <w:right w:val="nil"/>
                                  </w:tcBorders>
                                  <w:vAlign w:val="center"/>
                                </w:tcPr>
                                <w:p w:rsidR="00CC03B5" w:rsidRPr="003835C1" w:rsidRDefault="00CC03B5" w:rsidP="00282BEA">
                                  <w:pPr>
                                    <w:widowControl/>
                                    <w:spacing w:line="240" w:lineRule="exact"/>
                                    <w:ind w:left="649" w:hangingChars="270" w:hanging="649"/>
                                    <w:suppressOverlap/>
                                    <w:jc w:val="both"/>
                                    <w:rPr>
                                      <w:rFonts w:ascii="標楷體" w:eastAsia="標楷體" w:hAnsi="標楷體"/>
                                      <w:b/>
                                      <w:kern w:val="0"/>
                                    </w:rPr>
                                  </w:pPr>
                                  <w:r w:rsidRPr="003835C1">
                                    <w:rPr>
                                      <w:rFonts w:ascii="標楷體" w:eastAsia="標楷體" w:hAnsi="標楷體"/>
                                      <w:b/>
                                      <w:kern w:val="0"/>
                                    </w:rPr>
                                    <w:t>表</w:t>
                                  </w:r>
                                  <w:r w:rsidRPr="003835C1">
                                    <w:rPr>
                                      <w:rFonts w:ascii="標楷體" w:eastAsia="標楷體" w:hAnsi="標楷體"/>
                                      <w:b/>
                                    </w:rPr>
                                    <w:t>1</w:t>
                                  </w:r>
                                  <w:r w:rsidRPr="003835C1">
                                    <w:rPr>
                                      <w:rFonts w:ascii="標楷體" w:eastAsia="標楷體" w:hAnsi="標楷體" w:hint="eastAsia"/>
                                      <w:b/>
                                      <w:kern w:val="0"/>
                                    </w:rPr>
                                    <w:t xml:space="preserve">　</w:t>
                                  </w:r>
                                  <w:r>
                                    <w:rPr>
                                      <w:rFonts w:ascii="標楷體" w:eastAsia="標楷體" w:hAnsi="標楷體" w:hint="eastAsia"/>
                                      <w:b/>
                                      <w:kern w:val="0"/>
                                    </w:rPr>
                                    <w:t>截至</w:t>
                                  </w:r>
                                  <w:r>
                                    <w:rPr>
                                      <w:rFonts w:ascii="標楷體" w:eastAsia="標楷體" w:hAnsi="標楷體"/>
                                      <w:b/>
                                      <w:kern w:val="0"/>
                                    </w:rPr>
                                    <w:t>113年4月19日</w:t>
                                  </w:r>
                                  <w:r w:rsidRPr="003835C1">
                                    <w:rPr>
                                      <w:rFonts w:ascii="標楷體" w:eastAsia="標楷體" w:hAnsi="標楷體" w:hint="eastAsia"/>
                                      <w:b/>
                                      <w:kern w:val="0"/>
                                    </w:rPr>
                                    <w:t>氣候變遷因應法相關子法及行政</w:t>
                                  </w:r>
                                  <w:proofErr w:type="gramStart"/>
                                  <w:r w:rsidRPr="003835C1">
                                    <w:rPr>
                                      <w:rFonts w:ascii="標楷體" w:eastAsia="標楷體" w:hAnsi="標楷體" w:hint="eastAsia"/>
                                      <w:b/>
                                      <w:kern w:val="0"/>
                                    </w:rPr>
                                    <w:t>措施訂修情形</w:t>
                                  </w:r>
                                  <w:proofErr w:type="gramEnd"/>
                                </w:p>
                                <w:p w:rsidR="00CC03B5" w:rsidRPr="003835C1" w:rsidRDefault="00CC03B5" w:rsidP="00FB32FE">
                                  <w:pPr>
                                    <w:widowControl/>
                                    <w:spacing w:line="200" w:lineRule="exact"/>
                                    <w:suppressOverlap/>
                                    <w:jc w:val="right"/>
                                    <w:rPr>
                                      <w:rFonts w:ascii="標楷體" w:eastAsia="標楷體" w:hAnsi="標楷體"/>
                                      <w:kern w:val="0"/>
                                    </w:rPr>
                                  </w:pPr>
                                  <w:r w:rsidRPr="003835C1">
                                    <w:rPr>
                                      <w:rFonts w:ascii="標楷體" w:eastAsia="標楷體" w:hAnsi="標楷體" w:hint="eastAsia"/>
                                      <w:kern w:val="0"/>
                                      <w:sz w:val="20"/>
                                    </w:rPr>
                                    <w:t>單位：項</w:t>
                                  </w:r>
                                </w:p>
                              </w:tc>
                            </w:tr>
                            <w:tr w:rsidR="00CC03B5" w:rsidRPr="003835C1" w:rsidTr="00C07453">
                              <w:trPr>
                                <w:trHeight w:val="283"/>
                              </w:trPr>
                              <w:tc>
                                <w:tcPr>
                                  <w:tcW w:w="2552" w:type="dxa"/>
                                  <w:gridSpan w:val="2"/>
                                  <w:vAlign w:val="center"/>
                                </w:tcPr>
                                <w:p w:rsidR="00CC03B5" w:rsidRPr="003835C1" w:rsidRDefault="00CC03B5" w:rsidP="00C07453">
                                  <w:pPr>
                                    <w:widowControl/>
                                    <w:spacing w:line="200" w:lineRule="exact"/>
                                    <w:suppressOverlap/>
                                    <w:jc w:val="center"/>
                                    <w:rPr>
                                      <w:rFonts w:ascii="標楷體" w:eastAsia="標楷體" w:hAnsi="標楷體"/>
                                      <w:kern w:val="0"/>
                                      <w:sz w:val="20"/>
                                      <w:szCs w:val="20"/>
                                    </w:rPr>
                                  </w:pPr>
                                  <w:proofErr w:type="gramStart"/>
                                  <w:r w:rsidRPr="003835C1">
                                    <w:rPr>
                                      <w:rFonts w:ascii="標楷體" w:eastAsia="標楷體" w:hAnsi="標楷體" w:hint="eastAsia"/>
                                      <w:kern w:val="0"/>
                                      <w:sz w:val="20"/>
                                      <w:szCs w:val="20"/>
                                    </w:rPr>
                                    <w:t>訂修進度</w:t>
                                  </w:r>
                                  <w:proofErr w:type="gramEnd"/>
                                </w:p>
                              </w:tc>
                              <w:tc>
                                <w:tcPr>
                                  <w:tcW w:w="1134" w:type="dxa"/>
                                  <w:tcBorders>
                                    <w:bottom w:val="single" w:sz="4" w:space="0" w:color="auto"/>
                                  </w:tcBorders>
                                  <w:vAlign w:val="center"/>
                                </w:tcPr>
                                <w:p w:rsidR="00CC03B5" w:rsidRPr="003835C1" w:rsidRDefault="00CC03B5" w:rsidP="00C07453">
                                  <w:pPr>
                                    <w:widowControl/>
                                    <w:spacing w:line="200" w:lineRule="exact"/>
                                    <w:suppressOverlap/>
                                    <w:jc w:val="center"/>
                                    <w:rPr>
                                      <w:rFonts w:ascii="標楷體" w:eastAsia="標楷體" w:hAnsi="標楷體"/>
                                      <w:kern w:val="0"/>
                                      <w:sz w:val="20"/>
                                      <w:szCs w:val="20"/>
                                    </w:rPr>
                                  </w:pPr>
                                  <w:r w:rsidRPr="003835C1">
                                    <w:rPr>
                                      <w:rFonts w:ascii="標楷體" w:eastAsia="標楷體" w:hAnsi="標楷體" w:hint="eastAsia"/>
                                      <w:kern w:val="0"/>
                                      <w:sz w:val="20"/>
                                      <w:szCs w:val="20"/>
                                    </w:rPr>
                                    <w:t>應</w:t>
                                  </w:r>
                                  <w:proofErr w:type="gramStart"/>
                                  <w:r w:rsidRPr="003835C1">
                                    <w:rPr>
                                      <w:rFonts w:ascii="標楷體" w:eastAsia="標楷體" w:hAnsi="標楷體" w:hint="eastAsia"/>
                                      <w:kern w:val="0"/>
                                      <w:sz w:val="20"/>
                                      <w:szCs w:val="20"/>
                                    </w:rPr>
                                    <w:t>訂修項</w:t>
                                  </w:r>
                                  <w:proofErr w:type="gramEnd"/>
                                  <w:r w:rsidRPr="003835C1">
                                    <w:rPr>
                                      <w:rFonts w:ascii="標楷體" w:eastAsia="標楷體" w:hAnsi="標楷體" w:hint="eastAsia"/>
                                      <w:kern w:val="0"/>
                                      <w:sz w:val="20"/>
                                      <w:szCs w:val="20"/>
                                    </w:rPr>
                                    <w:t>數</w:t>
                                  </w:r>
                                </w:p>
                              </w:tc>
                            </w:tr>
                            <w:tr w:rsidR="00CC03B5" w:rsidRPr="003835C1" w:rsidTr="00C07453">
                              <w:trPr>
                                <w:trHeight w:val="283"/>
                              </w:trPr>
                              <w:tc>
                                <w:tcPr>
                                  <w:tcW w:w="2552" w:type="dxa"/>
                                  <w:gridSpan w:val="2"/>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center"/>
                                    <w:rPr>
                                      <w:rFonts w:ascii="標楷體" w:eastAsia="標楷體" w:hAnsi="標楷體"/>
                                      <w:b/>
                                      <w:kern w:val="0"/>
                                      <w:sz w:val="20"/>
                                      <w:szCs w:val="20"/>
                                    </w:rPr>
                                  </w:pPr>
                                  <w:r w:rsidRPr="003835C1">
                                    <w:rPr>
                                      <w:rFonts w:ascii="標楷體" w:eastAsia="標楷體" w:hAnsi="標楷體" w:hint="eastAsia"/>
                                      <w:b/>
                                      <w:kern w:val="0"/>
                                      <w:sz w:val="20"/>
                                      <w:szCs w:val="20"/>
                                    </w:rPr>
                                    <w:t>合</w:t>
                                  </w:r>
                                  <w:r>
                                    <w:rPr>
                                      <w:rFonts w:ascii="標楷體" w:eastAsia="標楷體" w:hAnsi="標楷體" w:hint="eastAsia"/>
                                      <w:b/>
                                      <w:kern w:val="0"/>
                                      <w:sz w:val="20"/>
                                      <w:szCs w:val="20"/>
                                    </w:rPr>
                                    <w:t xml:space="preserve"> </w:t>
                                  </w:r>
                                  <w:r w:rsidRPr="003835C1">
                                    <w:rPr>
                                      <w:rFonts w:ascii="標楷體" w:eastAsia="標楷體" w:hAnsi="標楷體" w:hint="eastAsia"/>
                                      <w:b/>
                                      <w:kern w:val="0"/>
                                      <w:sz w:val="20"/>
                                      <w:szCs w:val="20"/>
                                    </w:rPr>
                                    <w:t>計</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right"/>
                                    <w:rPr>
                                      <w:rFonts w:ascii="標楷體" w:eastAsia="標楷體" w:hAnsi="標楷體"/>
                                      <w:b/>
                                      <w:kern w:val="0"/>
                                      <w:sz w:val="20"/>
                                      <w:szCs w:val="20"/>
                                    </w:rPr>
                                  </w:pPr>
                                  <w:r w:rsidRPr="003835C1">
                                    <w:rPr>
                                      <w:rFonts w:ascii="標楷體" w:eastAsia="標楷體" w:hAnsi="標楷體"/>
                                      <w:b/>
                                      <w:kern w:val="0"/>
                                      <w:sz w:val="20"/>
                                      <w:szCs w:val="20"/>
                                    </w:rPr>
                                    <w:t>29</w:t>
                                  </w:r>
                                </w:p>
                              </w:tc>
                            </w:tr>
                            <w:tr w:rsidR="00CC03B5" w:rsidRPr="003835C1" w:rsidTr="00C07453">
                              <w:trPr>
                                <w:trHeight w:val="283"/>
                              </w:trPr>
                              <w:tc>
                                <w:tcPr>
                                  <w:tcW w:w="1418" w:type="dxa"/>
                                  <w:vMerge w:val="restart"/>
                                  <w:tcBorders>
                                    <w:top w:val="single" w:sz="4" w:space="0" w:color="auto"/>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r w:rsidRPr="003835C1">
                                    <w:rPr>
                                      <w:rFonts w:ascii="標楷體" w:eastAsia="標楷體" w:hAnsi="標楷體"/>
                                      <w:kern w:val="0"/>
                                      <w:sz w:val="20"/>
                                      <w:szCs w:val="20"/>
                                    </w:rPr>
                                    <w:t>112及</w:t>
                                  </w:r>
                                  <w:proofErr w:type="gramStart"/>
                                  <w:r w:rsidRPr="003835C1">
                                    <w:rPr>
                                      <w:rFonts w:ascii="標楷體" w:eastAsia="標楷體" w:hAnsi="標楷體"/>
                                      <w:kern w:val="0"/>
                                      <w:sz w:val="20"/>
                                      <w:szCs w:val="20"/>
                                    </w:rPr>
                                    <w:t>113</w:t>
                                  </w:r>
                                  <w:proofErr w:type="gramEnd"/>
                                  <w:r w:rsidRPr="003835C1">
                                    <w:rPr>
                                      <w:rFonts w:ascii="標楷體" w:eastAsia="標楷體" w:hAnsi="標楷體"/>
                                      <w:kern w:val="0"/>
                                      <w:sz w:val="20"/>
                                      <w:szCs w:val="20"/>
                                    </w:rPr>
                                    <w:t>年度</w:t>
                                  </w:r>
                                  <w:r w:rsidRPr="003835C1">
                                    <w:rPr>
                                      <w:rFonts w:ascii="標楷體" w:eastAsia="標楷體" w:hAnsi="標楷體" w:hint="eastAsia"/>
                                      <w:kern w:val="0"/>
                                      <w:sz w:val="20"/>
                                      <w:szCs w:val="20"/>
                                    </w:rPr>
                                    <w:t>納入</w:t>
                                  </w:r>
                                  <w:proofErr w:type="gramStart"/>
                                  <w:r w:rsidRPr="003835C1">
                                    <w:rPr>
                                      <w:rFonts w:ascii="標楷體" w:eastAsia="標楷體" w:hAnsi="標楷體" w:hint="eastAsia"/>
                                      <w:kern w:val="0"/>
                                      <w:sz w:val="20"/>
                                      <w:szCs w:val="20"/>
                                    </w:rPr>
                                    <w:t>優先訂修</w:t>
                                  </w:r>
                                  <w:proofErr w:type="gramEnd"/>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r w:rsidRPr="003835C1">
                                    <w:rPr>
                                      <w:rFonts w:ascii="標楷體" w:eastAsia="標楷體" w:hAnsi="標楷體" w:hint="eastAsia"/>
                                      <w:kern w:val="0"/>
                                      <w:sz w:val="20"/>
                                      <w:szCs w:val="20"/>
                                    </w:rPr>
                                    <w:t>已完成發布</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spacing w:line="200" w:lineRule="exact"/>
                                    <w:suppressOverlap/>
                                    <w:jc w:val="right"/>
                                    <w:rPr>
                                      <w:rFonts w:ascii="標楷體" w:eastAsia="標楷體" w:hAnsi="標楷體"/>
                                      <w:kern w:val="0"/>
                                      <w:sz w:val="20"/>
                                      <w:szCs w:val="20"/>
                                    </w:rPr>
                                  </w:pPr>
                                  <w:r w:rsidRPr="003835C1">
                                    <w:rPr>
                                      <w:rFonts w:ascii="標楷體" w:eastAsia="標楷體" w:hAnsi="標楷體"/>
                                      <w:kern w:val="0"/>
                                      <w:sz w:val="20"/>
                                      <w:szCs w:val="20"/>
                                    </w:rPr>
                                    <w:t>8</w:t>
                                  </w:r>
                                </w:p>
                              </w:tc>
                            </w:tr>
                            <w:tr w:rsidR="00CC03B5" w:rsidRPr="003835C1" w:rsidTr="00C07453">
                              <w:trPr>
                                <w:trHeight w:val="283"/>
                              </w:trPr>
                              <w:tc>
                                <w:tcPr>
                                  <w:tcW w:w="1418" w:type="dxa"/>
                                  <w:vMerge/>
                                  <w:tcBorders>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p>
                              </w:tc>
                              <w:tc>
                                <w:tcPr>
                                  <w:tcW w:w="1134" w:type="dxa"/>
                                  <w:tcBorders>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r w:rsidRPr="003835C1">
                                    <w:rPr>
                                      <w:rFonts w:ascii="標楷體" w:eastAsia="標楷體" w:hAnsi="標楷體" w:hint="eastAsia"/>
                                      <w:kern w:val="0"/>
                                      <w:sz w:val="20"/>
                                      <w:szCs w:val="20"/>
                                    </w:rPr>
                                    <w:t>已預告</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right"/>
                                    <w:rPr>
                                      <w:rFonts w:ascii="標楷體" w:eastAsia="標楷體" w:hAnsi="標楷體"/>
                                      <w:kern w:val="0"/>
                                      <w:sz w:val="20"/>
                                      <w:szCs w:val="20"/>
                                    </w:rPr>
                                  </w:pPr>
                                  <w:r w:rsidRPr="003835C1">
                                    <w:rPr>
                                      <w:rFonts w:ascii="標楷體" w:eastAsia="標楷體" w:hAnsi="標楷體"/>
                                      <w:kern w:val="0"/>
                                      <w:sz w:val="20"/>
                                      <w:szCs w:val="20"/>
                                    </w:rPr>
                                    <w:t>4</w:t>
                                  </w:r>
                                </w:p>
                              </w:tc>
                            </w:tr>
                            <w:tr w:rsidR="00CC03B5" w:rsidRPr="003835C1" w:rsidTr="00C07453">
                              <w:trPr>
                                <w:trHeight w:val="283"/>
                              </w:trPr>
                              <w:tc>
                                <w:tcPr>
                                  <w:tcW w:w="1418" w:type="dxa"/>
                                  <w:vMerge/>
                                  <w:tcBorders>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p>
                              </w:tc>
                              <w:tc>
                                <w:tcPr>
                                  <w:tcW w:w="1134" w:type="dxa"/>
                                  <w:tcBorders>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proofErr w:type="gramStart"/>
                                  <w:r w:rsidRPr="003835C1">
                                    <w:rPr>
                                      <w:rFonts w:ascii="標楷體" w:eastAsia="標楷體" w:hAnsi="標楷體" w:hint="eastAsia"/>
                                      <w:kern w:val="0"/>
                                      <w:sz w:val="20"/>
                                      <w:szCs w:val="20"/>
                                    </w:rPr>
                                    <w:t>研</w:t>
                                  </w:r>
                                  <w:proofErr w:type="gramEnd"/>
                                  <w:r w:rsidRPr="003835C1">
                                    <w:rPr>
                                      <w:rFonts w:ascii="標楷體" w:eastAsia="標楷體" w:hAnsi="標楷體" w:hint="eastAsia"/>
                                      <w:kern w:val="0"/>
                                      <w:sz w:val="20"/>
                                      <w:szCs w:val="20"/>
                                    </w:rPr>
                                    <w:t>議中</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right"/>
                                    <w:rPr>
                                      <w:rFonts w:ascii="標楷體" w:eastAsia="標楷體" w:hAnsi="標楷體"/>
                                      <w:kern w:val="0"/>
                                      <w:sz w:val="20"/>
                                      <w:szCs w:val="20"/>
                                    </w:rPr>
                                  </w:pPr>
                                  <w:r w:rsidRPr="003835C1">
                                    <w:rPr>
                                      <w:rFonts w:ascii="標楷體" w:eastAsia="標楷體" w:hAnsi="標楷體"/>
                                      <w:kern w:val="0"/>
                                      <w:sz w:val="20"/>
                                      <w:szCs w:val="20"/>
                                    </w:rPr>
                                    <w:t>4</w:t>
                                  </w:r>
                                </w:p>
                              </w:tc>
                            </w:tr>
                            <w:tr w:rsidR="00CC03B5" w:rsidRPr="003835C1" w:rsidTr="00C07453">
                              <w:trPr>
                                <w:trHeight w:val="283"/>
                              </w:trPr>
                              <w:tc>
                                <w:tcPr>
                                  <w:tcW w:w="2552" w:type="dxa"/>
                                  <w:gridSpan w:val="2"/>
                                  <w:tcBorders>
                                    <w:top w:val="single" w:sz="4" w:space="0" w:color="auto"/>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r w:rsidRPr="003835C1">
                                    <w:rPr>
                                      <w:rFonts w:ascii="標楷體" w:eastAsia="標楷體" w:hAnsi="標楷體" w:hint="eastAsia"/>
                                      <w:kern w:val="0"/>
                                      <w:sz w:val="20"/>
                                      <w:szCs w:val="20"/>
                                    </w:rPr>
                                    <w:t>尚未納入盤點</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right"/>
                                    <w:rPr>
                                      <w:rFonts w:ascii="標楷體" w:eastAsia="標楷體" w:hAnsi="標楷體"/>
                                      <w:kern w:val="0"/>
                                      <w:sz w:val="20"/>
                                      <w:szCs w:val="20"/>
                                    </w:rPr>
                                  </w:pPr>
                                  <w:r w:rsidRPr="003835C1">
                                    <w:rPr>
                                      <w:rFonts w:ascii="標楷體" w:eastAsia="標楷體" w:hAnsi="標楷體"/>
                                      <w:kern w:val="0"/>
                                      <w:sz w:val="20"/>
                                      <w:szCs w:val="20"/>
                                    </w:rPr>
                                    <w:t>13</w:t>
                                  </w:r>
                                </w:p>
                              </w:tc>
                            </w:tr>
                            <w:tr w:rsidR="00CC03B5" w:rsidRPr="003835C1" w:rsidTr="00C07453">
                              <w:trPr>
                                <w:trHeight w:val="300"/>
                              </w:trPr>
                              <w:tc>
                                <w:tcPr>
                                  <w:tcW w:w="3686" w:type="dxa"/>
                                  <w:gridSpan w:val="3"/>
                                  <w:tcBorders>
                                    <w:top w:val="single" w:sz="4" w:space="0" w:color="auto"/>
                                    <w:left w:val="nil"/>
                                    <w:bottom w:val="nil"/>
                                    <w:right w:val="nil"/>
                                  </w:tcBorders>
                                </w:tcPr>
                                <w:p w:rsidR="00CC03B5" w:rsidRPr="003835C1" w:rsidRDefault="00CC03B5" w:rsidP="00796935">
                                  <w:pPr>
                                    <w:widowControl/>
                                    <w:spacing w:line="200" w:lineRule="exact"/>
                                    <w:ind w:left="968" w:hangingChars="538" w:hanging="968"/>
                                    <w:suppressOverlap/>
                                    <w:jc w:val="both"/>
                                    <w:rPr>
                                      <w:rFonts w:ascii="標楷體" w:eastAsia="標楷體" w:hAnsi="標楷體"/>
                                      <w:kern w:val="0"/>
                                      <w:sz w:val="20"/>
                                    </w:rPr>
                                  </w:pPr>
                                  <w:r w:rsidRPr="003835C1">
                                    <w:rPr>
                                      <w:rFonts w:ascii="標楷體" w:eastAsia="標楷體" w:hAnsi="標楷體"/>
                                      <w:kern w:val="0"/>
                                      <w:sz w:val="18"/>
                                    </w:rPr>
                                    <w:t>資料來源：整理</w:t>
                                  </w:r>
                                  <w:r w:rsidRPr="003835C1">
                                    <w:rPr>
                                      <w:rFonts w:ascii="標楷體" w:eastAsia="標楷體" w:hAnsi="標楷體" w:hint="eastAsia"/>
                                      <w:kern w:val="0"/>
                                      <w:sz w:val="18"/>
                                    </w:rPr>
                                    <w:t>自氣候變遷因應法及環境部</w:t>
                                  </w:r>
                                  <w:r>
                                    <w:rPr>
                                      <w:rFonts w:ascii="標楷體" w:eastAsia="標楷體" w:hAnsi="標楷體" w:hint="eastAsia"/>
                                      <w:kern w:val="0"/>
                                      <w:sz w:val="18"/>
                                    </w:rPr>
                                    <w:t>1</w:t>
                                  </w:r>
                                  <w:r>
                                    <w:rPr>
                                      <w:rFonts w:ascii="標楷體" w:eastAsia="標楷體" w:hAnsi="標楷體"/>
                                      <w:kern w:val="0"/>
                                      <w:sz w:val="18"/>
                                    </w:rPr>
                                    <w:t>12及</w:t>
                                  </w:r>
                                  <w:proofErr w:type="gramStart"/>
                                  <w:r w:rsidRPr="003835C1">
                                    <w:rPr>
                                      <w:rFonts w:ascii="標楷體" w:eastAsia="標楷體" w:hAnsi="標楷體"/>
                                      <w:kern w:val="0"/>
                                      <w:sz w:val="18"/>
                                    </w:rPr>
                                    <w:t>113</w:t>
                                  </w:r>
                                  <w:proofErr w:type="gramEnd"/>
                                  <w:r w:rsidRPr="003835C1">
                                    <w:rPr>
                                      <w:rFonts w:ascii="標楷體" w:eastAsia="標楷體" w:hAnsi="標楷體" w:hint="eastAsia"/>
                                      <w:kern w:val="0"/>
                                      <w:sz w:val="18"/>
                                    </w:rPr>
                                    <w:t>年度擬訂定、修正或廢止之法規命令清單。</w:t>
                                  </w:r>
                                </w:p>
                              </w:tc>
                            </w:tr>
                          </w:tbl>
                          <w:p w:rsidR="00CC03B5" w:rsidRPr="003835C1" w:rsidRDefault="00CC03B5" w:rsidP="002F6F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C643A4" id="_x0000_t202" coordsize="21600,21600" o:spt="202" path="m,l,21600r21600,l21600,xe">
                <v:stroke joinstyle="miter"/>
                <v:path gradientshapeok="t" o:connecttype="rect"/>
              </v:shapetype>
              <v:shape id="文字方塊 7" o:spid="_x0000_s1042" type="#_x0000_t202" style="position:absolute;left:0;text-align:left;margin-left:293.45pt;margin-top:81.5pt;width:204pt;height:174pt;z-index:251748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" filled="f" stroked="f">
                <v:textbox>
                  <w:txbxContent>
                    <w:tbl>
                      <w:tblPr>
                        <w:tblOverlap w:val="never"/>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1134"/>
                        <w:gridCol w:w="1134"/>
                      </w:tblGrid>
                      <w:tr w:rsidR="00CC03B5" w:rsidRPr="003835C1" w:rsidTr="00C07453">
                        <w:trPr>
                          <w:trHeight w:val="300"/>
                        </w:trPr>
                        <w:tc>
                          <w:tcPr>
                            <w:tcW w:w="3686" w:type="dxa"/>
                            <w:gridSpan w:val="3"/>
                            <w:tcBorders>
                              <w:top w:val="nil"/>
                              <w:left w:val="nil"/>
                              <w:right w:val="nil"/>
                            </w:tcBorders>
                            <w:vAlign w:val="center"/>
                          </w:tcPr>
                          <w:p w:rsidR="00CC03B5" w:rsidRPr="003835C1" w:rsidRDefault="00CC03B5" w:rsidP="00282BEA">
                            <w:pPr>
                              <w:widowControl/>
                              <w:spacing w:line="240" w:lineRule="exact"/>
                              <w:ind w:left="649" w:hangingChars="270" w:hanging="649"/>
                              <w:suppressOverlap/>
                              <w:jc w:val="both"/>
                              <w:rPr>
                                <w:rFonts w:ascii="標楷體" w:eastAsia="標楷體" w:hAnsi="標楷體"/>
                                <w:b/>
                                <w:kern w:val="0"/>
                              </w:rPr>
                            </w:pPr>
                            <w:r w:rsidRPr="003835C1">
                              <w:rPr>
                                <w:rFonts w:ascii="標楷體" w:eastAsia="標楷體" w:hAnsi="標楷體"/>
                                <w:b/>
                                <w:kern w:val="0"/>
                              </w:rPr>
                              <w:t>表</w:t>
                            </w:r>
                            <w:r w:rsidRPr="003835C1">
                              <w:rPr>
                                <w:rFonts w:ascii="標楷體" w:eastAsia="標楷體" w:hAnsi="標楷體"/>
                                <w:b/>
                              </w:rPr>
                              <w:t>1</w:t>
                            </w:r>
                            <w:r w:rsidRPr="003835C1">
                              <w:rPr>
                                <w:rFonts w:ascii="標楷體" w:eastAsia="標楷體" w:hAnsi="標楷體" w:hint="eastAsia"/>
                                <w:b/>
                                <w:kern w:val="0"/>
                              </w:rPr>
                              <w:t xml:space="preserve">　</w:t>
                            </w:r>
                            <w:r>
                              <w:rPr>
                                <w:rFonts w:ascii="標楷體" w:eastAsia="標楷體" w:hAnsi="標楷體" w:hint="eastAsia"/>
                                <w:b/>
                                <w:kern w:val="0"/>
                              </w:rPr>
                              <w:t>截至</w:t>
                            </w:r>
                            <w:r>
                              <w:rPr>
                                <w:rFonts w:ascii="標楷體" w:eastAsia="標楷體" w:hAnsi="標楷體"/>
                                <w:b/>
                                <w:kern w:val="0"/>
                              </w:rPr>
                              <w:t>113年4月19日</w:t>
                            </w:r>
                            <w:r w:rsidRPr="003835C1">
                              <w:rPr>
                                <w:rFonts w:ascii="標楷體" w:eastAsia="標楷體" w:hAnsi="標楷體" w:hint="eastAsia"/>
                                <w:b/>
                                <w:kern w:val="0"/>
                              </w:rPr>
                              <w:t>氣候變遷因應法相關子法及行政</w:t>
                            </w:r>
                            <w:proofErr w:type="gramStart"/>
                            <w:r w:rsidRPr="003835C1">
                              <w:rPr>
                                <w:rFonts w:ascii="標楷體" w:eastAsia="標楷體" w:hAnsi="標楷體" w:hint="eastAsia"/>
                                <w:b/>
                                <w:kern w:val="0"/>
                              </w:rPr>
                              <w:t>措施訂修情形</w:t>
                            </w:r>
                            <w:proofErr w:type="gramEnd"/>
                          </w:p>
                          <w:p w:rsidR="00CC03B5" w:rsidRPr="003835C1" w:rsidRDefault="00CC03B5" w:rsidP="00FB32FE">
                            <w:pPr>
                              <w:widowControl/>
                              <w:spacing w:line="200" w:lineRule="exact"/>
                              <w:suppressOverlap/>
                              <w:jc w:val="right"/>
                              <w:rPr>
                                <w:rFonts w:ascii="標楷體" w:eastAsia="標楷體" w:hAnsi="標楷體"/>
                                <w:kern w:val="0"/>
                              </w:rPr>
                            </w:pPr>
                            <w:r w:rsidRPr="003835C1">
                              <w:rPr>
                                <w:rFonts w:ascii="標楷體" w:eastAsia="標楷體" w:hAnsi="標楷體" w:hint="eastAsia"/>
                                <w:kern w:val="0"/>
                                <w:sz w:val="20"/>
                              </w:rPr>
                              <w:t>單位：項</w:t>
                            </w:r>
                          </w:p>
                        </w:tc>
                      </w:tr>
                      <w:tr w:rsidR="00CC03B5" w:rsidRPr="003835C1" w:rsidTr="00C07453">
                        <w:trPr>
                          <w:trHeight w:val="283"/>
                        </w:trPr>
                        <w:tc>
                          <w:tcPr>
                            <w:tcW w:w="2552" w:type="dxa"/>
                            <w:gridSpan w:val="2"/>
                            <w:vAlign w:val="center"/>
                          </w:tcPr>
                          <w:p w:rsidR="00CC03B5" w:rsidRPr="003835C1" w:rsidRDefault="00CC03B5" w:rsidP="00C07453">
                            <w:pPr>
                              <w:widowControl/>
                              <w:spacing w:line="200" w:lineRule="exact"/>
                              <w:suppressOverlap/>
                              <w:jc w:val="center"/>
                              <w:rPr>
                                <w:rFonts w:ascii="標楷體" w:eastAsia="標楷體" w:hAnsi="標楷體"/>
                                <w:kern w:val="0"/>
                                <w:sz w:val="20"/>
                                <w:szCs w:val="20"/>
                              </w:rPr>
                            </w:pPr>
                            <w:proofErr w:type="gramStart"/>
                            <w:r w:rsidRPr="003835C1">
                              <w:rPr>
                                <w:rFonts w:ascii="標楷體" w:eastAsia="標楷體" w:hAnsi="標楷體" w:hint="eastAsia"/>
                                <w:kern w:val="0"/>
                                <w:sz w:val="20"/>
                                <w:szCs w:val="20"/>
                              </w:rPr>
                              <w:t>訂修進度</w:t>
                            </w:r>
                            <w:proofErr w:type="gramEnd"/>
                          </w:p>
                        </w:tc>
                        <w:tc>
                          <w:tcPr>
                            <w:tcW w:w="1134" w:type="dxa"/>
                            <w:tcBorders>
                              <w:bottom w:val="single" w:sz="4" w:space="0" w:color="auto"/>
                            </w:tcBorders>
                            <w:vAlign w:val="center"/>
                          </w:tcPr>
                          <w:p w:rsidR="00CC03B5" w:rsidRPr="003835C1" w:rsidRDefault="00CC03B5" w:rsidP="00C07453">
                            <w:pPr>
                              <w:widowControl/>
                              <w:spacing w:line="200" w:lineRule="exact"/>
                              <w:suppressOverlap/>
                              <w:jc w:val="center"/>
                              <w:rPr>
                                <w:rFonts w:ascii="標楷體" w:eastAsia="標楷體" w:hAnsi="標楷體"/>
                                <w:kern w:val="0"/>
                                <w:sz w:val="20"/>
                                <w:szCs w:val="20"/>
                              </w:rPr>
                            </w:pPr>
                            <w:r w:rsidRPr="003835C1">
                              <w:rPr>
                                <w:rFonts w:ascii="標楷體" w:eastAsia="標楷體" w:hAnsi="標楷體" w:hint="eastAsia"/>
                                <w:kern w:val="0"/>
                                <w:sz w:val="20"/>
                                <w:szCs w:val="20"/>
                              </w:rPr>
                              <w:t>應</w:t>
                            </w:r>
                            <w:proofErr w:type="gramStart"/>
                            <w:r w:rsidRPr="003835C1">
                              <w:rPr>
                                <w:rFonts w:ascii="標楷體" w:eastAsia="標楷體" w:hAnsi="標楷體" w:hint="eastAsia"/>
                                <w:kern w:val="0"/>
                                <w:sz w:val="20"/>
                                <w:szCs w:val="20"/>
                              </w:rPr>
                              <w:t>訂修項</w:t>
                            </w:r>
                            <w:proofErr w:type="gramEnd"/>
                            <w:r w:rsidRPr="003835C1">
                              <w:rPr>
                                <w:rFonts w:ascii="標楷體" w:eastAsia="標楷體" w:hAnsi="標楷體" w:hint="eastAsia"/>
                                <w:kern w:val="0"/>
                                <w:sz w:val="20"/>
                                <w:szCs w:val="20"/>
                              </w:rPr>
                              <w:t>數</w:t>
                            </w:r>
                          </w:p>
                        </w:tc>
                      </w:tr>
                      <w:tr w:rsidR="00CC03B5" w:rsidRPr="003835C1" w:rsidTr="00C07453">
                        <w:trPr>
                          <w:trHeight w:val="283"/>
                        </w:trPr>
                        <w:tc>
                          <w:tcPr>
                            <w:tcW w:w="2552" w:type="dxa"/>
                            <w:gridSpan w:val="2"/>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center"/>
                              <w:rPr>
                                <w:rFonts w:ascii="標楷體" w:eastAsia="標楷體" w:hAnsi="標楷體"/>
                                <w:b/>
                                <w:kern w:val="0"/>
                                <w:sz w:val="20"/>
                                <w:szCs w:val="20"/>
                              </w:rPr>
                            </w:pPr>
                            <w:r w:rsidRPr="003835C1">
                              <w:rPr>
                                <w:rFonts w:ascii="標楷體" w:eastAsia="標楷體" w:hAnsi="標楷體" w:hint="eastAsia"/>
                                <w:b/>
                                <w:kern w:val="0"/>
                                <w:sz w:val="20"/>
                                <w:szCs w:val="20"/>
                              </w:rPr>
                              <w:t>合</w:t>
                            </w:r>
                            <w:r>
                              <w:rPr>
                                <w:rFonts w:ascii="標楷體" w:eastAsia="標楷體" w:hAnsi="標楷體" w:hint="eastAsia"/>
                                <w:b/>
                                <w:kern w:val="0"/>
                                <w:sz w:val="20"/>
                                <w:szCs w:val="20"/>
                              </w:rPr>
                              <w:t xml:space="preserve"> </w:t>
                            </w:r>
                            <w:r w:rsidRPr="003835C1">
                              <w:rPr>
                                <w:rFonts w:ascii="標楷體" w:eastAsia="標楷體" w:hAnsi="標楷體" w:hint="eastAsia"/>
                                <w:b/>
                                <w:kern w:val="0"/>
                                <w:sz w:val="20"/>
                                <w:szCs w:val="20"/>
                              </w:rPr>
                              <w:t>計</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right"/>
                              <w:rPr>
                                <w:rFonts w:ascii="標楷體" w:eastAsia="標楷體" w:hAnsi="標楷體"/>
                                <w:b/>
                                <w:kern w:val="0"/>
                                <w:sz w:val="20"/>
                                <w:szCs w:val="20"/>
                              </w:rPr>
                            </w:pPr>
                            <w:r w:rsidRPr="003835C1">
                              <w:rPr>
                                <w:rFonts w:ascii="標楷體" w:eastAsia="標楷體" w:hAnsi="標楷體"/>
                                <w:b/>
                                <w:kern w:val="0"/>
                                <w:sz w:val="20"/>
                                <w:szCs w:val="20"/>
                              </w:rPr>
                              <w:t>29</w:t>
                            </w:r>
                          </w:p>
                        </w:tc>
                      </w:tr>
                      <w:tr w:rsidR="00CC03B5" w:rsidRPr="003835C1" w:rsidTr="00C07453">
                        <w:trPr>
                          <w:trHeight w:val="283"/>
                        </w:trPr>
                        <w:tc>
                          <w:tcPr>
                            <w:tcW w:w="1418" w:type="dxa"/>
                            <w:vMerge w:val="restart"/>
                            <w:tcBorders>
                              <w:top w:val="single" w:sz="4" w:space="0" w:color="auto"/>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r w:rsidRPr="003835C1">
                              <w:rPr>
                                <w:rFonts w:ascii="標楷體" w:eastAsia="標楷體" w:hAnsi="標楷體"/>
                                <w:kern w:val="0"/>
                                <w:sz w:val="20"/>
                                <w:szCs w:val="20"/>
                              </w:rPr>
                              <w:t>112及</w:t>
                            </w:r>
                            <w:proofErr w:type="gramStart"/>
                            <w:r w:rsidRPr="003835C1">
                              <w:rPr>
                                <w:rFonts w:ascii="標楷體" w:eastAsia="標楷體" w:hAnsi="標楷體"/>
                                <w:kern w:val="0"/>
                                <w:sz w:val="20"/>
                                <w:szCs w:val="20"/>
                              </w:rPr>
                              <w:t>113</w:t>
                            </w:r>
                            <w:proofErr w:type="gramEnd"/>
                            <w:r w:rsidRPr="003835C1">
                              <w:rPr>
                                <w:rFonts w:ascii="標楷體" w:eastAsia="標楷體" w:hAnsi="標楷體"/>
                                <w:kern w:val="0"/>
                                <w:sz w:val="20"/>
                                <w:szCs w:val="20"/>
                              </w:rPr>
                              <w:t>年度</w:t>
                            </w:r>
                            <w:r w:rsidRPr="003835C1">
                              <w:rPr>
                                <w:rFonts w:ascii="標楷體" w:eastAsia="標楷體" w:hAnsi="標楷體" w:hint="eastAsia"/>
                                <w:kern w:val="0"/>
                                <w:sz w:val="20"/>
                                <w:szCs w:val="20"/>
                              </w:rPr>
                              <w:t>納入</w:t>
                            </w:r>
                            <w:proofErr w:type="gramStart"/>
                            <w:r w:rsidRPr="003835C1">
                              <w:rPr>
                                <w:rFonts w:ascii="標楷體" w:eastAsia="標楷體" w:hAnsi="標楷體" w:hint="eastAsia"/>
                                <w:kern w:val="0"/>
                                <w:sz w:val="20"/>
                                <w:szCs w:val="20"/>
                              </w:rPr>
                              <w:t>優先訂修</w:t>
                            </w:r>
                            <w:proofErr w:type="gramEnd"/>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r w:rsidRPr="003835C1">
                              <w:rPr>
                                <w:rFonts w:ascii="標楷體" w:eastAsia="標楷體" w:hAnsi="標楷體" w:hint="eastAsia"/>
                                <w:kern w:val="0"/>
                                <w:sz w:val="20"/>
                                <w:szCs w:val="20"/>
                              </w:rPr>
                              <w:t>已完成發布</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spacing w:line="200" w:lineRule="exact"/>
                              <w:suppressOverlap/>
                              <w:jc w:val="right"/>
                              <w:rPr>
                                <w:rFonts w:ascii="標楷體" w:eastAsia="標楷體" w:hAnsi="標楷體"/>
                                <w:kern w:val="0"/>
                                <w:sz w:val="20"/>
                                <w:szCs w:val="20"/>
                              </w:rPr>
                            </w:pPr>
                            <w:r w:rsidRPr="003835C1">
                              <w:rPr>
                                <w:rFonts w:ascii="標楷體" w:eastAsia="標楷體" w:hAnsi="標楷體"/>
                                <w:kern w:val="0"/>
                                <w:sz w:val="20"/>
                                <w:szCs w:val="20"/>
                              </w:rPr>
                              <w:t>8</w:t>
                            </w:r>
                          </w:p>
                        </w:tc>
                      </w:tr>
                      <w:tr w:rsidR="00CC03B5" w:rsidRPr="003835C1" w:rsidTr="00C07453">
                        <w:trPr>
                          <w:trHeight w:val="283"/>
                        </w:trPr>
                        <w:tc>
                          <w:tcPr>
                            <w:tcW w:w="1418" w:type="dxa"/>
                            <w:vMerge/>
                            <w:tcBorders>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p>
                        </w:tc>
                        <w:tc>
                          <w:tcPr>
                            <w:tcW w:w="1134" w:type="dxa"/>
                            <w:tcBorders>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r w:rsidRPr="003835C1">
                              <w:rPr>
                                <w:rFonts w:ascii="標楷體" w:eastAsia="標楷體" w:hAnsi="標楷體" w:hint="eastAsia"/>
                                <w:kern w:val="0"/>
                                <w:sz w:val="20"/>
                                <w:szCs w:val="20"/>
                              </w:rPr>
                              <w:t>已預告</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right"/>
                              <w:rPr>
                                <w:rFonts w:ascii="標楷體" w:eastAsia="標楷體" w:hAnsi="標楷體"/>
                                <w:kern w:val="0"/>
                                <w:sz w:val="20"/>
                                <w:szCs w:val="20"/>
                              </w:rPr>
                            </w:pPr>
                            <w:r w:rsidRPr="003835C1">
                              <w:rPr>
                                <w:rFonts w:ascii="標楷體" w:eastAsia="標楷體" w:hAnsi="標楷體"/>
                                <w:kern w:val="0"/>
                                <w:sz w:val="20"/>
                                <w:szCs w:val="20"/>
                              </w:rPr>
                              <w:t>4</w:t>
                            </w:r>
                          </w:p>
                        </w:tc>
                      </w:tr>
                      <w:tr w:rsidR="00CC03B5" w:rsidRPr="003835C1" w:rsidTr="00C07453">
                        <w:trPr>
                          <w:trHeight w:val="283"/>
                        </w:trPr>
                        <w:tc>
                          <w:tcPr>
                            <w:tcW w:w="1418" w:type="dxa"/>
                            <w:vMerge/>
                            <w:tcBorders>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p>
                        </w:tc>
                        <w:tc>
                          <w:tcPr>
                            <w:tcW w:w="1134" w:type="dxa"/>
                            <w:tcBorders>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proofErr w:type="gramStart"/>
                            <w:r w:rsidRPr="003835C1">
                              <w:rPr>
                                <w:rFonts w:ascii="標楷體" w:eastAsia="標楷體" w:hAnsi="標楷體" w:hint="eastAsia"/>
                                <w:kern w:val="0"/>
                                <w:sz w:val="20"/>
                                <w:szCs w:val="20"/>
                              </w:rPr>
                              <w:t>研</w:t>
                            </w:r>
                            <w:proofErr w:type="gramEnd"/>
                            <w:r w:rsidRPr="003835C1">
                              <w:rPr>
                                <w:rFonts w:ascii="標楷體" w:eastAsia="標楷體" w:hAnsi="標楷體" w:hint="eastAsia"/>
                                <w:kern w:val="0"/>
                                <w:sz w:val="20"/>
                                <w:szCs w:val="20"/>
                              </w:rPr>
                              <w:t>議中</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right"/>
                              <w:rPr>
                                <w:rFonts w:ascii="標楷體" w:eastAsia="標楷體" w:hAnsi="標楷體"/>
                                <w:kern w:val="0"/>
                                <w:sz w:val="20"/>
                                <w:szCs w:val="20"/>
                              </w:rPr>
                            </w:pPr>
                            <w:r w:rsidRPr="003835C1">
                              <w:rPr>
                                <w:rFonts w:ascii="標楷體" w:eastAsia="標楷體" w:hAnsi="標楷體"/>
                                <w:kern w:val="0"/>
                                <w:sz w:val="20"/>
                                <w:szCs w:val="20"/>
                              </w:rPr>
                              <w:t>4</w:t>
                            </w:r>
                          </w:p>
                        </w:tc>
                      </w:tr>
                      <w:tr w:rsidR="00CC03B5" w:rsidRPr="003835C1" w:rsidTr="00C07453">
                        <w:trPr>
                          <w:trHeight w:val="283"/>
                        </w:trPr>
                        <w:tc>
                          <w:tcPr>
                            <w:tcW w:w="2552" w:type="dxa"/>
                            <w:gridSpan w:val="2"/>
                            <w:tcBorders>
                              <w:top w:val="single" w:sz="4" w:space="0" w:color="auto"/>
                              <w:left w:val="single" w:sz="4" w:space="0" w:color="auto"/>
                              <w:right w:val="single" w:sz="4" w:space="0" w:color="auto"/>
                            </w:tcBorders>
                            <w:vAlign w:val="center"/>
                          </w:tcPr>
                          <w:p w:rsidR="00CC03B5" w:rsidRPr="003835C1" w:rsidRDefault="00CC03B5" w:rsidP="00C07453">
                            <w:pPr>
                              <w:spacing w:line="200" w:lineRule="exact"/>
                              <w:suppressOverlap/>
                              <w:jc w:val="center"/>
                              <w:rPr>
                                <w:rFonts w:ascii="標楷體" w:eastAsia="標楷體" w:hAnsi="標楷體"/>
                                <w:kern w:val="0"/>
                                <w:sz w:val="20"/>
                                <w:szCs w:val="20"/>
                              </w:rPr>
                            </w:pPr>
                            <w:r w:rsidRPr="003835C1">
                              <w:rPr>
                                <w:rFonts w:ascii="標楷體" w:eastAsia="標楷體" w:hAnsi="標楷體" w:hint="eastAsia"/>
                                <w:kern w:val="0"/>
                                <w:sz w:val="20"/>
                                <w:szCs w:val="20"/>
                              </w:rPr>
                              <w:t>尚未納入盤點</w:t>
                            </w:r>
                          </w:p>
                        </w:tc>
                        <w:tc>
                          <w:tcPr>
                            <w:tcW w:w="1134" w:type="dxa"/>
                            <w:tcBorders>
                              <w:top w:val="single" w:sz="4" w:space="0" w:color="auto"/>
                              <w:left w:val="single" w:sz="4" w:space="0" w:color="auto"/>
                              <w:right w:val="single" w:sz="4" w:space="0" w:color="auto"/>
                            </w:tcBorders>
                            <w:vAlign w:val="center"/>
                          </w:tcPr>
                          <w:p w:rsidR="00CC03B5" w:rsidRPr="003835C1" w:rsidRDefault="00CC03B5" w:rsidP="00C07453">
                            <w:pPr>
                              <w:widowControl/>
                              <w:spacing w:line="200" w:lineRule="exact"/>
                              <w:suppressOverlap/>
                              <w:jc w:val="right"/>
                              <w:rPr>
                                <w:rFonts w:ascii="標楷體" w:eastAsia="標楷體" w:hAnsi="標楷體"/>
                                <w:kern w:val="0"/>
                                <w:sz w:val="20"/>
                                <w:szCs w:val="20"/>
                              </w:rPr>
                            </w:pPr>
                            <w:r w:rsidRPr="003835C1">
                              <w:rPr>
                                <w:rFonts w:ascii="標楷體" w:eastAsia="標楷體" w:hAnsi="標楷體"/>
                                <w:kern w:val="0"/>
                                <w:sz w:val="20"/>
                                <w:szCs w:val="20"/>
                              </w:rPr>
                              <w:t>13</w:t>
                            </w:r>
                          </w:p>
                        </w:tc>
                      </w:tr>
                      <w:tr w:rsidR="00CC03B5" w:rsidRPr="003835C1" w:rsidTr="00C07453">
                        <w:trPr>
                          <w:trHeight w:val="300"/>
                        </w:trPr>
                        <w:tc>
                          <w:tcPr>
                            <w:tcW w:w="3686" w:type="dxa"/>
                            <w:gridSpan w:val="3"/>
                            <w:tcBorders>
                              <w:top w:val="single" w:sz="4" w:space="0" w:color="auto"/>
                              <w:left w:val="nil"/>
                              <w:bottom w:val="nil"/>
                              <w:right w:val="nil"/>
                            </w:tcBorders>
                          </w:tcPr>
                          <w:p w:rsidR="00CC03B5" w:rsidRPr="003835C1" w:rsidRDefault="00CC03B5" w:rsidP="00796935">
                            <w:pPr>
                              <w:widowControl/>
                              <w:spacing w:line="200" w:lineRule="exact"/>
                              <w:ind w:left="968" w:hangingChars="538" w:hanging="968"/>
                              <w:suppressOverlap/>
                              <w:jc w:val="both"/>
                              <w:rPr>
                                <w:rFonts w:ascii="標楷體" w:eastAsia="標楷體" w:hAnsi="標楷體"/>
                                <w:kern w:val="0"/>
                                <w:sz w:val="20"/>
                              </w:rPr>
                            </w:pPr>
                            <w:r w:rsidRPr="003835C1">
                              <w:rPr>
                                <w:rFonts w:ascii="標楷體" w:eastAsia="標楷體" w:hAnsi="標楷體"/>
                                <w:kern w:val="0"/>
                                <w:sz w:val="18"/>
                              </w:rPr>
                              <w:t>資料來源：整理</w:t>
                            </w:r>
                            <w:r w:rsidRPr="003835C1">
                              <w:rPr>
                                <w:rFonts w:ascii="標楷體" w:eastAsia="標楷體" w:hAnsi="標楷體" w:hint="eastAsia"/>
                                <w:kern w:val="0"/>
                                <w:sz w:val="18"/>
                              </w:rPr>
                              <w:t>自氣候變遷因應法及環境部</w:t>
                            </w:r>
                            <w:r>
                              <w:rPr>
                                <w:rFonts w:ascii="標楷體" w:eastAsia="標楷體" w:hAnsi="標楷體" w:hint="eastAsia"/>
                                <w:kern w:val="0"/>
                                <w:sz w:val="18"/>
                              </w:rPr>
                              <w:t>1</w:t>
                            </w:r>
                            <w:r>
                              <w:rPr>
                                <w:rFonts w:ascii="標楷體" w:eastAsia="標楷體" w:hAnsi="標楷體"/>
                                <w:kern w:val="0"/>
                                <w:sz w:val="18"/>
                              </w:rPr>
                              <w:t>12及</w:t>
                            </w:r>
                            <w:proofErr w:type="gramStart"/>
                            <w:r w:rsidRPr="003835C1">
                              <w:rPr>
                                <w:rFonts w:ascii="標楷體" w:eastAsia="標楷體" w:hAnsi="標楷體"/>
                                <w:kern w:val="0"/>
                                <w:sz w:val="18"/>
                              </w:rPr>
                              <w:t>113</w:t>
                            </w:r>
                            <w:proofErr w:type="gramEnd"/>
                            <w:r w:rsidRPr="003835C1">
                              <w:rPr>
                                <w:rFonts w:ascii="標楷體" w:eastAsia="標楷體" w:hAnsi="標楷體" w:hint="eastAsia"/>
                                <w:kern w:val="0"/>
                                <w:sz w:val="18"/>
                              </w:rPr>
                              <w:t>年度擬訂定、修正或廢止之法規命令清單。</w:t>
                            </w:r>
                          </w:p>
                        </w:tc>
                      </w:tr>
                    </w:tbl>
                    <w:p w:rsidR="00CC03B5" w:rsidRPr="003835C1" w:rsidRDefault="00CC03B5" w:rsidP="002F6F06"/>
                  </w:txbxContent>
                </v:textbox>
                <w10:wrap type="square" anchorx="margin"/>
              </v:shape>
            </w:pict>
          </mc:Fallback>
        </mc:AlternateContent>
      </w:r>
      <w:r w:rsidR="00F779CE" w:rsidRPr="00AB7B95">
        <w:rPr>
          <w:rFonts w:ascii="標楷體" w:eastAsia="標楷體" w:hAnsi="標楷體" w:cs="Times New Roman"/>
          <w:bCs/>
          <w:kern w:val="0"/>
          <w:szCs w:val="24"/>
        </w:rPr>
        <w:t>項</w:t>
      </w:r>
      <w:r w:rsidR="00F779CE" w:rsidRPr="00AB7B95">
        <w:rPr>
          <w:rFonts w:ascii="標楷體" w:eastAsia="標楷體" w:hAnsi="標楷體" w:cs="Times New Roman" w:hint="eastAsia"/>
          <w:bCs/>
          <w:kern w:val="0"/>
          <w:szCs w:val="24"/>
        </w:rPr>
        <w:t>法令，合計納入優先</w:t>
      </w:r>
      <w:proofErr w:type="gramStart"/>
      <w:r w:rsidR="00F779CE" w:rsidRPr="00AB7B95">
        <w:rPr>
          <w:rFonts w:ascii="標楷體" w:eastAsia="標楷體" w:hAnsi="標楷體" w:cs="Times New Roman" w:hint="eastAsia"/>
          <w:bCs/>
          <w:kern w:val="0"/>
          <w:szCs w:val="24"/>
        </w:rPr>
        <w:t>訂</w:t>
      </w:r>
      <w:r w:rsidR="002F6F06" w:rsidRPr="00AB7B95">
        <w:rPr>
          <w:rFonts w:ascii="標楷體" w:eastAsia="標楷體" w:hAnsi="標楷體" w:cs="Times New Roman" w:hint="eastAsia"/>
          <w:bCs/>
          <w:kern w:val="0"/>
          <w:szCs w:val="24"/>
        </w:rPr>
        <w:t>修</w:t>
      </w:r>
      <w:r w:rsidR="00F779CE" w:rsidRPr="00AB7B95">
        <w:rPr>
          <w:rFonts w:ascii="標楷體" w:eastAsia="標楷體" w:hAnsi="標楷體" w:cs="Times New Roman" w:hint="eastAsia"/>
          <w:bCs/>
          <w:kern w:val="0"/>
          <w:szCs w:val="24"/>
        </w:rPr>
        <w:t>計</w:t>
      </w:r>
      <w:proofErr w:type="gramEnd"/>
      <w:r w:rsidR="00F779CE" w:rsidRPr="00AB7B95">
        <w:rPr>
          <w:rFonts w:ascii="標楷體" w:eastAsia="標楷體" w:hAnsi="標楷體" w:cs="Times New Roman"/>
          <w:bCs/>
          <w:kern w:val="0"/>
          <w:szCs w:val="24"/>
        </w:rPr>
        <w:t>16項，</w:t>
      </w:r>
      <w:r w:rsidR="00796935" w:rsidRPr="00AB7B95">
        <w:rPr>
          <w:rFonts w:ascii="標楷體" w:eastAsia="標楷體" w:hAnsi="標楷體" w:cs="Times New Roman" w:hint="eastAsia"/>
          <w:bCs/>
          <w:kern w:val="0"/>
          <w:szCs w:val="24"/>
        </w:rPr>
        <w:t>惟</w:t>
      </w:r>
      <w:r w:rsidR="00F779CE" w:rsidRPr="00AB7B95">
        <w:rPr>
          <w:rFonts w:ascii="標楷體" w:eastAsia="標楷體" w:hAnsi="標楷體" w:cs="Times New Roman" w:hint="eastAsia"/>
          <w:bCs/>
          <w:kern w:val="0"/>
          <w:szCs w:val="24"/>
        </w:rPr>
        <w:t>經本部檢視氣候變遷因應法條文內容，除上述</w:t>
      </w:r>
      <w:proofErr w:type="gramStart"/>
      <w:r w:rsidR="00F779CE" w:rsidRPr="00AB7B95">
        <w:rPr>
          <w:rFonts w:ascii="標楷體" w:eastAsia="標楷體" w:hAnsi="標楷體" w:cs="Times New Roman" w:hint="eastAsia"/>
          <w:bCs/>
          <w:kern w:val="0"/>
          <w:szCs w:val="24"/>
        </w:rPr>
        <w:t>優先訂修之</w:t>
      </w:r>
      <w:proofErr w:type="gramEnd"/>
      <w:r w:rsidR="00F779CE" w:rsidRPr="00AB7B95">
        <w:rPr>
          <w:rFonts w:ascii="標楷體" w:eastAsia="標楷體" w:hAnsi="標楷體" w:cs="Times New Roman"/>
          <w:bCs/>
          <w:kern w:val="0"/>
          <w:szCs w:val="24"/>
        </w:rPr>
        <w:t>16項子法及行政措施外</w:t>
      </w:r>
      <w:r w:rsidR="00F779CE" w:rsidRPr="00AB7B95">
        <w:rPr>
          <w:rFonts w:ascii="標楷體" w:eastAsia="標楷體" w:hAnsi="標楷體" w:cs="Times New Roman" w:hint="eastAsia"/>
          <w:bCs/>
          <w:kern w:val="0"/>
          <w:szCs w:val="24"/>
        </w:rPr>
        <w:t>，尚有</w:t>
      </w:r>
      <w:r w:rsidR="00F779CE" w:rsidRPr="00AB7B95">
        <w:rPr>
          <w:rFonts w:ascii="標楷體" w:eastAsia="標楷體" w:hAnsi="標楷體" w:cs="Times New Roman"/>
          <w:bCs/>
          <w:kern w:val="0"/>
          <w:szCs w:val="24"/>
        </w:rPr>
        <w:t>13項子法</w:t>
      </w:r>
      <w:r w:rsidR="00F779CE" w:rsidRPr="00AB7B95">
        <w:rPr>
          <w:rFonts w:ascii="標楷體" w:eastAsia="標楷體" w:hAnsi="標楷體" w:cs="Times New Roman" w:hint="eastAsia"/>
          <w:bCs/>
          <w:kern w:val="0"/>
          <w:szCs w:val="24"/>
        </w:rPr>
        <w:t>未經盤點</w:t>
      </w:r>
      <w:proofErr w:type="gramStart"/>
      <w:r w:rsidR="00F779CE" w:rsidRPr="00AB7B95">
        <w:rPr>
          <w:rFonts w:ascii="標楷體" w:eastAsia="標楷體" w:hAnsi="標楷體" w:cs="Times New Roman" w:hint="eastAsia"/>
          <w:bCs/>
          <w:kern w:val="0"/>
          <w:szCs w:val="24"/>
        </w:rPr>
        <w:t>納入訂修期</w:t>
      </w:r>
      <w:proofErr w:type="gramEnd"/>
      <w:r w:rsidR="00F779CE" w:rsidRPr="00AB7B95">
        <w:rPr>
          <w:rFonts w:ascii="標楷體" w:eastAsia="標楷體" w:hAnsi="標楷體" w:cs="Times New Roman" w:hint="eastAsia"/>
          <w:bCs/>
          <w:kern w:val="0"/>
          <w:szCs w:val="24"/>
        </w:rPr>
        <w:t>程（表1</w:t>
      </w:r>
      <w:r w:rsidR="00F779CE" w:rsidRPr="00AB7B95">
        <w:rPr>
          <w:rFonts w:ascii="標楷體" w:eastAsia="標楷體" w:hAnsi="標楷體" w:cs="Times New Roman"/>
          <w:bCs/>
          <w:kern w:val="0"/>
          <w:szCs w:val="24"/>
        </w:rPr>
        <w:t>），恐因法令未</w:t>
      </w:r>
      <w:proofErr w:type="gramStart"/>
      <w:r w:rsidR="00F779CE" w:rsidRPr="00AB7B95">
        <w:rPr>
          <w:rFonts w:ascii="標楷體" w:eastAsia="標楷體" w:hAnsi="標楷體" w:cs="Times New Roman" w:hint="eastAsia"/>
          <w:bCs/>
          <w:kern w:val="0"/>
          <w:szCs w:val="24"/>
        </w:rPr>
        <w:t>臻</w:t>
      </w:r>
      <w:proofErr w:type="gramEnd"/>
      <w:r w:rsidR="00F779CE" w:rsidRPr="00AB7B95">
        <w:rPr>
          <w:rFonts w:ascii="標楷體" w:eastAsia="標楷體" w:hAnsi="標楷體" w:cs="Times New Roman" w:hint="eastAsia"/>
          <w:bCs/>
          <w:kern w:val="0"/>
          <w:szCs w:val="24"/>
        </w:rPr>
        <w:t>完備，無法有效推動相關調適及減緩工作。另</w:t>
      </w:r>
      <w:r w:rsidR="00796935" w:rsidRPr="00AB7B95">
        <w:rPr>
          <w:rFonts w:ascii="標楷體" w:eastAsia="標楷體" w:hAnsi="標楷體" w:cs="Times New Roman" w:hint="eastAsia"/>
          <w:bCs/>
          <w:kern w:val="0"/>
          <w:szCs w:val="24"/>
        </w:rPr>
        <w:t>查</w:t>
      </w:r>
      <w:r w:rsidR="00F779CE" w:rsidRPr="00AB7B95">
        <w:rPr>
          <w:rFonts w:ascii="標楷體" w:eastAsia="標楷體" w:hAnsi="標楷體" w:cs="Times New Roman" w:hint="eastAsia"/>
          <w:bCs/>
          <w:kern w:val="0"/>
          <w:szCs w:val="24"/>
        </w:rPr>
        <w:t>歐盟為達成</w:t>
      </w:r>
      <w:proofErr w:type="gramStart"/>
      <w:r w:rsidR="00F779CE" w:rsidRPr="00AB7B95">
        <w:rPr>
          <w:rFonts w:ascii="標楷體" w:eastAsia="標楷體" w:hAnsi="標楷體" w:cs="Times New Roman"/>
          <w:bCs/>
          <w:kern w:val="0"/>
          <w:szCs w:val="24"/>
        </w:rPr>
        <w:t>2050年淨零排放</w:t>
      </w:r>
      <w:proofErr w:type="gramEnd"/>
      <w:r w:rsidR="00F779CE" w:rsidRPr="00AB7B95">
        <w:rPr>
          <w:rFonts w:ascii="標楷體" w:eastAsia="標楷體" w:hAnsi="標楷體" w:cs="Times New Roman" w:hint="eastAsia"/>
          <w:bCs/>
          <w:kern w:val="0"/>
          <w:szCs w:val="24"/>
        </w:rPr>
        <w:t>之目標，已於</w:t>
      </w:r>
      <w:r w:rsidR="00F779CE" w:rsidRPr="00AB7B95">
        <w:rPr>
          <w:rFonts w:ascii="標楷體" w:eastAsia="標楷體" w:hAnsi="標楷體" w:cs="Times New Roman"/>
          <w:bCs/>
          <w:kern w:val="0"/>
          <w:szCs w:val="24"/>
        </w:rPr>
        <w:t>2021年7月14日公布碳邊境調整機制（Carbon Border Adjustment Mechanism,</w:t>
      </w:r>
      <w:r w:rsidR="00F779CE" w:rsidRPr="00AB7B95">
        <w:rPr>
          <w:rFonts w:ascii="標楷體" w:eastAsia="標楷體" w:hAnsi="標楷體" w:cs="Times New Roman" w:hint="eastAsia"/>
          <w:bCs/>
          <w:kern w:val="0"/>
          <w:szCs w:val="24"/>
        </w:rPr>
        <w:t xml:space="preserve"> </w:t>
      </w:r>
      <w:r w:rsidR="00F779CE" w:rsidRPr="00AB7B95">
        <w:rPr>
          <w:rFonts w:ascii="標楷體" w:eastAsia="標楷體" w:hAnsi="標楷體" w:cs="Times New Roman"/>
          <w:bCs/>
          <w:kern w:val="0"/>
          <w:szCs w:val="24"/>
        </w:rPr>
        <w:t>CBAM），針對鋼鐵、水泥、化肥、鋁及電力等高碳洩漏風險產品進口至歐盟時</w:t>
      </w:r>
      <w:r w:rsidR="00F779CE" w:rsidRPr="00AB7B95">
        <w:rPr>
          <w:rFonts w:ascii="標楷體" w:eastAsia="標楷體" w:hAnsi="標楷體" w:cs="Times New Roman" w:hint="eastAsia"/>
          <w:bCs/>
          <w:kern w:val="0"/>
          <w:szCs w:val="24"/>
        </w:rPr>
        <w:t>須購買</w:t>
      </w:r>
      <w:r w:rsidR="00F779CE" w:rsidRPr="00AB7B95">
        <w:rPr>
          <w:rFonts w:ascii="標楷體" w:eastAsia="標楷體" w:hAnsi="標楷體" w:cs="Times New Roman"/>
          <w:bCs/>
          <w:kern w:val="0"/>
          <w:szCs w:val="24"/>
        </w:rPr>
        <w:t>CBAM憑證，使其價格得以反映歐盟</w:t>
      </w:r>
      <w:proofErr w:type="gramStart"/>
      <w:r w:rsidR="00F779CE" w:rsidRPr="00AB7B95">
        <w:rPr>
          <w:rFonts w:ascii="標楷體" w:eastAsia="標楷體" w:hAnsi="標楷體" w:cs="Times New Roman" w:hint="eastAsia"/>
          <w:bCs/>
          <w:kern w:val="0"/>
          <w:szCs w:val="24"/>
        </w:rPr>
        <w:t>境內碳</w:t>
      </w:r>
      <w:proofErr w:type="gramEnd"/>
      <w:r w:rsidR="00F779CE" w:rsidRPr="00AB7B95">
        <w:rPr>
          <w:rFonts w:ascii="標楷體" w:eastAsia="標楷體" w:hAnsi="標楷體" w:cs="Times New Roman" w:hint="eastAsia"/>
          <w:bCs/>
          <w:kern w:val="0"/>
          <w:szCs w:val="24"/>
        </w:rPr>
        <w:t>定價。按歐盟公布資料，</w:t>
      </w:r>
      <w:r w:rsidR="00F779CE" w:rsidRPr="00AB7B95">
        <w:rPr>
          <w:rFonts w:ascii="標楷體" w:eastAsia="標楷體" w:hAnsi="標楷體" w:cs="Times New Roman"/>
          <w:bCs/>
          <w:kern w:val="0"/>
          <w:szCs w:val="24"/>
        </w:rPr>
        <w:t>CBAM無法</w:t>
      </w:r>
      <w:proofErr w:type="gramStart"/>
      <w:r w:rsidR="00F779CE" w:rsidRPr="00AB7B95">
        <w:rPr>
          <w:rFonts w:ascii="標楷體" w:eastAsia="標楷體" w:hAnsi="標楷體" w:cs="Times New Roman" w:hint="eastAsia"/>
          <w:bCs/>
          <w:kern w:val="0"/>
          <w:szCs w:val="24"/>
        </w:rPr>
        <w:t>購買碳權用以</w:t>
      </w:r>
      <w:proofErr w:type="gramEnd"/>
      <w:r w:rsidR="00F779CE" w:rsidRPr="00AB7B95">
        <w:rPr>
          <w:rFonts w:ascii="標楷體" w:eastAsia="標楷體" w:hAnsi="標楷體" w:cs="Times New Roman" w:hint="eastAsia"/>
          <w:bCs/>
          <w:kern w:val="0"/>
          <w:szCs w:val="24"/>
        </w:rPr>
        <w:t>扣抵，亦不得以自願減量額度扣減，若進口商可提出已於第三國支付相對</w:t>
      </w:r>
      <w:proofErr w:type="gramStart"/>
      <w:r w:rsidR="00F779CE" w:rsidRPr="00AB7B95">
        <w:rPr>
          <w:rFonts w:ascii="標楷體" w:eastAsia="標楷體" w:hAnsi="標楷體" w:cs="Times New Roman" w:hint="eastAsia"/>
          <w:bCs/>
          <w:kern w:val="0"/>
          <w:szCs w:val="24"/>
        </w:rPr>
        <w:t>應碳價</w:t>
      </w:r>
      <w:proofErr w:type="gramEnd"/>
      <w:r w:rsidR="00F779CE" w:rsidRPr="00AB7B95">
        <w:rPr>
          <w:rFonts w:ascii="標楷體" w:eastAsia="標楷體" w:hAnsi="標楷體" w:cs="Times New Roman" w:hint="eastAsia"/>
          <w:bCs/>
          <w:kern w:val="0"/>
          <w:szCs w:val="24"/>
        </w:rPr>
        <w:t>證明，則得減少須支付</w:t>
      </w:r>
      <w:proofErr w:type="gramStart"/>
      <w:r w:rsidR="00867DA5" w:rsidRPr="00AB7B95">
        <w:rPr>
          <w:rFonts w:ascii="標楷體" w:eastAsia="標楷體" w:hAnsi="標楷體" w:cs="Times New Roman" w:hint="eastAsia"/>
          <w:bCs/>
          <w:kern w:val="0"/>
          <w:szCs w:val="24"/>
        </w:rPr>
        <w:t>之</w:t>
      </w:r>
      <w:r w:rsidR="00F779CE" w:rsidRPr="00AB7B95">
        <w:rPr>
          <w:rFonts w:ascii="標楷體" w:eastAsia="標楷體" w:hAnsi="標楷體" w:cs="Times New Roman" w:hint="eastAsia"/>
          <w:bCs/>
          <w:kern w:val="0"/>
          <w:szCs w:val="24"/>
        </w:rPr>
        <w:t>碳價</w:t>
      </w:r>
      <w:proofErr w:type="gramEnd"/>
      <w:r w:rsidR="00F779CE" w:rsidRPr="00AB7B95">
        <w:rPr>
          <w:rFonts w:ascii="標楷體" w:eastAsia="標楷體" w:hAnsi="標楷體" w:cs="Times New Roman" w:hint="eastAsia"/>
          <w:bCs/>
          <w:kern w:val="0"/>
          <w:szCs w:val="24"/>
        </w:rPr>
        <w:t>。環境部</w:t>
      </w:r>
      <w:proofErr w:type="gramStart"/>
      <w:r w:rsidR="00796935" w:rsidRPr="00AB7B95">
        <w:rPr>
          <w:rFonts w:ascii="標楷體" w:eastAsia="標楷體" w:hAnsi="標楷體" w:cs="Times New Roman" w:hint="eastAsia"/>
          <w:bCs/>
          <w:kern w:val="0"/>
          <w:szCs w:val="24"/>
        </w:rPr>
        <w:t>嗣</w:t>
      </w:r>
      <w:proofErr w:type="gramEnd"/>
      <w:r w:rsidR="00F779CE" w:rsidRPr="00AB7B95">
        <w:rPr>
          <w:rFonts w:ascii="標楷體" w:eastAsia="標楷體" w:hAnsi="標楷體" w:cs="Times New Roman" w:hint="eastAsia"/>
          <w:bCs/>
          <w:kern w:val="0"/>
          <w:szCs w:val="24"/>
        </w:rPr>
        <w:t>為因應</w:t>
      </w:r>
      <w:r w:rsidR="00F779CE" w:rsidRPr="00AB7B95">
        <w:rPr>
          <w:rFonts w:ascii="標楷體" w:eastAsia="標楷體" w:hAnsi="標楷體" w:cs="Times New Roman"/>
          <w:bCs/>
          <w:kern w:val="0"/>
          <w:szCs w:val="24"/>
        </w:rPr>
        <w:t>CBAM實施期程，</w:t>
      </w:r>
      <w:r w:rsidR="00F779CE" w:rsidRPr="00AB7B95">
        <w:rPr>
          <w:rFonts w:ascii="標楷體" w:eastAsia="標楷體" w:hAnsi="標楷體" w:cs="Times New Roman" w:hint="eastAsia"/>
          <w:bCs/>
          <w:kern w:val="0"/>
          <w:szCs w:val="24"/>
        </w:rPr>
        <w:t>原預定於</w:t>
      </w:r>
      <w:r w:rsidR="00F779CE" w:rsidRPr="00AB7B95">
        <w:rPr>
          <w:rFonts w:ascii="標楷體" w:eastAsia="標楷體" w:hAnsi="標楷體" w:cs="Times New Roman"/>
          <w:bCs/>
          <w:kern w:val="0"/>
          <w:szCs w:val="24"/>
        </w:rPr>
        <w:t>113年第1季定案</w:t>
      </w:r>
      <w:proofErr w:type="gramStart"/>
      <w:r w:rsidR="00F779CE" w:rsidRPr="00AB7B95">
        <w:rPr>
          <w:rFonts w:ascii="標楷體" w:eastAsia="標楷體" w:hAnsi="標楷體" w:cs="Times New Roman" w:hint="eastAsia"/>
          <w:bCs/>
          <w:kern w:val="0"/>
          <w:szCs w:val="24"/>
        </w:rPr>
        <w:t>我國碳費費率</w:t>
      </w:r>
      <w:proofErr w:type="gramEnd"/>
      <w:r w:rsidR="00F779CE" w:rsidRPr="00AB7B95">
        <w:rPr>
          <w:rFonts w:ascii="標楷體" w:eastAsia="標楷體" w:hAnsi="標楷體" w:cs="Times New Roman" w:hint="eastAsia"/>
          <w:bCs/>
          <w:kern w:val="0"/>
          <w:szCs w:val="24"/>
        </w:rPr>
        <w:t>，並依</w:t>
      </w:r>
      <w:proofErr w:type="gramStart"/>
      <w:r w:rsidR="00F779CE" w:rsidRPr="00AB7B95">
        <w:rPr>
          <w:rFonts w:ascii="標楷體" w:eastAsia="標楷體" w:hAnsi="標楷體" w:cs="Times New Roman"/>
          <w:bCs/>
          <w:kern w:val="0"/>
          <w:szCs w:val="24"/>
        </w:rPr>
        <w:t>113</w:t>
      </w:r>
      <w:proofErr w:type="gramEnd"/>
      <w:r w:rsidR="00F779CE" w:rsidRPr="00AB7B95">
        <w:rPr>
          <w:rFonts w:ascii="標楷體" w:eastAsia="標楷體" w:hAnsi="標楷體" w:cs="Times New Roman" w:hint="eastAsia"/>
          <w:bCs/>
          <w:kern w:val="0"/>
          <w:szCs w:val="24"/>
        </w:rPr>
        <w:t>年度碳盤查結果，於</w:t>
      </w:r>
      <w:proofErr w:type="gramStart"/>
      <w:r w:rsidR="00F779CE" w:rsidRPr="00AB7B95">
        <w:rPr>
          <w:rFonts w:ascii="標楷體" w:eastAsia="標楷體" w:hAnsi="標楷體" w:cs="Times New Roman"/>
          <w:bCs/>
          <w:kern w:val="0"/>
          <w:szCs w:val="24"/>
        </w:rPr>
        <w:t>114</w:t>
      </w:r>
      <w:proofErr w:type="gramEnd"/>
      <w:r w:rsidR="00F779CE" w:rsidRPr="00AB7B95">
        <w:rPr>
          <w:rFonts w:ascii="標楷體" w:eastAsia="標楷體" w:hAnsi="標楷體" w:cs="Times New Roman" w:hint="eastAsia"/>
          <w:bCs/>
          <w:kern w:val="0"/>
          <w:szCs w:val="24"/>
        </w:rPr>
        <w:t>年度開始</w:t>
      </w:r>
      <w:proofErr w:type="gramStart"/>
      <w:r w:rsidR="00F779CE" w:rsidRPr="00AB7B95">
        <w:rPr>
          <w:rFonts w:ascii="標楷體" w:eastAsia="標楷體" w:hAnsi="標楷體" w:cs="Times New Roman" w:hint="eastAsia"/>
          <w:bCs/>
          <w:kern w:val="0"/>
          <w:szCs w:val="24"/>
        </w:rPr>
        <w:t>徵收碳費</w:t>
      </w:r>
      <w:proofErr w:type="gramEnd"/>
      <w:r w:rsidR="00F779CE" w:rsidRPr="00AB7B95">
        <w:rPr>
          <w:rFonts w:ascii="標楷體" w:eastAsia="標楷體" w:hAnsi="標楷體" w:cs="Times New Roman" w:hint="eastAsia"/>
          <w:bCs/>
          <w:kern w:val="0"/>
          <w:szCs w:val="24"/>
        </w:rPr>
        <w:t>，惟截至</w:t>
      </w:r>
      <w:r w:rsidR="00F779CE" w:rsidRPr="00AB7B95">
        <w:rPr>
          <w:rFonts w:ascii="標楷體" w:eastAsia="標楷體" w:hAnsi="標楷體" w:cs="Times New Roman"/>
          <w:bCs/>
          <w:kern w:val="0"/>
          <w:szCs w:val="24"/>
        </w:rPr>
        <w:t>113年4月19日止，</w:t>
      </w:r>
      <w:proofErr w:type="gramStart"/>
      <w:r w:rsidR="00F779CE" w:rsidRPr="00AB7B95">
        <w:rPr>
          <w:rFonts w:ascii="標楷體" w:eastAsia="標楷體" w:hAnsi="標楷體" w:cs="Times New Roman" w:hint="eastAsia"/>
          <w:bCs/>
          <w:kern w:val="0"/>
          <w:szCs w:val="24"/>
        </w:rPr>
        <w:t>有關碳費徵收</w:t>
      </w:r>
      <w:proofErr w:type="gramEnd"/>
      <w:r w:rsidR="00F779CE" w:rsidRPr="00AB7B95">
        <w:rPr>
          <w:rFonts w:ascii="標楷體" w:eastAsia="標楷體" w:hAnsi="標楷體" w:cs="Times New Roman" w:hint="eastAsia"/>
          <w:bCs/>
          <w:kern w:val="0"/>
          <w:szCs w:val="24"/>
        </w:rPr>
        <w:t>之相關規定仍未完成增訂修，</w:t>
      </w:r>
      <w:proofErr w:type="gramStart"/>
      <w:r w:rsidR="00F779CE" w:rsidRPr="00AB7B95">
        <w:rPr>
          <w:rFonts w:ascii="標楷體" w:eastAsia="標楷體" w:hAnsi="標楷體" w:cs="Times New Roman" w:hint="eastAsia"/>
          <w:bCs/>
          <w:kern w:val="0"/>
          <w:szCs w:val="24"/>
        </w:rPr>
        <w:t>且碳費</w:t>
      </w:r>
      <w:proofErr w:type="gramEnd"/>
      <w:r w:rsidR="00F779CE" w:rsidRPr="00AB7B95">
        <w:rPr>
          <w:rFonts w:ascii="標楷體" w:eastAsia="標楷體" w:hAnsi="標楷體" w:cs="Times New Roman" w:hint="eastAsia"/>
          <w:bCs/>
          <w:kern w:val="0"/>
          <w:szCs w:val="24"/>
        </w:rPr>
        <w:t>費率亦未定案，恐</w:t>
      </w:r>
      <w:proofErr w:type="gramStart"/>
      <w:r w:rsidR="00F779CE" w:rsidRPr="00AB7B95">
        <w:rPr>
          <w:rFonts w:ascii="標楷體" w:eastAsia="標楷體" w:hAnsi="標楷體" w:cs="Times New Roman" w:hint="eastAsia"/>
          <w:bCs/>
          <w:kern w:val="0"/>
          <w:szCs w:val="24"/>
        </w:rPr>
        <w:t>影響碳費開徵</w:t>
      </w:r>
      <w:proofErr w:type="gramEnd"/>
      <w:r w:rsidR="00F779CE" w:rsidRPr="00AB7B95">
        <w:rPr>
          <w:rFonts w:ascii="標楷體" w:eastAsia="標楷體" w:hAnsi="標楷體" w:cs="Times New Roman" w:hint="eastAsia"/>
          <w:bCs/>
          <w:kern w:val="0"/>
          <w:szCs w:val="24"/>
        </w:rPr>
        <w:t>之期程</w:t>
      </w:r>
      <w:r w:rsidR="00867DA5" w:rsidRPr="00AB7B95">
        <w:rPr>
          <w:rFonts w:ascii="標楷體" w:eastAsia="標楷體" w:hAnsi="標楷體" w:cs="Times New Roman" w:hint="eastAsia"/>
          <w:bCs/>
          <w:kern w:val="0"/>
          <w:szCs w:val="24"/>
        </w:rPr>
        <w:t>。</w:t>
      </w:r>
      <w:r w:rsidR="00551B3A" w:rsidRPr="00AB7B95">
        <w:rPr>
          <w:rFonts w:ascii="標楷體" w:eastAsia="標楷體" w:hAnsi="標楷體" w:cs="Times New Roman" w:hint="eastAsia"/>
          <w:bCs/>
          <w:kern w:val="0"/>
          <w:szCs w:val="24"/>
        </w:rPr>
        <w:t>經函請環境</w:t>
      </w:r>
      <w:r w:rsidR="00F779CE" w:rsidRPr="00AB7B95">
        <w:rPr>
          <w:rFonts w:ascii="標楷體" w:eastAsia="標楷體" w:hAnsi="標楷體" w:cs="Times New Roman" w:hint="eastAsia"/>
          <w:bCs/>
          <w:kern w:val="0"/>
          <w:szCs w:val="24"/>
        </w:rPr>
        <w:t>部加速完成法令檢修作業，並積極溝通協處，化解各界疑慮，以利國內儘速</w:t>
      </w:r>
      <w:proofErr w:type="gramStart"/>
      <w:r w:rsidR="00F779CE" w:rsidRPr="00AB7B95">
        <w:rPr>
          <w:rFonts w:ascii="標楷體" w:eastAsia="標楷體" w:hAnsi="標楷體" w:cs="Times New Roman" w:hint="eastAsia"/>
          <w:bCs/>
          <w:kern w:val="0"/>
          <w:szCs w:val="24"/>
        </w:rPr>
        <w:t>開徵碳費</w:t>
      </w:r>
      <w:proofErr w:type="gramEnd"/>
      <w:r w:rsidR="00F779CE" w:rsidRPr="00AB7B95">
        <w:rPr>
          <w:rFonts w:ascii="標楷體" w:eastAsia="標楷體" w:hAnsi="標楷體" w:cs="Times New Roman" w:hint="eastAsia"/>
          <w:bCs/>
          <w:kern w:val="0"/>
          <w:szCs w:val="24"/>
        </w:rPr>
        <w:t>，避免業者須向歐盟購買全額</w:t>
      </w:r>
      <w:r w:rsidR="00F779CE" w:rsidRPr="00AB7B95">
        <w:rPr>
          <w:rFonts w:ascii="標楷體" w:eastAsia="標楷體" w:hAnsi="標楷體" w:cs="Times New Roman"/>
          <w:bCs/>
          <w:kern w:val="0"/>
          <w:szCs w:val="24"/>
        </w:rPr>
        <w:t>CBAM憑證之困境</w:t>
      </w:r>
      <w:r w:rsidR="009340CC" w:rsidRPr="00AB7B95">
        <w:rPr>
          <w:rFonts w:ascii="標楷體" w:eastAsia="標楷體" w:hAnsi="標楷體" w:cs="Times New Roman" w:hint="eastAsia"/>
          <w:bCs/>
          <w:kern w:val="0"/>
          <w:szCs w:val="24"/>
        </w:rPr>
        <w:t>。</w:t>
      </w:r>
      <w:r w:rsidR="00D4188D" w:rsidRPr="00AB7B95">
        <w:rPr>
          <w:rFonts w:ascii="標楷體" w:eastAsia="標楷體" w:hAnsi="標楷體" w:cs="Times New Roman" w:hint="eastAsia"/>
          <w:bCs/>
          <w:kern w:val="0"/>
          <w:szCs w:val="24"/>
        </w:rPr>
        <w:t>據復：</w:t>
      </w:r>
      <w:r w:rsidR="000A7DB4" w:rsidRPr="00AB7B95">
        <w:rPr>
          <w:rFonts w:ascii="標楷體" w:eastAsia="標楷體" w:hAnsi="標楷體" w:cs="Times New Roman" w:hint="eastAsia"/>
          <w:bCs/>
          <w:kern w:val="0"/>
          <w:szCs w:val="24"/>
        </w:rPr>
        <w:t>為建構我國碳定價制度</w:t>
      </w:r>
      <w:r w:rsidR="002B2A19" w:rsidRPr="00AB7B95">
        <w:rPr>
          <w:rFonts w:ascii="標楷體" w:eastAsia="標楷體" w:hAnsi="標楷體" w:cs="Times New Roman" w:hint="eastAsia"/>
          <w:bCs/>
          <w:kern w:val="0"/>
          <w:szCs w:val="24"/>
        </w:rPr>
        <w:t>，以加速推動</w:t>
      </w:r>
      <w:proofErr w:type="gramStart"/>
      <w:r w:rsidR="002B2A19" w:rsidRPr="00AB7B95">
        <w:rPr>
          <w:rFonts w:ascii="標楷體" w:eastAsia="標楷體" w:hAnsi="標楷體" w:cs="Times New Roman" w:hint="eastAsia"/>
          <w:bCs/>
          <w:kern w:val="0"/>
          <w:szCs w:val="24"/>
        </w:rPr>
        <w:t>徵收碳費作為</w:t>
      </w:r>
      <w:proofErr w:type="gramEnd"/>
      <w:r w:rsidR="0074358C" w:rsidRPr="00AB7B95">
        <w:rPr>
          <w:rFonts w:ascii="標楷體" w:eastAsia="標楷體" w:hAnsi="標楷體" w:cs="Times New Roman" w:hint="eastAsia"/>
          <w:bCs/>
          <w:kern w:val="0"/>
          <w:szCs w:val="24"/>
        </w:rPr>
        <w:t>當前施政重點，至於氣候變遷因應法所列總量管制及排放交易，</w:t>
      </w:r>
      <w:proofErr w:type="gramStart"/>
      <w:r w:rsidR="0074358C" w:rsidRPr="00AB7B95">
        <w:rPr>
          <w:rFonts w:ascii="標楷體" w:eastAsia="標楷體" w:hAnsi="標楷體" w:cs="Times New Roman" w:hint="eastAsia"/>
          <w:bCs/>
          <w:kern w:val="0"/>
          <w:szCs w:val="24"/>
        </w:rPr>
        <w:t>將綜整評估碳費</w:t>
      </w:r>
      <w:proofErr w:type="gramEnd"/>
      <w:r w:rsidR="0074358C" w:rsidRPr="00AB7B95">
        <w:rPr>
          <w:rFonts w:ascii="標楷體" w:eastAsia="標楷體" w:hAnsi="標楷體" w:cs="Times New Roman" w:hint="eastAsia"/>
          <w:bCs/>
          <w:kern w:val="0"/>
          <w:szCs w:val="24"/>
        </w:rPr>
        <w:t>徵收制度之減量成效後，納為中長期政策工具辦理規劃作業；另已於113年4月29日</w:t>
      </w:r>
      <w:proofErr w:type="gramStart"/>
      <w:r w:rsidR="0074358C" w:rsidRPr="00AB7B95">
        <w:rPr>
          <w:rFonts w:ascii="標楷體" w:eastAsia="標楷體" w:hAnsi="標楷體" w:cs="Times New Roman" w:hint="eastAsia"/>
          <w:bCs/>
          <w:kern w:val="0"/>
          <w:szCs w:val="24"/>
        </w:rPr>
        <w:t>預告碳費收費</w:t>
      </w:r>
      <w:proofErr w:type="gramEnd"/>
      <w:r w:rsidR="0074358C" w:rsidRPr="00AB7B95">
        <w:rPr>
          <w:rFonts w:ascii="標楷體" w:eastAsia="標楷體" w:hAnsi="標楷體" w:cs="Times New Roman" w:hint="eastAsia"/>
          <w:bCs/>
          <w:kern w:val="0"/>
          <w:szCs w:val="24"/>
        </w:rPr>
        <w:t>辦法、</w:t>
      </w:r>
      <w:proofErr w:type="gramStart"/>
      <w:r w:rsidR="0074358C" w:rsidRPr="00AB7B95">
        <w:rPr>
          <w:rFonts w:ascii="標楷體" w:eastAsia="標楷體" w:hAnsi="標楷體" w:cs="Times New Roman" w:hint="eastAsia"/>
          <w:bCs/>
          <w:kern w:val="0"/>
          <w:szCs w:val="24"/>
        </w:rPr>
        <w:t>碳費徵收</w:t>
      </w:r>
      <w:proofErr w:type="gramEnd"/>
      <w:r w:rsidR="0074358C" w:rsidRPr="00AB7B95">
        <w:rPr>
          <w:rFonts w:ascii="標楷體" w:eastAsia="標楷體" w:hAnsi="標楷體" w:cs="Times New Roman" w:hint="eastAsia"/>
          <w:bCs/>
          <w:kern w:val="0"/>
          <w:szCs w:val="24"/>
        </w:rPr>
        <w:t>對象溫室氣體減量指定目標</w:t>
      </w:r>
      <w:r w:rsidR="003835C1" w:rsidRPr="00AB7B95">
        <w:rPr>
          <w:rFonts w:ascii="標楷體" w:eastAsia="標楷體" w:hAnsi="標楷體" w:cs="Times New Roman" w:hint="eastAsia"/>
          <w:bCs/>
          <w:kern w:val="0"/>
          <w:szCs w:val="24"/>
        </w:rPr>
        <w:t>、</w:t>
      </w:r>
      <w:r w:rsidR="0074358C" w:rsidRPr="00AB7B95">
        <w:rPr>
          <w:rFonts w:ascii="標楷體" w:eastAsia="標楷體" w:hAnsi="標楷體" w:cs="Times New Roman" w:hint="eastAsia"/>
          <w:bCs/>
          <w:kern w:val="0"/>
          <w:szCs w:val="24"/>
        </w:rPr>
        <w:t>自主減量計畫管理辦法等3項子法，預計於113年7月底前召開公聽</w:t>
      </w:r>
      <w:proofErr w:type="gramStart"/>
      <w:r w:rsidR="0074358C" w:rsidRPr="00AB7B95">
        <w:rPr>
          <w:rFonts w:ascii="標楷體" w:eastAsia="標楷體" w:hAnsi="標楷體" w:cs="Times New Roman" w:hint="eastAsia"/>
          <w:bCs/>
          <w:kern w:val="0"/>
          <w:szCs w:val="24"/>
        </w:rPr>
        <w:t>研</w:t>
      </w:r>
      <w:proofErr w:type="gramEnd"/>
      <w:r w:rsidR="0074358C" w:rsidRPr="00AB7B95">
        <w:rPr>
          <w:rFonts w:ascii="標楷體" w:eastAsia="標楷體" w:hAnsi="標楷體" w:cs="Times New Roman" w:hint="eastAsia"/>
          <w:bCs/>
          <w:kern w:val="0"/>
          <w:szCs w:val="24"/>
        </w:rPr>
        <w:t>商會後儘速公告，並將於113年7月5日召開</w:t>
      </w:r>
      <w:proofErr w:type="gramStart"/>
      <w:r w:rsidR="0074358C" w:rsidRPr="00AB7B95">
        <w:rPr>
          <w:rFonts w:ascii="標楷體" w:eastAsia="標楷體" w:hAnsi="標楷體" w:cs="Times New Roman" w:hint="eastAsia"/>
          <w:bCs/>
          <w:kern w:val="0"/>
          <w:szCs w:val="24"/>
        </w:rPr>
        <w:t>第4次碳費</w:t>
      </w:r>
      <w:proofErr w:type="gramEnd"/>
      <w:r w:rsidR="0074358C" w:rsidRPr="00AB7B95">
        <w:rPr>
          <w:rFonts w:ascii="標楷體" w:eastAsia="標楷體" w:hAnsi="標楷體" w:cs="Times New Roman" w:hint="eastAsia"/>
          <w:bCs/>
          <w:kern w:val="0"/>
          <w:szCs w:val="24"/>
        </w:rPr>
        <w:t>費率審議會，討論不同費率情境及可能衝擊，以利加速費率之訂定</w:t>
      </w:r>
      <w:r w:rsidR="00526F27" w:rsidRPr="00AB7B95">
        <w:rPr>
          <w:rFonts w:ascii="標楷體" w:eastAsia="標楷體" w:hAnsi="標楷體" w:cs="Times New Roman" w:hint="eastAsia"/>
          <w:bCs/>
          <w:kern w:val="0"/>
          <w:szCs w:val="24"/>
        </w:rPr>
        <w:t>。</w:t>
      </w:r>
    </w:p>
    <w:p w:rsidR="00C044C8" w:rsidRPr="00AB7B95" w:rsidRDefault="009A7300" w:rsidP="004D604C">
      <w:pPr>
        <w:pStyle w:val="ad"/>
        <w:overflowPunct w:val="0"/>
        <w:spacing w:before="72" w:after="72" w:line="420" w:lineRule="exact"/>
        <w:ind w:firstLine="561"/>
        <w:rPr>
          <w:rFonts w:ascii="標楷體" w:hAnsi="標楷體"/>
        </w:rPr>
      </w:pPr>
      <w:r w:rsidRPr="00AB7B95">
        <w:rPr>
          <w:rFonts w:ascii="標楷體" w:hAnsi="標楷體" w:hint="eastAsia"/>
        </w:rPr>
        <w:t>（二</w:t>
      </w:r>
      <w:r w:rsidRPr="00AB7B95">
        <w:rPr>
          <w:rFonts w:ascii="標楷體" w:hAnsi="標楷體"/>
        </w:rPr>
        <w:t>）</w:t>
      </w:r>
      <w:r w:rsidR="00F849F1" w:rsidRPr="00AB7B95">
        <w:rPr>
          <w:rFonts w:ascii="標楷體" w:hAnsi="標楷體" w:hint="eastAsia"/>
        </w:rPr>
        <w:t xml:space="preserve">　</w:t>
      </w:r>
      <w:r w:rsidR="00661707" w:rsidRPr="00AB7B95">
        <w:rPr>
          <w:rFonts w:ascii="標楷體" w:hAnsi="標楷體" w:hint="eastAsia"/>
        </w:rPr>
        <w:t>政府為</w:t>
      </w:r>
      <w:r w:rsidR="00796935" w:rsidRPr="00AB7B95">
        <w:rPr>
          <w:rFonts w:ascii="標楷體" w:hAnsi="標楷體" w:hint="eastAsia"/>
        </w:rPr>
        <w:t>建構</w:t>
      </w:r>
      <w:r w:rsidR="006621E5" w:rsidRPr="00AB7B95">
        <w:t>我國氣候變遷調適能力</w:t>
      </w:r>
      <w:r w:rsidR="00661707" w:rsidRPr="00AB7B95">
        <w:rPr>
          <w:rFonts w:ascii="標楷體" w:hAnsi="標楷體" w:hint="eastAsia"/>
        </w:rPr>
        <w:t>，陸續推動各項氣候變遷調適</w:t>
      </w:r>
      <w:r w:rsidR="00796935" w:rsidRPr="00AB7B95">
        <w:rPr>
          <w:rFonts w:ascii="標楷體" w:hAnsi="標楷體" w:hint="eastAsia"/>
        </w:rPr>
        <w:t>政策綱領及行動方案</w:t>
      </w:r>
      <w:r w:rsidR="00FA6C36" w:rsidRPr="00AB7B95">
        <w:rPr>
          <w:rFonts w:ascii="標楷體" w:hAnsi="標楷體" w:hint="eastAsia"/>
        </w:rPr>
        <w:t>，並</w:t>
      </w:r>
      <w:r w:rsidR="0078600B" w:rsidRPr="00AB7B95">
        <w:rPr>
          <w:rFonts w:ascii="標楷體" w:hAnsi="標楷體" w:hint="eastAsia"/>
        </w:rPr>
        <w:t>完備法制基礎</w:t>
      </w:r>
      <w:r w:rsidR="00661707" w:rsidRPr="00AB7B95">
        <w:rPr>
          <w:rFonts w:ascii="標楷體" w:hAnsi="標楷體" w:hint="eastAsia"/>
        </w:rPr>
        <w:t>，惟</w:t>
      </w:r>
      <w:r w:rsidR="00796935" w:rsidRPr="00AB7B95">
        <w:rPr>
          <w:rFonts w:ascii="標楷體" w:hAnsi="標楷體" w:hint="eastAsia"/>
        </w:rPr>
        <w:t>有關</w:t>
      </w:r>
      <w:r w:rsidR="00FA6C36" w:rsidRPr="00AB7B95">
        <w:rPr>
          <w:rFonts w:ascii="標楷體" w:hAnsi="標楷體" w:hint="eastAsia"/>
        </w:rPr>
        <w:t>脆弱度減量</w:t>
      </w:r>
      <w:r w:rsidR="003F3C90" w:rsidRPr="00AB7B95">
        <w:rPr>
          <w:rFonts w:ascii="標楷體" w:hAnsi="標楷體" w:hint="eastAsia"/>
        </w:rPr>
        <w:t>與</w:t>
      </w:r>
      <w:r w:rsidR="00FA6C36" w:rsidRPr="00AB7B95">
        <w:rPr>
          <w:rFonts w:ascii="標楷體" w:hAnsi="標楷體" w:hint="eastAsia"/>
        </w:rPr>
        <w:t>氣候風險評估作業、</w:t>
      </w:r>
      <w:r w:rsidR="003F3C90" w:rsidRPr="00AB7B95">
        <w:rPr>
          <w:rFonts w:ascii="標楷體" w:hAnsi="標楷體" w:hint="eastAsia"/>
        </w:rPr>
        <w:t>計畫審查、</w:t>
      </w:r>
      <w:r w:rsidR="00596EF2" w:rsidRPr="00AB7B95">
        <w:rPr>
          <w:rFonts w:ascii="標楷體" w:hAnsi="標楷體" w:hint="eastAsia"/>
        </w:rPr>
        <w:t>跨部會整合協調及管考機制</w:t>
      </w:r>
      <w:r w:rsidR="008E263C" w:rsidRPr="00AB7B95">
        <w:rPr>
          <w:rFonts w:ascii="標楷體" w:hAnsi="標楷體" w:hint="eastAsia"/>
        </w:rPr>
        <w:t>等方面</w:t>
      </w:r>
      <w:r w:rsidR="00826B5A" w:rsidRPr="00AB7B95">
        <w:rPr>
          <w:rFonts w:ascii="標楷體" w:hAnsi="標楷體" w:hint="eastAsia"/>
        </w:rPr>
        <w:t>，</w:t>
      </w:r>
      <w:r w:rsidR="008E263C" w:rsidRPr="00AB7B95">
        <w:rPr>
          <w:rFonts w:ascii="標楷體" w:hAnsi="標楷體" w:hint="eastAsia"/>
        </w:rPr>
        <w:t>尚待</w:t>
      </w:r>
      <w:r w:rsidR="00195810" w:rsidRPr="00AB7B95">
        <w:rPr>
          <w:rFonts w:ascii="標楷體" w:hAnsi="標楷體" w:hint="eastAsia"/>
        </w:rPr>
        <w:t>協調</w:t>
      </w:r>
      <w:r w:rsidR="008E263C" w:rsidRPr="00AB7B95">
        <w:rPr>
          <w:rFonts w:ascii="標楷體" w:hAnsi="標楷體" w:hint="eastAsia"/>
        </w:rPr>
        <w:t>權責機關</w:t>
      </w:r>
      <w:proofErr w:type="gramStart"/>
      <w:r w:rsidR="008E263C" w:rsidRPr="00AB7B95">
        <w:rPr>
          <w:rFonts w:ascii="標楷體" w:hAnsi="標楷體" w:hint="eastAsia"/>
        </w:rPr>
        <w:t>研謀</w:t>
      </w:r>
      <w:r w:rsidR="00796935" w:rsidRPr="00AB7B95">
        <w:rPr>
          <w:rFonts w:ascii="標楷體" w:hAnsi="標楷體" w:hint="eastAsia"/>
        </w:rPr>
        <w:t>策</w:t>
      </w:r>
      <w:proofErr w:type="gramEnd"/>
      <w:r w:rsidR="00796935" w:rsidRPr="00AB7B95">
        <w:rPr>
          <w:rFonts w:ascii="標楷體" w:hAnsi="標楷體" w:hint="eastAsia"/>
        </w:rPr>
        <w:t>進</w:t>
      </w:r>
      <w:r w:rsidR="008E263C" w:rsidRPr="00AB7B95">
        <w:rPr>
          <w:rFonts w:ascii="標楷體" w:hAnsi="標楷體" w:hint="eastAsia"/>
        </w:rPr>
        <w:t>，</w:t>
      </w:r>
      <w:r w:rsidR="00826B5A" w:rsidRPr="00AB7B95">
        <w:rPr>
          <w:rFonts w:ascii="標楷體" w:hAnsi="標楷體" w:hint="eastAsia"/>
        </w:rPr>
        <w:t>以</w:t>
      </w:r>
      <w:r w:rsidR="00C044C8" w:rsidRPr="00AB7B95">
        <w:rPr>
          <w:rFonts w:ascii="標楷體" w:hAnsi="標楷體" w:hint="eastAsia"/>
        </w:rPr>
        <w:t>利</w:t>
      </w:r>
      <w:r w:rsidR="008E263C" w:rsidRPr="00AB7B95">
        <w:rPr>
          <w:rFonts w:ascii="標楷體" w:hAnsi="標楷體" w:hint="eastAsia"/>
        </w:rPr>
        <w:t>強化國</w:t>
      </w:r>
      <w:r w:rsidR="00E2019B" w:rsidRPr="00AB7B95">
        <w:rPr>
          <w:rFonts w:ascii="標楷體" w:hAnsi="標楷體" w:hint="eastAsia"/>
        </w:rPr>
        <w:t>家整體</w:t>
      </w:r>
      <w:r w:rsidR="008E263C" w:rsidRPr="00AB7B95">
        <w:rPr>
          <w:rFonts w:ascii="標楷體" w:hAnsi="標楷體" w:hint="eastAsia"/>
        </w:rPr>
        <w:t>氣候韌性</w:t>
      </w:r>
      <w:r w:rsidR="00E2019B" w:rsidRPr="00AB7B95">
        <w:rPr>
          <w:rFonts w:ascii="標楷體" w:hAnsi="標楷體" w:hint="eastAsia"/>
        </w:rPr>
        <w:t>及永續發展</w:t>
      </w:r>
      <w:r w:rsidR="00C044C8" w:rsidRPr="00AB7B95">
        <w:rPr>
          <w:rFonts w:ascii="標楷體" w:hAnsi="標楷體" w:hint="eastAsia"/>
        </w:rPr>
        <w:t>。</w:t>
      </w:r>
    </w:p>
    <w:p w:rsidR="003B243D" w:rsidRPr="00AB7B95" w:rsidRDefault="001A10C8" w:rsidP="00DA3186">
      <w:pPr>
        <w:overflowPunct w:val="0"/>
        <w:adjustRightInd w:val="0"/>
        <w:spacing w:line="440" w:lineRule="exact"/>
        <w:ind w:firstLineChars="200" w:firstLine="480"/>
        <w:jc w:val="both"/>
        <w:rPr>
          <w:rFonts w:ascii="標楷體" w:eastAsia="標楷體" w:hAnsi="標楷體" w:cs="Times New Roman"/>
          <w:kern w:val="0"/>
          <w:szCs w:val="24"/>
        </w:rPr>
      </w:pPr>
      <w:r w:rsidRPr="00AB7B95">
        <w:rPr>
          <w:rFonts w:ascii="標楷體" w:eastAsia="標楷體" w:hAnsi="標楷體" w:cs="Times New Roman" w:hint="eastAsia"/>
          <w:kern w:val="0"/>
          <w:szCs w:val="24"/>
        </w:rPr>
        <w:t>行政院為</w:t>
      </w:r>
      <w:r w:rsidR="00E2019B" w:rsidRPr="00AB7B95">
        <w:rPr>
          <w:rFonts w:ascii="標楷體" w:eastAsia="標楷體" w:hAnsi="標楷體" w:cs="Times New Roman" w:hint="eastAsia"/>
          <w:kern w:val="0"/>
          <w:szCs w:val="24"/>
        </w:rPr>
        <w:t>建構</w:t>
      </w:r>
      <w:r w:rsidRPr="00AB7B95">
        <w:rPr>
          <w:rFonts w:ascii="標楷體" w:eastAsia="標楷體" w:hAnsi="標楷體" w:cs="Times New Roman" w:hint="eastAsia"/>
          <w:kern w:val="0"/>
          <w:szCs w:val="24"/>
        </w:rPr>
        <w:t>我國因應氣候變遷能力，</w:t>
      </w:r>
      <w:r w:rsidR="00E2019B" w:rsidRPr="00AB7B95">
        <w:rPr>
          <w:rFonts w:ascii="標楷體" w:eastAsia="標楷體" w:hAnsi="標楷體" w:cs="Times New Roman" w:hint="eastAsia"/>
          <w:kern w:val="0"/>
          <w:szCs w:val="24"/>
        </w:rPr>
        <w:t>確</w:t>
      </w:r>
      <w:r w:rsidRPr="00AB7B95">
        <w:rPr>
          <w:rFonts w:ascii="標楷體" w:eastAsia="標楷體" w:hAnsi="標楷體" w:cs="Times New Roman" w:hint="eastAsia"/>
          <w:kern w:val="0"/>
          <w:szCs w:val="24"/>
        </w:rPr>
        <w:t>立國家氣候變遷調適推動機制，分別於101年6月25日核定「國家氣候變遷調適政策綱領」及103年5月22日核定「國家</w:t>
      </w:r>
      <w:r w:rsidRPr="00AB7B95">
        <w:rPr>
          <w:rFonts w:ascii="標楷體" w:eastAsia="標楷體" w:hAnsi="標楷體" w:cs="Times New Roman" w:hint="eastAsia"/>
          <w:noProof/>
          <w:kern w:val="0"/>
          <w:szCs w:val="24"/>
        </w:rPr>
        <w:t>氣候</w:t>
      </w:r>
      <w:r w:rsidRPr="00AB7B95">
        <w:rPr>
          <w:rFonts w:ascii="標楷體" w:eastAsia="標楷體" w:hAnsi="標楷體" w:cs="Times New Roman" w:hint="eastAsia"/>
          <w:kern w:val="0"/>
          <w:szCs w:val="24"/>
        </w:rPr>
        <w:t>變遷調適行動計畫（102</w:t>
      </w:r>
      <w:r w:rsidR="007E7D8A" w:rsidRPr="00AB7B95">
        <w:rPr>
          <w:rFonts w:ascii="標楷體" w:eastAsia="標楷體" w:hAnsi="標楷體" w:cs="Times New Roman" w:hint="eastAsia"/>
          <w:kern w:val="0"/>
          <w:szCs w:val="24"/>
        </w:rPr>
        <w:t>－</w:t>
      </w:r>
      <w:r w:rsidRPr="00AB7B95">
        <w:rPr>
          <w:rFonts w:ascii="標楷體" w:eastAsia="標楷體" w:hAnsi="標楷體" w:cs="Times New Roman" w:hint="eastAsia"/>
          <w:kern w:val="0"/>
          <w:szCs w:val="24"/>
        </w:rPr>
        <w:t>106年）」，由前行政院經濟建設委員會（103年1月22日改制為國家發展委員</w:t>
      </w:r>
      <w:r w:rsidRPr="00AB7B95">
        <w:rPr>
          <w:rFonts w:ascii="標楷體" w:eastAsia="標楷體" w:hAnsi="標楷體" w:cs="Times New Roman" w:hint="eastAsia"/>
          <w:kern w:val="0"/>
          <w:szCs w:val="24"/>
        </w:rPr>
        <w:lastRenderedPageBreak/>
        <w:t>會，下稱國家發展委員會）成立「規劃推動氣候變遷調適政策綱領及行動計畫」專案小組，</w:t>
      </w:r>
      <w:proofErr w:type="gramStart"/>
      <w:r w:rsidRPr="00AB7B95">
        <w:rPr>
          <w:rFonts w:ascii="標楷體" w:eastAsia="標楷體" w:hAnsi="標楷體" w:cs="Times New Roman" w:hint="eastAsia"/>
          <w:kern w:val="0"/>
          <w:szCs w:val="24"/>
        </w:rPr>
        <w:t>研</w:t>
      </w:r>
      <w:proofErr w:type="gramEnd"/>
      <w:r w:rsidRPr="00AB7B95">
        <w:rPr>
          <w:rFonts w:ascii="標楷體" w:eastAsia="標楷體" w:hAnsi="標楷體" w:cs="Times New Roman" w:hint="eastAsia"/>
          <w:kern w:val="0"/>
          <w:szCs w:val="24"/>
        </w:rPr>
        <w:t>擬我國氣候變遷調適政策綱領與行動計畫，下設8個調適領域工作分組，分由前科技部（111年7月27日改制為國家科學及技術委員會，下稱國家科學及技術委員會）等</w:t>
      </w:r>
      <w:r w:rsidR="00FB32FE" w:rsidRPr="00AB7B95">
        <w:rPr>
          <w:rFonts w:ascii="標楷體" w:eastAsia="標楷體" w:hAnsi="標楷體" w:cs="Times New Roman" w:hint="eastAsia"/>
          <w:kern w:val="0"/>
          <w:szCs w:val="24"/>
        </w:rPr>
        <w:t>7</w:t>
      </w:r>
      <w:r w:rsidRPr="00AB7B95">
        <w:rPr>
          <w:rFonts w:ascii="標楷體" w:eastAsia="標楷體" w:hAnsi="標楷體" w:cs="Times New Roman" w:hint="eastAsia"/>
          <w:kern w:val="0"/>
          <w:szCs w:val="24"/>
        </w:rPr>
        <w:t>個部會共同推動國家氣候變遷調適行動；復依104年7月1日制定公布之溫室氣體減量及管理法</w:t>
      </w:r>
      <w:r w:rsidR="005C3209" w:rsidRPr="00AB7B95">
        <w:rPr>
          <w:rFonts w:ascii="標楷體" w:eastAsia="標楷體" w:hAnsi="標楷體" w:cs="Times New Roman" w:hint="eastAsia"/>
          <w:kern w:val="0"/>
          <w:szCs w:val="24"/>
        </w:rPr>
        <w:t>（</w:t>
      </w:r>
      <w:r w:rsidRPr="00AB7B95">
        <w:rPr>
          <w:rFonts w:ascii="標楷體" w:eastAsia="標楷體" w:hAnsi="標楷體" w:cs="Times New Roman" w:hint="eastAsia"/>
          <w:kern w:val="0"/>
          <w:szCs w:val="24"/>
        </w:rPr>
        <w:t>下稱溫管法，112年2月15日修正全文，名稱修正為氣候變遷因應法</w:t>
      </w:r>
      <w:r w:rsidR="005C3209" w:rsidRPr="00AB7B95">
        <w:rPr>
          <w:rFonts w:ascii="標楷體" w:eastAsia="標楷體" w:hAnsi="標楷體" w:cs="Times New Roman" w:hint="eastAsia"/>
          <w:kern w:val="0"/>
          <w:szCs w:val="24"/>
        </w:rPr>
        <w:t>）</w:t>
      </w:r>
      <w:r w:rsidRPr="00AB7B95">
        <w:rPr>
          <w:rFonts w:ascii="標楷體" w:eastAsia="標楷體" w:hAnsi="標楷體" w:cs="Times New Roman" w:hint="eastAsia"/>
          <w:kern w:val="0"/>
          <w:szCs w:val="24"/>
        </w:rPr>
        <w:t>，於106年2月23日核定「國家因應氣候變遷行動綱領」，明確</w:t>
      </w:r>
      <w:proofErr w:type="gramStart"/>
      <w:r w:rsidRPr="00AB7B95">
        <w:rPr>
          <w:rFonts w:ascii="標楷體" w:eastAsia="標楷體" w:hAnsi="標楷體" w:cs="Times New Roman" w:hint="eastAsia"/>
          <w:kern w:val="0"/>
          <w:szCs w:val="24"/>
        </w:rPr>
        <w:t>擘</w:t>
      </w:r>
      <w:proofErr w:type="gramEnd"/>
      <w:r w:rsidRPr="00AB7B95">
        <w:rPr>
          <w:rFonts w:ascii="標楷體" w:eastAsia="標楷體" w:hAnsi="標楷體" w:cs="Times New Roman" w:hint="eastAsia"/>
          <w:kern w:val="0"/>
          <w:szCs w:val="24"/>
        </w:rPr>
        <w:t>劃推動溫室氣體減緩及氣候變遷調適政策總方針，並於108年9月9日核定「國家氣候變遷調適行動方案（107</w:t>
      </w:r>
      <w:r w:rsidR="007E7D8A" w:rsidRPr="00AB7B95">
        <w:rPr>
          <w:rFonts w:ascii="標楷體" w:eastAsia="標楷體" w:hAnsi="標楷體" w:cs="Times New Roman" w:hint="eastAsia"/>
          <w:kern w:val="0"/>
          <w:szCs w:val="24"/>
        </w:rPr>
        <w:t>－</w:t>
      </w:r>
      <w:r w:rsidRPr="00AB7B95">
        <w:rPr>
          <w:rFonts w:ascii="標楷體" w:eastAsia="標楷體" w:hAnsi="標楷體" w:cs="Times New Roman" w:hint="eastAsia"/>
          <w:kern w:val="0"/>
          <w:szCs w:val="24"/>
        </w:rPr>
        <w:t>111年）」，分</w:t>
      </w:r>
      <w:r w:rsidR="00E2019B" w:rsidRPr="00AB7B95">
        <w:rPr>
          <w:rFonts w:ascii="標楷體" w:eastAsia="標楷體" w:hAnsi="標楷體" w:cs="Times New Roman" w:hint="eastAsia"/>
          <w:kern w:val="0"/>
          <w:szCs w:val="24"/>
        </w:rPr>
        <w:t>為</w:t>
      </w:r>
      <w:r w:rsidRPr="00AB7B95">
        <w:rPr>
          <w:rFonts w:ascii="標楷體" w:eastAsia="標楷體" w:hAnsi="標楷體" w:cs="Times New Roman" w:hint="eastAsia"/>
          <w:kern w:val="0"/>
          <w:szCs w:val="24"/>
        </w:rPr>
        <w:t>災害、維生基礎設施、水資源、土地利用、海洋及海岸、能源供給及產業、農業生產及生物多樣性、健康等8</w:t>
      </w:r>
      <w:r w:rsidR="000C605A" w:rsidRPr="00AB7B95">
        <w:rPr>
          <w:rFonts w:ascii="標楷體" w:eastAsia="標楷體" w:hAnsi="標楷體" w:cs="Times New Roman" w:hint="eastAsia"/>
          <w:kern w:val="0"/>
          <w:szCs w:val="24"/>
        </w:rPr>
        <w:t>大</w:t>
      </w:r>
      <w:r w:rsidRPr="00AB7B95">
        <w:rPr>
          <w:rFonts w:ascii="標楷體" w:eastAsia="標楷體" w:hAnsi="標楷體" w:cs="Times New Roman" w:hint="eastAsia"/>
          <w:kern w:val="0"/>
          <w:szCs w:val="24"/>
        </w:rPr>
        <w:t>調適領域及能力建構領域，</w:t>
      </w:r>
      <w:proofErr w:type="gramStart"/>
      <w:r w:rsidRPr="00AB7B95">
        <w:rPr>
          <w:rFonts w:ascii="標楷體" w:eastAsia="標楷體" w:hAnsi="標楷體" w:cs="Times New Roman" w:hint="eastAsia"/>
          <w:kern w:val="0"/>
          <w:szCs w:val="24"/>
        </w:rPr>
        <w:t>賡</w:t>
      </w:r>
      <w:proofErr w:type="gramEnd"/>
      <w:r w:rsidRPr="00AB7B95">
        <w:rPr>
          <w:rFonts w:ascii="標楷體" w:eastAsia="標楷體" w:hAnsi="標楷體" w:cs="Times New Roman" w:hint="eastAsia"/>
          <w:kern w:val="0"/>
          <w:szCs w:val="24"/>
        </w:rPr>
        <w:t>續由國家發展委員會、交通部、經濟部、內政部、農業部、衛生</w:t>
      </w:r>
      <w:r w:rsidR="00D741E7" w:rsidRPr="00AB7B95">
        <w:rPr>
          <w:rFonts w:ascii="標楷體" w:eastAsia="標楷體" w:hAnsi="標楷體" w:hint="eastAsia"/>
          <w:noProof/>
          <w:sz w:val="32"/>
        </w:rPr>
        <mc:AlternateContent>
          <mc:Choice Requires="wps">
            <w:drawing>
              <wp:anchor distT="0" distB="0" distL="114300" distR="114300" simplePos="0" relativeHeight="251758592" behindDoc="0" locked="0" layoutInCell="1" allowOverlap="1" wp14:anchorId="7158F14E" wp14:editId="7C2E3957">
                <wp:simplePos x="0" y="0"/>
                <wp:positionH relativeFrom="column">
                  <wp:posOffset>2072005</wp:posOffset>
                </wp:positionH>
                <wp:positionV relativeFrom="paragraph">
                  <wp:posOffset>2742565</wp:posOffset>
                </wp:positionV>
                <wp:extent cx="4236720" cy="3649980"/>
                <wp:effectExtent l="0" t="0" r="0" b="7620"/>
                <wp:wrapSquare wrapText="bothSides"/>
                <wp:docPr id="18" name="文字方塊 18"/>
                <wp:cNvGraphicFramePr/>
                <a:graphic xmlns:a="http://schemas.openxmlformats.org/drawingml/2006/main">
                  <a:graphicData uri="http://schemas.microsoft.com/office/word/2010/wordprocessingShape">
                    <wps:wsp>
                      <wps:cNvSpPr txBox="1"/>
                      <wps:spPr>
                        <a:xfrm>
                          <a:off x="0" y="0"/>
                          <a:ext cx="4236720" cy="3649980"/>
                        </a:xfrm>
                        <a:prstGeom prst="rect">
                          <a:avLst/>
                        </a:prstGeom>
                        <a:noFill/>
                        <a:ln w="6350">
                          <a:noFill/>
                        </a:ln>
                      </wps:spPr>
                      <wps:txbx>
                        <w:txbxContent>
                          <w:tbl>
                            <w:tblPr>
                              <w:tblW w:w="6379" w:type="dxa"/>
                              <w:tblLayout w:type="fixed"/>
                              <w:tblCellMar>
                                <w:left w:w="28" w:type="dxa"/>
                                <w:right w:w="28" w:type="dxa"/>
                              </w:tblCellMar>
                              <w:tblLook w:val="04A0" w:firstRow="1" w:lastRow="0" w:firstColumn="1" w:lastColumn="0" w:noHBand="0" w:noVBand="1"/>
                            </w:tblPr>
                            <w:tblGrid>
                              <w:gridCol w:w="1134"/>
                              <w:gridCol w:w="1134"/>
                              <w:gridCol w:w="661"/>
                              <w:gridCol w:w="662"/>
                              <w:gridCol w:w="662"/>
                              <w:gridCol w:w="708"/>
                              <w:gridCol w:w="709"/>
                              <w:gridCol w:w="709"/>
                            </w:tblGrid>
                            <w:tr w:rsidR="00CC03B5" w:rsidRPr="00525AD0" w:rsidTr="00062E74">
                              <w:trPr>
                                <w:trHeight w:val="324"/>
                              </w:trPr>
                              <w:tc>
                                <w:tcPr>
                                  <w:tcW w:w="6379" w:type="dxa"/>
                                  <w:gridSpan w:val="8"/>
                                  <w:tcBorders>
                                    <w:top w:val="nil"/>
                                    <w:left w:val="nil"/>
                                    <w:bottom w:val="nil"/>
                                    <w:right w:val="nil"/>
                                  </w:tcBorders>
                                  <w:shd w:val="clear" w:color="auto" w:fill="auto"/>
                                  <w:vAlign w:val="center"/>
                                  <w:hideMark/>
                                </w:tcPr>
                                <w:p w:rsidR="00CC03B5" w:rsidRPr="00525AD0" w:rsidRDefault="00CC03B5" w:rsidP="00353880">
                                  <w:pPr>
                                    <w:widowControl/>
                                    <w:spacing w:line="240" w:lineRule="exact"/>
                                    <w:ind w:left="704" w:hangingChars="293" w:hanging="704"/>
                                    <w:jc w:val="both"/>
                                    <w:rPr>
                                      <w:rFonts w:ascii="標楷體" w:eastAsia="標楷體" w:hAnsi="標楷體" w:cs="新細明體"/>
                                      <w:b/>
                                      <w:bCs/>
                                      <w:color w:val="000000"/>
                                      <w:kern w:val="0"/>
                                    </w:rPr>
                                  </w:pPr>
                                  <w:r w:rsidRPr="00525AD0">
                                    <w:rPr>
                                      <w:rFonts w:ascii="標楷體" w:eastAsia="標楷體" w:hAnsi="標楷體" w:cs="新細明體" w:hint="eastAsia"/>
                                      <w:b/>
                                      <w:bCs/>
                                      <w:color w:val="000000"/>
                                      <w:kern w:val="0"/>
                                    </w:rPr>
                                    <w:t>表</w:t>
                                  </w:r>
                                  <w:r>
                                    <w:rPr>
                                      <w:rFonts w:ascii="標楷體" w:eastAsia="標楷體" w:hAnsi="標楷體" w:cs="新細明體"/>
                                      <w:b/>
                                      <w:bCs/>
                                      <w:color w:val="000000"/>
                                      <w:kern w:val="0"/>
                                    </w:rPr>
                                    <w:t>2</w:t>
                                  </w:r>
                                  <w:r>
                                    <w:rPr>
                                      <w:rFonts w:ascii="標楷體" w:eastAsia="標楷體" w:hAnsi="標楷體" w:cs="新細明體" w:hint="eastAsia"/>
                                      <w:b/>
                                      <w:bCs/>
                                      <w:color w:val="000000"/>
                                      <w:kern w:val="0"/>
                                    </w:rPr>
                                    <w:t xml:space="preserve">　</w:t>
                                  </w:r>
                                  <w:r w:rsidRPr="00525AD0">
                                    <w:rPr>
                                      <w:rFonts w:ascii="標楷體" w:eastAsia="標楷體" w:hAnsi="標楷體" w:cs="新細明體" w:hint="eastAsia"/>
                                      <w:b/>
                                      <w:bCs/>
                                      <w:color w:val="000000"/>
                                      <w:kern w:val="0"/>
                                    </w:rPr>
                                    <w:t>國家氣候變遷調適行動方案</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107</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111年</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調適行動計畫項數</w:t>
                                  </w:r>
                                </w:p>
                              </w:tc>
                            </w:tr>
                            <w:tr w:rsidR="00CC03B5" w:rsidRPr="00525AD0" w:rsidTr="00062E74">
                              <w:trPr>
                                <w:trHeight w:val="172"/>
                              </w:trPr>
                              <w:tc>
                                <w:tcPr>
                                  <w:tcW w:w="6379" w:type="dxa"/>
                                  <w:gridSpan w:val="8"/>
                                  <w:tcBorders>
                                    <w:top w:val="nil"/>
                                    <w:left w:val="nil"/>
                                    <w:bottom w:val="single" w:sz="4" w:space="0" w:color="auto"/>
                                    <w:right w:val="nil"/>
                                  </w:tcBorders>
                                  <w:shd w:val="clear" w:color="auto" w:fill="auto"/>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單位：項</w:t>
                                  </w:r>
                                </w:p>
                              </w:tc>
                            </w:tr>
                            <w:tr w:rsidR="00CC03B5" w:rsidRPr="00525AD0" w:rsidTr="00062E74">
                              <w:trPr>
                                <w:trHeight w:val="236"/>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領域</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彙整</w:t>
                                  </w:r>
                                  <w:r w:rsidRPr="00525AD0">
                                    <w:rPr>
                                      <w:rFonts w:ascii="標楷體" w:eastAsia="標楷體" w:hAnsi="標楷體" w:cs="新細明體" w:hint="eastAsia"/>
                                      <w:color w:val="000000"/>
                                      <w:kern w:val="0"/>
                                      <w:sz w:val="20"/>
                                      <w:szCs w:val="20"/>
                                    </w:rPr>
                                    <w:t>機關</w:t>
                                  </w: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調適行動計畫項數</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優先推動項數</w:t>
                                  </w:r>
                                </w:p>
                              </w:tc>
                            </w:tr>
                            <w:tr w:rsidR="00CC03B5" w:rsidRPr="00525AD0" w:rsidTr="00062E74">
                              <w:trPr>
                                <w:trHeight w:val="454"/>
                              </w:trPr>
                              <w:tc>
                                <w:tcPr>
                                  <w:tcW w:w="1134" w:type="dxa"/>
                                  <w:vMerge/>
                                  <w:tcBorders>
                                    <w:top w:val="nil"/>
                                    <w:left w:val="single" w:sz="4" w:space="0" w:color="auto"/>
                                    <w:bottom w:val="single" w:sz="4" w:space="0" w:color="auto"/>
                                    <w:right w:val="single" w:sz="4" w:space="0" w:color="auto"/>
                                  </w:tcBorders>
                                  <w:vAlign w:val="center"/>
                                  <w:hideMark/>
                                </w:tcPr>
                                <w:p w:rsidR="00CC03B5" w:rsidRPr="00525AD0" w:rsidRDefault="00CC03B5" w:rsidP="00062E74">
                                  <w:pPr>
                                    <w:widowControl/>
                                    <w:spacing w:line="200" w:lineRule="exact"/>
                                    <w:rPr>
                                      <w:rFonts w:ascii="標楷體" w:eastAsia="標楷體" w:hAnsi="標楷體" w:cs="新細明體"/>
                                      <w:color w:val="000000"/>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CC03B5" w:rsidRPr="00525AD0" w:rsidRDefault="00CC03B5" w:rsidP="00062E74">
                                  <w:pPr>
                                    <w:widowControl/>
                                    <w:spacing w:line="200" w:lineRule="exact"/>
                                    <w:rPr>
                                      <w:rFonts w:ascii="標楷體" w:eastAsia="標楷體" w:hAnsi="標楷體" w:cs="新細明體"/>
                                      <w:color w:val="000000"/>
                                      <w:kern w:val="0"/>
                                      <w:sz w:val="20"/>
                                      <w:szCs w:val="20"/>
                                    </w:rPr>
                                  </w:pP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合計</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延續性</w:t>
                                  </w:r>
                                </w:p>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新興</w:t>
                                  </w:r>
                                </w:p>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合計</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延續性</w:t>
                                  </w:r>
                                </w:p>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新興</w:t>
                                  </w:r>
                                </w:p>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r>
                            <w:tr w:rsidR="00CC03B5" w:rsidRPr="00525AD0" w:rsidTr="00062E74">
                              <w:trPr>
                                <w:trHeight w:val="324"/>
                              </w:trPr>
                              <w:tc>
                                <w:tcPr>
                                  <w:tcW w:w="22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525AD0">
                                    <w:rPr>
                                      <w:rFonts w:ascii="標楷體" w:eastAsia="標楷體" w:hAnsi="標楷體" w:cs="新細明體" w:hint="eastAsia"/>
                                      <w:b/>
                                      <w:bCs/>
                                      <w:color w:val="000000"/>
                                      <w:kern w:val="0"/>
                                      <w:sz w:val="20"/>
                                      <w:szCs w:val="20"/>
                                    </w:rPr>
                                    <w:t>計</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125</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87</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38</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7</w:t>
                                  </w:r>
                                  <w:r>
                                    <w:rPr>
                                      <w:rFonts w:ascii="標楷體" w:eastAsia="標楷體" w:hAnsi="標楷體" w:cs="新細明體"/>
                                      <w:b/>
                                      <w:bCs/>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5</w:t>
                                  </w:r>
                                  <w:r>
                                    <w:rPr>
                                      <w:rFonts w:ascii="標楷體" w:eastAsia="標楷體" w:hAnsi="標楷體" w:cs="新細明體"/>
                                      <w:b/>
                                      <w:bCs/>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19</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災害</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國家科學及技術委員會</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11</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8</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062E74" w:rsidRDefault="00CC03B5" w:rsidP="00B33DA8">
                                  <w:pPr>
                                    <w:widowControl/>
                                    <w:spacing w:line="200" w:lineRule="exact"/>
                                    <w:jc w:val="distribute"/>
                                    <w:rPr>
                                      <w:rFonts w:ascii="標楷體" w:eastAsia="標楷體" w:hAnsi="標楷體" w:cs="新細明體"/>
                                      <w:color w:val="000000"/>
                                      <w:spacing w:val="-24"/>
                                      <w:kern w:val="0"/>
                                      <w:sz w:val="20"/>
                                      <w:szCs w:val="20"/>
                                    </w:rPr>
                                  </w:pPr>
                                  <w:r w:rsidRPr="00062E74">
                                    <w:rPr>
                                      <w:rFonts w:ascii="標楷體" w:eastAsia="標楷體" w:hAnsi="標楷體" w:cs="新細明體" w:hint="eastAsia"/>
                                      <w:color w:val="000000"/>
                                      <w:spacing w:val="-24"/>
                                      <w:kern w:val="0"/>
                                      <w:sz w:val="20"/>
                                      <w:szCs w:val="20"/>
                                    </w:rPr>
                                    <w:t>維生基礎設施</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交通部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18</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9</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9</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水資源</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經濟部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20</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18</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土地利用</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內政部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14</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10</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海洋及海岸</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內政部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6</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CC03B5" w:rsidRPr="00525AD0" w:rsidTr="00062E74">
                              <w:trPr>
                                <w:trHeight w:val="55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能源供給及產業</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經濟部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r>
                            <w:tr w:rsidR="00CC03B5" w:rsidRPr="00525AD0" w:rsidTr="00062E74">
                              <w:trPr>
                                <w:trHeight w:val="55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農業生產及生物多樣性</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23</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16</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健康</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衛生福利部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10</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能力建構</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環境部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14</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11</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C03B5" w:rsidRPr="00525AD0" w:rsidTr="00062E74">
                              <w:trPr>
                                <w:trHeight w:val="324"/>
                              </w:trPr>
                              <w:tc>
                                <w:tcPr>
                                  <w:tcW w:w="6379" w:type="dxa"/>
                                  <w:gridSpan w:val="8"/>
                                  <w:tcBorders>
                                    <w:top w:val="single" w:sz="4" w:space="0" w:color="auto"/>
                                    <w:left w:val="nil"/>
                                    <w:bottom w:val="nil"/>
                                    <w:right w:val="nil"/>
                                  </w:tcBorders>
                                  <w:shd w:val="clear" w:color="auto" w:fill="auto"/>
                                  <w:vAlign w:val="center"/>
                                  <w:hideMark/>
                                </w:tcPr>
                                <w:p w:rsidR="00CC03B5" w:rsidRPr="00525AD0" w:rsidRDefault="00CC03B5" w:rsidP="00E2019B">
                                  <w:pPr>
                                    <w:widowControl/>
                                    <w:spacing w:line="200" w:lineRule="exact"/>
                                    <w:rPr>
                                      <w:rFonts w:ascii="標楷體" w:eastAsia="標楷體" w:hAnsi="標楷體" w:cs="新細明體"/>
                                      <w:color w:val="000000"/>
                                      <w:kern w:val="0"/>
                                      <w:sz w:val="18"/>
                                      <w:szCs w:val="18"/>
                                    </w:rPr>
                                  </w:pPr>
                                  <w:r w:rsidRPr="00525AD0">
                                    <w:rPr>
                                      <w:rFonts w:ascii="標楷體" w:eastAsia="標楷體" w:hAnsi="標楷體" w:cs="新細明體" w:hint="eastAsia"/>
                                      <w:color w:val="000000"/>
                                      <w:kern w:val="0"/>
                                      <w:sz w:val="18"/>
                                      <w:szCs w:val="18"/>
                                    </w:rPr>
                                    <w:t>資料來源：整理自「國家氣候變遷調適行動方案</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107</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111年</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w:t>
                                  </w:r>
                                </w:p>
                              </w:tc>
                            </w:tr>
                          </w:tbl>
                          <w:p w:rsidR="00CC03B5" w:rsidRPr="00525AD0" w:rsidRDefault="00CC03B5" w:rsidP="0035388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58F14E" id="文字方塊 18" o:spid="_x0000_s1043" type="#_x0000_t202" style="position:absolute;left:0;text-align:left;margin-left:163.15pt;margin-top:215.95pt;width:333.6pt;height:287.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" filled="f" stroked="f" strokeweight=".5pt">
                <v:textbox>
                  <w:txbxContent>
                    <w:tbl>
                      <w:tblPr>
                        <w:tblW w:w="6379" w:type="dxa"/>
                        <w:tblLayout w:type="fixed"/>
                        <w:tblCellMar>
                          <w:left w:w="28" w:type="dxa"/>
                          <w:right w:w="28" w:type="dxa"/>
                        </w:tblCellMar>
                        <w:tblLook w:val="04A0" w:firstRow="1" w:lastRow="0" w:firstColumn="1" w:lastColumn="0" w:noHBand="0" w:noVBand="1"/>
                      </w:tblPr>
                      <w:tblGrid>
                        <w:gridCol w:w="1134"/>
                        <w:gridCol w:w="1134"/>
                        <w:gridCol w:w="661"/>
                        <w:gridCol w:w="662"/>
                        <w:gridCol w:w="662"/>
                        <w:gridCol w:w="708"/>
                        <w:gridCol w:w="709"/>
                        <w:gridCol w:w="709"/>
                      </w:tblGrid>
                      <w:tr w:rsidR="00CC03B5" w:rsidRPr="00525AD0" w:rsidTr="00062E74">
                        <w:trPr>
                          <w:trHeight w:val="324"/>
                        </w:trPr>
                        <w:tc>
                          <w:tcPr>
                            <w:tcW w:w="6379" w:type="dxa"/>
                            <w:gridSpan w:val="8"/>
                            <w:tcBorders>
                              <w:top w:val="nil"/>
                              <w:left w:val="nil"/>
                              <w:bottom w:val="nil"/>
                              <w:right w:val="nil"/>
                            </w:tcBorders>
                            <w:shd w:val="clear" w:color="auto" w:fill="auto"/>
                            <w:vAlign w:val="center"/>
                            <w:hideMark/>
                          </w:tcPr>
                          <w:p w:rsidR="00CC03B5" w:rsidRPr="00525AD0" w:rsidRDefault="00CC03B5" w:rsidP="00353880">
                            <w:pPr>
                              <w:widowControl/>
                              <w:spacing w:line="240" w:lineRule="exact"/>
                              <w:ind w:left="704" w:hangingChars="293" w:hanging="704"/>
                              <w:jc w:val="both"/>
                              <w:rPr>
                                <w:rFonts w:ascii="標楷體" w:eastAsia="標楷體" w:hAnsi="標楷體" w:cs="新細明體"/>
                                <w:b/>
                                <w:bCs/>
                                <w:color w:val="000000"/>
                                <w:kern w:val="0"/>
                              </w:rPr>
                            </w:pPr>
                            <w:r w:rsidRPr="00525AD0">
                              <w:rPr>
                                <w:rFonts w:ascii="標楷體" w:eastAsia="標楷體" w:hAnsi="標楷體" w:cs="新細明體" w:hint="eastAsia"/>
                                <w:b/>
                                <w:bCs/>
                                <w:color w:val="000000"/>
                                <w:kern w:val="0"/>
                              </w:rPr>
                              <w:t>表</w:t>
                            </w:r>
                            <w:r>
                              <w:rPr>
                                <w:rFonts w:ascii="標楷體" w:eastAsia="標楷體" w:hAnsi="標楷體" w:cs="新細明體"/>
                                <w:b/>
                                <w:bCs/>
                                <w:color w:val="000000"/>
                                <w:kern w:val="0"/>
                              </w:rPr>
                              <w:t>2</w:t>
                            </w:r>
                            <w:r>
                              <w:rPr>
                                <w:rFonts w:ascii="標楷體" w:eastAsia="標楷體" w:hAnsi="標楷體" w:cs="新細明體" w:hint="eastAsia"/>
                                <w:b/>
                                <w:bCs/>
                                <w:color w:val="000000"/>
                                <w:kern w:val="0"/>
                              </w:rPr>
                              <w:t xml:space="preserve">　</w:t>
                            </w:r>
                            <w:r w:rsidRPr="00525AD0">
                              <w:rPr>
                                <w:rFonts w:ascii="標楷體" w:eastAsia="標楷體" w:hAnsi="標楷體" w:cs="新細明體" w:hint="eastAsia"/>
                                <w:b/>
                                <w:bCs/>
                                <w:color w:val="000000"/>
                                <w:kern w:val="0"/>
                              </w:rPr>
                              <w:t>國家氣候變遷調適行動方案</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107</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111年</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調適行動計畫項數</w:t>
                            </w:r>
                          </w:p>
                        </w:tc>
                      </w:tr>
                      <w:tr w:rsidR="00CC03B5" w:rsidRPr="00525AD0" w:rsidTr="00062E74">
                        <w:trPr>
                          <w:trHeight w:val="172"/>
                        </w:trPr>
                        <w:tc>
                          <w:tcPr>
                            <w:tcW w:w="6379" w:type="dxa"/>
                            <w:gridSpan w:val="8"/>
                            <w:tcBorders>
                              <w:top w:val="nil"/>
                              <w:left w:val="nil"/>
                              <w:bottom w:val="single" w:sz="4" w:space="0" w:color="auto"/>
                              <w:right w:val="nil"/>
                            </w:tcBorders>
                            <w:shd w:val="clear" w:color="auto" w:fill="auto"/>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單位：項</w:t>
                            </w:r>
                          </w:p>
                        </w:tc>
                      </w:tr>
                      <w:tr w:rsidR="00CC03B5" w:rsidRPr="00525AD0" w:rsidTr="00062E74">
                        <w:trPr>
                          <w:trHeight w:val="236"/>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領域</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彙整</w:t>
                            </w:r>
                            <w:r w:rsidRPr="00525AD0">
                              <w:rPr>
                                <w:rFonts w:ascii="標楷體" w:eastAsia="標楷體" w:hAnsi="標楷體" w:cs="新細明體" w:hint="eastAsia"/>
                                <w:color w:val="000000"/>
                                <w:kern w:val="0"/>
                                <w:sz w:val="20"/>
                                <w:szCs w:val="20"/>
                              </w:rPr>
                              <w:t>機關</w:t>
                            </w: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調適行動計畫項數</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優先推動項數</w:t>
                            </w:r>
                          </w:p>
                        </w:tc>
                      </w:tr>
                      <w:tr w:rsidR="00CC03B5" w:rsidRPr="00525AD0" w:rsidTr="00062E74">
                        <w:trPr>
                          <w:trHeight w:val="454"/>
                        </w:trPr>
                        <w:tc>
                          <w:tcPr>
                            <w:tcW w:w="1134" w:type="dxa"/>
                            <w:vMerge/>
                            <w:tcBorders>
                              <w:top w:val="nil"/>
                              <w:left w:val="single" w:sz="4" w:space="0" w:color="auto"/>
                              <w:bottom w:val="single" w:sz="4" w:space="0" w:color="auto"/>
                              <w:right w:val="single" w:sz="4" w:space="0" w:color="auto"/>
                            </w:tcBorders>
                            <w:vAlign w:val="center"/>
                            <w:hideMark/>
                          </w:tcPr>
                          <w:p w:rsidR="00CC03B5" w:rsidRPr="00525AD0" w:rsidRDefault="00CC03B5" w:rsidP="00062E74">
                            <w:pPr>
                              <w:widowControl/>
                              <w:spacing w:line="200" w:lineRule="exact"/>
                              <w:rPr>
                                <w:rFonts w:ascii="標楷體" w:eastAsia="標楷體" w:hAnsi="標楷體" w:cs="新細明體"/>
                                <w:color w:val="000000"/>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CC03B5" w:rsidRPr="00525AD0" w:rsidRDefault="00CC03B5" w:rsidP="00062E74">
                            <w:pPr>
                              <w:widowControl/>
                              <w:spacing w:line="200" w:lineRule="exact"/>
                              <w:rPr>
                                <w:rFonts w:ascii="標楷體" w:eastAsia="標楷體" w:hAnsi="標楷體" w:cs="新細明體"/>
                                <w:color w:val="000000"/>
                                <w:kern w:val="0"/>
                                <w:sz w:val="20"/>
                                <w:szCs w:val="20"/>
                              </w:rPr>
                            </w:pP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合計</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延續性</w:t>
                            </w:r>
                          </w:p>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新興</w:t>
                            </w:r>
                          </w:p>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合計</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延續性</w:t>
                            </w:r>
                          </w:p>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新興</w:t>
                            </w:r>
                          </w:p>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r>
                      <w:tr w:rsidR="00CC03B5" w:rsidRPr="00525AD0" w:rsidTr="00062E74">
                        <w:trPr>
                          <w:trHeight w:val="324"/>
                        </w:trPr>
                        <w:tc>
                          <w:tcPr>
                            <w:tcW w:w="22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525AD0">
                              <w:rPr>
                                <w:rFonts w:ascii="標楷體" w:eastAsia="標楷體" w:hAnsi="標楷體" w:cs="新細明體" w:hint="eastAsia"/>
                                <w:b/>
                                <w:bCs/>
                                <w:color w:val="000000"/>
                                <w:kern w:val="0"/>
                                <w:sz w:val="20"/>
                                <w:szCs w:val="20"/>
                              </w:rPr>
                              <w:t>計</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125</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87</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38</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7</w:t>
                            </w:r>
                            <w:r>
                              <w:rPr>
                                <w:rFonts w:ascii="標楷體" w:eastAsia="標楷體" w:hAnsi="標楷體" w:cs="新細明體"/>
                                <w:b/>
                                <w:bCs/>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5</w:t>
                            </w:r>
                            <w:r>
                              <w:rPr>
                                <w:rFonts w:ascii="標楷體" w:eastAsia="標楷體" w:hAnsi="標楷體" w:cs="新細明體"/>
                                <w:b/>
                                <w:bCs/>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19</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災害</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國家科學及技術委員會</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11</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8</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062E74" w:rsidRDefault="00CC03B5" w:rsidP="00B33DA8">
                            <w:pPr>
                              <w:widowControl/>
                              <w:spacing w:line="200" w:lineRule="exact"/>
                              <w:jc w:val="distribute"/>
                              <w:rPr>
                                <w:rFonts w:ascii="標楷體" w:eastAsia="標楷體" w:hAnsi="標楷體" w:cs="新細明體"/>
                                <w:color w:val="000000"/>
                                <w:spacing w:val="-24"/>
                                <w:kern w:val="0"/>
                                <w:sz w:val="20"/>
                                <w:szCs w:val="20"/>
                              </w:rPr>
                            </w:pPr>
                            <w:r w:rsidRPr="00062E74">
                              <w:rPr>
                                <w:rFonts w:ascii="標楷體" w:eastAsia="標楷體" w:hAnsi="標楷體" w:cs="新細明體" w:hint="eastAsia"/>
                                <w:color w:val="000000"/>
                                <w:spacing w:val="-24"/>
                                <w:kern w:val="0"/>
                                <w:sz w:val="20"/>
                                <w:szCs w:val="20"/>
                              </w:rPr>
                              <w:t>維生基礎設施</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交通部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18</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9</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9</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水資源</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經濟部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20</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18</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土地利用</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內政部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14</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10</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海洋及海岸</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內政部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6</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CC03B5" w:rsidRPr="00525AD0" w:rsidTr="00062E74">
                        <w:trPr>
                          <w:trHeight w:val="55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能源供給及產業</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經濟部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r>
                      <w:tr w:rsidR="00CC03B5" w:rsidRPr="00525AD0" w:rsidTr="00062E74">
                        <w:trPr>
                          <w:trHeight w:val="552"/>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農業生產及生物多樣性</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23</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16</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健康</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衛生福利部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10</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CC03B5" w:rsidRPr="00525AD0" w:rsidTr="00062E74">
                        <w:trPr>
                          <w:trHeight w:val="3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525AD0" w:rsidRDefault="00CC03B5" w:rsidP="00B33DA8">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能力建構</w:t>
                            </w:r>
                          </w:p>
                        </w:tc>
                        <w:tc>
                          <w:tcPr>
                            <w:tcW w:w="1134" w:type="dxa"/>
                            <w:tcBorders>
                              <w:top w:val="nil"/>
                              <w:left w:val="nil"/>
                              <w:bottom w:val="single" w:sz="4" w:space="0" w:color="auto"/>
                              <w:right w:val="single" w:sz="4" w:space="0" w:color="auto"/>
                            </w:tcBorders>
                            <w:shd w:val="clear" w:color="auto" w:fill="auto"/>
                            <w:vAlign w:val="center"/>
                            <w:hideMark/>
                          </w:tcPr>
                          <w:p w:rsidR="00CC03B5" w:rsidRPr="00525AD0" w:rsidRDefault="00CC03B5" w:rsidP="00062E74">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環境部</w:t>
                            </w:r>
                          </w:p>
                        </w:tc>
                        <w:tc>
                          <w:tcPr>
                            <w:tcW w:w="661"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14</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11</w:t>
                            </w:r>
                          </w:p>
                        </w:tc>
                        <w:tc>
                          <w:tcPr>
                            <w:tcW w:w="662"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525AD0" w:rsidRDefault="00CC03B5" w:rsidP="00062E74">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C03B5" w:rsidRPr="00525AD0" w:rsidTr="00062E74">
                        <w:trPr>
                          <w:trHeight w:val="324"/>
                        </w:trPr>
                        <w:tc>
                          <w:tcPr>
                            <w:tcW w:w="6379" w:type="dxa"/>
                            <w:gridSpan w:val="8"/>
                            <w:tcBorders>
                              <w:top w:val="single" w:sz="4" w:space="0" w:color="auto"/>
                              <w:left w:val="nil"/>
                              <w:bottom w:val="nil"/>
                              <w:right w:val="nil"/>
                            </w:tcBorders>
                            <w:shd w:val="clear" w:color="auto" w:fill="auto"/>
                            <w:vAlign w:val="center"/>
                            <w:hideMark/>
                          </w:tcPr>
                          <w:p w:rsidR="00CC03B5" w:rsidRPr="00525AD0" w:rsidRDefault="00CC03B5" w:rsidP="00E2019B">
                            <w:pPr>
                              <w:widowControl/>
                              <w:spacing w:line="200" w:lineRule="exact"/>
                              <w:rPr>
                                <w:rFonts w:ascii="標楷體" w:eastAsia="標楷體" w:hAnsi="標楷體" w:cs="新細明體"/>
                                <w:color w:val="000000"/>
                                <w:kern w:val="0"/>
                                <w:sz w:val="18"/>
                                <w:szCs w:val="18"/>
                              </w:rPr>
                            </w:pPr>
                            <w:r w:rsidRPr="00525AD0">
                              <w:rPr>
                                <w:rFonts w:ascii="標楷體" w:eastAsia="標楷體" w:hAnsi="標楷體" w:cs="新細明體" w:hint="eastAsia"/>
                                <w:color w:val="000000"/>
                                <w:kern w:val="0"/>
                                <w:sz w:val="18"/>
                                <w:szCs w:val="18"/>
                              </w:rPr>
                              <w:t>資料來源：整理自「國家氣候變遷調適行動方案</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107</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111年</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w:t>
                            </w:r>
                          </w:p>
                        </w:tc>
                      </w:tr>
                    </w:tbl>
                    <w:p w:rsidR="00CC03B5" w:rsidRPr="00525AD0" w:rsidRDefault="00CC03B5" w:rsidP="00353880"/>
                  </w:txbxContent>
                </v:textbox>
                <w10:wrap type="square"/>
              </v:shape>
            </w:pict>
          </mc:Fallback>
        </mc:AlternateContent>
      </w:r>
      <w:r w:rsidRPr="00AB7B95">
        <w:rPr>
          <w:rFonts w:ascii="標楷體" w:eastAsia="標楷體" w:hAnsi="標楷體" w:cs="Times New Roman" w:hint="eastAsia"/>
          <w:kern w:val="0"/>
          <w:szCs w:val="24"/>
        </w:rPr>
        <w:t>福利部、</w:t>
      </w:r>
      <w:proofErr w:type="gramStart"/>
      <w:r w:rsidRPr="00AB7B95">
        <w:rPr>
          <w:rFonts w:ascii="標楷體" w:eastAsia="標楷體" w:hAnsi="標楷體" w:cs="Times New Roman" w:hint="eastAsia"/>
          <w:kern w:val="0"/>
          <w:szCs w:val="24"/>
        </w:rPr>
        <w:t>環境部等17個</w:t>
      </w:r>
      <w:proofErr w:type="gramEnd"/>
      <w:r w:rsidRPr="00AB7B95">
        <w:rPr>
          <w:rFonts w:ascii="標楷體" w:eastAsia="標楷體" w:hAnsi="標楷體" w:cs="Times New Roman" w:hint="eastAsia"/>
          <w:kern w:val="0"/>
          <w:szCs w:val="24"/>
        </w:rPr>
        <w:t>中央目的事業主管機關共同辦理125項調適行動計畫（包含87項延續性計畫及38項新興計畫</w:t>
      </w:r>
      <w:r w:rsidR="00062E74" w:rsidRPr="00AB7B95">
        <w:rPr>
          <w:rFonts w:ascii="標楷體" w:eastAsia="標楷體" w:hAnsi="標楷體" w:cs="Times New Roman" w:hint="eastAsia"/>
          <w:kern w:val="0"/>
          <w:szCs w:val="24"/>
        </w:rPr>
        <w:t>，表</w:t>
      </w:r>
      <w:r w:rsidR="00A03A0B" w:rsidRPr="00AB7B95">
        <w:rPr>
          <w:rFonts w:ascii="標楷體" w:eastAsia="標楷體" w:hAnsi="標楷體" w:cs="Times New Roman" w:hint="eastAsia"/>
          <w:kern w:val="0"/>
          <w:szCs w:val="24"/>
        </w:rPr>
        <w:t>2</w:t>
      </w:r>
      <w:r w:rsidRPr="00AB7B95">
        <w:rPr>
          <w:rFonts w:ascii="標楷體" w:eastAsia="標楷體" w:hAnsi="標楷體" w:cs="Times New Roman" w:hint="eastAsia"/>
          <w:kern w:val="0"/>
          <w:szCs w:val="24"/>
        </w:rPr>
        <w:t>），期透過制定因應氣候變遷調適策略，提高調適能力、加強回復力並降低因氣候變遷衝擊所帶來之脆弱度等目標，確保國家永續發展</w:t>
      </w:r>
      <w:r w:rsidR="00661707" w:rsidRPr="00AB7B95">
        <w:rPr>
          <w:rFonts w:ascii="標楷體" w:eastAsia="標楷體" w:hAnsi="標楷體" w:cs="Times New Roman" w:hint="eastAsia"/>
          <w:kern w:val="0"/>
          <w:szCs w:val="24"/>
        </w:rPr>
        <w:t>。</w:t>
      </w:r>
      <w:r w:rsidR="00607B44" w:rsidRPr="00AB7B95">
        <w:rPr>
          <w:rFonts w:ascii="標楷體" w:eastAsia="標楷體" w:hAnsi="標楷體" w:cs="Times New Roman" w:hint="eastAsia"/>
          <w:kern w:val="0"/>
          <w:szCs w:val="24"/>
        </w:rPr>
        <w:t>經查</w:t>
      </w:r>
      <w:r w:rsidR="003B243D" w:rsidRPr="00AB7B95">
        <w:rPr>
          <w:rFonts w:ascii="標楷體" w:eastAsia="標楷體" w:hAnsi="標楷體" w:cs="Times New Roman" w:hint="eastAsia"/>
          <w:kern w:val="0"/>
          <w:szCs w:val="24"/>
        </w:rPr>
        <w:t>執行情形，核有下列事項</w:t>
      </w:r>
      <w:r w:rsidR="00236EA8" w:rsidRPr="00AB7B95">
        <w:rPr>
          <w:rFonts w:ascii="標楷體" w:eastAsia="標楷體" w:hAnsi="標楷體" w:cs="Times New Roman" w:hint="eastAsia"/>
          <w:kern w:val="0"/>
          <w:szCs w:val="24"/>
        </w:rPr>
        <w:t>，</w:t>
      </w:r>
      <w:r w:rsidR="00236EA8" w:rsidRPr="00AB7B95">
        <w:rPr>
          <w:rFonts w:ascii="標楷體" w:eastAsia="標楷體" w:hAnsi="標楷體" w:hint="eastAsia"/>
          <w:kern w:val="0"/>
          <w:szCs w:val="24"/>
        </w:rPr>
        <w:t>經函請行政院督促相關權責機關</w:t>
      </w:r>
      <w:proofErr w:type="gramStart"/>
      <w:r w:rsidR="00236EA8" w:rsidRPr="00AB7B95">
        <w:rPr>
          <w:rFonts w:ascii="標楷體" w:eastAsia="標楷體" w:hAnsi="標楷體" w:hint="eastAsia"/>
          <w:kern w:val="0"/>
          <w:szCs w:val="24"/>
        </w:rPr>
        <w:t>研</w:t>
      </w:r>
      <w:proofErr w:type="gramEnd"/>
      <w:r w:rsidR="00236EA8" w:rsidRPr="00AB7B95">
        <w:rPr>
          <w:rFonts w:ascii="標楷體" w:eastAsia="標楷體" w:hAnsi="標楷體" w:hint="eastAsia"/>
          <w:kern w:val="0"/>
          <w:szCs w:val="24"/>
        </w:rPr>
        <w:t>謀改善。據復：因涉及跨部會業務，尚需時處理，已於11</w:t>
      </w:r>
      <w:r w:rsidR="00513AD6" w:rsidRPr="00AB7B95">
        <w:rPr>
          <w:rFonts w:ascii="標楷體" w:eastAsia="標楷體" w:hAnsi="標楷體" w:hint="eastAsia"/>
          <w:kern w:val="0"/>
          <w:szCs w:val="24"/>
        </w:rPr>
        <w:t>3</w:t>
      </w:r>
      <w:r w:rsidR="00236EA8" w:rsidRPr="00AB7B95">
        <w:rPr>
          <w:rFonts w:ascii="標楷體" w:eastAsia="標楷體" w:hAnsi="標楷體" w:hint="eastAsia"/>
          <w:kern w:val="0"/>
          <w:szCs w:val="24"/>
        </w:rPr>
        <w:t>年</w:t>
      </w:r>
      <w:r w:rsidR="003835C1" w:rsidRPr="00AB7B95">
        <w:rPr>
          <w:rFonts w:ascii="標楷體" w:eastAsia="標楷體" w:hAnsi="標楷體" w:hint="eastAsia"/>
          <w:kern w:val="0"/>
          <w:szCs w:val="24"/>
        </w:rPr>
        <w:t>6</w:t>
      </w:r>
      <w:r w:rsidR="00236EA8" w:rsidRPr="00AB7B95">
        <w:rPr>
          <w:rFonts w:ascii="標楷體" w:eastAsia="標楷體" w:hAnsi="標楷體" w:hint="eastAsia"/>
          <w:kern w:val="0"/>
          <w:szCs w:val="24"/>
        </w:rPr>
        <w:t>月</w:t>
      </w:r>
      <w:r w:rsidR="003835C1" w:rsidRPr="00AB7B95">
        <w:rPr>
          <w:rFonts w:ascii="標楷體" w:eastAsia="標楷體" w:hAnsi="標楷體" w:hint="eastAsia"/>
          <w:kern w:val="0"/>
          <w:szCs w:val="24"/>
        </w:rPr>
        <w:t>24</w:t>
      </w:r>
      <w:r w:rsidR="00236EA8" w:rsidRPr="00AB7B95">
        <w:rPr>
          <w:rFonts w:ascii="標楷體" w:eastAsia="標楷體" w:hAnsi="標楷體" w:hint="eastAsia"/>
          <w:kern w:val="0"/>
          <w:szCs w:val="24"/>
        </w:rPr>
        <w:t>日交由環境</w:t>
      </w:r>
      <w:proofErr w:type="gramStart"/>
      <w:r w:rsidR="00236EA8" w:rsidRPr="00AB7B95">
        <w:rPr>
          <w:rFonts w:ascii="標楷體" w:eastAsia="標楷體" w:hAnsi="標楷體" w:hint="eastAsia"/>
          <w:kern w:val="0"/>
          <w:szCs w:val="24"/>
        </w:rPr>
        <w:t>部彙辦</w:t>
      </w:r>
      <w:proofErr w:type="gramEnd"/>
      <w:r w:rsidR="00236EA8" w:rsidRPr="00AB7B95">
        <w:rPr>
          <w:rFonts w:ascii="標楷體" w:eastAsia="標楷體" w:hAnsi="標楷體" w:hint="eastAsia"/>
          <w:kern w:val="0"/>
          <w:szCs w:val="24"/>
        </w:rPr>
        <w:t>。</w:t>
      </w:r>
    </w:p>
    <w:p w:rsidR="003B243D" w:rsidRPr="00AB7B95" w:rsidRDefault="001B3C75" w:rsidP="00DA3186">
      <w:pPr>
        <w:overflowPunct w:val="0"/>
        <w:adjustRightInd w:val="0"/>
        <w:spacing w:line="440" w:lineRule="exact"/>
        <w:ind w:firstLineChars="450" w:firstLine="1081"/>
        <w:jc w:val="both"/>
        <w:rPr>
          <w:rFonts w:ascii="標楷體" w:eastAsia="標楷體" w:hAnsi="標楷體" w:cs="Times New Roman"/>
          <w:bCs/>
          <w:kern w:val="0"/>
          <w:szCs w:val="24"/>
        </w:rPr>
      </w:pPr>
      <w:r w:rsidRPr="00AB7B95">
        <w:rPr>
          <w:rFonts w:ascii="標楷體" w:eastAsia="標楷體" w:hAnsi="標楷體" w:cs="Times New Roman"/>
          <w:b/>
          <w:kern w:val="0"/>
          <w:szCs w:val="24"/>
        </w:rPr>
        <w:t>1.</w:t>
      </w:r>
      <w:r w:rsidR="0016646E" w:rsidRPr="00AB7B95">
        <w:rPr>
          <w:rFonts w:ascii="標楷體" w:eastAsia="標楷體" w:hAnsi="標楷體" w:cs="Times New Roman" w:hint="eastAsia"/>
          <w:b/>
          <w:kern w:val="0"/>
          <w:szCs w:val="24"/>
        </w:rPr>
        <w:t xml:space="preserve">　</w:t>
      </w:r>
      <w:r w:rsidR="0083282D" w:rsidRPr="00AB7B95">
        <w:rPr>
          <w:rFonts w:ascii="標楷體" w:eastAsia="標楷體" w:hAnsi="標楷體" w:cs="Times New Roman" w:hint="eastAsia"/>
          <w:b/>
          <w:kern w:val="0"/>
          <w:szCs w:val="24"/>
        </w:rPr>
        <w:t>未建立相關脆弱度及衝擊評估之執行</w:t>
      </w:r>
      <w:proofErr w:type="gramStart"/>
      <w:r w:rsidR="0083282D" w:rsidRPr="00AB7B95">
        <w:rPr>
          <w:rFonts w:ascii="標楷體" w:eastAsia="標楷體" w:hAnsi="標楷體" w:cs="Times New Roman" w:hint="eastAsia"/>
          <w:b/>
          <w:kern w:val="0"/>
          <w:szCs w:val="24"/>
        </w:rPr>
        <w:t>準</w:t>
      </w:r>
      <w:proofErr w:type="gramEnd"/>
      <w:r w:rsidR="0083282D" w:rsidRPr="00AB7B95">
        <w:rPr>
          <w:rFonts w:ascii="標楷體" w:eastAsia="標楷體" w:hAnsi="標楷體" w:cs="Times New Roman" w:hint="eastAsia"/>
          <w:b/>
          <w:kern w:val="0"/>
          <w:szCs w:val="24"/>
        </w:rPr>
        <w:t>據，</w:t>
      </w:r>
      <w:r w:rsidR="001A10C8" w:rsidRPr="00AB7B95">
        <w:rPr>
          <w:rFonts w:ascii="標楷體" w:eastAsia="標楷體" w:hAnsi="標楷體" w:hint="eastAsia"/>
          <w:b/>
        </w:rPr>
        <w:t>近</w:t>
      </w:r>
      <w:proofErr w:type="gramStart"/>
      <w:r w:rsidR="001A10C8" w:rsidRPr="00AB7B95">
        <w:rPr>
          <w:rFonts w:ascii="標楷體" w:eastAsia="標楷體" w:hAnsi="標楷體" w:hint="eastAsia"/>
          <w:b/>
        </w:rPr>
        <w:t>4成</w:t>
      </w:r>
      <w:proofErr w:type="gramEnd"/>
      <w:r w:rsidR="001A10C8" w:rsidRPr="00AB7B95">
        <w:rPr>
          <w:rFonts w:ascii="標楷體" w:eastAsia="標楷體" w:hAnsi="標楷體" w:hint="eastAsia"/>
          <w:b/>
        </w:rPr>
        <w:t>調適行動計畫未進行脆弱度減量評估，</w:t>
      </w:r>
      <w:r w:rsidR="00E2019B" w:rsidRPr="00AB7B95">
        <w:rPr>
          <w:rFonts w:ascii="標楷體" w:eastAsia="標楷體" w:hAnsi="標楷體" w:hint="eastAsia"/>
          <w:b/>
        </w:rPr>
        <w:t>不利</w:t>
      </w:r>
      <w:r w:rsidR="001A10C8" w:rsidRPr="00AB7B95">
        <w:rPr>
          <w:rFonts w:ascii="標楷體" w:eastAsia="標楷體" w:hAnsi="標楷體" w:hint="eastAsia"/>
          <w:b/>
        </w:rPr>
        <w:t>衡量實際降低脆弱度及提升氣候韌性之程度</w:t>
      </w:r>
      <w:r w:rsidRPr="00AB7B95">
        <w:rPr>
          <w:rFonts w:ascii="標楷體" w:eastAsia="標楷體" w:hAnsi="標楷體" w:cs="Times New Roman" w:hint="eastAsia"/>
          <w:b/>
          <w:kern w:val="0"/>
          <w:szCs w:val="24"/>
        </w:rPr>
        <w:t>：</w:t>
      </w:r>
      <w:r w:rsidR="00834F65" w:rsidRPr="00AB7B95">
        <w:rPr>
          <w:rFonts w:ascii="標楷體" w:eastAsia="標楷體" w:hAnsi="標楷體" w:cs="Times New Roman" w:hint="eastAsia"/>
          <w:bCs/>
          <w:kern w:val="0"/>
          <w:szCs w:val="24"/>
        </w:rPr>
        <w:t>我國參酌國際氣候變遷治理經驗，已</w:t>
      </w:r>
      <w:proofErr w:type="gramStart"/>
      <w:r w:rsidR="00834F65" w:rsidRPr="00AB7B95">
        <w:rPr>
          <w:rFonts w:ascii="標楷體" w:eastAsia="標楷體" w:hAnsi="標楷體" w:cs="Times New Roman" w:hint="eastAsia"/>
          <w:bCs/>
          <w:kern w:val="0"/>
          <w:szCs w:val="24"/>
        </w:rPr>
        <w:t>於溫管法</w:t>
      </w:r>
      <w:proofErr w:type="gramEnd"/>
      <w:r w:rsidR="00834F65" w:rsidRPr="00AB7B95">
        <w:rPr>
          <w:rFonts w:ascii="標楷體" w:eastAsia="標楷體" w:hAnsi="標楷體" w:cs="Times New Roman" w:hint="eastAsia"/>
          <w:bCs/>
          <w:kern w:val="0"/>
          <w:szCs w:val="24"/>
        </w:rPr>
        <w:t>施行細則第11條第1項明定</w:t>
      </w:r>
      <w:proofErr w:type="gramStart"/>
      <w:r w:rsidR="00834F65" w:rsidRPr="00AB7B95">
        <w:rPr>
          <w:rFonts w:ascii="標楷體" w:eastAsia="標楷體" w:hAnsi="標楷體" w:cs="Times New Roman" w:hint="eastAsia"/>
          <w:bCs/>
          <w:kern w:val="0"/>
          <w:szCs w:val="24"/>
        </w:rPr>
        <w:t>研</w:t>
      </w:r>
      <w:proofErr w:type="gramEnd"/>
      <w:r w:rsidR="00834F65" w:rsidRPr="00AB7B95">
        <w:rPr>
          <w:rFonts w:ascii="標楷體" w:eastAsia="標楷體" w:hAnsi="標楷體" w:cs="Times New Roman" w:hint="eastAsia"/>
          <w:bCs/>
          <w:kern w:val="0"/>
          <w:szCs w:val="24"/>
        </w:rPr>
        <w:t>議氣候變遷調適策略，應進行脆弱度及衝擊評估，並於國家因應氣候變遷行動綱領中，將降低脆弱度及強化韌性列為綱領目標之一，亦將已採取之調適作為是否充分降低脆弱度，納為政策內涵。</w:t>
      </w:r>
      <w:proofErr w:type="gramStart"/>
      <w:r w:rsidR="00834F65" w:rsidRPr="00AB7B95">
        <w:rPr>
          <w:rFonts w:ascii="標楷體" w:eastAsia="標楷體" w:hAnsi="標楷體" w:cs="Times New Roman" w:hint="eastAsia"/>
          <w:bCs/>
          <w:kern w:val="0"/>
          <w:szCs w:val="24"/>
        </w:rPr>
        <w:t>惟查環境部係溫管</w:t>
      </w:r>
      <w:proofErr w:type="gramEnd"/>
      <w:r w:rsidR="00834F65" w:rsidRPr="00AB7B95">
        <w:rPr>
          <w:rFonts w:ascii="標楷體" w:eastAsia="標楷體" w:hAnsi="標楷體" w:cs="Times New Roman" w:hint="eastAsia"/>
          <w:bCs/>
          <w:kern w:val="0"/>
          <w:szCs w:val="24"/>
        </w:rPr>
        <w:t>法中央主管機關及國家因應氣候變遷行動綱領擬訂機關，已知脆弱度為評估氣候風險之關鍵要素，僅在「國家氣候變遷調適行動方案（107－111年）」揭示「制定因應氣候變遷策略，提高調適能力、加強回復</w:t>
      </w:r>
      <w:r w:rsidR="00834F65" w:rsidRPr="00AB7B95">
        <w:rPr>
          <w:rFonts w:ascii="標楷體" w:eastAsia="標楷體" w:hAnsi="標楷體" w:cs="Times New Roman" w:hint="eastAsia"/>
          <w:bCs/>
          <w:kern w:val="0"/>
          <w:szCs w:val="24"/>
        </w:rPr>
        <w:lastRenderedPageBreak/>
        <w:t>力並降低氣候變遷衝擊所帶來的脆弱度，確保國家永續發展」等願景，卻未積極建立相關</w:t>
      </w:r>
      <w:proofErr w:type="gramStart"/>
      <w:r w:rsidR="00834F65" w:rsidRPr="00AB7B95">
        <w:rPr>
          <w:rFonts w:ascii="標楷體" w:eastAsia="標楷體" w:hAnsi="標楷體" w:cs="Times New Roman" w:hint="eastAsia"/>
          <w:bCs/>
          <w:kern w:val="0"/>
          <w:szCs w:val="24"/>
        </w:rPr>
        <w:t>準</w:t>
      </w:r>
      <w:proofErr w:type="gramEnd"/>
      <w:r w:rsidR="00834F65" w:rsidRPr="00AB7B95">
        <w:rPr>
          <w:rFonts w:ascii="標楷體" w:eastAsia="標楷體" w:hAnsi="標楷體" w:cs="Times New Roman" w:hint="eastAsia"/>
          <w:bCs/>
          <w:kern w:val="0"/>
          <w:szCs w:val="24"/>
        </w:rPr>
        <w:t>據，以供各中央目的事業主管機關評估8大調適領域之脆弱度，亦未管控其執行情形，肇致111項調適行動計畫</w:t>
      </w:r>
      <w:r w:rsidR="00E2019B" w:rsidRPr="00AB7B95">
        <w:rPr>
          <w:rFonts w:ascii="標楷體" w:eastAsia="標楷體" w:hAnsi="標楷體" w:cs="Times New Roman" w:hint="eastAsia"/>
          <w:bCs/>
          <w:kern w:val="0"/>
          <w:szCs w:val="24"/>
        </w:rPr>
        <w:t>（不含能力建構領域項下推動法規與政策轉型，無須進行脆弱度評估之14項計畫）</w:t>
      </w:r>
      <w:r w:rsidR="00834F65" w:rsidRPr="00AB7B95">
        <w:rPr>
          <w:rFonts w:ascii="標楷體" w:eastAsia="標楷體" w:hAnsi="標楷體" w:cs="Times New Roman" w:hint="eastAsia"/>
          <w:bCs/>
          <w:kern w:val="0"/>
          <w:szCs w:val="24"/>
        </w:rPr>
        <w:t>，其中41項（36.94％）未進行脆弱度減量評估，</w:t>
      </w:r>
      <w:r w:rsidR="00E2019B" w:rsidRPr="00AB7B95">
        <w:rPr>
          <w:rFonts w:ascii="標楷體" w:eastAsia="標楷體" w:hAnsi="標楷體" w:cs="Times New Roman" w:hint="eastAsia"/>
          <w:bCs/>
          <w:kern w:val="0"/>
          <w:szCs w:val="24"/>
        </w:rPr>
        <w:t>據以</w:t>
      </w:r>
      <w:r w:rsidR="00834F65" w:rsidRPr="00AB7B95">
        <w:rPr>
          <w:rFonts w:ascii="標楷體" w:eastAsia="標楷體" w:hAnsi="標楷體" w:cs="Times New Roman" w:hint="eastAsia"/>
          <w:bCs/>
          <w:kern w:val="0"/>
          <w:szCs w:val="24"/>
        </w:rPr>
        <w:t>衡量實際降低脆弱度及提升氣候韌性之程度，其餘70項</w:t>
      </w:r>
      <w:proofErr w:type="gramStart"/>
      <w:r w:rsidR="00834F65" w:rsidRPr="00AB7B95">
        <w:rPr>
          <w:rFonts w:ascii="標楷體" w:eastAsia="標楷體" w:hAnsi="標楷體" w:cs="Times New Roman" w:hint="eastAsia"/>
          <w:bCs/>
          <w:kern w:val="0"/>
          <w:szCs w:val="24"/>
        </w:rPr>
        <w:t>據述雖</w:t>
      </w:r>
      <w:proofErr w:type="gramEnd"/>
      <w:r w:rsidR="00834F65" w:rsidRPr="00AB7B95">
        <w:rPr>
          <w:rFonts w:ascii="標楷體" w:eastAsia="標楷體" w:hAnsi="標楷體" w:cs="Times New Roman" w:hint="eastAsia"/>
          <w:bCs/>
          <w:kern w:val="0"/>
          <w:szCs w:val="24"/>
        </w:rPr>
        <w:t>已降低脆弱度或提升氣候韌性，惟經本部檢視其執行成果，部分調適行動計畫之執行成果係屬過程型或產出型指標，未能以具體、量化方式呈現脆弱度降低程度，</w:t>
      </w:r>
      <w:r w:rsidR="00E2019B" w:rsidRPr="00AB7B95">
        <w:rPr>
          <w:rFonts w:ascii="標楷體" w:eastAsia="標楷體" w:hAnsi="標楷體" w:cs="Times New Roman" w:hint="eastAsia"/>
          <w:bCs/>
          <w:kern w:val="0"/>
          <w:szCs w:val="24"/>
        </w:rPr>
        <w:t>均</w:t>
      </w:r>
      <w:r w:rsidR="00834F65" w:rsidRPr="00AB7B95">
        <w:rPr>
          <w:rFonts w:ascii="標楷體" w:eastAsia="標楷體" w:hAnsi="標楷體" w:cs="Times New Roman" w:hint="eastAsia"/>
          <w:bCs/>
          <w:kern w:val="0"/>
          <w:szCs w:val="24"/>
        </w:rPr>
        <w:t>不利檢視氣候變遷調適執行成效，恐影響行動綱領所訂降低脆弱度及強化韌性目標之達成</w:t>
      </w:r>
      <w:r w:rsidR="003B243D" w:rsidRPr="00AB7B95">
        <w:rPr>
          <w:rFonts w:ascii="標楷體" w:eastAsia="標楷體" w:hAnsi="標楷體" w:cs="Times New Roman" w:hint="eastAsia"/>
          <w:bCs/>
          <w:kern w:val="0"/>
          <w:szCs w:val="24"/>
        </w:rPr>
        <w:t>。</w:t>
      </w:r>
      <w:r w:rsidR="00236EA8" w:rsidRPr="00AB7B95">
        <w:rPr>
          <w:rFonts w:ascii="標楷體" w:eastAsia="標楷體" w:hAnsi="標楷體" w:cs="Times New Roman" w:hint="eastAsia"/>
          <w:bCs/>
          <w:kern w:val="0"/>
          <w:szCs w:val="24"/>
        </w:rPr>
        <w:t>允宜</w:t>
      </w:r>
      <w:proofErr w:type="gramStart"/>
      <w:r w:rsidR="00236EA8" w:rsidRPr="00AB7B95">
        <w:rPr>
          <w:rFonts w:ascii="標楷體" w:eastAsia="標楷體" w:hAnsi="標楷體" w:cs="Times New Roman" w:hint="eastAsia"/>
          <w:bCs/>
          <w:kern w:val="0"/>
          <w:szCs w:val="24"/>
        </w:rPr>
        <w:t>研</w:t>
      </w:r>
      <w:proofErr w:type="gramEnd"/>
      <w:r w:rsidR="00236EA8" w:rsidRPr="00AB7B95">
        <w:rPr>
          <w:rFonts w:ascii="標楷體" w:eastAsia="標楷體" w:hAnsi="標楷體" w:cs="Times New Roman" w:hint="eastAsia"/>
          <w:bCs/>
          <w:kern w:val="0"/>
          <w:szCs w:val="24"/>
        </w:rPr>
        <w:t>謀檢討改善，避免類此情事再度發生，</w:t>
      </w:r>
      <w:proofErr w:type="gramStart"/>
      <w:r w:rsidR="00236EA8" w:rsidRPr="00AB7B95">
        <w:rPr>
          <w:rFonts w:ascii="標楷體" w:eastAsia="標楷體" w:hAnsi="標楷體" w:cs="Times New Roman" w:hint="eastAsia"/>
          <w:bCs/>
          <w:kern w:val="0"/>
          <w:szCs w:val="24"/>
        </w:rPr>
        <w:t>並利遂行</w:t>
      </w:r>
      <w:proofErr w:type="gramEnd"/>
      <w:r w:rsidR="00236EA8" w:rsidRPr="00AB7B95">
        <w:rPr>
          <w:rFonts w:ascii="標楷體" w:eastAsia="標楷體" w:hAnsi="標楷體" w:cs="Times New Roman" w:hint="eastAsia"/>
          <w:bCs/>
          <w:kern w:val="0"/>
          <w:szCs w:val="24"/>
        </w:rPr>
        <w:t>相關氣候變遷調適工作，強化我國氣候韌性。</w:t>
      </w:r>
    </w:p>
    <w:p w:rsidR="007D03C3" w:rsidRPr="00AB7B95" w:rsidRDefault="00D741E7" w:rsidP="00DA3186">
      <w:pPr>
        <w:overflowPunct w:val="0"/>
        <w:adjustRightInd w:val="0"/>
        <w:spacing w:line="440" w:lineRule="exact"/>
        <w:ind w:firstLineChars="450" w:firstLine="1440"/>
        <w:jc w:val="both"/>
        <w:rPr>
          <w:rFonts w:ascii="標楷體" w:eastAsia="標楷體" w:hAnsi="標楷體"/>
          <w:spacing w:val="-10"/>
          <w:szCs w:val="24"/>
        </w:rPr>
      </w:pPr>
      <w:r w:rsidRPr="00AB7B95">
        <w:rPr>
          <w:rFonts w:hAnsi="標楷體" w:hint="eastAsia"/>
          <w:noProof/>
          <w:sz w:val="32"/>
          <w:szCs w:val="32"/>
        </w:rPr>
        <mc:AlternateContent>
          <mc:Choice Requires="wps">
            <w:drawing>
              <wp:anchor distT="0" distB="0" distL="114300" distR="114300" simplePos="0" relativeHeight="251938816" behindDoc="0" locked="0" layoutInCell="1" allowOverlap="1" wp14:anchorId="3EF243C4" wp14:editId="6F1E979B">
                <wp:simplePos x="0" y="0"/>
                <wp:positionH relativeFrom="margin">
                  <wp:align>right</wp:align>
                </wp:positionH>
                <wp:positionV relativeFrom="paragraph">
                  <wp:posOffset>3133090</wp:posOffset>
                </wp:positionV>
                <wp:extent cx="2697480" cy="3078480"/>
                <wp:effectExtent l="0" t="0" r="0" b="7620"/>
                <wp:wrapSquare wrapText="bothSides"/>
                <wp:docPr id="33" name="文字方塊 33"/>
                <wp:cNvGraphicFramePr/>
                <a:graphic xmlns:a="http://schemas.openxmlformats.org/drawingml/2006/main">
                  <a:graphicData uri="http://schemas.microsoft.com/office/word/2010/wordprocessingShape">
                    <wps:wsp>
                      <wps:cNvSpPr txBox="1"/>
                      <wps:spPr>
                        <a:xfrm>
                          <a:off x="0" y="0"/>
                          <a:ext cx="2697480" cy="3078480"/>
                        </a:xfrm>
                        <a:prstGeom prst="rect">
                          <a:avLst/>
                        </a:prstGeom>
                        <a:noFill/>
                        <a:ln w="6350">
                          <a:noFill/>
                        </a:ln>
                      </wps:spPr>
                      <wps:txbx>
                        <w:txbxContent>
                          <w:tbl>
                            <w:tblPr>
                              <w:tblW w:w="3969" w:type="dxa"/>
                              <w:tblCellMar>
                                <w:left w:w="28" w:type="dxa"/>
                                <w:right w:w="28" w:type="dxa"/>
                              </w:tblCellMar>
                              <w:tblLook w:val="04A0" w:firstRow="1" w:lastRow="0" w:firstColumn="1" w:lastColumn="0" w:noHBand="0" w:noVBand="1"/>
                            </w:tblPr>
                            <w:tblGrid>
                              <w:gridCol w:w="426"/>
                              <w:gridCol w:w="2551"/>
                              <w:gridCol w:w="992"/>
                            </w:tblGrid>
                            <w:tr w:rsidR="00CC03B5" w:rsidRPr="00AC73F1" w:rsidTr="00B33DA8">
                              <w:trPr>
                                <w:trHeight w:val="567"/>
                              </w:trPr>
                              <w:tc>
                                <w:tcPr>
                                  <w:tcW w:w="3969" w:type="dxa"/>
                                  <w:gridSpan w:val="3"/>
                                  <w:tcBorders>
                                    <w:top w:val="nil"/>
                                    <w:left w:val="nil"/>
                                    <w:right w:val="nil"/>
                                  </w:tcBorders>
                                </w:tcPr>
                                <w:p w:rsidR="00CC03B5" w:rsidRPr="00AC73F1" w:rsidRDefault="00CC03B5" w:rsidP="003420BB">
                                  <w:pPr>
                                    <w:widowControl/>
                                    <w:spacing w:line="260" w:lineRule="atLeast"/>
                                    <w:ind w:left="788" w:hangingChars="328" w:hanging="788"/>
                                    <w:jc w:val="both"/>
                                    <w:rPr>
                                      <w:rFonts w:ascii="標楷體" w:eastAsia="標楷體" w:hAnsi="標楷體" w:cs="新細明體"/>
                                      <w:b/>
                                      <w:bCs/>
                                      <w:color w:val="000000"/>
                                      <w:kern w:val="0"/>
                                    </w:rPr>
                                  </w:pPr>
                                  <w:r w:rsidRPr="00AC73F1">
                                    <w:rPr>
                                      <w:rFonts w:ascii="標楷體" w:eastAsia="標楷體" w:hAnsi="標楷體" w:cs="新細明體" w:hint="eastAsia"/>
                                      <w:b/>
                                      <w:bCs/>
                                      <w:color w:val="000000"/>
                                      <w:kern w:val="0"/>
                                    </w:rPr>
                                    <w:t>表</w:t>
                                  </w:r>
                                  <w:r>
                                    <w:rPr>
                                      <w:rFonts w:ascii="標楷體" w:eastAsia="標楷體" w:hAnsi="標楷體" w:cs="新細明體"/>
                                      <w:b/>
                                      <w:bCs/>
                                      <w:color w:val="000000"/>
                                      <w:kern w:val="0"/>
                                    </w:rPr>
                                    <w:t>3</w:t>
                                  </w:r>
                                  <w:r w:rsidRPr="00AC73F1">
                                    <w:rPr>
                                      <w:rFonts w:ascii="標楷體" w:eastAsia="標楷體" w:hAnsi="標楷體" w:cs="新細明體" w:hint="eastAsia"/>
                                      <w:b/>
                                      <w:bCs/>
                                      <w:color w:val="000000"/>
                                      <w:kern w:val="0"/>
                                    </w:rPr>
                                    <w:t xml:space="preserve">　</w:t>
                                  </w:r>
                                  <w:r w:rsidRPr="00A405BD">
                                    <w:rPr>
                                      <w:rFonts w:ascii="標楷體" w:eastAsia="標楷體" w:hAnsi="標楷體" w:cs="新細明體" w:hint="eastAsia"/>
                                      <w:b/>
                                      <w:bCs/>
                                      <w:color w:val="000000"/>
                                      <w:kern w:val="0"/>
                                    </w:rPr>
                                    <w:t>國家氣候變遷調適行動方案（107</w:t>
                                  </w:r>
                                  <w:r>
                                    <w:rPr>
                                      <w:rFonts w:ascii="標楷體" w:eastAsia="標楷體" w:hAnsi="標楷體" w:cs="新細明體" w:hint="eastAsia"/>
                                      <w:b/>
                                      <w:bCs/>
                                      <w:color w:val="000000"/>
                                      <w:kern w:val="0"/>
                                    </w:rPr>
                                    <w:t>－</w:t>
                                  </w:r>
                                  <w:r w:rsidRPr="00A405BD">
                                    <w:rPr>
                                      <w:rFonts w:ascii="標楷體" w:eastAsia="標楷體" w:hAnsi="標楷體" w:cs="新細明體" w:hint="eastAsia"/>
                                      <w:b/>
                                      <w:bCs/>
                                      <w:color w:val="000000"/>
                                      <w:kern w:val="0"/>
                                    </w:rPr>
                                    <w:t>111年）調適行動計畫辦理氣候變遷風險評估情形</w:t>
                                  </w:r>
                                </w:p>
                              </w:tc>
                            </w:tr>
                            <w:tr w:rsidR="00CC03B5" w:rsidRPr="00AC73F1" w:rsidTr="00B33DA8">
                              <w:trPr>
                                <w:trHeight w:val="324"/>
                              </w:trPr>
                              <w:tc>
                                <w:tcPr>
                                  <w:tcW w:w="426" w:type="dxa"/>
                                  <w:tcBorders>
                                    <w:bottom w:val="single" w:sz="4" w:space="0" w:color="auto"/>
                                  </w:tcBorders>
                                </w:tcPr>
                                <w:p w:rsidR="00CC03B5" w:rsidRDefault="00CC03B5" w:rsidP="00282BEA">
                                  <w:pPr>
                                    <w:widowControl/>
                                    <w:spacing w:line="260" w:lineRule="atLeast"/>
                                    <w:jc w:val="right"/>
                                    <w:rPr>
                                      <w:rFonts w:ascii="標楷體" w:eastAsia="標楷體" w:hAnsi="標楷體" w:cs="新細明體"/>
                                      <w:color w:val="000000"/>
                                      <w:kern w:val="0"/>
                                      <w:sz w:val="20"/>
                                      <w:szCs w:val="20"/>
                                    </w:rPr>
                                  </w:pPr>
                                </w:p>
                              </w:tc>
                              <w:tc>
                                <w:tcPr>
                                  <w:tcW w:w="3543" w:type="dxa"/>
                                  <w:gridSpan w:val="2"/>
                                  <w:tcBorders>
                                    <w:bottom w:val="single" w:sz="4" w:space="0" w:color="auto"/>
                                  </w:tcBorders>
                                  <w:shd w:val="clear" w:color="auto" w:fill="auto"/>
                                  <w:noWrap/>
                                  <w:vAlign w:val="center"/>
                                </w:tcPr>
                                <w:p w:rsidR="00CC03B5" w:rsidRPr="00DD59D1" w:rsidRDefault="00CC03B5" w:rsidP="00282BEA">
                                  <w:pPr>
                                    <w:widowControl/>
                                    <w:spacing w:line="26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單位：項</w:t>
                                  </w:r>
                                </w:p>
                              </w:tc>
                            </w:tr>
                            <w:tr w:rsidR="00CC03B5" w:rsidRPr="00AC73F1" w:rsidTr="00B33DA8">
                              <w:trPr>
                                <w:trHeight w:val="324"/>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03B5" w:rsidRPr="00B33DA8" w:rsidRDefault="00CC03B5" w:rsidP="00282BEA">
                                  <w:pPr>
                                    <w:widowControl/>
                                    <w:spacing w:line="260" w:lineRule="atLeast"/>
                                    <w:jc w:val="center"/>
                                    <w:rPr>
                                      <w:rFonts w:ascii="標楷體" w:eastAsia="標楷體" w:hAnsi="標楷體" w:cs="新細明體"/>
                                      <w:color w:val="000000"/>
                                      <w:kern w:val="0"/>
                                      <w:sz w:val="20"/>
                                      <w:szCs w:val="20"/>
                                    </w:rPr>
                                  </w:pPr>
                                  <w:r w:rsidRPr="00B33DA8">
                                    <w:rPr>
                                      <w:rFonts w:ascii="標楷體" w:eastAsia="標楷體" w:hAnsi="標楷體" w:cs="新細明體" w:hint="eastAsia"/>
                                      <w:color w:val="000000"/>
                                      <w:kern w:val="0"/>
                                      <w:sz w:val="20"/>
                                      <w:szCs w:val="20"/>
                                    </w:rPr>
                                    <w:t>氣候情境採用情形</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C03B5" w:rsidRPr="00B33DA8" w:rsidRDefault="00CC03B5" w:rsidP="00282BEA">
                                  <w:pPr>
                                    <w:widowControl/>
                                    <w:spacing w:line="260" w:lineRule="atLeast"/>
                                    <w:jc w:val="center"/>
                                    <w:rPr>
                                      <w:rFonts w:ascii="標楷體" w:eastAsia="標楷體" w:hAnsi="標楷體" w:cs="新細明體"/>
                                      <w:color w:val="000000"/>
                                      <w:kern w:val="0"/>
                                      <w:sz w:val="20"/>
                                      <w:szCs w:val="20"/>
                                    </w:rPr>
                                  </w:pPr>
                                  <w:r w:rsidRPr="00B33DA8">
                                    <w:rPr>
                                      <w:rFonts w:ascii="標楷體" w:eastAsia="標楷體" w:hAnsi="標楷體" w:cs="新細明體" w:hint="eastAsia"/>
                                      <w:color w:val="000000"/>
                                      <w:kern w:val="0"/>
                                      <w:sz w:val="20"/>
                                      <w:szCs w:val="20"/>
                                    </w:rPr>
                                    <w:t>計畫項數</w:t>
                                  </w:r>
                                </w:p>
                              </w:tc>
                            </w:tr>
                            <w:tr w:rsidR="00CC03B5" w:rsidRPr="00AC73F1" w:rsidTr="00B33DA8">
                              <w:trPr>
                                <w:trHeight w:val="324"/>
                              </w:trPr>
                              <w:tc>
                                <w:tcPr>
                                  <w:tcW w:w="2977" w:type="dxa"/>
                                  <w:gridSpan w:val="2"/>
                                  <w:tcBorders>
                                    <w:top w:val="nil"/>
                                    <w:left w:val="single" w:sz="4" w:space="0" w:color="auto"/>
                                    <w:bottom w:val="single" w:sz="4" w:space="0" w:color="auto"/>
                                    <w:right w:val="single" w:sz="4" w:space="0" w:color="auto"/>
                                  </w:tcBorders>
                                  <w:vAlign w:val="center"/>
                                </w:tcPr>
                                <w:p w:rsidR="00CC03B5" w:rsidRPr="00DD59D1" w:rsidRDefault="00CC03B5" w:rsidP="00282BEA">
                                  <w:pPr>
                                    <w:widowControl/>
                                    <w:spacing w:line="260" w:lineRule="atLeast"/>
                                    <w:jc w:val="center"/>
                                    <w:rPr>
                                      <w:rFonts w:ascii="標楷體" w:eastAsia="標楷體" w:hAnsi="標楷體" w:cs="新細明體"/>
                                      <w:b/>
                                      <w:bCs/>
                                      <w:color w:val="000000"/>
                                      <w:kern w:val="0"/>
                                      <w:sz w:val="20"/>
                                      <w:szCs w:val="20"/>
                                    </w:rPr>
                                  </w:pPr>
                                  <w:r w:rsidRPr="00DD59D1">
                                    <w:rPr>
                                      <w:rFonts w:ascii="標楷體" w:eastAsia="標楷體" w:hAnsi="標楷體" w:cs="新細明體" w:hint="eastAsia"/>
                                      <w:b/>
                                      <w:bCs/>
                                      <w:color w:val="000000"/>
                                      <w:kern w:val="0"/>
                                      <w:sz w:val="20"/>
                                      <w:szCs w:val="20"/>
                                    </w:rPr>
                                    <w:t>合計</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right"/>
                                    <w:rPr>
                                      <w:rFonts w:ascii="標楷體" w:eastAsia="標楷體" w:hAnsi="標楷體" w:cs="新細明體"/>
                                      <w:b/>
                                      <w:bCs/>
                                      <w:color w:val="000000"/>
                                      <w:kern w:val="0"/>
                                      <w:sz w:val="20"/>
                                      <w:szCs w:val="20"/>
                                    </w:rPr>
                                  </w:pPr>
                                  <w:r w:rsidRPr="00DD59D1">
                                    <w:rPr>
                                      <w:rFonts w:ascii="標楷體" w:eastAsia="標楷體" w:hAnsi="標楷體" w:cs="新細明體" w:hint="eastAsia"/>
                                      <w:b/>
                                      <w:bCs/>
                                      <w:color w:val="000000"/>
                                      <w:kern w:val="0"/>
                                      <w:sz w:val="20"/>
                                      <w:szCs w:val="20"/>
                                    </w:rPr>
                                    <w:t>111</w:t>
                                  </w:r>
                                </w:p>
                              </w:tc>
                            </w:tr>
                            <w:tr w:rsidR="00CC03B5" w:rsidRPr="00AC73F1" w:rsidTr="00B33DA8">
                              <w:trPr>
                                <w:trHeight w:val="324"/>
                              </w:trPr>
                              <w:tc>
                                <w:tcPr>
                                  <w:tcW w:w="2977" w:type="dxa"/>
                                  <w:gridSpan w:val="2"/>
                                  <w:tcBorders>
                                    <w:top w:val="nil"/>
                                    <w:left w:val="single" w:sz="4" w:space="0" w:color="auto"/>
                                    <w:bottom w:val="single" w:sz="4" w:space="0" w:color="auto"/>
                                    <w:right w:val="single" w:sz="4" w:space="0" w:color="auto"/>
                                  </w:tcBorders>
                                  <w:vAlign w:val="center"/>
                                </w:tcPr>
                                <w:p w:rsidR="00CC03B5" w:rsidRPr="00A405BD" w:rsidRDefault="00CC03B5" w:rsidP="00B33DA8">
                                  <w:pPr>
                                    <w:widowControl/>
                                    <w:spacing w:line="260" w:lineRule="atLeast"/>
                                    <w:jc w:val="center"/>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未辦理</w:t>
                                  </w:r>
                                </w:p>
                              </w:tc>
                              <w:tc>
                                <w:tcPr>
                                  <w:tcW w:w="992" w:type="dxa"/>
                                  <w:tcBorders>
                                    <w:top w:val="nil"/>
                                    <w:left w:val="nil"/>
                                    <w:bottom w:val="single" w:sz="4" w:space="0" w:color="auto"/>
                                    <w:right w:val="single" w:sz="4" w:space="0" w:color="auto"/>
                                  </w:tcBorders>
                                  <w:shd w:val="clear" w:color="auto" w:fill="auto"/>
                                  <w:noWrap/>
                                  <w:vAlign w:val="center"/>
                                </w:tcPr>
                                <w:p w:rsidR="00CC03B5" w:rsidRPr="00A405BD" w:rsidRDefault="00CC03B5" w:rsidP="00282BEA">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68</w:t>
                                  </w:r>
                                </w:p>
                              </w:tc>
                            </w:tr>
                            <w:tr w:rsidR="00CC03B5" w:rsidRPr="00AC73F1" w:rsidTr="00B33DA8">
                              <w:trPr>
                                <w:trHeight w:val="324"/>
                              </w:trPr>
                              <w:tc>
                                <w:tcPr>
                                  <w:tcW w:w="426" w:type="dxa"/>
                                  <w:vMerge w:val="restart"/>
                                  <w:tcBorders>
                                    <w:top w:val="nil"/>
                                    <w:left w:val="single" w:sz="4" w:space="0" w:color="auto"/>
                                    <w:right w:val="single" w:sz="4" w:space="0" w:color="auto"/>
                                  </w:tcBorders>
                                  <w:vAlign w:val="center"/>
                                </w:tcPr>
                                <w:p w:rsidR="00CC03B5" w:rsidRPr="00A405BD" w:rsidRDefault="00CC03B5" w:rsidP="00282BEA">
                                  <w:pPr>
                                    <w:spacing w:line="260" w:lineRule="atLeast"/>
                                    <w:jc w:val="center"/>
                                    <w:rPr>
                                      <w:rFonts w:ascii="標楷體" w:eastAsia="標楷體" w:hAnsi="標楷體"/>
                                      <w:sz w:val="20"/>
                                      <w:szCs w:val="20"/>
                                    </w:rPr>
                                  </w:pPr>
                                  <w:r w:rsidRPr="00A405BD">
                                    <w:rPr>
                                      <w:rFonts w:ascii="標楷體" w:eastAsia="標楷體" w:hAnsi="標楷體" w:hint="eastAsia"/>
                                      <w:sz w:val="20"/>
                                      <w:szCs w:val="20"/>
                                    </w:rPr>
                                    <w:t>曾辦理</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CC03B5" w:rsidRPr="00A405BD" w:rsidRDefault="00CC03B5" w:rsidP="00282BEA">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hint="eastAsia"/>
                                      <w:sz w:val="20"/>
                                      <w:szCs w:val="20"/>
                                    </w:rPr>
                                    <w:t>小計</w:t>
                                  </w:r>
                                </w:p>
                              </w:tc>
                              <w:tc>
                                <w:tcPr>
                                  <w:tcW w:w="992" w:type="dxa"/>
                                  <w:tcBorders>
                                    <w:top w:val="nil"/>
                                    <w:left w:val="nil"/>
                                    <w:bottom w:val="single" w:sz="4" w:space="0" w:color="auto"/>
                                    <w:right w:val="single" w:sz="4" w:space="0" w:color="auto"/>
                                  </w:tcBorders>
                                  <w:shd w:val="clear" w:color="auto" w:fill="auto"/>
                                  <w:noWrap/>
                                  <w:vAlign w:val="center"/>
                                </w:tcPr>
                                <w:p w:rsidR="00CC03B5" w:rsidRPr="00A405BD" w:rsidRDefault="00CC03B5" w:rsidP="00282BEA">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4</w:t>
                                  </w:r>
                                  <w:r w:rsidRPr="00A405BD">
                                    <w:rPr>
                                      <w:rFonts w:ascii="標楷體" w:eastAsia="標楷體" w:hAnsi="標楷體" w:cs="新細明體"/>
                                      <w:color w:val="000000"/>
                                      <w:kern w:val="0"/>
                                      <w:sz w:val="20"/>
                                      <w:szCs w:val="20"/>
                                    </w:rPr>
                                    <w:t>3</w:t>
                                  </w:r>
                                </w:p>
                              </w:tc>
                            </w:tr>
                            <w:tr w:rsidR="00CC03B5" w:rsidRPr="00AC73F1" w:rsidTr="00B33DA8">
                              <w:trPr>
                                <w:trHeight w:val="324"/>
                              </w:trPr>
                              <w:tc>
                                <w:tcPr>
                                  <w:tcW w:w="426" w:type="dxa"/>
                                  <w:vMerge/>
                                  <w:tcBorders>
                                    <w:left w:val="single" w:sz="4" w:space="0" w:color="auto"/>
                                    <w:right w:val="single" w:sz="4" w:space="0" w:color="auto"/>
                                  </w:tcBorders>
                                </w:tcPr>
                                <w:p w:rsidR="00CC03B5" w:rsidRPr="00DD59D1" w:rsidRDefault="00CC03B5" w:rsidP="00282BEA">
                                  <w:pPr>
                                    <w:widowControl/>
                                    <w:spacing w:line="260" w:lineRule="atLeast"/>
                                    <w:ind w:firstLineChars="59" w:firstLine="118"/>
                                    <w:rPr>
                                      <w:rFonts w:ascii="標楷體" w:eastAsia="標楷體" w:hAnsi="標楷體" w:cs="新細明體"/>
                                      <w:color w:val="000000"/>
                                      <w:kern w:val="0"/>
                                      <w:sz w:val="20"/>
                                      <w:szCs w:val="20"/>
                                    </w:rPr>
                                  </w:pP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CC03B5" w:rsidRPr="00A405BD" w:rsidRDefault="00CC03B5" w:rsidP="00282BEA">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AR4或AR5</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A405BD" w:rsidRDefault="00CC03B5" w:rsidP="00282BEA">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14</w:t>
                                  </w:r>
                                </w:p>
                              </w:tc>
                            </w:tr>
                            <w:tr w:rsidR="00CC03B5" w:rsidRPr="00AC73F1" w:rsidTr="00B33DA8">
                              <w:trPr>
                                <w:trHeight w:val="324"/>
                              </w:trPr>
                              <w:tc>
                                <w:tcPr>
                                  <w:tcW w:w="426" w:type="dxa"/>
                                  <w:vMerge/>
                                  <w:tcBorders>
                                    <w:left w:val="single" w:sz="4" w:space="0" w:color="auto"/>
                                    <w:right w:val="single" w:sz="4" w:space="0" w:color="auto"/>
                                  </w:tcBorders>
                                </w:tcPr>
                                <w:p w:rsidR="00CC03B5" w:rsidRPr="00DD59D1" w:rsidRDefault="00CC03B5" w:rsidP="00282BEA">
                                  <w:pPr>
                                    <w:widowControl/>
                                    <w:spacing w:line="260" w:lineRule="atLeast"/>
                                    <w:ind w:leftChars="-10" w:left="-24" w:firstLineChars="59" w:firstLine="118"/>
                                    <w:rPr>
                                      <w:rFonts w:ascii="標楷體" w:eastAsia="標楷體" w:hAnsi="標楷體" w:cs="新細明體"/>
                                      <w:color w:val="000000"/>
                                      <w:kern w:val="0"/>
                                      <w:sz w:val="20"/>
                                      <w:szCs w:val="20"/>
                                    </w:rPr>
                                  </w:pP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CC03B5" w:rsidRPr="00A405BD" w:rsidRDefault="00CC03B5" w:rsidP="00282BEA">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臺灣氣候變遷科學報告2017</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A405BD" w:rsidRDefault="00CC03B5" w:rsidP="00282BEA">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6</w:t>
                                  </w:r>
                                </w:p>
                              </w:tc>
                            </w:tr>
                            <w:tr w:rsidR="00CC03B5" w:rsidRPr="00AC73F1" w:rsidTr="00B33DA8">
                              <w:trPr>
                                <w:trHeight w:val="324"/>
                              </w:trPr>
                              <w:tc>
                                <w:tcPr>
                                  <w:tcW w:w="426" w:type="dxa"/>
                                  <w:vMerge/>
                                  <w:tcBorders>
                                    <w:left w:val="single" w:sz="4" w:space="0" w:color="auto"/>
                                    <w:right w:val="single" w:sz="4" w:space="0" w:color="auto"/>
                                  </w:tcBorders>
                                </w:tcPr>
                                <w:p w:rsidR="00CC03B5" w:rsidRPr="00DD59D1" w:rsidRDefault="00CC03B5" w:rsidP="00282BEA">
                                  <w:pPr>
                                    <w:widowControl/>
                                    <w:spacing w:line="260" w:lineRule="atLeast"/>
                                    <w:ind w:firstLineChars="59" w:firstLine="118"/>
                                    <w:rPr>
                                      <w:rFonts w:ascii="標楷體" w:eastAsia="標楷體" w:hAnsi="標楷體" w:cs="新細明體"/>
                                      <w:color w:val="000000"/>
                                      <w:kern w:val="0"/>
                                      <w:sz w:val="20"/>
                                      <w:szCs w:val="20"/>
                                    </w:rPr>
                                  </w:pP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both"/>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自行辦理</w:t>
                                  </w:r>
                                  <w:r>
                                    <w:rPr>
                                      <w:rFonts w:ascii="標楷體" w:eastAsia="標楷體" w:hAnsi="標楷體" w:cs="新細明體" w:hint="eastAsia"/>
                                      <w:color w:val="000000"/>
                                      <w:kern w:val="0"/>
                                      <w:sz w:val="20"/>
                                      <w:szCs w:val="20"/>
                                    </w:rPr>
                                    <w:t>（委外）</w:t>
                                  </w:r>
                                  <w:r w:rsidRPr="00DD59D1">
                                    <w:rPr>
                                      <w:rFonts w:ascii="標楷體" w:eastAsia="標楷體" w:hAnsi="標楷體" w:cs="新細明體" w:hint="eastAsia"/>
                                      <w:color w:val="000000"/>
                                      <w:kern w:val="0"/>
                                      <w:sz w:val="20"/>
                                      <w:szCs w:val="20"/>
                                    </w:rPr>
                                    <w:t>研究</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right"/>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6</w:t>
                                  </w:r>
                                </w:p>
                              </w:tc>
                            </w:tr>
                            <w:tr w:rsidR="00CC03B5" w:rsidRPr="00AC73F1" w:rsidTr="00B33DA8">
                              <w:trPr>
                                <w:trHeight w:val="324"/>
                              </w:trPr>
                              <w:tc>
                                <w:tcPr>
                                  <w:tcW w:w="426" w:type="dxa"/>
                                  <w:vMerge/>
                                  <w:tcBorders>
                                    <w:left w:val="single" w:sz="4" w:space="0" w:color="auto"/>
                                    <w:bottom w:val="single" w:sz="4" w:space="0" w:color="auto"/>
                                    <w:right w:val="single" w:sz="4" w:space="0" w:color="auto"/>
                                  </w:tcBorders>
                                </w:tcPr>
                                <w:p w:rsidR="00CC03B5" w:rsidRPr="00DD59D1" w:rsidRDefault="00CC03B5" w:rsidP="00282BEA">
                                  <w:pPr>
                                    <w:widowControl/>
                                    <w:spacing w:line="260" w:lineRule="atLeast"/>
                                    <w:ind w:firstLineChars="59" w:firstLine="118"/>
                                    <w:jc w:val="both"/>
                                    <w:rPr>
                                      <w:rFonts w:ascii="標楷體" w:eastAsia="標楷體" w:hAnsi="標楷體" w:cs="新細明體"/>
                                      <w:color w:val="000000"/>
                                      <w:kern w:val="0"/>
                                      <w:sz w:val="20"/>
                                      <w:szCs w:val="20"/>
                                    </w:rPr>
                                  </w:pP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both"/>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其他</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right"/>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17</w:t>
                                  </w:r>
                                </w:p>
                              </w:tc>
                            </w:tr>
                            <w:tr w:rsidR="00CC03B5" w:rsidRPr="00AC73F1" w:rsidTr="00B33DA8">
                              <w:trPr>
                                <w:trHeight w:val="324"/>
                              </w:trPr>
                              <w:tc>
                                <w:tcPr>
                                  <w:tcW w:w="3969" w:type="dxa"/>
                                  <w:gridSpan w:val="3"/>
                                  <w:tcBorders>
                                    <w:top w:val="single" w:sz="4" w:space="0" w:color="auto"/>
                                    <w:left w:val="nil"/>
                                    <w:bottom w:val="nil"/>
                                    <w:right w:val="nil"/>
                                  </w:tcBorders>
                                </w:tcPr>
                                <w:p w:rsidR="00CC03B5" w:rsidRPr="00D53F5C" w:rsidRDefault="00CC03B5" w:rsidP="00282BEA">
                                  <w:pPr>
                                    <w:widowControl/>
                                    <w:spacing w:line="220" w:lineRule="atLeast"/>
                                    <w:ind w:left="525" w:hangingChars="302" w:hanging="525"/>
                                    <w:jc w:val="both"/>
                                    <w:rPr>
                                      <w:rFonts w:ascii="標楷體" w:eastAsia="標楷體" w:hAnsi="標楷體" w:cs="新細明體"/>
                                      <w:color w:val="000000"/>
                                      <w:spacing w:val="-6"/>
                                      <w:kern w:val="0"/>
                                      <w:sz w:val="18"/>
                                      <w:szCs w:val="18"/>
                                    </w:rPr>
                                  </w:pPr>
                                  <w:proofErr w:type="gramStart"/>
                                  <w:r w:rsidRPr="00D53F5C">
                                    <w:rPr>
                                      <w:rFonts w:ascii="標楷體" w:eastAsia="標楷體" w:hAnsi="標楷體" w:cs="新細明體" w:hint="eastAsia"/>
                                      <w:color w:val="000000"/>
                                      <w:spacing w:val="-6"/>
                                      <w:kern w:val="0"/>
                                      <w:sz w:val="18"/>
                                      <w:szCs w:val="18"/>
                                    </w:rPr>
                                    <w:t>註</w:t>
                                  </w:r>
                                  <w:proofErr w:type="gramEnd"/>
                                  <w:r w:rsidRPr="00D53F5C">
                                    <w:rPr>
                                      <w:rFonts w:ascii="標楷體" w:eastAsia="標楷體" w:hAnsi="標楷體" w:cs="新細明體" w:hint="eastAsia"/>
                                      <w:color w:val="000000"/>
                                      <w:spacing w:val="-6"/>
                                      <w:kern w:val="0"/>
                                      <w:sz w:val="18"/>
                                      <w:szCs w:val="18"/>
                                    </w:rPr>
                                    <w:t>：</w:t>
                                  </w:r>
                                  <w:r w:rsidRPr="00D53F5C">
                                    <w:rPr>
                                      <w:rFonts w:ascii="標楷體" w:eastAsia="標楷體" w:hAnsi="標楷體" w:cs="新細明體"/>
                                      <w:color w:val="000000"/>
                                      <w:spacing w:val="-6"/>
                                      <w:kern w:val="0"/>
                                      <w:sz w:val="18"/>
                                      <w:szCs w:val="18"/>
                                    </w:rPr>
                                    <w:t>1.本表</w:t>
                                  </w:r>
                                  <w:r>
                                    <w:rPr>
                                      <w:rFonts w:ascii="標楷體" w:eastAsia="標楷體" w:hAnsi="標楷體" w:cs="新細明體" w:hint="eastAsia"/>
                                      <w:color w:val="000000"/>
                                      <w:spacing w:val="-6"/>
                                      <w:kern w:val="0"/>
                                      <w:sz w:val="18"/>
                                      <w:szCs w:val="18"/>
                                    </w:rPr>
                                    <w:t>不含</w:t>
                                  </w:r>
                                  <w:r w:rsidRPr="00D53F5C">
                                    <w:rPr>
                                      <w:rFonts w:ascii="標楷體" w:eastAsia="標楷體" w:hAnsi="標楷體" w:cs="新細明體"/>
                                      <w:color w:val="000000"/>
                                      <w:spacing w:val="-6"/>
                                      <w:kern w:val="0"/>
                                      <w:sz w:val="18"/>
                                      <w:szCs w:val="18"/>
                                    </w:rPr>
                                    <w:t>能力建構領域14項調適行動計畫。</w:t>
                                  </w:r>
                                </w:p>
                                <w:p w:rsidR="00CC03B5" w:rsidRPr="00AC73F1" w:rsidRDefault="00CC03B5" w:rsidP="00D741E7">
                                  <w:pPr>
                                    <w:widowControl/>
                                    <w:spacing w:line="220" w:lineRule="atLeast"/>
                                    <w:ind w:leftChars="140" w:left="520" w:hangingChars="102" w:hanging="184"/>
                                    <w:jc w:val="both"/>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2.</w:t>
                                  </w:r>
                                  <w:r w:rsidRPr="00AC73F1">
                                    <w:rPr>
                                      <w:rFonts w:ascii="標楷體" w:eastAsia="標楷體" w:hAnsi="標楷體" w:cs="新細明體" w:hint="eastAsia"/>
                                      <w:color w:val="000000"/>
                                      <w:kern w:val="0"/>
                                      <w:sz w:val="18"/>
                                      <w:szCs w:val="18"/>
                                    </w:rPr>
                                    <w:t>資料來源：整理自109及</w:t>
                                  </w:r>
                                  <w:proofErr w:type="gramStart"/>
                                  <w:r w:rsidRPr="00AC73F1">
                                    <w:rPr>
                                      <w:rFonts w:ascii="標楷體" w:eastAsia="標楷體" w:hAnsi="標楷體" w:cs="新細明體" w:hint="eastAsia"/>
                                      <w:color w:val="000000"/>
                                      <w:kern w:val="0"/>
                                      <w:sz w:val="18"/>
                                      <w:szCs w:val="18"/>
                                    </w:rPr>
                                    <w:t>110</w:t>
                                  </w:r>
                                  <w:proofErr w:type="gramEnd"/>
                                  <w:r w:rsidRPr="00AC73F1">
                                    <w:rPr>
                                      <w:rFonts w:ascii="標楷體" w:eastAsia="標楷體" w:hAnsi="標楷體" w:cs="新細明體" w:hint="eastAsia"/>
                                      <w:color w:val="000000"/>
                                      <w:kern w:val="0"/>
                                      <w:sz w:val="18"/>
                                      <w:szCs w:val="18"/>
                                    </w:rPr>
                                    <w:t>年度</w:t>
                                  </w:r>
                                  <w:r>
                                    <w:rPr>
                                      <w:rFonts w:ascii="標楷體" w:eastAsia="標楷體" w:hAnsi="標楷體" w:cs="新細明體" w:hint="eastAsia"/>
                                      <w:color w:val="000000"/>
                                      <w:kern w:val="0"/>
                                      <w:sz w:val="18"/>
                                      <w:szCs w:val="18"/>
                                    </w:rPr>
                                    <w:t>8大調適領域</w:t>
                                  </w:r>
                                  <w:r w:rsidRPr="00AC73F1">
                                    <w:rPr>
                                      <w:rFonts w:ascii="標楷體" w:eastAsia="標楷體" w:hAnsi="標楷體" w:cs="新細明體" w:hint="eastAsia"/>
                                      <w:color w:val="000000"/>
                                      <w:kern w:val="0"/>
                                      <w:sz w:val="18"/>
                                      <w:szCs w:val="18"/>
                                    </w:rPr>
                                    <w:t>調適成果報告。</w:t>
                                  </w:r>
                                </w:p>
                              </w:tc>
                            </w:tr>
                          </w:tbl>
                          <w:p w:rsidR="00CC03B5" w:rsidRPr="00AC73F1" w:rsidRDefault="00CC03B5" w:rsidP="00D741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243C4" id="文字方塊 33" o:spid="_x0000_s1044" type="#_x0000_t202" style="position:absolute;left:0;text-align:left;margin-left:161.2pt;margin-top:246.7pt;width:212.4pt;height:242.4pt;z-index:251938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" filled="f" stroked="f" strokeweight=".5pt">
                <v:textbox>
                  <w:txbxContent>
                    <w:tbl>
                      <w:tblPr>
                        <w:tblW w:w="3969" w:type="dxa"/>
                        <w:tblCellMar>
                          <w:left w:w="28" w:type="dxa"/>
                          <w:right w:w="28" w:type="dxa"/>
                        </w:tblCellMar>
                        <w:tblLook w:val="04A0" w:firstRow="1" w:lastRow="0" w:firstColumn="1" w:lastColumn="0" w:noHBand="0" w:noVBand="1"/>
                      </w:tblPr>
                      <w:tblGrid>
                        <w:gridCol w:w="426"/>
                        <w:gridCol w:w="2551"/>
                        <w:gridCol w:w="992"/>
                      </w:tblGrid>
                      <w:tr w:rsidR="00CC03B5" w:rsidRPr="00AC73F1" w:rsidTr="00B33DA8">
                        <w:trPr>
                          <w:trHeight w:val="567"/>
                        </w:trPr>
                        <w:tc>
                          <w:tcPr>
                            <w:tcW w:w="3969" w:type="dxa"/>
                            <w:gridSpan w:val="3"/>
                            <w:tcBorders>
                              <w:top w:val="nil"/>
                              <w:left w:val="nil"/>
                              <w:right w:val="nil"/>
                            </w:tcBorders>
                          </w:tcPr>
                          <w:p w:rsidR="00CC03B5" w:rsidRPr="00AC73F1" w:rsidRDefault="00CC03B5" w:rsidP="003420BB">
                            <w:pPr>
                              <w:widowControl/>
                              <w:spacing w:line="260" w:lineRule="atLeast"/>
                              <w:ind w:left="788" w:hangingChars="328" w:hanging="788"/>
                              <w:jc w:val="both"/>
                              <w:rPr>
                                <w:rFonts w:ascii="標楷體" w:eastAsia="標楷體" w:hAnsi="標楷體" w:cs="新細明體"/>
                                <w:b/>
                                <w:bCs/>
                                <w:color w:val="000000"/>
                                <w:kern w:val="0"/>
                              </w:rPr>
                            </w:pPr>
                            <w:r w:rsidRPr="00AC73F1">
                              <w:rPr>
                                <w:rFonts w:ascii="標楷體" w:eastAsia="標楷體" w:hAnsi="標楷體" w:cs="新細明體" w:hint="eastAsia"/>
                                <w:b/>
                                <w:bCs/>
                                <w:color w:val="000000"/>
                                <w:kern w:val="0"/>
                              </w:rPr>
                              <w:t>表</w:t>
                            </w:r>
                            <w:r>
                              <w:rPr>
                                <w:rFonts w:ascii="標楷體" w:eastAsia="標楷體" w:hAnsi="標楷體" w:cs="新細明體"/>
                                <w:b/>
                                <w:bCs/>
                                <w:color w:val="000000"/>
                                <w:kern w:val="0"/>
                              </w:rPr>
                              <w:t>3</w:t>
                            </w:r>
                            <w:r w:rsidRPr="00AC73F1">
                              <w:rPr>
                                <w:rFonts w:ascii="標楷體" w:eastAsia="標楷體" w:hAnsi="標楷體" w:cs="新細明體" w:hint="eastAsia"/>
                                <w:b/>
                                <w:bCs/>
                                <w:color w:val="000000"/>
                                <w:kern w:val="0"/>
                              </w:rPr>
                              <w:t xml:space="preserve">　</w:t>
                            </w:r>
                            <w:r w:rsidRPr="00A405BD">
                              <w:rPr>
                                <w:rFonts w:ascii="標楷體" w:eastAsia="標楷體" w:hAnsi="標楷體" w:cs="新細明體" w:hint="eastAsia"/>
                                <w:b/>
                                <w:bCs/>
                                <w:color w:val="000000"/>
                                <w:kern w:val="0"/>
                              </w:rPr>
                              <w:t>國家氣候變遷調適行動方案（107</w:t>
                            </w:r>
                            <w:r>
                              <w:rPr>
                                <w:rFonts w:ascii="標楷體" w:eastAsia="標楷體" w:hAnsi="標楷體" w:cs="新細明體" w:hint="eastAsia"/>
                                <w:b/>
                                <w:bCs/>
                                <w:color w:val="000000"/>
                                <w:kern w:val="0"/>
                              </w:rPr>
                              <w:t>－</w:t>
                            </w:r>
                            <w:r w:rsidRPr="00A405BD">
                              <w:rPr>
                                <w:rFonts w:ascii="標楷體" w:eastAsia="標楷體" w:hAnsi="標楷體" w:cs="新細明體" w:hint="eastAsia"/>
                                <w:b/>
                                <w:bCs/>
                                <w:color w:val="000000"/>
                                <w:kern w:val="0"/>
                              </w:rPr>
                              <w:t>111年）調適行動計畫辦理氣候變遷風險評估情形</w:t>
                            </w:r>
                          </w:p>
                        </w:tc>
                      </w:tr>
                      <w:tr w:rsidR="00CC03B5" w:rsidRPr="00AC73F1" w:rsidTr="00B33DA8">
                        <w:trPr>
                          <w:trHeight w:val="324"/>
                        </w:trPr>
                        <w:tc>
                          <w:tcPr>
                            <w:tcW w:w="426" w:type="dxa"/>
                            <w:tcBorders>
                              <w:bottom w:val="single" w:sz="4" w:space="0" w:color="auto"/>
                            </w:tcBorders>
                          </w:tcPr>
                          <w:p w:rsidR="00CC03B5" w:rsidRDefault="00CC03B5" w:rsidP="00282BEA">
                            <w:pPr>
                              <w:widowControl/>
                              <w:spacing w:line="260" w:lineRule="atLeast"/>
                              <w:jc w:val="right"/>
                              <w:rPr>
                                <w:rFonts w:ascii="標楷體" w:eastAsia="標楷體" w:hAnsi="標楷體" w:cs="新細明體"/>
                                <w:color w:val="000000"/>
                                <w:kern w:val="0"/>
                                <w:sz w:val="20"/>
                                <w:szCs w:val="20"/>
                              </w:rPr>
                            </w:pPr>
                          </w:p>
                        </w:tc>
                        <w:tc>
                          <w:tcPr>
                            <w:tcW w:w="3543" w:type="dxa"/>
                            <w:gridSpan w:val="2"/>
                            <w:tcBorders>
                              <w:bottom w:val="single" w:sz="4" w:space="0" w:color="auto"/>
                            </w:tcBorders>
                            <w:shd w:val="clear" w:color="auto" w:fill="auto"/>
                            <w:noWrap/>
                            <w:vAlign w:val="center"/>
                          </w:tcPr>
                          <w:p w:rsidR="00CC03B5" w:rsidRPr="00DD59D1" w:rsidRDefault="00CC03B5" w:rsidP="00282BEA">
                            <w:pPr>
                              <w:widowControl/>
                              <w:spacing w:line="26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單位：項</w:t>
                            </w:r>
                          </w:p>
                        </w:tc>
                      </w:tr>
                      <w:tr w:rsidR="00CC03B5" w:rsidRPr="00AC73F1" w:rsidTr="00B33DA8">
                        <w:trPr>
                          <w:trHeight w:val="324"/>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03B5" w:rsidRPr="00B33DA8" w:rsidRDefault="00CC03B5" w:rsidP="00282BEA">
                            <w:pPr>
                              <w:widowControl/>
                              <w:spacing w:line="260" w:lineRule="atLeast"/>
                              <w:jc w:val="center"/>
                              <w:rPr>
                                <w:rFonts w:ascii="標楷體" w:eastAsia="標楷體" w:hAnsi="標楷體" w:cs="新細明體"/>
                                <w:color w:val="000000"/>
                                <w:kern w:val="0"/>
                                <w:sz w:val="20"/>
                                <w:szCs w:val="20"/>
                              </w:rPr>
                            </w:pPr>
                            <w:r w:rsidRPr="00B33DA8">
                              <w:rPr>
                                <w:rFonts w:ascii="標楷體" w:eastAsia="標楷體" w:hAnsi="標楷體" w:cs="新細明體" w:hint="eastAsia"/>
                                <w:color w:val="000000"/>
                                <w:kern w:val="0"/>
                                <w:sz w:val="20"/>
                                <w:szCs w:val="20"/>
                              </w:rPr>
                              <w:t>氣候情境採用情形</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C03B5" w:rsidRPr="00B33DA8" w:rsidRDefault="00CC03B5" w:rsidP="00282BEA">
                            <w:pPr>
                              <w:widowControl/>
                              <w:spacing w:line="260" w:lineRule="atLeast"/>
                              <w:jc w:val="center"/>
                              <w:rPr>
                                <w:rFonts w:ascii="標楷體" w:eastAsia="標楷體" w:hAnsi="標楷體" w:cs="新細明體"/>
                                <w:color w:val="000000"/>
                                <w:kern w:val="0"/>
                                <w:sz w:val="20"/>
                                <w:szCs w:val="20"/>
                              </w:rPr>
                            </w:pPr>
                            <w:r w:rsidRPr="00B33DA8">
                              <w:rPr>
                                <w:rFonts w:ascii="標楷體" w:eastAsia="標楷體" w:hAnsi="標楷體" w:cs="新細明體" w:hint="eastAsia"/>
                                <w:color w:val="000000"/>
                                <w:kern w:val="0"/>
                                <w:sz w:val="20"/>
                                <w:szCs w:val="20"/>
                              </w:rPr>
                              <w:t>計畫項數</w:t>
                            </w:r>
                          </w:p>
                        </w:tc>
                      </w:tr>
                      <w:tr w:rsidR="00CC03B5" w:rsidRPr="00AC73F1" w:rsidTr="00B33DA8">
                        <w:trPr>
                          <w:trHeight w:val="324"/>
                        </w:trPr>
                        <w:tc>
                          <w:tcPr>
                            <w:tcW w:w="2977" w:type="dxa"/>
                            <w:gridSpan w:val="2"/>
                            <w:tcBorders>
                              <w:top w:val="nil"/>
                              <w:left w:val="single" w:sz="4" w:space="0" w:color="auto"/>
                              <w:bottom w:val="single" w:sz="4" w:space="0" w:color="auto"/>
                              <w:right w:val="single" w:sz="4" w:space="0" w:color="auto"/>
                            </w:tcBorders>
                            <w:vAlign w:val="center"/>
                          </w:tcPr>
                          <w:p w:rsidR="00CC03B5" w:rsidRPr="00DD59D1" w:rsidRDefault="00CC03B5" w:rsidP="00282BEA">
                            <w:pPr>
                              <w:widowControl/>
                              <w:spacing w:line="260" w:lineRule="atLeast"/>
                              <w:jc w:val="center"/>
                              <w:rPr>
                                <w:rFonts w:ascii="標楷體" w:eastAsia="標楷體" w:hAnsi="標楷體" w:cs="新細明體"/>
                                <w:b/>
                                <w:bCs/>
                                <w:color w:val="000000"/>
                                <w:kern w:val="0"/>
                                <w:sz w:val="20"/>
                                <w:szCs w:val="20"/>
                              </w:rPr>
                            </w:pPr>
                            <w:r w:rsidRPr="00DD59D1">
                              <w:rPr>
                                <w:rFonts w:ascii="標楷體" w:eastAsia="標楷體" w:hAnsi="標楷體" w:cs="新細明體" w:hint="eastAsia"/>
                                <w:b/>
                                <w:bCs/>
                                <w:color w:val="000000"/>
                                <w:kern w:val="0"/>
                                <w:sz w:val="20"/>
                                <w:szCs w:val="20"/>
                              </w:rPr>
                              <w:t>合計</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right"/>
                              <w:rPr>
                                <w:rFonts w:ascii="標楷體" w:eastAsia="標楷體" w:hAnsi="標楷體" w:cs="新細明體"/>
                                <w:b/>
                                <w:bCs/>
                                <w:color w:val="000000"/>
                                <w:kern w:val="0"/>
                                <w:sz w:val="20"/>
                                <w:szCs w:val="20"/>
                              </w:rPr>
                            </w:pPr>
                            <w:r w:rsidRPr="00DD59D1">
                              <w:rPr>
                                <w:rFonts w:ascii="標楷體" w:eastAsia="標楷體" w:hAnsi="標楷體" w:cs="新細明體" w:hint="eastAsia"/>
                                <w:b/>
                                <w:bCs/>
                                <w:color w:val="000000"/>
                                <w:kern w:val="0"/>
                                <w:sz w:val="20"/>
                                <w:szCs w:val="20"/>
                              </w:rPr>
                              <w:t>111</w:t>
                            </w:r>
                          </w:p>
                        </w:tc>
                      </w:tr>
                      <w:tr w:rsidR="00CC03B5" w:rsidRPr="00AC73F1" w:rsidTr="00B33DA8">
                        <w:trPr>
                          <w:trHeight w:val="324"/>
                        </w:trPr>
                        <w:tc>
                          <w:tcPr>
                            <w:tcW w:w="2977" w:type="dxa"/>
                            <w:gridSpan w:val="2"/>
                            <w:tcBorders>
                              <w:top w:val="nil"/>
                              <w:left w:val="single" w:sz="4" w:space="0" w:color="auto"/>
                              <w:bottom w:val="single" w:sz="4" w:space="0" w:color="auto"/>
                              <w:right w:val="single" w:sz="4" w:space="0" w:color="auto"/>
                            </w:tcBorders>
                            <w:vAlign w:val="center"/>
                          </w:tcPr>
                          <w:p w:rsidR="00CC03B5" w:rsidRPr="00A405BD" w:rsidRDefault="00CC03B5" w:rsidP="00B33DA8">
                            <w:pPr>
                              <w:widowControl/>
                              <w:spacing w:line="260" w:lineRule="atLeast"/>
                              <w:jc w:val="center"/>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未辦理</w:t>
                            </w:r>
                          </w:p>
                        </w:tc>
                        <w:tc>
                          <w:tcPr>
                            <w:tcW w:w="992" w:type="dxa"/>
                            <w:tcBorders>
                              <w:top w:val="nil"/>
                              <w:left w:val="nil"/>
                              <w:bottom w:val="single" w:sz="4" w:space="0" w:color="auto"/>
                              <w:right w:val="single" w:sz="4" w:space="0" w:color="auto"/>
                            </w:tcBorders>
                            <w:shd w:val="clear" w:color="auto" w:fill="auto"/>
                            <w:noWrap/>
                            <w:vAlign w:val="center"/>
                          </w:tcPr>
                          <w:p w:rsidR="00CC03B5" w:rsidRPr="00A405BD" w:rsidRDefault="00CC03B5" w:rsidP="00282BEA">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68</w:t>
                            </w:r>
                          </w:p>
                        </w:tc>
                      </w:tr>
                      <w:tr w:rsidR="00CC03B5" w:rsidRPr="00AC73F1" w:rsidTr="00B33DA8">
                        <w:trPr>
                          <w:trHeight w:val="324"/>
                        </w:trPr>
                        <w:tc>
                          <w:tcPr>
                            <w:tcW w:w="426" w:type="dxa"/>
                            <w:vMerge w:val="restart"/>
                            <w:tcBorders>
                              <w:top w:val="nil"/>
                              <w:left w:val="single" w:sz="4" w:space="0" w:color="auto"/>
                              <w:right w:val="single" w:sz="4" w:space="0" w:color="auto"/>
                            </w:tcBorders>
                            <w:vAlign w:val="center"/>
                          </w:tcPr>
                          <w:p w:rsidR="00CC03B5" w:rsidRPr="00A405BD" w:rsidRDefault="00CC03B5" w:rsidP="00282BEA">
                            <w:pPr>
                              <w:spacing w:line="260" w:lineRule="atLeast"/>
                              <w:jc w:val="center"/>
                              <w:rPr>
                                <w:rFonts w:ascii="標楷體" w:eastAsia="標楷體" w:hAnsi="標楷體"/>
                                <w:sz w:val="20"/>
                                <w:szCs w:val="20"/>
                              </w:rPr>
                            </w:pPr>
                            <w:r w:rsidRPr="00A405BD">
                              <w:rPr>
                                <w:rFonts w:ascii="標楷體" w:eastAsia="標楷體" w:hAnsi="標楷體" w:hint="eastAsia"/>
                                <w:sz w:val="20"/>
                                <w:szCs w:val="20"/>
                              </w:rPr>
                              <w:t>曾辦理</w:t>
                            </w:r>
                          </w:p>
                        </w:tc>
                        <w:tc>
                          <w:tcPr>
                            <w:tcW w:w="2551" w:type="dxa"/>
                            <w:tcBorders>
                              <w:top w:val="nil"/>
                              <w:left w:val="single" w:sz="4" w:space="0" w:color="auto"/>
                              <w:bottom w:val="single" w:sz="4" w:space="0" w:color="auto"/>
                              <w:right w:val="single" w:sz="4" w:space="0" w:color="auto"/>
                            </w:tcBorders>
                            <w:shd w:val="clear" w:color="auto" w:fill="auto"/>
                            <w:noWrap/>
                            <w:vAlign w:val="center"/>
                          </w:tcPr>
                          <w:p w:rsidR="00CC03B5" w:rsidRPr="00A405BD" w:rsidRDefault="00CC03B5" w:rsidP="00282BEA">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hint="eastAsia"/>
                                <w:sz w:val="20"/>
                                <w:szCs w:val="20"/>
                              </w:rPr>
                              <w:t>小計</w:t>
                            </w:r>
                          </w:p>
                        </w:tc>
                        <w:tc>
                          <w:tcPr>
                            <w:tcW w:w="992" w:type="dxa"/>
                            <w:tcBorders>
                              <w:top w:val="nil"/>
                              <w:left w:val="nil"/>
                              <w:bottom w:val="single" w:sz="4" w:space="0" w:color="auto"/>
                              <w:right w:val="single" w:sz="4" w:space="0" w:color="auto"/>
                            </w:tcBorders>
                            <w:shd w:val="clear" w:color="auto" w:fill="auto"/>
                            <w:noWrap/>
                            <w:vAlign w:val="center"/>
                          </w:tcPr>
                          <w:p w:rsidR="00CC03B5" w:rsidRPr="00A405BD" w:rsidRDefault="00CC03B5" w:rsidP="00282BEA">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4</w:t>
                            </w:r>
                            <w:r w:rsidRPr="00A405BD">
                              <w:rPr>
                                <w:rFonts w:ascii="標楷體" w:eastAsia="標楷體" w:hAnsi="標楷體" w:cs="新細明體"/>
                                <w:color w:val="000000"/>
                                <w:kern w:val="0"/>
                                <w:sz w:val="20"/>
                                <w:szCs w:val="20"/>
                              </w:rPr>
                              <w:t>3</w:t>
                            </w:r>
                          </w:p>
                        </w:tc>
                      </w:tr>
                      <w:tr w:rsidR="00CC03B5" w:rsidRPr="00AC73F1" w:rsidTr="00B33DA8">
                        <w:trPr>
                          <w:trHeight w:val="324"/>
                        </w:trPr>
                        <w:tc>
                          <w:tcPr>
                            <w:tcW w:w="426" w:type="dxa"/>
                            <w:vMerge/>
                            <w:tcBorders>
                              <w:left w:val="single" w:sz="4" w:space="0" w:color="auto"/>
                              <w:right w:val="single" w:sz="4" w:space="0" w:color="auto"/>
                            </w:tcBorders>
                          </w:tcPr>
                          <w:p w:rsidR="00CC03B5" w:rsidRPr="00DD59D1" w:rsidRDefault="00CC03B5" w:rsidP="00282BEA">
                            <w:pPr>
                              <w:widowControl/>
                              <w:spacing w:line="260" w:lineRule="atLeast"/>
                              <w:ind w:firstLineChars="59" w:firstLine="118"/>
                              <w:rPr>
                                <w:rFonts w:ascii="標楷體" w:eastAsia="標楷體" w:hAnsi="標楷體" w:cs="新細明體"/>
                                <w:color w:val="000000"/>
                                <w:kern w:val="0"/>
                                <w:sz w:val="20"/>
                                <w:szCs w:val="20"/>
                              </w:rPr>
                            </w:pP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CC03B5" w:rsidRPr="00A405BD" w:rsidRDefault="00CC03B5" w:rsidP="00282BEA">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AR4或AR5</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A405BD" w:rsidRDefault="00CC03B5" w:rsidP="00282BEA">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14</w:t>
                            </w:r>
                          </w:p>
                        </w:tc>
                      </w:tr>
                      <w:tr w:rsidR="00CC03B5" w:rsidRPr="00AC73F1" w:rsidTr="00B33DA8">
                        <w:trPr>
                          <w:trHeight w:val="324"/>
                        </w:trPr>
                        <w:tc>
                          <w:tcPr>
                            <w:tcW w:w="426" w:type="dxa"/>
                            <w:vMerge/>
                            <w:tcBorders>
                              <w:left w:val="single" w:sz="4" w:space="0" w:color="auto"/>
                              <w:right w:val="single" w:sz="4" w:space="0" w:color="auto"/>
                            </w:tcBorders>
                          </w:tcPr>
                          <w:p w:rsidR="00CC03B5" w:rsidRPr="00DD59D1" w:rsidRDefault="00CC03B5" w:rsidP="00282BEA">
                            <w:pPr>
                              <w:widowControl/>
                              <w:spacing w:line="260" w:lineRule="atLeast"/>
                              <w:ind w:leftChars="-10" w:left="-24" w:firstLineChars="59" w:firstLine="118"/>
                              <w:rPr>
                                <w:rFonts w:ascii="標楷體" w:eastAsia="標楷體" w:hAnsi="標楷體" w:cs="新細明體"/>
                                <w:color w:val="000000"/>
                                <w:kern w:val="0"/>
                                <w:sz w:val="20"/>
                                <w:szCs w:val="20"/>
                              </w:rPr>
                            </w:pP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CC03B5" w:rsidRPr="00A405BD" w:rsidRDefault="00CC03B5" w:rsidP="00282BEA">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臺灣氣候變遷科學報告2017</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A405BD" w:rsidRDefault="00CC03B5" w:rsidP="00282BEA">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6</w:t>
                            </w:r>
                          </w:p>
                        </w:tc>
                      </w:tr>
                      <w:tr w:rsidR="00CC03B5" w:rsidRPr="00AC73F1" w:rsidTr="00B33DA8">
                        <w:trPr>
                          <w:trHeight w:val="324"/>
                        </w:trPr>
                        <w:tc>
                          <w:tcPr>
                            <w:tcW w:w="426" w:type="dxa"/>
                            <w:vMerge/>
                            <w:tcBorders>
                              <w:left w:val="single" w:sz="4" w:space="0" w:color="auto"/>
                              <w:right w:val="single" w:sz="4" w:space="0" w:color="auto"/>
                            </w:tcBorders>
                          </w:tcPr>
                          <w:p w:rsidR="00CC03B5" w:rsidRPr="00DD59D1" w:rsidRDefault="00CC03B5" w:rsidP="00282BEA">
                            <w:pPr>
                              <w:widowControl/>
                              <w:spacing w:line="260" w:lineRule="atLeast"/>
                              <w:ind w:firstLineChars="59" w:firstLine="118"/>
                              <w:rPr>
                                <w:rFonts w:ascii="標楷體" w:eastAsia="標楷體" w:hAnsi="標楷體" w:cs="新細明體"/>
                                <w:color w:val="000000"/>
                                <w:kern w:val="0"/>
                                <w:sz w:val="20"/>
                                <w:szCs w:val="20"/>
                              </w:rPr>
                            </w:pP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both"/>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自行辦理</w:t>
                            </w:r>
                            <w:r>
                              <w:rPr>
                                <w:rFonts w:ascii="標楷體" w:eastAsia="標楷體" w:hAnsi="標楷體" w:cs="新細明體" w:hint="eastAsia"/>
                                <w:color w:val="000000"/>
                                <w:kern w:val="0"/>
                                <w:sz w:val="20"/>
                                <w:szCs w:val="20"/>
                              </w:rPr>
                              <w:t>（委外）</w:t>
                            </w:r>
                            <w:r w:rsidRPr="00DD59D1">
                              <w:rPr>
                                <w:rFonts w:ascii="標楷體" w:eastAsia="標楷體" w:hAnsi="標楷體" w:cs="新細明體" w:hint="eastAsia"/>
                                <w:color w:val="000000"/>
                                <w:kern w:val="0"/>
                                <w:sz w:val="20"/>
                                <w:szCs w:val="20"/>
                              </w:rPr>
                              <w:t>研究</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right"/>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6</w:t>
                            </w:r>
                          </w:p>
                        </w:tc>
                      </w:tr>
                      <w:tr w:rsidR="00CC03B5" w:rsidRPr="00AC73F1" w:rsidTr="00B33DA8">
                        <w:trPr>
                          <w:trHeight w:val="324"/>
                        </w:trPr>
                        <w:tc>
                          <w:tcPr>
                            <w:tcW w:w="426" w:type="dxa"/>
                            <w:vMerge/>
                            <w:tcBorders>
                              <w:left w:val="single" w:sz="4" w:space="0" w:color="auto"/>
                              <w:bottom w:val="single" w:sz="4" w:space="0" w:color="auto"/>
                              <w:right w:val="single" w:sz="4" w:space="0" w:color="auto"/>
                            </w:tcBorders>
                          </w:tcPr>
                          <w:p w:rsidR="00CC03B5" w:rsidRPr="00DD59D1" w:rsidRDefault="00CC03B5" w:rsidP="00282BEA">
                            <w:pPr>
                              <w:widowControl/>
                              <w:spacing w:line="260" w:lineRule="atLeast"/>
                              <w:ind w:firstLineChars="59" w:firstLine="118"/>
                              <w:jc w:val="both"/>
                              <w:rPr>
                                <w:rFonts w:ascii="標楷體" w:eastAsia="標楷體" w:hAnsi="標楷體" w:cs="新細明體"/>
                                <w:color w:val="000000"/>
                                <w:kern w:val="0"/>
                                <w:sz w:val="20"/>
                                <w:szCs w:val="20"/>
                              </w:rPr>
                            </w:pP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both"/>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其他</w:t>
                            </w:r>
                          </w:p>
                        </w:tc>
                        <w:tc>
                          <w:tcPr>
                            <w:tcW w:w="992" w:type="dxa"/>
                            <w:tcBorders>
                              <w:top w:val="nil"/>
                              <w:left w:val="nil"/>
                              <w:bottom w:val="single" w:sz="4" w:space="0" w:color="auto"/>
                              <w:right w:val="single" w:sz="4" w:space="0" w:color="auto"/>
                            </w:tcBorders>
                            <w:shd w:val="clear" w:color="auto" w:fill="auto"/>
                            <w:noWrap/>
                            <w:vAlign w:val="center"/>
                            <w:hideMark/>
                          </w:tcPr>
                          <w:p w:rsidR="00CC03B5" w:rsidRPr="00DD59D1" w:rsidRDefault="00CC03B5" w:rsidP="00282BEA">
                            <w:pPr>
                              <w:widowControl/>
                              <w:spacing w:line="260" w:lineRule="atLeast"/>
                              <w:jc w:val="right"/>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17</w:t>
                            </w:r>
                          </w:p>
                        </w:tc>
                      </w:tr>
                      <w:tr w:rsidR="00CC03B5" w:rsidRPr="00AC73F1" w:rsidTr="00B33DA8">
                        <w:trPr>
                          <w:trHeight w:val="324"/>
                        </w:trPr>
                        <w:tc>
                          <w:tcPr>
                            <w:tcW w:w="3969" w:type="dxa"/>
                            <w:gridSpan w:val="3"/>
                            <w:tcBorders>
                              <w:top w:val="single" w:sz="4" w:space="0" w:color="auto"/>
                              <w:left w:val="nil"/>
                              <w:bottom w:val="nil"/>
                              <w:right w:val="nil"/>
                            </w:tcBorders>
                          </w:tcPr>
                          <w:p w:rsidR="00CC03B5" w:rsidRPr="00D53F5C" w:rsidRDefault="00CC03B5" w:rsidP="00282BEA">
                            <w:pPr>
                              <w:widowControl/>
                              <w:spacing w:line="220" w:lineRule="atLeast"/>
                              <w:ind w:left="525" w:hangingChars="302" w:hanging="525"/>
                              <w:jc w:val="both"/>
                              <w:rPr>
                                <w:rFonts w:ascii="標楷體" w:eastAsia="標楷體" w:hAnsi="標楷體" w:cs="新細明體"/>
                                <w:color w:val="000000"/>
                                <w:spacing w:val="-6"/>
                                <w:kern w:val="0"/>
                                <w:sz w:val="18"/>
                                <w:szCs w:val="18"/>
                              </w:rPr>
                            </w:pPr>
                            <w:proofErr w:type="gramStart"/>
                            <w:r w:rsidRPr="00D53F5C">
                              <w:rPr>
                                <w:rFonts w:ascii="標楷體" w:eastAsia="標楷體" w:hAnsi="標楷體" w:cs="新細明體" w:hint="eastAsia"/>
                                <w:color w:val="000000"/>
                                <w:spacing w:val="-6"/>
                                <w:kern w:val="0"/>
                                <w:sz w:val="18"/>
                                <w:szCs w:val="18"/>
                              </w:rPr>
                              <w:t>註</w:t>
                            </w:r>
                            <w:proofErr w:type="gramEnd"/>
                            <w:r w:rsidRPr="00D53F5C">
                              <w:rPr>
                                <w:rFonts w:ascii="標楷體" w:eastAsia="標楷體" w:hAnsi="標楷體" w:cs="新細明體" w:hint="eastAsia"/>
                                <w:color w:val="000000"/>
                                <w:spacing w:val="-6"/>
                                <w:kern w:val="0"/>
                                <w:sz w:val="18"/>
                                <w:szCs w:val="18"/>
                              </w:rPr>
                              <w:t>：</w:t>
                            </w:r>
                            <w:r w:rsidRPr="00D53F5C">
                              <w:rPr>
                                <w:rFonts w:ascii="標楷體" w:eastAsia="標楷體" w:hAnsi="標楷體" w:cs="新細明體"/>
                                <w:color w:val="000000"/>
                                <w:spacing w:val="-6"/>
                                <w:kern w:val="0"/>
                                <w:sz w:val="18"/>
                                <w:szCs w:val="18"/>
                              </w:rPr>
                              <w:t>1.本表</w:t>
                            </w:r>
                            <w:r>
                              <w:rPr>
                                <w:rFonts w:ascii="標楷體" w:eastAsia="標楷體" w:hAnsi="標楷體" w:cs="新細明體" w:hint="eastAsia"/>
                                <w:color w:val="000000"/>
                                <w:spacing w:val="-6"/>
                                <w:kern w:val="0"/>
                                <w:sz w:val="18"/>
                                <w:szCs w:val="18"/>
                              </w:rPr>
                              <w:t>不含</w:t>
                            </w:r>
                            <w:r w:rsidRPr="00D53F5C">
                              <w:rPr>
                                <w:rFonts w:ascii="標楷體" w:eastAsia="標楷體" w:hAnsi="標楷體" w:cs="新細明體"/>
                                <w:color w:val="000000"/>
                                <w:spacing w:val="-6"/>
                                <w:kern w:val="0"/>
                                <w:sz w:val="18"/>
                                <w:szCs w:val="18"/>
                              </w:rPr>
                              <w:t>能力建構領域14項調適行動計畫。</w:t>
                            </w:r>
                          </w:p>
                          <w:p w:rsidR="00CC03B5" w:rsidRPr="00AC73F1" w:rsidRDefault="00CC03B5" w:rsidP="00D741E7">
                            <w:pPr>
                              <w:widowControl/>
                              <w:spacing w:line="220" w:lineRule="atLeast"/>
                              <w:ind w:leftChars="140" w:left="520" w:hangingChars="102" w:hanging="184"/>
                              <w:jc w:val="both"/>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2.</w:t>
                            </w:r>
                            <w:r w:rsidRPr="00AC73F1">
                              <w:rPr>
                                <w:rFonts w:ascii="標楷體" w:eastAsia="標楷體" w:hAnsi="標楷體" w:cs="新細明體" w:hint="eastAsia"/>
                                <w:color w:val="000000"/>
                                <w:kern w:val="0"/>
                                <w:sz w:val="18"/>
                                <w:szCs w:val="18"/>
                              </w:rPr>
                              <w:t>資料來源：整理自109及</w:t>
                            </w:r>
                            <w:proofErr w:type="gramStart"/>
                            <w:r w:rsidRPr="00AC73F1">
                              <w:rPr>
                                <w:rFonts w:ascii="標楷體" w:eastAsia="標楷體" w:hAnsi="標楷體" w:cs="新細明體" w:hint="eastAsia"/>
                                <w:color w:val="000000"/>
                                <w:kern w:val="0"/>
                                <w:sz w:val="18"/>
                                <w:szCs w:val="18"/>
                              </w:rPr>
                              <w:t>110</w:t>
                            </w:r>
                            <w:proofErr w:type="gramEnd"/>
                            <w:r w:rsidRPr="00AC73F1">
                              <w:rPr>
                                <w:rFonts w:ascii="標楷體" w:eastAsia="標楷體" w:hAnsi="標楷體" w:cs="新細明體" w:hint="eastAsia"/>
                                <w:color w:val="000000"/>
                                <w:kern w:val="0"/>
                                <w:sz w:val="18"/>
                                <w:szCs w:val="18"/>
                              </w:rPr>
                              <w:t>年度</w:t>
                            </w:r>
                            <w:r>
                              <w:rPr>
                                <w:rFonts w:ascii="標楷體" w:eastAsia="標楷體" w:hAnsi="標楷體" w:cs="新細明體" w:hint="eastAsia"/>
                                <w:color w:val="000000"/>
                                <w:kern w:val="0"/>
                                <w:sz w:val="18"/>
                                <w:szCs w:val="18"/>
                              </w:rPr>
                              <w:t>8大調適領域</w:t>
                            </w:r>
                            <w:r w:rsidRPr="00AC73F1">
                              <w:rPr>
                                <w:rFonts w:ascii="標楷體" w:eastAsia="標楷體" w:hAnsi="標楷體" w:cs="新細明體" w:hint="eastAsia"/>
                                <w:color w:val="000000"/>
                                <w:kern w:val="0"/>
                                <w:sz w:val="18"/>
                                <w:szCs w:val="18"/>
                              </w:rPr>
                              <w:t>調適成果報告。</w:t>
                            </w:r>
                          </w:p>
                        </w:tc>
                      </w:tr>
                    </w:tbl>
                    <w:p w:rsidR="00CC03B5" w:rsidRPr="00AC73F1" w:rsidRDefault="00CC03B5" w:rsidP="00D741E7"/>
                  </w:txbxContent>
                </v:textbox>
                <w10:wrap type="square" anchorx="margin"/>
              </v:shape>
            </w:pict>
          </mc:Fallback>
        </mc:AlternateContent>
      </w:r>
      <w:r w:rsidR="001B3C75" w:rsidRPr="00AB7B95">
        <w:rPr>
          <w:rFonts w:ascii="標楷體" w:eastAsia="標楷體" w:hAnsi="標楷體" w:cs="Times New Roman" w:hint="eastAsia"/>
          <w:b/>
          <w:kern w:val="0"/>
          <w:szCs w:val="24"/>
        </w:rPr>
        <w:t>2</w:t>
      </w:r>
      <w:r w:rsidR="001B3C75" w:rsidRPr="00AB7B95">
        <w:rPr>
          <w:rFonts w:ascii="標楷體" w:eastAsia="標楷體" w:hAnsi="標楷體" w:cs="Times New Roman"/>
          <w:b/>
          <w:kern w:val="0"/>
          <w:szCs w:val="24"/>
        </w:rPr>
        <w:t>.</w:t>
      </w:r>
      <w:r w:rsidR="0016646E" w:rsidRPr="00AB7B95">
        <w:rPr>
          <w:rFonts w:ascii="標楷體" w:eastAsia="標楷體" w:hAnsi="標楷體" w:cs="Times New Roman" w:hint="eastAsia"/>
          <w:b/>
          <w:kern w:val="0"/>
          <w:szCs w:val="24"/>
        </w:rPr>
        <w:t xml:space="preserve">　</w:t>
      </w:r>
      <w:r w:rsidR="0083282D" w:rsidRPr="00AB7B95">
        <w:rPr>
          <w:rFonts w:ascii="標楷體" w:eastAsia="標楷體" w:hAnsi="標楷體" w:hint="eastAsia"/>
          <w:b/>
        </w:rPr>
        <w:t>未確實要求各中央目的事業主管機關進行氣候變遷風險評估作業，致</w:t>
      </w:r>
      <w:proofErr w:type="gramStart"/>
      <w:r w:rsidR="0083282D" w:rsidRPr="00AB7B95">
        <w:rPr>
          <w:rFonts w:ascii="標楷體" w:eastAsia="標楷體" w:hAnsi="標楷體" w:hint="eastAsia"/>
          <w:b/>
        </w:rPr>
        <w:t>6成</w:t>
      </w:r>
      <w:proofErr w:type="gramEnd"/>
      <w:r w:rsidR="0083282D" w:rsidRPr="00AB7B95">
        <w:rPr>
          <w:rFonts w:ascii="標楷體" w:eastAsia="標楷體" w:hAnsi="標楷體" w:hint="eastAsia"/>
          <w:b/>
        </w:rPr>
        <w:t>餘調適行動計畫未於規劃階段辦理風險評估，影響後續各項調適策略之規劃作業</w:t>
      </w:r>
      <w:r w:rsidR="001B3C75" w:rsidRPr="00AB7B95">
        <w:rPr>
          <w:rFonts w:ascii="標楷體" w:eastAsia="標楷體" w:hAnsi="標楷體" w:cs="Times New Roman" w:hint="eastAsia"/>
          <w:b/>
          <w:kern w:val="0"/>
          <w:szCs w:val="24"/>
        </w:rPr>
        <w:t>：</w:t>
      </w:r>
      <w:r w:rsidR="00834F65" w:rsidRPr="00AB7B95">
        <w:rPr>
          <w:rFonts w:ascii="標楷體" w:eastAsia="標楷體" w:hAnsi="標楷體" w:cs="Times New Roman" w:hint="eastAsia"/>
          <w:bCs/>
          <w:kern w:val="0"/>
          <w:szCs w:val="24"/>
        </w:rPr>
        <w:t>依「國家氣候變遷調適行動方案（107－111年）」肆、國家氣候變遷調適策略所載，各中央目的事業主管機關</w:t>
      </w:r>
      <w:proofErr w:type="gramStart"/>
      <w:r w:rsidR="00834F65" w:rsidRPr="00AB7B95">
        <w:rPr>
          <w:rFonts w:ascii="標楷體" w:eastAsia="標楷體" w:hAnsi="標楷體" w:cs="Times New Roman" w:hint="eastAsia"/>
          <w:bCs/>
          <w:kern w:val="0"/>
          <w:szCs w:val="24"/>
        </w:rPr>
        <w:t>研</w:t>
      </w:r>
      <w:proofErr w:type="gramEnd"/>
      <w:r w:rsidR="00834F65" w:rsidRPr="00AB7B95">
        <w:rPr>
          <w:rFonts w:ascii="標楷體" w:eastAsia="標楷體" w:hAnsi="標楷體" w:cs="Times New Roman" w:hint="eastAsia"/>
          <w:bCs/>
          <w:kern w:val="0"/>
          <w:szCs w:val="24"/>
        </w:rPr>
        <w:t>擬氣候變遷調適策略時，應連結風險評估成果，視需求提出因應氣候變遷之調適行動計畫。查</w:t>
      </w:r>
      <w:proofErr w:type="gramStart"/>
      <w:r w:rsidR="00834F65" w:rsidRPr="00AB7B95">
        <w:rPr>
          <w:rFonts w:ascii="標楷體" w:eastAsia="標楷體" w:hAnsi="標楷體" w:cs="Times New Roman" w:hint="eastAsia"/>
          <w:bCs/>
          <w:kern w:val="0"/>
          <w:szCs w:val="24"/>
        </w:rPr>
        <w:t>環境部於107年11月5日</w:t>
      </w:r>
      <w:proofErr w:type="gramEnd"/>
      <w:r w:rsidR="00834F65" w:rsidRPr="00AB7B95">
        <w:rPr>
          <w:rFonts w:ascii="標楷體" w:eastAsia="標楷體" w:hAnsi="標楷體" w:cs="Times New Roman" w:hint="eastAsia"/>
          <w:bCs/>
          <w:kern w:val="0"/>
          <w:szCs w:val="24"/>
        </w:rPr>
        <w:t>函請國家發展委員會等17個中央目的事業主管機關，提報所轄業務相關之調適行動計畫，</w:t>
      </w:r>
      <w:proofErr w:type="gramStart"/>
      <w:r w:rsidR="00834F65" w:rsidRPr="00AB7B95">
        <w:rPr>
          <w:rFonts w:ascii="標楷體" w:eastAsia="標楷體" w:hAnsi="標楷體" w:cs="Times New Roman" w:hint="eastAsia"/>
          <w:bCs/>
          <w:kern w:val="0"/>
          <w:szCs w:val="24"/>
        </w:rPr>
        <w:t>惟查該部未</w:t>
      </w:r>
      <w:proofErr w:type="gramEnd"/>
      <w:r w:rsidR="00834F65" w:rsidRPr="00AB7B95">
        <w:rPr>
          <w:rFonts w:ascii="標楷體" w:eastAsia="標楷體" w:hAnsi="標楷體" w:cs="Times New Roman" w:hint="eastAsia"/>
          <w:bCs/>
          <w:kern w:val="0"/>
          <w:szCs w:val="24"/>
        </w:rPr>
        <w:t>確實要求各中央目的事業主管機關進行氣候變遷風險評估作業，並按風險評估結果</w:t>
      </w:r>
      <w:proofErr w:type="gramStart"/>
      <w:r w:rsidR="00834F65" w:rsidRPr="00AB7B95">
        <w:rPr>
          <w:rFonts w:ascii="標楷體" w:eastAsia="標楷體" w:hAnsi="標楷體" w:cs="Times New Roman" w:hint="eastAsia"/>
          <w:bCs/>
          <w:kern w:val="0"/>
          <w:szCs w:val="24"/>
        </w:rPr>
        <w:t>研</w:t>
      </w:r>
      <w:proofErr w:type="gramEnd"/>
      <w:r w:rsidR="00834F65" w:rsidRPr="00AB7B95">
        <w:rPr>
          <w:rFonts w:ascii="標楷體" w:eastAsia="標楷體" w:hAnsi="標楷體" w:cs="Times New Roman" w:hint="eastAsia"/>
          <w:bCs/>
          <w:kern w:val="0"/>
          <w:szCs w:val="24"/>
        </w:rPr>
        <w:t>擬調適行動計畫，</w:t>
      </w:r>
      <w:proofErr w:type="gramStart"/>
      <w:r w:rsidR="00834F65" w:rsidRPr="00AB7B95">
        <w:rPr>
          <w:rFonts w:ascii="標楷體" w:eastAsia="標楷體" w:hAnsi="標楷體" w:cs="Times New Roman" w:hint="eastAsia"/>
          <w:bCs/>
          <w:kern w:val="0"/>
          <w:szCs w:val="24"/>
        </w:rPr>
        <w:t>即彙整研</w:t>
      </w:r>
      <w:proofErr w:type="gramEnd"/>
      <w:r w:rsidR="00834F65" w:rsidRPr="00AB7B95">
        <w:rPr>
          <w:rFonts w:ascii="標楷體" w:eastAsia="標楷體" w:hAnsi="標楷體" w:cs="Times New Roman" w:hint="eastAsia"/>
          <w:bCs/>
          <w:kern w:val="0"/>
          <w:szCs w:val="24"/>
        </w:rPr>
        <w:t>擬「國家氣候變遷調適行動方案（107－111年）」，報經行政院於108年</w:t>
      </w:r>
      <w:r w:rsidR="0092069B" w:rsidRPr="00AB7B95">
        <w:rPr>
          <w:rFonts w:ascii="標楷體" w:eastAsia="標楷體" w:hAnsi="標楷體" w:cs="Times New Roman" w:hint="eastAsia"/>
          <w:bCs/>
          <w:kern w:val="0"/>
          <w:szCs w:val="24"/>
        </w:rPr>
        <w:t>9</w:t>
      </w:r>
      <w:r w:rsidR="00834F65" w:rsidRPr="00AB7B95">
        <w:rPr>
          <w:rFonts w:ascii="標楷體" w:eastAsia="標楷體" w:hAnsi="標楷體" w:cs="Times New Roman" w:hint="eastAsia"/>
          <w:bCs/>
          <w:kern w:val="0"/>
          <w:szCs w:val="24"/>
        </w:rPr>
        <w:t>月核定實施，迄至109年9月4日環境部邀集專家學者召開</w:t>
      </w:r>
      <w:proofErr w:type="gramStart"/>
      <w:r w:rsidR="00834F65" w:rsidRPr="00AB7B95">
        <w:rPr>
          <w:rFonts w:ascii="標楷體" w:eastAsia="標楷體" w:hAnsi="標楷體" w:cs="Times New Roman" w:hint="eastAsia"/>
          <w:bCs/>
          <w:kern w:val="0"/>
          <w:szCs w:val="24"/>
        </w:rPr>
        <w:t>108</w:t>
      </w:r>
      <w:proofErr w:type="gramEnd"/>
      <w:r w:rsidR="00834F65" w:rsidRPr="00AB7B95">
        <w:rPr>
          <w:rFonts w:ascii="標楷體" w:eastAsia="標楷體" w:hAnsi="標楷體" w:cs="Times New Roman" w:hint="eastAsia"/>
          <w:bCs/>
          <w:kern w:val="0"/>
          <w:szCs w:val="24"/>
        </w:rPr>
        <w:t>年度「國家年度調適成果審查報告諮詢會議」，檢視中央目的事業主管機關提報調適成果時，始要求中央目的事業主管機關應於以後年度調適成果</w:t>
      </w:r>
      <w:proofErr w:type="gramStart"/>
      <w:r w:rsidR="00834F65" w:rsidRPr="00AB7B95">
        <w:rPr>
          <w:rFonts w:ascii="標楷體" w:eastAsia="標楷體" w:hAnsi="標楷體" w:cs="Times New Roman" w:hint="eastAsia"/>
          <w:bCs/>
          <w:kern w:val="0"/>
          <w:szCs w:val="24"/>
        </w:rPr>
        <w:t>報告列述各項</w:t>
      </w:r>
      <w:proofErr w:type="gramEnd"/>
      <w:r w:rsidR="00834F65" w:rsidRPr="00AB7B95">
        <w:rPr>
          <w:rFonts w:ascii="標楷體" w:eastAsia="標楷體" w:hAnsi="標楷體" w:cs="Times New Roman" w:hint="eastAsia"/>
          <w:bCs/>
          <w:kern w:val="0"/>
          <w:szCs w:val="24"/>
        </w:rPr>
        <w:t>調適行動計畫之風險評估辦理情形。又經本部檢視109及</w:t>
      </w:r>
      <w:proofErr w:type="gramStart"/>
      <w:r w:rsidR="00834F65" w:rsidRPr="00AB7B95">
        <w:rPr>
          <w:rFonts w:ascii="標楷體" w:eastAsia="標楷體" w:hAnsi="標楷體" w:cs="Times New Roman" w:hint="eastAsia"/>
          <w:bCs/>
          <w:kern w:val="0"/>
          <w:szCs w:val="24"/>
        </w:rPr>
        <w:t>110</w:t>
      </w:r>
      <w:proofErr w:type="gramEnd"/>
      <w:r w:rsidR="00834F65" w:rsidRPr="00AB7B95">
        <w:rPr>
          <w:rFonts w:ascii="標楷體" w:eastAsia="標楷體" w:hAnsi="標楷體" w:cs="Times New Roman" w:hint="eastAsia"/>
          <w:bCs/>
          <w:kern w:val="0"/>
          <w:szCs w:val="24"/>
        </w:rPr>
        <w:t>年度調適成果報告，發現111項調適行動計畫</w:t>
      </w:r>
      <w:r w:rsidR="00E2019B" w:rsidRPr="00AB7B95">
        <w:rPr>
          <w:rFonts w:ascii="標楷體" w:eastAsia="標楷體" w:hAnsi="標楷體" w:cs="Times New Roman" w:hint="eastAsia"/>
          <w:bCs/>
          <w:kern w:val="0"/>
          <w:szCs w:val="24"/>
        </w:rPr>
        <w:t>（不含能力建構領域項下推動法規與政策轉型，無須進行風險評估之14項計畫）</w:t>
      </w:r>
      <w:r w:rsidR="00834F65" w:rsidRPr="00AB7B95">
        <w:rPr>
          <w:rFonts w:ascii="標楷體" w:eastAsia="標楷體" w:hAnsi="標楷體" w:cs="Times New Roman" w:hint="eastAsia"/>
          <w:bCs/>
          <w:kern w:val="0"/>
          <w:szCs w:val="24"/>
        </w:rPr>
        <w:t>中，計有68項（61.26％）未於計畫規劃階段辦理風險評估，另43項雖載述曾辦理風險評估，惟其中20項係採用</w:t>
      </w:r>
      <w:r w:rsidR="00297E40" w:rsidRPr="00AB7B95">
        <w:rPr>
          <w:rFonts w:ascii="標楷體" w:eastAsia="標楷體" w:hAnsi="標楷體" w:cs="Times New Roman" w:hint="eastAsia"/>
          <w:bCs/>
          <w:kern w:val="0"/>
          <w:szCs w:val="24"/>
        </w:rPr>
        <w:t>聯合國政府間氣候變遷專門委員會（Intergovernmental Panel on Climate Change, IPCC）</w:t>
      </w:r>
      <w:r w:rsidR="00834F65" w:rsidRPr="00AB7B95">
        <w:rPr>
          <w:rFonts w:ascii="標楷體" w:eastAsia="標楷體" w:hAnsi="標楷體" w:cs="Times New Roman" w:hint="eastAsia"/>
          <w:bCs/>
          <w:kern w:val="0"/>
          <w:szCs w:val="24"/>
        </w:rPr>
        <w:t>發布</w:t>
      </w:r>
      <w:r w:rsidR="00297E40" w:rsidRPr="00AB7B95">
        <w:rPr>
          <w:rFonts w:ascii="標楷體" w:eastAsia="標楷體" w:hAnsi="標楷體" w:cs="Times New Roman" w:hint="eastAsia"/>
          <w:bCs/>
          <w:kern w:val="0"/>
          <w:szCs w:val="24"/>
        </w:rPr>
        <w:t>第4次評估報告（the Fourth Assessment Report, AR4</w:t>
      </w:r>
      <w:r w:rsidRPr="00AB7B95">
        <w:rPr>
          <w:rFonts w:hAnsi="標楷體" w:hint="eastAsia"/>
          <w:noProof/>
          <w:sz w:val="32"/>
          <w:szCs w:val="32"/>
        </w:rPr>
        <w:t xml:space="preserve"> </w:t>
      </w:r>
      <w:r w:rsidR="00297E40" w:rsidRPr="00AB7B95">
        <w:rPr>
          <w:rFonts w:ascii="標楷體" w:eastAsia="標楷體" w:hAnsi="標楷體" w:cs="Times New Roman" w:hint="eastAsia"/>
          <w:bCs/>
          <w:kern w:val="0"/>
          <w:szCs w:val="24"/>
        </w:rPr>
        <w:t>）、第5次評估報告（the Fifth Assessment Report, AR5）</w:t>
      </w:r>
      <w:r w:rsidR="00834F65" w:rsidRPr="00AB7B95">
        <w:rPr>
          <w:rFonts w:ascii="標楷體" w:eastAsia="標楷體" w:hAnsi="標楷體" w:cs="Times New Roman" w:hint="eastAsia"/>
          <w:bCs/>
          <w:kern w:val="0"/>
          <w:szCs w:val="24"/>
        </w:rPr>
        <w:t>或國家科學及技術委員會發布「臺灣氣候變遷科學報告2017」之氣候情境，其餘23項係自行</w:t>
      </w:r>
      <w:r w:rsidR="001C542F" w:rsidRPr="00AB7B95">
        <w:rPr>
          <w:rFonts w:ascii="標楷體" w:eastAsia="標楷體" w:hAnsi="標楷體" w:cs="Times New Roman" w:hint="eastAsia"/>
          <w:bCs/>
          <w:kern w:val="0"/>
          <w:szCs w:val="24"/>
        </w:rPr>
        <w:t>辦理（</w:t>
      </w:r>
      <w:r w:rsidR="00834F65" w:rsidRPr="00AB7B95">
        <w:rPr>
          <w:rFonts w:ascii="標楷體" w:eastAsia="標楷體" w:hAnsi="標楷體" w:cs="Times New Roman" w:hint="eastAsia"/>
          <w:bCs/>
          <w:kern w:val="0"/>
          <w:szCs w:val="24"/>
        </w:rPr>
        <w:t>委外</w:t>
      </w:r>
      <w:r w:rsidR="001C542F" w:rsidRPr="00AB7B95">
        <w:rPr>
          <w:rFonts w:ascii="標楷體" w:eastAsia="標楷體" w:hAnsi="標楷體" w:cs="Times New Roman" w:hint="eastAsia"/>
          <w:bCs/>
          <w:kern w:val="0"/>
          <w:szCs w:val="24"/>
        </w:rPr>
        <w:t>）</w:t>
      </w:r>
      <w:r w:rsidR="00834F65" w:rsidRPr="00AB7B95">
        <w:rPr>
          <w:rFonts w:ascii="標楷體" w:eastAsia="標楷體" w:hAnsi="標楷體" w:cs="Times New Roman" w:hint="eastAsia"/>
          <w:bCs/>
          <w:kern w:val="0"/>
          <w:szCs w:val="24"/>
        </w:rPr>
        <w:t>研究評估或未敘明採用之氣候情境，其採</w:t>
      </w:r>
      <w:r w:rsidR="00834F65" w:rsidRPr="00AB7B95">
        <w:rPr>
          <w:rFonts w:ascii="標楷體" w:eastAsia="標楷體" w:hAnsi="標楷體" w:cs="Times New Roman" w:hint="eastAsia"/>
          <w:bCs/>
          <w:kern w:val="0"/>
          <w:szCs w:val="24"/>
        </w:rPr>
        <w:lastRenderedPageBreak/>
        <w:t>用氣候情境背景及分析評估方法未</w:t>
      </w:r>
      <w:proofErr w:type="gramStart"/>
      <w:r w:rsidR="00834F65" w:rsidRPr="00AB7B95">
        <w:rPr>
          <w:rFonts w:ascii="標楷體" w:eastAsia="標楷體" w:hAnsi="標楷體" w:cs="Times New Roman" w:hint="eastAsia"/>
          <w:bCs/>
          <w:kern w:val="0"/>
          <w:szCs w:val="24"/>
        </w:rPr>
        <w:t>臻</w:t>
      </w:r>
      <w:proofErr w:type="gramEnd"/>
      <w:r w:rsidR="00834F65" w:rsidRPr="00AB7B95">
        <w:rPr>
          <w:rFonts w:ascii="標楷體" w:eastAsia="標楷體" w:hAnsi="標楷體" w:cs="Times New Roman" w:hint="eastAsia"/>
          <w:bCs/>
          <w:kern w:val="0"/>
          <w:szCs w:val="24"/>
        </w:rPr>
        <w:t>一致</w:t>
      </w:r>
      <w:r w:rsidR="00C1044F" w:rsidRPr="00AB7B95">
        <w:rPr>
          <w:rFonts w:ascii="標楷體" w:eastAsia="標楷體" w:hAnsi="標楷體" w:cs="Times New Roman" w:hint="eastAsia"/>
          <w:bCs/>
          <w:kern w:val="0"/>
          <w:szCs w:val="24"/>
        </w:rPr>
        <w:t>（表3）</w:t>
      </w:r>
      <w:r w:rsidR="00834F65" w:rsidRPr="00AB7B95">
        <w:rPr>
          <w:rFonts w:ascii="標楷體" w:eastAsia="標楷體" w:hAnsi="標楷體" w:cs="Times New Roman" w:hint="eastAsia"/>
          <w:bCs/>
          <w:kern w:val="0"/>
          <w:szCs w:val="24"/>
        </w:rPr>
        <w:t>；另22項調適行動計畫直接將風險評估作為調適行動計畫辦理項目，或透過調適行動計畫進行長期監測或相關調查研究</w:t>
      </w:r>
      <w:r w:rsidR="00E2019B" w:rsidRPr="00AB7B95">
        <w:rPr>
          <w:rFonts w:ascii="標楷體" w:eastAsia="標楷體" w:hAnsi="標楷體" w:cs="Times New Roman" w:hint="eastAsia"/>
          <w:bCs/>
          <w:kern w:val="0"/>
          <w:szCs w:val="24"/>
        </w:rPr>
        <w:t>，顯未於規劃調適行動計</w:t>
      </w:r>
      <w:r w:rsidR="00282BEA" w:rsidRPr="00AB7B95">
        <w:rPr>
          <w:rFonts w:ascii="標楷體" w:eastAsia="標楷體" w:hAnsi="標楷體" w:cs="Times New Roman" w:hint="eastAsia"/>
          <w:bCs/>
          <w:kern w:val="0"/>
          <w:szCs w:val="24"/>
        </w:rPr>
        <w:t>畫</w:t>
      </w:r>
      <w:r w:rsidR="00E2019B" w:rsidRPr="00AB7B95">
        <w:rPr>
          <w:rFonts w:ascii="標楷體" w:eastAsia="標楷體" w:hAnsi="標楷體" w:cs="Times New Roman" w:hint="eastAsia"/>
          <w:bCs/>
          <w:kern w:val="0"/>
          <w:szCs w:val="24"/>
        </w:rPr>
        <w:t>前先行辦理風險評估</w:t>
      </w:r>
      <w:r w:rsidR="00834F65" w:rsidRPr="00AB7B95">
        <w:rPr>
          <w:rFonts w:ascii="標楷體" w:eastAsia="標楷體" w:hAnsi="標楷體" w:cs="Times New Roman" w:hint="eastAsia"/>
          <w:bCs/>
          <w:kern w:val="0"/>
          <w:szCs w:val="24"/>
        </w:rPr>
        <w:t>，恐影響後續各項調適策略之規劃作業，減損調適成效</w:t>
      </w:r>
      <w:r w:rsidR="006D4B93" w:rsidRPr="00AB7B95">
        <w:rPr>
          <w:rFonts w:ascii="標楷體" w:eastAsia="標楷體" w:hAnsi="標楷體" w:cs="Times New Roman" w:hint="eastAsia"/>
          <w:bCs/>
          <w:kern w:val="0"/>
          <w:szCs w:val="24"/>
        </w:rPr>
        <w:t>。</w:t>
      </w:r>
      <w:proofErr w:type="gramStart"/>
      <w:r w:rsidR="005828EA" w:rsidRPr="00AB7B95">
        <w:rPr>
          <w:rFonts w:ascii="標楷體" w:eastAsia="標楷體" w:hAnsi="標楷體" w:cs="Times New Roman" w:hint="eastAsia"/>
          <w:bCs/>
          <w:kern w:val="0"/>
          <w:szCs w:val="24"/>
        </w:rPr>
        <w:t>鑑</w:t>
      </w:r>
      <w:proofErr w:type="gramEnd"/>
      <w:r w:rsidR="005828EA" w:rsidRPr="00AB7B95">
        <w:rPr>
          <w:rFonts w:ascii="標楷體" w:eastAsia="標楷體" w:hAnsi="標楷體" w:cs="Times New Roman" w:hint="eastAsia"/>
          <w:bCs/>
          <w:kern w:val="0"/>
          <w:szCs w:val="24"/>
        </w:rPr>
        <w:t>於氣候變遷因應法已於112年2月15日修正公布，依該法第18條第3項規定，氣候變遷風險評估之作業準則，由中央主管機關會商有關機關定之，</w:t>
      </w:r>
      <w:r w:rsidR="006D4B93" w:rsidRPr="00AB7B95">
        <w:rPr>
          <w:rFonts w:ascii="標楷體" w:eastAsia="標楷體" w:hAnsi="標楷體" w:cs="Times New Roman" w:hint="eastAsia"/>
          <w:bCs/>
          <w:kern w:val="0"/>
          <w:szCs w:val="24"/>
        </w:rPr>
        <w:t>允宜</w:t>
      </w:r>
      <w:r w:rsidR="00834F65" w:rsidRPr="00AB7B95">
        <w:rPr>
          <w:rFonts w:ascii="標楷體" w:eastAsia="標楷體" w:hAnsi="標楷體" w:cs="Times New Roman" w:hint="eastAsia"/>
          <w:bCs/>
          <w:kern w:val="0"/>
          <w:szCs w:val="24"/>
        </w:rPr>
        <w:t>檢討改善，</w:t>
      </w:r>
      <w:proofErr w:type="gramStart"/>
      <w:r w:rsidR="00834F65" w:rsidRPr="00AB7B95">
        <w:rPr>
          <w:rFonts w:ascii="標楷體" w:eastAsia="標楷體" w:hAnsi="標楷體" w:cs="Times New Roman" w:hint="eastAsia"/>
          <w:bCs/>
          <w:kern w:val="0"/>
          <w:szCs w:val="24"/>
        </w:rPr>
        <w:t>俾</w:t>
      </w:r>
      <w:proofErr w:type="gramEnd"/>
      <w:r w:rsidR="00834F65" w:rsidRPr="00AB7B95">
        <w:rPr>
          <w:rFonts w:ascii="標楷體" w:eastAsia="標楷體" w:hAnsi="標楷體" w:cs="Times New Roman" w:hint="eastAsia"/>
          <w:bCs/>
          <w:kern w:val="0"/>
          <w:szCs w:val="24"/>
        </w:rPr>
        <w:t>利後續各項調適策略規劃作業之遂行</w:t>
      </w:r>
      <w:r w:rsidR="006D4B93" w:rsidRPr="00AB7B95">
        <w:rPr>
          <w:rFonts w:ascii="標楷體" w:eastAsia="標楷體" w:hAnsi="標楷體" w:cs="Times New Roman" w:hint="eastAsia"/>
          <w:bCs/>
          <w:kern w:val="0"/>
          <w:szCs w:val="24"/>
        </w:rPr>
        <w:t>。</w:t>
      </w:r>
    </w:p>
    <w:p w:rsidR="00F779CE" w:rsidRPr="00AB7B95" w:rsidRDefault="00F779CE" w:rsidP="00DA3186">
      <w:pPr>
        <w:overflowPunct w:val="0"/>
        <w:adjustRightInd w:val="0"/>
        <w:spacing w:line="440" w:lineRule="exact"/>
        <w:ind w:firstLineChars="450" w:firstLine="1081"/>
        <w:jc w:val="both"/>
        <w:rPr>
          <w:rFonts w:ascii="標楷體" w:eastAsia="標楷體" w:hAnsi="標楷體" w:cs="Times New Roman"/>
          <w:bCs/>
          <w:kern w:val="0"/>
          <w:szCs w:val="24"/>
        </w:rPr>
      </w:pPr>
      <w:r w:rsidRPr="00AB7B95">
        <w:rPr>
          <w:rFonts w:ascii="標楷體" w:eastAsia="標楷體" w:hAnsi="標楷體" w:cs="Times New Roman" w:hint="eastAsia"/>
          <w:b/>
          <w:kern w:val="0"/>
          <w:szCs w:val="24"/>
        </w:rPr>
        <w:t>3</w:t>
      </w:r>
      <w:r w:rsidRPr="00AB7B95">
        <w:rPr>
          <w:rFonts w:ascii="標楷體" w:eastAsia="標楷體" w:hAnsi="標楷體" w:cs="Times New Roman"/>
          <w:b/>
          <w:kern w:val="0"/>
          <w:szCs w:val="24"/>
        </w:rPr>
        <w:t>.</w:t>
      </w:r>
      <w:r w:rsidR="0016646E" w:rsidRPr="00AB7B95">
        <w:rPr>
          <w:rFonts w:ascii="標楷體" w:eastAsia="標楷體" w:hAnsi="標楷體" w:cs="Times New Roman" w:hint="eastAsia"/>
          <w:b/>
          <w:kern w:val="0"/>
          <w:szCs w:val="24"/>
        </w:rPr>
        <w:t xml:space="preserve">　</w:t>
      </w:r>
      <w:r w:rsidR="0083282D" w:rsidRPr="00AB7B95">
        <w:rPr>
          <w:rFonts w:ascii="標楷體" w:eastAsia="標楷體" w:hAnsi="標楷體" w:hint="eastAsia"/>
          <w:b/>
        </w:rPr>
        <w:t>未於擬訂行動方案前建立相關審查調適行動計畫之方式，審查各項調適行動計畫與氣候變遷調適之關聯性及合宜性，致</w:t>
      </w:r>
      <w:proofErr w:type="gramStart"/>
      <w:r w:rsidR="0083282D" w:rsidRPr="00AB7B95">
        <w:rPr>
          <w:rFonts w:ascii="標楷體" w:eastAsia="標楷體" w:hAnsi="標楷體" w:hint="eastAsia"/>
          <w:b/>
        </w:rPr>
        <w:t>1成</w:t>
      </w:r>
      <w:proofErr w:type="gramEnd"/>
      <w:r w:rsidR="0083282D" w:rsidRPr="00AB7B95">
        <w:rPr>
          <w:rFonts w:ascii="標楷體" w:eastAsia="標楷體" w:hAnsi="標楷體" w:hint="eastAsia"/>
          <w:b/>
        </w:rPr>
        <w:t>6之計畫內容與氣候變遷調適關聯性尚難連結，部分計畫甚至將溫室氣體減量誤認為調適範疇，難以達成強化調適能力及減少脆弱度之目標</w:t>
      </w:r>
      <w:r w:rsidRPr="00AB7B95">
        <w:rPr>
          <w:rFonts w:ascii="標楷體" w:eastAsia="標楷體" w:hAnsi="標楷體" w:cs="Times New Roman" w:hint="eastAsia"/>
          <w:b/>
          <w:kern w:val="0"/>
          <w:szCs w:val="24"/>
        </w:rPr>
        <w:t>：</w:t>
      </w:r>
      <w:r w:rsidR="00834F65" w:rsidRPr="00AB7B95">
        <w:rPr>
          <w:rFonts w:ascii="標楷體" w:eastAsia="標楷體" w:hAnsi="標楷體" w:cs="Times New Roman" w:hint="eastAsia"/>
          <w:bCs/>
          <w:kern w:val="0"/>
          <w:szCs w:val="24"/>
        </w:rPr>
        <w:t>依「國家氣候變遷調適行動方案（107－111年）」肆、國家氣候變遷調適策略載述</w:t>
      </w:r>
      <w:r w:rsidR="00E2019B" w:rsidRPr="00AB7B95">
        <w:rPr>
          <w:rFonts w:ascii="標楷體" w:eastAsia="標楷體" w:hAnsi="標楷體" w:cs="Times New Roman" w:hint="eastAsia"/>
          <w:bCs/>
          <w:kern w:val="0"/>
          <w:szCs w:val="24"/>
        </w:rPr>
        <w:t>，各中央目的事業主管機關</w:t>
      </w:r>
      <w:proofErr w:type="gramStart"/>
      <w:r w:rsidR="00E2019B" w:rsidRPr="00AB7B95">
        <w:rPr>
          <w:rFonts w:ascii="標楷體" w:eastAsia="標楷體" w:hAnsi="標楷體" w:cs="Times New Roman" w:hint="eastAsia"/>
          <w:bCs/>
          <w:kern w:val="0"/>
          <w:szCs w:val="24"/>
        </w:rPr>
        <w:t>研</w:t>
      </w:r>
      <w:proofErr w:type="gramEnd"/>
      <w:r w:rsidR="00E2019B" w:rsidRPr="00AB7B95">
        <w:rPr>
          <w:rFonts w:ascii="標楷體" w:eastAsia="標楷體" w:hAnsi="標楷體" w:cs="Times New Roman" w:hint="eastAsia"/>
          <w:bCs/>
          <w:kern w:val="0"/>
          <w:szCs w:val="24"/>
        </w:rPr>
        <w:t>擬氣候變遷調適策略時，應將氣候變遷調適概念融入現行業務，並連結氣候風險評估成果，視需求提出因應氣候變遷之調適行動計畫</w:t>
      </w:r>
      <w:r w:rsidR="00834F65" w:rsidRPr="00AB7B95">
        <w:rPr>
          <w:rFonts w:ascii="標楷體" w:eastAsia="標楷體" w:hAnsi="標楷體" w:cs="Times New Roman" w:hint="eastAsia"/>
          <w:bCs/>
          <w:kern w:val="0"/>
          <w:szCs w:val="24"/>
        </w:rPr>
        <w:t>。</w:t>
      </w:r>
      <w:r w:rsidR="00E2019B" w:rsidRPr="00AB7B95">
        <w:rPr>
          <w:rFonts w:ascii="標楷體" w:eastAsia="標楷體" w:hAnsi="標楷體" w:cs="Times New Roman" w:hint="eastAsia"/>
          <w:bCs/>
          <w:kern w:val="0"/>
          <w:szCs w:val="24"/>
        </w:rPr>
        <w:t>按</w:t>
      </w:r>
      <w:proofErr w:type="gramStart"/>
      <w:r w:rsidR="00834F65" w:rsidRPr="00AB7B95">
        <w:rPr>
          <w:rFonts w:ascii="標楷體" w:eastAsia="標楷體" w:hAnsi="標楷體" w:cs="Times New Roman" w:hint="eastAsia"/>
          <w:bCs/>
          <w:kern w:val="0"/>
          <w:szCs w:val="24"/>
        </w:rPr>
        <w:t>環境部雖於</w:t>
      </w:r>
      <w:proofErr w:type="gramEnd"/>
      <w:r w:rsidR="00834F65" w:rsidRPr="00AB7B95">
        <w:rPr>
          <w:rFonts w:ascii="標楷體" w:eastAsia="標楷體" w:hAnsi="標楷體" w:cs="Times New Roman" w:hint="eastAsia"/>
          <w:bCs/>
          <w:kern w:val="0"/>
          <w:szCs w:val="24"/>
        </w:rPr>
        <w:t>擬訂行動方案前，召開3次跨部會協商會議，共同討論氣候變遷調適推動方向，並確認行動方案之章節架構及各項調適行動計畫之權責分工，</w:t>
      </w:r>
      <w:proofErr w:type="gramStart"/>
      <w:r w:rsidR="00834F65" w:rsidRPr="00AB7B95">
        <w:rPr>
          <w:rFonts w:ascii="標楷體" w:eastAsia="標楷體" w:hAnsi="標楷體" w:cs="Times New Roman" w:hint="eastAsia"/>
          <w:bCs/>
          <w:kern w:val="0"/>
          <w:szCs w:val="24"/>
        </w:rPr>
        <w:t>惟查該部未</w:t>
      </w:r>
      <w:proofErr w:type="gramEnd"/>
      <w:r w:rsidR="00834F65" w:rsidRPr="00AB7B95">
        <w:rPr>
          <w:rFonts w:ascii="標楷體" w:eastAsia="標楷體" w:hAnsi="標楷體" w:cs="Times New Roman" w:hint="eastAsia"/>
          <w:bCs/>
          <w:kern w:val="0"/>
          <w:szCs w:val="24"/>
        </w:rPr>
        <w:t>善盡主政機關權責，積極於擬訂行動方案前建立相關審查調適行動計畫之方式，以供8大領域彙整機關審查各項調適行動計畫與氣候變遷調適之關聯性及合宜性，經本部檢視125項調適行動計畫之執行成果發現，其中與氣候變遷調適尚難連結，或屬短期災害預防，或為機關既有或例行性業務</w:t>
      </w:r>
      <w:r w:rsidR="00E2019B" w:rsidRPr="00AB7B95">
        <w:rPr>
          <w:rFonts w:ascii="標楷體" w:eastAsia="標楷體" w:hAnsi="標楷體" w:cs="Times New Roman" w:hint="eastAsia"/>
          <w:bCs/>
          <w:kern w:val="0"/>
          <w:szCs w:val="24"/>
        </w:rPr>
        <w:t>者計有21項計畫（16.80％）</w:t>
      </w:r>
      <w:r w:rsidR="00834F65" w:rsidRPr="00AB7B95">
        <w:rPr>
          <w:rFonts w:ascii="標楷體" w:eastAsia="標楷體" w:hAnsi="標楷體" w:cs="Times New Roman" w:hint="eastAsia"/>
          <w:bCs/>
          <w:kern w:val="0"/>
          <w:szCs w:val="24"/>
        </w:rPr>
        <w:t>，致執行成果尚難反映與氣候變遷調適之關聯性及合宜性</w:t>
      </w:r>
      <w:r w:rsidR="00E2019B" w:rsidRPr="00AB7B95">
        <w:rPr>
          <w:rFonts w:ascii="標楷體" w:eastAsia="標楷體" w:hAnsi="標楷體" w:cs="Times New Roman" w:hint="eastAsia"/>
          <w:bCs/>
          <w:kern w:val="0"/>
          <w:szCs w:val="24"/>
        </w:rPr>
        <w:t>，甚有</w:t>
      </w:r>
      <w:r w:rsidR="00834F65" w:rsidRPr="00AB7B95">
        <w:rPr>
          <w:rFonts w:ascii="標楷體" w:eastAsia="標楷體" w:hAnsi="標楷體" w:cs="Times New Roman" w:hint="eastAsia"/>
          <w:bCs/>
          <w:kern w:val="0"/>
          <w:szCs w:val="24"/>
        </w:rPr>
        <w:t>將溫室氣體減量誤認為調適範疇</w:t>
      </w:r>
      <w:r w:rsidR="00E2019B" w:rsidRPr="00AB7B95">
        <w:rPr>
          <w:rFonts w:ascii="標楷體" w:eastAsia="標楷體" w:hAnsi="標楷體" w:cs="Times New Roman" w:hint="eastAsia"/>
          <w:bCs/>
          <w:kern w:val="0"/>
          <w:szCs w:val="24"/>
        </w:rPr>
        <w:t>者</w:t>
      </w:r>
      <w:r w:rsidR="00834F65" w:rsidRPr="00AB7B95">
        <w:rPr>
          <w:rFonts w:ascii="標楷體" w:eastAsia="標楷體" w:hAnsi="標楷體" w:cs="Times New Roman" w:hint="eastAsia"/>
          <w:bCs/>
          <w:kern w:val="0"/>
          <w:szCs w:val="24"/>
        </w:rPr>
        <w:t>，</w:t>
      </w:r>
      <w:r w:rsidR="00E2019B" w:rsidRPr="00AB7B95">
        <w:rPr>
          <w:rFonts w:ascii="標楷體" w:eastAsia="標楷體" w:hAnsi="標楷體" w:cs="Times New Roman" w:hint="eastAsia"/>
          <w:bCs/>
          <w:kern w:val="0"/>
          <w:szCs w:val="24"/>
        </w:rPr>
        <w:t>均</w:t>
      </w:r>
      <w:r w:rsidR="00834F65" w:rsidRPr="00AB7B95">
        <w:rPr>
          <w:rFonts w:ascii="標楷體" w:eastAsia="標楷體" w:hAnsi="標楷體" w:cs="Times New Roman" w:hint="eastAsia"/>
          <w:bCs/>
          <w:kern w:val="0"/>
          <w:szCs w:val="24"/>
        </w:rPr>
        <w:t>難以達成強化調適能力及減少脆弱度之目標</w:t>
      </w:r>
      <w:r w:rsidR="00917B07" w:rsidRPr="00AB7B95">
        <w:rPr>
          <w:rFonts w:ascii="標楷體" w:eastAsia="標楷體" w:hAnsi="標楷體" w:cs="Times New Roman" w:hint="eastAsia"/>
          <w:bCs/>
          <w:kern w:val="0"/>
          <w:szCs w:val="24"/>
        </w:rPr>
        <w:t>。允宜協調8大調適領域彙整機關，儘速建立計畫審查機制，強化各項調適行動計畫與氣候變遷調適之關聯性及合宜性，以提升調適策略執行成效，</w:t>
      </w:r>
      <w:proofErr w:type="gramStart"/>
      <w:r w:rsidR="00917B07" w:rsidRPr="00AB7B95">
        <w:rPr>
          <w:rFonts w:ascii="標楷體" w:eastAsia="標楷體" w:hAnsi="標楷體" w:cs="Times New Roman" w:hint="eastAsia"/>
          <w:bCs/>
          <w:kern w:val="0"/>
          <w:szCs w:val="24"/>
        </w:rPr>
        <w:t>俾</w:t>
      </w:r>
      <w:proofErr w:type="gramEnd"/>
      <w:r w:rsidR="00917B07" w:rsidRPr="00AB7B95">
        <w:rPr>
          <w:rFonts w:ascii="標楷體" w:eastAsia="標楷體" w:hAnsi="標楷體" w:cs="Times New Roman" w:hint="eastAsia"/>
          <w:bCs/>
          <w:kern w:val="0"/>
          <w:szCs w:val="24"/>
        </w:rPr>
        <w:t>利達成強化調適能力及減少脆弱度之目標。</w:t>
      </w:r>
    </w:p>
    <w:p w:rsidR="00F779CE" w:rsidRPr="00AB7B95" w:rsidRDefault="00F779CE" w:rsidP="00DA3186">
      <w:pPr>
        <w:overflowPunct w:val="0"/>
        <w:adjustRightInd w:val="0"/>
        <w:spacing w:line="440" w:lineRule="exact"/>
        <w:ind w:firstLineChars="450" w:firstLine="1081"/>
        <w:jc w:val="both"/>
        <w:rPr>
          <w:rFonts w:ascii="標楷體" w:eastAsia="標楷體" w:hAnsi="標楷體" w:cs="Times New Roman"/>
          <w:bCs/>
          <w:kern w:val="0"/>
          <w:szCs w:val="24"/>
        </w:rPr>
      </w:pPr>
      <w:r w:rsidRPr="00AB7B95">
        <w:rPr>
          <w:rFonts w:ascii="標楷體" w:eastAsia="標楷體" w:hAnsi="標楷體" w:cs="Times New Roman" w:hint="eastAsia"/>
          <w:b/>
          <w:kern w:val="0"/>
          <w:szCs w:val="24"/>
        </w:rPr>
        <w:t>4</w:t>
      </w:r>
      <w:r w:rsidRPr="00AB7B95">
        <w:rPr>
          <w:rFonts w:ascii="標楷體" w:eastAsia="標楷體" w:hAnsi="標楷體" w:cs="Times New Roman"/>
          <w:b/>
          <w:kern w:val="0"/>
          <w:szCs w:val="24"/>
        </w:rPr>
        <w:t>.</w:t>
      </w:r>
      <w:r w:rsidRPr="00AB7B95">
        <w:rPr>
          <w:rFonts w:ascii="標楷體" w:eastAsia="標楷體" w:hAnsi="標楷體" w:cs="Times New Roman" w:hint="eastAsia"/>
          <w:b/>
          <w:kern w:val="0"/>
          <w:szCs w:val="24"/>
        </w:rPr>
        <w:t xml:space="preserve">　</w:t>
      </w:r>
      <w:r w:rsidR="0083282D" w:rsidRPr="00AB7B95">
        <w:rPr>
          <w:rFonts w:ascii="標楷體" w:eastAsia="標楷體" w:hAnsi="標楷體" w:hint="eastAsia"/>
          <w:b/>
        </w:rPr>
        <w:t>氣候變遷因應法已增訂由國家永續發展委員會負責國家因應氣候變遷之跨部會協調、分工及整合事務，惟仍有通訊及電信基礎設施調適工作權責歸屬爭議、</w:t>
      </w:r>
      <w:proofErr w:type="gramStart"/>
      <w:r w:rsidR="0083282D" w:rsidRPr="00AB7B95">
        <w:rPr>
          <w:rFonts w:ascii="標楷體" w:eastAsia="標楷體" w:hAnsi="標楷體" w:hint="eastAsia"/>
          <w:b/>
        </w:rPr>
        <w:t>研</w:t>
      </w:r>
      <w:proofErr w:type="gramEnd"/>
      <w:r w:rsidR="0083282D" w:rsidRPr="00AB7B95">
        <w:rPr>
          <w:rFonts w:ascii="標楷體" w:eastAsia="標楷體" w:hAnsi="標楷體" w:hint="eastAsia"/>
          <w:b/>
        </w:rPr>
        <w:t>訂氣候變遷風險評估作業準則，暨因應氣候變遷對我國貧富不均可能影響等事項，</w:t>
      </w:r>
      <w:proofErr w:type="gramStart"/>
      <w:r w:rsidR="0083282D" w:rsidRPr="00AB7B95">
        <w:rPr>
          <w:rFonts w:ascii="標楷體" w:eastAsia="標楷體" w:hAnsi="標楷體" w:hint="eastAsia"/>
          <w:b/>
        </w:rPr>
        <w:t>尚待協處</w:t>
      </w:r>
      <w:proofErr w:type="gramEnd"/>
      <w:r w:rsidR="0083282D" w:rsidRPr="00AB7B95">
        <w:rPr>
          <w:rFonts w:ascii="標楷體" w:eastAsia="標楷體" w:hAnsi="標楷體" w:hint="eastAsia"/>
          <w:b/>
        </w:rPr>
        <w:t>整合，以利完備國家整體調適面向</w:t>
      </w:r>
      <w:r w:rsidR="00834F65" w:rsidRPr="00AB7B95">
        <w:rPr>
          <w:rFonts w:ascii="標楷體" w:eastAsia="標楷體" w:hAnsi="標楷體" w:hint="eastAsia"/>
          <w:b/>
        </w:rPr>
        <w:t>：</w:t>
      </w:r>
      <w:r w:rsidR="00834F65" w:rsidRPr="00AB7B95">
        <w:rPr>
          <w:rFonts w:ascii="標楷體" w:eastAsia="標楷體" w:hAnsi="標楷體" w:hint="eastAsia"/>
        </w:rPr>
        <w:t>依112年2月15日修正公布氣候變遷因應法第8條第1項規定，由國家永續發展委員會負責國家因應氣候變遷之跨部會協調、分工、整合事務。經查環境部</w:t>
      </w:r>
      <w:proofErr w:type="gramStart"/>
      <w:r w:rsidR="00834F65" w:rsidRPr="00AB7B95">
        <w:rPr>
          <w:rFonts w:ascii="標楷體" w:eastAsia="標楷體" w:hAnsi="標楷體" w:hint="eastAsia"/>
        </w:rPr>
        <w:t>研</w:t>
      </w:r>
      <w:proofErr w:type="gramEnd"/>
      <w:r w:rsidR="00834F65" w:rsidRPr="00AB7B95">
        <w:rPr>
          <w:rFonts w:ascii="標楷體" w:eastAsia="標楷體" w:hAnsi="標楷體" w:hint="eastAsia"/>
        </w:rPr>
        <w:t>提下一期「國家氣候變遷調適行動計畫（112－115年）」相關計畫時，國家通訊傳播委員會以「強化防救災行動通訊基礎建置計畫」自</w:t>
      </w:r>
      <w:proofErr w:type="gramStart"/>
      <w:r w:rsidR="00834F65" w:rsidRPr="00AB7B95">
        <w:rPr>
          <w:rFonts w:ascii="標楷體" w:eastAsia="標楷體" w:hAnsi="標楷體" w:hint="eastAsia"/>
        </w:rPr>
        <w:t>112</w:t>
      </w:r>
      <w:proofErr w:type="gramEnd"/>
      <w:r w:rsidR="00834F65" w:rsidRPr="00AB7B95">
        <w:rPr>
          <w:rFonts w:ascii="標楷體" w:eastAsia="標楷體" w:hAnsi="標楷體" w:hint="eastAsia"/>
        </w:rPr>
        <w:t>年度起已移由數位發展部辦理等為由，表示應由數位發展部負責</w:t>
      </w:r>
      <w:proofErr w:type="gramStart"/>
      <w:r w:rsidR="00834F65" w:rsidRPr="00AB7B95">
        <w:rPr>
          <w:rFonts w:ascii="標楷體" w:eastAsia="標楷體" w:hAnsi="標楷體" w:hint="eastAsia"/>
        </w:rPr>
        <w:t>研</w:t>
      </w:r>
      <w:proofErr w:type="gramEnd"/>
      <w:r w:rsidR="00834F65" w:rsidRPr="00AB7B95">
        <w:rPr>
          <w:rFonts w:ascii="標楷體" w:eastAsia="標楷體" w:hAnsi="標楷體" w:hint="eastAsia"/>
        </w:rPr>
        <w:t>提相關調適行動計畫；而數位</w:t>
      </w:r>
      <w:proofErr w:type="gramStart"/>
      <w:r w:rsidR="00834F65" w:rsidRPr="00AB7B95">
        <w:rPr>
          <w:rFonts w:ascii="標楷體" w:eastAsia="標楷體" w:hAnsi="標楷體" w:hint="eastAsia"/>
        </w:rPr>
        <w:t>發展部則表示</w:t>
      </w:r>
      <w:proofErr w:type="gramEnd"/>
      <w:r w:rsidR="00834F65" w:rsidRPr="00AB7B95">
        <w:rPr>
          <w:rFonts w:ascii="標楷體" w:eastAsia="標楷體" w:hAnsi="標楷體" w:hint="eastAsia"/>
        </w:rPr>
        <w:t>有關電信事業調適工作尚</w:t>
      </w:r>
      <w:proofErr w:type="gramStart"/>
      <w:r w:rsidR="00834F65" w:rsidRPr="00AB7B95">
        <w:rPr>
          <w:rFonts w:ascii="標楷體" w:eastAsia="標楷體" w:hAnsi="標楷體" w:hint="eastAsia"/>
        </w:rPr>
        <w:t>非屬移撥</w:t>
      </w:r>
      <w:proofErr w:type="gramEnd"/>
      <w:r w:rsidR="00834F65" w:rsidRPr="00AB7B95">
        <w:rPr>
          <w:rFonts w:ascii="標楷體" w:eastAsia="標楷體" w:hAnsi="標楷體" w:hint="eastAsia"/>
        </w:rPr>
        <w:t>該部業務範疇等，雖經</w:t>
      </w:r>
      <w:proofErr w:type="gramStart"/>
      <w:r w:rsidR="00834F65" w:rsidRPr="00AB7B95">
        <w:rPr>
          <w:rFonts w:ascii="標楷體" w:eastAsia="標楷體" w:hAnsi="標楷體" w:hint="eastAsia"/>
        </w:rPr>
        <w:t>環境部及交通部</w:t>
      </w:r>
      <w:proofErr w:type="gramEnd"/>
      <w:r w:rsidR="00834F65" w:rsidRPr="00AB7B95">
        <w:rPr>
          <w:rFonts w:ascii="標楷體" w:eastAsia="標楷體" w:hAnsi="標楷體" w:hint="eastAsia"/>
        </w:rPr>
        <w:t>（維生基礎設施領域彙整機關）多次協調後，仍未獲共識，致行政院於112年10月4日核定「國家氣候變遷調適行動計畫（112－115年）」之維生基礎設施</w:t>
      </w:r>
      <w:r w:rsidR="00834F65" w:rsidRPr="00AB7B95">
        <w:rPr>
          <w:rFonts w:ascii="標楷體" w:eastAsia="標楷體" w:hAnsi="標楷體" w:hint="eastAsia"/>
        </w:rPr>
        <w:lastRenderedPageBreak/>
        <w:t>領域項下，仍未列有通訊及電信基礎設施之調適行動計畫，不利於災害發生時確保通訊設施運作無虞，國家整體調適策略面向存有缺漏；另依氣候變遷因應法第18條第3項規定，</w:t>
      </w:r>
      <w:proofErr w:type="gramStart"/>
      <w:r w:rsidR="00834F65" w:rsidRPr="00AB7B95">
        <w:rPr>
          <w:rFonts w:ascii="標楷體" w:eastAsia="標楷體" w:hAnsi="標楷體" w:hint="eastAsia"/>
        </w:rPr>
        <w:t>環境部應訂</w:t>
      </w:r>
      <w:proofErr w:type="gramEnd"/>
      <w:r w:rsidR="00834F65" w:rsidRPr="00AB7B95">
        <w:rPr>
          <w:rFonts w:ascii="標楷體" w:eastAsia="標楷體" w:hAnsi="標楷體" w:hint="eastAsia"/>
        </w:rPr>
        <w:t>定氣候變遷風險評估作業準則，惟截至113年4月19日止，已歷時1年2個月仍</w:t>
      </w:r>
      <w:proofErr w:type="gramStart"/>
      <w:r w:rsidR="00834F65" w:rsidRPr="00AB7B95">
        <w:rPr>
          <w:rFonts w:ascii="標楷體" w:eastAsia="標楷體" w:hAnsi="標楷體" w:hint="eastAsia"/>
        </w:rPr>
        <w:t>未完成訂定</w:t>
      </w:r>
      <w:proofErr w:type="gramEnd"/>
      <w:r w:rsidR="00834F65" w:rsidRPr="00AB7B95">
        <w:rPr>
          <w:rFonts w:ascii="標楷體" w:eastAsia="標楷體" w:hAnsi="標楷體" w:hint="eastAsia"/>
        </w:rPr>
        <w:t>，致各中央目的事業主管機關無法於調適行動計畫規劃階段，掌握最新氣候風險與衝擊資訊，據以整合相關風險評估方法及基準，無從</w:t>
      </w:r>
      <w:proofErr w:type="gramStart"/>
      <w:r w:rsidR="00834F65" w:rsidRPr="00AB7B95">
        <w:rPr>
          <w:rFonts w:ascii="標楷體" w:eastAsia="標楷體" w:hAnsi="標楷體" w:hint="eastAsia"/>
        </w:rPr>
        <w:t>踐行</w:t>
      </w:r>
      <w:proofErr w:type="gramEnd"/>
      <w:r w:rsidR="00834F65" w:rsidRPr="00AB7B95">
        <w:rPr>
          <w:rFonts w:ascii="標楷體" w:eastAsia="標楷體" w:hAnsi="標楷體" w:hint="eastAsia"/>
        </w:rPr>
        <w:t>法定以科學方式進行各項調適工作；又</w:t>
      </w:r>
      <w:r w:rsidR="000C3277" w:rsidRPr="00AB7B95">
        <w:rPr>
          <w:rFonts w:ascii="標楷體" w:eastAsia="標楷體" w:hAnsi="標楷體" w:hint="eastAsia"/>
        </w:rPr>
        <w:t>IPCC</w:t>
      </w:r>
      <w:r w:rsidR="00834F65" w:rsidRPr="00AB7B95">
        <w:rPr>
          <w:rFonts w:ascii="標楷體" w:eastAsia="標楷體" w:hAnsi="標楷體" w:hint="eastAsia"/>
        </w:rPr>
        <w:t>於2022年2月20日發布之第6次評估報告（the Sixth Assessment Report, AR6）已經強調有效、可行及符合正義原則之調適解決方案，惟「國家氣候變遷調適行動計畫（112－115年）」尚未納入符合正義原則之概念等情事</w:t>
      </w:r>
      <w:r w:rsidR="00332C17" w:rsidRPr="00AB7B95">
        <w:rPr>
          <w:rFonts w:ascii="標楷體" w:eastAsia="標楷體" w:hAnsi="標楷體" w:hint="eastAsia"/>
        </w:rPr>
        <w:t>。</w:t>
      </w:r>
      <w:proofErr w:type="gramStart"/>
      <w:r w:rsidR="009B3F35" w:rsidRPr="00AB7B95">
        <w:rPr>
          <w:rFonts w:ascii="標楷體" w:eastAsia="標楷體" w:hAnsi="標楷體" w:cs="Times New Roman" w:hint="eastAsia"/>
          <w:bCs/>
          <w:kern w:val="0"/>
          <w:szCs w:val="24"/>
        </w:rPr>
        <w:t>鑑</w:t>
      </w:r>
      <w:proofErr w:type="gramEnd"/>
      <w:r w:rsidR="009B3F35" w:rsidRPr="00AB7B95">
        <w:rPr>
          <w:rFonts w:ascii="標楷體" w:eastAsia="標楷體" w:hAnsi="標楷體" w:cs="Times New Roman" w:hint="eastAsia"/>
          <w:bCs/>
          <w:kern w:val="0"/>
          <w:szCs w:val="24"/>
        </w:rPr>
        <w:t>於</w:t>
      </w:r>
      <w:proofErr w:type="gramStart"/>
      <w:r w:rsidR="009B3F35" w:rsidRPr="00AB7B95">
        <w:rPr>
          <w:rFonts w:ascii="標楷體" w:eastAsia="標楷體" w:hAnsi="標楷體" w:cs="Times New Roman"/>
          <w:bCs/>
          <w:kern w:val="0"/>
          <w:szCs w:val="24"/>
        </w:rPr>
        <w:t>強化跨域治理</w:t>
      </w:r>
      <w:proofErr w:type="gramEnd"/>
      <w:r w:rsidR="009B3F35" w:rsidRPr="00AB7B95">
        <w:rPr>
          <w:rFonts w:ascii="標楷體" w:eastAsia="標楷體" w:hAnsi="標楷體" w:cs="Times New Roman" w:hint="eastAsia"/>
          <w:bCs/>
          <w:kern w:val="0"/>
          <w:szCs w:val="24"/>
        </w:rPr>
        <w:t>對</w:t>
      </w:r>
      <w:r w:rsidR="009B3F35" w:rsidRPr="00AB7B95">
        <w:rPr>
          <w:rFonts w:ascii="標楷體" w:eastAsia="標楷體" w:hAnsi="標楷體" w:cs="Times New Roman"/>
          <w:bCs/>
          <w:kern w:val="0"/>
          <w:szCs w:val="24"/>
        </w:rPr>
        <w:t>推動氣候變遷</w:t>
      </w:r>
      <w:r w:rsidR="009B3F35" w:rsidRPr="00AB7B95">
        <w:rPr>
          <w:rFonts w:ascii="標楷體" w:eastAsia="標楷體" w:hAnsi="標楷體" w:cs="Times New Roman" w:hint="eastAsia"/>
          <w:bCs/>
          <w:kern w:val="0"/>
          <w:szCs w:val="24"/>
        </w:rPr>
        <w:t>調適</w:t>
      </w:r>
      <w:r w:rsidR="009B3F35" w:rsidRPr="00AB7B95">
        <w:rPr>
          <w:rFonts w:ascii="標楷體" w:eastAsia="標楷體" w:hAnsi="標楷體" w:cs="Times New Roman"/>
          <w:bCs/>
          <w:kern w:val="0"/>
          <w:szCs w:val="24"/>
        </w:rPr>
        <w:t>甚為重要</w:t>
      </w:r>
      <w:r w:rsidR="009B3F35" w:rsidRPr="00AB7B95">
        <w:rPr>
          <w:rFonts w:ascii="標楷體" w:eastAsia="標楷體" w:hAnsi="標楷體" w:cs="Times New Roman" w:hint="eastAsia"/>
          <w:bCs/>
          <w:kern w:val="0"/>
          <w:szCs w:val="24"/>
        </w:rPr>
        <w:t>，允宜強化</w:t>
      </w:r>
      <w:r w:rsidR="003325FE" w:rsidRPr="00AB7B95">
        <w:rPr>
          <w:rFonts w:ascii="標楷體" w:eastAsia="標楷體" w:hAnsi="標楷體" w:cs="Times New Roman" w:hint="eastAsia"/>
          <w:bCs/>
          <w:kern w:val="0"/>
          <w:szCs w:val="24"/>
        </w:rPr>
        <w:t>國家永續發展委員會</w:t>
      </w:r>
      <w:r w:rsidR="009B3F35" w:rsidRPr="00AB7B95">
        <w:rPr>
          <w:rFonts w:ascii="標楷體" w:eastAsia="標楷體" w:hAnsi="標楷體" w:cs="Times New Roman" w:hint="eastAsia"/>
          <w:bCs/>
          <w:kern w:val="0"/>
          <w:szCs w:val="24"/>
        </w:rPr>
        <w:t>功能，協處通訊及電信基礎設施調適工作之權責歸屬爭議，及積極完成氣候變遷風險評估作業準則，暨整合資源應對氣候變遷調適對我國貧富不均之可能影響，以利完備國家整體調適面向，落實盡力不遺漏任何人理念，促進國家永續發展。</w:t>
      </w:r>
    </w:p>
    <w:p w:rsidR="00F779CE" w:rsidRPr="00AB7B95" w:rsidRDefault="00F779CE" w:rsidP="00DA3186">
      <w:pPr>
        <w:overflowPunct w:val="0"/>
        <w:adjustRightInd w:val="0"/>
        <w:spacing w:line="440" w:lineRule="exact"/>
        <w:ind w:firstLineChars="450" w:firstLine="1081"/>
        <w:jc w:val="both"/>
        <w:rPr>
          <w:rFonts w:ascii="標楷體" w:eastAsia="標楷體" w:hAnsi="標楷體" w:cs="Times New Roman"/>
          <w:bCs/>
          <w:kern w:val="0"/>
          <w:szCs w:val="24"/>
        </w:rPr>
      </w:pPr>
      <w:r w:rsidRPr="00AB7B95">
        <w:rPr>
          <w:rFonts w:ascii="標楷體" w:eastAsia="標楷體" w:hAnsi="標楷體" w:cs="Times New Roman" w:hint="eastAsia"/>
          <w:b/>
          <w:kern w:val="0"/>
          <w:szCs w:val="24"/>
        </w:rPr>
        <w:t>5</w:t>
      </w:r>
      <w:r w:rsidRPr="00AB7B95">
        <w:rPr>
          <w:rFonts w:ascii="標楷體" w:eastAsia="標楷體" w:hAnsi="標楷體" w:cs="Times New Roman"/>
          <w:b/>
          <w:kern w:val="0"/>
          <w:szCs w:val="24"/>
        </w:rPr>
        <w:t>.</w:t>
      </w:r>
      <w:r w:rsidR="0016646E" w:rsidRPr="00AB7B95">
        <w:rPr>
          <w:rFonts w:ascii="標楷體" w:eastAsia="標楷體" w:hAnsi="標楷體" w:cs="Times New Roman" w:hint="eastAsia"/>
          <w:b/>
          <w:kern w:val="0"/>
          <w:szCs w:val="24"/>
        </w:rPr>
        <w:t xml:space="preserve">　</w:t>
      </w:r>
      <w:r w:rsidR="0083282D" w:rsidRPr="00AB7B95">
        <w:rPr>
          <w:rFonts w:ascii="標楷體" w:eastAsia="標楷體" w:hAnsi="標楷體" w:hint="eastAsia"/>
          <w:b/>
          <w:spacing w:val="-4"/>
        </w:rPr>
        <w:t>歷年投入氣候變遷調適資金龐鉅，惟相關預算編列及執行資料未</w:t>
      </w:r>
      <w:proofErr w:type="gramStart"/>
      <w:r w:rsidR="0083282D" w:rsidRPr="00AB7B95">
        <w:rPr>
          <w:rFonts w:ascii="標楷體" w:eastAsia="標楷體" w:hAnsi="標楷體" w:hint="eastAsia"/>
          <w:b/>
          <w:spacing w:val="-4"/>
        </w:rPr>
        <w:t>臻</w:t>
      </w:r>
      <w:proofErr w:type="gramEnd"/>
      <w:r w:rsidR="0083282D" w:rsidRPr="00AB7B95">
        <w:rPr>
          <w:rFonts w:ascii="標楷體" w:eastAsia="標楷體" w:hAnsi="標楷體" w:hint="eastAsia"/>
          <w:b/>
          <w:spacing w:val="-4"/>
        </w:rPr>
        <w:t>完整，</w:t>
      </w:r>
      <w:r w:rsidR="00E2019B" w:rsidRPr="00AB7B95">
        <w:rPr>
          <w:rFonts w:ascii="標楷體" w:eastAsia="標楷體" w:hAnsi="標楷體" w:hint="eastAsia"/>
          <w:b/>
          <w:spacing w:val="-4"/>
        </w:rPr>
        <w:t>不利掌握各調適領域之投入與分配，又</w:t>
      </w:r>
      <w:r w:rsidR="0083282D" w:rsidRPr="00AB7B95">
        <w:rPr>
          <w:rFonts w:ascii="標楷體" w:eastAsia="標楷體" w:hAnsi="標楷體" w:hint="eastAsia"/>
          <w:b/>
          <w:spacing w:val="-4"/>
        </w:rPr>
        <w:t>相關財源仍待開徵碳費</w:t>
      </w:r>
      <w:proofErr w:type="gramStart"/>
      <w:r w:rsidR="0083282D" w:rsidRPr="00AB7B95">
        <w:rPr>
          <w:rFonts w:ascii="標楷體" w:eastAsia="標楷體" w:hAnsi="標楷體" w:hint="eastAsia"/>
          <w:b/>
          <w:spacing w:val="-4"/>
        </w:rPr>
        <w:t>挹</w:t>
      </w:r>
      <w:proofErr w:type="gramEnd"/>
      <w:r w:rsidR="0083282D" w:rsidRPr="00AB7B95">
        <w:rPr>
          <w:rFonts w:ascii="標楷體" w:eastAsia="標楷體" w:hAnsi="標楷體" w:hint="eastAsia"/>
          <w:b/>
          <w:spacing w:val="-4"/>
        </w:rPr>
        <w:t>注</w:t>
      </w:r>
      <w:r w:rsidRPr="00AB7B95">
        <w:rPr>
          <w:rFonts w:ascii="標楷體" w:eastAsia="標楷體" w:hAnsi="標楷體" w:cs="Times New Roman" w:hint="eastAsia"/>
          <w:b/>
          <w:spacing w:val="-4"/>
          <w:kern w:val="0"/>
          <w:szCs w:val="24"/>
        </w:rPr>
        <w:t>：</w:t>
      </w:r>
      <w:r w:rsidR="009B3F35" w:rsidRPr="00AB7B95">
        <w:rPr>
          <w:rFonts w:ascii="標楷體" w:eastAsia="標楷體" w:hAnsi="標楷體" w:cs="Times New Roman" w:hint="eastAsia"/>
          <w:bCs/>
          <w:spacing w:val="-4"/>
          <w:kern w:val="0"/>
          <w:szCs w:val="24"/>
        </w:rPr>
        <w:tab/>
      </w:r>
      <w:r w:rsidR="00834F65" w:rsidRPr="00AB7B95">
        <w:rPr>
          <w:rFonts w:ascii="標楷體" w:eastAsia="標楷體" w:hAnsi="標楷體" w:cs="Times New Roman" w:hint="eastAsia"/>
          <w:bCs/>
          <w:spacing w:val="-4"/>
          <w:kern w:val="0"/>
          <w:szCs w:val="24"/>
        </w:rPr>
        <w:t>據IPCC於2022年發布「2022年氣候變遷：影響、調適與脆弱度」指出，透過追蹤政府調適經費流向，可掌握調適策略之經費規模、支出項目及預算執行情形，據以評估調適經費是否符合實際需求，並規劃未來調適經費投入之優先順序，有助提供調適策略之各項決策資訊。另據歐洲環境署</w:t>
      </w:r>
      <w:r w:rsidR="00297E40" w:rsidRPr="00AB7B95">
        <w:rPr>
          <w:rFonts w:ascii="標楷體" w:eastAsia="標楷體" w:hAnsi="標楷體" w:cs="Times New Roman" w:hint="eastAsia"/>
          <w:bCs/>
          <w:spacing w:val="-4"/>
          <w:kern w:val="0"/>
          <w:szCs w:val="24"/>
        </w:rPr>
        <w:t>（European Environment Agency）</w:t>
      </w:r>
      <w:r w:rsidR="00834F65" w:rsidRPr="00AB7B95">
        <w:rPr>
          <w:rFonts w:ascii="標楷體" w:eastAsia="標楷體" w:hAnsi="標楷體" w:cs="Times New Roman" w:hint="eastAsia"/>
          <w:bCs/>
          <w:spacing w:val="-4"/>
          <w:kern w:val="0"/>
          <w:szCs w:val="24"/>
        </w:rPr>
        <w:t>2023年3月發布之「評估氣候變遷調適之成本及效益」（Assessing the costs and benefits of climate change adaptation）指出，為提供政府部門更多有關制定調適策略之決策資訊，須取得政府部門投入調適策略預算經費之相關數據，據以瞭解並計算調適策略相關成本及效益。按國家調適治理機制涉及整合跨部門及跨層級之協作，須縝密追蹤預算資源</w:t>
      </w:r>
      <w:proofErr w:type="gramStart"/>
      <w:r w:rsidR="00834F65" w:rsidRPr="00AB7B95">
        <w:rPr>
          <w:rFonts w:ascii="標楷體" w:eastAsia="標楷體" w:hAnsi="標楷體" w:cs="Times New Roman" w:hint="eastAsia"/>
          <w:bCs/>
          <w:spacing w:val="-4"/>
          <w:kern w:val="0"/>
          <w:szCs w:val="24"/>
        </w:rPr>
        <w:t>挹</w:t>
      </w:r>
      <w:proofErr w:type="gramEnd"/>
      <w:r w:rsidR="00834F65" w:rsidRPr="00AB7B95">
        <w:rPr>
          <w:rFonts w:ascii="標楷體" w:eastAsia="標楷體" w:hAnsi="標楷體" w:cs="Times New Roman" w:hint="eastAsia"/>
          <w:bCs/>
          <w:spacing w:val="-4"/>
          <w:kern w:val="0"/>
          <w:szCs w:val="24"/>
        </w:rPr>
        <w:t>注及管控執行情形，始能有效提升調適成效，惟經本部檢視「國家氣候變遷調適行動方案（107－111年）」執行情形，該方案計有125項調適行動計畫，均未明列各項計畫之總經費及分年計畫需求，又</w:t>
      </w:r>
      <w:proofErr w:type="gramStart"/>
      <w:r w:rsidR="00834F65" w:rsidRPr="00AB7B95">
        <w:rPr>
          <w:rFonts w:ascii="標楷體" w:eastAsia="標楷體" w:hAnsi="標楷體" w:cs="Times New Roman" w:hint="eastAsia"/>
          <w:bCs/>
          <w:spacing w:val="-4"/>
          <w:kern w:val="0"/>
          <w:szCs w:val="24"/>
        </w:rPr>
        <w:t>環境部於前</w:t>
      </w:r>
      <w:proofErr w:type="gramEnd"/>
      <w:r w:rsidR="00834F65" w:rsidRPr="00AB7B95">
        <w:rPr>
          <w:rFonts w:ascii="標楷體" w:eastAsia="標楷體" w:hAnsi="標楷體" w:cs="Times New Roman" w:hint="eastAsia"/>
          <w:bCs/>
          <w:spacing w:val="-4"/>
          <w:kern w:val="0"/>
          <w:szCs w:val="24"/>
        </w:rPr>
        <w:t>開行動方案執行</w:t>
      </w:r>
      <w:proofErr w:type="gramStart"/>
      <w:r w:rsidR="00834F65" w:rsidRPr="00AB7B95">
        <w:rPr>
          <w:rFonts w:ascii="標楷體" w:eastAsia="標楷體" w:hAnsi="標楷體" w:cs="Times New Roman" w:hint="eastAsia"/>
          <w:bCs/>
          <w:spacing w:val="-4"/>
          <w:kern w:val="0"/>
          <w:szCs w:val="24"/>
        </w:rPr>
        <w:t>期間，</w:t>
      </w:r>
      <w:proofErr w:type="gramEnd"/>
      <w:r w:rsidR="00834F65" w:rsidRPr="00AB7B95">
        <w:rPr>
          <w:rFonts w:ascii="標楷體" w:eastAsia="標楷體" w:hAnsi="標楷體" w:cs="Times New Roman" w:hint="eastAsia"/>
          <w:bCs/>
          <w:spacing w:val="-4"/>
          <w:kern w:val="0"/>
          <w:szCs w:val="24"/>
        </w:rPr>
        <w:t>亦未要求各主辦機關逐年提報調適行動計畫之預算編列及執行進度，致整體預算編列及年度執行率等統計資料闕如，</w:t>
      </w:r>
      <w:r w:rsidR="00E2019B" w:rsidRPr="00AB7B95">
        <w:rPr>
          <w:rFonts w:ascii="標楷體" w:eastAsia="標楷體" w:hAnsi="標楷體" w:cs="Times New Roman" w:hint="eastAsia"/>
          <w:bCs/>
          <w:spacing w:val="-4"/>
          <w:kern w:val="0"/>
          <w:szCs w:val="24"/>
        </w:rPr>
        <w:t>且</w:t>
      </w:r>
      <w:proofErr w:type="gramStart"/>
      <w:r w:rsidR="00834F65" w:rsidRPr="00AB7B95">
        <w:rPr>
          <w:rFonts w:ascii="標楷體" w:eastAsia="標楷體" w:hAnsi="標楷體" w:cs="Times New Roman" w:hint="eastAsia"/>
          <w:bCs/>
          <w:spacing w:val="-4"/>
          <w:kern w:val="0"/>
          <w:szCs w:val="24"/>
        </w:rPr>
        <w:t>該部於112年10月</w:t>
      </w:r>
      <w:proofErr w:type="gramEnd"/>
      <w:r w:rsidR="00834F65" w:rsidRPr="00AB7B95">
        <w:rPr>
          <w:rFonts w:ascii="標楷體" w:eastAsia="標楷體" w:hAnsi="標楷體" w:cs="Times New Roman" w:hint="eastAsia"/>
          <w:bCs/>
          <w:spacing w:val="-4"/>
          <w:kern w:val="0"/>
          <w:szCs w:val="24"/>
        </w:rPr>
        <w:t>公布「國家氣候變遷調適行動方案（107－111年）執行成果報告」，</w:t>
      </w:r>
      <w:r w:rsidR="00E2019B" w:rsidRPr="00AB7B95">
        <w:rPr>
          <w:rFonts w:ascii="標楷體" w:eastAsia="標楷體" w:hAnsi="標楷體" w:cs="Times New Roman" w:hint="eastAsia"/>
          <w:bCs/>
          <w:spacing w:val="-4"/>
          <w:kern w:val="0"/>
          <w:szCs w:val="24"/>
        </w:rPr>
        <w:t>亦</w:t>
      </w:r>
      <w:r w:rsidR="00834F65" w:rsidRPr="00AB7B95">
        <w:rPr>
          <w:rFonts w:ascii="標楷體" w:eastAsia="標楷體" w:hAnsi="標楷體" w:cs="Times New Roman" w:hint="eastAsia"/>
          <w:bCs/>
          <w:spacing w:val="-4"/>
          <w:kern w:val="0"/>
          <w:szCs w:val="24"/>
        </w:rPr>
        <w:t>未揭露實際支用數，</w:t>
      </w:r>
      <w:proofErr w:type="gramStart"/>
      <w:r w:rsidR="00834F65" w:rsidRPr="00AB7B95">
        <w:rPr>
          <w:rFonts w:ascii="標楷體" w:eastAsia="標楷體" w:hAnsi="標楷體" w:cs="Times New Roman" w:hint="eastAsia"/>
          <w:bCs/>
          <w:spacing w:val="-4"/>
          <w:kern w:val="0"/>
          <w:szCs w:val="24"/>
        </w:rPr>
        <w:t>嗣</w:t>
      </w:r>
      <w:proofErr w:type="gramEnd"/>
      <w:r w:rsidR="00834F65" w:rsidRPr="00AB7B95">
        <w:rPr>
          <w:rFonts w:ascii="標楷體" w:eastAsia="標楷體" w:hAnsi="標楷體" w:cs="Times New Roman" w:hint="eastAsia"/>
          <w:bCs/>
          <w:spacing w:val="-4"/>
          <w:kern w:val="0"/>
          <w:szCs w:val="24"/>
        </w:rPr>
        <w:t>經本部設計調查表函請各領域之彙整</w:t>
      </w:r>
      <w:proofErr w:type="gramStart"/>
      <w:r w:rsidR="00834F65" w:rsidRPr="00AB7B95">
        <w:rPr>
          <w:rFonts w:ascii="標楷體" w:eastAsia="標楷體" w:hAnsi="標楷體" w:cs="Times New Roman" w:hint="eastAsia"/>
          <w:bCs/>
          <w:spacing w:val="-4"/>
          <w:kern w:val="0"/>
          <w:szCs w:val="24"/>
        </w:rPr>
        <w:t>機關查填</w:t>
      </w:r>
      <w:proofErr w:type="gramEnd"/>
      <w:r w:rsidR="00834F65" w:rsidRPr="00AB7B95">
        <w:rPr>
          <w:rFonts w:ascii="標楷體" w:eastAsia="標楷體" w:hAnsi="標楷體" w:cs="Times New Roman" w:hint="eastAsia"/>
          <w:bCs/>
          <w:spacing w:val="-4"/>
          <w:kern w:val="0"/>
          <w:szCs w:val="24"/>
        </w:rPr>
        <w:t>，始有相關數據可</w:t>
      </w:r>
      <w:proofErr w:type="gramStart"/>
      <w:r w:rsidR="00834F65" w:rsidRPr="00AB7B95">
        <w:rPr>
          <w:rFonts w:ascii="標楷體" w:eastAsia="標楷體" w:hAnsi="標楷體" w:cs="Times New Roman" w:hint="eastAsia"/>
          <w:bCs/>
          <w:spacing w:val="-4"/>
          <w:kern w:val="0"/>
          <w:szCs w:val="24"/>
        </w:rPr>
        <w:t>稽</w:t>
      </w:r>
      <w:proofErr w:type="gramEnd"/>
      <w:r w:rsidR="00834F65" w:rsidRPr="00AB7B95">
        <w:rPr>
          <w:rFonts w:ascii="標楷體" w:eastAsia="標楷體" w:hAnsi="標楷體" w:cs="Times New Roman" w:hint="eastAsia"/>
          <w:bCs/>
          <w:spacing w:val="-4"/>
          <w:kern w:val="0"/>
          <w:szCs w:val="24"/>
        </w:rPr>
        <w:t>，不利掌握各項調適領域投入經費規模，亦難評估已投入相關經費是否適足，整體計畫預算管控機制仍有檢討改進空間。另政府為增加氣候變遷調適財源，已將氣候變遷之協調、</w:t>
      </w:r>
      <w:proofErr w:type="gramStart"/>
      <w:r w:rsidR="00834F65" w:rsidRPr="00AB7B95">
        <w:rPr>
          <w:rFonts w:ascii="標楷體" w:eastAsia="標楷體" w:hAnsi="標楷體" w:cs="Times New Roman" w:hint="eastAsia"/>
          <w:bCs/>
          <w:spacing w:val="-4"/>
          <w:kern w:val="0"/>
          <w:szCs w:val="24"/>
        </w:rPr>
        <w:t>研</w:t>
      </w:r>
      <w:proofErr w:type="gramEnd"/>
      <w:r w:rsidR="00834F65" w:rsidRPr="00AB7B95">
        <w:rPr>
          <w:rFonts w:ascii="標楷體" w:eastAsia="標楷體" w:hAnsi="標楷體" w:cs="Times New Roman" w:hint="eastAsia"/>
          <w:bCs/>
          <w:spacing w:val="-4"/>
          <w:kern w:val="0"/>
          <w:szCs w:val="24"/>
        </w:rPr>
        <w:t>擬及推動事項納入溫室氣體管理基金之法定支用事項，</w:t>
      </w:r>
      <w:proofErr w:type="gramStart"/>
      <w:r w:rsidR="00834F65" w:rsidRPr="00AB7B95">
        <w:rPr>
          <w:rFonts w:ascii="標楷體" w:eastAsia="標楷體" w:hAnsi="標楷體" w:cs="Times New Roman" w:hint="eastAsia"/>
          <w:bCs/>
          <w:spacing w:val="-4"/>
          <w:kern w:val="0"/>
          <w:szCs w:val="24"/>
        </w:rPr>
        <w:t>俟碳費</w:t>
      </w:r>
      <w:proofErr w:type="gramEnd"/>
      <w:r w:rsidR="00834F65" w:rsidRPr="00AB7B95">
        <w:rPr>
          <w:rFonts w:ascii="標楷體" w:eastAsia="標楷體" w:hAnsi="標楷體" w:cs="Times New Roman" w:hint="eastAsia"/>
          <w:bCs/>
          <w:spacing w:val="-4"/>
          <w:kern w:val="0"/>
          <w:szCs w:val="24"/>
        </w:rPr>
        <w:t>開徵後，即可</w:t>
      </w:r>
      <w:proofErr w:type="gramStart"/>
      <w:r w:rsidR="00834F65" w:rsidRPr="00AB7B95">
        <w:rPr>
          <w:rFonts w:ascii="標楷體" w:eastAsia="標楷體" w:hAnsi="標楷體" w:cs="Times New Roman" w:hint="eastAsia"/>
          <w:bCs/>
          <w:spacing w:val="-4"/>
          <w:kern w:val="0"/>
          <w:szCs w:val="24"/>
        </w:rPr>
        <w:t>挹</w:t>
      </w:r>
      <w:proofErr w:type="gramEnd"/>
      <w:r w:rsidR="00834F65" w:rsidRPr="00AB7B95">
        <w:rPr>
          <w:rFonts w:ascii="標楷體" w:eastAsia="標楷體" w:hAnsi="標楷體" w:cs="Times New Roman" w:hint="eastAsia"/>
          <w:bCs/>
          <w:spacing w:val="-4"/>
          <w:kern w:val="0"/>
          <w:szCs w:val="24"/>
        </w:rPr>
        <w:t>注於相關調適業務，惟</w:t>
      </w:r>
      <w:r w:rsidR="00834F65" w:rsidRPr="00AB7B95">
        <w:rPr>
          <w:rFonts w:ascii="標楷體" w:eastAsia="標楷體" w:hAnsi="標楷體" w:cs="Times New Roman" w:hint="eastAsia"/>
          <w:bCs/>
          <w:spacing w:val="-4"/>
          <w:kern w:val="0"/>
          <w:szCs w:val="24"/>
        </w:rPr>
        <w:tab/>
        <w:t>截至113年4月26日止，</w:t>
      </w:r>
      <w:proofErr w:type="gramStart"/>
      <w:r w:rsidR="00834F65" w:rsidRPr="00AB7B95">
        <w:rPr>
          <w:rFonts w:ascii="標楷體" w:eastAsia="標楷體" w:hAnsi="標楷體" w:cs="Times New Roman" w:hint="eastAsia"/>
          <w:bCs/>
          <w:spacing w:val="-4"/>
          <w:kern w:val="0"/>
          <w:szCs w:val="24"/>
        </w:rPr>
        <w:t>有關碳費徵收</w:t>
      </w:r>
      <w:proofErr w:type="gramEnd"/>
      <w:r w:rsidR="00834F65" w:rsidRPr="00AB7B95">
        <w:rPr>
          <w:rFonts w:ascii="標楷體" w:eastAsia="標楷體" w:hAnsi="標楷體" w:cs="Times New Roman" w:hint="eastAsia"/>
          <w:bCs/>
          <w:spacing w:val="-4"/>
          <w:kern w:val="0"/>
          <w:szCs w:val="24"/>
        </w:rPr>
        <w:t>之相關規定仍未完</w:t>
      </w:r>
      <w:proofErr w:type="gramStart"/>
      <w:r w:rsidR="00834F65" w:rsidRPr="00AB7B95">
        <w:rPr>
          <w:rFonts w:ascii="標楷體" w:eastAsia="標楷體" w:hAnsi="標楷體" w:cs="Times New Roman" w:hint="eastAsia"/>
          <w:bCs/>
          <w:spacing w:val="-4"/>
          <w:kern w:val="0"/>
          <w:szCs w:val="24"/>
        </w:rPr>
        <w:t>成訂修，且碳費</w:t>
      </w:r>
      <w:proofErr w:type="gramEnd"/>
      <w:r w:rsidR="00834F65" w:rsidRPr="00AB7B95">
        <w:rPr>
          <w:rFonts w:ascii="標楷體" w:eastAsia="標楷體" w:hAnsi="標楷體" w:cs="Times New Roman" w:hint="eastAsia"/>
          <w:bCs/>
          <w:spacing w:val="-4"/>
          <w:kern w:val="0"/>
          <w:szCs w:val="24"/>
        </w:rPr>
        <w:t>費率亦未定案</w:t>
      </w:r>
      <w:r w:rsidR="002C5CF1" w:rsidRPr="00AB7B95">
        <w:rPr>
          <w:rFonts w:ascii="標楷體" w:eastAsia="標楷體" w:hAnsi="標楷體" w:cs="Times New Roman" w:hint="eastAsia"/>
          <w:bCs/>
          <w:spacing w:val="-4"/>
          <w:kern w:val="0"/>
          <w:szCs w:val="24"/>
        </w:rPr>
        <w:t>。允宜</w:t>
      </w:r>
      <w:proofErr w:type="gramStart"/>
      <w:r w:rsidR="002C5CF1" w:rsidRPr="00AB7B95">
        <w:rPr>
          <w:rFonts w:ascii="標楷體" w:eastAsia="標楷體" w:hAnsi="標楷體" w:cs="Times New Roman" w:hint="eastAsia"/>
          <w:bCs/>
          <w:spacing w:val="-4"/>
          <w:kern w:val="0"/>
          <w:szCs w:val="24"/>
        </w:rPr>
        <w:t>研</w:t>
      </w:r>
      <w:proofErr w:type="gramEnd"/>
      <w:r w:rsidR="002C5CF1" w:rsidRPr="00AB7B95">
        <w:rPr>
          <w:rFonts w:ascii="標楷體" w:eastAsia="標楷體" w:hAnsi="標楷體" w:cs="Times New Roman" w:hint="eastAsia"/>
          <w:bCs/>
          <w:spacing w:val="-4"/>
          <w:kern w:val="0"/>
          <w:szCs w:val="24"/>
        </w:rPr>
        <w:t>謀強化整體調適策略預算管控機制，確實盤點及掌握相關經費及資源之投入與分配，以利評估投入經費規模是否適足，遂行衡量成本及效</w:t>
      </w:r>
      <w:r w:rsidR="002C5CF1" w:rsidRPr="00AB7B95">
        <w:rPr>
          <w:rFonts w:ascii="標楷體" w:eastAsia="標楷體" w:hAnsi="標楷體" w:cs="Times New Roman" w:hint="eastAsia"/>
          <w:bCs/>
          <w:spacing w:val="-4"/>
          <w:kern w:val="0"/>
          <w:szCs w:val="24"/>
        </w:rPr>
        <w:lastRenderedPageBreak/>
        <w:t>益，優化總體資源配置，創造最大調適效益。</w:t>
      </w:r>
    </w:p>
    <w:p w:rsidR="00F779CE" w:rsidRPr="00AB7B95" w:rsidRDefault="006A2B32" w:rsidP="00DA3186">
      <w:pPr>
        <w:overflowPunct w:val="0"/>
        <w:adjustRightInd w:val="0"/>
        <w:spacing w:line="440" w:lineRule="exact"/>
        <w:ind w:firstLineChars="450" w:firstLine="1080"/>
        <w:jc w:val="both"/>
        <w:rPr>
          <w:rFonts w:ascii="標楷體" w:eastAsia="標楷體" w:hAnsi="標楷體"/>
          <w:spacing w:val="-10"/>
          <w:szCs w:val="24"/>
        </w:rPr>
      </w:pPr>
      <w:r w:rsidRPr="00AB7B95">
        <w:rPr>
          <w:rFonts w:ascii="標楷體" w:hAnsi="標楷體" w:cs="Times New Roman" w:hint="eastAsia"/>
          <w:bCs/>
          <w:noProof/>
          <w:kern w:val="0"/>
          <w:szCs w:val="24"/>
        </w:rPr>
        <mc:AlternateContent>
          <mc:Choice Requires="wps">
            <w:drawing>
              <wp:anchor distT="0" distB="0" distL="114300" distR="114300" simplePos="0" relativeHeight="251854848" behindDoc="0" locked="0" layoutInCell="1" allowOverlap="1" wp14:anchorId="7195C63F" wp14:editId="19E350EE">
                <wp:simplePos x="0" y="0"/>
                <wp:positionH relativeFrom="margin">
                  <wp:posOffset>2727960</wp:posOffset>
                </wp:positionH>
                <wp:positionV relativeFrom="paragraph">
                  <wp:posOffset>4012565</wp:posOffset>
                </wp:positionV>
                <wp:extent cx="3634740" cy="2865120"/>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3634740" cy="2865120"/>
                        </a:xfrm>
                        <a:prstGeom prst="rect">
                          <a:avLst/>
                        </a:prstGeom>
                        <a:noFill/>
                        <a:ln w="6350">
                          <a:noFill/>
                        </a:ln>
                      </wps:spPr>
                      <wps:txbx>
                        <w:txbxContent>
                          <w:tbl>
                            <w:tblPr>
                              <w:tblW w:w="5387" w:type="dxa"/>
                              <w:tblCellMar>
                                <w:left w:w="28" w:type="dxa"/>
                                <w:right w:w="28" w:type="dxa"/>
                              </w:tblCellMar>
                              <w:tblLook w:val="04A0" w:firstRow="1" w:lastRow="0" w:firstColumn="1" w:lastColumn="0" w:noHBand="0" w:noVBand="1"/>
                            </w:tblPr>
                            <w:tblGrid>
                              <w:gridCol w:w="1134"/>
                              <w:gridCol w:w="1063"/>
                              <w:gridCol w:w="1063"/>
                              <w:gridCol w:w="1063"/>
                              <w:gridCol w:w="1064"/>
                            </w:tblGrid>
                            <w:tr w:rsidR="00CC03B5" w:rsidRPr="003835C1" w:rsidTr="00C1044F">
                              <w:trPr>
                                <w:trHeight w:val="422"/>
                              </w:trPr>
                              <w:tc>
                                <w:tcPr>
                                  <w:tcW w:w="5387" w:type="dxa"/>
                                  <w:gridSpan w:val="5"/>
                                  <w:tcBorders>
                                    <w:top w:val="nil"/>
                                    <w:left w:val="nil"/>
                                    <w:bottom w:val="single" w:sz="4" w:space="0" w:color="auto"/>
                                    <w:right w:val="nil"/>
                                  </w:tcBorders>
                                  <w:shd w:val="clear" w:color="auto" w:fill="auto"/>
                                  <w:vAlign w:val="center"/>
                                  <w:hideMark/>
                                </w:tcPr>
                                <w:p w:rsidR="00CC03B5" w:rsidRPr="003835C1" w:rsidRDefault="00CC03B5" w:rsidP="00C1044F">
                                  <w:pPr>
                                    <w:widowControl/>
                                    <w:spacing w:line="220" w:lineRule="exact"/>
                                    <w:ind w:left="692" w:hangingChars="293" w:hanging="692"/>
                                    <w:jc w:val="center"/>
                                    <w:rPr>
                                      <w:rFonts w:ascii="標楷體" w:eastAsia="標楷體" w:hAnsi="標楷體" w:cs="新細明體"/>
                                      <w:b/>
                                      <w:bCs/>
                                      <w:spacing w:val="-4"/>
                                      <w:kern w:val="0"/>
                                    </w:rPr>
                                  </w:pPr>
                                  <w:r w:rsidRPr="003835C1">
                                    <w:rPr>
                                      <w:rFonts w:ascii="標楷體" w:eastAsia="標楷體" w:hAnsi="標楷體" w:cs="新細明體" w:hint="eastAsia"/>
                                      <w:b/>
                                      <w:bCs/>
                                      <w:spacing w:val="-4"/>
                                      <w:kern w:val="0"/>
                                    </w:rPr>
                                    <w:t>表</w:t>
                                  </w:r>
                                  <w:r w:rsidRPr="003835C1">
                                    <w:rPr>
                                      <w:rFonts w:ascii="標楷體" w:eastAsia="標楷體" w:hAnsi="標楷體" w:cs="新細明體"/>
                                      <w:b/>
                                      <w:bCs/>
                                      <w:spacing w:val="-4"/>
                                      <w:kern w:val="0"/>
                                    </w:rPr>
                                    <w:t>4</w:t>
                                  </w:r>
                                  <w:r w:rsidRPr="003835C1">
                                    <w:rPr>
                                      <w:rFonts w:ascii="標楷體" w:eastAsia="標楷體" w:hAnsi="標楷體" w:cs="新細明體" w:hint="eastAsia"/>
                                      <w:b/>
                                      <w:bCs/>
                                      <w:spacing w:val="-4"/>
                                      <w:kern w:val="0"/>
                                    </w:rPr>
                                    <w:t xml:space="preserve">　</w:t>
                                  </w:r>
                                  <w:proofErr w:type="gramStart"/>
                                  <w:r w:rsidRPr="003835C1">
                                    <w:rPr>
                                      <w:rFonts w:ascii="標楷體" w:eastAsia="標楷體" w:hAnsi="標楷體" w:cs="新細明體" w:hint="eastAsia"/>
                                      <w:b/>
                                      <w:bCs/>
                                      <w:spacing w:val="-4"/>
                                      <w:kern w:val="0"/>
                                    </w:rPr>
                                    <w:t>107</w:t>
                                  </w:r>
                                  <w:proofErr w:type="gramEnd"/>
                                  <w:r w:rsidRPr="003835C1">
                                    <w:rPr>
                                      <w:rFonts w:ascii="標楷體" w:eastAsia="標楷體" w:hAnsi="標楷體" w:cs="新細明體" w:hint="eastAsia"/>
                                      <w:b/>
                                      <w:bCs/>
                                      <w:spacing w:val="-4"/>
                                      <w:kern w:val="0"/>
                                    </w:rPr>
                                    <w:t>年度8大調適領域調適成果報告內容態樣</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CC03B5" w:rsidRPr="003835C1" w:rsidRDefault="00CC03B5" w:rsidP="00353880">
                                  <w:pPr>
                                    <w:widowControl/>
                                    <w:spacing w:line="260" w:lineRule="exact"/>
                                    <w:jc w:val="right"/>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態樣</w:t>
                                  </w:r>
                                </w:p>
                                <w:p w:rsidR="00CC03B5" w:rsidRPr="003835C1" w:rsidRDefault="00CC03B5" w:rsidP="00353880">
                                  <w:pPr>
                                    <w:widowControl/>
                                    <w:spacing w:line="260" w:lineRule="exact"/>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領域</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逐項檢視計畫執行情形</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納入跨領域行動計畫</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統計投入</w:t>
                                  </w:r>
                                </w:p>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經費</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包含非優先行動計畫</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災害</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spacing w:val="-24"/>
                                      <w:kern w:val="0"/>
                                      <w:sz w:val="20"/>
                                      <w:szCs w:val="20"/>
                                    </w:rPr>
                                  </w:pPr>
                                  <w:r w:rsidRPr="003835C1">
                                    <w:rPr>
                                      <w:rFonts w:ascii="標楷體" w:eastAsia="標楷體" w:hAnsi="標楷體" w:cs="新細明體" w:hint="eastAsia"/>
                                      <w:spacing w:val="-24"/>
                                      <w:kern w:val="0"/>
                                      <w:sz w:val="20"/>
                                      <w:szCs w:val="20"/>
                                    </w:rPr>
                                    <w:t>維生基礎設施</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水資源</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土地利用</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835C1">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海洋及海岸</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50583A">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能源供給</w:t>
                                  </w:r>
                                </w:p>
                                <w:p w:rsidR="00CC03B5" w:rsidRPr="003835C1" w:rsidRDefault="00CC03B5" w:rsidP="0050583A">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及產業</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w:t>
                                  </w:r>
                                  <w:proofErr w:type="gramStart"/>
                                  <w:r w:rsidRPr="003835C1">
                                    <w:rPr>
                                      <w:rFonts w:ascii="標楷體" w:eastAsia="標楷體" w:hAnsi="標楷體" w:cs="新細明體" w:hint="eastAsia"/>
                                      <w:kern w:val="0"/>
                                      <w:sz w:val="20"/>
                                      <w:szCs w:val="20"/>
                                    </w:rPr>
                                    <w:t>註</w:t>
                                  </w:r>
                                  <w:proofErr w:type="gramEnd"/>
                                  <w:r w:rsidRPr="003835C1">
                                    <w:rPr>
                                      <w:rFonts w:ascii="標楷體" w:eastAsia="標楷體" w:hAnsi="標楷體" w:cs="新細明體" w:hint="eastAsia"/>
                                      <w:kern w:val="0"/>
                                      <w:sz w:val="20"/>
                                      <w:szCs w:val="20"/>
                                    </w:rPr>
                                    <w:t>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農業生產及生物多樣性</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健康</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504"/>
                              </w:trPr>
                              <w:tc>
                                <w:tcPr>
                                  <w:tcW w:w="5387" w:type="dxa"/>
                                  <w:gridSpan w:val="5"/>
                                  <w:tcBorders>
                                    <w:top w:val="single" w:sz="4" w:space="0" w:color="auto"/>
                                    <w:left w:val="nil"/>
                                    <w:bottom w:val="nil"/>
                                    <w:right w:val="nil"/>
                                  </w:tcBorders>
                                  <w:shd w:val="clear" w:color="auto" w:fill="auto"/>
                                  <w:vAlign w:val="center"/>
                                  <w:hideMark/>
                                </w:tcPr>
                                <w:p w:rsidR="00CC03B5" w:rsidRPr="003835C1" w:rsidRDefault="00CC03B5" w:rsidP="00353880">
                                  <w:pPr>
                                    <w:widowControl/>
                                    <w:spacing w:line="260" w:lineRule="exact"/>
                                    <w:jc w:val="both"/>
                                    <w:rPr>
                                      <w:rFonts w:ascii="標楷體" w:eastAsia="標楷體" w:hAnsi="標楷體" w:cs="新細明體"/>
                                      <w:spacing w:val="-10"/>
                                      <w:kern w:val="0"/>
                                      <w:sz w:val="18"/>
                                      <w:szCs w:val="18"/>
                                    </w:rPr>
                                  </w:pPr>
                                  <w:proofErr w:type="gramStart"/>
                                  <w:r w:rsidRPr="003835C1">
                                    <w:rPr>
                                      <w:rFonts w:ascii="標楷體" w:eastAsia="標楷體" w:hAnsi="標楷體" w:cs="新細明體" w:hint="eastAsia"/>
                                      <w:spacing w:val="-10"/>
                                      <w:kern w:val="0"/>
                                      <w:sz w:val="18"/>
                                      <w:szCs w:val="18"/>
                                    </w:rPr>
                                    <w:t>註</w:t>
                                  </w:r>
                                  <w:proofErr w:type="gramEnd"/>
                                  <w:r w:rsidRPr="003835C1">
                                    <w:rPr>
                                      <w:rFonts w:ascii="標楷體" w:eastAsia="標楷體" w:hAnsi="標楷體" w:cs="新細明體" w:hint="eastAsia"/>
                                      <w:spacing w:val="-10"/>
                                      <w:kern w:val="0"/>
                                      <w:sz w:val="18"/>
                                      <w:szCs w:val="18"/>
                                    </w:rPr>
                                    <w:t>：1</w:t>
                                  </w:r>
                                  <w:r w:rsidRPr="003835C1">
                                    <w:rPr>
                                      <w:rFonts w:ascii="標楷體" w:eastAsia="標楷體" w:hAnsi="標楷體" w:cs="新細明體" w:hint="eastAsia"/>
                                      <w:kern w:val="0"/>
                                      <w:sz w:val="18"/>
                                      <w:szCs w:val="18"/>
                                    </w:rPr>
                                    <w:t>.能源供給及產業領域之各項調適行動計畫尚無跨領域者。</w:t>
                                  </w:r>
                                </w:p>
                                <w:p w:rsidR="00CC03B5" w:rsidRPr="003835C1" w:rsidRDefault="00CC03B5" w:rsidP="003835C1">
                                  <w:pPr>
                                    <w:widowControl/>
                                    <w:spacing w:line="260" w:lineRule="exact"/>
                                    <w:ind w:leftChars="140" w:left="336"/>
                                    <w:rPr>
                                      <w:rFonts w:ascii="標楷體" w:eastAsia="標楷體" w:hAnsi="標楷體" w:cs="新細明體"/>
                                      <w:kern w:val="0"/>
                                      <w:sz w:val="18"/>
                                      <w:szCs w:val="18"/>
                                    </w:rPr>
                                  </w:pPr>
                                  <w:r w:rsidRPr="003835C1">
                                    <w:rPr>
                                      <w:rFonts w:ascii="標楷體" w:eastAsia="標楷體" w:hAnsi="標楷體" w:cs="新細明體" w:hint="eastAsia"/>
                                      <w:kern w:val="0"/>
                                      <w:sz w:val="18"/>
                                      <w:szCs w:val="18"/>
                                    </w:rPr>
                                    <w:t>2.資料來源：</w:t>
                                  </w:r>
                                  <w:r>
                                    <w:rPr>
                                      <w:rFonts w:ascii="標楷體" w:eastAsia="標楷體" w:hAnsi="標楷體" w:cs="新細明體" w:hint="eastAsia"/>
                                      <w:kern w:val="0"/>
                                      <w:sz w:val="18"/>
                                      <w:szCs w:val="18"/>
                                    </w:rPr>
                                    <w:t>整理自</w:t>
                                  </w:r>
                                  <w:proofErr w:type="gramStart"/>
                                  <w:r w:rsidRPr="003835C1">
                                    <w:rPr>
                                      <w:rFonts w:ascii="標楷體" w:eastAsia="標楷體" w:hAnsi="標楷體" w:cs="新細明體" w:hint="eastAsia"/>
                                      <w:kern w:val="0"/>
                                      <w:sz w:val="18"/>
                                      <w:szCs w:val="18"/>
                                    </w:rPr>
                                    <w:t>107</w:t>
                                  </w:r>
                                  <w:proofErr w:type="gramEnd"/>
                                  <w:r w:rsidRPr="003835C1">
                                    <w:rPr>
                                      <w:rFonts w:ascii="標楷體" w:eastAsia="標楷體" w:hAnsi="標楷體" w:cs="新細明體" w:hint="eastAsia"/>
                                      <w:kern w:val="0"/>
                                      <w:sz w:val="18"/>
                                      <w:szCs w:val="18"/>
                                    </w:rPr>
                                    <w:t>年度各領域調適成果報告。</w:t>
                                  </w:r>
                                </w:p>
                              </w:tc>
                            </w:tr>
                          </w:tbl>
                          <w:p w:rsidR="00CC03B5" w:rsidRPr="003835C1" w:rsidRDefault="00CC03B5" w:rsidP="006A2B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5C63F" id="文字方塊 6" o:spid="_x0000_s1045" type="#_x0000_t202" style="position:absolute;left:0;text-align:left;margin-left:214.8pt;margin-top:315.95pt;width:286.2pt;height:225.6pt;z-index:251854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" filled="f" stroked="f" strokeweight=".5pt">
                <v:textbox>
                  <w:txbxContent>
                    <w:tbl>
                      <w:tblPr>
                        <w:tblW w:w="5387" w:type="dxa"/>
                        <w:tblCellMar>
                          <w:left w:w="28" w:type="dxa"/>
                          <w:right w:w="28" w:type="dxa"/>
                        </w:tblCellMar>
                        <w:tblLook w:val="04A0" w:firstRow="1" w:lastRow="0" w:firstColumn="1" w:lastColumn="0" w:noHBand="0" w:noVBand="1"/>
                      </w:tblPr>
                      <w:tblGrid>
                        <w:gridCol w:w="1134"/>
                        <w:gridCol w:w="1063"/>
                        <w:gridCol w:w="1063"/>
                        <w:gridCol w:w="1063"/>
                        <w:gridCol w:w="1064"/>
                      </w:tblGrid>
                      <w:tr w:rsidR="00CC03B5" w:rsidRPr="003835C1" w:rsidTr="00C1044F">
                        <w:trPr>
                          <w:trHeight w:val="422"/>
                        </w:trPr>
                        <w:tc>
                          <w:tcPr>
                            <w:tcW w:w="5387" w:type="dxa"/>
                            <w:gridSpan w:val="5"/>
                            <w:tcBorders>
                              <w:top w:val="nil"/>
                              <w:left w:val="nil"/>
                              <w:bottom w:val="single" w:sz="4" w:space="0" w:color="auto"/>
                              <w:right w:val="nil"/>
                            </w:tcBorders>
                            <w:shd w:val="clear" w:color="auto" w:fill="auto"/>
                            <w:vAlign w:val="center"/>
                            <w:hideMark/>
                          </w:tcPr>
                          <w:p w:rsidR="00CC03B5" w:rsidRPr="003835C1" w:rsidRDefault="00CC03B5" w:rsidP="00C1044F">
                            <w:pPr>
                              <w:widowControl/>
                              <w:spacing w:line="220" w:lineRule="exact"/>
                              <w:ind w:left="692" w:hangingChars="293" w:hanging="692"/>
                              <w:jc w:val="center"/>
                              <w:rPr>
                                <w:rFonts w:ascii="標楷體" w:eastAsia="標楷體" w:hAnsi="標楷體" w:cs="新細明體"/>
                                <w:b/>
                                <w:bCs/>
                                <w:spacing w:val="-4"/>
                                <w:kern w:val="0"/>
                              </w:rPr>
                            </w:pPr>
                            <w:r w:rsidRPr="003835C1">
                              <w:rPr>
                                <w:rFonts w:ascii="標楷體" w:eastAsia="標楷體" w:hAnsi="標楷體" w:cs="新細明體" w:hint="eastAsia"/>
                                <w:b/>
                                <w:bCs/>
                                <w:spacing w:val="-4"/>
                                <w:kern w:val="0"/>
                              </w:rPr>
                              <w:t>表</w:t>
                            </w:r>
                            <w:r w:rsidRPr="003835C1">
                              <w:rPr>
                                <w:rFonts w:ascii="標楷體" w:eastAsia="標楷體" w:hAnsi="標楷體" w:cs="新細明體"/>
                                <w:b/>
                                <w:bCs/>
                                <w:spacing w:val="-4"/>
                                <w:kern w:val="0"/>
                              </w:rPr>
                              <w:t>4</w:t>
                            </w:r>
                            <w:r w:rsidRPr="003835C1">
                              <w:rPr>
                                <w:rFonts w:ascii="標楷體" w:eastAsia="標楷體" w:hAnsi="標楷體" w:cs="新細明體" w:hint="eastAsia"/>
                                <w:b/>
                                <w:bCs/>
                                <w:spacing w:val="-4"/>
                                <w:kern w:val="0"/>
                              </w:rPr>
                              <w:t xml:space="preserve">　</w:t>
                            </w:r>
                            <w:proofErr w:type="gramStart"/>
                            <w:r w:rsidRPr="003835C1">
                              <w:rPr>
                                <w:rFonts w:ascii="標楷體" w:eastAsia="標楷體" w:hAnsi="標楷體" w:cs="新細明體" w:hint="eastAsia"/>
                                <w:b/>
                                <w:bCs/>
                                <w:spacing w:val="-4"/>
                                <w:kern w:val="0"/>
                              </w:rPr>
                              <w:t>107</w:t>
                            </w:r>
                            <w:proofErr w:type="gramEnd"/>
                            <w:r w:rsidRPr="003835C1">
                              <w:rPr>
                                <w:rFonts w:ascii="標楷體" w:eastAsia="標楷體" w:hAnsi="標楷體" w:cs="新細明體" w:hint="eastAsia"/>
                                <w:b/>
                                <w:bCs/>
                                <w:spacing w:val="-4"/>
                                <w:kern w:val="0"/>
                              </w:rPr>
                              <w:t>年度8大調適領域調適成果報告內容態樣</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CC03B5" w:rsidRPr="003835C1" w:rsidRDefault="00CC03B5" w:rsidP="00353880">
                            <w:pPr>
                              <w:widowControl/>
                              <w:spacing w:line="260" w:lineRule="exact"/>
                              <w:jc w:val="right"/>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態樣</w:t>
                            </w:r>
                          </w:p>
                          <w:p w:rsidR="00CC03B5" w:rsidRPr="003835C1" w:rsidRDefault="00CC03B5" w:rsidP="00353880">
                            <w:pPr>
                              <w:widowControl/>
                              <w:spacing w:line="260" w:lineRule="exact"/>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領域</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逐項檢視計畫執行情形</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納入跨領域行動計畫</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統計投入</w:t>
                            </w:r>
                          </w:p>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經費</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包含非優先行動計畫</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災害</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spacing w:val="-24"/>
                                <w:kern w:val="0"/>
                                <w:sz w:val="20"/>
                                <w:szCs w:val="20"/>
                              </w:rPr>
                            </w:pPr>
                            <w:r w:rsidRPr="003835C1">
                              <w:rPr>
                                <w:rFonts w:ascii="標楷體" w:eastAsia="標楷體" w:hAnsi="標楷體" w:cs="新細明體" w:hint="eastAsia"/>
                                <w:spacing w:val="-24"/>
                                <w:kern w:val="0"/>
                                <w:sz w:val="20"/>
                                <w:szCs w:val="20"/>
                              </w:rPr>
                              <w:t>維生基礎設施</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水資源</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土地利用</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835C1">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海洋及海岸</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50583A">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能源供給</w:t>
                            </w:r>
                          </w:p>
                          <w:p w:rsidR="00CC03B5" w:rsidRPr="003835C1" w:rsidRDefault="00CC03B5" w:rsidP="0050583A">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及產業</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w:t>
                            </w:r>
                            <w:proofErr w:type="gramStart"/>
                            <w:r w:rsidRPr="003835C1">
                              <w:rPr>
                                <w:rFonts w:ascii="標楷體" w:eastAsia="標楷體" w:hAnsi="標楷體" w:cs="新細明體" w:hint="eastAsia"/>
                                <w:kern w:val="0"/>
                                <w:sz w:val="20"/>
                                <w:szCs w:val="20"/>
                              </w:rPr>
                              <w:t>註</w:t>
                            </w:r>
                            <w:proofErr w:type="gramEnd"/>
                            <w:r w:rsidRPr="003835C1">
                              <w:rPr>
                                <w:rFonts w:ascii="標楷體" w:eastAsia="標楷體" w:hAnsi="標楷體" w:cs="新細明體" w:hint="eastAsia"/>
                                <w:kern w:val="0"/>
                                <w:sz w:val="20"/>
                                <w:szCs w:val="20"/>
                              </w:rPr>
                              <w:t>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農業生產及生物多樣性</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distribute"/>
                              <w:rPr>
                                <w:rFonts w:ascii="標楷體" w:eastAsia="標楷體" w:hAnsi="標楷體" w:cs="新細明體"/>
                                <w:kern w:val="0"/>
                                <w:sz w:val="20"/>
                                <w:szCs w:val="20"/>
                              </w:rPr>
                            </w:pPr>
                            <w:r w:rsidRPr="003835C1">
                              <w:rPr>
                                <w:rFonts w:ascii="標楷體" w:eastAsia="標楷體" w:hAnsi="標楷體" w:cs="新細明體" w:hint="eastAsia"/>
                                <w:kern w:val="0"/>
                                <w:sz w:val="20"/>
                                <w:szCs w:val="20"/>
                              </w:rPr>
                              <w:t>健康</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3835C1" w:rsidRDefault="00CC03B5" w:rsidP="00353880">
                            <w:pPr>
                              <w:widowControl/>
                              <w:spacing w:line="260" w:lineRule="exact"/>
                              <w:jc w:val="center"/>
                              <w:rPr>
                                <w:rFonts w:ascii="Wingdings" w:hAnsi="Wingdings" w:cs="新細明體"/>
                                <w:kern w:val="0"/>
                                <w:sz w:val="28"/>
                                <w:szCs w:val="28"/>
                              </w:rPr>
                            </w:pPr>
                            <w:r w:rsidRPr="003835C1">
                              <w:rPr>
                                <w:rFonts w:ascii="Wingdings" w:hAnsi="Wingdings" w:cs="新細明體"/>
                                <w:kern w:val="0"/>
                                <w:sz w:val="28"/>
                                <w:szCs w:val="28"/>
                              </w:rPr>
                              <w:t></w:t>
                            </w:r>
                          </w:p>
                        </w:tc>
                      </w:tr>
                      <w:tr w:rsidR="00CC03B5" w:rsidRPr="003835C1" w:rsidTr="00C1044F">
                        <w:trPr>
                          <w:trHeight w:val="504"/>
                        </w:trPr>
                        <w:tc>
                          <w:tcPr>
                            <w:tcW w:w="5387" w:type="dxa"/>
                            <w:gridSpan w:val="5"/>
                            <w:tcBorders>
                              <w:top w:val="single" w:sz="4" w:space="0" w:color="auto"/>
                              <w:left w:val="nil"/>
                              <w:bottom w:val="nil"/>
                              <w:right w:val="nil"/>
                            </w:tcBorders>
                            <w:shd w:val="clear" w:color="auto" w:fill="auto"/>
                            <w:vAlign w:val="center"/>
                            <w:hideMark/>
                          </w:tcPr>
                          <w:p w:rsidR="00CC03B5" w:rsidRPr="003835C1" w:rsidRDefault="00CC03B5" w:rsidP="00353880">
                            <w:pPr>
                              <w:widowControl/>
                              <w:spacing w:line="260" w:lineRule="exact"/>
                              <w:jc w:val="both"/>
                              <w:rPr>
                                <w:rFonts w:ascii="標楷體" w:eastAsia="標楷體" w:hAnsi="標楷體" w:cs="新細明體"/>
                                <w:spacing w:val="-10"/>
                                <w:kern w:val="0"/>
                                <w:sz w:val="18"/>
                                <w:szCs w:val="18"/>
                              </w:rPr>
                            </w:pPr>
                            <w:proofErr w:type="gramStart"/>
                            <w:r w:rsidRPr="003835C1">
                              <w:rPr>
                                <w:rFonts w:ascii="標楷體" w:eastAsia="標楷體" w:hAnsi="標楷體" w:cs="新細明體" w:hint="eastAsia"/>
                                <w:spacing w:val="-10"/>
                                <w:kern w:val="0"/>
                                <w:sz w:val="18"/>
                                <w:szCs w:val="18"/>
                              </w:rPr>
                              <w:t>註</w:t>
                            </w:r>
                            <w:proofErr w:type="gramEnd"/>
                            <w:r w:rsidRPr="003835C1">
                              <w:rPr>
                                <w:rFonts w:ascii="標楷體" w:eastAsia="標楷體" w:hAnsi="標楷體" w:cs="新細明體" w:hint="eastAsia"/>
                                <w:spacing w:val="-10"/>
                                <w:kern w:val="0"/>
                                <w:sz w:val="18"/>
                                <w:szCs w:val="18"/>
                              </w:rPr>
                              <w:t>：1</w:t>
                            </w:r>
                            <w:r w:rsidRPr="003835C1">
                              <w:rPr>
                                <w:rFonts w:ascii="標楷體" w:eastAsia="標楷體" w:hAnsi="標楷體" w:cs="新細明體" w:hint="eastAsia"/>
                                <w:kern w:val="0"/>
                                <w:sz w:val="18"/>
                                <w:szCs w:val="18"/>
                              </w:rPr>
                              <w:t>.能源供給及產業領域之各項調適行動計畫尚無跨領域者。</w:t>
                            </w:r>
                          </w:p>
                          <w:p w:rsidR="00CC03B5" w:rsidRPr="003835C1" w:rsidRDefault="00CC03B5" w:rsidP="003835C1">
                            <w:pPr>
                              <w:widowControl/>
                              <w:spacing w:line="260" w:lineRule="exact"/>
                              <w:ind w:leftChars="140" w:left="336"/>
                              <w:rPr>
                                <w:rFonts w:ascii="標楷體" w:eastAsia="標楷體" w:hAnsi="標楷體" w:cs="新細明體"/>
                                <w:kern w:val="0"/>
                                <w:sz w:val="18"/>
                                <w:szCs w:val="18"/>
                              </w:rPr>
                            </w:pPr>
                            <w:r w:rsidRPr="003835C1">
                              <w:rPr>
                                <w:rFonts w:ascii="標楷體" w:eastAsia="標楷體" w:hAnsi="標楷體" w:cs="新細明體" w:hint="eastAsia"/>
                                <w:kern w:val="0"/>
                                <w:sz w:val="18"/>
                                <w:szCs w:val="18"/>
                              </w:rPr>
                              <w:t>2.資料來源：</w:t>
                            </w:r>
                            <w:r>
                              <w:rPr>
                                <w:rFonts w:ascii="標楷體" w:eastAsia="標楷體" w:hAnsi="標楷體" w:cs="新細明體" w:hint="eastAsia"/>
                                <w:kern w:val="0"/>
                                <w:sz w:val="18"/>
                                <w:szCs w:val="18"/>
                              </w:rPr>
                              <w:t>整理自</w:t>
                            </w:r>
                            <w:proofErr w:type="gramStart"/>
                            <w:r w:rsidRPr="003835C1">
                              <w:rPr>
                                <w:rFonts w:ascii="標楷體" w:eastAsia="標楷體" w:hAnsi="標楷體" w:cs="新細明體" w:hint="eastAsia"/>
                                <w:kern w:val="0"/>
                                <w:sz w:val="18"/>
                                <w:szCs w:val="18"/>
                              </w:rPr>
                              <w:t>107</w:t>
                            </w:r>
                            <w:proofErr w:type="gramEnd"/>
                            <w:r w:rsidRPr="003835C1">
                              <w:rPr>
                                <w:rFonts w:ascii="標楷體" w:eastAsia="標楷體" w:hAnsi="標楷體" w:cs="新細明體" w:hint="eastAsia"/>
                                <w:kern w:val="0"/>
                                <w:sz w:val="18"/>
                                <w:szCs w:val="18"/>
                              </w:rPr>
                              <w:t>年度各領域調適成果報告。</w:t>
                            </w:r>
                          </w:p>
                        </w:tc>
                      </w:tr>
                    </w:tbl>
                    <w:p w:rsidR="00CC03B5" w:rsidRPr="003835C1" w:rsidRDefault="00CC03B5" w:rsidP="006A2B32"/>
                  </w:txbxContent>
                </v:textbox>
                <w10:wrap type="square" anchorx="margin"/>
              </v:shape>
            </w:pict>
          </mc:Fallback>
        </mc:AlternateContent>
      </w:r>
      <w:r w:rsidR="00F779CE" w:rsidRPr="00AB7B95">
        <w:rPr>
          <w:rFonts w:ascii="標楷體" w:eastAsia="標楷體" w:hAnsi="標楷體" w:cs="Times New Roman" w:hint="eastAsia"/>
          <w:b/>
          <w:kern w:val="0"/>
          <w:szCs w:val="24"/>
        </w:rPr>
        <w:t>6</w:t>
      </w:r>
      <w:r w:rsidR="00F779CE" w:rsidRPr="00AB7B95">
        <w:rPr>
          <w:rFonts w:ascii="標楷體" w:eastAsia="標楷體" w:hAnsi="標楷體" w:cs="Times New Roman"/>
          <w:b/>
          <w:kern w:val="0"/>
          <w:szCs w:val="24"/>
        </w:rPr>
        <w:t>.</w:t>
      </w:r>
      <w:r w:rsidR="0016646E" w:rsidRPr="00AB7B95">
        <w:rPr>
          <w:rFonts w:ascii="標楷體" w:eastAsia="標楷體" w:hAnsi="標楷體" w:cs="Times New Roman" w:hint="eastAsia"/>
          <w:b/>
          <w:kern w:val="0"/>
          <w:szCs w:val="24"/>
        </w:rPr>
        <w:t xml:space="preserve">　</w:t>
      </w:r>
      <w:r w:rsidR="00E2019B" w:rsidRPr="00AB7B95">
        <w:rPr>
          <w:rFonts w:ascii="標楷體" w:eastAsia="標楷體" w:hAnsi="標楷體" w:cs="Times New Roman" w:hint="eastAsia"/>
          <w:b/>
          <w:kern w:val="0"/>
          <w:szCs w:val="24"/>
        </w:rPr>
        <w:t>已彙整公開</w:t>
      </w:r>
      <w:r w:rsidR="0083282D" w:rsidRPr="00AB7B95">
        <w:rPr>
          <w:rFonts w:ascii="標楷體" w:eastAsia="標楷體" w:hAnsi="標楷體" w:hint="eastAsia"/>
          <w:b/>
        </w:rPr>
        <w:t>各領域年度成果報告及總成果報告，惟</w:t>
      </w:r>
      <w:r w:rsidR="00E2019B" w:rsidRPr="00AB7B95">
        <w:rPr>
          <w:rFonts w:ascii="標楷體" w:eastAsia="標楷體" w:hAnsi="標楷體" w:hint="eastAsia"/>
          <w:b/>
        </w:rPr>
        <w:t>部分</w:t>
      </w:r>
      <w:r w:rsidR="0083282D" w:rsidRPr="00AB7B95">
        <w:rPr>
          <w:rFonts w:ascii="標楷體" w:eastAsia="標楷體" w:hAnsi="標楷體" w:hint="eastAsia"/>
          <w:b/>
        </w:rPr>
        <w:t>報告呈現架構及內容繁簡不一，或未揭露經費編列、預算執行率或屆期後持續執行原委等</w:t>
      </w:r>
      <w:proofErr w:type="gramStart"/>
      <w:r w:rsidR="0083282D" w:rsidRPr="00AB7B95">
        <w:rPr>
          <w:rFonts w:ascii="標楷體" w:eastAsia="標楷體" w:hAnsi="標楷體" w:hint="eastAsia"/>
          <w:b/>
        </w:rPr>
        <w:t>攸</w:t>
      </w:r>
      <w:proofErr w:type="gramEnd"/>
      <w:r w:rsidR="0083282D" w:rsidRPr="00AB7B95">
        <w:rPr>
          <w:rFonts w:ascii="標楷體" w:eastAsia="標楷體" w:hAnsi="標楷體" w:hint="eastAsia"/>
          <w:b/>
        </w:rPr>
        <w:t>關資訊</w:t>
      </w:r>
      <w:r w:rsidR="00F779CE" w:rsidRPr="00AB7B95">
        <w:rPr>
          <w:rFonts w:ascii="標楷體" w:eastAsia="標楷體" w:hAnsi="標楷體" w:cs="Times New Roman" w:hint="eastAsia"/>
          <w:b/>
          <w:kern w:val="0"/>
          <w:szCs w:val="24"/>
        </w:rPr>
        <w:t>：</w:t>
      </w:r>
      <w:proofErr w:type="gramStart"/>
      <w:r w:rsidR="00834F65" w:rsidRPr="00AB7B95">
        <w:rPr>
          <w:rFonts w:ascii="標楷體" w:eastAsia="標楷體" w:hAnsi="標楷體" w:cs="Times New Roman" w:hint="eastAsia"/>
          <w:bCs/>
          <w:kern w:val="0"/>
          <w:szCs w:val="24"/>
        </w:rPr>
        <w:t>依溫管</w:t>
      </w:r>
      <w:proofErr w:type="gramEnd"/>
      <w:r w:rsidR="00834F65" w:rsidRPr="00AB7B95">
        <w:rPr>
          <w:rFonts w:ascii="標楷體" w:eastAsia="標楷體" w:hAnsi="標楷體" w:cs="Times New Roman" w:hint="eastAsia"/>
          <w:bCs/>
          <w:kern w:val="0"/>
          <w:szCs w:val="24"/>
        </w:rPr>
        <w:t>法第13條第1項及同法施行細則第11條規定，中央目的事業主管機關應依權責領域，於每年11月30日前，將前一年度之調適成果提送中央主管機關（環境部）彙整。</w:t>
      </w:r>
      <w:r w:rsidR="00282BEA" w:rsidRPr="00AB7B95">
        <w:rPr>
          <w:rFonts w:ascii="標楷體" w:eastAsia="標楷體" w:hAnsi="標楷體" w:cs="Times New Roman" w:hint="eastAsia"/>
          <w:bCs/>
          <w:kern w:val="0"/>
          <w:szCs w:val="24"/>
        </w:rPr>
        <w:t>查</w:t>
      </w:r>
      <w:r w:rsidR="00834F65" w:rsidRPr="00AB7B95">
        <w:rPr>
          <w:rFonts w:ascii="標楷體" w:eastAsia="標楷體" w:hAnsi="標楷體" w:cs="Times New Roman" w:hint="eastAsia"/>
          <w:bCs/>
          <w:kern w:val="0"/>
          <w:szCs w:val="24"/>
        </w:rPr>
        <w:t>各</w:t>
      </w:r>
      <w:r w:rsidR="007C1544" w:rsidRPr="00AB7B95">
        <w:rPr>
          <w:rFonts w:ascii="標楷體" w:eastAsia="標楷體" w:hAnsi="標楷體" w:cs="Times New Roman" w:hint="eastAsia"/>
          <w:bCs/>
          <w:kern w:val="0"/>
          <w:szCs w:val="24"/>
        </w:rPr>
        <w:t>中央目的事業主管機關</w:t>
      </w:r>
      <w:r w:rsidR="00834F65" w:rsidRPr="00AB7B95">
        <w:rPr>
          <w:rFonts w:ascii="標楷體" w:eastAsia="標楷體" w:hAnsi="標楷體" w:cs="Times New Roman" w:hint="eastAsia"/>
          <w:bCs/>
          <w:kern w:val="0"/>
          <w:szCs w:val="24"/>
        </w:rPr>
        <w:t>已陸續提交107至110年度各領域調適成果報告（下稱各領域年度成果報告，</w:t>
      </w:r>
      <w:proofErr w:type="gramStart"/>
      <w:r w:rsidR="00834F65" w:rsidRPr="00AB7B95">
        <w:rPr>
          <w:rFonts w:ascii="標楷體" w:eastAsia="標楷體" w:hAnsi="標楷體" w:cs="Times New Roman" w:hint="eastAsia"/>
          <w:bCs/>
          <w:kern w:val="0"/>
          <w:szCs w:val="24"/>
        </w:rPr>
        <w:t>111</w:t>
      </w:r>
      <w:proofErr w:type="gramEnd"/>
      <w:r w:rsidR="00834F65" w:rsidRPr="00AB7B95">
        <w:rPr>
          <w:rFonts w:ascii="標楷體" w:eastAsia="標楷體" w:hAnsi="標楷體" w:cs="Times New Roman" w:hint="eastAsia"/>
          <w:bCs/>
          <w:kern w:val="0"/>
          <w:szCs w:val="24"/>
        </w:rPr>
        <w:t>年度各領域報告直接併入總成果報告），並公開於環境部氣候變遷署之氣候資訊公開平</w:t>
      </w:r>
      <w:proofErr w:type="gramStart"/>
      <w:r w:rsidR="00834F65" w:rsidRPr="00AB7B95">
        <w:rPr>
          <w:rFonts w:ascii="標楷體" w:eastAsia="標楷體" w:hAnsi="標楷體" w:cs="Times New Roman" w:hint="eastAsia"/>
          <w:bCs/>
          <w:kern w:val="0"/>
          <w:szCs w:val="24"/>
        </w:rPr>
        <w:t>臺</w:t>
      </w:r>
      <w:proofErr w:type="gramEnd"/>
      <w:r w:rsidR="00834F65" w:rsidRPr="00AB7B95">
        <w:rPr>
          <w:rFonts w:ascii="標楷體" w:eastAsia="標楷體" w:hAnsi="標楷體" w:cs="Times New Roman" w:hint="eastAsia"/>
          <w:bCs/>
          <w:kern w:val="0"/>
          <w:szCs w:val="24"/>
        </w:rPr>
        <w:t>，</w:t>
      </w:r>
      <w:proofErr w:type="gramStart"/>
      <w:r w:rsidR="00834F65" w:rsidRPr="00AB7B95">
        <w:rPr>
          <w:rFonts w:ascii="標楷體" w:eastAsia="標楷體" w:hAnsi="標楷體" w:cs="Times New Roman" w:hint="eastAsia"/>
          <w:bCs/>
          <w:kern w:val="0"/>
          <w:szCs w:val="24"/>
        </w:rPr>
        <w:t>環境部亦於</w:t>
      </w:r>
      <w:proofErr w:type="gramEnd"/>
      <w:r w:rsidR="00834F65" w:rsidRPr="00AB7B95">
        <w:rPr>
          <w:rFonts w:ascii="標楷體" w:eastAsia="標楷體" w:hAnsi="標楷體" w:cs="Times New Roman" w:hint="eastAsia"/>
          <w:bCs/>
          <w:kern w:val="0"/>
          <w:szCs w:val="24"/>
        </w:rPr>
        <w:t>112年10月彙整完成「國家氣候變遷調適行動方案（107－111年）執行成果報告」（下稱總成果報告），</w:t>
      </w:r>
      <w:proofErr w:type="gramStart"/>
      <w:r w:rsidR="00834F65" w:rsidRPr="00AB7B95">
        <w:rPr>
          <w:rFonts w:ascii="標楷體" w:eastAsia="標楷體" w:hAnsi="標楷體" w:cs="Times New Roman" w:hint="eastAsia"/>
          <w:bCs/>
          <w:kern w:val="0"/>
          <w:szCs w:val="24"/>
        </w:rPr>
        <w:t>綜整該</w:t>
      </w:r>
      <w:proofErr w:type="gramEnd"/>
      <w:r w:rsidR="00834F65" w:rsidRPr="00AB7B95">
        <w:rPr>
          <w:rFonts w:ascii="標楷體" w:eastAsia="標楷體" w:hAnsi="標楷體" w:cs="Times New Roman" w:hint="eastAsia"/>
          <w:bCs/>
          <w:kern w:val="0"/>
          <w:szCs w:val="24"/>
        </w:rPr>
        <w:t>行動方案執行重點成果，並作為</w:t>
      </w:r>
      <w:proofErr w:type="gramStart"/>
      <w:r w:rsidR="00834F65" w:rsidRPr="00AB7B95">
        <w:rPr>
          <w:rFonts w:ascii="標楷體" w:eastAsia="標楷體" w:hAnsi="標楷體" w:cs="Times New Roman" w:hint="eastAsia"/>
          <w:bCs/>
          <w:kern w:val="0"/>
          <w:szCs w:val="24"/>
        </w:rPr>
        <w:t>研</w:t>
      </w:r>
      <w:proofErr w:type="gramEnd"/>
      <w:r w:rsidR="00834F65" w:rsidRPr="00AB7B95">
        <w:rPr>
          <w:rFonts w:ascii="標楷體" w:eastAsia="標楷體" w:hAnsi="標楷體" w:cs="Times New Roman" w:hint="eastAsia"/>
          <w:bCs/>
          <w:kern w:val="0"/>
          <w:szCs w:val="24"/>
        </w:rPr>
        <w:t>擬下一期行動計畫之參考。</w:t>
      </w:r>
      <w:r w:rsidR="007C1544" w:rsidRPr="00AB7B95">
        <w:rPr>
          <w:rFonts w:ascii="標楷體" w:eastAsia="標楷體" w:hAnsi="標楷體" w:cs="Times New Roman" w:hint="eastAsia"/>
          <w:bCs/>
          <w:kern w:val="0"/>
          <w:szCs w:val="24"/>
        </w:rPr>
        <w:t>惟</w:t>
      </w:r>
      <w:r w:rsidR="00834F65" w:rsidRPr="00AB7B95">
        <w:rPr>
          <w:rFonts w:ascii="標楷體" w:eastAsia="標楷體" w:hAnsi="標楷體" w:cs="Times New Roman" w:hint="eastAsia"/>
          <w:bCs/>
          <w:kern w:val="0"/>
          <w:szCs w:val="24"/>
        </w:rPr>
        <w:t>經本部檢視網站公開之各領域年度成果報告，因環境部並未規範年度成果報告之內容格式及架構，致107及</w:t>
      </w:r>
      <w:proofErr w:type="gramStart"/>
      <w:r w:rsidR="00834F65" w:rsidRPr="00AB7B95">
        <w:rPr>
          <w:rFonts w:ascii="標楷體" w:eastAsia="標楷體" w:hAnsi="標楷體" w:cs="Times New Roman" w:hint="eastAsia"/>
          <w:bCs/>
          <w:kern w:val="0"/>
          <w:szCs w:val="24"/>
        </w:rPr>
        <w:t>108</w:t>
      </w:r>
      <w:proofErr w:type="gramEnd"/>
      <w:r w:rsidR="00834F65" w:rsidRPr="00AB7B95">
        <w:rPr>
          <w:rFonts w:ascii="標楷體" w:eastAsia="標楷體" w:hAnsi="標楷體" w:cs="Times New Roman" w:hint="eastAsia"/>
          <w:bCs/>
          <w:kern w:val="0"/>
          <w:szCs w:val="24"/>
        </w:rPr>
        <w:t>年度各領域年度成果報告載述內容及呈現架構互有差異，以</w:t>
      </w:r>
      <w:proofErr w:type="gramStart"/>
      <w:r w:rsidR="00834F65" w:rsidRPr="00AB7B95">
        <w:rPr>
          <w:rFonts w:ascii="標楷體" w:eastAsia="標楷體" w:hAnsi="標楷體" w:cs="Times New Roman" w:hint="eastAsia"/>
          <w:bCs/>
          <w:kern w:val="0"/>
          <w:szCs w:val="24"/>
        </w:rPr>
        <w:t>107</w:t>
      </w:r>
      <w:proofErr w:type="gramEnd"/>
      <w:r w:rsidR="00834F65" w:rsidRPr="00AB7B95">
        <w:rPr>
          <w:rFonts w:ascii="標楷體" w:eastAsia="標楷體" w:hAnsi="標楷體" w:cs="Times New Roman" w:hint="eastAsia"/>
          <w:bCs/>
          <w:kern w:val="0"/>
          <w:szCs w:val="24"/>
        </w:rPr>
        <w:t>年度為例，災害、維生基礎設施、水資源、能源供給及產業、農業生產及生物多樣性等5個領域，係針對各項優先行動計畫逐項說明執行情形，而土地利用、海</w:t>
      </w:r>
      <w:r w:rsidR="003835C1" w:rsidRPr="00AB7B95">
        <w:rPr>
          <w:rFonts w:ascii="標楷體" w:eastAsia="標楷體" w:hAnsi="標楷體" w:cs="Times New Roman" w:hint="eastAsia"/>
          <w:bCs/>
          <w:kern w:val="0"/>
          <w:szCs w:val="24"/>
        </w:rPr>
        <w:t>洋</w:t>
      </w:r>
      <w:r w:rsidR="00834F65" w:rsidRPr="00AB7B95">
        <w:rPr>
          <w:rFonts w:ascii="標楷體" w:eastAsia="標楷體" w:hAnsi="標楷體" w:cs="Times New Roman" w:hint="eastAsia"/>
          <w:bCs/>
          <w:kern w:val="0"/>
          <w:szCs w:val="24"/>
        </w:rPr>
        <w:t>及海</w:t>
      </w:r>
      <w:r w:rsidR="003835C1" w:rsidRPr="00AB7B95">
        <w:rPr>
          <w:rFonts w:ascii="標楷體" w:eastAsia="標楷體" w:hAnsi="標楷體" w:cs="Times New Roman" w:hint="eastAsia"/>
          <w:bCs/>
          <w:kern w:val="0"/>
          <w:szCs w:val="24"/>
        </w:rPr>
        <w:t>岸</w:t>
      </w:r>
      <w:r w:rsidR="00834F65" w:rsidRPr="00AB7B95">
        <w:rPr>
          <w:rFonts w:ascii="標楷體" w:eastAsia="標楷體" w:hAnsi="標楷體" w:cs="Times New Roman" w:hint="eastAsia"/>
          <w:bCs/>
          <w:kern w:val="0"/>
          <w:szCs w:val="24"/>
        </w:rPr>
        <w:t>、健康等3個領域則以段落敘述</w:t>
      </w:r>
      <w:proofErr w:type="gramStart"/>
      <w:r w:rsidR="00834F65" w:rsidRPr="00AB7B95">
        <w:rPr>
          <w:rFonts w:ascii="標楷體" w:eastAsia="標楷體" w:hAnsi="標楷體" w:cs="Times New Roman" w:hint="eastAsia"/>
          <w:bCs/>
          <w:kern w:val="0"/>
          <w:szCs w:val="24"/>
        </w:rPr>
        <w:t>之綜整方式</w:t>
      </w:r>
      <w:proofErr w:type="gramEnd"/>
      <w:r w:rsidR="00834F65" w:rsidRPr="00AB7B95">
        <w:rPr>
          <w:rFonts w:ascii="標楷體" w:eastAsia="標楷體" w:hAnsi="標楷體" w:cs="Times New Roman" w:hint="eastAsia"/>
          <w:bCs/>
          <w:kern w:val="0"/>
          <w:szCs w:val="24"/>
        </w:rPr>
        <w:t>呈現；又維生基礎設施</w:t>
      </w:r>
      <w:r w:rsidR="003835C1" w:rsidRPr="00AB7B95">
        <w:rPr>
          <w:rFonts w:ascii="標楷體" w:eastAsia="標楷體" w:hAnsi="標楷體" w:cs="Times New Roman" w:hint="eastAsia"/>
          <w:bCs/>
          <w:kern w:val="0"/>
          <w:szCs w:val="24"/>
        </w:rPr>
        <w:t>、水資源、海洋及海岸、農業生產及生物多樣性</w:t>
      </w:r>
      <w:r w:rsidR="00834F65" w:rsidRPr="00AB7B95">
        <w:rPr>
          <w:rFonts w:ascii="標楷體" w:eastAsia="標楷體" w:hAnsi="標楷體" w:cs="Times New Roman" w:hint="eastAsia"/>
          <w:bCs/>
          <w:kern w:val="0"/>
          <w:szCs w:val="24"/>
        </w:rPr>
        <w:t>等4個領域，針對跨領域行動計畫，列有相關執行內容，而災害、土地利用及健康等3個領域則</w:t>
      </w:r>
      <w:proofErr w:type="gramStart"/>
      <w:r w:rsidR="00834F65" w:rsidRPr="00AB7B95">
        <w:rPr>
          <w:rFonts w:ascii="標楷體" w:eastAsia="標楷體" w:hAnsi="標楷體" w:cs="Times New Roman" w:hint="eastAsia"/>
          <w:bCs/>
          <w:kern w:val="0"/>
          <w:szCs w:val="24"/>
        </w:rPr>
        <w:t>未納列</w:t>
      </w:r>
      <w:proofErr w:type="gramEnd"/>
      <w:r w:rsidR="00834F65" w:rsidRPr="00AB7B95">
        <w:rPr>
          <w:rFonts w:ascii="標楷體" w:eastAsia="標楷體" w:hAnsi="標楷體" w:cs="Times New Roman" w:hint="eastAsia"/>
          <w:bCs/>
          <w:kern w:val="0"/>
          <w:szCs w:val="24"/>
        </w:rPr>
        <w:t>；另災害、土地利用、海岸及海洋、健康等4個領域未統計行動計畫投入經費，且所有領域皆僅揭露優先行動計畫，並未涵蓋非優先行動計畫等（表</w:t>
      </w:r>
      <w:r w:rsidR="00C1044F" w:rsidRPr="00AB7B95">
        <w:rPr>
          <w:rFonts w:ascii="標楷體" w:eastAsia="標楷體" w:hAnsi="標楷體" w:cs="Times New Roman" w:hint="eastAsia"/>
          <w:bCs/>
          <w:kern w:val="0"/>
          <w:szCs w:val="24"/>
        </w:rPr>
        <w:t>4</w:t>
      </w:r>
      <w:r w:rsidR="00834F65" w:rsidRPr="00AB7B95">
        <w:rPr>
          <w:rFonts w:ascii="標楷體" w:eastAsia="標楷體" w:hAnsi="標楷體" w:cs="Times New Roman" w:hint="eastAsia"/>
          <w:bCs/>
          <w:kern w:val="0"/>
          <w:szCs w:val="24"/>
        </w:rPr>
        <w:t>）。另查各領域年度成果報告及總成果報告，針對方案屆期後仍列入下一期</w:t>
      </w:r>
      <w:r w:rsidR="00094904" w:rsidRPr="00AB7B95">
        <w:rPr>
          <w:rFonts w:ascii="標楷體" w:eastAsia="標楷體" w:hAnsi="標楷體" w:cs="Times New Roman" w:hint="eastAsia"/>
          <w:bCs/>
          <w:kern w:val="0"/>
          <w:szCs w:val="24"/>
        </w:rPr>
        <w:t>「</w:t>
      </w:r>
      <w:r w:rsidR="00834F65" w:rsidRPr="00AB7B95">
        <w:rPr>
          <w:rFonts w:ascii="標楷體" w:eastAsia="標楷體" w:hAnsi="標楷體" w:cs="Times New Roman" w:hint="eastAsia"/>
          <w:bCs/>
          <w:kern w:val="0"/>
          <w:szCs w:val="24"/>
        </w:rPr>
        <w:t>國家氣候變遷調適行動計畫（112－115年）</w:t>
      </w:r>
      <w:r w:rsidR="00094904" w:rsidRPr="00AB7B95">
        <w:rPr>
          <w:rFonts w:ascii="標楷體" w:eastAsia="標楷體" w:hAnsi="標楷體" w:cs="Times New Roman" w:hint="eastAsia"/>
          <w:bCs/>
          <w:kern w:val="0"/>
          <w:szCs w:val="24"/>
        </w:rPr>
        <w:t>」</w:t>
      </w:r>
      <w:r w:rsidR="00834F65" w:rsidRPr="00AB7B95">
        <w:rPr>
          <w:rFonts w:ascii="標楷體" w:eastAsia="標楷體" w:hAnsi="標楷體" w:cs="Times New Roman" w:hint="eastAsia"/>
          <w:bCs/>
          <w:kern w:val="0"/>
          <w:szCs w:val="24"/>
        </w:rPr>
        <w:t>持續推動之33項計畫，並未敘明持續推動原委，暨有無涉及逾期未完成或執行進度落後等情事，不利各界檢視執行成效及驗證相關管考機制之有效性</w:t>
      </w:r>
      <w:r w:rsidR="005D6ADC" w:rsidRPr="00AB7B95">
        <w:rPr>
          <w:rFonts w:ascii="標楷體" w:eastAsia="標楷體" w:hAnsi="標楷體" w:cs="Times New Roman" w:hint="eastAsia"/>
          <w:bCs/>
          <w:kern w:val="0"/>
          <w:szCs w:val="24"/>
        </w:rPr>
        <w:t>。允宜針對各領域年度成果報告內容及架構，</w:t>
      </w:r>
      <w:proofErr w:type="gramStart"/>
      <w:r w:rsidR="005D6ADC" w:rsidRPr="00AB7B95">
        <w:rPr>
          <w:rFonts w:ascii="標楷體" w:eastAsia="標楷體" w:hAnsi="標楷體" w:cs="Times New Roman" w:hint="eastAsia"/>
          <w:bCs/>
          <w:kern w:val="0"/>
          <w:szCs w:val="24"/>
        </w:rPr>
        <w:t>研</w:t>
      </w:r>
      <w:proofErr w:type="gramEnd"/>
      <w:r w:rsidR="005D6ADC" w:rsidRPr="00AB7B95">
        <w:rPr>
          <w:rFonts w:ascii="標楷體" w:eastAsia="標楷體" w:hAnsi="標楷體" w:cs="Times New Roman" w:hint="eastAsia"/>
          <w:bCs/>
          <w:kern w:val="0"/>
          <w:szCs w:val="24"/>
        </w:rPr>
        <w:t>擬一致性之揭露規範，並</w:t>
      </w:r>
      <w:proofErr w:type="gramStart"/>
      <w:r w:rsidR="005D6ADC" w:rsidRPr="00AB7B95">
        <w:rPr>
          <w:rFonts w:ascii="標楷體" w:eastAsia="標楷體" w:hAnsi="標楷體" w:cs="Times New Roman" w:hint="eastAsia"/>
          <w:bCs/>
          <w:kern w:val="0"/>
          <w:szCs w:val="24"/>
        </w:rPr>
        <w:t>研</w:t>
      </w:r>
      <w:proofErr w:type="gramEnd"/>
      <w:r w:rsidR="005D6ADC" w:rsidRPr="00AB7B95">
        <w:rPr>
          <w:rFonts w:ascii="標楷體" w:eastAsia="標楷體" w:hAnsi="標楷體" w:cs="Times New Roman" w:hint="eastAsia"/>
          <w:bCs/>
          <w:kern w:val="0"/>
          <w:szCs w:val="24"/>
        </w:rPr>
        <w:t>議於年度成果報告及總成果報告擴大資訊揭露範圍，增加預算執行、經費編列及屆期後持續執行原委等</w:t>
      </w:r>
      <w:proofErr w:type="gramStart"/>
      <w:r w:rsidR="005D6ADC" w:rsidRPr="00AB7B95">
        <w:rPr>
          <w:rFonts w:ascii="標楷體" w:eastAsia="標楷體" w:hAnsi="標楷體" w:cs="Times New Roman" w:hint="eastAsia"/>
          <w:bCs/>
          <w:kern w:val="0"/>
          <w:szCs w:val="24"/>
        </w:rPr>
        <w:t>攸</w:t>
      </w:r>
      <w:proofErr w:type="gramEnd"/>
      <w:r w:rsidR="005D6ADC" w:rsidRPr="00AB7B95">
        <w:rPr>
          <w:rFonts w:ascii="標楷體" w:eastAsia="標楷體" w:hAnsi="標楷體" w:cs="Times New Roman" w:hint="eastAsia"/>
          <w:bCs/>
          <w:kern w:val="0"/>
          <w:szCs w:val="24"/>
        </w:rPr>
        <w:t>關資訊，以利調適資訊更</w:t>
      </w:r>
      <w:proofErr w:type="gramStart"/>
      <w:r w:rsidR="005D6ADC" w:rsidRPr="00AB7B95">
        <w:rPr>
          <w:rFonts w:ascii="標楷體" w:eastAsia="標楷體" w:hAnsi="標楷體" w:cs="Times New Roman" w:hint="eastAsia"/>
          <w:bCs/>
          <w:kern w:val="0"/>
          <w:szCs w:val="24"/>
        </w:rPr>
        <w:t>臻</w:t>
      </w:r>
      <w:proofErr w:type="gramEnd"/>
      <w:r w:rsidR="005D6ADC" w:rsidRPr="00AB7B95">
        <w:rPr>
          <w:rFonts w:ascii="標楷體" w:eastAsia="標楷體" w:hAnsi="標楷體" w:cs="Times New Roman" w:hint="eastAsia"/>
          <w:bCs/>
          <w:kern w:val="0"/>
          <w:szCs w:val="24"/>
        </w:rPr>
        <w:t>透明及擴大公民參與。</w:t>
      </w:r>
    </w:p>
    <w:p w:rsidR="007C1544" w:rsidRPr="00AB7B95" w:rsidRDefault="000179AC" w:rsidP="006A2B32">
      <w:pPr>
        <w:pStyle w:val="ad"/>
        <w:overflowPunct w:val="0"/>
        <w:spacing w:before="72" w:after="72"/>
        <w:ind w:firstLine="561"/>
        <w:rPr>
          <w:rFonts w:ascii="標楷體" w:hAnsi="標楷體"/>
        </w:rPr>
      </w:pPr>
      <w:r w:rsidRPr="00AB7B95">
        <w:rPr>
          <w:rFonts w:ascii="標楷體" w:hAnsi="標楷體" w:hint="eastAsia"/>
        </w:rPr>
        <w:t>（三</w:t>
      </w:r>
      <w:r w:rsidRPr="00AB7B95">
        <w:rPr>
          <w:rFonts w:ascii="標楷體" w:hAnsi="標楷體"/>
        </w:rPr>
        <w:t>）</w:t>
      </w:r>
      <w:r w:rsidR="0037367F" w:rsidRPr="00AB7B95">
        <w:rPr>
          <w:rFonts w:ascii="標楷體" w:hAnsi="標楷體" w:hint="eastAsia"/>
        </w:rPr>
        <w:t xml:space="preserve">　</w:t>
      </w:r>
      <w:r w:rsidR="00B274B3" w:rsidRPr="00AB7B95">
        <w:rPr>
          <w:rFonts w:ascii="標楷體" w:hAnsi="標楷體" w:hint="eastAsia"/>
        </w:rPr>
        <w:t>環境</w:t>
      </w:r>
      <w:r w:rsidR="00736DDC" w:rsidRPr="00AB7B95">
        <w:rPr>
          <w:rFonts w:ascii="標楷體" w:hAnsi="標楷體" w:hint="eastAsia"/>
        </w:rPr>
        <w:t>部</w:t>
      </w:r>
      <w:r w:rsidR="007C1544" w:rsidRPr="00AB7B95">
        <w:rPr>
          <w:rFonts w:ascii="標楷體" w:hAnsi="標楷體" w:hint="eastAsia"/>
        </w:rPr>
        <w:t>持續推動多元化垃圾處理計畫，</w:t>
      </w:r>
      <w:proofErr w:type="gramStart"/>
      <w:r w:rsidR="007C1544" w:rsidRPr="00AB7B95">
        <w:rPr>
          <w:rFonts w:ascii="標楷體" w:hAnsi="標楷體" w:hint="eastAsia"/>
        </w:rPr>
        <w:t>惟分選</w:t>
      </w:r>
      <w:proofErr w:type="gramEnd"/>
      <w:r w:rsidR="007C1544" w:rsidRPr="00AB7B95">
        <w:rPr>
          <w:rFonts w:ascii="標楷體" w:hAnsi="標楷體" w:hint="eastAsia"/>
        </w:rPr>
        <w:t>打包及垃圾掩埋場開挖垃圾，</w:t>
      </w:r>
      <w:proofErr w:type="gramStart"/>
      <w:r w:rsidR="007C1544" w:rsidRPr="00AB7B95">
        <w:rPr>
          <w:rFonts w:ascii="標楷體" w:hAnsi="標楷體" w:hint="eastAsia"/>
        </w:rPr>
        <w:t>囿</w:t>
      </w:r>
      <w:proofErr w:type="gramEnd"/>
      <w:r w:rsidR="007C1544" w:rsidRPr="00AB7B95">
        <w:rPr>
          <w:rFonts w:ascii="標楷體" w:hAnsi="標楷體" w:hint="eastAsia"/>
        </w:rPr>
        <w:t>於去化管道不足，仍以露天或打包暫置處理，增加環衛及公安風險，</w:t>
      </w:r>
      <w:r w:rsidR="007C1544" w:rsidRPr="00AB7B95">
        <w:rPr>
          <w:rFonts w:ascii="標楷體" w:hAnsi="標楷體" w:hint="eastAsia"/>
        </w:rPr>
        <w:lastRenderedPageBreak/>
        <w:t>又部分大型焚化廠焚化</w:t>
      </w:r>
      <w:proofErr w:type="gramStart"/>
      <w:r w:rsidR="007C1544" w:rsidRPr="00AB7B95">
        <w:rPr>
          <w:rFonts w:ascii="標楷體" w:hAnsi="標楷體" w:hint="eastAsia"/>
        </w:rPr>
        <w:t>飛灰再利用率</w:t>
      </w:r>
      <w:proofErr w:type="gramEnd"/>
      <w:r w:rsidR="007C1544" w:rsidRPr="00AB7B95">
        <w:rPr>
          <w:rFonts w:ascii="標楷體" w:hAnsi="標楷體" w:hint="eastAsia"/>
        </w:rPr>
        <w:t>仍低，或空氣污染物排放量超標，</w:t>
      </w:r>
      <w:proofErr w:type="gramStart"/>
      <w:r w:rsidR="007C1544" w:rsidRPr="00AB7B95">
        <w:rPr>
          <w:rFonts w:ascii="標楷體" w:hAnsi="標楷體" w:hint="eastAsia"/>
        </w:rPr>
        <w:t>均待檢討</w:t>
      </w:r>
      <w:proofErr w:type="gramEnd"/>
      <w:r w:rsidR="007C1544" w:rsidRPr="00AB7B95">
        <w:rPr>
          <w:rFonts w:ascii="標楷體" w:hAnsi="標楷體" w:hint="eastAsia"/>
        </w:rPr>
        <w:t>改善</w:t>
      </w:r>
      <w:r w:rsidR="004B60DF" w:rsidRPr="00AB7B95">
        <w:rPr>
          <w:rFonts w:ascii="標楷體" w:hAnsi="標楷體" w:hint="eastAsia"/>
        </w:rPr>
        <w:t>，以契合循環經濟理念及維護民眾健康安全。</w:t>
      </w:r>
    </w:p>
    <w:p w:rsidR="001D19CF" w:rsidRPr="00AB7B95" w:rsidRDefault="000B4128" w:rsidP="00DA3186">
      <w:pPr>
        <w:overflowPunct w:val="0"/>
        <w:adjustRightInd w:val="0"/>
        <w:spacing w:line="440" w:lineRule="exact"/>
        <w:ind w:firstLineChars="200" w:firstLine="480"/>
        <w:jc w:val="both"/>
        <w:rPr>
          <w:rFonts w:ascii="標楷體" w:eastAsia="標楷體" w:hAnsi="標楷體" w:cs="Times New Roman"/>
          <w:kern w:val="0"/>
          <w:szCs w:val="24"/>
        </w:rPr>
      </w:pPr>
      <w:proofErr w:type="gramStart"/>
      <w:r w:rsidRPr="00AB7B95">
        <w:rPr>
          <w:rFonts w:ascii="標楷體" w:eastAsia="標楷體" w:hAnsi="標楷體" w:cs="Times New Roman" w:hint="eastAsia"/>
          <w:kern w:val="0"/>
          <w:szCs w:val="24"/>
        </w:rPr>
        <w:t>環境部為妥善</w:t>
      </w:r>
      <w:proofErr w:type="gramEnd"/>
      <w:r w:rsidRPr="00AB7B95">
        <w:rPr>
          <w:rFonts w:ascii="標楷體" w:eastAsia="標楷體" w:hAnsi="標楷體" w:cs="Times New Roman" w:hint="eastAsia"/>
          <w:kern w:val="0"/>
          <w:szCs w:val="24"/>
        </w:rPr>
        <w:t>處理垃圾、提升能源效率、符合國際污染標準及契合循環經濟理念，及提升國內廢棄物處理技術層次，逐步建構循環經濟完整處理體系，分別於</w:t>
      </w:r>
      <w:r w:rsidRPr="00AB7B95">
        <w:rPr>
          <w:rFonts w:ascii="標楷體" w:eastAsia="標楷體" w:hAnsi="標楷體" w:cs="Times New Roman"/>
          <w:kern w:val="0"/>
          <w:szCs w:val="24"/>
        </w:rPr>
        <w:t>106年6月22日、111</w:t>
      </w:r>
      <w:r w:rsidRPr="00AB7B95">
        <w:rPr>
          <w:rFonts w:ascii="標楷體" w:eastAsia="標楷體" w:hAnsi="標楷體" w:cs="Times New Roman" w:hint="eastAsia"/>
          <w:kern w:val="0"/>
          <w:szCs w:val="24"/>
        </w:rPr>
        <w:t>年</w:t>
      </w:r>
      <w:r w:rsidRPr="00AB7B95">
        <w:rPr>
          <w:rFonts w:ascii="標楷體" w:eastAsia="標楷體" w:hAnsi="標楷體" w:cs="Times New Roman"/>
          <w:kern w:val="0"/>
          <w:szCs w:val="24"/>
        </w:rPr>
        <w:t>4</w:t>
      </w:r>
      <w:r w:rsidRPr="00AB7B95">
        <w:rPr>
          <w:rFonts w:ascii="標楷體" w:eastAsia="標楷體" w:hAnsi="標楷體" w:cs="Times New Roman" w:hint="eastAsia"/>
          <w:kern w:val="0"/>
          <w:szCs w:val="24"/>
        </w:rPr>
        <w:t>月</w:t>
      </w:r>
      <w:r w:rsidRPr="00AB7B95">
        <w:rPr>
          <w:rFonts w:ascii="標楷體" w:eastAsia="標楷體" w:hAnsi="標楷體" w:cs="Times New Roman"/>
          <w:kern w:val="0"/>
          <w:szCs w:val="24"/>
        </w:rPr>
        <w:t>15</w:t>
      </w:r>
      <w:r w:rsidRPr="00AB7B95">
        <w:rPr>
          <w:rFonts w:ascii="標楷體" w:eastAsia="標楷體" w:hAnsi="標楷體" w:cs="Times New Roman" w:hint="eastAsia"/>
          <w:kern w:val="0"/>
          <w:szCs w:val="24"/>
        </w:rPr>
        <w:t>日，報經行政院核定多元化垃圾處理計畫（計畫期程為</w:t>
      </w:r>
      <w:r w:rsidRPr="00AB7B95">
        <w:rPr>
          <w:rFonts w:ascii="標楷體" w:eastAsia="標楷體" w:hAnsi="標楷體" w:cs="Times New Roman"/>
          <w:kern w:val="0"/>
          <w:szCs w:val="24"/>
        </w:rPr>
        <w:t>106至111年度</w:t>
      </w:r>
      <w:r w:rsidRPr="00AB7B95">
        <w:rPr>
          <w:rFonts w:ascii="標楷體" w:eastAsia="標楷體" w:hAnsi="標楷體" w:cs="Times New Roman" w:hint="eastAsia"/>
          <w:kern w:val="0"/>
          <w:szCs w:val="24"/>
        </w:rPr>
        <w:t>）及多元化垃圾處理計畫</w:t>
      </w:r>
      <w:r w:rsidR="007E7D8A" w:rsidRPr="00AB7B95">
        <w:rPr>
          <w:rFonts w:ascii="標楷體" w:eastAsia="標楷體" w:hAnsi="標楷體" w:cs="Times New Roman" w:hint="eastAsia"/>
          <w:kern w:val="0"/>
          <w:szCs w:val="24"/>
        </w:rPr>
        <w:t>－</w:t>
      </w:r>
      <w:r w:rsidRPr="00AB7B95">
        <w:rPr>
          <w:rFonts w:ascii="標楷體" w:eastAsia="標楷體" w:hAnsi="標楷體" w:cs="Times New Roman"/>
          <w:kern w:val="0"/>
          <w:szCs w:val="24"/>
        </w:rPr>
        <w:t>第2期計畫</w:t>
      </w:r>
      <w:r w:rsidRPr="00AB7B95">
        <w:rPr>
          <w:rFonts w:ascii="標楷體" w:eastAsia="標楷體" w:hAnsi="標楷體" w:cs="Times New Roman" w:hint="eastAsia"/>
          <w:kern w:val="0"/>
          <w:szCs w:val="24"/>
        </w:rPr>
        <w:t>（計畫期程為</w:t>
      </w:r>
      <w:r w:rsidRPr="00AB7B95">
        <w:rPr>
          <w:rFonts w:ascii="標楷體" w:eastAsia="標楷體" w:hAnsi="標楷體" w:cs="Times New Roman"/>
          <w:kern w:val="0"/>
          <w:szCs w:val="24"/>
        </w:rPr>
        <w:t>112至117年度</w:t>
      </w:r>
      <w:r w:rsidRPr="00AB7B95">
        <w:rPr>
          <w:rFonts w:ascii="標楷體" w:eastAsia="標楷體" w:hAnsi="標楷體" w:cs="Times New Roman" w:hint="eastAsia"/>
          <w:kern w:val="0"/>
          <w:szCs w:val="24"/>
        </w:rPr>
        <w:t>），由所屬環境督察總隊（</w:t>
      </w:r>
      <w:r w:rsidRPr="00AB7B95">
        <w:rPr>
          <w:rFonts w:ascii="標楷體" w:eastAsia="標楷體" w:hAnsi="標楷體" w:cs="Times New Roman"/>
          <w:kern w:val="0"/>
          <w:szCs w:val="24"/>
        </w:rPr>
        <w:t>112年8月22日改制為</w:t>
      </w:r>
      <w:r w:rsidRPr="00AB7B95">
        <w:rPr>
          <w:rFonts w:ascii="標楷體" w:eastAsia="標楷體" w:hAnsi="標楷體" w:cs="Times New Roman" w:hint="eastAsia"/>
          <w:kern w:val="0"/>
          <w:szCs w:val="24"/>
        </w:rPr>
        <w:t>環境部環境管理署，下稱環境管理署）辦理</w:t>
      </w:r>
      <w:r w:rsidR="00450ADA" w:rsidRPr="00AB7B95">
        <w:rPr>
          <w:rFonts w:ascii="標楷體" w:eastAsia="標楷體" w:hAnsi="標楷體" w:cs="Times New Roman" w:hint="eastAsia"/>
          <w:kern w:val="0"/>
          <w:szCs w:val="24"/>
        </w:rPr>
        <w:t>大型焚化廠</w:t>
      </w:r>
      <w:r w:rsidRPr="00AB7B95">
        <w:rPr>
          <w:rFonts w:ascii="標楷體" w:eastAsia="標楷體" w:hAnsi="標楷體" w:cs="Times New Roman" w:hint="eastAsia"/>
          <w:kern w:val="0"/>
          <w:szCs w:val="24"/>
        </w:rPr>
        <w:t>升級整備、環保設施有效管理與效能提升、推動</w:t>
      </w:r>
      <w:r w:rsidRPr="00AB7B95">
        <w:rPr>
          <w:rFonts w:ascii="標楷體" w:eastAsia="標楷體" w:hAnsi="標楷體" w:cs="Times New Roman" w:hint="eastAsia"/>
          <w:noProof/>
          <w:kern w:val="0"/>
          <w:szCs w:val="24"/>
        </w:rPr>
        <w:t>互惠</w:t>
      </w:r>
      <w:r w:rsidRPr="00AB7B95">
        <w:rPr>
          <w:rFonts w:ascii="標楷體" w:eastAsia="標楷體" w:hAnsi="標楷體" w:cs="Times New Roman" w:hint="eastAsia"/>
          <w:kern w:val="0"/>
          <w:szCs w:val="24"/>
        </w:rPr>
        <w:t>合作工作、精進離島</w:t>
      </w:r>
      <w:proofErr w:type="gramStart"/>
      <w:r w:rsidRPr="00AB7B95">
        <w:rPr>
          <w:rFonts w:ascii="標楷體" w:eastAsia="標楷體" w:hAnsi="標楷體" w:cs="Times New Roman" w:hint="eastAsia"/>
          <w:kern w:val="0"/>
          <w:szCs w:val="24"/>
        </w:rPr>
        <w:t>垃圾分選前處理</w:t>
      </w:r>
      <w:proofErr w:type="gramEnd"/>
      <w:r w:rsidRPr="00AB7B95">
        <w:rPr>
          <w:rFonts w:ascii="標楷體" w:eastAsia="標楷體" w:hAnsi="標楷體" w:cs="Times New Roman" w:hint="eastAsia"/>
          <w:kern w:val="0"/>
          <w:szCs w:val="24"/>
        </w:rPr>
        <w:t>、</w:t>
      </w:r>
      <w:proofErr w:type="gramStart"/>
      <w:r w:rsidRPr="00AB7B95">
        <w:rPr>
          <w:rFonts w:ascii="標楷體" w:eastAsia="標楷體" w:hAnsi="標楷體" w:cs="Times New Roman" w:hint="eastAsia"/>
          <w:kern w:val="0"/>
          <w:szCs w:val="24"/>
        </w:rPr>
        <w:t>推動轉廢為</w:t>
      </w:r>
      <w:proofErr w:type="gramEnd"/>
      <w:r w:rsidRPr="00AB7B95">
        <w:rPr>
          <w:rFonts w:ascii="標楷體" w:eastAsia="標楷體" w:hAnsi="標楷體" w:cs="Times New Roman" w:hint="eastAsia"/>
          <w:kern w:val="0"/>
          <w:szCs w:val="24"/>
        </w:rPr>
        <w:t>能循環經濟等</w:t>
      </w:r>
      <w:r w:rsidRPr="00AB7B95">
        <w:rPr>
          <w:rFonts w:ascii="標楷體" w:eastAsia="標楷體" w:hAnsi="標楷體" w:cs="Times New Roman"/>
          <w:kern w:val="0"/>
          <w:szCs w:val="24"/>
        </w:rPr>
        <w:t>5項工作項目，期能達成提升既有處理設施效能及建置地方政府自有垃圾處理設施等目標。環境管理署</w:t>
      </w:r>
      <w:proofErr w:type="gramStart"/>
      <w:r w:rsidRPr="00AB7B95">
        <w:rPr>
          <w:rFonts w:ascii="標楷體" w:eastAsia="標楷體" w:hAnsi="標楷體" w:cs="Times New Roman"/>
          <w:kern w:val="0"/>
          <w:szCs w:val="24"/>
        </w:rPr>
        <w:t>112</w:t>
      </w:r>
      <w:proofErr w:type="gramEnd"/>
      <w:r w:rsidRPr="00AB7B95">
        <w:rPr>
          <w:rFonts w:ascii="標楷體" w:eastAsia="標楷體" w:hAnsi="標楷體" w:cs="Times New Roman" w:hint="eastAsia"/>
          <w:kern w:val="0"/>
          <w:szCs w:val="24"/>
        </w:rPr>
        <w:t>年度於多元化垃圾處理計畫</w:t>
      </w:r>
      <w:r w:rsidR="007E7D8A" w:rsidRPr="00AB7B95">
        <w:rPr>
          <w:rFonts w:ascii="標楷體" w:eastAsia="標楷體" w:hAnsi="標楷體" w:cs="Times New Roman" w:hint="eastAsia"/>
          <w:kern w:val="0"/>
          <w:szCs w:val="24"/>
        </w:rPr>
        <w:t>－</w:t>
      </w:r>
      <w:r w:rsidRPr="00AB7B95">
        <w:rPr>
          <w:rFonts w:ascii="標楷體" w:eastAsia="標楷體" w:hAnsi="標楷體" w:cs="Times New Roman"/>
          <w:kern w:val="0"/>
          <w:szCs w:val="24"/>
        </w:rPr>
        <w:t>第2期計畫編列預算數10億1,530萬餘元</w:t>
      </w:r>
      <w:r w:rsidR="00195810" w:rsidRPr="00AB7B95">
        <w:rPr>
          <w:rFonts w:ascii="標楷體" w:eastAsia="標楷體" w:hAnsi="標楷體" w:cs="Times New Roman" w:hint="eastAsia"/>
          <w:kern w:val="0"/>
          <w:szCs w:val="24"/>
        </w:rPr>
        <w:t>，</w:t>
      </w:r>
      <w:r w:rsidRPr="00AB7B95">
        <w:rPr>
          <w:rFonts w:ascii="標楷體" w:eastAsia="標楷體" w:hAnsi="標楷體" w:cs="Times New Roman"/>
          <w:kern w:val="0"/>
          <w:szCs w:val="24"/>
        </w:rPr>
        <w:t>累計實現數8億2,051萬餘元，實現率80.81</w:t>
      </w:r>
      <w:r w:rsidRPr="00AB7B95">
        <w:rPr>
          <w:rFonts w:ascii="標楷體" w:eastAsia="標楷體" w:hAnsi="標楷體" w:cs="Times New Roman" w:hint="eastAsia"/>
          <w:kern w:val="0"/>
          <w:szCs w:val="24"/>
        </w:rPr>
        <w:t>％</w:t>
      </w:r>
      <w:r w:rsidR="001D19CF" w:rsidRPr="00AB7B95">
        <w:rPr>
          <w:rFonts w:ascii="標楷體" w:eastAsia="標楷體" w:hAnsi="標楷體" w:cs="Times New Roman" w:hint="eastAsia"/>
          <w:kern w:val="0"/>
          <w:szCs w:val="24"/>
        </w:rPr>
        <w:t>。</w:t>
      </w:r>
      <w:r w:rsidR="003A6D77" w:rsidRPr="00AB7B95">
        <w:rPr>
          <w:rFonts w:ascii="標楷體" w:eastAsia="標楷體" w:hAnsi="標楷體" w:cs="Times New Roman" w:hint="eastAsia"/>
          <w:kern w:val="0"/>
          <w:szCs w:val="24"/>
        </w:rPr>
        <w:t>經查執行情形，核有下列事項：</w:t>
      </w:r>
    </w:p>
    <w:p w:rsidR="003A6D77" w:rsidRPr="00AB7B95" w:rsidRDefault="006A2B32" w:rsidP="00CC03B5">
      <w:pPr>
        <w:overflowPunct w:val="0"/>
        <w:adjustRightInd w:val="0"/>
        <w:spacing w:beforeLines="50" w:before="180" w:line="440" w:lineRule="exact"/>
        <w:ind w:firstLineChars="450" w:firstLine="1440"/>
        <w:jc w:val="both"/>
        <w:rPr>
          <w:rFonts w:ascii="標楷體" w:eastAsia="標楷體" w:hAnsi="標楷體"/>
          <w:szCs w:val="24"/>
        </w:rPr>
      </w:pPr>
      <w:r w:rsidRPr="00AB7B95">
        <w:rPr>
          <w:rFonts w:ascii="標楷體" w:eastAsia="標楷體" w:hAnsi="標楷體"/>
          <w:noProof/>
          <w:sz w:val="32"/>
        </w:rPr>
        <mc:AlternateContent>
          <mc:Choice Requires="wps">
            <w:drawing>
              <wp:anchor distT="0" distB="0" distL="114300" distR="114300" simplePos="0" relativeHeight="251887616" behindDoc="0" locked="0" layoutInCell="1" allowOverlap="1" wp14:anchorId="243D49EC" wp14:editId="5E49A27F">
                <wp:simplePos x="0" y="0"/>
                <wp:positionH relativeFrom="margin">
                  <wp:posOffset>2746058</wp:posOffset>
                </wp:positionH>
                <wp:positionV relativeFrom="paragraph">
                  <wp:posOffset>1345882</wp:posOffset>
                </wp:positionV>
                <wp:extent cx="3604260" cy="4411980"/>
                <wp:effectExtent l="0" t="0" r="0" b="7620"/>
                <wp:wrapSquare wrapText="bothSides"/>
                <wp:docPr id="11" name="文字方塊 11"/>
                <wp:cNvGraphicFramePr/>
                <a:graphic xmlns:a="http://schemas.openxmlformats.org/drawingml/2006/main">
                  <a:graphicData uri="http://schemas.microsoft.com/office/word/2010/wordprocessingShape">
                    <wps:wsp>
                      <wps:cNvSpPr txBox="1"/>
                      <wps:spPr>
                        <a:xfrm>
                          <a:off x="0" y="0"/>
                          <a:ext cx="3604260" cy="4411980"/>
                        </a:xfrm>
                        <a:prstGeom prst="rect">
                          <a:avLst/>
                        </a:prstGeom>
                        <a:noFill/>
                        <a:ln w="6350">
                          <a:noFill/>
                        </a:ln>
                      </wps:spPr>
                      <wps:txbx>
                        <w:txbxContent>
                          <w:tbl>
                            <w:tblPr>
                              <w:tblW w:w="5387" w:type="dxa"/>
                              <w:tblCellMar>
                                <w:left w:w="28" w:type="dxa"/>
                                <w:right w:w="28" w:type="dxa"/>
                              </w:tblCellMar>
                              <w:tblLook w:val="04A0" w:firstRow="1" w:lastRow="0" w:firstColumn="1" w:lastColumn="0" w:noHBand="0" w:noVBand="1"/>
                            </w:tblPr>
                            <w:tblGrid>
                              <w:gridCol w:w="567"/>
                              <w:gridCol w:w="709"/>
                              <w:gridCol w:w="1134"/>
                              <w:gridCol w:w="851"/>
                              <w:gridCol w:w="850"/>
                              <w:gridCol w:w="1276"/>
                            </w:tblGrid>
                            <w:tr w:rsidR="00CC03B5" w:rsidRPr="00822D29" w:rsidTr="00654F12">
                              <w:trPr>
                                <w:trHeight w:val="20"/>
                              </w:trPr>
                              <w:tc>
                                <w:tcPr>
                                  <w:tcW w:w="5387" w:type="dxa"/>
                                  <w:gridSpan w:val="6"/>
                                  <w:tcBorders>
                                    <w:top w:val="nil"/>
                                    <w:left w:val="nil"/>
                                    <w:bottom w:val="nil"/>
                                    <w:right w:val="nil"/>
                                  </w:tcBorders>
                                  <w:shd w:val="clear" w:color="auto" w:fill="auto"/>
                                  <w:vAlign w:val="center"/>
                                  <w:hideMark/>
                                </w:tcPr>
                                <w:p w:rsidR="00CC03B5" w:rsidRPr="00822D29" w:rsidRDefault="00CC03B5" w:rsidP="00C1044F">
                                  <w:pPr>
                                    <w:widowControl/>
                                    <w:spacing w:line="240" w:lineRule="exact"/>
                                    <w:ind w:leftChars="-12" w:left="647" w:hangingChars="286" w:hanging="676"/>
                                    <w:jc w:val="both"/>
                                    <w:rPr>
                                      <w:rFonts w:ascii="標楷體" w:eastAsia="標楷體" w:hAnsi="標楷體" w:cs="新細明體"/>
                                      <w:b/>
                                      <w:bCs/>
                                      <w:spacing w:val="-4"/>
                                      <w:kern w:val="0"/>
                                    </w:rPr>
                                  </w:pPr>
                                  <w:r w:rsidRPr="00822D29">
                                    <w:rPr>
                                      <w:rFonts w:ascii="標楷體" w:eastAsia="標楷體" w:hAnsi="標楷體" w:cs="新細明體" w:hint="eastAsia"/>
                                      <w:b/>
                                      <w:bCs/>
                                      <w:spacing w:val="-4"/>
                                      <w:kern w:val="0"/>
                                    </w:rPr>
                                    <w:t>表</w:t>
                                  </w:r>
                                  <w:r w:rsidRPr="00822D29">
                                    <w:rPr>
                                      <w:rFonts w:ascii="標楷體" w:eastAsia="標楷體" w:hAnsi="標楷體" w:cs="新細明體"/>
                                      <w:b/>
                                      <w:bCs/>
                                      <w:spacing w:val="-4"/>
                                      <w:kern w:val="0"/>
                                    </w:rPr>
                                    <w:t>5</w:t>
                                  </w:r>
                                  <w:r w:rsidRPr="00822D29">
                                    <w:rPr>
                                      <w:rFonts w:ascii="標楷體" w:eastAsia="標楷體" w:hAnsi="標楷體" w:cs="新細明體" w:hint="eastAsia"/>
                                      <w:b/>
                                      <w:bCs/>
                                      <w:spacing w:val="-4"/>
                                      <w:kern w:val="0"/>
                                    </w:rPr>
                                    <w:t xml:space="preserve">　</w:t>
                                  </w:r>
                                  <w:r w:rsidRPr="00822D29">
                                    <w:rPr>
                                      <w:rFonts w:ascii="標楷體" w:eastAsia="標楷體" w:hAnsi="標楷體" w:cs="新細明體" w:hint="eastAsia"/>
                                      <w:b/>
                                      <w:bCs/>
                                      <w:kern w:val="0"/>
                                    </w:rPr>
                                    <w:t>106至112年度補助地方政府</w:t>
                                  </w:r>
                                  <w:proofErr w:type="gramStart"/>
                                  <w:r w:rsidRPr="00822D29">
                                    <w:rPr>
                                      <w:rFonts w:ascii="標楷體" w:eastAsia="標楷體" w:hAnsi="標楷體" w:cs="新細明體" w:hint="eastAsia"/>
                                      <w:b/>
                                      <w:bCs/>
                                      <w:kern w:val="0"/>
                                    </w:rPr>
                                    <w:t>設置分選打包</w:t>
                                  </w:r>
                                  <w:proofErr w:type="gramEnd"/>
                                  <w:r w:rsidRPr="00822D29">
                                    <w:rPr>
                                      <w:rFonts w:ascii="標楷體" w:eastAsia="標楷體" w:hAnsi="標楷體" w:cs="新細明體" w:hint="eastAsia"/>
                                      <w:b/>
                                      <w:bCs/>
                                      <w:kern w:val="0"/>
                                    </w:rPr>
                                    <w:t>設施情形</w:t>
                                  </w:r>
                                </w:p>
                              </w:tc>
                            </w:tr>
                            <w:tr w:rsidR="00CC03B5" w:rsidRPr="00822D29" w:rsidTr="00654F12">
                              <w:trPr>
                                <w:trHeight w:val="20"/>
                              </w:trPr>
                              <w:tc>
                                <w:tcPr>
                                  <w:tcW w:w="5387" w:type="dxa"/>
                                  <w:gridSpan w:val="6"/>
                                  <w:tcBorders>
                                    <w:top w:val="nil"/>
                                    <w:left w:val="nil"/>
                                    <w:bottom w:val="single" w:sz="4" w:space="0" w:color="auto"/>
                                    <w:right w:val="nil"/>
                                  </w:tcBorders>
                                  <w:shd w:val="clear" w:color="auto" w:fill="auto"/>
                                  <w:noWrap/>
                                  <w:vAlign w:val="center"/>
                                  <w:hideMark/>
                                </w:tcPr>
                                <w:p w:rsidR="00CC03B5" w:rsidRPr="00822D29" w:rsidRDefault="00CC03B5" w:rsidP="00CA4400">
                                  <w:pPr>
                                    <w:widowControl/>
                                    <w:spacing w:line="24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單位：新臺幣千元、公噸</w:t>
                                  </w:r>
                                </w:p>
                              </w:tc>
                            </w:tr>
                            <w:tr w:rsidR="00CC03B5" w:rsidRPr="00822D29" w:rsidTr="00654F12">
                              <w:trPr>
                                <w:trHeight w:val="28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序號</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市縣</w:t>
                                  </w:r>
                                  <w:r w:rsidRPr="00822D29">
                                    <w:rPr>
                                      <w:rFonts w:ascii="標楷體" w:eastAsia="標楷體" w:hAnsi="標楷體" w:cs="新細明體" w:hint="eastAsia"/>
                                      <w:kern w:val="0"/>
                                      <w:sz w:val="20"/>
                                      <w:szCs w:val="20"/>
                                    </w:rPr>
                                    <w:t>別</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核定日期</w:t>
                                  </w:r>
                                </w:p>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（年月日</w:t>
                                  </w:r>
                                  <w:r w:rsidRPr="00822D29">
                                    <w:rPr>
                                      <w:rFonts w:ascii="標楷體" w:eastAsia="標楷體" w:hAnsi="標楷體" w:cs="新細明體"/>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核定補助金額</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核定處理量能</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195810">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截至112年底辦理情形</w:t>
                                  </w:r>
                                </w:p>
                              </w:tc>
                            </w:tr>
                            <w:tr w:rsidR="00CC03B5" w:rsidRPr="00822D29" w:rsidTr="00654F12">
                              <w:trPr>
                                <w:trHeight w:val="283"/>
                              </w:trPr>
                              <w:tc>
                                <w:tcPr>
                                  <w:tcW w:w="241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合計</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 xml:space="preserve">695,935 </w:t>
                                  </w:r>
                                </w:p>
                              </w:tc>
                              <w:tc>
                                <w:tcPr>
                                  <w:tcW w:w="2126" w:type="dxa"/>
                                  <w:gridSpan w:val="2"/>
                                  <w:tcBorders>
                                    <w:top w:val="single" w:sz="4" w:space="0" w:color="auto"/>
                                    <w:left w:val="nil"/>
                                    <w:bottom w:val="single" w:sz="4" w:space="0" w:color="auto"/>
                                    <w:right w:val="single" w:sz="4" w:space="0" w:color="000000"/>
                                    <w:tl2br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b/>
                                      <w:bCs/>
                                      <w:kern w:val="0"/>
                                      <w:sz w:val="20"/>
                                      <w:szCs w:val="20"/>
                                    </w:rPr>
                                  </w:pP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中市</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107.10.25</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80,000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27,000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107.06.21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36,000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109.06.21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41,500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宜蘭縣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108.07.25</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12,300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111.07.20</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9,400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8</w:t>
                                  </w:r>
                                  <w:r w:rsidRPr="00822D29">
                                    <w:rPr>
                                      <w:rFonts w:ascii="標楷體" w:eastAsia="標楷體" w:hAnsi="標楷體" w:cs="新細明體"/>
                                      <w:kern w:val="0"/>
                                      <w:sz w:val="20"/>
                                      <w:szCs w:val="20"/>
                                    </w:rPr>
                                    <w:t>,</w:t>
                                  </w:r>
                                  <w:r w:rsidRPr="00822D29">
                                    <w:rPr>
                                      <w:rFonts w:ascii="標楷體" w:eastAsia="標楷體" w:hAnsi="標楷體" w:cs="新細明體" w:hint="eastAsia"/>
                                      <w:kern w:val="0"/>
                                      <w:sz w:val="20"/>
                                      <w:szCs w:val="20"/>
                                    </w:rPr>
                                    <w:t>044</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6</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雲林縣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108.06.10</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28,000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109.03.31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48,140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8</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110.08.28</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59,000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9</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南投縣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108.03.21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52,325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112.08.18</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71,500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55,000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尚在執行中</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屏東縣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109.03.30</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76,600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12</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花蓮縣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109.04.21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45,000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35,000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東縣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110.08.27</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40,000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14</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澎湖縣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110.09.23</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24,770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15</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112.05.08</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71,400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尚在執行中</w:t>
                                  </w:r>
                                </w:p>
                              </w:tc>
                            </w:tr>
                            <w:tr w:rsidR="00CC03B5" w:rsidRPr="00822D29" w:rsidTr="005C36DC">
                              <w:trPr>
                                <w:trHeight w:val="283"/>
                              </w:trPr>
                              <w:tc>
                                <w:tcPr>
                                  <w:tcW w:w="5387" w:type="dxa"/>
                                  <w:gridSpan w:val="6"/>
                                  <w:tcBorders>
                                    <w:top w:val="single" w:sz="4" w:space="0" w:color="auto"/>
                                    <w:left w:val="nil"/>
                                    <w:bottom w:val="nil"/>
                                    <w:right w:val="nil"/>
                                  </w:tcBorders>
                                  <w:shd w:val="clear" w:color="auto" w:fill="auto"/>
                                  <w:noWrap/>
                                  <w:vAlign w:val="center"/>
                                  <w:hideMark/>
                                </w:tcPr>
                                <w:p w:rsidR="00CC03B5" w:rsidRPr="00822D29" w:rsidRDefault="00CC03B5" w:rsidP="00C07453">
                                  <w:pPr>
                                    <w:widowControl/>
                                    <w:spacing w:line="200" w:lineRule="exact"/>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資料來源：整理自環境管理署提供資料。</w:t>
                                  </w:r>
                                </w:p>
                              </w:tc>
                            </w:tr>
                          </w:tbl>
                          <w:p w:rsidR="00CC03B5" w:rsidRPr="00822D29" w:rsidRDefault="00CC03B5" w:rsidP="006A2B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D49EC" id="文字方塊 11" o:spid="_x0000_s1046" type="#_x0000_t202" style="position:absolute;left:0;text-align:left;margin-left:216.25pt;margin-top:105.95pt;width:283.8pt;height:347.4pt;z-index:251887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" filled="f" stroked="f" strokeweight=".5pt">
                <v:textbox>
                  <w:txbxContent>
                    <w:tbl>
                      <w:tblPr>
                        <w:tblW w:w="5387" w:type="dxa"/>
                        <w:tblCellMar>
                          <w:left w:w="28" w:type="dxa"/>
                          <w:right w:w="28" w:type="dxa"/>
                        </w:tblCellMar>
                        <w:tblLook w:val="04A0" w:firstRow="1" w:lastRow="0" w:firstColumn="1" w:lastColumn="0" w:noHBand="0" w:noVBand="1"/>
                      </w:tblPr>
                      <w:tblGrid>
                        <w:gridCol w:w="567"/>
                        <w:gridCol w:w="709"/>
                        <w:gridCol w:w="1134"/>
                        <w:gridCol w:w="851"/>
                        <w:gridCol w:w="850"/>
                        <w:gridCol w:w="1276"/>
                      </w:tblGrid>
                      <w:tr w:rsidR="00CC03B5" w:rsidRPr="00822D29" w:rsidTr="00654F12">
                        <w:trPr>
                          <w:trHeight w:val="20"/>
                        </w:trPr>
                        <w:tc>
                          <w:tcPr>
                            <w:tcW w:w="5387" w:type="dxa"/>
                            <w:gridSpan w:val="6"/>
                            <w:tcBorders>
                              <w:top w:val="nil"/>
                              <w:left w:val="nil"/>
                              <w:bottom w:val="nil"/>
                              <w:right w:val="nil"/>
                            </w:tcBorders>
                            <w:shd w:val="clear" w:color="auto" w:fill="auto"/>
                            <w:vAlign w:val="center"/>
                            <w:hideMark/>
                          </w:tcPr>
                          <w:p w:rsidR="00CC03B5" w:rsidRPr="00822D29" w:rsidRDefault="00CC03B5" w:rsidP="00C1044F">
                            <w:pPr>
                              <w:widowControl/>
                              <w:spacing w:line="240" w:lineRule="exact"/>
                              <w:ind w:leftChars="-12" w:left="647" w:hangingChars="286" w:hanging="676"/>
                              <w:jc w:val="both"/>
                              <w:rPr>
                                <w:rFonts w:ascii="標楷體" w:eastAsia="標楷體" w:hAnsi="標楷體" w:cs="新細明體"/>
                                <w:b/>
                                <w:bCs/>
                                <w:spacing w:val="-4"/>
                                <w:kern w:val="0"/>
                              </w:rPr>
                            </w:pPr>
                            <w:r w:rsidRPr="00822D29">
                              <w:rPr>
                                <w:rFonts w:ascii="標楷體" w:eastAsia="標楷體" w:hAnsi="標楷體" w:cs="新細明體" w:hint="eastAsia"/>
                                <w:b/>
                                <w:bCs/>
                                <w:spacing w:val="-4"/>
                                <w:kern w:val="0"/>
                              </w:rPr>
                              <w:t>表</w:t>
                            </w:r>
                            <w:r w:rsidRPr="00822D29">
                              <w:rPr>
                                <w:rFonts w:ascii="標楷體" w:eastAsia="標楷體" w:hAnsi="標楷體" w:cs="新細明體"/>
                                <w:b/>
                                <w:bCs/>
                                <w:spacing w:val="-4"/>
                                <w:kern w:val="0"/>
                              </w:rPr>
                              <w:t>5</w:t>
                            </w:r>
                            <w:r w:rsidRPr="00822D29">
                              <w:rPr>
                                <w:rFonts w:ascii="標楷體" w:eastAsia="標楷體" w:hAnsi="標楷體" w:cs="新細明體" w:hint="eastAsia"/>
                                <w:b/>
                                <w:bCs/>
                                <w:spacing w:val="-4"/>
                                <w:kern w:val="0"/>
                              </w:rPr>
                              <w:t xml:space="preserve">　</w:t>
                            </w:r>
                            <w:r w:rsidRPr="00822D29">
                              <w:rPr>
                                <w:rFonts w:ascii="標楷體" w:eastAsia="標楷體" w:hAnsi="標楷體" w:cs="新細明體" w:hint="eastAsia"/>
                                <w:b/>
                                <w:bCs/>
                                <w:kern w:val="0"/>
                              </w:rPr>
                              <w:t>106至112年度補助地方政府</w:t>
                            </w:r>
                            <w:proofErr w:type="gramStart"/>
                            <w:r w:rsidRPr="00822D29">
                              <w:rPr>
                                <w:rFonts w:ascii="標楷體" w:eastAsia="標楷體" w:hAnsi="標楷體" w:cs="新細明體" w:hint="eastAsia"/>
                                <w:b/>
                                <w:bCs/>
                                <w:kern w:val="0"/>
                              </w:rPr>
                              <w:t>設置分選打包</w:t>
                            </w:r>
                            <w:proofErr w:type="gramEnd"/>
                            <w:r w:rsidRPr="00822D29">
                              <w:rPr>
                                <w:rFonts w:ascii="標楷體" w:eastAsia="標楷體" w:hAnsi="標楷體" w:cs="新細明體" w:hint="eastAsia"/>
                                <w:b/>
                                <w:bCs/>
                                <w:kern w:val="0"/>
                              </w:rPr>
                              <w:t>設施情形</w:t>
                            </w:r>
                          </w:p>
                        </w:tc>
                      </w:tr>
                      <w:tr w:rsidR="00CC03B5" w:rsidRPr="00822D29" w:rsidTr="00654F12">
                        <w:trPr>
                          <w:trHeight w:val="20"/>
                        </w:trPr>
                        <w:tc>
                          <w:tcPr>
                            <w:tcW w:w="5387" w:type="dxa"/>
                            <w:gridSpan w:val="6"/>
                            <w:tcBorders>
                              <w:top w:val="nil"/>
                              <w:left w:val="nil"/>
                              <w:bottom w:val="single" w:sz="4" w:space="0" w:color="auto"/>
                              <w:right w:val="nil"/>
                            </w:tcBorders>
                            <w:shd w:val="clear" w:color="auto" w:fill="auto"/>
                            <w:noWrap/>
                            <w:vAlign w:val="center"/>
                            <w:hideMark/>
                          </w:tcPr>
                          <w:p w:rsidR="00CC03B5" w:rsidRPr="00822D29" w:rsidRDefault="00CC03B5" w:rsidP="00CA4400">
                            <w:pPr>
                              <w:widowControl/>
                              <w:spacing w:line="24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單位：新臺幣千元、公噸</w:t>
                            </w:r>
                          </w:p>
                        </w:tc>
                      </w:tr>
                      <w:tr w:rsidR="00CC03B5" w:rsidRPr="00822D29" w:rsidTr="00654F12">
                        <w:trPr>
                          <w:trHeight w:val="28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序號</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市縣</w:t>
                            </w:r>
                            <w:r w:rsidRPr="00822D29">
                              <w:rPr>
                                <w:rFonts w:ascii="標楷體" w:eastAsia="標楷體" w:hAnsi="標楷體" w:cs="新細明體" w:hint="eastAsia"/>
                                <w:kern w:val="0"/>
                                <w:sz w:val="20"/>
                                <w:szCs w:val="20"/>
                              </w:rPr>
                              <w:t>別</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核定日期</w:t>
                            </w:r>
                          </w:p>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（年月日</w:t>
                            </w:r>
                            <w:r w:rsidRPr="00822D29">
                              <w:rPr>
                                <w:rFonts w:ascii="標楷體" w:eastAsia="標楷體" w:hAnsi="標楷體" w:cs="新細明體"/>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核定補助金額</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核定處理量能</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195810">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截至112年底辦理情形</w:t>
                            </w:r>
                          </w:p>
                        </w:tc>
                      </w:tr>
                      <w:tr w:rsidR="00CC03B5" w:rsidRPr="00822D29" w:rsidTr="00654F12">
                        <w:trPr>
                          <w:trHeight w:val="283"/>
                        </w:trPr>
                        <w:tc>
                          <w:tcPr>
                            <w:tcW w:w="241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合計</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 xml:space="preserve">695,935 </w:t>
                            </w:r>
                          </w:p>
                        </w:tc>
                        <w:tc>
                          <w:tcPr>
                            <w:tcW w:w="2126" w:type="dxa"/>
                            <w:gridSpan w:val="2"/>
                            <w:tcBorders>
                              <w:top w:val="single" w:sz="4" w:space="0" w:color="auto"/>
                              <w:left w:val="nil"/>
                              <w:bottom w:val="single" w:sz="4" w:space="0" w:color="auto"/>
                              <w:right w:val="single" w:sz="4" w:space="0" w:color="000000"/>
                              <w:tl2br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b/>
                                <w:bCs/>
                                <w:kern w:val="0"/>
                                <w:sz w:val="20"/>
                                <w:szCs w:val="20"/>
                              </w:rPr>
                            </w:pP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中市</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107.10.25</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80,000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27,000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107.06.21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36,000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109.06.21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41,500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宜蘭縣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108.07.25</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12,300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111.07.20</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9,400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8</w:t>
                            </w:r>
                            <w:r w:rsidRPr="00822D29">
                              <w:rPr>
                                <w:rFonts w:ascii="標楷體" w:eastAsia="標楷體" w:hAnsi="標楷體" w:cs="新細明體"/>
                                <w:kern w:val="0"/>
                                <w:sz w:val="20"/>
                                <w:szCs w:val="20"/>
                              </w:rPr>
                              <w:t>,</w:t>
                            </w:r>
                            <w:r w:rsidRPr="00822D29">
                              <w:rPr>
                                <w:rFonts w:ascii="標楷體" w:eastAsia="標楷體" w:hAnsi="標楷體" w:cs="新細明體" w:hint="eastAsia"/>
                                <w:kern w:val="0"/>
                                <w:sz w:val="20"/>
                                <w:szCs w:val="20"/>
                              </w:rPr>
                              <w:t>044</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6</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雲林縣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108.06.10</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28,000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109.03.31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48,140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8</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110.08.28</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59,000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9</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南投縣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108.03.21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52,325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112.08.18</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71,500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55,000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尚在執行中</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屏東縣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109.03.30</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76,600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12</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花蓮縣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109.04.21</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45,000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35,000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東縣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110.08.27</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40,000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14</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澎湖縣</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110.09.23</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24,770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已完工</w:t>
                            </w:r>
                          </w:p>
                        </w:tc>
                      </w:tr>
                      <w:tr w:rsidR="00CC03B5" w:rsidRPr="00822D29" w:rsidTr="00654F12">
                        <w:trPr>
                          <w:trHeight w:val="32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15</w:t>
                            </w: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112.05.08</w:t>
                            </w:r>
                          </w:p>
                        </w:tc>
                        <w:tc>
                          <w:tcPr>
                            <w:tcW w:w="851"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71,400　</w:t>
                            </w:r>
                          </w:p>
                        </w:tc>
                        <w:tc>
                          <w:tcPr>
                            <w:tcW w:w="850"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C07453">
                            <w:pPr>
                              <w:widowControl/>
                              <w:spacing w:line="20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30,000</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尚在執行中</w:t>
                            </w:r>
                          </w:p>
                        </w:tc>
                      </w:tr>
                      <w:tr w:rsidR="00CC03B5" w:rsidRPr="00822D29" w:rsidTr="005C36DC">
                        <w:trPr>
                          <w:trHeight w:val="283"/>
                        </w:trPr>
                        <w:tc>
                          <w:tcPr>
                            <w:tcW w:w="5387" w:type="dxa"/>
                            <w:gridSpan w:val="6"/>
                            <w:tcBorders>
                              <w:top w:val="single" w:sz="4" w:space="0" w:color="auto"/>
                              <w:left w:val="nil"/>
                              <w:bottom w:val="nil"/>
                              <w:right w:val="nil"/>
                            </w:tcBorders>
                            <w:shd w:val="clear" w:color="auto" w:fill="auto"/>
                            <w:noWrap/>
                            <w:vAlign w:val="center"/>
                            <w:hideMark/>
                          </w:tcPr>
                          <w:p w:rsidR="00CC03B5" w:rsidRPr="00822D29" w:rsidRDefault="00CC03B5" w:rsidP="00C07453">
                            <w:pPr>
                              <w:widowControl/>
                              <w:spacing w:line="200" w:lineRule="exact"/>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資料來源：整理自環境管理署提供資料。</w:t>
                            </w:r>
                          </w:p>
                        </w:tc>
                      </w:tr>
                    </w:tbl>
                    <w:p w:rsidR="00CC03B5" w:rsidRPr="00822D29" w:rsidRDefault="00CC03B5" w:rsidP="006A2B32"/>
                  </w:txbxContent>
                </v:textbox>
                <w10:wrap type="square" anchorx="margin"/>
              </v:shape>
            </w:pict>
          </mc:Fallback>
        </mc:AlternateContent>
      </w:r>
      <w:r w:rsidR="003A6D77" w:rsidRPr="00AB7B95">
        <w:rPr>
          <w:rFonts w:ascii="標楷體" w:eastAsia="標楷體" w:hAnsi="標楷體" w:cs="Times New Roman" w:hint="eastAsia"/>
          <w:b/>
          <w:kern w:val="0"/>
          <w:szCs w:val="24"/>
        </w:rPr>
        <w:t>1</w:t>
      </w:r>
      <w:r w:rsidR="003A6D77" w:rsidRPr="00AB7B95">
        <w:rPr>
          <w:rFonts w:ascii="標楷體" w:eastAsia="標楷體" w:hAnsi="標楷體" w:cs="Times New Roman"/>
          <w:b/>
          <w:kern w:val="0"/>
          <w:szCs w:val="24"/>
        </w:rPr>
        <w:t>.</w:t>
      </w:r>
      <w:r w:rsidR="00173827" w:rsidRPr="00AB7B95">
        <w:rPr>
          <w:rFonts w:ascii="標楷體" w:eastAsia="標楷體" w:hAnsi="標楷體" w:cs="Times New Roman" w:hint="eastAsia"/>
          <w:b/>
          <w:kern w:val="0"/>
          <w:szCs w:val="24"/>
        </w:rPr>
        <w:t xml:space="preserve">　</w:t>
      </w:r>
      <w:r w:rsidR="00DF61D5" w:rsidRPr="00AB7B95">
        <w:rPr>
          <w:rFonts w:ascii="標楷體" w:eastAsia="標楷體" w:hAnsi="標楷體" w:hint="eastAsia"/>
          <w:b/>
        </w:rPr>
        <w:t>為因應</w:t>
      </w:r>
      <w:r w:rsidR="00450ADA" w:rsidRPr="00AB7B95">
        <w:rPr>
          <w:rFonts w:ascii="標楷體" w:eastAsia="標楷體" w:hAnsi="標楷體" w:hint="eastAsia"/>
          <w:b/>
        </w:rPr>
        <w:t>大型焚化廠</w:t>
      </w:r>
      <w:r w:rsidR="00DF61D5" w:rsidRPr="00AB7B95">
        <w:rPr>
          <w:rFonts w:ascii="標楷體" w:eastAsia="標楷體" w:hAnsi="標楷體" w:hint="eastAsia"/>
          <w:b/>
        </w:rPr>
        <w:t>升級整備期間衍生之垃圾去化問題，補助地方政府設置</w:t>
      </w:r>
      <w:proofErr w:type="gramStart"/>
      <w:r w:rsidR="00DF61D5" w:rsidRPr="00AB7B95">
        <w:rPr>
          <w:rFonts w:ascii="標楷體" w:eastAsia="標楷體" w:hAnsi="標楷體" w:hint="eastAsia"/>
          <w:b/>
        </w:rPr>
        <w:t>垃圾分選打包</w:t>
      </w:r>
      <w:proofErr w:type="gramEnd"/>
      <w:r w:rsidR="00DF61D5" w:rsidRPr="00AB7B95">
        <w:rPr>
          <w:rFonts w:ascii="標楷體" w:eastAsia="標楷體" w:hAnsi="標楷體" w:hint="eastAsia"/>
          <w:b/>
        </w:rPr>
        <w:t>設施進行前置處理，惟</w:t>
      </w:r>
      <w:proofErr w:type="gramStart"/>
      <w:r w:rsidR="00DF61D5" w:rsidRPr="00AB7B95">
        <w:rPr>
          <w:rFonts w:ascii="標楷體" w:eastAsia="標楷體" w:hAnsi="標楷體" w:hint="eastAsia"/>
          <w:b/>
        </w:rPr>
        <w:t>囿</w:t>
      </w:r>
      <w:proofErr w:type="gramEnd"/>
      <w:r w:rsidR="00DF61D5" w:rsidRPr="00AB7B95">
        <w:rPr>
          <w:rFonts w:ascii="標楷體" w:eastAsia="標楷體" w:hAnsi="標楷體" w:hint="eastAsia"/>
          <w:b/>
        </w:rPr>
        <w:t>於後續去化管道不足，</w:t>
      </w:r>
      <w:r w:rsidR="00DF61D5" w:rsidRPr="00AB7B95">
        <w:rPr>
          <w:rFonts w:ascii="標楷體" w:eastAsia="標楷體" w:hAnsi="標楷體"/>
          <w:b/>
        </w:rPr>
        <w:t>9成</w:t>
      </w:r>
      <w:r w:rsidR="00DF61D5" w:rsidRPr="00AB7B95">
        <w:rPr>
          <w:rFonts w:ascii="標楷體" w:eastAsia="標楷體" w:hAnsi="標楷體" w:hint="eastAsia"/>
          <w:b/>
        </w:rPr>
        <w:t>分選打包垃圾未能產製成替代燃料，仍暫置於掩埋場</w:t>
      </w:r>
      <w:r w:rsidR="003A6D77" w:rsidRPr="00AB7B95">
        <w:rPr>
          <w:rFonts w:ascii="標楷體" w:eastAsia="標楷體" w:hAnsi="標楷體" w:cs="Times New Roman" w:hint="eastAsia"/>
          <w:b/>
          <w:kern w:val="0"/>
          <w:szCs w:val="24"/>
        </w:rPr>
        <w:t>：</w:t>
      </w:r>
      <w:r w:rsidR="00022FDC" w:rsidRPr="00AB7B95">
        <w:rPr>
          <w:rFonts w:ascii="標楷體" w:eastAsia="標楷體" w:hAnsi="標楷體" w:cs="Times New Roman" w:hint="eastAsia"/>
          <w:kern w:val="0"/>
          <w:szCs w:val="24"/>
        </w:rPr>
        <w:t>環境管理署</w:t>
      </w:r>
      <w:proofErr w:type="gramStart"/>
      <w:r w:rsidR="00022FDC" w:rsidRPr="00AB7B95">
        <w:rPr>
          <w:rFonts w:ascii="標楷體" w:eastAsia="標楷體" w:hAnsi="標楷體" w:cs="Times New Roman" w:hint="eastAsia"/>
          <w:kern w:val="0"/>
          <w:szCs w:val="24"/>
        </w:rPr>
        <w:t>鑑</w:t>
      </w:r>
      <w:proofErr w:type="gramEnd"/>
      <w:r w:rsidR="00022FDC" w:rsidRPr="00AB7B95">
        <w:rPr>
          <w:rFonts w:ascii="標楷體" w:eastAsia="標楷體" w:hAnsi="標楷體" w:cs="Times New Roman" w:hint="eastAsia"/>
          <w:kern w:val="0"/>
          <w:szCs w:val="24"/>
        </w:rPr>
        <w:t>於國內</w:t>
      </w:r>
      <w:r w:rsidR="00022FDC" w:rsidRPr="00AB7B95">
        <w:rPr>
          <w:rFonts w:ascii="標楷體" w:eastAsia="標楷體" w:hAnsi="標楷體" w:cs="Times New Roman"/>
          <w:kern w:val="0"/>
          <w:szCs w:val="24"/>
        </w:rPr>
        <w:t>24座營運中</w:t>
      </w:r>
      <w:r w:rsidR="00450ADA" w:rsidRPr="00AB7B95">
        <w:rPr>
          <w:rFonts w:ascii="標楷體" w:eastAsia="標楷體" w:hAnsi="標楷體" w:cs="Times New Roman"/>
          <w:kern w:val="0"/>
          <w:szCs w:val="24"/>
        </w:rPr>
        <w:t>大型焚化廠</w:t>
      </w:r>
      <w:r w:rsidR="00022FDC" w:rsidRPr="00AB7B95">
        <w:rPr>
          <w:rFonts w:ascii="標楷體" w:eastAsia="標楷體" w:hAnsi="標楷體" w:cs="Times New Roman" w:hint="eastAsia"/>
          <w:kern w:val="0"/>
          <w:szCs w:val="24"/>
        </w:rPr>
        <w:t>（不含</w:t>
      </w:r>
      <w:proofErr w:type="gramStart"/>
      <w:r w:rsidR="00022FDC" w:rsidRPr="00AB7B95">
        <w:rPr>
          <w:rFonts w:ascii="標楷體" w:eastAsia="標楷體" w:hAnsi="標楷體" w:cs="Times New Roman" w:hint="eastAsia"/>
          <w:kern w:val="0"/>
          <w:szCs w:val="24"/>
        </w:rPr>
        <w:t>臺</w:t>
      </w:r>
      <w:proofErr w:type="gramEnd"/>
      <w:r w:rsidR="00022FDC" w:rsidRPr="00AB7B95">
        <w:rPr>
          <w:rFonts w:ascii="標楷體" w:eastAsia="標楷體" w:hAnsi="標楷體" w:cs="Times New Roman" w:hint="eastAsia"/>
          <w:kern w:val="0"/>
          <w:szCs w:val="24"/>
        </w:rPr>
        <w:t>東廠）自</w:t>
      </w:r>
      <w:r w:rsidR="00022FDC" w:rsidRPr="00AB7B95">
        <w:rPr>
          <w:rFonts w:ascii="標楷體" w:eastAsia="標楷體" w:hAnsi="標楷體" w:cs="Times New Roman"/>
          <w:kern w:val="0"/>
          <w:szCs w:val="24"/>
        </w:rPr>
        <w:t>81年度起陸續營運迄今，</w:t>
      </w:r>
      <w:proofErr w:type="gramStart"/>
      <w:r w:rsidR="00022FDC" w:rsidRPr="00AB7B95">
        <w:rPr>
          <w:rFonts w:ascii="標楷體" w:eastAsia="標楷體" w:hAnsi="標楷體" w:cs="Times New Roman" w:hint="eastAsia"/>
          <w:kern w:val="0"/>
          <w:szCs w:val="24"/>
        </w:rPr>
        <w:t>均已營運</w:t>
      </w:r>
      <w:proofErr w:type="gramEnd"/>
      <w:r w:rsidR="00022FDC" w:rsidRPr="00AB7B95">
        <w:rPr>
          <w:rFonts w:ascii="標楷體" w:eastAsia="標楷體" w:hAnsi="標楷體" w:cs="Times New Roman" w:hint="eastAsia"/>
          <w:kern w:val="0"/>
          <w:szCs w:val="24"/>
        </w:rPr>
        <w:t>屆滿</w:t>
      </w:r>
      <w:r w:rsidR="00022FDC" w:rsidRPr="00AB7B95">
        <w:rPr>
          <w:rFonts w:ascii="標楷體" w:eastAsia="標楷體" w:hAnsi="標楷體" w:cs="Times New Roman"/>
          <w:kern w:val="0"/>
          <w:szCs w:val="24"/>
        </w:rPr>
        <w:t>20年，普遍面臨設備老舊及處理效能下降之困境，</w:t>
      </w:r>
      <w:proofErr w:type="gramStart"/>
      <w:r w:rsidR="00022FDC" w:rsidRPr="00AB7B95">
        <w:rPr>
          <w:rFonts w:ascii="標楷體" w:eastAsia="標楷體" w:hAnsi="標楷體" w:cs="Times New Roman" w:hint="eastAsia"/>
          <w:kern w:val="0"/>
          <w:szCs w:val="24"/>
        </w:rPr>
        <w:t>爰</w:t>
      </w:r>
      <w:proofErr w:type="gramEnd"/>
      <w:r w:rsidR="00022FDC" w:rsidRPr="00AB7B95">
        <w:rPr>
          <w:rFonts w:ascii="標楷體" w:eastAsia="標楷體" w:hAnsi="標楷體" w:cs="Times New Roman" w:hint="eastAsia"/>
          <w:kern w:val="0"/>
          <w:szCs w:val="24"/>
        </w:rPr>
        <w:t>於多元化垃圾處理計畫之「辦理焚化廠升級整備工程」及多元化垃圾處理計畫</w:t>
      </w:r>
      <w:r w:rsidR="00387240" w:rsidRPr="00AB7B95">
        <w:rPr>
          <w:rFonts w:ascii="標楷體" w:eastAsia="標楷體" w:hAnsi="標楷體" w:cs="Times New Roman" w:hint="eastAsia"/>
          <w:kern w:val="0"/>
          <w:szCs w:val="24"/>
        </w:rPr>
        <w:t>－</w:t>
      </w:r>
      <w:r w:rsidR="00022FDC" w:rsidRPr="00AB7B95">
        <w:rPr>
          <w:rFonts w:ascii="標楷體" w:eastAsia="標楷體" w:hAnsi="標楷體" w:cs="Times New Roman"/>
          <w:kern w:val="0"/>
          <w:szCs w:val="24"/>
        </w:rPr>
        <w:t>第2期計畫之「焚化廠升級整備」等</w:t>
      </w:r>
      <w:r w:rsidR="00022FDC" w:rsidRPr="00AB7B95">
        <w:rPr>
          <w:rFonts w:ascii="標楷體" w:eastAsia="標楷體" w:hAnsi="標楷體" w:cs="Times New Roman" w:hint="eastAsia"/>
          <w:kern w:val="0"/>
          <w:szCs w:val="24"/>
        </w:rPr>
        <w:t>工作項目，補助各地方政府辦理</w:t>
      </w:r>
      <w:r w:rsidR="00450ADA" w:rsidRPr="00AB7B95">
        <w:rPr>
          <w:rFonts w:ascii="標楷體" w:eastAsia="標楷體" w:hAnsi="標楷體" w:cs="Times New Roman" w:hint="eastAsia"/>
          <w:kern w:val="0"/>
          <w:szCs w:val="24"/>
        </w:rPr>
        <w:t>大型焚化廠</w:t>
      </w:r>
      <w:r w:rsidR="00022FDC" w:rsidRPr="00AB7B95">
        <w:rPr>
          <w:rFonts w:ascii="標楷體" w:eastAsia="標楷體" w:hAnsi="標楷體" w:cs="Times New Roman" w:hint="eastAsia"/>
          <w:kern w:val="0"/>
          <w:szCs w:val="24"/>
        </w:rPr>
        <w:t>之升級整備工程。</w:t>
      </w:r>
      <w:proofErr w:type="gramStart"/>
      <w:r w:rsidR="00022FDC" w:rsidRPr="00AB7B95">
        <w:rPr>
          <w:rFonts w:ascii="標楷體" w:eastAsia="標楷體" w:hAnsi="標楷體" w:cs="Times New Roman" w:hint="eastAsia"/>
          <w:kern w:val="0"/>
          <w:szCs w:val="24"/>
        </w:rPr>
        <w:t>該署復為</w:t>
      </w:r>
      <w:proofErr w:type="gramEnd"/>
      <w:r w:rsidR="00022FDC" w:rsidRPr="00AB7B95">
        <w:rPr>
          <w:rFonts w:ascii="標楷體" w:eastAsia="標楷體" w:hAnsi="標楷體" w:cs="Times New Roman" w:hint="eastAsia"/>
          <w:kern w:val="0"/>
          <w:szCs w:val="24"/>
        </w:rPr>
        <w:t>因應</w:t>
      </w:r>
      <w:r w:rsidR="00450ADA" w:rsidRPr="00AB7B95">
        <w:rPr>
          <w:rFonts w:ascii="標楷體" w:eastAsia="標楷體" w:hAnsi="標楷體" w:cs="Times New Roman" w:hint="eastAsia"/>
          <w:kern w:val="0"/>
          <w:szCs w:val="24"/>
        </w:rPr>
        <w:t>大型焚化廠</w:t>
      </w:r>
      <w:r w:rsidR="00022FDC" w:rsidRPr="00AB7B95">
        <w:rPr>
          <w:rFonts w:ascii="標楷體" w:eastAsia="標楷體" w:hAnsi="標楷體" w:cs="Times New Roman" w:hint="eastAsia"/>
          <w:kern w:val="0"/>
          <w:szCs w:val="24"/>
        </w:rPr>
        <w:t>升級整備</w:t>
      </w:r>
      <w:proofErr w:type="gramStart"/>
      <w:r w:rsidR="00022FDC" w:rsidRPr="00AB7B95">
        <w:rPr>
          <w:rFonts w:ascii="標楷體" w:eastAsia="標楷體" w:hAnsi="標楷體" w:cs="Times New Roman" w:hint="eastAsia"/>
          <w:kern w:val="0"/>
          <w:szCs w:val="24"/>
        </w:rPr>
        <w:t>期間，</w:t>
      </w:r>
      <w:proofErr w:type="gramEnd"/>
      <w:r w:rsidR="00022FDC" w:rsidRPr="00AB7B95">
        <w:rPr>
          <w:rFonts w:ascii="標楷體" w:eastAsia="標楷體" w:hAnsi="標楷體" w:cs="Times New Roman" w:hint="eastAsia"/>
          <w:bCs/>
          <w:kern w:val="0"/>
          <w:szCs w:val="24"/>
        </w:rPr>
        <w:t>焚化</w:t>
      </w:r>
      <w:r w:rsidR="00022FDC" w:rsidRPr="00AB7B95">
        <w:rPr>
          <w:rFonts w:ascii="標楷體" w:eastAsia="標楷體" w:hAnsi="標楷體" w:cs="Times New Roman" w:hint="eastAsia"/>
          <w:kern w:val="0"/>
          <w:szCs w:val="24"/>
        </w:rPr>
        <w:t>處理量能減少而產生垃圾去化問題，於</w:t>
      </w:r>
      <w:r w:rsidR="00022FDC" w:rsidRPr="00AB7B95">
        <w:rPr>
          <w:rFonts w:ascii="標楷體" w:eastAsia="標楷體" w:hAnsi="標楷體" w:cs="Times New Roman"/>
          <w:kern w:val="0"/>
          <w:szCs w:val="24"/>
        </w:rPr>
        <w:t>106至112年度補助</w:t>
      </w:r>
      <w:proofErr w:type="gramStart"/>
      <w:r w:rsidR="00022FDC" w:rsidRPr="00AB7B95">
        <w:rPr>
          <w:rFonts w:ascii="標楷體" w:eastAsia="標楷體" w:hAnsi="標楷體" w:cs="Times New Roman" w:hint="eastAsia"/>
          <w:kern w:val="0"/>
          <w:szCs w:val="24"/>
        </w:rPr>
        <w:t>臺</w:t>
      </w:r>
      <w:proofErr w:type="gramEnd"/>
      <w:r w:rsidR="00022FDC" w:rsidRPr="00AB7B95">
        <w:rPr>
          <w:rFonts w:ascii="標楷體" w:eastAsia="標楷體" w:hAnsi="標楷體" w:cs="Times New Roman" w:hint="eastAsia"/>
          <w:kern w:val="0"/>
          <w:szCs w:val="24"/>
        </w:rPr>
        <w:t>中市、</w:t>
      </w:r>
      <w:proofErr w:type="gramStart"/>
      <w:r w:rsidR="00022FDC" w:rsidRPr="00AB7B95">
        <w:rPr>
          <w:rFonts w:ascii="標楷體" w:eastAsia="標楷體" w:hAnsi="標楷體" w:cs="Times New Roman" w:hint="eastAsia"/>
          <w:kern w:val="0"/>
          <w:szCs w:val="24"/>
        </w:rPr>
        <w:t>臺</w:t>
      </w:r>
      <w:proofErr w:type="gramEnd"/>
      <w:r w:rsidR="00022FDC" w:rsidRPr="00AB7B95">
        <w:rPr>
          <w:rFonts w:ascii="標楷體" w:eastAsia="標楷體" w:hAnsi="標楷體" w:cs="Times New Roman" w:hint="eastAsia"/>
          <w:kern w:val="0"/>
          <w:szCs w:val="24"/>
        </w:rPr>
        <w:t>南市、宜蘭縣、</w:t>
      </w:r>
      <w:r w:rsidR="00C1044F" w:rsidRPr="00AB7B95">
        <w:rPr>
          <w:rFonts w:ascii="標楷體" w:eastAsia="標楷體" w:hAnsi="標楷體" w:cs="Times New Roman" w:hint="eastAsia"/>
          <w:kern w:val="0"/>
          <w:szCs w:val="24"/>
        </w:rPr>
        <w:t>雲林縣、</w:t>
      </w:r>
      <w:r w:rsidR="00022FDC" w:rsidRPr="00AB7B95">
        <w:rPr>
          <w:rFonts w:ascii="標楷體" w:eastAsia="標楷體" w:hAnsi="標楷體" w:cs="Times New Roman" w:hint="eastAsia"/>
          <w:kern w:val="0"/>
          <w:szCs w:val="24"/>
        </w:rPr>
        <w:t>南投縣、屏東縣、花蓮縣、</w:t>
      </w:r>
      <w:proofErr w:type="gramStart"/>
      <w:r w:rsidR="00022FDC" w:rsidRPr="00AB7B95">
        <w:rPr>
          <w:rFonts w:ascii="標楷體" w:eastAsia="標楷體" w:hAnsi="標楷體" w:cs="Times New Roman" w:hint="eastAsia"/>
          <w:kern w:val="0"/>
          <w:szCs w:val="24"/>
        </w:rPr>
        <w:t>臺</w:t>
      </w:r>
      <w:proofErr w:type="gramEnd"/>
      <w:r w:rsidR="00022FDC" w:rsidRPr="00AB7B95">
        <w:rPr>
          <w:rFonts w:ascii="標楷體" w:eastAsia="標楷體" w:hAnsi="標楷體" w:cs="Times New Roman" w:hint="eastAsia"/>
          <w:kern w:val="0"/>
          <w:szCs w:val="24"/>
        </w:rPr>
        <w:t>東縣</w:t>
      </w:r>
      <w:r w:rsidR="00C1044F" w:rsidRPr="00AB7B95">
        <w:rPr>
          <w:rFonts w:ascii="標楷體" w:eastAsia="標楷體" w:hAnsi="標楷體" w:cs="Times New Roman" w:hint="eastAsia"/>
          <w:kern w:val="0"/>
          <w:szCs w:val="24"/>
        </w:rPr>
        <w:t>及</w:t>
      </w:r>
      <w:r w:rsidR="00022FDC" w:rsidRPr="00AB7B95">
        <w:rPr>
          <w:rFonts w:ascii="標楷體" w:eastAsia="標楷體" w:hAnsi="標楷體" w:cs="Times New Roman" w:hint="eastAsia"/>
          <w:kern w:val="0"/>
          <w:szCs w:val="24"/>
        </w:rPr>
        <w:t>澎湖縣等</w:t>
      </w:r>
      <w:r w:rsidR="00022FDC" w:rsidRPr="00AB7B95">
        <w:rPr>
          <w:rFonts w:ascii="標楷體" w:eastAsia="標楷體" w:hAnsi="標楷體" w:cs="Times New Roman"/>
          <w:kern w:val="0"/>
          <w:szCs w:val="24"/>
        </w:rPr>
        <w:t>9</w:t>
      </w:r>
      <w:r w:rsidR="00022FDC" w:rsidRPr="00AB7B95">
        <w:rPr>
          <w:rFonts w:ascii="標楷體" w:eastAsia="標楷體" w:hAnsi="標楷體" w:cs="Times New Roman" w:hint="eastAsia"/>
          <w:kern w:val="0"/>
          <w:szCs w:val="24"/>
        </w:rPr>
        <w:t>個地方政府設置</w:t>
      </w:r>
      <w:r w:rsidR="00022FDC" w:rsidRPr="00AB7B95">
        <w:rPr>
          <w:rFonts w:ascii="標楷體" w:eastAsia="標楷體" w:hAnsi="標楷體" w:cs="Times New Roman"/>
          <w:kern w:val="0"/>
          <w:szCs w:val="24"/>
        </w:rPr>
        <w:t>15</w:t>
      </w:r>
      <w:r w:rsidR="00022FDC" w:rsidRPr="00AB7B95">
        <w:rPr>
          <w:rFonts w:ascii="標楷體" w:eastAsia="標楷體" w:hAnsi="標楷體" w:cs="Times New Roman" w:hint="eastAsia"/>
          <w:kern w:val="0"/>
          <w:szCs w:val="24"/>
        </w:rPr>
        <w:t>套</w:t>
      </w:r>
      <w:proofErr w:type="gramStart"/>
      <w:r w:rsidR="00022FDC" w:rsidRPr="00AB7B95">
        <w:rPr>
          <w:rFonts w:ascii="標楷體" w:eastAsia="標楷體" w:hAnsi="標楷體" w:cs="Times New Roman" w:hint="eastAsia"/>
          <w:kern w:val="0"/>
          <w:szCs w:val="24"/>
        </w:rPr>
        <w:t>垃圾分選打包</w:t>
      </w:r>
      <w:proofErr w:type="gramEnd"/>
      <w:r w:rsidR="00022FDC" w:rsidRPr="00AB7B95">
        <w:rPr>
          <w:rFonts w:ascii="標楷體" w:eastAsia="標楷體" w:hAnsi="標楷體" w:cs="Times New Roman" w:hint="eastAsia"/>
          <w:kern w:val="0"/>
          <w:szCs w:val="24"/>
        </w:rPr>
        <w:t>設施，核定補助金額計</w:t>
      </w:r>
      <w:r w:rsidR="00022FDC" w:rsidRPr="00AB7B95">
        <w:rPr>
          <w:rFonts w:ascii="標楷體" w:eastAsia="標楷體" w:hAnsi="標楷體" w:cs="Times New Roman"/>
          <w:kern w:val="0"/>
          <w:szCs w:val="24"/>
        </w:rPr>
        <w:t>6億9,593萬餘元，期能在</w:t>
      </w:r>
      <w:r w:rsidR="00450ADA" w:rsidRPr="00AB7B95">
        <w:rPr>
          <w:rFonts w:ascii="標楷體" w:eastAsia="標楷體" w:hAnsi="標楷體" w:cs="Times New Roman" w:hint="eastAsia"/>
          <w:kern w:val="0"/>
          <w:szCs w:val="24"/>
        </w:rPr>
        <w:t>大型焚化</w:t>
      </w:r>
      <w:proofErr w:type="gramStart"/>
      <w:r w:rsidR="00450ADA" w:rsidRPr="00AB7B95">
        <w:rPr>
          <w:rFonts w:ascii="標楷體" w:eastAsia="標楷體" w:hAnsi="標楷體" w:cs="Times New Roman" w:hint="eastAsia"/>
          <w:kern w:val="0"/>
          <w:szCs w:val="24"/>
        </w:rPr>
        <w:t>廠</w:t>
      </w:r>
      <w:r w:rsidR="00022FDC" w:rsidRPr="00AB7B95">
        <w:rPr>
          <w:rFonts w:ascii="標楷體" w:eastAsia="標楷體" w:hAnsi="標楷體" w:cs="Times New Roman" w:hint="eastAsia"/>
          <w:kern w:val="0"/>
          <w:szCs w:val="24"/>
        </w:rPr>
        <w:t>整改過渡期間</w:t>
      </w:r>
      <w:proofErr w:type="gramEnd"/>
      <w:r w:rsidR="00022FDC" w:rsidRPr="00AB7B95">
        <w:rPr>
          <w:rFonts w:ascii="標楷體" w:eastAsia="標楷體" w:hAnsi="標楷體" w:cs="Times New Roman" w:hint="eastAsia"/>
          <w:kern w:val="0"/>
          <w:szCs w:val="24"/>
        </w:rPr>
        <w:t>，透過機械處理技術</w:t>
      </w:r>
      <w:r w:rsidR="00BD5A9A" w:rsidRPr="00AB7B95">
        <w:rPr>
          <w:rFonts w:ascii="標楷體" w:eastAsia="標楷體" w:hAnsi="標楷體" w:cs="Times New Roman" w:hint="eastAsia"/>
          <w:kern w:val="0"/>
          <w:szCs w:val="24"/>
        </w:rPr>
        <w:t>（</w:t>
      </w:r>
      <w:r w:rsidR="00022FDC" w:rsidRPr="00AB7B95">
        <w:rPr>
          <w:rFonts w:ascii="標楷體" w:eastAsia="標楷體" w:hAnsi="標楷體" w:cs="Times New Roman"/>
          <w:kern w:val="0"/>
          <w:szCs w:val="24"/>
        </w:rPr>
        <w:t>Mechanical Treatment, MT</w:t>
      </w:r>
      <w:r w:rsidR="00BD5A9A" w:rsidRPr="00AB7B95">
        <w:rPr>
          <w:rFonts w:ascii="標楷體" w:eastAsia="標楷體" w:hAnsi="標楷體" w:cs="Times New Roman" w:hint="eastAsia"/>
          <w:kern w:val="0"/>
          <w:szCs w:val="24"/>
        </w:rPr>
        <w:t>）</w:t>
      </w:r>
      <w:r w:rsidR="00022FDC" w:rsidRPr="00AB7B95">
        <w:rPr>
          <w:rFonts w:ascii="標楷體" w:eastAsia="標楷體" w:hAnsi="標楷體" w:cs="Times New Roman"/>
          <w:kern w:val="0"/>
          <w:szCs w:val="24"/>
        </w:rPr>
        <w:t>，</w:t>
      </w:r>
      <w:r w:rsidR="00022FDC" w:rsidRPr="00AB7B95">
        <w:rPr>
          <w:rFonts w:ascii="標楷體" w:eastAsia="標楷體" w:hAnsi="標楷體" w:cs="Times New Roman" w:hint="eastAsia"/>
          <w:kern w:val="0"/>
          <w:szCs w:val="24"/>
        </w:rPr>
        <w:t>進行垃圾</w:t>
      </w:r>
      <w:proofErr w:type="gramStart"/>
      <w:r w:rsidR="00022FDC" w:rsidRPr="00AB7B95">
        <w:rPr>
          <w:rFonts w:ascii="標楷體" w:eastAsia="標楷體" w:hAnsi="標楷體" w:cs="Times New Roman" w:hint="eastAsia"/>
          <w:kern w:val="0"/>
          <w:szCs w:val="24"/>
        </w:rPr>
        <w:t>破袋、分選</w:t>
      </w:r>
      <w:proofErr w:type="gramEnd"/>
      <w:r w:rsidR="00022FDC" w:rsidRPr="00AB7B95">
        <w:rPr>
          <w:rFonts w:ascii="標楷體" w:eastAsia="標楷體" w:hAnsi="標楷體" w:cs="Times New Roman" w:hint="eastAsia"/>
          <w:kern w:val="0"/>
          <w:szCs w:val="24"/>
        </w:rPr>
        <w:t>、打包等前置處理作業，以達到垃圾減量、</w:t>
      </w:r>
      <w:proofErr w:type="gramStart"/>
      <w:r w:rsidR="00022FDC" w:rsidRPr="00AB7B95">
        <w:rPr>
          <w:rFonts w:ascii="標楷體" w:eastAsia="標楷體" w:hAnsi="標楷體" w:cs="Times New Roman" w:hint="eastAsia"/>
          <w:kern w:val="0"/>
          <w:szCs w:val="24"/>
        </w:rPr>
        <w:t>減積及</w:t>
      </w:r>
      <w:proofErr w:type="gramEnd"/>
      <w:r w:rsidR="00022FDC" w:rsidRPr="00AB7B95">
        <w:rPr>
          <w:rFonts w:ascii="標楷體" w:eastAsia="標楷體" w:hAnsi="標楷體" w:cs="Times New Roman" w:hint="eastAsia"/>
          <w:kern w:val="0"/>
          <w:szCs w:val="24"/>
        </w:rPr>
        <w:t>避免衍生</w:t>
      </w:r>
      <w:r w:rsidR="00022FDC" w:rsidRPr="00AB7B95">
        <w:rPr>
          <w:rFonts w:ascii="標楷體" w:eastAsia="標楷體" w:hAnsi="標楷體" w:cs="Times New Roman" w:hint="eastAsia"/>
          <w:kern w:val="0"/>
          <w:szCs w:val="24"/>
        </w:rPr>
        <w:lastRenderedPageBreak/>
        <w:t>臭味、滲水等目的，後續更能製成固體再生燃料</w:t>
      </w:r>
      <w:r w:rsidR="00BD5A9A" w:rsidRPr="00AB7B95">
        <w:rPr>
          <w:rFonts w:ascii="標楷體" w:eastAsia="標楷體" w:hAnsi="標楷體" w:cs="Times New Roman" w:hint="eastAsia"/>
          <w:kern w:val="0"/>
          <w:szCs w:val="24"/>
        </w:rPr>
        <w:t>（</w:t>
      </w:r>
      <w:r w:rsidR="00022FDC" w:rsidRPr="00AB7B95">
        <w:rPr>
          <w:rFonts w:ascii="標楷體" w:eastAsia="標楷體" w:hAnsi="標楷體" w:cs="Times New Roman"/>
          <w:kern w:val="0"/>
          <w:szCs w:val="24"/>
        </w:rPr>
        <w:t>Solid Recovered Fuel, SRF</w:t>
      </w:r>
      <w:r w:rsidR="00BD5A9A" w:rsidRPr="00AB7B95">
        <w:rPr>
          <w:rFonts w:ascii="標楷體" w:eastAsia="標楷體" w:hAnsi="標楷體" w:cs="Times New Roman" w:hint="eastAsia"/>
          <w:kern w:val="0"/>
          <w:szCs w:val="24"/>
        </w:rPr>
        <w:t>）</w:t>
      </w:r>
      <w:r w:rsidR="00022FDC" w:rsidRPr="00AB7B95">
        <w:rPr>
          <w:rFonts w:ascii="標楷體" w:eastAsia="標楷體" w:hAnsi="標楷體" w:cs="Times New Roman" w:hint="eastAsia"/>
          <w:kern w:val="0"/>
          <w:szCs w:val="24"/>
        </w:rPr>
        <w:t>，可作為鍋爐、汽電共生廠、燃煤火力發電廠或水泥窯之替代燃料，</w:t>
      </w:r>
      <w:proofErr w:type="gramStart"/>
      <w:r w:rsidR="00022FDC" w:rsidRPr="00AB7B95">
        <w:rPr>
          <w:rFonts w:ascii="標楷體" w:eastAsia="標楷體" w:hAnsi="標楷體" w:cs="Times New Roman" w:hint="eastAsia"/>
          <w:kern w:val="0"/>
          <w:szCs w:val="24"/>
        </w:rPr>
        <w:t>落實轉廢為</w:t>
      </w:r>
      <w:proofErr w:type="gramEnd"/>
      <w:r w:rsidR="00022FDC" w:rsidRPr="00AB7B95">
        <w:rPr>
          <w:rFonts w:ascii="標楷體" w:eastAsia="標楷體" w:hAnsi="標楷體" w:cs="Times New Roman" w:hint="eastAsia"/>
          <w:kern w:val="0"/>
          <w:szCs w:val="24"/>
        </w:rPr>
        <w:t>能及循環經濟理念，截至</w:t>
      </w:r>
      <w:r w:rsidR="00022FDC" w:rsidRPr="00AB7B95">
        <w:rPr>
          <w:rFonts w:ascii="標楷體" w:eastAsia="標楷體" w:hAnsi="標楷體" w:cs="Times New Roman"/>
          <w:kern w:val="0"/>
          <w:szCs w:val="24"/>
        </w:rPr>
        <w:t>112年底止，已完工13</w:t>
      </w:r>
      <w:r w:rsidR="00022FDC" w:rsidRPr="00AB7B95">
        <w:rPr>
          <w:rFonts w:ascii="標楷體" w:eastAsia="標楷體" w:hAnsi="標楷體" w:cs="Times New Roman" w:hint="eastAsia"/>
          <w:kern w:val="0"/>
          <w:szCs w:val="24"/>
        </w:rPr>
        <w:t>套、尚在執行中</w:t>
      </w:r>
      <w:r w:rsidR="00022FDC" w:rsidRPr="00AB7B95">
        <w:rPr>
          <w:rFonts w:ascii="標楷體" w:eastAsia="標楷體" w:hAnsi="標楷體" w:cs="Times New Roman"/>
          <w:kern w:val="0"/>
          <w:szCs w:val="24"/>
        </w:rPr>
        <w:t>2套</w:t>
      </w:r>
      <w:r w:rsidR="00022FDC" w:rsidRPr="00AB7B95">
        <w:rPr>
          <w:rFonts w:ascii="標楷體" w:eastAsia="標楷體" w:hAnsi="標楷體" w:cs="Times New Roman" w:hint="eastAsia"/>
          <w:kern w:val="0"/>
          <w:szCs w:val="24"/>
        </w:rPr>
        <w:t>（表</w:t>
      </w:r>
      <w:r w:rsidR="00C1044F" w:rsidRPr="00AB7B95">
        <w:rPr>
          <w:rFonts w:ascii="標楷體" w:eastAsia="標楷體" w:hAnsi="標楷體" w:cs="Times New Roman" w:hint="eastAsia"/>
          <w:kern w:val="0"/>
          <w:szCs w:val="24"/>
        </w:rPr>
        <w:t>5</w:t>
      </w:r>
      <w:r w:rsidR="00022FDC" w:rsidRPr="00AB7B95">
        <w:rPr>
          <w:rFonts w:ascii="標楷體" w:eastAsia="標楷體" w:hAnsi="標楷體" w:cs="Times New Roman" w:hint="eastAsia"/>
          <w:kern w:val="0"/>
          <w:szCs w:val="24"/>
        </w:rPr>
        <w:t>）。據環境管理署統計，上述</w:t>
      </w:r>
      <w:r w:rsidR="00022FDC" w:rsidRPr="00AB7B95">
        <w:rPr>
          <w:rFonts w:ascii="標楷體" w:eastAsia="標楷體" w:hAnsi="標楷體" w:cs="Times New Roman"/>
          <w:kern w:val="0"/>
          <w:szCs w:val="24"/>
        </w:rPr>
        <w:t>9個地方政府於107至112年間共計完成</w:t>
      </w:r>
      <w:proofErr w:type="gramStart"/>
      <w:r w:rsidR="00022FDC" w:rsidRPr="00AB7B95">
        <w:rPr>
          <w:rFonts w:ascii="標楷體" w:eastAsia="標楷體" w:hAnsi="標楷體" w:cs="Times New Roman" w:hint="eastAsia"/>
          <w:kern w:val="0"/>
          <w:szCs w:val="24"/>
        </w:rPr>
        <w:t>垃圾分選打包</w:t>
      </w:r>
      <w:proofErr w:type="gramEnd"/>
      <w:r w:rsidR="00022FDC" w:rsidRPr="00AB7B95">
        <w:rPr>
          <w:rFonts w:ascii="標楷體" w:eastAsia="標楷體" w:hAnsi="標楷體" w:cs="Times New Roman"/>
          <w:kern w:val="0"/>
          <w:szCs w:val="24"/>
        </w:rPr>
        <w:t>41</w:t>
      </w:r>
      <w:r w:rsidR="00022FDC" w:rsidRPr="00AB7B95">
        <w:rPr>
          <w:rFonts w:ascii="標楷體" w:eastAsia="標楷體" w:hAnsi="標楷體" w:cs="Times New Roman" w:hint="eastAsia"/>
          <w:kern w:val="0"/>
          <w:szCs w:val="24"/>
        </w:rPr>
        <w:t>萬</w:t>
      </w:r>
      <w:r w:rsidR="00022FDC" w:rsidRPr="00AB7B95">
        <w:rPr>
          <w:rFonts w:ascii="標楷體" w:eastAsia="標楷體" w:hAnsi="標楷體" w:cs="Times New Roman"/>
          <w:kern w:val="0"/>
          <w:szCs w:val="24"/>
        </w:rPr>
        <w:t>9,044</w:t>
      </w:r>
      <w:r w:rsidR="00022FDC" w:rsidRPr="00AB7B95">
        <w:rPr>
          <w:rFonts w:ascii="標楷體" w:eastAsia="標楷體" w:hAnsi="標楷體" w:cs="Times New Roman" w:hint="eastAsia"/>
          <w:kern w:val="0"/>
          <w:szCs w:val="24"/>
        </w:rPr>
        <w:t>公噸，除雲林縣政府已與麥寮台塑六輕石化園區合作，於</w:t>
      </w:r>
      <w:r w:rsidR="00022FDC" w:rsidRPr="00AB7B95">
        <w:rPr>
          <w:rFonts w:ascii="標楷體" w:eastAsia="標楷體" w:hAnsi="標楷體" w:cs="Times New Roman"/>
          <w:kern w:val="0"/>
          <w:szCs w:val="24"/>
        </w:rPr>
        <w:t>109至112年度運用「零廢棄資源化系統」及「全移動式垃圾機械</w:t>
      </w:r>
      <w:proofErr w:type="gramStart"/>
      <w:r w:rsidR="00022FDC" w:rsidRPr="00AB7B95">
        <w:rPr>
          <w:rFonts w:ascii="標楷體" w:eastAsia="標楷體" w:hAnsi="標楷體" w:cs="Times New Roman" w:hint="eastAsia"/>
          <w:kern w:val="0"/>
          <w:szCs w:val="24"/>
        </w:rPr>
        <w:t>分選產</w:t>
      </w:r>
      <w:proofErr w:type="gramEnd"/>
      <w:r w:rsidR="00022FDC" w:rsidRPr="00AB7B95">
        <w:rPr>
          <w:rFonts w:ascii="標楷體" w:eastAsia="標楷體" w:hAnsi="標楷體" w:cs="Times New Roman" w:hint="eastAsia"/>
          <w:kern w:val="0"/>
          <w:szCs w:val="24"/>
        </w:rPr>
        <w:t>製</w:t>
      </w:r>
      <w:r w:rsidR="00022FDC" w:rsidRPr="00AB7B95">
        <w:rPr>
          <w:rFonts w:ascii="標楷體" w:eastAsia="標楷體" w:hAnsi="標楷體" w:cs="Times New Roman"/>
          <w:kern w:val="0"/>
          <w:szCs w:val="24"/>
        </w:rPr>
        <w:t>SRF系統」產製2萬9,500</w:t>
      </w:r>
      <w:r w:rsidR="00022FDC" w:rsidRPr="00AB7B95">
        <w:rPr>
          <w:rFonts w:ascii="標楷體" w:eastAsia="標楷體" w:hAnsi="標楷體" w:cs="Times New Roman" w:hint="eastAsia"/>
          <w:kern w:val="0"/>
          <w:szCs w:val="24"/>
        </w:rPr>
        <w:t>公噸</w:t>
      </w:r>
      <w:r w:rsidR="00022FDC" w:rsidRPr="00AB7B95">
        <w:rPr>
          <w:rFonts w:ascii="標楷體" w:eastAsia="標楷體" w:hAnsi="標楷體" w:cs="Times New Roman"/>
          <w:kern w:val="0"/>
          <w:szCs w:val="24"/>
        </w:rPr>
        <w:t>SRF及6,200</w:t>
      </w:r>
      <w:r w:rsidR="00022FDC" w:rsidRPr="00AB7B95">
        <w:rPr>
          <w:rFonts w:ascii="標楷體" w:eastAsia="標楷體" w:hAnsi="標楷體" w:cs="Times New Roman" w:hint="eastAsia"/>
          <w:kern w:val="0"/>
          <w:szCs w:val="24"/>
        </w:rPr>
        <w:t>公噸</w:t>
      </w:r>
      <w:r w:rsidR="00022FDC" w:rsidRPr="00AB7B95">
        <w:rPr>
          <w:rFonts w:ascii="標楷體" w:eastAsia="標楷體" w:hAnsi="標楷體" w:cs="Times New Roman"/>
          <w:kern w:val="0"/>
          <w:szCs w:val="24"/>
        </w:rPr>
        <w:t>SRF原料，供部分廠商作為替代燃煤使用外，其餘38</w:t>
      </w:r>
      <w:r w:rsidR="00022FDC" w:rsidRPr="00AB7B95">
        <w:rPr>
          <w:rFonts w:ascii="標楷體" w:eastAsia="標楷體" w:hAnsi="標楷體" w:cs="Times New Roman" w:hint="eastAsia"/>
          <w:kern w:val="0"/>
          <w:szCs w:val="24"/>
        </w:rPr>
        <w:t>萬</w:t>
      </w:r>
      <w:r w:rsidR="00022FDC" w:rsidRPr="00AB7B95">
        <w:rPr>
          <w:rFonts w:ascii="標楷體" w:eastAsia="標楷體" w:hAnsi="標楷體" w:cs="Times New Roman"/>
          <w:kern w:val="0"/>
          <w:szCs w:val="24"/>
        </w:rPr>
        <w:t>3,344</w:t>
      </w:r>
      <w:r w:rsidR="00022FDC" w:rsidRPr="00AB7B95">
        <w:rPr>
          <w:rFonts w:ascii="標楷體" w:eastAsia="標楷體" w:hAnsi="標楷體" w:cs="Times New Roman" w:hint="eastAsia"/>
          <w:kern w:val="0"/>
          <w:szCs w:val="24"/>
        </w:rPr>
        <w:t>公噸（</w:t>
      </w:r>
      <w:r w:rsidR="00022FDC" w:rsidRPr="00AB7B95">
        <w:rPr>
          <w:rFonts w:ascii="標楷體" w:eastAsia="標楷體" w:hAnsi="標楷體" w:cs="Times New Roman"/>
          <w:kern w:val="0"/>
          <w:szCs w:val="24"/>
        </w:rPr>
        <w:t>91.48</w:t>
      </w:r>
      <w:r w:rsidR="00022FDC" w:rsidRPr="00AB7B95">
        <w:rPr>
          <w:rFonts w:ascii="標楷體" w:eastAsia="標楷體" w:hAnsi="標楷體" w:cs="Times New Roman" w:hint="eastAsia"/>
          <w:kern w:val="0"/>
          <w:szCs w:val="24"/>
        </w:rPr>
        <w:t>％）均未能產製成</w:t>
      </w:r>
      <w:r w:rsidR="00022FDC" w:rsidRPr="00AB7B95">
        <w:rPr>
          <w:rFonts w:ascii="標楷體" w:eastAsia="標楷體" w:hAnsi="標楷體" w:cs="Times New Roman"/>
          <w:kern w:val="0"/>
          <w:szCs w:val="24"/>
        </w:rPr>
        <w:t>SRF作為替代燃料使用，仍暫置於掩埋場。據環境管理署說明，垃圾</w:t>
      </w:r>
      <w:proofErr w:type="gramStart"/>
      <w:r w:rsidR="00022FDC" w:rsidRPr="00AB7B95">
        <w:rPr>
          <w:rFonts w:ascii="標楷體" w:eastAsia="標楷體" w:hAnsi="標楷體" w:cs="Times New Roman" w:hint="eastAsia"/>
          <w:kern w:val="0"/>
          <w:szCs w:val="24"/>
        </w:rPr>
        <w:t>經分選打包</w:t>
      </w:r>
      <w:proofErr w:type="gramEnd"/>
      <w:r w:rsidR="00022FDC" w:rsidRPr="00AB7B95">
        <w:rPr>
          <w:rFonts w:ascii="標楷體" w:eastAsia="標楷體" w:hAnsi="標楷體" w:cs="Times New Roman" w:hint="eastAsia"/>
          <w:kern w:val="0"/>
          <w:szCs w:val="24"/>
        </w:rPr>
        <w:t>後</w:t>
      </w:r>
      <w:proofErr w:type="gramStart"/>
      <w:r w:rsidR="00022FDC" w:rsidRPr="00AB7B95">
        <w:rPr>
          <w:rFonts w:ascii="標楷體" w:eastAsia="標楷體" w:hAnsi="標楷體" w:cs="Times New Roman" w:hint="eastAsia"/>
          <w:kern w:val="0"/>
          <w:szCs w:val="24"/>
        </w:rPr>
        <w:t>得否產製成</w:t>
      </w:r>
      <w:proofErr w:type="gramEnd"/>
      <w:r w:rsidR="00022FDC" w:rsidRPr="00AB7B95">
        <w:rPr>
          <w:rFonts w:ascii="標楷體" w:eastAsia="標楷體" w:hAnsi="標楷體" w:cs="Times New Roman"/>
          <w:kern w:val="0"/>
          <w:szCs w:val="24"/>
        </w:rPr>
        <w:t>SRF作為替代燃料使用，取決於SRF之產製品質及後端鍋爐需求</w:t>
      </w:r>
      <w:r w:rsidR="00022FDC" w:rsidRPr="00AB7B95">
        <w:rPr>
          <w:rFonts w:ascii="標楷體" w:eastAsia="標楷體" w:hAnsi="標楷體" w:cs="Times New Roman" w:hint="eastAsia"/>
          <w:kern w:val="0"/>
          <w:szCs w:val="24"/>
        </w:rPr>
        <w:t>（如燃料形狀、尺寸、熱值、容積成分等），尚須依據個別</w:t>
      </w:r>
      <w:r w:rsidR="00022FDC" w:rsidRPr="00AB7B95">
        <w:rPr>
          <w:rFonts w:ascii="標楷體" w:eastAsia="標楷體" w:hAnsi="標楷體" w:cs="Times New Roman"/>
          <w:kern w:val="0"/>
          <w:szCs w:val="24"/>
        </w:rPr>
        <w:t>SRF使用業者之特殊需求</w:t>
      </w:r>
      <w:r w:rsidR="00022FDC" w:rsidRPr="00AB7B95">
        <w:rPr>
          <w:rFonts w:ascii="標楷體" w:eastAsia="標楷體" w:hAnsi="標楷體" w:cs="Times New Roman" w:hint="eastAsia"/>
          <w:kern w:val="0"/>
          <w:szCs w:val="24"/>
        </w:rPr>
        <w:t>選用適當設備，始能進行後續產製。按</w:t>
      </w:r>
      <w:proofErr w:type="gramStart"/>
      <w:r w:rsidR="00022FDC" w:rsidRPr="00AB7B95">
        <w:rPr>
          <w:rFonts w:ascii="標楷體" w:eastAsia="標楷體" w:hAnsi="標楷體" w:cs="Times New Roman" w:hint="eastAsia"/>
          <w:kern w:val="0"/>
          <w:szCs w:val="24"/>
        </w:rPr>
        <w:t>環境部為</w:t>
      </w:r>
      <w:r w:rsidR="00022FDC" w:rsidRPr="00AB7B95">
        <w:rPr>
          <w:rFonts w:ascii="標楷體" w:eastAsia="標楷體" w:hAnsi="標楷體" w:cs="Times New Roman"/>
          <w:kern w:val="0"/>
          <w:szCs w:val="24"/>
        </w:rPr>
        <w:t>參考</w:t>
      </w:r>
      <w:proofErr w:type="gramEnd"/>
      <w:r w:rsidR="00022FDC" w:rsidRPr="00AB7B95">
        <w:rPr>
          <w:rFonts w:ascii="標楷體" w:eastAsia="標楷體" w:hAnsi="標楷體" w:cs="Times New Roman"/>
          <w:kern w:val="0"/>
          <w:szCs w:val="24"/>
        </w:rPr>
        <w:t>國際廢棄物能（資）源再利用管理趨勢，</w:t>
      </w:r>
      <w:r w:rsidR="00022FDC" w:rsidRPr="00AB7B95">
        <w:rPr>
          <w:rFonts w:ascii="標楷體" w:eastAsia="標楷體" w:hAnsi="標楷體" w:cs="Times New Roman" w:hint="eastAsia"/>
          <w:kern w:val="0"/>
          <w:szCs w:val="24"/>
        </w:rPr>
        <w:t>推動我國廢棄物燃料化，前於</w:t>
      </w:r>
      <w:r w:rsidR="00022FDC" w:rsidRPr="00AB7B95">
        <w:rPr>
          <w:rFonts w:ascii="標楷體" w:eastAsia="標楷體" w:hAnsi="標楷體" w:cs="Times New Roman"/>
          <w:kern w:val="0"/>
          <w:szCs w:val="24"/>
        </w:rPr>
        <w:t>109年4月7日</w:t>
      </w:r>
      <w:proofErr w:type="gramStart"/>
      <w:r w:rsidR="00022FDC" w:rsidRPr="00AB7B95">
        <w:rPr>
          <w:rFonts w:ascii="標楷體" w:eastAsia="標楷體" w:hAnsi="標楷體" w:cs="Times New Roman"/>
          <w:kern w:val="0"/>
          <w:szCs w:val="24"/>
        </w:rPr>
        <w:t>函頒</w:t>
      </w:r>
      <w:r w:rsidR="00022FDC" w:rsidRPr="00AB7B95">
        <w:rPr>
          <w:rFonts w:ascii="標楷體" w:eastAsia="標楷體" w:hAnsi="標楷體" w:cs="Times New Roman" w:hint="eastAsia"/>
          <w:kern w:val="0"/>
          <w:szCs w:val="24"/>
        </w:rPr>
        <w:t>「</w:t>
      </w:r>
      <w:proofErr w:type="gramEnd"/>
      <w:r w:rsidR="00022FDC" w:rsidRPr="00AB7B95">
        <w:rPr>
          <w:rFonts w:ascii="標楷體" w:eastAsia="標楷體" w:hAnsi="標楷體" w:cs="Times New Roman" w:hint="eastAsia"/>
          <w:kern w:val="0"/>
          <w:szCs w:val="24"/>
        </w:rPr>
        <w:t>事業廢棄物清理計畫書審查作業參考指引（第</w:t>
      </w:r>
      <w:r w:rsidR="00022FDC" w:rsidRPr="00AB7B95">
        <w:rPr>
          <w:rFonts w:ascii="標楷體" w:eastAsia="標楷體" w:hAnsi="標楷體" w:cs="Times New Roman"/>
          <w:kern w:val="0"/>
          <w:szCs w:val="24"/>
        </w:rPr>
        <w:t>3次修訂版</w:t>
      </w:r>
      <w:r w:rsidR="00022FDC" w:rsidRPr="00AB7B95">
        <w:rPr>
          <w:rFonts w:ascii="標楷體" w:eastAsia="標楷體" w:hAnsi="標楷體" w:cs="Times New Roman" w:hint="eastAsia"/>
          <w:kern w:val="0"/>
          <w:szCs w:val="24"/>
        </w:rPr>
        <w:t>）」，增訂「</w:t>
      </w:r>
      <w:r w:rsidR="00022FDC" w:rsidRPr="00AB7B95">
        <w:rPr>
          <w:rFonts w:ascii="標楷體" w:eastAsia="標楷體" w:hAnsi="標楷體" w:cs="Times New Roman"/>
          <w:kern w:val="0"/>
          <w:szCs w:val="24"/>
        </w:rPr>
        <w:t>固體再生燃料製造技術指引與品質規範</w:t>
      </w:r>
      <w:r w:rsidR="00022FDC" w:rsidRPr="00AB7B95">
        <w:rPr>
          <w:rFonts w:ascii="標楷體" w:eastAsia="標楷體" w:hAnsi="標楷體" w:cs="Times New Roman" w:hint="eastAsia"/>
          <w:kern w:val="0"/>
          <w:szCs w:val="24"/>
        </w:rPr>
        <w:t>」，並將經機械處理或機械生物處理</w:t>
      </w:r>
      <w:r w:rsidR="00022FDC" w:rsidRPr="00AB7B95">
        <w:rPr>
          <w:rFonts w:ascii="標楷體" w:eastAsia="標楷體" w:hAnsi="標楷體" w:cs="Times New Roman"/>
          <w:kern w:val="0"/>
          <w:szCs w:val="24"/>
        </w:rPr>
        <w:t>（Mechanical Biological Treatment, MBT）</w:t>
      </w:r>
      <w:r w:rsidR="00022FDC" w:rsidRPr="00AB7B95">
        <w:rPr>
          <w:rFonts w:ascii="標楷體" w:eastAsia="標楷體" w:hAnsi="標楷體" w:cs="Times New Roman" w:hint="eastAsia"/>
          <w:kern w:val="0"/>
          <w:szCs w:val="24"/>
        </w:rPr>
        <w:t>等分選程序之一般垃圾</w:t>
      </w:r>
      <w:r w:rsidR="00022FDC" w:rsidRPr="00AB7B95">
        <w:rPr>
          <w:rFonts w:ascii="標楷體" w:eastAsia="標楷體" w:hAnsi="標楷體" w:cs="Times New Roman"/>
          <w:kern w:val="0"/>
          <w:szCs w:val="24"/>
        </w:rPr>
        <w:t>（H</w:t>
      </w:r>
      <w:r w:rsidR="007E7D8A" w:rsidRPr="00AB7B95">
        <w:rPr>
          <w:rFonts w:ascii="標楷體" w:eastAsia="標楷體" w:hAnsi="標楷體" w:cs="Times New Roman"/>
          <w:kern w:val="0"/>
          <w:szCs w:val="24"/>
        </w:rPr>
        <w:t>－</w:t>
      </w:r>
      <w:r w:rsidR="00022FDC" w:rsidRPr="00AB7B95">
        <w:rPr>
          <w:rFonts w:ascii="標楷體" w:eastAsia="標楷體" w:hAnsi="標楷體" w:cs="Times New Roman"/>
          <w:kern w:val="0"/>
          <w:szCs w:val="24"/>
        </w:rPr>
        <w:t>0001）</w:t>
      </w:r>
      <w:r w:rsidR="00022FDC" w:rsidRPr="00AB7B95">
        <w:rPr>
          <w:rFonts w:ascii="標楷體" w:eastAsia="標楷體" w:hAnsi="標楷體" w:cs="Times New Roman" w:hint="eastAsia"/>
          <w:kern w:val="0"/>
          <w:szCs w:val="24"/>
        </w:rPr>
        <w:t>及事業員工生活垃圾</w:t>
      </w:r>
      <w:r w:rsidR="00022FDC" w:rsidRPr="00AB7B95">
        <w:rPr>
          <w:rFonts w:ascii="標楷體" w:eastAsia="標楷體" w:hAnsi="標楷體" w:cs="Times New Roman"/>
          <w:kern w:val="0"/>
          <w:szCs w:val="24"/>
        </w:rPr>
        <w:t>（H</w:t>
      </w:r>
      <w:r w:rsidR="007E7D8A" w:rsidRPr="00AB7B95">
        <w:rPr>
          <w:rFonts w:ascii="標楷體" w:eastAsia="標楷體" w:hAnsi="標楷體" w:cs="Times New Roman"/>
          <w:kern w:val="0"/>
          <w:szCs w:val="24"/>
        </w:rPr>
        <w:t>－</w:t>
      </w:r>
      <w:r w:rsidR="00022FDC" w:rsidRPr="00AB7B95">
        <w:rPr>
          <w:rFonts w:ascii="標楷體" w:eastAsia="標楷體" w:hAnsi="標楷體" w:cs="Times New Roman"/>
          <w:kern w:val="0"/>
          <w:szCs w:val="24"/>
        </w:rPr>
        <w:t>0002）</w:t>
      </w:r>
      <w:r w:rsidR="00022FDC" w:rsidRPr="00AB7B95">
        <w:rPr>
          <w:rFonts w:ascii="標楷體" w:eastAsia="標楷體" w:hAnsi="標楷體" w:cs="Times New Roman" w:hint="eastAsia"/>
          <w:kern w:val="0"/>
          <w:szCs w:val="24"/>
        </w:rPr>
        <w:t>，納入可作為</w:t>
      </w:r>
      <w:r w:rsidR="00022FDC" w:rsidRPr="00AB7B95">
        <w:rPr>
          <w:rFonts w:ascii="標楷體" w:eastAsia="標楷體" w:hAnsi="標楷體" w:cs="Times New Roman"/>
          <w:kern w:val="0"/>
          <w:szCs w:val="24"/>
        </w:rPr>
        <w:t>SRF原料之廢棄物種類，環境管理署</w:t>
      </w:r>
      <w:proofErr w:type="gramStart"/>
      <w:r w:rsidR="00022FDC" w:rsidRPr="00AB7B95">
        <w:rPr>
          <w:rFonts w:ascii="標楷體" w:eastAsia="標楷體" w:hAnsi="標楷體" w:cs="Times New Roman" w:hint="eastAsia"/>
          <w:kern w:val="0"/>
          <w:szCs w:val="24"/>
        </w:rPr>
        <w:t>嗣</w:t>
      </w:r>
      <w:proofErr w:type="gramEnd"/>
      <w:r w:rsidR="00022FDC" w:rsidRPr="00AB7B95">
        <w:rPr>
          <w:rFonts w:ascii="標楷體" w:eastAsia="標楷體" w:hAnsi="標楷體" w:cs="Times New Roman" w:hint="eastAsia"/>
          <w:kern w:val="0"/>
          <w:szCs w:val="24"/>
        </w:rPr>
        <w:t>於</w:t>
      </w:r>
      <w:r w:rsidR="00022FDC" w:rsidRPr="00AB7B95">
        <w:rPr>
          <w:rFonts w:ascii="標楷體" w:eastAsia="標楷體" w:hAnsi="標楷體" w:cs="Times New Roman"/>
          <w:kern w:val="0"/>
          <w:szCs w:val="24"/>
        </w:rPr>
        <w:t>110</w:t>
      </w:r>
      <w:r w:rsidR="00022FDC" w:rsidRPr="00AB7B95">
        <w:rPr>
          <w:rFonts w:ascii="標楷體" w:eastAsia="標楷體" w:hAnsi="標楷體" w:cs="Times New Roman" w:hint="eastAsia"/>
          <w:kern w:val="0"/>
          <w:szCs w:val="24"/>
        </w:rPr>
        <w:t>年</w:t>
      </w:r>
      <w:r w:rsidR="00022FDC" w:rsidRPr="00AB7B95">
        <w:rPr>
          <w:rFonts w:ascii="標楷體" w:eastAsia="標楷體" w:hAnsi="標楷體" w:cs="Times New Roman"/>
          <w:kern w:val="0"/>
          <w:szCs w:val="24"/>
        </w:rPr>
        <w:t>2月22日依上述參考指引公告「一般廢棄物之清除處理方式」，明</w:t>
      </w:r>
      <w:r w:rsidR="00022FDC" w:rsidRPr="00AB7B95">
        <w:rPr>
          <w:rFonts w:ascii="標楷體" w:eastAsia="標楷體" w:hAnsi="標楷體" w:cs="Times New Roman" w:hint="eastAsia"/>
          <w:kern w:val="0"/>
          <w:szCs w:val="24"/>
        </w:rPr>
        <w:t>定一般垃圾及事業員工生活垃圾得作為</w:t>
      </w:r>
      <w:r w:rsidR="00022FDC" w:rsidRPr="00AB7B95">
        <w:rPr>
          <w:rFonts w:ascii="標楷體" w:eastAsia="標楷體" w:hAnsi="標楷體" w:cs="Times New Roman"/>
          <w:kern w:val="0"/>
          <w:szCs w:val="24"/>
        </w:rPr>
        <w:t>SRF原料，以燃料化方式再利用，惟</w:t>
      </w:r>
      <w:r w:rsidR="00022FDC" w:rsidRPr="00AB7B95">
        <w:rPr>
          <w:rFonts w:ascii="標楷體" w:eastAsia="標楷體" w:hAnsi="標楷體" w:cs="Times New Roman" w:hint="eastAsia"/>
          <w:kern w:val="0"/>
          <w:szCs w:val="24"/>
        </w:rPr>
        <w:t>因後續去化管道不足，致</w:t>
      </w:r>
      <w:r w:rsidR="00022FDC" w:rsidRPr="00AB7B95">
        <w:rPr>
          <w:rFonts w:ascii="標楷體" w:eastAsia="標楷體" w:hAnsi="標楷體" w:cs="Times New Roman"/>
          <w:kern w:val="0"/>
          <w:szCs w:val="24"/>
        </w:rPr>
        <w:t>9成</w:t>
      </w:r>
      <w:r w:rsidR="00022FDC" w:rsidRPr="00AB7B95">
        <w:rPr>
          <w:rFonts w:ascii="標楷體" w:eastAsia="標楷體" w:hAnsi="標楷體" w:cs="Times New Roman" w:hint="eastAsia"/>
          <w:kern w:val="0"/>
          <w:szCs w:val="24"/>
        </w:rPr>
        <w:t>分選打包垃圾，未能產製成</w:t>
      </w:r>
      <w:r w:rsidR="00022FDC" w:rsidRPr="00AB7B95">
        <w:rPr>
          <w:rFonts w:ascii="標楷體" w:eastAsia="標楷體" w:hAnsi="標楷體" w:cs="Times New Roman"/>
          <w:kern w:val="0"/>
          <w:szCs w:val="24"/>
        </w:rPr>
        <w:t>SRF作為替代燃料使用，仍暫置於掩埋場</w:t>
      </w:r>
      <w:r w:rsidR="00195810" w:rsidRPr="00AB7B95">
        <w:rPr>
          <w:rFonts w:ascii="標楷體" w:eastAsia="標楷體" w:hAnsi="標楷體" w:cs="Times New Roman" w:hint="eastAsia"/>
          <w:kern w:val="0"/>
          <w:szCs w:val="24"/>
        </w:rPr>
        <w:t>。</w:t>
      </w:r>
      <w:r w:rsidR="003A6D77" w:rsidRPr="00AB7B95">
        <w:rPr>
          <w:rFonts w:ascii="標楷體" w:eastAsia="標楷體" w:hAnsi="標楷體" w:cs="Times New Roman" w:hint="eastAsia"/>
          <w:bCs/>
          <w:kern w:val="0"/>
          <w:szCs w:val="24"/>
        </w:rPr>
        <w:t>經函請</w:t>
      </w:r>
      <w:r w:rsidR="00022FDC" w:rsidRPr="00AB7B95">
        <w:rPr>
          <w:rFonts w:ascii="標楷體" w:eastAsia="標楷體" w:hAnsi="標楷體" w:cs="Times New Roman" w:hint="eastAsia"/>
          <w:bCs/>
          <w:kern w:val="0"/>
          <w:szCs w:val="24"/>
        </w:rPr>
        <w:t>環境部</w:t>
      </w:r>
      <w:r w:rsidR="00941677" w:rsidRPr="00AB7B95">
        <w:rPr>
          <w:rFonts w:ascii="標楷體" w:eastAsia="標楷體" w:hAnsi="標楷體" w:cs="Times New Roman" w:hint="eastAsia"/>
          <w:bCs/>
          <w:kern w:val="0"/>
          <w:szCs w:val="24"/>
        </w:rPr>
        <w:t>督促</w:t>
      </w:r>
      <w:r w:rsidR="003A6D77" w:rsidRPr="00AB7B95">
        <w:rPr>
          <w:rFonts w:ascii="標楷體" w:eastAsia="標楷體" w:hAnsi="標楷體" w:cs="Times New Roman" w:hint="eastAsia"/>
          <w:bCs/>
          <w:kern w:val="0"/>
          <w:szCs w:val="24"/>
        </w:rPr>
        <w:t>環境</w:t>
      </w:r>
      <w:r w:rsidR="00022FDC" w:rsidRPr="00AB7B95">
        <w:rPr>
          <w:rFonts w:ascii="標楷體" w:eastAsia="標楷體" w:hAnsi="標楷體" w:cs="Times New Roman" w:hint="eastAsia"/>
          <w:bCs/>
          <w:kern w:val="0"/>
          <w:szCs w:val="24"/>
        </w:rPr>
        <w:t>管理</w:t>
      </w:r>
      <w:r w:rsidR="003A6D77" w:rsidRPr="00AB7B95">
        <w:rPr>
          <w:rFonts w:ascii="標楷體" w:eastAsia="標楷體" w:hAnsi="標楷體" w:cs="Times New Roman" w:hint="eastAsia"/>
          <w:bCs/>
          <w:kern w:val="0"/>
          <w:szCs w:val="24"/>
        </w:rPr>
        <w:t>署</w:t>
      </w:r>
      <w:proofErr w:type="gramStart"/>
      <w:r w:rsidR="00022FDC" w:rsidRPr="00AB7B95">
        <w:rPr>
          <w:rFonts w:ascii="標楷體" w:eastAsia="標楷體" w:hAnsi="標楷體" w:cs="Times New Roman" w:hint="eastAsia"/>
          <w:bCs/>
          <w:kern w:val="0"/>
          <w:szCs w:val="24"/>
        </w:rPr>
        <w:t>研</w:t>
      </w:r>
      <w:proofErr w:type="gramEnd"/>
      <w:r w:rsidR="00022FDC" w:rsidRPr="00AB7B95">
        <w:rPr>
          <w:rFonts w:ascii="標楷體" w:eastAsia="標楷體" w:hAnsi="標楷體" w:cs="Times New Roman" w:hint="eastAsia"/>
          <w:bCs/>
          <w:kern w:val="0"/>
          <w:szCs w:val="24"/>
        </w:rPr>
        <w:t>謀相關因應方案，積極建立</w:t>
      </w:r>
      <w:r w:rsidR="00022FDC" w:rsidRPr="00AB7B95">
        <w:rPr>
          <w:rFonts w:ascii="標楷體" w:eastAsia="標楷體" w:hAnsi="標楷體" w:cs="Times New Roman"/>
          <w:bCs/>
          <w:kern w:val="0"/>
          <w:szCs w:val="24"/>
        </w:rPr>
        <w:t>SRF媒合機制，協助地方政府與後端使用業者辦理</w:t>
      </w:r>
      <w:proofErr w:type="gramStart"/>
      <w:r w:rsidR="00022FDC" w:rsidRPr="00AB7B95">
        <w:rPr>
          <w:rFonts w:ascii="標楷體" w:eastAsia="標楷體" w:hAnsi="標楷體" w:cs="Times New Roman" w:hint="eastAsia"/>
          <w:bCs/>
          <w:kern w:val="0"/>
          <w:szCs w:val="24"/>
        </w:rPr>
        <w:t>媒</w:t>
      </w:r>
      <w:proofErr w:type="gramEnd"/>
      <w:r w:rsidR="00022FDC" w:rsidRPr="00AB7B95">
        <w:rPr>
          <w:rFonts w:ascii="標楷體" w:eastAsia="標楷體" w:hAnsi="標楷體" w:cs="Times New Roman" w:hint="eastAsia"/>
          <w:bCs/>
          <w:kern w:val="0"/>
          <w:szCs w:val="24"/>
        </w:rPr>
        <w:t>合作業，拓展</w:t>
      </w:r>
      <w:r w:rsidR="00022FDC" w:rsidRPr="00AB7B95">
        <w:rPr>
          <w:rFonts w:ascii="標楷體" w:eastAsia="標楷體" w:hAnsi="標楷體" w:cs="Times New Roman"/>
          <w:bCs/>
          <w:kern w:val="0"/>
          <w:szCs w:val="24"/>
        </w:rPr>
        <w:t>SRF多元去化管道，</w:t>
      </w:r>
      <w:proofErr w:type="gramStart"/>
      <w:r w:rsidR="00022FDC" w:rsidRPr="00AB7B95">
        <w:rPr>
          <w:rFonts w:ascii="標楷體" w:eastAsia="標楷體" w:hAnsi="標楷體" w:cs="Times New Roman" w:hint="eastAsia"/>
          <w:bCs/>
          <w:kern w:val="0"/>
          <w:szCs w:val="24"/>
        </w:rPr>
        <w:t>達成轉廢為</w:t>
      </w:r>
      <w:proofErr w:type="gramEnd"/>
      <w:r w:rsidR="00022FDC" w:rsidRPr="00AB7B95">
        <w:rPr>
          <w:rFonts w:ascii="標楷體" w:eastAsia="標楷體" w:hAnsi="標楷體" w:cs="Times New Roman" w:hint="eastAsia"/>
          <w:bCs/>
          <w:kern w:val="0"/>
          <w:szCs w:val="24"/>
        </w:rPr>
        <w:t>能及循環經濟之目標</w:t>
      </w:r>
      <w:r w:rsidR="003A6D77" w:rsidRPr="00AB7B95">
        <w:rPr>
          <w:rFonts w:ascii="標楷體" w:eastAsia="標楷體" w:hAnsi="標楷體" w:cs="Times New Roman" w:hint="eastAsia"/>
          <w:bCs/>
          <w:kern w:val="0"/>
          <w:szCs w:val="24"/>
        </w:rPr>
        <w:t>。據復：</w:t>
      </w:r>
      <w:r w:rsidR="00015AE1" w:rsidRPr="00AB7B95">
        <w:rPr>
          <w:rFonts w:ascii="標楷體" w:eastAsia="標楷體" w:hAnsi="標楷體" w:cs="Times New Roman" w:hint="eastAsia"/>
          <w:bCs/>
          <w:kern w:val="0"/>
          <w:szCs w:val="24"/>
        </w:rPr>
        <w:t>為拓展SRF去化管道，已陸續邀請各地方政府環境保護局</w:t>
      </w:r>
      <w:r w:rsidR="007F20E7" w:rsidRPr="00AB7B95">
        <w:rPr>
          <w:rFonts w:ascii="標楷體" w:eastAsia="標楷體" w:hAnsi="標楷體" w:cs="Times New Roman" w:hint="eastAsia"/>
          <w:bCs/>
          <w:kern w:val="0"/>
          <w:szCs w:val="24"/>
        </w:rPr>
        <w:t>及使用端業者建立</w:t>
      </w:r>
      <w:proofErr w:type="gramStart"/>
      <w:r w:rsidR="007F20E7" w:rsidRPr="00AB7B95">
        <w:rPr>
          <w:rFonts w:ascii="標楷體" w:eastAsia="標楷體" w:hAnsi="標楷體" w:cs="Times New Roman" w:hint="eastAsia"/>
          <w:bCs/>
          <w:kern w:val="0"/>
          <w:szCs w:val="24"/>
        </w:rPr>
        <w:t>機械分選技術</w:t>
      </w:r>
      <w:proofErr w:type="gramEnd"/>
      <w:r w:rsidR="007F20E7" w:rsidRPr="00AB7B95">
        <w:rPr>
          <w:rFonts w:ascii="標楷體" w:eastAsia="標楷體" w:hAnsi="標楷體" w:cs="Times New Roman" w:hint="eastAsia"/>
          <w:bCs/>
          <w:kern w:val="0"/>
          <w:szCs w:val="24"/>
        </w:rPr>
        <w:t>平</w:t>
      </w:r>
      <w:proofErr w:type="gramStart"/>
      <w:r w:rsidR="007F20E7" w:rsidRPr="00AB7B95">
        <w:rPr>
          <w:rFonts w:ascii="標楷體" w:eastAsia="標楷體" w:hAnsi="標楷體" w:cs="Times New Roman" w:hint="eastAsia"/>
          <w:bCs/>
          <w:kern w:val="0"/>
          <w:szCs w:val="24"/>
        </w:rPr>
        <w:t>臺</w:t>
      </w:r>
      <w:proofErr w:type="gramEnd"/>
      <w:r w:rsidR="007F20E7" w:rsidRPr="00AB7B95">
        <w:rPr>
          <w:rFonts w:ascii="標楷體" w:eastAsia="標楷體" w:hAnsi="標楷體" w:cs="Times New Roman" w:hint="eastAsia"/>
          <w:bCs/>
          <w:kern w:val="0"/>
          <w:szCs w:val="24"/>
        </w:rPr>
        <w:t>，包括桃園市政府輔導民間業者設置SRF</w:t>
      </w:r>
      <w:proofErr w:type="gramStart"/>
      <w:r w:rsidR="007F20E7" w:rsidRPr="00AB7B95">
        <w:rPr>
          <w:rFonts w:ascii="標楷體" w:eastAsia="標楷體" w:hAnsi="標楷體" w:cs="Times New Roman" w:hint="eastAsia"/>
          <w:bCs/>
          <w:kern w:val="0"/>
          <w:szCs w:val="24"/>
        </w:rPr>
        <w:t>專燒爐</w:t>
      </w:r>
      <w:proofErr w:type="gramEnd"/>
      <w:r w:rsidR="007F20E7" w:rsidRPr="00AB7B95">
        <w:rPr>
          <w:rFonts w:ascii="標楷體" w:eastAsia="標楷體" w:hAnsi="標楷體" w:cs="Times New Roman" w:hint="eastAsia"/>
          <w:bCs/>
          <w:kern w:val="0"/>
          <w:szCs w:val="24"/>
        </w:rPr>
        <w:t>、新竹縣政府將打包</w:t>
      </w:r>
      <w:proofErr w:type="gramStart"/>
      <w:r w:rsidR="007F20E7" w:rsidRPr="00AB7B95">
        <w:rPr>
          <w:rFonts w:ascii="標楷體" w:eastAsia="標楷體" w:hAnsi="標楷體" w:cs="Times New Roman" w:hint="eastAsia"/>
          <w:bCs/>
          <w:kern w:val="0"/>
          <w:szCs w:val="24"/>
        </w:rPr>
        <w:t>篩分物</w:t>
      </w:r>
      <w:proofErr w:type="gramEnd"/>
      <w:r w:rsidR="007F20E7" w:rsidRPr="00AB7B95">
        <w:rPr>
          <w:rFonts w:ascii="標楷體" w:eastAsia="標楷體" w:hAnsi="標楷體" w:cs="Times New Roman" w:hint="eastAsia"/>
          <w:bCs/>
          <w:kern w:val="0"/>
          <w:szCs w:val="24"/>
        </w:rPr>
        <w:t>送至在地鍋爐試燒、澎湖縣以試驗方式將打包</w:t>
      </w:r>
      <w:proofErr w:type="gramStart"/>
      <w:r w:rsidR="007F20E7" w:rsidRPr="00AB7B95">
        <w:rPr>
          <w:rFonts w:ascii="標楷體" w:eastAsia="標楷體" w:hAnsi="標楷體" w:cs="Times New Roman" w:hint="eastAsia"/>
          <w:bCs/>
          <w:kern w:val="0"/>
          <w:szCs w:val="24"/>
        </w:rPr>
        <w:t>篩分物委</w:t>
      </w:r>
      <w:proofErr w:type="gramEnd"/>
      <w:r w:rsidR="007F20E7" w:rsidRPr="00AB7B95">
        <w:rPr>
          <w:rFonts w:ascii="標楷體" w:eastAsia="標楷體" w:hAnsi="標楷體" w:cs="Times New Roman" w:hint="eastAsia"/>
          <w:bCs/>
          <w:kern w:val="0"/>
          <w:szCs w:val="24"/>
        </w:rPr>
        <w:t>外處理等</w:t>
      </w:r>
      <w:r w:rsidR="003A6D77" w:rsidRPr="00AB7B95">
        <w:rPr>
          <w:rFonts w:ascii="標楷體" w:eastAsia="標楷體" w:hAnsi="標楷體" w:hint="eastAsia"/>
          <w:szCs w:val="24"/>
        </w:rPr>
        <w:t>。</w:t>
      </w:r>
      <w:r w:rsidR="00B5668D" w:rsidRPr="00AB7B95">
        <w:rPr>
          <w:rFonts w:ascii="標楷體" w:eastAsia="標楷體" w:hAnsi="標楷體" w:hint="eastAsia"/>
          <w:szCs w:val="24"/>
        </w:rPr>
        <w:t>另</w:t>
      </w:r>
      <w:r w:rsidR="007F20E7" w:rsidRPr="00AB7B95">
        <w:rPr>
          <w:rFonts w:ascii="標楷體" w:eastAsia="標楷體" w:hAnsi="標楷體" w:hint="eastAsia"/>
          <w:szCs w:val="24"/>
        </w:rPr>
        <w:t>將持續滾動檢討，視SRF處理廠陸續興建完成後，</w:t>
      </w:r>
      <w:r w:rsidR="004B4886" w:rsidRPr="00AB7B95">
        <w:rPr>
          <w:rFonts w:ascii="標楷體" w:eastAsia="標楷體" w:hAnsi="標楷體" w:hint="eastAsia"/>
          <w:szCs w:val="24"/>
        </w:rPr>
        <w:t>再複製雲林縣政府之成功案例，辦理製造端及使用端之媒合作業，提升打包</w:t>
      </w:r>
      <w:proofErr w:type="gramStart"/>
      <w:r w:rsidR="004B4886" w:rsidRPr="00AB7B95">
        <w:rPr>
          <w:rFonts w:ascii="標楷體" w:eastAsia="標楷體" w:hAnsi="標楷體" w:hint="eastAsia"/>
          <w:szCs w:val="24"/>
        </w:rPr>
        <w:t>篩分物</w:t>
      </w:r>
      <w:proofErr w:type="gramEnd"/>
      <w:r w:rsidR="004B4886" w:rsidRPr="00AB7B95">
        <w:rPr>
          <w:rFonts w:ascii="標楷體" w:eastAsia="標楷體" w:hAnsi="標楷體" w:hint="eastAsia"/>
          <w:szCs w:val="24"/>
        </w:rPr>
        <w:t>多元再利用方式。</w:t>
      </w:r>
    </w:p>
    <w:p w:rsidR="00804DD1" w:rsidRPr="00AB7B95" w:rsidRDefault="00804DD1" w:rsidP="00CC03B5">
      <w:pPr>
        <w:overflowPunct w:val="0"/>
        <w:adjustRightInd w:val="0"/>
        <w:spacing w:beforeLines="40" w:before="144" w:line="440" w:lineRule="exact"/>
        <w:ind w:firstLineChars="450" w:firstLine="1081"/>
        <w:jc w:val="both"/>
        <w:rPr>
          <w:rFonts w:ascii="標楷體" w:eastAsia="標楷體" w:hAnsi="標楷體" w:cs="Times New Roman"/>
          <w:b/>
          <w:kern w:val="0"/>
          <w:szCs w:val="24"/>
        </w:rPr>
      </w:pPr>
      <w:r w:rsidRPr="00AB7B95">
        <w:rPr>
          <w:rFonts w:ascii="標楷體" w:eastAsia="標楷體" w:hAnsi="標楷體" w:cs="Times New Roman" w:hint="eastAsia"/>
          <w:b/>
          <w:kern w:val="0"/>
          <w:szCs w:val="24"/>
        </w:rPr>
        <w:t>2</w:t>
      </w:r>
      <w:r w:rsidRPr="00AB7B95">
        <w:rPr>
          <w:rFonts w:ascii="標楷體" w:eastAsia="標楷體" w:hAnsi="標楷體" w:cs="Times New Roman"/>
          <w:b/>
          <w:kern w:val="0"/>
          <w:szCs w:val="24"/>
        </w:rPr>
        <w:t>.</w:t>
      </w:r>
      <w:r w:rsidR="00173827" w:rsidRPr="00AB7B95">
        <w:rPr>
          <w:rFonts w:ascii="標楷體" w:eastAsia="標楷體" w:hAnsi="標楷體" w:cs="Times New Roman" w:hint="eastAsia"/>
          <w:b/>
          <w:kern w:val="0"/>
          <w:szCs w:val="24"/>
        </w:rPr>
        <w:t xml:space="preserve">　</w:t>
      </w:r>
      <w:r w:rsidR="00387240" w:rsidRPr="00AB7B95">
        <w:rPr>
          <w:rFonts w:ascii="標楷體" w:eastAsia="標楷體" w:hAnsi="標楷體" w:hint="eastAsia"/>
          <w:b/>
        </w:rPr>
        <w:t>為解決垃圾掩埋場空間不足問題，補助地方政府辦理垃圾掩埋場活化改善工程，惟</w:t>
      </w:r>
      <w:proofErr w:type="gramStart"/>
      <w:r w:rsidR="00387240" w:rsidRPr="00AB7B95">
        <w:rPr>
          <w:rFonts w:ascii="標楷體" w:eastAsia="標楷體" w:hAnsi="標楷體"/>
          <w:b/>
        </w:rPr>
        <w:t>5成</w:t>
      </w:r>
      <w:proofErr w:type="gramEnd"/>
      <w:r w:rsidR="00387240" w:rsidRPr="00AB7B95">
        <w:rPr>
          <w:rFonts w:ascii="標楷體" w:eastAsia="標楷體" w:hAnsi="標楷體" w:hint="eastAsia"/>
          <w:b/>
        </w:rPr>
        <w:t>待處理開挖</w:t>
      </w:r>
      <w:proofErr w:type="gramStart"/>
      <w:r w:rsidR="00387240" w:rsidRPr="00AB7B95">
        <w:rPr>
          <w:rFonts w:ascii="標楷體" w:eastAsia="標楷體" w:hAnsi="標楷體" w:hint="eastAsia"/>
          <w:b/>
        </w:rPr>
        <w:t>垃圾均以露天</w:t>
      </w:r>
      <w:proofErr w:type="gramEnd"/>
      <w:r w:rsidR="00387240" w:rsidRPr="00AB7B95">
        <w:rPr>
          <w:rFonts w:ascii="標楷體" w:eastAsia="標楷體" w:hAnsi="標楷體" w:hint="eastAsia"/>
          <w:b/>
        </w:rPr>
        <w:t>暫置或打包暫置等方式處理，易衍生環境衛生及公安問題</w:t>
      </w:r>
      <w:r w:rsidRPr="00AB7B95">
        <w:rPr>
          <w:rFonts w:ascii="標楷體" w:eastAsia="標楷體" w:hAnsi="標楷體" w:cs="Times New Roman" w:hint="eastAsia"/>
          <w:b/>
          <w:kern w:val="0"/>
          <w:szCs w:val="24"/>
        </w:rPr>
        <w:t>：</w:t>
      </w:r>
      <w:r w:rsidR="00387240" w:rsidRPr="00AB7B95">
        <w:rPr>
          <w:rFonts w:ascii="標楷體" w:eastAsia="標楷體" w:hAnsi="標楷體" w:cs="Times New Roman" w:hint="eastAsia"/>
          <w:kern w:val="0"/>
          <w:szCs w:val="24"/>
        </w:rPr>
        <w:t>環境管理署為因應全國掩埋場剩餘容量不足</w:t>
      </w:r>
      <w:r w:rsidR="00CC09F0" w:rsidRPr="00AB7B95">
        <w:rPr>
          <w:rFonts w:ascii="標楷體" w:eastAsia="標楷體" w:hAnsi="標楷體" w:cs="Times New Roman" w:hint="eastAsia"/>
          <w:kern w:val="0"/>
          <w:szCs w:val="24"/>
        </w:rPr>
        <w:t>，並協助地方政府解決飛灰穩定化物及</w:t>
      </w:r>
      <w:proofErr w:type="gramStart"/>
      <w:r w:rsidR="00CC09F0" w:rsidRPr="00AB7B95">
        <w:rPr>
          <w:rFonts w:ascii="標楷體" w:eastAsia="標楷體" w:hAnsi="標楷體" w:cs="Times New Roman" w:hint="eastAsia"/>
          <w:kern w:val="0"/>
          <w:szCs w:val="24"/>
        </w:rPr>
        <w:t>不適燃物掩埋</w:t>
      </w:r>
      <w:proofErr w:type="gramEnd"/>
      <w:r w:rsidR="00CC09F0" w:rsidRPr="00AB7B95">
        <w:rPr>
          <w:rFonts w:ascii="標楷體" w:eastAsia="標楷體" w:hAnsi="標楷體" w:cs="Times New Roman" w:hint="eastAsia"/>
          <w:kern w:val="0"/>
          <w:szCs w:val="24"/>
        </w:rPr>
        <w:t>空間不足之潛在問題</w:t>
      </w:r>
      <w:r w:rsidR="00387240" w:rsidRPr="00AB7B95">
        <w:rPr>
          <w:rFonts w:ascii="標楷體" w:eastAsia="標楷體" w:hAnsi="標楷體" w:cs="Times New Roman" w:hint="eastAsia"/>
          <w:kern w:val="0"/>
          <w:szCs w:val="24"/>
        </w:rPr>
        <w:t>，</w:t>
      </w:r>
      <w:r w:rsidR="00CC09F0" w:rsidRPr="00AB7B95">
        <w:rPr>
          <w:rFonts w:ascii="標楷體" w:eastAsia="標楷體" w:hAnsi="標楷體" w:cs="Times New Roman" w:hint="eastAsia"/>
          <w:kern w:val="0"/>
          <w:szCs w:val="24"/>
        </w:rPr>
        <w:t>105至111年度由提升天然災害廢棄物應變處理能量設施計畫（計畫期程為</w:t>
      </w:r>
      <w:r w:rsidR="00CC09F0" w:rsidRPr="00AB7B95">
        <w:rPr>
          <w:rFonts w:ascii="標楷體" w:eastAsia="標楷體" w:hAnsi="標楷體" w:cs="Times New Roman"/>
          <w:kern w:val="0"/>
          <w:szCs w:val="24"/>
        </w:rPr>
        <w:t>105</w:t>
      </w:r>
      <w:r w:rsidR="00CC09F0" w:rsidRPr="00AB7B95">
        <w:rPr>
          <w:rFonts w:ascii="標楷體" w:eastAsia="標楷體" w:hAnsi="標楷體" w:cs="Times New Roman" w:hint="eastAsia"/>
          <w:kern w:val="0"/>
          <w:szCs w:val="24"/>
        </w:rPr>
        <w:t>至</w:t>
      </w:r>
      <w:r w:rsidR="00CC09F0" w:rsidRPr="00AB7B95">
        <w:rPr>
          <w:rFonts w:ascii="標楷體" w:eastAsia="標楷體" w:hAnsi="標楷體" w:cs="Times New Roman"/>
          <w:kern w:val="0"/>
          <w:szCs w:val="24"/>
        </w:rPr>
        <w:t>110</w:t>
      </w:r>
      <w:r w:rsidR="00CC09F0" w:rsidRPr="00AB7B95">
        <w:rPr>
          <w:rFonts w:ascii="標楷體" w:eastAsia="標楷體" w:hAnsi="標楷體" w:cs="Times New Roman" w:hint="eastAsia"/>
          <w:kern w:val="0"/>
          <w:szCs w:val="24"/>
        </w:rPr>
        <w:t>年度）及多元化垃圾處理計畫（</w:t>
      </w:r>
      <w:proofErr w:type="gramStart"/>
      <w:r w:rsidR="00CC09F0" w:rsidRPr="00AB7B95">
        <w:rPr>
          <w:rFonts w:ascii="標楷體" w:eastAsia="標楷體" w:hAnsi="標楷體" w:cs="Times New Roman"/>
          <w:kern w:val="0"/>
          <w:szCs w:val="24"/>
        </w:rPr>
        <w:t>111</w:t>
      </w:r>
      <w:proofErr w:type="gramEnd"/>
      <w:r w:rsidR="00CC09F0" w:rsidRPr="00AB7B95">
        <w:rPr>
          <w:rFonts w:ascii="標楷體" w:eastAsia="標楷體" w:hAnsi="標楷體" w:cs="Times New Roman" w:hint="eastAsia"/>
          <w:kern w:val="0"/>
          <w:szCs w:val="24"/>
        </w:rPr>
        <w:t>年度部分），</w:t>
      </w:r>
      <w:r w:rsidR="00387240" w:rsidRPr="00AB7B95">
        <w:rPr>
          <w:rFonts w:ascii="標楷體" w:eastAsia="標楷體" w:hAnsi="標楷體" w:cs="Times New Roman" w:hint="eastAsia"/>
          <w:kern w:val="0"/>
          <w:szCs w:val="24"/>
        </w:rPr>
        <w:t>核定補助</w:t>
      </w:r>
      <w:proofErr w:type="gramStart"/>
      <w:r w:rsidR="00387240" w:rsidRPr="00AB7B95">
        <w:rPr>
          <w:rFonts w:ascii="標楷體" w:eastAsia="標楷體" w:hAnsi="標楷體" w:cs="Times New Roman" w:hint="eastAsia"/>
          <w:kern w:val="0"/>
          <w:szCs w:val="24"/>
        </w:rPr>
        <w:t>臺</w:t>
      </w:r>
      <w:proofErr w:type="gramEnd"/>
      <w:r w:rsidR="00387240" w:rsidRPr="00AB7B95">
        <w:rPr>
          <w:rFonts w:ascii="標楷體" w:eastAsia="標楷體" w:hAnsi="標楷體" w:cs="Times New Roman" w:hint="eastAsia"/>
          <w:kern w:val="0"/>
          <w:szCs w:val="24"/>
        </w:rPr>
        <w:t>中市、</w:t>
      </w:r>
      <w:proofErr w:type="gramStart"/>
      <w:r w:rsidR="00387240" w:rsidRPr="00AB7B95">
        <w:rPr>
          <w:rFonts w:ascii="標楷體" w:eastAsia="標楷體" w:hAnsi="標楷體" w:cs="Times New Roman" w:hint="eastAsia"/>
          <w:kern w:val="0"/>
          <w:szCs w:val="24"/>
        </w:rPr>
        <w:t>臺</w:t>
      </w:r>
      <w:proofErr w:type="gramEnd"/>
      <w:r w:rsidR="00387240" w:rsidRPr="00AB7B95">
        <w:rPr>
          <w:rFonts w:ascii="標楷體" w:eastAsia="標楷體" w:hAnsi="標楷體" w:cs="Times New Roman" w:hint="eastAsia"/>
          <w:kern w:val="0"/>
          <w:szCs w:val="24"/>
        </w:rPr>
        <w:t>南市、高雄市、宜蘭縣、彰化縣、嘉義縣、屏東縣</w:t>
      </w:r>
      <w:r w:rsidR="00C1044F" w:rsidRPr="00AB7B95">
        <w:rPr>
          <w:rFonts w:ascii="標楷體" w:eastAsia="標楷體" w:hAnsi="標楷體" w:cs="Times New Roman" w:hint="eastAsia"/>
          <w:kern w:val="0"/>
          <w:szCs w:val="24"/>
        </w:rPr>
        <w:t>及</w:t>
      </w:r>
      <w:r w:rsidR="00387240" w:rsidRPr="00AB7B95">
        <w:rPr>
          <w:rFonts w:ascii="標楷體" w:eastAsia="標楷體" w:hAnsi="標楷體" w:cs="Times New Roman" w:hint="eastAsia"/>
          <w:kern w:val="0"/>
          <w:szCs w:val="24"/>
        </w:rPr>
        <w:t>花蓮縣等8個地方政府，辦理垃圾掩埋場活化改善工程計12案，核定補助金額為7億6,117萬餘元，預計活化掩埋空間126.8萬立方公尺，截至112年底止，累計活化掩埋空間108.67萬立方公尺，已達預計活化目標之85.70</w:t>
      </w:r>
      <w:r w:rsidR="00387240" w:rsidRPr="00AB7B95">
        <w:rPr>
          <w:rFonts w:ascii="標楷體" w:eastAsia="標楷體" w:hAnsi="標楷體" w:cs="Times New Roman" w:hint="eastAsia"/>
          <w:kern w:val="0"/>
          <w:szCs w:val="24"/>
        </w:rPr>
        <w:lastRenderedPageBreak/>
        <w:t>％。</w:t>
      </w:r>
      <w:proofErr w:type="gramStart"/>
      <w:r w:rsidR="00387240" w:rsidRPr="00AB7B95">
        <w:rPr>
          <w:rFonts w:ascii="標楷體" w:eastAsia="標楷體" w:hAnsi="標楷體" w:cs="Times New Roman" w:hint="eastAsia"/>
          <w:kern w:val="0"/>
          <w:szCs w:val="24"/>
        </w:rPr>
        <w:t>惟查上述</w:t>
      </w:r>
      <w:proofErr w:type="gramEnd"/>
      <w:r w:rsidR="00387240" w:rsidRPr="00AB7B95">
        <w:rPr>
          <w:rFonts w:ascii="標楷體" w:eastAsia="標楷體" w:hAnsi="標楷體" w:cs="Times New Roman" w:hint="eastAsia"/>
          <w:kern w:val="0"/>
          <w:szCs w:val="24"/>
        </w:rPr>
        <w:t>12案，除「花蓮縣玉里鎮因應焚化</w:t>
      </w:r>
      <w:proofErr w:type="gramStart"/>
      <w:r w:rsidR="00387240" w:rsidRPr="00AB7B95">
        <w:rPr>
          <w:rFonts w:ascii="標楷體" w:eastAsia="標楷體" w:hAnsi="標楷體" w:cs="Times New Roman" w:hint="eastAsia"/>
          <w:kern w:val="0"/>
          <w:szCs w:val="24"/>
        </w:rPr>
        <w:t>廠整改垃圾</w:t>
      </w:r>
      <w:proofErr w:type="gramEnd"/>
      <w:r w:rsidR="00387240" w:rsidRPr="00AB7B95">
        <w:rPr>
          <w:rFonts w:ascii="標楷體" w:eastAsia="標楷體" w:hAnsi="標楷體" w:cs="Times New Roman" w:hint="eastAsia"/>
          <w:kern w:val="0"/>
          <w:szCs w:val="24"/>
        </w:rPr>
        <w:t>掩埋場持續使用工程計畫」及「花蓮縣新城鄉因應焚化</w:t>
      </w:r>
      <w:proofErr w:type="gramStart"/>
      <w:r w:rsidR="00387240" w:rsidRPr="00AB7B95">
        <w:rPr>
          <w:rFonts w:ascii="標楷體" w:eastAsia="標楷體" w:hAnsi="標楷體" w:cs="Times New Roman" w:hint="eastAsia"/>
          <w:kern w:val="0"/>
          <w:szCs w:val="24"/>
        </w:rPr>
        <w:t>廠整改垃圾</w:t>
      </w:r>
      <w:proofErr w:type="gramEnd"/>
      <w:r w:rsidR="00387240" w:rsidRPr="00AB7B95">
        <w:rPr>
          <w:rFonts w:ascii="標楷體" w:eastAsia="標楷體" w:hAnsi="標楷體" w:cs="Times New Roman" w:hint="eastAsia"/>
          <w:kern w:val="0"/>
          <w:szCs w:val="24"/>
        </w:rPr>
        <w:t>掩埋場</w:t>
      </w:r>
      <w:r w:rsidR="007E7D8A" w:rsidRPr="00AB7B95">
        <w:rPr>
          <w:rFonts w:ascii="標楷體" w:eastAsia="標楷體" w:hAnsi="標楷體" w:cs="Times New Roman" w:hint="eastAsia"/>
          <w:kern w:val="0"/>
          <w:szCs w:val="24"/>
        </w:rPr>
        <w:t>－</w:t>
      </w:r>
      <w:r w:rsidR="00387240" w:rsidRPr="00AB7B95">
        <w:rPr>
          <w:rFonts w:ascii="標楷體" w:eastAsia="標楷體" w:hAnsi="標楷體" w:cs="Times New Roman" w:hint="eastAsia"/>
          <w:kern w:val="0"/>
          <w:szCs w:val="24"/>
        </w:rPr>
        <w:t>持續使用申請計畫」等2案，主要工項為修復擋土牆並擴增掩埋容量，並未開挖既有掩埋垃圾外，其餘10案共計產生開挖垃圾104萬4,449公噸，扣除可回收資源物9,330公噸、</w:t>
      </w:r>
      <w:proofErr w:type="gramStart"/>
      <w:r w:rsidR="00387240" w:rsidRPr="00AB7B95">
        <w:rPr>
          <w:rFonts w:ascii="標楷體" w:eastAsia="標楷體" w:hAnsi="標楷體" w:cs="Times New Roman" w:hint="eastAsia"/>
          <w:kern w:val="0"/>
          <w:szCs w:val="24"/>
        </w:rPr>
        <w:t>腐植土</w:t>
      </w:r>
      <w:proofErr w:type="gramEnd"/>
      <w:r w:rsidR="00387240" w:rsidRPr="00AB7B95">
        <w:rPr>
          <w:rFonts w:ascii="標楷體" w:eastAsia="標楷體" w:hAnsi="標楷體" w:cs="Times New Roman" w:hint="eastAsia"/>
          <w:kern w:val="0"/>
          <w:szCs w:val="24"/>
        </w:rPr>
        <w:t>60萬2,484公噸後，尚有待處理開挖垃圾43萬2,635公噸，惟據環境管理署統計，截至112年底止，僅21萬462公噸送至大型焚化廠進行焚化</w:t>
      </w:r>
      <w:r w:rsidR="00282BEA" w:rsidRPr="00AB7B95">
        <w:rPr>
          <w:rFonts w:ascii="標楷體" w:eastAsia="標楷體" w:hAnsi="標楷體" w:cs="Times New Roman" w:hint="eastAsia"/>
          <w:kern w:val="0"/>
          <w:szCs w:val="24"/>
        </w:rPr>
        <w:t>，</w:t>
      </w:r>
      <w:r w:rsidR="00387240" w:rsidRPr="00AB7B95">
        <w:rPr>
          <w:rFonts w:ascii="標楷體" w:eastAsia="標楷體" w:hAnsi="標楷體" w:cs="Times New Roman" w:hint="eastAsia"/>
          <w:kern w:val="0"/>
          <w:szCs w:val="24"/>
        </w:rPr>
        <w:t>其餘「</w:t>
      </w:r>
      <w:proofErr w:type="gramStart"/>
      <w:r w:rsidR="00387240" w:rsidRPr="00AB7B95">
        <w:rPr>
          <w:rFonts w:ascii="標楷體" w:eastAsia="標楷體" w:hAnsi="標楷體" w:cs="Times New Roman" w:hint="eastAsia"/>
          <w:kern w:val="0"/>
          <w:szCs w:val="24"/>
        </w:rPr>
        <w:t>臺</w:t>
      </w:r>
      <w:proofErr w:type="gramEnd"/>
      <w:r w:rsidR="00387240" w:rsidRPr="00AB7B95">
        <w:rPr>
          <w:rFonts w:ascii="標楷體" w:eastAsia="標楷體" w:hAnsi="標楷體" w:cs="Times New Roman" w:hint="eastAsia"/>
          <w:kern w:val="0"/>
          <w:szCs w:val="24"/>
        </w:rPr>
        <w:t>中市霧峰區第4期衛生掩埋場挖出</w:t>
      </w:r>
      <w:proofErr w:type="gramStart"/>
      <w:r w:rsidR="00387240" w:rsidRPr="00AB7B95">
        <w:rPr>
          <w:rFonts w:ascii="標楷體" w:eastAsia="標楷體" w:hAnsi="標楷體" w:cs="Times New Roman" w:hint="eastAsia"/>
          <w:kern w:val="0"/>
          <w:szCs w:val="24"/>
        </w:rPr>
        <w:t>物篩分</w:t>
      </w:r>
      <w:proofErr w:type="gramEnd"/>
      <w:r w:rsidR="00387240" w:rsidRPr="00AB7B95">
        <w:rPr>
          <w:rFonts w:ascii="標楷體" w:eastAsia="標楷體" w:hAnsi="標楷體" w:cs="Times New Roman" w:hint="eastAsia"/>
          <w:kern w:val="0"/>
          <w:szCs w:val="24"/>
        </w:rPr>
        <w:t>計畫」等7案，開挖垃圾計22萬2,173公噸（占待處理開挖垃圾43萬2,635公噸之51.35％），或</w:t>
      </w:r>
      <w:proofErr w:type="gramStart"/>
      <w:r w:rsidR="00387240" w:rsidRPr="00AB7B95">
        <w:rPr>
          <w:rFonts w:ascii="標楷體" w:eastAsia="標楷體" w:hAnsi="標楷體" w:cs="Times New Roman" w:hint="eastAsia"/>
          <w:kern w:val="0"/>
          <w:szCs w:val="24"/>
        </w:rPr>
        <w:t>經分選打包</w:t>
      </w:r>
      <w:proofErr w:type="gramEnd"/>
      <w:r w:rsidR="00387240" w:rsidRPr="00AB7B95">
        <w:rPr>
          <w:rFonts w:ascii="標楷體" w:eastAsia="標楷體" w:hAnsi="標楷體" w:cs="Times New Roman" w:hint="eastAsia"/>
          <w:kern w:val="0"/>
          <w:szCs w:val="24"/>
        </w:rPr>
        <w:t>後暫置於垃圾掩埋場，或僅以覆土</w:t>
      </w:r>
      <w:proofErr w:type="gramStart"/>
      <w:r w:rsidR="00387240" w:rsidRPr="00AB7B95">
        <w:rPr>
          <w:rFonts w:ascii="標楷體" w:eastAsia="標楷體" w:hAnsi="標楷體" w:cs="Times New Roman" w:hint="eastAsia"/>
          <w:kern w:val="0"/>
          <w:szCs w:val="24"/>
        </w:rPr>
        <w:t>或覆網方式</w:t>
      </w:r>
      <w:proofErr w:type="gramEnd"/>
      <w:r w:rsidR="00387240" w:rsidRPr="00AB7B95">
        <w:rPr>
          <w:rFonts w:ascii="標楷體" w:eastAsia="標楷體" w:hAnsi="標楷體" w:cs="Times New Roman" w:hint="eastAsia"/>
          <w:kern w:val="0"/>
          <w:szCs w:val="24"/>
        </w:rPr>
        <w:t>處理後露天暫置，又以「</w:t>
      </w:r>
      <w:proofErr w:type="gramStart"/>
      <w:r w:rsidR="00387240" w:rsidRPr="00AB7B95">
        <w:rPr>
          <w:rFonts w:ascii="標楷體" w:eastAsia="標楷體" w:hAnsi="標楷體" w:cs="Times New Roman" w:hint="eastAsia"/>
          <w:kern w:val="0"/>
          <w:szCs w:val="24"/>
        </w:rPr>
        <w:t>臺</w:t>
      </w:r>
      <w:proofErr w:type="gramEnd"/>
      <w:r w:rsidR="00387240" w:rsidRPr="00AB7B95">
        <w:rPr>
          <w:rFonts w:ascii="標楷體" w:eastAsia="標楷體" w:hAnsi="標楷體" w:cs="Times New Roman" w:hint="eastAsia"/>
          <w:kern w:val="0"/>
          <w:szCs w:val="24"/>
        </w:rPr>
        <w:t>中市霧峰區第4期衛生掩埋場挖出</w:t>
      </w:r>
      <w:proofErr w:type="gramStart"/>
      <w:r w:rsidR="00387240" w:rsidRPr="00AB7B95">
        <w:rPr>
          <w:rFonts w:ascii="標楷體" w:eastAsia="標楷體" w:hAnsi="標楷體" w:cs="Times New Roman" w:hint="eastAsia"/>
          <w:kern w:val="0"/>
          <w:szCs w:val="24"/>
        </w:rPr>
        <w:t>物篩分</w:t>
      </w:r>
      <w:proofErr w:type="gramEnd"/>
      <w:r w:rsidR="00387240" w:rsidRPr="00AB7B95">
        <w:rPr>
          <w:rFonts w:ascii="標楷體" w:eastAsia="標楷體" w:hAnsi="標楷體" w:cs="Times New Roman" w:hint="eastAsia"/>
          <w:kern w:val="0"/>
          <w:szCs w:val="24"/>
        </w:rPr>
        <w:t>計畫」、「</w:t>
      </w:r>
      <w:proofErr w:type="gramStart"/>
      <w:r w:rsidR="00387240" w:rsidRPr="00AB7B95">
        <w:rPr>
          <w:rFonts w:ascii="標楷體" w:eastAsia="標楷體" w:hAnsi="標楷體" w:cs="Times New Roman" w:hint="eastAsia"/>
          <w:kern w:val="0"/>
          <w:szCs w:val="24"/>
        </w:rPr>
        <w:t>臺</w:t>
      </w:r>
      <w:proofErr w:type="gramEnd"/>
      <w:r w:rsidR="00387240" w:rsidRPr="00AB7B95">
        <w:rPr>
          <w:rFonts w:ascii="標楷體" w:eastAsia="標楷體" w:hAnsi="標楷體" w:cs="Times New Roman" w:hint="eastAsia"/>
          <w:kern w:val="0"/>
          <w:szCs w:val="24"/>
        </w:rPr>
        <w:t>南市歸仁將軍區域性垃圾掩埋場活化再利用工程」、「</w:t>
      </w:r>
      <w:proofErr w:type="gramStart"/>
      <w:r w:rsidR="00387240" w:rsidRPr="00AB7B95">
        <w:rPr>
          <w:rFonts w:ascii="標楷體" w:eastAsia="標楷體" w:hAnsi="標楷體" w:cs="Times New Roman" w:hint="eastAsia"/>
          <w:kern w:val="0"/>
          <w:szCs w:val="24"/>
        </w:rPr>
        <w:t>城西三期</w:t>
      </w:r>
      <w:proofErr w:type="gramEnd"/>
      <w:r w:rsidR="00387240" w:rsidRPr="00AB7B95">
        <w:rPr>
          <w:rFonts w:ascii="標楷體" w:eastAsia="標楷體" w:hAnsi="標楷體" w:cs="Times New Roman" w:hint="eastAsia"/>
          <w:kern w:val="0"/>
          <w:szCs w:val="24"/>
        </w:rPr>
        <w:t>垃圾衛生掩埋場活化再利用工程」、「柳營六甲區域性垃圾掩埋場活化再利用工程」等4案，待處理開挖垃圾全數以露天暫置或打包暫置方式處理（表</w:t>
      </w:r>
      <w:r w:rsidR="00C1044F" w:rsidRPr="00AB7B95">
        <w:rPr>
          <w:rFonts w:ascii="標楷體" w:eastAsia="標楷體" w:hAnsi="標楷體" w:cs="Times New Roman" w:hint="eastAsia"/>
          <w:kern w:val="0"/>
          <w:szCs w:val="24"/>
        </w:rPr>
        <w:t>6</w:t>
      </w:r>
      <w:r w:rsidR="00387240" w:rsidRPr="00AB7B95">
        <w:rPr>
          <w:rFonts w:ascii="標楷體" w:eastAsia="標楷體" w:hAnsi="標楷體" w:cs="Times New Roman" w:hint="eastAsia"/>
          <w:kern w:val="0"/>
          <w:szCs w:val="24"/>
        </w:rPr>
        <w:t>），倘遇夏季高溫炎熱或颱風豪雨，恐有造成環境衛生或引發火災等公安問題</w:t>
      </w:r>
      <w:r w:rsidR="00195810" w:rsidRPr="00AB7B95">
        <w:rPr>
          <w:rFonts w:ascii="標楷體" w:eastAsia="標楷體" w:hAnsi="標楷體" w:cs="Times New Roman" w:hint="eastAsia"/>
          <w:kern w:val="0"/>
          <w:szCs w:val="24"/>
        </w:rPr>
        <w:t>。</w:t>
      </w:r>
      <w:r w:rsidRPr="00AB7B95">
        <w:rPr>
          <w:rFonts w:ascii="標楷體" w:eastAsia="標楷體" w:hAnsi="標楷體" w:cs="Times New Roman" w:hint="eastAsia"/>
          <w:bCs/>
          <w:kern w:val="0"/>
          <w:szCs w:val="24"/>
        </w:rPr>
        <w:t>經函請</w:t>
      </w:r>
      <w:r w:rsidR="00CC09F0" w:rsidRPr="00AB7B95">
        <w:rPr>
          <w:rFonts w:ascii="標楷體" w:eastAsia="標楷體" w:hAnsi="標楷體" w:cs="Times New Roman" w:hint="eastAsia"/>
          <w:bCs/>
          <w:kern w:val="0"/>
          <w:szCs w:val="24"/>
        </w:rPr>
        <w:t>環境部督促各該地方政府</w:t>
      </w:r>
      <w:proofErr w:type="gramStart"/>
      <w:r w:rsidR="00CC09F0" w:rsidRPr="00AB7B95">
        <w:rPr>
          <w:rFonts w:ascii="標楷體" w:eastAsia="標楷體" w:hAnsi="標楷體" w:cs="Times New Roman" w:hint="eastAsia"/>
          <w:bCs/>
          <w:kern w:val="0"/>
          <w:szCs w:val="24"/>
        </w:rPr>
        <w:t>衡酌所轄</w:t>
      </w:r>
      <w:proofErr w:type="gramEnd"/>
      <w:r w:rsidR="00450ADA" w:rsidRPr="00AB7B95">
        <w:rPr>
          <w:rFonts w:ascii="標楷體" w:eastAsia="標楷體" w:hAnsi="標楷體" w:cs="Times New Roman" w:hint="eastAsia"/>
          <w:bCs/>
          <w:kern w:val="0"/>
          <w:szCs w:val="24"/>
        </w:rPr>
        <w:t>大型焚化廠</w:t>
      </w:r>
      <w:r w:rsidR="00CC09F0" w:rsidRPr="00AB7B95">
        <w:rPr>
          <w:rFonts w:ascii="標楷體" w:eastAsia="標楷體" w:hAnsi="標楷體" w:cs="Times New Roman" w:hint="eastAsia"/>
          <w:bCs/>
          <w:kern w:val="0"/>
          <w:szCs w:val="24"/>
        </w:rPr>
        <w:t>之處理量能，妥適規劃掩埋場活化工程開挖垃圾之焚化期程，積極辦理清除作業，並加強現場監測及環境管</w:t>
      </w:r>
      <w:r w:rsidR="006A2B32" w:rsidRPr="00AB7B95">
        <w:rPr>
          <w:rFonts w:ascii="標楷體" w:eastAsia="標楷體" w:hAnsi="標楷體" w:cs="Times New Roman"/>
          <w:bCs/>
          <w:noProof/>
          <w:kern w:val="0"/>
          <w:szCs w:val="24"/>
        </w:rPr>
        <mc:AlternateContent>
          <mc:Choice Requires="wps">
            <w:drawing>
              <wp:anchor distT="0" distB="0" distL="114300" distR="114300" simplePos="0" relativeHeight="251858944" behindDoc="0" locked="0" layoutInCell="1" allowOverlap="1" wp14:anchorId="235348F0" wp14:editId="4D21F0EF">
                <wp:simplePos x="0" y="0"/>
                <wp:positionH relativeFrom="margin">
                  <wp:posOffset>-217170</wp:posOffset>
                </wp:positionH>
                <wp:positionV relativeFrom="paragraph">
                  <wp:posOffset>4236720</wp:posOffset>
                </wp:positionV>
                <wp:extent cx="6840855" cy="4651375"/>
                <wp:effectExtent l="0" t="0" r="0" b="0"/>
                <wp:wrapSquare wrapText="bothSides"/>
                <wp:docPr id="17" name="文字方塊 17"/>
                <wp:cNvGraphicFramePr/>
                <a:graphic xmlns:a="http://schemas.openxmlformats.org/drawingml/2006/main">
                  <a:graphicData uri="http://schemas.microsoft.com/office/word/2010/wordprocessingShape">
                    <wps:wsp>
                      <wps:cNvSpPr txBox="1"/>
                      <wps:spPr>
                        <a:xfrm>
                          <a:off x="0" y="0"/>
                          <a:ext cx="6840855" cy="4651375"/>
                        </a:xfrm>
                        <a:prstGeom prst="rect">
                          <a:avLst/>
                        </a:prstGeom>
                        <a:noFill/>
                        <a:ln w="6350">
                          <a:noFill/>
                        </a:ln>
                      </wps:spPr>
                      <wps:txbx>
                        <w:txbxContent>
                          <w:tbl>
                            <w:tblPr>
                              <w:tblW w:w="10206" w:type="dxa"/>
                              <w:jc w:val="center"/>
                              <w:tblLayout w:type="fixed"/>
                              <w:tblCellMar>
                                <w:left w:w="28" w:type="dxa"/>
                                <w:right w:w="28" w:type="dxa"/>
                              </w:tblCellMar>
                              <w:tblLook w:val="04A0" w:firstRow="1" w:lastRow="0" w:firstColumn="1" w:lastColumn="0" w:noHBand="0" w:noVBand="1"/>
                            </w:tblPr>
                            <w:tblGrid>
                              <w:gridCol w:w="425"/>
                              <w:gridCol w:w="709"/>
                              <w:gridCol w:w="2552"/>
                              <w:gridCol w:w="992"/>
                              <w:gridCol w:w="907"/>
                              <w:gridCol w:w="907"/>
                              <w:gridCol w:w="907"/>
                              <w:gridCol w:w="907"/>
                              <w:gridCol w:w="908"/>
                              <w:gridCol w:w="992"/>
                            </w:tblGrid>
                            <w:tr w:rsidR="00CC03B5" w:rsidRPr="00822D29" w:rsidTr="005D5A10">
                              <w:trPr>
                                <w:trHeight w:val="73"/>
                                <w:jc w:val="center"/>
                              </w:trPr>
                              <w:tc>
                                <w:tcPr>
                                  <w:tcW w:w="10206" w:type="dxa"/>
                                  <w:gridSpan w:val="10"/>
                                  <w:tcBorders>
                                    <w:top w:val="nil"/>
                                    <w:left w:val="nil"/>
                                    <w:bottom w:val="nil"/>
                                    <w:right w:val="nil"/>
                                  </w:tcBorders>
                                  <w:shd w:val="clear" w:color="000000" w:fill="FFFFFF"/>
                                </w:tcPr>
                                <w:p w:rsidR="00CC03B5" w:rsidRPr="00822D29" w:rsidRDefault="00CC03B5" w:rsidP="00C1044F">
                                  <w:pPr>
                                    <w:widowControl/>
                                    <w:spacing w:line="260" w:lineRule="exact"/>
                                    <w:jc w:val="center"/>
                                    <w:rPr>
                                      <w:rFonts w:ascii="標楷體" w:eastAsia="標楷體" w:hAnsi="標楷體" w:cs="新細明體"/>
                                      <w:b/>
                                      <w:bCs/>
                                      <w:kern w:val="0"/>
                                    </w:rPr>
                                  </w:pPr>
                                  <w:r w:rsidRPr="00822D29">
                                    <w:rPr>
                                      <w:rFonts w:ascii="標楷體" w:eastAsia="標楷體" w:hAnsi="標楷體" w:cs="新細明體" w:hint="eastAsia"/>
                                      <w:b/>
                                      <w:bCs/>
                                      <w:kern w:val="0"/>
                                    </w:rPr>
                                    <w:t>表</w:t>
                                  </w:r>
                                  <w:r w:rsidRPr="00822D29">
                                    <w:rPr>
                                      <w:rFonts w:ascii="標楷體" w:eastAsia="標楷體" w:hAnsi="標楷體" w:cs="新細明體"/>
                                      <w:b/>
                                      <w:bCs/>
                                      <w:kern w:val="0"/>
                                    </w:rPr>
                                    <w:t>6</w:t>
                                  </w:r>
                                  <w:r>
                                    <w:rPr>
                                      <w:rFonts w:ascii="標楷體" w:eastAsia="標楷體" w:hAnsi="標楷體" w:cs="新細明體" w:hint="eastAsia"/>
                                      <w:b/>
                                      <w:bCs/>
                                      <w:kern w:val="0"/>
                                    </w:rPr>
                                    <w:t xml:space="preserve">　</w:t>
                                  </w:r>
                                  <w:r>
                                    <w:rPr>
                                      <w:rFonts w:ascii="標楷體" w:eastAsia="標楷體" w:hAnsi="標楷體" w:cs="新細明體"/>
                                      <w:b/>
                                      <w:bCs/>
                                      <w:kern w:val="0"/>
                                    </w:rPr>
                                    <w:t>截至112年底</w:t>
                                  </w:r>
                                  <w:r w:rsidRPr="00822D29">
                                    <w:rPr>
                                      <w:rFonts w:ascii="標楷體" w:eastAsia="標楷體" w:hAnsi="標楷體" w:cs="新細明體" w:hint="eastAsia"/>
                                      <w:b/>
                                      <w:bCs/>
                                      <w:kern w:val="0"/>
                                    </w:rPr>
                                    <w:t>垃圾掩埋場活化工程開挖垃圾清除處理情形</w:t>
                                  </w:r>
                                </w:p>
                              </w:tc>
                            </w:tr>
                            <w:tr w:rsidR="00CC03B5" w:rsidRPr="00822D29" w:rsidTr="005D5A10">
                              <w:trPr>
                                <w:trHeight w:val="330"/>
                                <w:jc w:val="center"/>
                              </w:trPr>
                              <w:tc>
                                <w:tcPr>
                                  <w:tcW w:w="425" w:type="dxa"/>
                                  <w:tcBorders>
                                    <w:top w:val="nil"/>
                                    <w:left w:val="nil"/>
                                    <w:bottom w:val="single" w:sz="4" w:space="0" w:color="auto"/>
                                    <w:right w:val="nil"/>
                                  </w:tcBorders>
                                  <w:shd w:val="clear" w:color="000000" w:fill="FFFFFF"/>
                                </w:tcPr>
                                <w:p w:rsidR="00CC03B5" w:rsidRPr="00822D29" w:rsidRDefault="00CC03B5" w:rsidP="00477B0C">
                                  <w:pPr>
                                    <w:widowControl/>
                                    <w:spacing w:line="260" w:lineRule="exact"/>
                                    <w:jc w:val="right"/>
                                    <w:rPr>
                                      <w:rFonts w:ascii="標楷體" w:eastAsia="標楷體" w:hAnsi="標楷體" w:cs="新細明體"/>
                                      <w:kern w:val="0"/>
                                      <w:sz w:val="20"/>
                                      <w:szCs w:val="20"/>
                                    </w:rPr>
                                  </w:pPr>
                                </w:p>
                              </w:tc>
                              <w:tc>
                                <w:tcPr>
                                  <w:tcW w:w="9781" w:type="dxa"/>
                                  <w:gridSpan w:val="9"/>
                                  <w:tcBorders>
                                    <w:top w:val="nil"/>
                                    <w:left w:val="nil"/>
                                    <w:bottom w:val="single" w:sz="4" w:space="0" w:color="auto"/>
                                    <w:right w:val="nil"/>
                                  </w:tcBorders>
                                  <w:shd w:val="clear" w:color="000000" w:fill="FFFFFF"/>
                                  <w:noWrap/>
                                  <w:vAlign w:val="center"/>
                                  <w:hideMark/>
                                </w:tcPr>
                                <w:p w:rsidR="00CC03B5" w:rsidRPr="00822D29" w:rsidRDefault="00CC03B5" w:rsidP="00477B0C">
                                  <w:pPr>
                                    <w:widowControl/>
                                    <w:spacing w:line="26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單位：公噸、％</w:t>
                                  </w:r>
                                </w:p>
                              </w:tc>
                            </w:tr>
                            <w:tr w:rsidR="00CC03B5" w:rsidRPr="00822D29" w:rsidTr="005D5A10">
                              <w:trPr>
                                <w:trHeight w:val="330"/>
                                <w:jc w:val="center"/>
                              </w:trPr>
                              <w:tc>
                                <w:tcPr>
                                  <w:tcW w:w="425" w:type="dxa"/>
                                  <w:vMerge w:val="restart"/>
                                  <w:tcBorders>
                                    <w:top w:val="nil"/>
                                    <w:left w:val="single" w:sz="4" w:space="0" w:color="auto"/>
                                    <w:right w:val="single" w:sz="4" w:space="0" w:color="auto"/>
                                  </w:tcBorders>
                                  <w:shd w:val="clear" w:color="000000" w:fill="FFFFFF"/>
                                  <w:vAlign w:val="center"/>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序號</w:t>
                                  </w: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C03B5" w:rsidRPr="00822D29" w:rsidRDefault="00CC03B5" w:rsidP="00AA419B">
                                  <w:pPr>
                                    <w:widowControl/>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市縣</w:t>
                                  </w:r>
                                  <w:r w:rsidRPr="00822D29">
                                    <w:rPr>
                                      <w:rFonts w:ascii="標楷體" w:eastAsia="標楷體" w:hAnsi="標楷體" w:cs="新細明體" w:hint="eastAsia"/>
                                      <w:kern w:val="0"/>
                                      <w:sz w:val="20"/>
                                      <w:szCs w:val="20"/>
                                    </w:rPr>
                                    <w:t>別</w:t>
                                  </w:r>
                                  <w:proofErr w:type="gramEnd"/>
                                </w:p>
                              </w:tc>
                              <w:tc>
                                <w:tcPr>
                                  <w:tcW w:w="25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活化工程名稱</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開挖垃圾產生量</w:t>
                                  </w:r>
                                </w:p>
                              </w:tc>
                              <w:tc>
                                <w:tcPr>
                                  <w:tcW w:w="4536" w:type="dxa"/>
                                  <w:gridSpan w:val="5"/>
                                  <w:tcBorders>
                                    <w:top w:val="single" w:sz="4" w:space="0" w:color="auto"/>
                                    <w:left w:val="nil"/>
                                    <w:bottom w:val="single" w:sz="4" w:space="0" w:color="auto"/>
                                    <w:right w:val="single" w:sz="4" w:space="0" w:color="000000"/>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截至</w:t>
                                  </w:r>
                                  <w:r w:rsidRPr="00822D29">
                                    <w:rPr>
                                      <w:rFonts w:ascii="標楷體" w:eastAsia="標楷體" w:hAnsi="標楷體" w:cs="新細明體"/>
                                      <w:kern w:val="0"/>
                                      <w:sz w:val="20"/>
                                      <w:szCs w:val="20"/>
                                    </w:rPr>
                                    <w:t>112年底</w:t>
                                  </w:r>
                                  <w:r w:rsidRPr="00822D29">
                                    <w:rPr>
                                      <w:rFonts w:ascii="標楷體" w:eastAsia="標楷體" w:hAnsi="標楷體" w:cs="新細明體" w:hint="eastAsia"/>
                                      <w:kern w:val="0"/>
                                      <w:sz w:val="20"/>
                                      <w:szCs w:val="20"/>
                                    </w:rPr>
                                    <w:t>開挖垃圾清除處理情形</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C03B5"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待處理垃圾剩餘量占比</w:t>
                                  </w:r>
                                </w:p>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w:t>
                                  </w:r>
                                  <w:proofErr w:type="gramStart"/>
                                  <w:r w:rsidRPr="00822D29">
                                    <w:rPr>
                                      <w:rFonts w:ascii="標楷體" w:eastAsia="標楷體" w:hAnsi="標楷體" w:cs="新細明體" w:hint="eastAsia"/>
                                      <w:kern w:val="0"/>
                                      <w:sz w:val="20"/>
                                      <w:szCs w:val="20"/>
                                    </w:rPr>
                                    <w:t>註</w:t>
                                  </w:r>
                                  <w:proofErr w:type="gramEnd"/>
                                  <w:r w:rsidRPr="00822D29">
                                    <w:rPr>
                                      <w:rFonts w:ascii="標楷體" w:eastAsia="標楷體" w:hAnsi="標楷體" w:cs="新細明體" w:hint="eastAsia"/>
                                      <w:kern w:val="0"/>
                                      <w:sz w:val="20"/>
                                      <w:szCs w:val="20"/>
                                    </w:rPr>
                                    <w:t>2）</w:t>
                                  </w:r>
                                </w:p>
                              </w:tc>
                            </w:tr>
                            <w:tr w:rsidR="00CC03B5" w:rsidRPr="00822D29" w:rsidTr="005D5A10">
                              <w:trPr>
                                <w:trHeight w:val="324"/>
                                <w:jc w:val="center"/>
                              </w:trPr>
                              <w:tc>
                                <w:tcPr>
                                  <w:tcW w:w="425" w:type="dxa"/>
                                  <w:vMerge/>
                                  <w:tcBorders>
                                    <w:left w:val="single" w:sz="4" w:space="0" w:color="auto"/>
                                    <w:bottom w:val="single" w:sz="4" w:space="0" w:color="000000"/>
                                    <w:right w:val="single" w:sz="4" w:space="0" w:color="auto"/>
                                  </w:tcBorders>
                                  <w:vAlign w:val="center"/>
                                </w:tcPr>
                                <w:p w:rsidR="00CC03B5" w:rsidRPr="00822D29" w:rsidRDefault="00CC03B5" w:rsidP="00C07453">
                                  <w:pPr>
                                    <w:widowControl/>
                                    <w:spacing w:line="200" w:lineRule="exact"/>
                                    <w:jc w:val="center"/>
                                    <w:rPr>
                                      <w:rFonts w:ascii="標楷體" w:eastAsia="標楷體" w:hAnsi="標楷體" w:cs="新細明體"/>
                                      <w:kern w:val="0"/>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2552"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907"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腐植土</w:t>
                                  </w:r>
                                  <w:proofErr w:type="gramEnd"/>
                                </w:p>
                              </w:tc>
                              <w:tc>
                                <w:tcPr>
                                  <w:tcW w:w="907"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資源回收</w:t>
                                  </w:r>
                                </w:p>
                              </w:tc>
                              <w:tc>
                                <w:tcPr>
                                  <w:tcW w:w="907"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焚化</w:t>
                                  </w:r>
                                </w:p>
                              </w:tc>
                              <w:tc>
                                <w:tcPr>
                                  <w:tcW w:w="907"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打包暫置</w:t>
                                  </w:r>
                                </w:p>
                              </w:tc>
                              <w:tc>
                                <w:tcPr>
                                  <w:tcW w:w="908"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露天暫置</w:t>
                                  </w:r>
                                </w:p>
                              </w:tc>
                              <w:tc>
                                <w:tcPr>
                                  <w:tcW w:w="992" w:type="dxa"/>
                                  <w:vMerge/>
                                  <w:tcBorders>
                                    <w:top w:val="nil"/>
                                    <w:left w:val="single" w:sz="4" w:space="0" w:color="auto"/>
                                    <w:bottom w:val="single" w:sz="4" w:space="0" w:color="auto"/>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r>
                            <w:tr w:rsidR="00CC03B5" w:rsidRPr="00822D29" w:rsidTr="005D5A10">
                              <w:trPr>
                                <w:trHeight w:val="324"/>
                                <w:jc w:val="center"/>
                              </w:trPr>
                              <w:tc>
                                <w:tcPr>
                                  <w:tcW w:w="3686"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rsidR="00CC03B5" w:rsidRPr="00822D29" w:rsidRDefault="00CC03B5" w:rsidP="00C07453">
                                  <w:pPr>
                                    <w:widowControl/>
                                    <w:spacing w:line="200" w:lineRule="exact"/>
                                    <w:jc w:val="center"/>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合計</w:t>
                                  </w:r>
                                </w:p>
                              </w:tc>
                              <w:tc>
                                <w:tcPr>
                                  <w:tcW w:w="99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1,044,449</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602,484</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9,330</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210,462</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174,163</w:t>
                                  </w:r>
                                </w:p>
                              </w:tc>
                              <w:tc>
                                <w:tcPr>
                                  <w:tcW w:w="908"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48,010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4841B8">
                                  <w:pPr>
                                    <w:widowControl/>
                                    <w:jc w:val="right"/>
                                    <w:rPr>
                                      <w:rFonts w:ascii="標楷體" w:eastAsia="標楷體" w:hAnsi="標楷體" w:cs="新細明體"/>
                                      <w:b/>
                                      <w:kern w:val="0"/>
                                    </w:rPr>
                                  </w:pPr>
                                  <w:r w:rsidRPr="00822D29">
                                    <w:rPr>
                                      <w:rFonts w:ascii="標楷體" w:eastAsia="標楷體" w:hAnsi="標楷體" w:cs="新細明體" w:hint="eastAsia"/>
                                      <w:b/>
                                      <w:kern w:val="0"/>
                                      <w:sz w:val="20"/>
                                    </w:rPr>
                                    <w:t>5</w:t>
                                  </w:r>
                                  <w:r w:rsidRPr="00822D29">
                                    <w:rPr>
                                      <w:rFonts w:ascii="標楷體" w:eastAsia="標楷體" w:hAnsi="標楷體" w:cs="新細明體"/>
                                      <w:b/>
                                      <w:kern w:val="0"/>
                                      <w:sz w:val="20"/>
                                    </w:rPr>
                                    <w:t>1.35</w:t>
                                  </w:r>
                                  <w:r w:rsidRPr="00822D29">
                                    <w:rPr>
                                      <w:rFonts w:ascii="標楷體" w:eastAsia="標楷體" w:hAnsi="標楷體" w:cs="新細明體" w:hint="eastAsia"/>
                                      <w:b/>
                                      <w:kern w:val="0"/>
                                    </w:rPr>
                                    <w:t xml:space="preserve">　</w:t>
                                  </w:r>
                                </w:p>
                              </w:tc>
                            </w:tr>
                            <w:tr w:rsidR="00CC03B5" w:rsidRPr="00822D29" w:rsidTr="005D5A10">
                              <w:trPr>
                                <w:trHeight w:val="475"/>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中市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中市霧峰區第4期衛生掩埋場挖出</w:t>
                                  </w:r>
                                  <w:proofErr w:type="gramStart"/>
                                  <w:r w:rsidRPr="00822D29">
                                    <w:rPr>
                                      <w:rFonts w:ascii="標楷體" w:eastAsia="標楷體" w:hAnsi="標楷體" w:cs="新細明體" w:hint="eastAsia"/>
                                      <w:kern w:val="0"/>
                                      <w:sz w:val="20"/>
                                      <w:szCs w:val="20"/>
                                    </w:rPr>
                                    <w:t>物篩分</w:t>
                                  </w:r>
                                  <w:proofErr w:type="gramEnd"/>
                                  <w:r w:rsidRPr="00822D29">
                                    <w:rPr>
                                      <w:rFonts w:ascii="標楷體" w:eastAsia="標楷體" w:hAnsi="標楷體" w:cs="新細明體" w:hint="eastAsia"/>
                                      <w:kern w:val="0"/>
                                      <w:sz w:val="20"/>
                                      <w:szCs w:val="20"/>
                                    </w:rPr>
                                    <w:t>計畫</w:t>
                                  </w:r>
                                </w:p>
                              </w:tc>
                              <w:tc>
                                <w:tcPr>
                                  <w:tcW w:w="99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3,436</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3,436</w:t>
                                  </w:r>
                                </w:p>
                              </w:tc>
                              <w:tc>
                                <w:tcPr>
                                  <w:tcW w:w="908"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sz w:val="20"/>
                                    </w:rPr>
                                    <w:t>100.00</w:t>
                                  </w:r>
                                </w:p>
                              </w:tc>
                            </w:tr>
                            <w:tr w:rsidR="00CC03B5" w:rsidRPr="00822D29" w:rsidTr="005D5A10">
                              <w:trPr>
                                <w:trHeight w:val="424"/>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城西三期</w:t>
                                  </w:r>
                                  <w:proofErr w:type="gramEnd"/>
                                  <w:r w:rsidRPr="00822D29">
                                    <w:rPr>
                                      <w:rFonts w:ascii="標楷體" w:eastAsia="標楷體" w:hAnsi="標楷體" w:cs="新細明體" w:hint="eastAsia"/>
                                      <w:kern w:val="0"/>
                                      <w:sz w:val="20"/>
                                      <w:szCs w:val="20"/>
                                    </w:rPr>
                                    <w:t>垃圾衛生掩埋場活化再利用工程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347,562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233,341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290</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78,225</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35,706</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sz w:val="20"/>
                                    </w:rPr>
                                    <w:t>100.00</w:t>
                                  </w:r>
                                </w:p>
                              </w:tc>
                            </w:tr>
                            <w:tr w:rsidR="00CC03B5" w:rsidRPr="00822D29" w:rsidTr="005D5A10">
                              <w:trPr>
                                <w:trHeight w:val="502"/>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南市歸仁將軍區域性垃圾掩埋場活化再利用工程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69,406</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27,591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29,500</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12,304</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sz w:val="20"/>
                                    </w:rPr>
                                    <w:t>100.00</w:t>
                                  </w:r>
                                </w:p>
                              </w:tc>
                            </w:tr>
                            <w:tr w:rsidR="00CC03B5" w:rsidRPr="00822D29" w:rsidTr="005D5A10">
                              <w:trPr>
                                <w:trHeight w:val="409"/>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柳營六甲區域性垃圾掩埋場活化再利用工程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33,013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17,890</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16</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15,107</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sz w:val="20"/>
                                    </w:rPr>
                                    <w:t>100.00</w:t>
                                  </w:r>
                                </w:p>
                              </w:tc>
                            </w:tr>
                            <w:tr w:rsidR="00CC03B5" w:rsidRPr="00822D29" w:rsidTr="005D5A10">
                              <w:trPr>
                                <w:trHeight w:val="487"/>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高雄市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3E204A">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高雄市路竹簡易垃圾掩埋場活化再利用工程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279,903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129,332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8,850</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141,721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r>
                            <w:tr w:rsidR="00CC03B5" w:rsidRPr="00822D29" w:rsidTr="005D5A10">
                              <w:trPr>
                                <w:trHeight w:val="423"/>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6</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高雄市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3E204A">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高雄市路竹阿蓮區域垃圾衛生掩埋場活化重置工程</w:t>
                                  </w:r>
                                </w:p>
                              </w:tc>
                              <w:tc>
                                <w:tcPr>
                                  <w:tcW w:w="99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7,486</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7,486</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8"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r>
                            <w:tr w:rsidR="00CC03B5" w:rsidRPr="00822D29" w:rsidTr="005D5A10">
                              <w:trPr>
                                <w:trHeight w:val="346"/>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宜蘭縣</w:t>
                                  </w:r>
                                </w:p>
                              </w:tc>
                              <w:tc>
                                <w:tcPr>
                                  <w:tcW w:w="255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蘇澳區域性垃圾衛生掩埋場活化再利用工程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96,152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52,196</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25,78</w:t>
                                  </w:r>
                                  <w:r w:rsidRPr="00822D29">
                                    <w:rPr>
                                      <w:rFonts w:ascii="標楷體" w:eastAsia="標楷體" w:hAnsi="標楷體" w:cs="新細明體"/>
                                      <w:kern w:val="0"/>
                                      <w:sz w:val="20"/>
                                      <w:szCs w:val="20"/>
                                    </w:rPr>
                                    <w:t>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18,073</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sz w:val="20"/>
                                    </w:rPr>
                                  </w:pPr>
                                  <w:r w:rsidRPr="00822D29">
                                    <w:rPr>
                                      <w:rFonts w:ascii="標楷體" w:eastAsia="標楷體" w:hAnsi="標楷體" w:hint="eastAsia"/>
                                      <w:sz w:val="20"/>
                                    </w:rPr>
                                    <w:t>41.21</w:t>
                                  </w:r>
                                </w:p>
                              </w:tc>
                            </w:tr>
                            <w:tr w:rsidR="00CC03B5" w:rsidRPr="00822D29" w:rsidTr="005D5A10">
                              <w:trPr>
                                <w:trHeight w:val="552"/>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8</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彰化縣</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彰化縣福興地區區域性垃圾聯合處理場整理工程計畫</w:t>
                                  </w:r>
                                </w:p>
                              </w:tc>
                              <w:tc>
                                <w:tcPr>
                                  <w:tcW w:w="99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23,000</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3,195</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　</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4,805</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15,000</w:t>
                                  </w:r>
                                </w:p>
                              </w:tc>
                              <w:tc>
                                <w:tcPr>
                                  <w:tcW w:w="908"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hint="eastAsia"/>
                                      <w:sz w:val="20"/>
                                    </w:rPr>
                                    <w:t>75.74</w:t>
                                  </w:r>
                                </w:p>
                              </w:tc>
                            </w:tr>
                            <w:tr w:rsidR="00CC03B5" w:rsidRPr="00822D29" w:rsidTr="005D5A10">
                              <w:trPr>
                                <w:trHeight w:val="290"/>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9</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嘉義縣</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3E204A">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民雄鄉垃圾衛生掩埋場活化再利用工程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61,323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41,158</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20,163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r>
                            <w:tr w:rsidR="00CC03B5" w:rsidRPr="00822D29" w:rsidTr="005D5A10">
                              <w:trPr>
                                <w:trHeight w:val="651"/>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w:t>
                                  </w:r>
                                  <w:r w:rsidRPr="00822D29">
                                    <w:rPr>
                                      <w:rFonts w:ascii="標楷體" w:eastAsia="標楷體" w:hAnsi="標楷體" w:cs="新細明體"/>
                                      <w:kern w:val="0"/>
                                      <w:sz w:val="20"/>
                                      <w:szCs w:val="20"/>
                                    </w:rPr>
                                    <w:t>0</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屏東縣</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3E204A">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屏東縣枋寮區域性垃圾衛生掩埋場一期封閉掩埋場活化再利用工程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123,168</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97,782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58</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10,505</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14,823</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rPr>
                                  </w:pPr>
                                  <w:r w:rsidRPr="00822D29">
                                    <w:rPr>
                                      <w:rFonts w:ascii="標楷體" w:eastAsia="標楷體" w:hAnsi="標楷體" w:hint="eastAsia"/>
                                      <w:sz w:val="20"/>
                                    </w:rPr>
                                    <w:t>58.52</w:t>
                                  </w:r>
                                </w:p>
                              </w:tc>
                            </w:tr>
                            <w:tr w:rsidR="00CC03B5" w:rsidRPr="00822D29" w:rsidTr="005D5A10">
                              <w:trPr>
                                <w:trHeight w:val="68"/>
                                <w:jc w:val="center"/>
                              </w:trPr>
                              <w:tc>
                                <w:tcPr>
                                  <w:tcW w:w="10206" w:type="dxa"/>
                                  <w:gridSpan w:val="10"/>
                                  <w:tcBorders>
                                    <w:top w:val="single" w:sz="4" w:space="0" w:color="auto"/>
                                    <w:left w:val="nil"/>
                                    <w:bottom w:val="nil"/>
                                    <w:right w:val="nil"/>
                                  </w:tcBorders>
                                </w:tcPr>
                                <w:p w:rsidR="00CC03B5" w:rsidRPr="00822D29" w:rsidRDefault="00CC03B5" w:rsidP="00C07453">
                                  <w:pPr>
                                    <w:widowControl/>
                                    <w:spacing w:line="200" w:lineRule="exact"/>
                                    <w:jc w:val="both"/>
                                    <w:rPr>
                                      <w:rFonts w:ascii="標楷體" w:eastAsia="標楷體" w:hAnsi="標楷體" w:cs="新細明體"/>
                                      <w:spacing w:val="-6"/>
                                      <w:kern w:val="0"/>
                                      <w:sz w:val="18"/>
                                      <w:szCs w:val="18"/>
                                    </w:rPr>
                                  </w:pPr>
                                  <w:proofErr w:type="gramStart"/>
                                  <w:r w:rsidRPr="00822D29">
                                    <w:rPr>
                                      <w:rFonts w:ascii="標楷體" w:eastAsia="標楷體" w:hAnsi="標楷體" w:cs="新細明體" w:hint="eastAsia"/>
                                      <w:spacing w:val="-6"/>
                                      <w:kern w:val="0"/>
                                      <w:sz w:val="18"/>
                                      <w:szCs w:val="18"/>
                                    </w:rPr>
                                    <w:t>註</w:t>
                                  </w:r>
                                  <w:proofErr w:type="gramEnd"/>
                                  <w:r w:rsidRPr="00822D29">
                                    <w:rPr>
                                      <w:rFonts w:ascii="標楷體" w:eastAsia="標楷體" w:hAnsi="標楷體" w:cs="新細明體" w:hint="eastAsia"/>
                                      <w:spacing w:val="-6"/>
                                      <w:kern w:val="0"/>
                                      <w:sz w:val="18"/>
                                      <w:szCs w:val="18"/>
                                    </w:rPr>
                                    <w:t>：1.花蓮縣</w:t>
                                  </w:r>
                                  <w:r>
                                    <w:rPr>
                                      <w:rFonts w:ascii="標楷體" w:eastAsia="標楷體" w:hAnsi="標楷體" w:cs="新細明體" w:hint="eastAsia"/>
                                      <w:spacing w:val="-6"/>
                                      <w:kern w:val="0"/>
                                      <w:sz w:val="18"/>
                                      <w:szCs w:val="18"/>
                                    </w:rPr>
                                    <w:t>政府辦理2案</w:t>
                                  </w:r>
                                  <w:r w:rsidRPr="00822D29">
                                    <w:rPr>
                                      <w:rFonts w:ascii="標楷體" w:eastAsia="標楷體" w:hAnsi="標楷體" w:cs="新細明體" w:hint="eastAsia"/>
                                      <w:spacing w:val="-6"/>
                                      <w:kern w:val="0"/>
                                      <w:sz w:val="18"/>
                                      <w:szCs w:val="18"/>
                                    </w:rPr>
                                    <w:t>垃圾掩埋場改善工程，主要工項為修復擋土牆並擴增掩埋容量，未有開挖垃圾產生量，</w:t>
                                  </w:r>
                                  <w:proofErr w:type="gramStart"/>
                                  <w:r w:rsidRPr="00822D29">
                                    <w:rPr>
                                      <w:rFonts w:ascii="標楷體" w:eastAsia="標楷體" w:hAnsi="標楷體" w:cs="新細明體" w:hint="eastAsia"/>
                                      <w:spacing w:val="-6"/>
                                      <w:kern w:val="0"/>
                                      <w:sz w:val="18"/>
                                      <w:szCs w:val="18"/>
                                    </w:rPr>
                                    <w:t>爰</w:t>
                                  </w:r>
                                  <w:proofErr w:type="gramEnd"/>
                                  <w:r>
                                    <w:rPr>
                                      <w:rFonts w:ascii="標楷體" w:eastAsia="標楷體" w:hAnsi="標楷體" w:cs="新細明體" w:hint="eastAsia"/>
                                      <w:spacing w:val="-6"/>
                                      <w:kern w:val="0"/>
                                      <w:sz w:val="18"/>
                                      <w:szCs w:val="18"/>
                                    </w:rPr>
                                    <w:t>未列入本表</w:t>
                                  </w:r>
                                  <w:r w:rsidRPr="00822D29">
                                    <w:rPr>
                                      <w:rFonts w:ascii="標楷體" w:eastAsia="標楷體" w:hAnsi="標楷體" w:cs="新細明體" w:hint="eastAsia"/>
                                      <w:spacing w:val="-6"/>
                                      <w:kern w:val="0"/>
                                      <w:sz w:val="18"/>
                                      <w:szCs w:val="18"/>
                                    </w:rPr>
                                    <w:t>。</w:t>
                                  </w:r>
                                </w:p>
                                <w:p w:rsidR="00CC03B5" w:rsidRPr="00822D29" w:rsidRDefault="00CC03B5" w:rsidP="00C07453">
                                  <w:pPr>
                                    <w:widowControl/>
                                    <w:spacing w:line="200" w:lineRule="exact"/>
                                    <w:ind w:leftChars="144" w:left="346"/>
                                    <w:jc w:val="both"/>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2.待處理垃圾剩餘量占比=（打包暫置</w:t>
                                  </w:r>
                                  <w:r w:rsidRPr="00822D29">
                                    <w:rPr>
                                      <w:rFonts w:ascii="標楷體" w:eastAsia="標楷體" w:hAnsi="標楷體" w:cs="新細明體"/>
                                      <w:kern w:val="0"/>
                                      <w:sz w:val="18"/>
                                      <w:szCs w:val="18"/>
                                    </w:rPr>
                                    <w:t>+</w:t>
                                  </w:r>
                                  <w:r w:rsidRPr="00822D29">
                                    <w:rPr>
                                      <w:rFonts w:ascii="標楷體" w:eastAsia="標楷體" w:hAnsi="標楷體" w:cs="新細明體" w:hint="eastAsia"/>
                                      <w:kern w:val="0"/>
                                      <w:sz w:val="18"/>
                                      <w:szCs w:val="18"/>
                                    </w:rPr>
                                    <w:t>露天暫置）/（焚化+打包暫置+露天暫置）×100％。</w:t>
                                  </w:r>
                                </w:p>
                                <w:p w:rsidR="00CC03B5" w:rsidRPr="00822D29" w:rsidRDefault="00CC03B5" w:rsidP="00C07453">
                                  <w:pPr>
                                    <w:widowControl/>
                                    <w:spacing w:line="200" w:lineRule="exact"/>
                                    <w:ind w:leftChars="144" w:left="346"/>
                                    <w:jc w:val="both"/>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3.資料來源：整理自環境管理署提供資料。</w:t>
                                  </w:r>
                                </w:p>
                              </w:tc>
                            </w:tr>
                          </w:tbl>
                          <w:p w:rsidR="00CC03B5" w:rsidRPr="00822D29" w:rsidRDefault="00CC03B5" w:rsidP="006A2B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348F0" id="文字方塊 17" o:spid="_x0000_s1047" type="#_x0000_t202" style="position:absolute;left:0;text-align:left;margin-left:-17.1pt;margin-top:333.6pt;width:538.65pt;height:366.25pt;z-index:251858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" filled="f" stroked="f" strokeweight=".5pt">
                <v:textbox>
                  <w:txbxContent>
                    <w:tbl>
                      <w:tblPr>
                        <w:tblW w:w="10206" w:type="dxa"/>
                        <w:jc w:val="center"/>
                        <w:tblLayout w:type="fixed"/>
                        <w:tblCellMar>
                          <w:left w:w="28" w:type="dxa"/>
                          <w:right w:w="28" w:type="dxa"/>
                        </w:tblCellMar>
                        <w:tblLook w:val="04A0" w:firstRow="1" w:lastRow="0" w:firstColumn="1" w:lastColumn="0" w:noHBand="0" w:noVBand="1"/>
                      </w:tblPr>
                      <w:tblGrid>
                        <w:gridCol w:w="425"/>
                        <w:gridCol w:w="709"/>
                        <w:gridCol w:w="2552"/>
                        <w:gridCol w:w="992"/>
                        <w:gridCol w:w="907"/>
                        <w:gridCol w:w="907"/>
                        <w:gridCol w:w="907"/>
                        <w:gridCol w:w="907"/>
                        <w:gridCol w:w="908"/>
                        <w:gridCol w:w="992"/>
                      </w:tblGrid>
                      <w:tr w:rsidR="00CC03B5" w:rsidRPr="00822D29" w:rsidTr="005D5A10">
                        <w:trPr>
                          <w:trHeight w:val="73"/>
                          <w:jc w:val="center"/>
                        </w:trPr>
                        <w:tc>
                          <w:tcPr>
                            <w:tcW w:w="10206" w:type="dxa"/>
                            <w:gridSpan w:val="10"/>
                            <w:tcBorders>
                              <w:top w:val="nil"/>
                              <w:left w:val="nil"/>
                              <w:bottom w:val="nil"/>
                              <w:right w:val="nil"/>
                            </w:tcBorders>
                            <w:shd w:val="clear" w:color="000000" w:fill="FFFFFF"/>
                          </w:tcPr>
                          <w:p w:rsidR="00CC03B5" w:rsidRPr="00822D29" w:rsidRDefault="00CC03B5" w:rsidP="00C1044F">
                            <w:pPr>
                              <w:widowControl/>
                              <w:spacing w:line="260" w:lineRule="exact"/>
                              <w:jc w:val="center"/>
                              <w:rPr>
                                <w:rFonts w:ascii="標楷體" w:eastAsia="標楷體" w:hAnsi="標楷體" w:cs="新細明體"/>
                                <w:b/>
                                <w:bCs/>
                                <w:kern w:val="0"/>
                              </w:rPr>
                            </w:pPr>
                            <w:r w:rsidRPr="00822D29">
                              <w:rPr>
                                <w:rFonts w:ascii="標楷體" w:eastAsia="標楷體" w:hAnsi="標楷體" w:cs="新細明體" w:hint="eastAsia"/>
                                <w:b/>
                                <w:bCs/>
                                <w:kern w:val="0"/>
                              </w:rPr>
                              <w:t>表</w:t>
                            </w:r>
                            <w:r w:rsidRPr="00822D29">
                              <w:rPr>
                                <w:rFonts w:ascii="標楷體" w:eastAsia="標楷體" w:hAnsi="標楷體" w:cs="新細明體"/>
                                <w:b/>
                                <w:bCs/>
                                <w:kern w:val="0"/>
                              </w:rPr>
                              <w:t>6</w:t>
                            </w:r>
                            <w:r>
                              <w:rPr>
                                <w:rFonts w:ascii="標楷體" w:eastAsia="標楷體" w:hAnsi="標楷體" w:cs="新細明體" w:hint="eastAsia"/>
                                <w:b/>
                                <w:bCs/>
                                <w:kern w:val="0"/>
                              </w:rPr>
                              <w:t xml:space="preserve">　</w:t>
                            </w:r>
                            <w:r>
                              <w:rPr>
                                <w:rFonts w:ascii="標楷體" w:eastAsia="標楷體" w:hAnsi="標楷體" w:cs="新細明體"/>
                                <w:b/>
                                <w:bCs/>
                                <w:kern w:val="0"/>
                              </w:rPr>
                              <w:t>截至112年底</w:t>
                            </w:r>
                            <w:r w:rsidRPr="00822D29">
                              <w:rPr>
                                <w:rFonts w:ascii="標楷體" w:eastAsia="標楷體" w:hAnsi="標楷體" w:cs="新細明體" w:hint="eastAsia"/>
                                <w:b/>
                                <w:bCs/>
                                <w:kern w:val="0"/>
                              </w:rPr>
                              <w:t>垃圾掩埋場活化工程開挖垃圾清除處理情形</w:t>
                            </w:r>
                          </w:p>
                        </w:tc>
                      </w:tr>
                      <w:tr w:rsidR="00CC03B5" w:rsidRPr="00822D29" w:rsidTr="005D5A10">
                        <w:trPr>
                          <w:trHeight w:val="330"/>
                          <w:jc w:val="center"/>
                        </w:trPr>
                        <w:tc>
                          <w:tcPr>
                            <w:tcW w:w="425" w:type="dxa"/>
                            <w:tcBorders>
                              <w:top w:val="nil"/>
                              <w:left w:val="nil"/>
                              <w:bottom w:val="single" w:sz="4" w:space="0" w:color="auto"/>
                              <w:right w:val="nil"/>
                            </w:tcBorders>
                            <w:shd w:val="clear" w:color="000000" w:fill="FFFFFF"/>
                          </w:tcPr>
                          <w:p w:rsidR="00CC03B5" w:rsidRPr="00822D29" w:rsidRDefault="00CC03B5" w:rsidP="00477B0C">
                            <w:pPr>
                              <w:widowControl/>
                              <w:spacing w:line="260" w:lineRule="exact"/>
                              <w:jc w:val="right"/>
                              <w:rPr>
                                <w:rFonts w:ascii="標楷體" w:eastAsia="標楷體" w:hAnsi="標楷體" w:cs="新細明體"/>
                                <w:kern w:val="0"/>
                                <w:sz w:val="20"/>
                                <w:szCs w:val="20"/>
                              </w:rPr>
                            </w:pPr>
                          </w:p>
                        </w:tc>
                        <w:tc>
                          <w:tcPr>
                            <w:tcW w:w="9781" w:type="dxa"/>
                            <w:gridSpan w:val="9"/>
                            <w:tcBorders>
                              <w:top w:val="nil"/>
                              <w:left w:val="nil"/>
                              <w:bottom w:val="single" w:sz="4" w:space="0" w:color="auto"/>
                              <w:right w:val="nil"/>
                            </w:tcBorders>
                            <w:shd w:val="clear" w:color="000000" w:fill="FFFFFF"/>
                            <w:noWrap/>
                            <w:vAlign w:val="center"/>
                            <w:hideMark/>
                          </w:tcPr>
                          <w:p w:rsidR="00CC03B5" w:rsidRPr="00822D29" w:rsidRDefault="00CC03B5" w:rsidP="00477B0C">
                            <w:pPr>
                              <w:widowControl/>
                              <w:spacing w:line="260" w:lineRule="exact"/>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單位：公噸、％</w:t>
                            </w:r>
                          </w:p>
                        </w:tc>
                      </w:tr>
                      <w:tr w:rsidR="00CC03B5" w:rsidRPr="00822D29" w:rsidTr="005D5A10">
                        <w:trPr>
                          <w:trHeight w:val="330"/>
                          <w:jc w:val="center"/>
                        </w:trPr>
                        <w:tc>
                          <w:tcPr>
                            <w:tcW w:w="425" w:type="dxa"/>
                            <w:vMerge w:val="restart"/>
                            <w:tcBorders>
                              <w:top w:val="nil"/>
                              <w:left w:val="single" w:sz="4" w:space="0" w:color="auto"/>
                              <w:right w:val="single" w:sz="4" w:space="0" w:color="auto"/>
                            </w:tcBorders>
                            <w:shd w:val="clear" w:color="000000" w:fill="FFFFFF"/>
                            <w:vAlign w:val="center"/>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序號</w:t>
                            </w: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C03B5" w:rsidRPr="00822D29" w:rsidRDefault="00CC03B5" w:rsidP="00AA419B">
                            <w:pPr>
                              <w:widowControl/>
                              <w:spacing w:line="200" w:lineRule="exact"/>
                              <w:jc w:val="center"/>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市縣</w:t>
                            </w:r>
                            <w:r w:rsidRPr="00822D29">
                              <w:rPr>
                                <w:rFonts w:ascii="標楷體" w:eastAsia="標楷體" w:hAnsi="標楷體" w:cs="新細明體" w:hint="eastAsia"/>
                                <w:kern w:val="0"/>
                                <w:sz w:val="20"/>
                                <w:szCs w:val="20"/>
                              </w:rPr>
                              <w:t>別</w:t>
                            </w:r>
                            <w:proofErr w:type="gramEnd"/>
                          </w:p>
                        </w:tc>
                        <w:tc>
                          <w:tcPr>
                            <w:tcW w:w="25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活化工程名稱</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開挖垃圾產生量</w:t>
                            </w:r>
                          </w:p>
                        </w:tc>
                        <w:tc>
                          <w:tcPr>
                            <w:tcW w:w="4536" w:type="dxa"/>
                            <w:gridSpan w:val="5"/>
                            <w:tcBorders>
                              <w:top w:val="single" w:sz="4" w:space="0" w:color="auto"/>
                              <w:left w:val="nil"/>
                              <w:bottom w:val="single" w:sz="4" w:space="0" w:color="auto"/>
                              <w:right w:val="single" w:sz="4" w:space="0" w:color="000000"/>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截至</w:t>
                            </w:r>
                            <w:r w:rsidRPr="00822D29">
                              <w:rPr>
                                <w:rFonts w:ascii="標楷體" w:eastAsia="標楷體" w:hAnsi="標楷體" w:cs="新細明體"/>
                                <w:kern w:val="0"/>
                                <w:sz w:val="20"/>
                                <w:szCs w:val="20"/>
                              </w:rPr>
                              <w:t>112年底</w:t>
                            </w:r>
                            <w:r w:rsidRPr="00822D29">
                              <w:rPr>
                                <w:rFonts w:ascii="標楷體" w:eastAsia="標楷體" w:hAnsi="標楷體" w:cs="新細明體" w:hint="eastAsia"/>
                                <w:kern w:val="0"/>
                                <w:sz w:val="20"/>
                                <w:szCs w:val="20"/>
                              </w:rPr>
                              <w:t>開挖垃圾清除處理情形</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C03B5"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待處理垃圾剩餘量占比</w:t>
                            </w:r>
                          </w:p>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w:t>
                            </w:r>
                            <w:proofErr w:type="gramStart"/>
                            <w:r w:rsidRPr="00822D29">
                              <w:rPr>
                                <w:rFonts w:ascii="標楷體" w:eastAsia="標楷體" w:hAnsi="標楷體" w:cs="新細明體" w:hint="eastAsia"/>
                                <w:kern w:val="0"/>
                                <w:sz w:val="20"/>
                                <w:szCs w:val="20"/>
                              </w:rPr>
                              <w:t>註</w:t>
                            </w:r>
                            <w:proofErr w:type="gramEnd"/>
                            <w:r w:rsidRPr="00822D29">
                              <w:rPr>
                                <w:rFonts w:ascii="標楷體" w:eastAsia="標楷體" w:hAnsi="標楷體" w:cs="新細明體" w:hint="eastAsia"/>
                                <w:kern w:val="0"/>
                                <w:sz w:val="20"/>
                                <w:szCs w:val="20"/>
                              </w:rPr>
                              <w:t>2）</w:t>
                            </w:r>
                          </w:p>
                        </w:tc>
                      </w:tr>
                      <w:tr w:rsidR="00CC03B5" w:rsidRPr="00822D29" w:rsidTr="005D5A10">
                        <w:trPr>
                          <w:trHeight w:val="324"/>
                          <w:jc w:val="center"/>
                        </w:trPr>
                        <w:tc>
                          <w:tcPr>
                            <w:tcW w:w="425" w:type="dxa"/>
                            <w:vMerge/>
                            <w:tcBorders>
                              <w:left w:val="single" w:sz="4" w:space="0" w:color="auto"/>
                              <w:bottom w:val="single" w:sz="4" w:space="0" w:color="000000"/>
                              <w:right w:val="single" w:sz="4" w:space="0" w:color="auto"/>
                            </w:tcBorders>
                            <w:vAlign w:val="center"/>
                          </w:tcPr>
                          <w:p w:rsidR="00CC03B5" w:rsidRPr="00822D29" w:rsidRDefault="00CC03B5" w:rsidP="00C07453">
                            <w:pPr>
                              <w:widowControl/>
                              <w:spacing w:line="200" w:lineRule="exact"/>
                              <w:jc w:val="center"/>
                              <w:rPr>
                                <w:rFonts w:ascii="標楷體" w:eastAsia="標楷體" w:hAnsi="標楷體" w:cs="新細明體"/>
                                <w:kern w:val="0"/>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2552"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c>
                          <w:tcPr>
                            <w:tcW w:w="907"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腐植土</w:t>
                            </w:r>
                            <w:proofErr w:type="gramEnd"/>
                          </w:p>
                        </w:tc>
                        <w:tc>
                          <w:tcPr>
                            <w:tcW w:w="907"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資源回收</w:t>
                            </w:r>
                          </w:p>
                        </w:tc>
                        <w:tc>
                          <w:tcPr>
                            <w:tcW w:w="907"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焚化</w:t>
                            </w:r>
                          </w:p>
                        </w:tc>
                        <w:tc>
                          <w:tcPr>
                            <w:tcW w:w="907"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打包暫置</w:t>
                            </w:r>
                          </w:p>
                        </w:tc>
                        <w:tc>
                          <w:tcPr>
                            <w:tcW w:w="908" w:type="dxa"/>
                            <w:tcBorders>
                              <w:top w:val="nil"/>
                              <w:left w:val="nil"/>
                              <w:bottom w:val="single" w:sz="4" w:space="0" w:color="auto"/>
                              <w:right w:val="single" w:sz="4" w:space="0" w:color="auto"/>
                            </w:tcBorders>
                            <w:shd w:val="clear" w:color="000000" w:fill="FFFFFF"/>
                            <w:noWrap/>
                            <w:vAlign w:val="center"/>
                            <w:hideMark/>
                          </w:tcPr>
                          <w:p w:rsidR="00CC03B5" w:rsidRPr="00822D29" w:rsidRDefault="00CC03B5" w:rsidP="00C07453">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露天暫置</w:t>
                            </w:r>
                          </w:p>
                        </w:tc>
                        <w:tc>
                          <w:tcPr>
                            <w:tcW w:w="992" w:type="dxa"/>
                            <w:vMerge/>
                            <w:tcBorders>
                              <w:top w:val="nil"/>
                              <w:left w:val="single" w:sz="4" w:space="0" w:color="auto"/>
                              <w:bottom w:val="single" w:sz="4" w:space="0" w:color="auto"/>
                              <w:right w:val="single" w:sz="4" w:space="0" w:color="auto"/>
                            </w:tcBorders>
                            <w:vAlign w:val="center"/>
                            <w:hideMark/>
                          </w:tcPr>
                          <w:p w:rsidR="00CC03B5" w:rsidRPr="00822D29" w:rsidRDefault="00CC03B5" w:rsidP="00C07453">
                            <w:pPr>
                              <w:widowControl/>
                              <w:spacing w:line="200" w:lineRule="exact"/>
                              <w:rPr>
                                <w:rFonts w:ascii="標楷體" w:eastAsia="標楷體" w:hAnsi="標楷體" w:cs="新細明體"/>
                                <w:kern w:val="0"/>
                                <w:sz w:val="20"/>
                                <w:szCs w:val="20"/>
                              </w:rPr>
                            </w:pPr>
                          </w:p>
                        </w:tc>
                      </w:tr>
                      <w:tr w:rsidR="00CC03B5" w:rsidRPr="00822D29" w:rsidTr="005D5A10">
                        <w:trPr>
                          <w:trHeight w:val="324"/>
                          <w:jc w:val="center"/>
                        </w:trPr>
                        <w:tc>
                          <w:tcPr>
                            <w:tcW w:w="3686"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rsidR="00CC03B5" w:rsidRPr="00822D29" w:rsidRDefault="00CC03B5" w:rsidP="00C07453">
                            <w:pPr>
                              <w:widowControl/>
                              <w:spacing w:line="200" w:lineRule="exact"/>
                              <w:jc w:val="center"/>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合計</w:t>
                            </w:r>
                          </w:p>
                        </w:tc>
                        <w:tc>
                          <w:tcPr>
                            <w:tcW w:w="99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1,044,449</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602,484</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9,330</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210,462</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174,163</w:t>
                            </w:r>
                          </w:p>
                        </w:tc>
                        <w:tc>
                          <w:tcPr>
                            <w:tcW w:w="908"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b/>
                                <w:bCs/>
                                <w:kern w:val="0"/>
                                <w:sz w:val="20"/>
                                <w:szCs w:val="20"/>
                              </w:rPr>
                            </w:pPr>
                            <w:r w:rsidRPr="00822D29">
                              <w:rPr>
                                <w:rFonts w:ascii="標楷體" w:eastAsia="標楷體" w:hAnsi="標楷體" w:cs="新細明體" w:hint="eastAsia"/>
                                <w:b/>
                                <w:bCs/>
                                <w:kern w:val="0"/>
                                <w:sz w:val="20"/>
                                <w:szCs w:val="20"/>
                              </w:rPr>
                              <w:t>48,010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4841B8">
                            <w:pPr>
                              <w:widowControl/>
                              <w:jc w:val="right"/>
                              <w:rPr>
                                <w:rFonts w:ascii="標楷體" w:eastAsia="標楷體" w:hAnsi="標楷體" w:cs="新細明體"/>
                                <w:b/>
                                <w:kern w:val="0"/>
                              </w:rPr>
                            </w:pPr>
                            <w:r w:rsidRPr="00822D29">
                              <w:rPr>
                                <w:rFonts w:ascii="標楷體" w:eastAsia="標楷體" w:hAnsi="標楷體" w:cs="新細明體" w:hint="eastAsia"/>
                                <w:b/>
                                <w:kern w:val="0"/>
                                <w:sz w:val="20"/>
                              </w:rPr>
                              <w:t>5</w:t>
                            </w:r>
                            <w:r w:rsidRPr="00822D29">
                              <w:rPr>
                                <w:rFonts w:ascii="標楷體" w:eastAsia="標楷體" w:hAnsi="標楷體" w:cs="新細明體"/>
                                <w:b/>
                                <w:kern w:val="0"/>
                                <w:sz w:val="20"/>
                              </w:rPr>
                              <w:t>1.35</w:t>
                            </w:r>
                            <w:r w:rsidRPr="00822D29">
                              <w:rPr>
                                <w:rFonts w:ascii="標楷體" w:eastAsia="標楷體" w:hAnsi="標楷體" w:cs="新細明體" w:hint="eastAsia"/>
                                <w:b/>
                                <w:kern w:val="0"/>
                              </w:rPr>
                              <w:t xml:space="preserve">　</w:t>
                            </w:r>
                          </w:p>
                        </w:tc>
                      </w:tr>
                      <w:tr w:rsidR="00CC03B5" w:rsidRPr="00822D29" w:rsidTr="005D5A10">
                        <w:trPr>
                          <w:trHeight w:val="475"/>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中市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中市霧峰區第4期衛生掩埋場挖出</w:t>
                            </w:r>
                            <w:proofErr w:type="gramStart"/>
                            <w:r w:rsidRPr="00822D29">
                              <w:rPr>
                                <w:rFonts w:ascii="標楷體" w:eastAsia="標楷體" w:hAnsi="標楷體" w:cs="新細明體" w:hint="eastAsia"/>
                                <w:kern w:val="0"/>
                                <w:sz w:val="20"/>
                                <w:szCs w:val="20"/>
                              </w:rPr>
                              <w:t>物篩分</w:t>
                            </w:r>
                            <w:proofErr w:type="gramEnd"/>
                            <w:r w:rsidRPr="00822D29">
                              <w:rPr>
                                <w:rFonts w:ascii="標楷體" w:eastAsia="標楷體" w:hAnsi="標楷體" w:cs="新細明體" w:hint="eastAsia"/>
                                <w:kern w:val="0"/>
                                <w:sz w:val="20"/>
                                <w:szCs w:val="20"/>
                              </w:rPr>
                              <w:t>計畫</w:t>
                            </w:r>
                          </w:p>
                        </w:tc>
                        <w:tc>
                          <w:tcPr>
                            <w:tcW w:w="99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3,436</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3,436</w:t>
                            </w:r>
                          </w:p>
                        </w:tc>
                        <w:tc>
                          <w:tcPr>
                            <w:tcW w:w="908"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sz w:val="20"/>
                              </w:rPr>
                              <w:t>100.00</w:t>
                            </w:r>
                          </w:p>
                        </w:tc>
                      </w:tr>
                      <w:tr w:rsidR="00CC03B5" w:rsidRPr="00822D29" w:rsidTr="005D5A10">
                        <w:trPr>
                          <w:trHeight w:val="424"/>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城西三期</w:t>
                            </w:r>
                            <w:proofErr w:type="gramEnd"/>
                            <w:r w:rsidRPr="00822D29">
                              <w:rPr>
                                <w:rFonts w:ascii="標楷體" w:eastAsia="標楷體" w:hAnsi="標楷體" w:cs="新細明體" w:hint="eastAsia"/>
                                <w:kern w:val="0"/>
                                <w:sz w:val="20"/>
                                <w:szCs w:val="20"/>
                              </w:rPr>
                              <w:t>垃圾衛生掩埋場活化再利用工程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347,562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233,341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290</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78,225</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35,706</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sz w:val="20"/>
                              </w:rPr>
                              <w:t>100.00</w:t>
                            </w:r>
                          </w:p>
                        </w:tc>
                      </w:tr>
                      <w:tr w:rsidR="00CC03B5" w:rsidRPr="00822D29" w:rsidTr="005D5A10">
                        <w:trPr>
                          <w:trHeight w:val="502"/>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南市歸仁將軍區域性垃圾掩埋場活化再利用工程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69,406</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27,591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29,500</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12,304</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sz w:val="20"/>
                              </w:rPr>
                              <w:t>100.00</w:t>
                            </w:r>
                          </w:p>
                        </w:tc>
                      </w:tr>
                      <w:tr w:rsidR="00CC03B5" w:rsidRPr="00822D29" w:rsidTr="005D5A10">
                        <w:trPr>
                          <w:trHeight w:val="409"/>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proofErr w:type="gramStart"/>
                            <w:r w:rsidRPr="00822D29">
                              <w:rPr>
                                <w:rFonts w:ascii="標楷體" w:eastAsia="標楷體" w:hAnsi="標楷體" w:cs="新細明體" w:hint="eastAsia"/>
                                <w:kern w:val="0"/>
                                <w:sz w:val="20"/>
                                <w:szCs w:val="20"/>
                              </w:rPr>
                              <w:t>臺</w:t>
                            </w:r>
                            <w:proofErr w:type="gramEnd"/>
                            <w:r w:rsidRPr="00822D29">
                              <w:rPr>
                                <w:rFonts w:ascii="標楷體" w:eastAsia="標楷體" w:hAnsi="標楷體" w:cs="新細明體" w:hint="eastAsia"/>
                                <w:kern w:val="0"/>
                                <w:sz w:val="20"/>
                                <w:szCs w:val="20"/>
                              </w:rPr>
                              <w:t>南市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柳營六甲區域性垃圾掩埋場活化再利用工程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33,013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17,890</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16</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15,107</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sz w:val="20"/>
                              </w:rPr>
                              <w:t>100.00</w:t>
                            </w:r>
                          </w:p>
                        </w:tc>
                      </w:tr>
                      <w:tr w:rsidR="00CC03B5" w:rsidRPr="00822D29" w:rsidTr="005D5A10">
                        <w:trPr>
                          <w:trHeight w:val="487"/>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高雄市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3E204A">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高雄市路竹簡易垃圾掩埋場活化再利用工程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279,903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129,332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8,850</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141,721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r>
                      <w:tr w:rsidR="00CC03B5" w:rsidRPr="00822D29" w:rsidTr="005D5A10">
                        <w:trPr>
                          <w:trHeight w:val="423"/>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6</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高雄市</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3E204A">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高雄市路竹阿蓮區域垃圾衛生掩埋場活化重置工程</w:t>
                            </w:r>
                          </w:p>
                        </w:tc>
                        <w:tc>
                          <w:tcPr>
                            <w:tcW w:w="99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7,486</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7,486</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8"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r>
                      <w:tr w:rsidR="00CC03B5" w:rsidRPr="00822D29" w:rsidTr="005D5A10">
                        <w:trPr>
                          <w:trHeight w:val="346"/>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7</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宜蘭縣</w:t>
                            </w:r>
                          </w:p>
                        </w:tc>
                        <w:tc>
                          <w:tcPr>
                            <w:tcW w:w="255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蘇澳區域性垃圾衛生掩埋場活化再利用工程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96,152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52,196</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101</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25,78</w:t>
                            </w:r>
                            <w:r w:rsidRPr="00822D29">
                              <w:rPr>
                                <w:rFonts w:ascii="標楷體" w:eastAsia="標楷體" w:hAnsi="標楷體" w:cs="新細明體"/>
                                <w:kern w:val="0"/>
                                <w:sz w:val="20"/>
                                <w:szCs w:val="20"/>
                              </w:rPr>
                              <w:t>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18,073</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sz w:val="20"/>
                              </w:rPr>
                            </w:pPr>
                            <w:r w:rsidRPr="00822D29">
                              <w:rPr>
                                <w:rFonts w:ascii="標楷體" w:eastAsia="標楷體" w:hAnsi="標楷體" w:hint="eastAsia"/>
                                <w:sz w:val="20"/>
                              </w:rPr>
                              <w:t>41.21</w:t>
                            </w:r>
                          </w:p>
                        </w:tc>
                      </w:tr>
                      <w:tr w:rsidR="00CC03B5" w:rsidRPr="00822D29" w:rsidTr="005D5A10">
                        <w:trPr>
                          <w:trHeight w:val="552"/>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8</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C1044F">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彰化縣</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C1044F">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彰化縣福興地區區域性垃圾聯合處理場整理工程計畫</w:t>
                            </w:r>
                          </w:p>
                        </w:tc>
                        <w:tc>
                          <w:tcPr>
                            <w:tcW w:w="99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23,000</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3,195</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 xml:space="preserve">－　</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4,805</w:t>
                            </w:r>
                          </w:p>
                        </w:tc>
                        <w:tc>
                          <w:tcPr>
                            <w:tcW w:w="907"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15,000</w:t>
                            </w:r>
                          </w:p>
                        </w:tc>
                        <w:tc>
                          <w:tcPr>
                            <w:tcW w:w="908"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rPr>
                                <w:rFonts w:ascii="標楷體" w:eastAsia="標楷體" w:hAnsi="標楷體"/>
                                <w:sz w:val="20"/>
                              </w:rPr>
                            </w:pPr>
                            <w:r w:rsidRPr="00822D29">
                              <w:rPr>
                                <w:rFonts w:ascii="標楷體" w:eastAsia="標楷體" w:hAnsi="標楷體" w:hint="eastAsia"/>
                                <w:sz w:val="20"/>
                              </w:rPr>
                              <w:t>75.74</w:t>
                            </w:r>
                          </w:p>
                        </w:tc>
                      </w:tr>
                      <w:tr w:rsidR="00CC03B5" w:rsidRPr="00822D29" w:rsidTr="005D5A10">
                        <w:trPr>
                          <w:trHeight w:val="290"/>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9</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嘉義縣</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3E204A">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民雄鄉垃圾衛生掩埋場活化再利用工程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61,323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41,158</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20,163</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r>
                      <w:tr w:rsidR="00CC03B5" w:rsidRPr="00822D29" w:rsidTr="005D5A10">
                        <w:trPr>
                          <w:trHeight w:val="651"/>
                          <w:jc w:val="center"/>
                        </w:trPr>
                        <w:tc>
                          <w:tcPr>
                            <w:tcW w:w="425" w:type="dxa"/>
                            <w:tcBorders>
                              <w:top w:val="nil"/>
                              <w:left w:val="single" w:sz="4" w:space="0" w:color="auto"/>
                              <w:bottom w:val="single" w:sz="4" w:space="0" w:color="auto"/>
                              <w:right w:val="single" w:sz="4" w:space="0" w:color="auto"/>
                            </w:tcBorders>
                            <w:shd w:val="clear" w:color="000000" w:fill="FFFFFF"/>
                            <w:vAlign w:val="center"/>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w:t>
                            </w:r>
                            <w:r w:rsidRPr="00822D29">
                              <w:rPr>
                                <w:rFonts w:ascii="標楷體" w:eastAsia="標楷體" w:hAnsi="標楷體" w:cs="新細明體"/>
                                <w:kern w:val="0"/>
                                <w:sz w:val="20"/>
                                <w:szCs w:val="20"/>
                              </w:rPr>
                              <w:t>0</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CC03B5" w:rsidRPr="00822D29" w:rsidRDefault="00CC03B5" w:rsidP="003E204A">
                            <w:pPr>
                              <w:widowControl/>
                              <w:spacing w:line="200" w:lineRule="exact"/>
                              <w:jc w:val="center"/>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屏東縣</w:t>
                            </w:r>
                          </w:p>
                        </w:tc>
                        <w:tc>
                          <w:tcPr>
                            <w:tcW w:w="2552" w:type="dxa"/>
                            <w:tcBorders>
                              <w:top w:val="nil"/>
                              <w:left w:val="nil"/>
                              <w:bottom w:val="single" w:sz="4" w:space="0" w:color="auto"/>
                              <w:right w:val="single" w:sz="4" w:space="0" w:color="auto"/>
                            </w:tcBorders>
                            <w:shd w:val="clear" w:color="000000" w:fill="FFFFFF"/>
                            <w:vAlign w:val="center"/>
                            <w:hideMark/>
                          </w:tcPr>
                          <w:p w:rsidR="00CC03B5" w:rsidRPr="00822D29" w:rsidRDefault="00CC03B5" w:rsidP="003E204A">
                            <w:pPr>
                              <w:widowControl/>
                              <w:spacing w:line="200" w:lineRule="exact"/>
                              <w:jc w:val="both"/>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屏東縣枋寮區域性垃圾衛生掩埋場一期封閉掩埋場活化再利用工程</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123,168</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97,782</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58</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10,505</w:t>
                            </w:r>
                          </w:p>
                        </w:tc>
                        <w:tc>
                          <w:tcPr>
                            <w:tcW w:w="907"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cs="新細明體"/>
                                <w:kern w:val="0"/>
                                <w:sz w:val="20"/>
                                <w:szCs w:val="20"/>
                              </w:rPr>
                            </w:pPr>
                            <w:r w:rsidRPr="00822D29">
                              <w:rPr>
                                <w:rFonts w:ascii="標楷體" w:eastAsia="標楷體" w:hAnsi="標楷體" w:cs="新細明體" w:hint="eastAsia"/>
                                <w:kern w:val="0"/>
                                <w:sz w:val="20"/>
                                <w:szCs w:val="20"/>
                              </w:rPr>
                              <w:t>14,823</w:t>
                            </w:r>
                          </w:p>
                        </w:tc>
                        <w:tc>
                          <w:tcPr>
                            <w:tcW w:w="908"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jc w:val="right"/>
                            </w:pPr>
                            <w:r w:rsidRPr="00822D29">
                              <w:rPr>
                                <w:rFonts w:ascii="標楷體" w:eastAsia="標楷體" w:hAnsi="標楷體" w:cs="新細明體" w:hint="eastAsia"/>
                                <w:kern w:val="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4841B8">
                            <w:pPr>
                              <w:widowControl/>
                              <w:jc w:val="right"/>
                              <w:rPr>
                                <w:rFonts w:ascii="標楷體" w:eastAsia="標楷體" w:hAnsi="標楷體"/>
                              </w:rPr>
                            </w:pPr>
                            <w:r w:rsidRPr="00822D29">
                              <w:rPr>
                                <w:rFonts w:ascii="標楷體" w:eastAsia="標楷體" w:hAnsi="標楷體" w:hint="eastAsia"/>
                                <w:sz w:val="20"/>
                              </w:rPr>
                              <w:t>58.52</w:t>
                            </w:r>
                          </w:p>
                        </w:tc>
                      </w:tr>
                      <w:tr w:rsidR="00CC03B5" w:rsidRPr="00822D29" w:rsidTr="005D5A10">
                        <w:trPr>
                          <w:trHeight w:val="68"/>
                          <w:jc w:val="center"/>
                        </w:trPr>
                        <w:tc>
                          <w:tcPr>
                            <w:tcW w:w="10206" w:type="dxa"/>
                            <w:gridSpan w:val="10"/>
                            <w:tcBorders>
                              <w:top w:val="single" w:sz="4" w:space="0" w:color="auto"/>
                              <w:left w:val="nil"/>
                              <w:bottom w:val="nil"/>
                              <w:right w:val="nil"/>
                            </w:tcBorders>
                          </w:tcPr>
                          <w:p w:rsidR="00CC03B5" w:rsidRPr="00822D29" w:rsidRDefault="00CC03B5" w:rsidP="00C07453">
                            <w:pPr>
                              <w:widowControl/>
                              <w:spacing w:line="200" w:lineRule="exact"/>
                              <w:jc w:val="both"/>
                              <w:rPr>
                                <w:rFonts w:ascii="標楷體" w:eastAsia="標楷體" w:hAnsi="標楷體" w:cs="新細明體"/>
                                <w:spacing w:val="-6"/>
                                <w:kern w:val="0"/>
                                <w:sz w:val="18"/>
                                <w:szCs w:val="18"/>
                              </w:rPr>
                            </w:pPr>
                            <w:proofErr w:type="gramStart"/>
                            <w:r w:rsidRPr="00822D29">
                              <w:rPr>
                                <w:rFonts w:ascii="標楷體" w:eastAsia="標楷體" w:hAnsi="標楷體" w:cs="新細明體" w:hint="eastAsia"/>
                                <w:spacing w:val="-6"/>
                                <w:kern w:val="0"/>
                                <w:sz w:val="18"/>
                                <w:szCs w:val="18"/>
                              </w:rPr>
                              <w:t>註</w:t>
                            </w:r>
                            <w:proofErr w:type="gramEnd"/>
                            <w:r w:rsidRPr="00822D29">
                              <w:rPr>
                                <w:rFonts w:ascii="標楷體" w:eastAsia="標楷體" w:hAnsi="標楷體" w:cs="新細明體" w:hint="eastAsia"/>
                                <w:spacing w:val="-6"/>
                                <w:kern w:val="0"/>
                                <w:sz w:val="18"/>
                                <w:szCs w:val="18"/>
                              </w:rPr>
                              <w:t>：1.花蓮縣</w:t>
                            </w:r>
                            <w:r>
                              <w:rPr>
                                <w:rFonts w:ascii="標楷體" w:eastAsia="標楷體" w:hAnsi="標楷體" w:cs="新細明體" w:hint="eastAsia"/>
                                <w:spacing w:val="-6"/>
                                <w:kern w:val="0"/>
                                <w:sz w:val="18"/>
                                <w:szCs w:val="18"/>
                              </w:rPr>
                              <w:t>政府辦理2案</w:t>
                            </w:r>
                            <w:r w:rsidRPr="00822D29">
                              <w:rPr>
                                <w:rFonts w:ascii="標楷體" w:eastAsia="標楷體" w:hAnsi="標楷體" w:cs="新細明體" w:hint="eastAsia"/>
                                <w:spacing w:val="-6"/>
                                <w:kern w:val="0"/>
                                <w:sz w:val="18"/>
                                <w:szCs w:val="18"/>
                              </w:rPr>
                              <w:t>垃圾掩埋場改善工程，主要工項為修復擋土牆並擴增掩埋容量，未有開挖垃圾產生量，</w:t>
                            </w:r>
                            <w:proofErr w:type="gramStart"/>
                            <w:r w:rsidRPr="00822D29">
                              <w:rPr>
                                <w:rFonts w:ascii="標楷體" w:eastAsia="標楷體" w:hAnsi="標楷體" w:cs="新細明體" w:hint="eastAsia"/>
                                <w:spacing w:val="-6"/>
                                <w:kern w:val="0"/>
                                <w:sz w:val="18"/>
                                <w:szCs w:val="18"/>
                              </w:rPr>
                              <w:t>爰</w:t>
                            </w:r>
                            <w:proofErr w:type="gramEnd"/>
                            <w:r>
                              <w:rPr>
                                <w:rFonts w:ascii="標楷體" w:eastAsia="標楷體" w:hAnsi="標楷體" w:cs="新細明體" w:hint="eastAsia"/>
                                <w:spacing w:val="-6"/>
                                <w:kern w:val="0"/>
                                <w:sz w:val="18"/>
                                <w:szCs w:val="18"/>
                              </w:rPr>
                              <w:t>未列入本表</w:t>
                            </w:r>
                            <w:r w:rsidRPr="00822D29">
                              <w:rPr>
                                <w:rFonts w:ascii="標楷體" w:eastAsia="標楷體" w:hAnsi="標楷體" w:cs="新細明體" w:hint="eastAsia"/>
                                <w:spacing w:val="-6"/>
                                <w:kern w:val="0"/>
                                <w:sz w:val="18"/>
                                <w:szCs w:val="18"/>
                              </w:rPr>
                              <w:t>。</w:t>
                            </w:r>
                          </w:p>
                          <w:p w:rsidR="00CC03B5" w:rsidRPr="00822D29" w:rsidRDefault="00CC03B5" w:rsidP="00C07453">
                            <w:pPr>
                              <w:widowControl/>
                              <w:spacing w:line="200" w:lineRule="exact"/>
                              <w:ind w:leftChars="144" w:left="346"/>
                              <w:jc w:val="both"/>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2.待處理垃圾剩餘量占比=（打包暫置</w:t>
                            </w:r>
                            <w:r w:rsidRPr="00822D29">
                              <w:rPr>
                                <w:rFonts w:ascii="標楷體" w:eastAsia="標楷體" w:hAnsi="標楷體" w:cs="新細明體"/>
                                <w:kern w:val="0"/>
                                <w:sz w:val="18"/>
                                <w:szCs w:val="18"/>
                              </w:rPr>
                              <w:t>+</w:t>
                            </w:r>
                            <w:r w:rsidRPr="00822D29">
                              <w:rPr>
                                <w:rFonts w:ascii="標楷體" w:eastAsia="標楷體" w:hAnsi="標楷體" w:cs="新細明體" w:hint="eastAsia"/>
                                <w:kern w:val="0"/>
                                <w:sz w:val="18"/>
                                <w:szCs w:val="18"/>
                              </w:rPr>
                              <w:t>露天暫置）/（焚化+打包暫置+露天暫置）×100％。</w:t>
                            </w:r>
                          </w:p>
                          <w:p w:rsidR="00CC03B5" w:rsidRPr="00822D29" w:rsidRDefault="00CC03B5" w:rsidP="00C07453">
                            <w:pPr>
                              <w:widowControl/>
                              <w:spacing w:line="200" w:lineRule="exact"/>
                              <w:ind w:leftChars="144" w:left="346"/>
                              <w:jc w:val="both"/>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3.資料來源：整理自環境管理署提供資料。</w:t>
                            </w:r>
                          </w:p>
                        </w:tc>
                      </w:tr>
                    </w:tbl>
                    <w:p w:rsidR="00CC03B5" w:rsidRPr="00822D29" w:rsidRDefault="00CC03B5" w:rsidP="006A2B32"/>
                  </w:txbxContent>
                </v:textbox>
                <w10:wrap type="square" anchorx="margin"/>
              </v:shape>
            </w:pict>
          </mc:Fallback>
        </mc:AlternateContent>
      </w:r>
      <w:r w:rsidR="00CC09F0" w:rsidRPr="00AB7B95">
        <w:rPr>
          <w:rFonts w:ascii="標楷體" w:eastAsia="標楷體" w:hAnsi="標楷體" w:cs="Times New Roman" w:hint="eastAsia"/>
          <w:bCs/>
          <w:kern w:val="0"/>
          <w:szCs w:val="24"/>
        </w:rPr>
        <w:t>理，以利有效去化開挖垃圾</w:t>
      </w:r>
      <w:r w:rsidRPr="00AB7B95">
        <w:rPr>
          <w:rFonts w:ascii="標楷體" w:eastAsia="標楷體" w:hAnsi="標楷體" w:cs="Times New Roman" w:hint="eastAsia"/>
          <w:bCs/>
          <w:kern w:val="0"/>
          <w:szCs w:val="24"/>
        </w:rPr>
        <w:t>。據復：</w:t>
      </w:r>
      <w:r w:rsidR="004B4886" w:rsidRPr="00AB7B95">
        <w:rPr>
          <w:rFonts w:ascii="標楷體" w:eastAsia="標楷體" w:hAnsi="標楷體" w:cs="Times New Roman" w:hint="eastAsia"/>
          <w:bCs/>
          <w:kern w:val="0"/>
          <w:szCs w:val="24"/>
        </w:rPr>
        <w:t>112及</w:t>
      </w:r>
      <w:proofErr w:type="gramStart"/>
      <w:r w:rsidR="004B4886" w:rsidRPr="00AB7B95">
        <w:rPr>
          <w:rFonts w:ascii="標楷體" w:eastAsia="標楷體" w:hAnsi="標楷體" w:cs="Times New Roman" w:hint="eastAsia"/>
          <w:bCs/>
          <w:kern w:val="0"/>
          <w:szCs w:val="24"/>
        </w:rPr>
        <w:t>113</w:t>
      </w:r>
      <w:proofErr w:type="gramEnd"/>
      <w:r w:rsidR="004B4886" w:rsidRPr="00AB7B95">
        <w:rPr>
          <w:rFonts w:ascii="標楷體" w:eastAsia="標楷體" w:hAnsi="標楷體" w:cs="Times New Roman" w:hint="eastAsia"/>
          <w:bCs/>
          <w:kern w:val="0"/>
          <w:szCs w:val="24"/>
        </w:rPr>
        <w:t>年度已有桃園市、花蓮縣、</w:t>
      </w:r>
      <w:proofErr w:type="gramStart"/>
      <w:r w:rsidR="004B4886" w:rsidRPr="00AB7B95">
        <w:rPr>
          <w:rFonts w:ascii="標楷體" w:eastAsia="標楷體" w:hAnsi="標楷體" w:cs="Times New Roman" w:hint="eastAsia"/>
          <w:bCs/>
          <w:kern w:val="0"/>
          <w:szCs w:val="24"/>
        </w:rPr>
        <w:t>臺</w:t>
      </w:r>
      <w:proofErr w:type="gramEnd"/>
      <w:r w:rsidR="004B4886" w:rsidRPr="00AB7B95">
        <w:rPr>
          <w:rFonts w:ascii="標楷體" w:eastAsia="標楷體" w:hAnsi="標楷體" w:cs="Times New Roman" w:hint="eastAsia"/>
          <w:bCs/>
          <w:kern w:val="0"/>
          <w:szCs w:val="24"/>
        </w:rPr>
        <w:t>東縣及雲林縣麥寮六輕</w:t>
      </w:r>
      <w:r w:rsidR="00E35717" w:rsidRPr="00AB7B95">
        <w:rPr>
          <w:rFonts w:ascii="標楷體" w:eastAsia="標楷體" w:hAnsi="標楷體" w:cs="Times New Roman" w:hint="eastAsia"/>
          <w:bCs/>
          <w:kern w:val="0"/>
          <w:szCs w:val="24"/>
        </w:rPr>
        <w:t>等</w:t>
      </w:r>
      <w:r w:rsidR="004B4886" w:rsidRPr="00AB7B95">
        <w:rPr>
          <w:rFonts w:ascii="標楷體" w:eastAsia="標楷體" w:hAnsi="標楷體" w:cs="Times New Roman" w:hint="eastAsia"/>
          <w:bCs/>
          <w:kern w:val="0"/>
          <w:szCs w:val="24"/>
        </w:rPr>
        <w:t>焚化爐陸續投入營運，新竹縣熱處理設施及</w:t>
      </w:r>
      <w:proofErr w:type="gramStart"/>
      <w:r w:rsidR="004B4886" w:rsidRPr="00AB7B95">
        <w:rPr>
          <w:rFonts w:ascii="標楷體" w:eastAsia="標楷體" w:hAnsi="標楷體" w:cs="Times New Roman" w:hint="eastAsia"/>
          <w:bCs/>
          <w:kern w:val="0"/>
          <w:szCs w:val="24"/>
        </w:rPr>
        <w:t>臺南市城西焚化</w:t>
      </w:r>
      <w:proofErr w:type="gramEnd"/>
      <w:r w:rsidR="004B4886" w:rsidRPr="00AB7B95">
        <w:rPr>
          <w:rFonts w:ascii="標楷體" w:eastAsia="標楷體" w:hAnsi="標楷體" w:cs="Times New Roman" w:hint="eastAsia"/>
          <w:bCs/>
          <w:kern w:val="0"/>
          <w:szCs w:val="24"/>
        </w:rPr>
        <w:t>廠汰舊換新</w:t>
      </w:r>
      <w:proofErr w:type="gramStart"/>
      <w:r w:rsidR="004B4886" w:rsidRPr="00AB7B95">
        <w:rPr>
          <w:rFonts w:ascii="標楷體" w:eastAsia="標楷體" w:hAnsi="標楷體" w:cs="Times New Roman" w:hint="eastAsia"/>
          <w:bCs/>
          <w:kern w:val="0"/>
          <w:szCs w:val="24"/>
        </w:rPr>
        <w:t>促參案</w:t>
      </w:r>
      <w:r w:rsidR="00D007E0" w:rsidRPr="00AB7B95">
        <w:rPr>
          <w:rFonts w:ascii="標楷體" w:eastAsia="標楷體" w:hAnsi="標楷體" w:cs="Times New Roman" w:hint="eastAsia"/>
          <w:bCs/>
          <w:kern w:val="0"/>
          <w:szCs w:val="24"/>
        </w:rPr>
        <w:t>亦</w:t>
      </w:r>
      <w:proofErr w:type="gramEnd"/>
      <w:r w:rsidR="004B4886" w:rsidRPr="00AB7B95">
        <w:rPr>
          <w:rFonts w:ascii="標楷體" w:eastAsia="標楷體" w:hAnsi="標楷體" w:cs="Times New Roman" w:hint="eastAsia"/>
          <w:bCs/>
          <w:kern w:val="0"/>
          <w:szCs w:val="24"/>
        </w:rPr>
        <w:t>將分</w:t>
      </w:r>
      <w:r w:rsidR="004B4886" w:rsidRPr="00AB7B95">
        <w:rPr>
          <w:rFonts w:ascii="標楷體" w:eastAsia="標楷體" w:hAnsi="標楷體" w:cs="Times New Roman" w:hint="eastAsia"/>
          <w:bCs/>
          <w:kern w:val="0"/>
          <w:szCs w:val="24"/>
        </w:rPr>
        <w:lastRenderedPageBreak/>
        <w:t>別於113年底及116年底完工運轉，全國焚化處理量能將增加50萬</w:t>
      </w:r>
      <w:r w:rsidR="00D007E0" w:rsidRPr="00AB7B95">
        <w:rPr>
          <w:rFonts w:ascii="標楷體" w:eastAsia="標楷體" w:hAnsi="標楷體" w:cs="Times New Roman" w:hint="eastAsia"/>
          <w:bCs/>
          <w:kern w:val="0"/>
          <w:szCs w:val="24"/>
        </w:rPr>
        <w:t>公噸</w:t>
      </w:r>
      <w:r w:rsidR="004B4886" w:rsidRPr="00AB7B95">
        <w:rPr>
          <w:rFonts w:ascii="標楷體" w:eastAsia="標楷體" w:hAnsi="標楷體" w:cs="Times New Roman" w:hint="eastAsia"/>
          <w:bCs/>
          <w:kern w:val="0"/>
          <w:szCs w:val="24"/>
        </w:rPr>
        <w:t>，合計700萬</w:t>
      </w:r>
      <w:r w:rsidR="00D007E0" w:rsidRPr="00AB7B95">
        <w:rPr>
          <w:rFonts w:ascii="標楷體" w:eastAsia="標楷體" w:hAnsi="標楷體" w:cs="Times New Roman" w:hint="eastAsia"/>
          <w:bCs/>
          <w:kern w:val="0"/>
          <w:szCs w:val="24"/>
        </w:rPr>
        <w:t>公噸</w:t>
      </w:r>
      <w:r w:rsidR="004B4886" w:rsidRPr="00AB7B95">
        <w:rPr>
          <w:rFonts w:ascii="標楷體" w:eastAsia="標楷體" w:hAnsi="標楷體" w:cs="Times New Roman" w:hint="eastAsia"/>
          <w:bCs/>
          <w:kern w:val="0"/>
          <w:szCs w:val="24"/>
        </w:rPr>
        <w:t>，可加速活化垃圾去化</w:t>
      </w:r>
      <w:r w:rsidR="00D35F33" w:rsidRPr="00AB7B95">
        <w:rPr>
          <w:rFonts w:ascii="標楷體" w:eastAsia="標楷體" w:hAnsi="標楷體" w:hint="eastAsia"/>
          <w:szCs w:val="24"/>
        </w:rPr>
        <w:t>。</w:t>
      </w:r>
      <w:r w:rsidR="00D007E0" w:rsidRPr="00AB7B95">
        <w:rPr>
          <w:rFonts w:ascii="標楷體" w:eastAsia="標楷體" w:hAnsi="標楷體" w:hint="eastAsia"/>
          <w:szCs w:val="24"/>
        </w:rPr>
        <w:t>另已定期每月召開進度追蹤管控會議，責成各</w:t>
      </w:r>
      <w:r w:rsidR="005546D4" w:rsidRPr="00AB7B95">
        <w:rPr>
          <w:rFonts w:ascii="標楷體" w:eastAsia="標楷體" w:hAnsi="標楷體" w:cs="Times New Roman" w:hint="eastAsia"/>
          <w:bCs/>
          <w:kern w:val="0"/>
          <w:szCs w:val="24"/>
        </w:rPr>
        <w:t>地方政府環境保護局</w:t>
      </w:r>
      <w:r w:rsidR="00D007E0" w:rsidRPr="00AB7B95">
        <w:rPr>
          <w:rFonts w:ascii="標楷體" w:eastAsia="標楷體" w:hAnsi="標楷體" w:hint="eastAsia"/>
          <w:szCs w:val="24"/>
        </w:rPr>
        <w:t>妥善處理露天暫置垃圾，並強化設施防災及監控管理措施，避免二次危害發生。</w:t>
      </w:r>
    </w:p>
    <w:p w:rsidR="00804DD1" w:rsidRPr="00AB7B95" w:rsidRDefault="00875CB5" w:rsidP="00CC03B5">
      <w:pPr>
        <w:overflowPunct w:val="0"/>
        <w:adjustRightInd w:val="0"/>
        <w:spacing w:beforeLines="20" w:before="72" w:line="440" w:lineRule="exact"/>
        <w:ind w:firstLineChars="450" w:firstLine="1080"/>
        <w:jc w:val="both"/>
        <w:rPr>
          <w:rFonts w:ascii="標楷體" w:eastAsia="標楷體" w:hAnsi="標楷體"/>
          <w:spacing w:val="-10"/>
          <w:szCs w:val="24"/>
        </w:rPr>
      </w:pPr>
      <w:r w:rsidRPr="00AB7B95">
        <w:rPr>
          <w:rFonts w:ascii="標楷體" w:eastAsia="標楷體" w:hAnsi="標楷體" w:cs="Times New Roman" w:hint="eastAsia"/>
          <w:noProof/>
          <w:kern w:val="0"/>
          <w:szCs w:val="24"/>
        </w:rPr>
        <mc:AlternateContent>
          <mc:Choice Requires="wps">
            <w:drawing>
              <wp:anchor distT="0" distB="0" distL="114300" distR="114300" simplePos="0" relativeHeight="251764736" behindDoc="0" locked="0" layoutInCell="1" allowOverlap="1" wp14:anchorId="6844675D" wp14:editId="233E3E84">
                <wp:simplePos x="0" y="0"/>
                <wp:positionH relativeFrom="column">
                  <wp:posOffset>-114300</wp:posOffset>
                </wp:positionH>
                <wp:positionV relativeFrom="paragraph">
                  <wp:posOffset>4770755</wp:posOffset>
                </wp:positionV>
                <wp:extent cx="6446520" cy="377952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3779520"/>
                        </a:xfrm>
                        <a:prstGeom prst="rect">
                          <a:avLst/>
                        </a:prstGeom>
                        <a:noFill/>
                        <a:ln>
                          <a:noFill/>
                        </a:ln>
                        <a:extLst/>
                      </wps:spPr>
                      <wps:txbx>
                        <w:txbxContent>
                          <w:tbl>
                            <w:tblPr>
                              <w:tblW w:w="9853" w:type="dxa"/>
                              <w:tblInd w:w="28" w:type="dxa"/>
                              <w:tblCellMar>
                                <w:left w:w="28" w:type="dxa"/>
                                <w:right w:w="28" w:type="dxa"/>
                              </w:tblCellMar>
                              <w:tblLook w:val="04A0" w:firstRow="1" w:lastRow="0" w:firstColumn="1" w:lastColumn="0" w:noHBand="0" w:noVBand="1"/>
                            </w:tblPr>
                            <w:tblGrid>
                              <w:gridCol w:w="398"/>
                              <w:gridCol w:w="850"/>
                              <w:gridCol w:w="2693"/>
                              <w:gridCol w:w="1134"/>
                              <w:gridCol w:w="1276"/>
                              <w:gridCol w:w="3492"/>
                              <w:gridCol w:w="10"/>
                            </w:tblGrid>
                            <w:tr w:rsidR="00CC03B5" w:rsidRPr="00822D29" w:rsidTr="00742E25">
                              <w:trPr>
                                <w:gridAfter w:val="1"/>
                                <w:wAfter w:w="10" w:type="dxa"/>
                                <w:trHeight w:val="429"/>
                              </w:trPr>
                              <w:tc>
                                <w:tcPr>
                                  <w:tcW w:w="9843" w:type="dxa"/>
                                  <w:gridSpan w:val="6"/>
                                  <w:tcBorders>
                                    <w:top w:val="nil"/>
                                    <w:left w:val="nil"/>
                                    <w:bottom w:val="nil"/>
                                    <w:right w:val="nil"/>
                                  </w:tcBorders>
                                </w:tcPr>
                                <w:p w:rsidR="00CC03B5" w:rsidRPr="00822D29" w:rsidRDefault="00CC03B5" w:rsidP="004B60DF">
                                  <w:pPr>
                                    <w:widowControl/>
                                    <w:spacing w:line="240" w:lineRule="exact"/>
                                    <w:jc w:val="center"/>
                                    <w:rPr>
                                      <w:rFonts w:ascii="標楷體" w:eastAsia="標楷體" w:hAnsi="標楷體" w:cs="新細明體"/>
                                      <w:b/>
                                      <w:bCs/>
                                      <w:kern w:val="0"/>
                                      <w:szCs w:val="24"/>
                                    </w:rPr>
                                  </w:pPr>
                                  <w:r w:rsidRPr="00822D29">
                                    <w:rPr>
                                      <w:rFonts w:ascii="標楷體" w:eastAsia="標楷體" w:hAnsi="標楷體" w:cs="新細明體" w:hint="eastAsia"/>
                                      <w:b/>
                                      <w:bCs/>
                                      <w:kern w:val="0"/>
                                      <w:szCs w:val="24"/>
                                    </w:rPr>
                                    <w:t>表</w:t>
                                  </w:r>
                                  <w:r w:rsidRPr="00822D29">
                                    <w:rPr>
                                      <w:rFonts w:ascii="標楷體" w:eastAsia="標楷體" w:hAnsi="標楷體" w:cs="新細明體"/>
                                      <w:b/>
                                      <w:bCs/>
                                      <w:kern w:val="0"/>
                                      <w:szCs w:val="24"/>
                                    </w:rPr>
                                    <w:t>7</w:t>
                                  </w:r>
                                  <w:r w:rsidRPr="00822D29">
                                    <w:rPr>
                                      <w:rFonts w:ascii="標楷體" w:eastAsia="標楷體" w:hAnsi="標楷體" w:cs="新細明體" w:hint="eastAsia"/>
                                      <w:b/>
                                      <w:bCs/>
                                      <w:kern w:val="0"/>
                                      <w:szCs w:val="24"/>
                                    </w:rPr>
                                    <w:t xml:space="preserve">　</w:t>
                                  </w:r>
                                  <w:r w:rsidRPr="00AA419B">
                                    <w:rPr>
                                      <w:rFonts w:ascii="標楷體" w:eastAsia="標楷體" w:hAnsi="標楷體" w:cs="新細明體" w:hint="eastAsia"/>
                                      <w:b/>
                                      <w:bCs/>
                                      <w:kern w:val="0"/>
                                      <w:szCs w:val="24"/>
                                    </w:rPr>
                                    <w:t>106年至113年1月底環境管理署補助地方政府推動焚化</w:t>
                                  </w:r>
                                  <w:proofErr w:type="gramStart"/>
                                  <w:r w:rsidRPr="00AA419B">
                                    <w:rPr>
                                      <w:rFonts w:ascii="標楷體" w:eastAsia="標楷體" w:hAnsi="標楷體" w:cs="新細明體" w:hint="eastAsia"/>
                                      <w:b/>
                                      <w:bCs/>
                                      <w:kern w:val="0"/>
                                      <w:szCs w:val="24"/>
                                    </w:rPr>
                                    <w:t>飛灰再利用</w:t>
                                  </w:r>
                                  <w:proofErr w:type="gramEnd"/>
                                  <w:r w:rsidRPr="00AA419B">
                                    <w:rPr>
                                      <w:rFonts w:ascii="標楷體" w:eastAsia="標楷體" w:hAnsi="標楷體" w:cs="新細明體" w:hint="eastAsia"/>
                                      <w:b/>
                                      <w:bCs/>
                                      <w:kern w:val="0"/>
                                      <w:szCs w:val="24"/>
                                    </w:rPr>
                                    <w:t>情形</w:t>
                                  </w:r>
                                </w:p>
                              </w:tc>
                            </w:tr>
                            <w:tr w:rsidR="00CC03B5" w:rsidRPr="00822D29" w:rsidTr="00742E25">
                              <w:trPr>
                                <w:gridAfter w:val="1"/>
                                <w:wAfter w:w="10" w:type="dxa"/>
                                <w:trHeight w:val="107"/>
                              </w:trPr>
                              <w:tc>
                                <w:tcPr>
                                  <w:tcW w:w="9843" w:type="dxa"/>
                                  <w:gridSpan w:val="6"/>
                                  <w:tcBorders>
                                    <w:top w:val="nil"/>
                                    <w:left w:val="nil"/>
                                    <w:bottom w:val="single" w:sz="4" w:space="0" w:color="auto"/>
                                    <w:right w:val="nil"/>
                                  </w:tcBorders>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單位：新臺幣元</w:t>
                                  </w:r>
                                </w:p>
                              </w:tc>
                            </w:tr>
                            <w:tr w:rsidR="00CC03B5" w:rsidRPr="00822D29" w:rsidTr="00742E25">
                              <w:trPr>
                                <w:gridAfter w:val="1"/>
                                <w:wAfter w:w="10" w:type="dxa"/>
                                <w:trHeight w:val="327"/>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序號</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proofErr w:type="gramStart"/>
                                  <w:r>
                                    <w:rPr>
                                      <w:rFonts w:ascii="標楷體" w:eastAsia="標楷體" w:hAnsi="標楷體" w:cs="新細明體" w:hint="eastAsia"/>
                                      <w:kern w:val="0"/>
                                      <w:sz w:val="20"/>
                                    </w:rPr>
                                    <w:t>市縣</w:t>
                                  </w:r>
                                  <w:r w:rsidRPr="00822D29">
                                    <w:rPr>
                                      <w:rFonts w:ascii="標楷體" w:eastAsia="標楷體" w:hAnsi="標楷體" w:cs="新細明體" w:hint="eastAsia"/>
                                      <w:kern w:val="0"/>
                                      <w:sz w:val="20"/>
                                    </w:rPr>
                                    <w:t>別</w:t>
                                  </w:r>
                                  <w:proofErr w:type="gramEnd"/>
                                </w:p>
                              </w:tc>
                              <w:tc>
                                <w:tcPr>
                                  <w:tcW w:w="2693"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補助計畫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核定日期</w:t>
                                  </w:r>
                                </w:p>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（年月日）</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核定補助金額</w:t>
                                  </w:r>
                                </w:p>
                              </w:tc>
                              <w:tc>
                                <w:tcPr>
                                  <w:tcW w:w="3492"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補助項目</w:t>
                                  </w:r>
                                </w:p>
                              </w:tc>
                            </w:tr>
                            <w:tr w:rsidR="00CC03B5" w:rsidRPr="00822D29" w:rsidTr="00742E25">
                              <w:trPr>
                                <w:trHeight w:val="356"/>
                              </w:trPr>
                              <w:tc>
                                <w:tcPr>
                                  <w:tcW w:w="5075" w:type="dxa"/>
                                  <w:gridSpan w:val="4"/>
                                  <w:tcBorders>
                                    <w:top w:val="single" w:sz="4" w:space="0" w:color="auto"/>
                                    <w:left w:val="single" w:sz="4" w:space="0" w:color="auto"/>
                                    <w:bottom w:val="single" w:sz="4" w:space="0" w:color="auto"/>
                                    <w:right w:val="single" w:sz="4" w:space="0" w:color="000000"/>
                                  </w:tcBorders>
                                  <w:vAlign w:val="center"/>
                                </w:tcPr>
                                <w:p w:rsidR="00CC03B5" w:rsidRPr="00822D29" w:rsidRDefault="00CC03B5" w:rsidP="00654F12">
                                  <w:pPr>
                                    <w:widowControl/>
                                    <w:spacing w:line="200" w:lineRule="exact"/>
                                    <w:jc w:val="center"/>
                                    <w:rPr>
                                      <w:rFonts w:ascii="標楷體" w:eastAsia="標楷體" w:hAnsi="標楷體" w:cs="新細明體"/>
                                      <w:b/>
                                      <w:bCs/>
                                      <w:kern w:val="0"/>
                                      <w:sz w:val="20"/>
                                    </w:rPr>
                                  </w:pPr>
                                  <w:r w:rsidRPr="00822D29">
                                    <w:rPr>
                                      <w:rFonts w:ascii="標楷體" w:eastAsia="標楷體" w:hAnsi="標楷體" w:cs="新細明體" w:hint="eastAsia"/>
                                      <w:b/>
                                      <w:bCs/>
                                      <w:kern w:val="0"/>
                                      <w:sz w:val="20"/>
                                    </w:rPr>
                                    <w:t>合 計</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right"/>
                                    <w:rPr>
                                      <w:rFonts w:ascii="標楷體" w:eastAsia="標楷體" w:hAnsi="標楷體" w:cs="新細明體"/>
                                      <w:b/>
                                      <w:bCs/>
                                      <w:kern w:val="0"/>
                                      <w:sz w:val="20"/>
                                    </w:rPr>
                                  </w:pPr>
                                  <w:r w:rsidRPr="00822D29">
                                    <w:rPr>
                                      <w:rFonts w:ascii="標楷體" w:eastAsia="標楷體" w:hAnsi="標楷體" w:cs="新細明體" w:hint="eastAsia"/>
                                      <w:b/>
                                      <w:bCs/>
                                      <w:kern w:val="0"/>
                                      <w:sz w:val="20"/>
                                    </w:rPr>
                                    <w:t>142,991,361</w:t>
                                  </w:r>
                                </w:p>
                              </w:tc>
                              <w:tc>
                                <w:tcPr>
                                  <w:tcW w:w="3502" w:type="dxa"/>
                                  <w:gridSpan w:val="2"/>
                                  <w:tcBorders>
                                    <w:top w:val="nil"/>
                                    <w:left w:val="nil"/>
                                    <w:bottom w:val="single" w:sz="4" w:space="0" w:color="auto"/>
                                    <w:right w:val="single" w:sz="4" w:space="0" w:color="auto"/>
                                    <w:tl2br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嘉義縣</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嘉義縣鹿草</w:t>
                                  </w:r>
                                  <w:proofErr w:type="gramStart"/>
                                  <w:r w:rsidRPr="00822D29">
                                    <w:rPr>
                                      <w:rFonts w:ascii="標楷體" w:eastAsia="標楷體" w:hAnsi="標楷體" w:cs="新細明體" w:hint="eastAsia"/>
                                      <w:kern w:val="0"/>
                                      <w:sz w:val="20"/>
                                    </w:rPr>
                                    <w:t>焚化廠灰渣</w:t>
                                  </w:r>
                                  <w:proofErr w:type="gramEnd"/>
                                  <w:r w:rsidRPr="00822D29">
                                    <w:rPr>
                                      <w:rFonts w:ascii="標楷體" w:eastAsia="標楷體" w:hAnsi="標楷體" w:cs="新細明體" w:hint="eastAsia"/>
                                      <w:kern w:val="0"/>
                                      <w:sz w:val="20"/>
                                    </w:rPr>
                                    <w:t>熔融資源化之研究案</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106.11.06</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2,978,361</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研</w:t>
                                  </w:r>
                                  <w:proofErr w:type="gramEnd"/>
                                  <w:r w:rsidRPr="00822D29">
                                    <w:rPr>
                                      <w:rFonts w:ascii="標楷體" w:eastAsia="標楷體" w:hAnsi="標楷體" w:cs="新細明體" w:hint="eastAsia"/>
                                      <w:kern w:val="0"/>
                                      <w:sz w:val="20"/>
                                    </w:rPr>
                                    <w:t>析焚化灰渣熔融化技術之可行性</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2</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中市</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中市建置焚化飛灰</w:t>
                                  </w:r>
                                  <w:proofErr w:type="gramStart"/>
                                  <w:r w:rsidRPr="00822D29">
                                    <w:rPr>
                                      <w:rFonts w:ascii="標楷體" w:eastAsia="標楷體" w:hAnsi="標楷體" w:cs="新細明體" w:hint="eastAsia"/>
                                      <w:kern w:val="0"/>
                                      <w:sz w:val="20"/>
                                    </w:rPr>
                                    <w:t>水洗模廠可行性</w:t>
                                  </w:r>
                                  <w:proofErr w:type="gramEnd"/>
                                  <w:r w:rsidRPr="00822D29">
                                    <w:rPr>
                                      <w:rFonts w:ascii="標楷體" w:eastAsia="標楷體" w:hAnsi="標楷體" w:cs="新細明體" w:hint="eastAsia"/>
                                      <w:kern w:val="0"/>
                                      <w:sz w:val="20"/>
                                    </w:rPr>
                                    <w:t>評估計畫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108.06.12</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1,050,000</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451E3">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辦理飛灰</w:t>
                                  </w:r>
                                  <w:proofErr w:type="gramStart"/>
                                  <w:r w:rsidRPr="00822D29">
                                    <w:rPr>
                                      <w:rFonts w:ascii="標楷體" w:eastAsia="標楷體" w:hAnsi="標楷體" w:cs="新細明體" w:hint="eastAsia"/>
                                      <w:kern w:val="0"/>
                                      <w:sz w:val="20"/>
                                    </w:rPr>
                                    <w:t>水洗模廠可行性</w:t>
                                  </w:r>
                                  <w:proofErr w:type="gramEnd"/>
                                  <w:r w:rsidRPr="00822D29">
                                    <w:rPr>
                                      <w:rFonts w:ascii="標楷體" w:eastAsia="標楷體" w:hAnsi="標楷體" w:cs="新細明體" w:hint="eastAsia"/>
                                      <w:kern w:val="0"/>
                                      <w:sz w:val="20"/>
                                    </w:rPr>
                                    <w:t>評估</w:t>
                                  </w:r>
                                  <w:proofErr w:type="gramStart"/>
                                  <w:r w:rsidRPr="00822D29">
                                    <w:rPr>
                                      <w:rFonts w:ascii="標楷體" w:eastAsia="標楷體" w:hAnsi="標楷體" w:cs="新細明體" w:hint="eastAsia"/>
                                      <w:kern w:val="0"/>
                                      <w:sz w:val="20"/>
                                    </w:rPr>
                                    <w:t>及實廠初步</w:t>
                                  </w:r>
                                  <w:proofErr w:type="gramEnd"/>
                                  <w:r w:rsidRPr="00822D29">
                                    <w:rPr>
                                      <w:rFonts w:ascii="標楷體" w:eastAsia="標楷體" w:hAnsi="標楷體" w:cs="新細明體" w:hint="eastAsia"/>
                                      <w:kern w:val="0"/>
                                      <w:sz w:val="20"/>
                                    </w:rPr>
                                    <w:t>規劃</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臺北市</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木柵垃圾</w:t>
                                  </w:r>
                                  <w:proofErr w:type="gramStart"/>
                                  <w:r w:rsidRPr="00822D29">
                                    <w:rPr>
                                      <w:rFonts w:ascii="標楷體" w:eastAsia="標楷體" w:hAnsi="標楷體" w:cs="新細明體" w:hint="eastAsia"/>
                                      <w:kern w:val="0"/>
                                      <w:sz w:val="20"/>
                                    </w:rPr>
                                    <w:t>焚化廠飛灰</w:t>
                                  </w:r>
                                  <w:proofErr w:type="gramEnd"/>
                                  <w:r w:rsidRPr="00822D29">
                                    <w:rPr>
                                      <w:rFonts w:ascii="標楷體" w:eastAsia="標楷體" w:hAnsi="標楷體" w:cs="新細明體" w:hint="eastAsia"/>
                                      <w:kern w:val="0"/>
                                      <w:sz w:val="20"/>
                                    </w:rPr>
                                    <w:t>水洗設備整修更新計畫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108.07.10</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10,850,000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辦理臺北市木柵</w:t>
                                  </w:r>
                                  <w:proofErr w:type="gramStart"/>
                                  <w:r w:rsidRPr="00822D29">
                                    <w:rPr>
                                      <w:rFonts w:ascii="標楷體" w:eastAsia="標楷體" w:hAnsi="標楷體" w:cs="新細明體" w:hint="eastAsia"/>
                                      <w:kern w:val="0"/>
                                      <w:sz w:val="20"/>
                                    </w:rPr>
                                    <w:t>焚化廠飛灰</w:t>
                                  </w:r>
                                  <w:proofErr w:type="gramEnd"/>
                                  <w:r w:rsidRPr="00822D29">
                                    <w:rPr>
                                      <w:rFonts w:ascii="標楷體" w:eastAsia="標楷體" w:hAnsi="標楷體" w:cs="新細明體" w:hint="eastAsia"/>
                                      <w:kern w:val="0"/>
                                      <w:sz w:val="20"/>
                                    </w:rPr>
                                    <w:t>水洗設備改善工作</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4</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嘉義縣</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嘉義縣鹿草垃圾焚化廠焚化灰渣熔融資源化</w:t>
                                  </w:r>
                                  <w:proofErr w:type="gramStart"/>
                                  <w:r w:rsidRPr="00822D29">
                                    <w:rPr>
                                      <w:rFonts w:ascii="標楷體" w:eastAsia="標楷體" w:hAnsi="標楷體" w:cs="新細明體" w:hint="eastAsia"/>
                                      <w:kern w:val="0"/>
                                      <w:sz w:val="20"/>
                                    </w:rPr>
                                    <w:t>小型實廠試</w:t>
                                  </w:r>
                                  <w:proofErr w:type="gramEnd"/>
                                  <w:r w:rsidRPr="00822D29">
                                    <w:rPr>
                                      <w:rFonts w:ascii="標楷體" w:eastAsia="標楷體" w:hAnsi="標楷體" w:cs="新細明體" w:hint="eastAsia"/>
                                      <w:kern w:val="0"/>
                                      <w:sz w:val="20"/>
                                    </w:rPr>
                                    <w:t>運作計畫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109.04.22</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8,360,000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451E3">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辦理熔融</w:t>
                                  </w:r>
                                  <w:proofErr w:type="gramStart"/>
                                  <w:r w:rsidRPr="00822D29">
                                    <w:rPr>
                                      <w:rFonts w:ascii="標楷體" w:eastAsia="標楷體" w:hAnsi="標楷體" w:cs="新細明體" w:hint="eastAsia"/>
                                      <w:kern w:val="0"/>
                                      <w:sz w:val="20"/>
                                    </w:rPr>
                                    <w:t>系統實廠效能</w:t>
                                  </w:r>
                                  <w:proofErr w:type="gramEnd"/>
                                  <w:r w:rsidRPr="00822D29">
                                    <w:rPr>
                                      <w:rFonts w:ascii="標楷體" w:eastAsia="標楷體" w:hAnsi="標楷體" w:cs="新細明體" w:hint="eastAsia"/>
                                      <w:kern w:val="0"/>
                                      <w:sz w:val="20"/>
                                    </w:rPr>
                                    <w:t>驗證及熔融資源化應用驗證</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5</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南市</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南市建置焚化</w:t>
                                  </w:r>
                                  <w:proofErr w:type="gramStart"/>
                                  <w:r w:rsidRPr="00822D29">
                                    <w:rPr>
                                      <w:rFonts w:ascii="標楷體" w:eastAsia="標楷體" w:hAnsi="標楷體" w:cs="新細明體" w:hint="eastAsia"/>
                                      <w:kern w:val="0"/>
                                      <w:sz w:val="20"/>
                                    </w:rPr>
                                    <w:t>飛灰再利用</w:t>
                                  </w:r>
                                  <w:proofErr w:type="gramEnd"/>
                                  <w:r w:rsidRPr="00822D29">
                                    <w:rPr>
                                      <w:rFonts w:ascii="標楷體" w:eastAsia="標楷體" w:hAnsi="標楷體" w:cs="新細明體" w:hint="eastAsia"/>
                                      <w:kern w:val="0"/>
                                      <w:sz w:val="20"/>
                                    </w:rPr>
                                    <w:t>廠評估規劃計畫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111.08.16</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8,232,000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辦理飛灰水洗再利用處理設施設計規劃及相關前置作業</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6</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宜蘭縣</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宜蘭縣利澤焚化廠設置飛灰水洗再利用處理設施計畫－先期規劃費用及環境影響差異分析</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111.08.31</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5,461,000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辦理飛灰水洗再利用處理設施之先期規劃及環境影響差異分析</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7</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基隆市</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基隆市天外天垃圾資源（回收）焚化廠設置飛灰水洗再利用處理設施計畫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112.11.22</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6,300,000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辦理飛灰水洗再利用處理設施設計規劃及相關前置作業</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8</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宜蘭縣</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宜蘭縣利澤焚化廠設置飛灰水洗再利用處理設施計畫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113.01.16</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99,760,000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451E3">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建置飛灰水洗廠，包含廠房、飛灰水洗系統與介面銜接系統及廢水處理系統等</w:t>
                                  </w:r>
                                </w:p>
                              </w:tc>
                            </w:tr>
                            <w:tr w:rsidR="00CC03B5" w:rsidRPr="00822D29" w:rsidTr="00444702">
                              <w:trPr>
                                <w:gridAfter w:val="1"/>
                                <w:wAfter w:w="10" w:type="dxa"/>
                                <w:trHeight w:val="227"/>
                              </w:trPr>
                              <w:tc>
                                <w:tcPr>
                                  <w:tcW w:w="9843" w:type="dxa"/>
                                  <w:gridSpan w:val="6"/>
                                  <w:tcBorders>
                                    <w:top w:val="single" w:sz="4" w:space="0" w:color="auto"/>
                                    <w:left w:val="nil"/>
                                    <w:bottom w:val="nil"/>
                                    <w:right w:val="nil"/>
                                  </w:tcBorders>
                                </w:tcPr>
                                <w:p w:rsidR="00CC03B5" w:rsidRPr="00822D29" w:rsidRDefault="00CC03B5" w:rsidP="00654F12">
                                  <w:pPr>
                                    <w:widowControl/>
                                    <w:spacing w:line="200" w:lineRule="exact"/>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資料來源：整理自環境管理署提供資料。</w:t>
                                  </w:r>
                                </w:p>
                              </w:tc>
                            </w:tr>
                          </w:tbl>
                          <w:p w:rsidR="00CC03B5" w:rsidRPr="00822D29" w:rsidRDefault="00CC03B5" w:rsidP="003538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4675D" id="Text Box 2" o:spid="_x0000_s1048" type="#_x0000_t202" style="position:absolute;left:0;text-align:left;margin-left:-9pt;margin-top:375.65pt;width:507.6pt;height:297.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" filled="f" stroked="f">
                <v:textbox>
                  <w:txbxContent>
                    <w:tbl>
                      <w:tblPr>
                        <w:tblW w:w="9853" w:type="dxa"/>
                        <w:tblInd w:w="28" w:type="dxa"/>
                        <w:tblCellMar>
                          <w:left w:w="28" w:type="dxa"/>
                          <w:right w:w="28" w:type="dxa"/>
                        </w:tblCellMar>
                        <w:tblLook w:val="04A0" w:firstRow="1" w:lastRow="0" w:firstColumn="1" w:lastColumn="0" w:noHBand="0" w:noVBand="1"/>
                      </w:tblPr>
                      <w:tblGrid>
                        <w:gridCol w:w="398"/>
                        <w:gridCol w:w="850"/>
                        <w:gridCol w:w="2693"/>
                        <w:gridCol w:w="1134"/>
                        <w:gridCol w:w="1276"/>
                        <w:gridCol w:w="3492"/>
                        <w:gridCol w:w="10"/>
                      </w:tblGrid>
                      <w:tr w:rsidR="00CC03B5" w:rsidRPr="00822D29" w:rsidTr="00742E25">
                        <w:trPr>
                          <w:gridAfter w:val="1"/>
                          <w:wAfter w:w="10" w:type="dxa"/>
                          <w:trHeight w:val="429"/>
                        </w:trPr>
                        <w:tc>
                          <w:tcPr>
                            <w:tcW w:w="9843" w:type="dxa"/>
                            <w:gridSpan w:val="6"/>
                            <w:tcBorders>
                              <w:top w:val="nil"/>
                              <w:left w:val="nil"/>
                              <w:bottom w:val="nil"/>
                              <w:right w:val="nil"/>
                            </w:tcBorders>
                          </w:tcPr>
                          <w:p w:rsidR="00CC03B5" w:rsidRPr="00822D29" w:rsidRDefault="00CC03B5" w:rsidP="004B60DF">
                            <w:pPr>
                              <w:widowControl/>
                              <w:spacing w:line="240" w:lineRule="exact"/>
                              <w:jc w:val="center"/>
                              <w:rPr>
                                <w:rFonts w:ascii="標楷體" w:eastAsia="標楷體" w:hAnsi="標楷體" w:cs="新細明體"/>
                                <w:b/>
                                <w:bCs/>
                                <w:kern w:val="0"/>
                                <w:szCs w:val="24"/>
                              </w:rPr>
                            </w:pPr>
                            <w:r w:rsidRPr="00822D29">
                              <w:rPr>
                                <w:rFonts w:ascii="標楷體" w:eastAsia="標楷體" w:hAnsi="標楷體" w:cs="新細明體" w:hint="eastAsia"/>
                                <w:b/>
                                <w:bCs/>
                                <w:kern w:val="0"/>
                                <w:szCs w:val="24"/>
                              </w:rPr>
                              <w:t>表</w:t>
                            </w:r>
                            <w:r w:rsidRPr="00822D29">
                              <w:rPr>
                                <w:rFonts w:ascii="標楷體" w:eastAsia="標楷體" w:hAnsi="標楷體" w:cs="新細明體"/>
                                <w:b/>
                                <w:bCs/>
                                <w:kern w:val="0"/>
                                <w:szCs w:val="24"/>
                              </w:rPr>
                              <w:t>7</w:t>
                            </w:r>
                            <w:r w:rsidRPr="00822D29">
                              <w:rPr>
                                <w:rFonts w:ascii="標楷體" w:eastAsia="標楷體" w:hAnsi="標楷體" w:cs="新細明體" w:hint="eastAsia"/>
                                <w:b/>
                                <w:bCs/>
                                <w:kern w:val="0"/>
                                <w:szCs w:val="24"/>
                              </w:rPr>
                              <w:t xml:space="preserve">　</w:t>
                            </w:r>
                            <w:r w:rsidRPr="00AA419B">
                              <w:rPr>
                                <w:rFonts w:ascii="標楷體" w:eastAsia="標楷體" w:hAnsi="標楷體" w:cs="新細明體" w:hint="eastAsia"/>
                                <w:b/>
                                <w:bCs/>
                                <w:kern w:val="0"/>
                                <w:szCs w:val="24"/>
                              </w:rPr>
                              <w:t>106年至113年1月底環境管理署補助地方政府推動焚化</w:t>
                            </w:r>
                            <w:proofErr w:type="gramStart"/>
                            <w:r w:rsidRPr="00AA419B">
                              <w:rPr>
                                <w:rFonts w:ascii="標楷體" w:eastAsia="標楷體" w:hAnsi="標楷體" w:cs="新細明體" w:hint="eastAsia"/>
                                <w:b/>
                                <w:bCs/>
                                <w:kern w:val="0"/>
                                <w:szCs w:val="24"/>
                              </w:rPr>
                              <w:t>飛灰再利用</w:t>
                            </w:r>
                            <w:proofErr w:type="gramEnd"/>
                            <w:r w:rsidRPr="00AA419B">
                              <w:rPr>
                                <w:rFonts w:ascii="標楷體" w:eastAsia="標楷體" w:hAnsi="標楷體" w:cs="新細明體" w:hint="eastAsia"/>
                                <w:b/>
                                <w:bCs/>
                                <w:kern w:val="0"/>
                                <w:szCs w:val="24"/>
                              </w:rPr>
                              <w:t>情形</w:t>
                            </w:r>
                          </w:p>
                        </w:tc>
                      </w:tr>
                      <w:tr w:rsidR="00CC03B5" w:rsidRPr="00822D29" w:rsidTr="00742E25">
                        <w:trPr>
                          <w:gridAfter w:val="1"/>
                          <w:wAfter w:w="10" w:type="dxa"/>
                          <w:trHeight w:val="107"/>
                        </w:trPr>
                        <w:tc>
                          <w:tcPr>
                            <w:tcW w:w="9843" w:type="dxa"/>
                            <w:gridSpan w:val="6"/>
                            <w:tcBorders>
                              <w:top w:val="nil"/>
                              <w:left w:val="nil"/>
                              <w:bottom w:val="single" w:sz="4" w:space="0" w:color="auto"/>
                              <w:right w:val="nil"/>
                            </w:tcBorders>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單位：新臺幣元</w:t>
                            </w:r>
                          </w:p>
                        </w:tc>
                      </w:tr>
                      <w:tr w:rsidR="00CC03B5" w:rsidRPr="00822D29" w:rsidTr="00742E25">
                        <w:trPr>
                          <w:gridAfter w:val="1"/>
                          <w:wAfter w:w="10" w:type="dxa"/>
                          <w:trHeight w:val="327"/>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序號</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proofErr w:type="gramStart"/>
                            <w:r>
                              <w:rPr>
                                <w:rFonts w:ascii="標楷體" w:eastAsia="標楷體" w:hAnsi="標楷體" w:cs="新細明體" w:hint="eastAsia"/>
                                <w:kern w:val="0"/>
                                <w:sz w:val="20"/>
                              </w:rPr>
                              <w:t>市縣</w:t>
                            </w:r>
                            <w:r w:rsidRPr="00822D29">
                              <w:rPr>
                                <w:rFonts w:ascii="標楷體" w:eastAsia="標楷體" w:hAnsi="標楷體" w:cs="新細明體" w:hint="eastAsia"/>
                                <w:kern w:val="0"/>
                                <w:sz w:val="20"/>
                              </w:rPr>
                              <w:t>別</w:t>
                            </w:r>
                            <w:proofErr w:type="gramEnd"/>
                          </w:p>
                        </w:tc>
                        <w:tc>
                          <w:tcPr>
                            <w:tcW w:w="2693"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補助計畫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核定日期</w:t>
                            </w:r>
                          </w:p>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（年月日）</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核定補助金額</w:t>
                            </w:r>
                          </w:p>
                        </w:tc>
                        <w:tc>
                          <w:tcPr>
                            <w:tcW w:w="3492"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補助項目</w:t>
                            </w:r>
                          </w:p>
                        </w:tc>
                      </w:tr>
                      <w:tr w:rsidR="00CC03B5" w:rsidRPr="00822D29" w:rsidTr="00742E25">
                        <w:trPr>
                          <w:trHeight w:val="356"/>
                        </w:trPr>
                        <w:tc>
                          <w:tcPr>
                            <w:tcW w:w="5075" w:type="dxa"/>
                            <w:gridSpan w:val="4"/>
                            <w:tcBorders>
                              <w:top w:val="single" w:sz="4" w:space="0" w:color="auto"/>
                              <w:left w:val="single" w:sz="4" w:space="0" w:color="auto"/>
                              <w:bottom w:val="single" w:sz="4" w:space="0" w:color="auto"/>
                              <w:right w:val="single" w:sz="4" w:space="0" w:color="000000"/>
                            </w:tcBorders>
                            <w:vAlign w:val="center"/>
                          </w:tcPr>
                          <w:p w:rsidR="00CC03B5" w:rsidRPr="00822D29" w:rsidRDefault="00CC03B5" w:rsidP="00654F12">
                            <w:pPr>
                              <w:widowControl/>
                              <w:spacing w:line="200" w:lineRule="exact"/>
                              <w:jc w:val="center"/>
                              <w:rPr>
                                <w:rFonts w:ascii="標楷體" w:eastAsia="標楷體" w:hAnsi="標楷體" w:cs="新細明體"/>
                                <w:b/>
                                <w:bCs/>
                                <w:kern w:val="0"/>
                                <w:sz w:val="20"/>
                              </w:rPr>
                            </w:pPr>
                            <w:r w:rsidRPr="00822D29">
                              <w:rPr>
                                <w:rFonts w:ascii="標楷體" w:eastAsia="標楷體" w:hAnsi="標楷體" w:cs="新細明體" w:hint="eastAsia"/>
                                <w:b/>
                                <w:bCs/>
                                <w:kern w:val="0"/>
                                <w:sz w:val="20"/>
                              </w:rPr>
                              <w:t>合 計</w:t>
                            </w:r>
                          </w:p>
                        </w:tc>
                        <w:tc>
                          <w:tcPr>
                            <w:tcW w:w="1276"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right"/>
                              <w:rPr>
                                <w:rFonts w:ascii="標楷體" w:eastAsia="標楷體" w:hAnsi="標楷體" w:cs="新細明體"/>
                                <w:b/>
                                <w:bCs/>
                                <w:kern w:val="0"/>
                                <w:sz w:val="20"/>
                              </w:rPr>
                            </w:pPr>
                            <w:r w:rsidRPr="00822D29">
                              <w:rPr>
                                <w:rFonts w:ascii="標楷體" w:eastAsia="標楷體" w:hAnsi="標楷體" w:cs="新細明體" w:hint="eastAsia"/>
                                <w:b/>
                                <w:bCs/>
                                <w:kern w:val="0"/>
                                <w:sz w:val="20"/>
                              </w:rPr>
                              <w:t>142,991,361</w:t>
                            </w:r>
                          </w:p>
                        </w:tc>
                        <w:tc>
                          <w:tcPr>
                            <w:tcW w:w="3502" w:type="dxa"/>
                            <w:gridSpan w:val="2"/>
                            <w:tcBorders>
                              <w:top w:val="nil"/>
                              <w:left w:val="nil"/>
                              <w:bottom w:val="single" w:sz="4" w:space="0" w:color="auto"/>
                              <w:right w:val="single" w:sz="4" w:space="0" w:color="auto"/>
                              <w:tl2br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嘉義縣</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嘉義縣鹿草</w:t>
                            </w:r>
                            <w:proofErr w:type="gramStart"/>
                            <w:r w:rsidRPr="00822D29">
                              <w:rPr>
                                <w:rFonts w:ascii="標楷體" w:eastAsia="標楷體" w:hAnsi="標楷體" w:cs="新細明體" w:hint="eastAsia"/>
                                <w:kern w:val="0"/>
                                <w:sz w:val="20"/>
                              </w:rPr>
                              <w:t>焚化廠灰渣</w:t>
                            </w:r>
                            <w:proofErr w:type="gramEnd"/>
                            <w:r w:rsidRPr="00822D29">
                              <w:rPr>
                                <w:rFonts w:ascii="標楷體" w:eastAsia="標楷體" w:hAnsi="標楷體" w:cs="新細明體" w:hint="eastAsia"/>
                                <w:kern w:val="0"/>
                                <w:sz w:val="20"/>
                              </w:rPr>
                              <w:t>熔融資源化之研究案</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106.11.06</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2,978,361</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研</w:t>
                            </w:r>
                            <w:proofErr w:type="gramEnd"/>
                            <w:r w:rsidRPr="00822D29">
                              <w:rPr>
                                <w:rFonts w:ascii="標楷體" w:eastAsia="標楷體" w:hAnsi="標楷體" w:cs="新細明體" w:hint="eastAsia"/>
                                <w:kern w:val="0"/>
                                <w:sz w:val="20"/>
                              </w:rPr>
                              <w:t>析焚化灰渣熔融化技術之可行性</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2</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中市</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中市建置焚化飛灰</w:t>
                            </w:r>
                            <w:proofErr w:type="gramStart"/>
                            <w:r w:rsidRPr="00822D29">
                              <w:rPr>
                                <w:rFonts w:ascii="標楷體" w:eastAsia="標楷體" w:hAnsi="標楷體" w:cs="新細明體" w:hint="eastAsia"/>
                                <w:kern w:val="0"/>
                                <w:sz w:val="20"/>
                              </w:rPr>
                              <w:t>水洗模廠可行性</w:t>
                            </w:r>
                            <w:proofErr w:type="gramEnd"/>
                            <w:r w:rsidRPr="00822D29">
                              <w:rPr>
                                <w:rFonts w:ascii="標楷體" w:eastAsia="標楷體" w:hAnsi="標楷體" w:cs="新細明體" w:hint="eastAsia"/>
                                <w:kern w:val="0"/>
                                <w:sz w:val="20"/>
                              </w:rPr>
                              <w:t>評估計畫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108.06.12</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1,050,000</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451E3">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辦理飛灰</w:t>
                            </w:r>
                            <w:proofErr w:type="gramStart"/>
                            <w:r w:rsidRPr="00822D29">
                              <w:rPr>
                                <w:rFonts w:ascii="標楷體" w:eastAsia="標楷體" w:hAnsi="標楷體" w:cs="新細明體" w:hint="eastAsia"/>
                                <w:kern w:val="0"/>
                                <w:sz w:val="20"/>
                              </w:rPr>
                              <w:t>水洗模廠可行性</w:t>
                            </w:r>
                            <w:proofErr w:type="gramEnd"/>
                            <w:r w:rsidRPr="00822D29">
                              <w:rPr>
                                <w:rFonts w:ascii="標楷體" w:eastAsia="標楷體" w:hAnsi="標楷體" w:cs="新細明體" w:hint="eastAsia"/>
                                <w:kern w:val="0"/>
                                <w:sz w:val="20"/>
                              </w:rPr>
                              <w:t>評估</w:t>
                            </w:r>
                            <w:proofErr w:type="gramStart"/>
                            <w:r w:rsidRPr="00822D29">
                              <w:rPr>
                                <w:rFonts w:ascii="標楷體" w:eastAsia="標楷體" w:hAnsi="標楷體" w:cs="新細明體" w:hint="eastAsia"/>
                                <w:kern w:val="0"/>
                                <w:sz w:val="20"/>
                              </w:rPr>
                              <w:t>及實廠初步</w:t>
                            </w:r>
                            <w:proofErr w:type="gramEnd"/>
                            <w:r w:rsidRPr="00822D29">
                              <w:rPr>
                                <w:rFonts w:ascii="標楷體" w:eastAsia="標楷體" w:hAnsi="標楷體" w:cs="新細明體" w:hint="eastAsia"/>
                                <w:kern w:val="0"/>
                                <w:sz w:val="20"/>
                              </w:rPr>
                              <w:t>規劃</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臺北市</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木柵垃圾</w:t>
                            </w:r>
                            <w:proofErr w:type="gramStart"/>
                            <w:r w:rsidRPr="00822D29">
                              <w:rPr>
                                <w:rFonts w:ascii="標楷體" w:eastAsia="標楷體" w:hAnsi="標楷體" w:cs="新細明體" w:hint="eastAsia"/>
                                <w:kern w:val="0"/>
                                <w:sz w:val="20"/>
                              </w:rPr>
                              <w:t>焚化廠飛灰</w:t>
                            </w:r>
                            <w:proofErr w:type="gramEnd"/>
                            <w:r w:rsidRPr="00822D29">
                              <w:rPr>
                                <w:rFonts w:ascii="標楷體" w:eastAsia="標楷體" w:hAnsi="標楷體" w:cs="新細明體" w:hint="eastAsia"/>
                                <w:kern w:val="0"/>
                                <w:sz w:val="20"/>
                              </w:rPr>
                              <w:t>水洗設備整修更新計畫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108.07.10</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10,850,000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辦理臺北市木柵</w:t>
                            </w:r>
                            <w:proofErr w:type="gramStart"/>
                            <w:r w:rsidRPr="00822D29">
                              <w:rPr>
                                <w:rFonts w:ascii="標楷體" w:eastAsia="標楷體" w:hAnsi="標楷體" w:cs="新細明體" w:hint="eastAsia"/>
                                <w:kern w:val="0"/>
                                <w:sz w:val="20"/>
                              </w:rPr>
                              <w:t>焚化廠飛灰</w:t>
                            </w:r>
                            <w:proofErr w:type="gramEnd"/>
                            <w:r w:rsidRPr="00822D29">
                              <w:rPr>
                                <w:rFonts w:ascii="標楷體" w:eastAsia="標楷體" w:hAnsi="標楷體" w:cs="新細明體" w:hint="eastAsia"/>
                                <w:kern w:val="0"/>
                                <w:sz w:val="20"/>
                              </w:rPr>
                              <w:t>水洗設備改善工作</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4</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嘉義縣</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嘉義縣鹿草垃圾焚化廠焚化灰渣熔融資源化</w:t>
                            </w:r>
                            <w:proofErr w:type="gramStart"/>
                            <w:r w:rsidRPr="00822D29">
                              <w:rPr>
                                <w:rFonts w:ascii="標楷體" w:eastAsia="標楷體" w:hAnsi="標楷體" w:cs="新細明體" w:hint="eastAsia"/>
                                <w:kern w:val="0"/>
                                <w:sz w:val="20"/>
                              </w:rPr>
                              <w:t>小型實廠試</w:t>
                            </w:r>
                            <w:proofErr w:type="gramEnd"/>
                            <w:r w:rsidRPr="00822D29">
                              <w:rPr>
                                <w:rFonts w:ascii="標楷體" w:eastAsia="標楷體" w:hAnsi="標楷體" w:cs="新細明體" w:hint="eastAsia"/>
                                <w:kern w:val="0"/>
                                <w:sz w:val="20"/>
                              </w:rPr>
                              <w:t>運作計畫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109.04.22</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8,360,000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451E3">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辦理熔融</w:t>
                            </w:r>
                            <w:proofErr w:type="gramStart"/>
                            <w:r w:rsidRPr="00822D29">
                              <w:rPr>
                                <w:rFonts w:ascii="標楷體" w:eastAsia="標楷體" w:hAnsi="標楷體" w:cs="新細明體" w:hint="eastAsia"/>
                                <w:kern w:val="0"/>
                                <w:sz w:val="20"/>
                              </w:rPr>
                              <w:t>系統實廠效能</w:t>
                            </w:r>
                            <w:proofErr w:type="gramEnd"/>
                            <w:r w:rsidRPr="00822D29">
                              <w:rPr>
                                <w:rFonts w:ascii="標楷體" w:eastAsia="標楷體" w:hAnsi="標楷體" w:cs="新細明體" w:hint="eastAsia"/>
                                <w:kern w:val="0"/>
                                <w:sz w:val="20"/>
                              </w:rPr>
                              <w:t>驗證及熔融資源化應用驗證</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5</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南市</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南市建置焚化</w:t>
                            </w:r>
                            <w:proofErr w:type="gramStart"/>
                            <w:r w:rsidRPr="00822D29">
                              <w:rPr>
                                <w:rFonts w:ascii="標楷體" w:eastAsia="標楷體" w:hAnsi="標楷體" w:cs="新細明體" w:hint="eastAsia"/>
                                <w:kern w:val="0"/>
                                <w:sz w:val="20"/>
                              </w:rPr>
                              <w:t>飛灰再利用</w:t>
                            </w:r>
                            <w:proofErr w:type="gramEnd"/>
                            <w:r w:rsidRPr="00822D29">
                              <w:rPr>
                                <w:rFonts w:ascii="標楷體" w:eastAsia="標楷體" w:hAnsi="標楷體" w:cs="新細明體" w:hint="eastAsia"/>
                                <w:kern w:val="0"/>
                                <w:sz w:val="20"/>
                              </w:rPr>
                              <w:t>廠評估規劃計畫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111.08.16</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8,232,000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辦理飛灰水洗再利用處理設施設計規劃及相關前置作業</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6</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宜蘭縣</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宜蘭縣利澤焚化廠設置飛灰水洗再利用處理設施計畫－先期規劃費用及環境影響差異分析</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111.08.31</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5,461,000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辦理飛灰水洗再利用處理設施之先期規劃及環境影響差異分析</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7</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基隆市</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基隆市天外天垃圾資源（回收）焚化廠設置飛灰水洗再利用處理設施計畫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112.11.22</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6,300,000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辦理飛灰水洗再利用處理設施設計規劃及相關前置作業</w:t>
                            </w:r>
                          </w:p>
                        </w:tc>
                      </w:tr>
                      <w:tr w:rsidR="00CC03B5" w:rsidRPr="00822D29" w:rsidTr="00742E25">
                        <w:trPr>
                          <w:gridAfter w:val="1"/>
                          <w:wAfter w:w="10" w:type="dxa"/>
                          <w:trHeight w:val="454"/>
                        </w:trPr>
                        <w:tc>
                          <w:tcPr>
                            <w:tcW w:w="398" w:type="dxa"/>
                            <w:tcBorders>
                              <w:top w:val="nil"/>
                              <w:left w:val="single" w:sz="4" w:space="0" w:color="auto"/>
                              <w:bottom w:val="single" w:sz="4" w:space="0" w:color="auto"/>
                              <w:right w:val="single" w:sz="4" w:space="0" w:color="auto"/>
                            </w:tcBorders>
                            <w:vAlign w:val="center"/>
                          </w:tcPr>
                          <w:p w:rsidR="00CC03B5" w:rsidRPr="00822D29" w:rsidRDefault="00CC03B5" w:rsidP="00742E25">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8</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宜蘭縣</w:t>
                            </w:r>
                          </w:p>
                        </w:tc>
                        <w:tc>
                          <w:tcPr>
                            <w:tcW w:w="2693"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54F12">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宜蘭縣利澤焚化廠設置飛灰水洗再利用處理設施計畫</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113.01.16</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654F12">
                            <w:pPr>
                              <w:widowControl/>
                              <w:spacing w:line="20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99,760,000 </w:t>
                            </w:r>
                          </w:p>
                        </w:tc>
                        <w:tc>
                          <w:tcPr>
                            <w:tcW w:w="3492"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6451E3">
                            <w:pPr>
                              <w:widowControl/>
                              <w:spacing w:line="20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建置飛灰水洗廠，包含廠房、飛灰水洗系統與介面銜接系統及廢水處理系統等</w:t>
                            </w:r>
                          </w:p>
                        </w:tc>
                      </w:tr>
                      <w:tr w:rsidR="00CC03B5" w:rsidRPr="00822D29" w:rsidTr="00444702">
                        <w:trPr>
                          <w:gridAfter w:val="1"/>
                          <w:wAfter w:w="10" w:type="dxa"/>
                          <w:trHeight w:val="227"/>
                        </w:trPr>
                        <w:tc>
                          <w:tcPr>
                            <w:tcW w:w="9843" w:type="dxa"/>
                            <w:gridSpan w:val="6"/>
                            <w:tcBorders>
                              <w:top w:val="single" w:sz="4" w:space="0" w:color="auto"/>
                              <w:left w:val="nil"/>
                              <w:bottom w:val="nil"/>
                              <w:right w:val="nil"/>
                            </w:tcBorders>
                          </w:tcPr>
                          <w:p w:rsidR="00CC03B5" w:rsidRPr="00822D29" w:rsidRDefault="00CC03B5" w:rsidP="00654F12">
                            <w:pPr>
                              <w:widowControl/>
                              <w:spacing w:line="200" w:lineRule="exact"/>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資料來源：整理自環境管理署提供資料。</w:t>
                            </w:r>
                          </w:p>
                        </w:tc>
                      </w:tr>
                    </w:tbl>
                    <w:p w:rsidR="00CC03B5" w:rsidRPr="00822D29" w:rsidRDefault="00CC03B5" w:rsidP="00353880"/>
                  </w:txbxContent>
                </v:textbox>
                <w10:wrap type="square"/>
              </v:shape>
            </w:pict>
          </mc:Fallback>
        </mc:AlternateContent>
      </w:r>
      <w:r w:rsidR="00804DD1" w:rsidRPr="00AB7B95">
        <w:rPr>
          <w:rFonts w:ascii="標楷體" w:eastAsia="標楷體" w:hAnsi="標楷體" w:cs="Times New Roman" w:hint="eastAsia"/>
          <w:b/>
          <w:kern w:val="0"/>
          <w:szCs w:val="24"/>
        </w:rPr>
        <w:t>3</w:t>
      </w:r>
      <w:r w:rsidR="00804DD1" w:rsidRPr="00AB7B95">
        <w:rPr>
          <w:rFonts w:ascii="標楷體" w:eastAsia="標楷體" w:hAnsi="標楷體" w:cs="Times New Roman"/>
          <w:b/>
          <w:kern w:val="0"/>
          <w:szCs w:val="24"/>
        </w:rPr>
        <w:t>.</w:t>
      </w:r>
      <w:r w:rsidR="00173827" w:rsidRPr="00AB7B95">
        <w:rPr>
          <w:rFonts w:ascii="標楷體" w:eastAsia="標楷體" w:hAnsi="標楷體" w:cs="Times New Roman" w:hint="eastAsia"/>
          <w:b/>
          <w:kern w:val="0"/>
          <w:szCs w:val="24"/>
        </w:rPr>
        <w:t xml:space="preserve">　</w:t>
      </w:r>
      <w:r w:rsidR="00477B0C" w:rsidRPr="00AB7B95">
        <w:rPr>
          <w:rFonts w:ascii="標楷體" w:eastAsia="標楷體" w:hAnsi="標楷體" w:hint="eastAsia"/>
          <w:b/>
        </w:rPr>
        <w:t>補助地方政府推動焚化</w:t>
      </w:r>
      <w:proofErr w:type="gramStart"/>
      <w:r w:rsidR="00477B0C" w:rsidRPr="00AB7B95">
        <w:rPr>
          <w:rFonts w:ascii="標楷體" w:eastAsia="標楷體" w:hAnsi="標楷體" w:hint="eastAsia"/>
          <w:b/>
        </w:rPr>
        <w:t>飛灰再利用</w:t>
      </w:r>
      <w:proofErr w:type="gramEnd"/>
      <w:r w:rsidR="004B60DF" w:rsidRPr="00AB7B95">
        <w:rPr>
          <w:rFonts w:ascii="標楷體" w:eastAsia="標楷體" w:hAnsi="標楷體" w:hint="eastAsia"/>
          <w:b/>
        </w:rPr>
        <w:t>計畫</w:t>
      </w:r>
      <w:r w:rsidR="00477B0C" w:rsidRPr="00AB7B95">
        <w:rPr>
          <w:rFonts w:ascii="標楷體" w:eastAsia="標楷體" w:hAnsi="標楷體" w:hint="eastAsia"/>
          <w:b/>
        </w:rPr>
        <w:t>，</w:t>
      </w:r>
      <w:proofErr w:type="gramStart"/>
      <w:r w:rsidR="00477B0C" w:rsidRPr="00AB7B95">
        <w:rPr>
          <w:rFonts w:ascii="標楷體" w:eastAsia="標楷體" w:hAnsi="標楷體" w:hint="eastAsia"/>
          <w:b/>
        </w:rPr>
        <w:t>惟再利用率</w:t>
      </w:r>
      <w:proofErr w:type="gramEnd"/>
      <w:r w:rsidR="00477B0C" w:rsidRPr="00AB7B95">
        <w:rPr>
          <w:rFonts w:ascii="標楷體" w:eastAsia="標楷體" w:hAnsi="標楷體" w:hint="eastAsia"/>
          <w:b/>
        </w:rPr>
        <w:t>僅</w:t>
      </w:r>
      <w:proofErr w:type="gramStart"/>
      <w:r w:rsidR="00477B0C" w:rsidRPr="00AB7B95">
        <w:rPr>
          <w:rFonts w:ascii="標楷體" w:eastAsia="標楷體" w:hAnsi="標楷體" w:hint="eastAsia"/>
          <w:b/>
        </w:rPr>
        <w:t>1成</w:t>
      </w:r>
      <w:proofErr w:type="gramEnd"/>
      <w:r w:rsidR="00477B0C" w:rsidRPr="00AB7B95">
        <w:rPr>
          <w:rFonts w:ascii="標楷體" w:eastAsia="標楷體" w:hAnsi="標楷體" w:hint="eastAsia"/>
          <w:b/>
        </w:rPr>
        <w:t>，仍</w:t>
      </w:r>
      <w:r w:rsidR="004B60DF" w:rsidRPr="00AB7B95">
        <w:rPr>
          <w:rFonts w:ascii="標楷體" w:eastAsia="標楷體" w:hAnsi="標楷體" w:hint="eastAsia"/>
          <w:b/>
        </w:rPr>
        <w:t>多</w:t>
      </w:r>
      <w:proofErr w:type="gramStart"/>
      <w:r w:rsidR="00477B0C" w:rsidRPr="00AB7B95">
        <w:rPr>
          <w:rFonts w:ascii="標楷體" w:eastAsia="標楷體" w:hAnsi="標楷體" w:hint="eastAsia"/>
          <w:b/>
        </w:rPr>
        <w:t>採</w:t>
      </w:r>
      <w:proofErr w:type="gramEnd"/>
      <w:r w:rsidR="00477B0C" w:rsidRPr="00AB7B95">
        <w:rPr>
          <w:rFonts w:ascii="標楷體" w:eastAsia="標楷體" w:hAnsi="標楷體" w:hint="eastAsia"/>
          <w:b/>
        </w:rPr>
        <w:t>固化後掩埋方式處理</w:t>
      </w:r>
      <w:r w:rsidR="00804DD1" w:rsidRPr="00AB7B95">
        <w:rPr>
          <w:rFonts w:ascii="標楷體" w:eastAsia="標楷體" w:hAnsi="標楷體" w:cs="Times New Roman" w:hint="eastAsia"/>
          <w:b/>
          <w:kern w:val="0"/>
          <w:szCs w:val="24"/>
        </w:rPr>
        <w:t>：</w:t>
      </w:r>
      <w:r w:rsidR="00406000" w:rsidRPr="00AB7B95">
        <w:rPr>
          <w:rFonts w:ascii="標楷體" w:eastAsia="標楷體" w:hAnsi="標楷體" w:cs="Times New Roman" w:hint="eastAsia"/>
          <w:kern w:val="0"/>
          <w:szCs w:val="24"/>
        </w:rPr>
        <w:t>環境</w:t>
      </w:r>
      <w:r w:rsidR="00477B0C" w:rsidRPr="00AB7B95">
        <w:rPr>
          <w:rFonts w:ascii="標楷體" w:eastAsia="標楷體" w:hAnsi="標楷體" w:cs="Times New Roman" w:hint="eastAsia"/>
          <w:kern w:val="0"/>
          <w:szCs w:val="24"/>
        </w:rPr>
        <w:t>管理</w:t>
      </w:r>
      <w:r w:rsidR="00406000" w:rsidRPr="00AB7B95">
        <w:rPr>
          <w:rFonts w:ascii="標楷體" w:eastAsia="標楷體" w:hAnsi="標楷體" w:cs="Times New Roman" w:hint="eastAsia"/>
          <w:kern w:val="0"/>
          <w:szCs w:val="24"/>
        </w:rPr>
        <w:t>署</w:t>
      </w:r>
      <w:r w:rsidR="00477B0C" w:rsidRPr="00AB7B95">
        <w:rPr>
          <w:rFonts w:ascii="標楷體" w:eastAsia="標楷體" w:hAnsi="標楷體" w:cs="Times New Roman" w:hint="eastAsia"/>
          <w:kern w:val="0"/>
          <w:szCs w:val="24"/>
        </w:rPr>
        <w:t>為防範焚化</w:t>
      </w:r>
      <w:proofErr w:type="gramStart"/>
      <w:r w:rsidR="00477B0C" w:rsidRPr="00AB7B95">
        <w:rPr>
          <w:rFonts w:ascii="標楷體" w:eastAsia="標楷體" w:hAnsi="標楷體" w:cs="Times New Roman" w:hint="eastAsia"/>
          <w:kern w:val="0"/>
          <w:szCs w:val="24"/>
        </w:rPr>
        <w:t>飛灰中之</w:t>
      </w:r>
      <w:proofErr w:type="gramEnd"/>
      <w:r w:rsidR="00477B0C" w:rsidRPr="00AB7B95">
        <w:rPr>
          <w:rFonts w:ascii="標楷體" w:eastAsia="標楷體" w:hAnsi="標楷體" w:cs="Times New Roman" w:hint="eastAsia"/>
          <w:kern w:val="0"/>
          <w:szCs w:val="24"/>
        </w:rPr>
        <w:t>戴</w:t>
      </w:r>
      <w:proofErr w:type="gramStart"/>
      <w:r w:rsidR="00477B0C" w:rsidRPr="00AB7B95">
        <w:rPr>
          <w:rFonts w:ascii="標楷體" w:eastAsia="標楷體" w:hAnsi="標楷體" w:cs="Times New Roman" w:hint="eastAsia"/>
          <w:kern w:val="0"/>
          <w:szCs w:val="24"/>
        </w:rPr>
        <w:t>奧辛及重金屬</w:t>
      </w:r>
      <w:proofErr w:type="gramEnd"/>
      <w:r w:rsidR="00477B0C" w:rsidRPr="00AB7B95">
        <w:rPr>
          <w:rFonts w:ascii="標楷體" w:eastAsia="標楷體" w:hAnsi="標楷體" w:cs="Times New Roman" w:hint="eastAsia"/>
          <w:kern w:val="0"/>
          <w:szCs w:val="24"/>
        </w:rPr>
        <w:t>造成二次污染，並增加焚化</w:t>
      </w:r>
      <w:proofErr w:type="gramStart"/>
      <w:r w:rsidR="00477B0C" w:rsidRPr="00AB7B95">
        <w:rPr>
          <w:rFonts w:ascii="標楷體" w:eastAsia="標楷體" w:hAnsi="標楷體" w:cs="Times New Roman" w:hint="eastAsia"/>
          <w:kern w:val="0"/>
          <w:szCs w:val="24"/>
        </w:rPr>
        <w:t>飛灰去化</w:t>
      </w:r>
      <w:proofErr w:type="gramEnd"/>
      <w:r w:rsidR="00477B0C" w:rsidRPr="00AB7B95">
        <w:rPr>
          <w:rFonts w:ascii="標楷體" w:eastAsia="標楷體" w:hAnsi="標楷體" w:cs="Times New Roman" w:hint="eastAsia"/>
          <w:kern w:val="0"/>
          <w:szCs w:val="24"/>
        </w:rPr>
        <w:t>管道，</w:t>
      </w:r>
      <w:r w:rsidR="004B60DF" w:rsidRPr="00AB7B95">
        <w:rPr>
          <w:rFonts w:ascii="標楷體" w:eastAsia="標楷體" w:hAnsi="標楷體" w:cs="Times New Roman" w:hint="eastAsia"/>
          <w:kern w:val="0"/>
          <w:szCs w:val="24"/>
        </w:rPr>
        <w:t>於</w:t>
      </w:r>
      <w:r w:rsidR="00477B0C" w:rsidRPr="00AB7B95">
        <w:rPr>
          <w:rFonts w:ascii="標楷體" w:eastAsia="標楷體" w:hAnsi="標楷體" w:cs="Times New Roman" w:hint="eastAsia"/>
          <w:kern w:val="0"/>
          <w:szCs w:val="24"/>
        </w:rPr>
        <w:t>106年至113年1月</w:t>
      </w:r>
      <w:r w:rsidR="004B60DF" w:rsidRPr="00AB7B95">
        <w:rPr>
          <w:rFonts w:ascii="標楷體" w:eastAsia="標楷體" w:hAnsi="標楷體" w:cs="Times New Roman" w:hint="eastAsia"/>
          <w:kern w:val="0"/>
          <w:szCs w:val="24"/>
        </w:rPr>
        <w:t>間</w:t>
      </w:r>
      <w:r w:rsidR="00477B0C" w:rsidRPr="00AB7B95">
        <w:rPr>
          <w:rFonts w:ascii="標楷體" w:eastAsia="標楷體" w:hAnsi="標楷體" w:cs="Times New Roman" w:hint="eastAsia"/>
          <w:kern w:val="0"/>
          <w:szCs w:val="24"/>
        </w:rPr>
        <w:t>，補助臺北市、</w:t>
      </w:r>
      <w:proofErr w:type="gramStart"/>
      <w:r w:rsidR="00477B0C" w:rsidRPr="00AB7B95">
        <w:rPr>
          <w:rFonts w:ascii="標楷體" w:eastAsia="標楷體" w:hAnsi="標楷體" w:cs="Times New Roman" w:hint="eastAsia"/>
          <w:kern w:val="0"/>
          <w:szCs w:val="24"/>
        </w:rPr>
        <w:t>臺</w:t>
      </w:r>
      <w:proofErr w:type="gramEnd"/>
      <w:r w:rsidR="00477B0C" w:rsidRPr="00AB7B95">
        <w:rPr>
          <w:rFonts w:ascii="標楷體" w:eastAsia="標楷體" w:hAnsi="標楷體" w:cs="Times New Roman" w:hint="eastAsia"/>
          <w:kern w:val="0"/>
          <w:szCs w:val="24"/>
        </w:rPr>
        <w:t>中市、</w:t>
      </w:r>
      <w:proofErr w:type="gramStart"/>
      <w:r w:rsidR="00477B0C" w:rsidRPr="00AB7B95">
        <w:rPr>
          <w:rFonts w:ascii="標楷體" w:eastAsia="標楷體" w:hAnsi="標楷體" w:cs="Times New Roman" w:hint="eastAsia"/>
          <w:kern w:val="0"/>
          <w:szCs w:val="24"/>
        </w:rPr>
        <w:t>臺</w:t>
      </w:r>
      <w:proofErr w:type="gramEnd"/>
      <w:r w:rsidR="00477B0C" w:rsidRPr="00AB7B95">
        <w:rPr>
          <w:rFonts w:ascii="標楷體" w:eastAsia="標楷體" w:hAnsi="標楷體" w:cs="Times New Roman" w:hint="eastAsia"/>
          <w:kern w:val="0"/>
          <w:szCs w:val="24"/>
        </w:rPr>
        <w:t>南市、基隆市、宜蘭縣</w:t>
      </w:r>
      <w:r w:rsidR="00C1044F" w:rsidRPr="00AB7B95">
        <w:rPr>
          <w:rFonts w:ascii="標楷體" w:eastAsia="標楷體" w:hAnsi="標楷體" w:cs="Times New Roman" w:hint="eastAsia"/>
          <w:kern w:val="0"/>
          <w:szCs w:val="24"/>
        </w:rPr>
        <w:t>及</w:t>
      </w:r>
      <w:r w:rsidR="00477B0C" w:rsidRPr="00AB7B95">
        <w:rPr>
          <w:rFonts w:ascii="標楷體" w:eastAsia="標楷體" w:hAnsi="標楷體" w:cs="Times New Roman" w:hint="eastAsia"/>
          <w:kern w:val="0"/>
          <w:szCs w:val="24"/>
        </w:rPr>
        <w:t>嘉義縣等6個地方政府，辦理焚化</w:t>
      </w:r>
      <w:proofErr w:type="gramStart"/>
      <w:r w:rsidR="00477B0C" w:rsidRPr="00AB7B95">
        <w:rPr>
          <w:rFonts w:ascii="標楷體" w:eastAsia="標楷體" w:hAnsi="標楷體" w:cs="Times New Roman" w:hint="eastAsia"/>
          <w:kern w:val="0"/>
          <w:szCs w:val="24"/>
        </w:rPr>
        <w:t>飛灰再利用</w:t>
      </w:r>
      <w:proofErr w:type="gramEnd"/>
      <w:r w:rsidR="00477B0C" w:rsidRPr="00AB7B95">
        <w:rPr>
          <w:rFonts w:ascii="標楷體" w:eastAsia="標楷體" w:hAnsi="標楷體" w:cs="Times New Roman" w:hint="eastAsia"/>
          <w:kern w:val="0"/>
          <w:szCs w:val="24"/>
        </w:rPr>
        <w:t>，共計核定補助「嘉義縣鹿草</w:t>
      </w:r>
      <w:proofErr w:type="gramStart"/>
      <w:r w:rsidR="00477B0C" w:rsidRPr="00AB7B95">
        <w:rPr>
          <w:rFonts w:ascii="標楷體" w:eastAsia="標楷體" w:hAnsi="標楷體" w:cs="Times New Roman" w:hint="eastAsia"/>
          <w:kern w:val="0"/>
          <w:szCs w:val="24"/>
        </w:rPr>
        <w:t>焚化廠灰渣</w:t>
      </w:r>
      <w:proofErr w:type="gramEnd"/>
      <w:r w:rsidR="00477B0C" w:rsidRPr="00AB7B95">
        <w:rPr>
          <w:rFonts w:ascii="標楷體" w:eastAsia="標楷體" w:hAnsi="標楷體" w:cs="Times New Roman" w:hint="eastAsia"/>
          <w:kern w:val="0"/>
          <w:szCs w:val="24"/>
        </w:rPr>
        <w:t>熔融資源化之研究案」等8案，截至113年1月底止，</w:t>
      </w:r>
      <w:r w:rsidR="004B60DF" w:rsidRPr="00AB7B95">
        <w:rPr>
          <w:rFonts w:ascii="標楷體" w:eastAsia="標楷體" w:hAnsi="標楷體" w:cs="Times New Roman" w:hint="eastAsia"/>
          <w:kern w:val="0"/>
          <w:szCs w:val="24"/>
        </w:rPr>
        <w:t>總</w:t>
      </w:r>
      <w:r w:rsidR="00477B0C" w:rsidRPr="00AB7B95">
        <w:rPr>
          <w:rFonts w:ascii="標楷體" w:eastAsia="標楷體" w:hAnsi="標楷體" w:cs="Times New Roman" w:hint="eastAsia"/>
          <w:kern w:val="0"/>
          <w:szCs w:val="24"/>
        </w:rPr>
        <w:t>補助金額1億4</w:t>
      </w:r>
      <w:r w:rsidR="00477B0C" w:rsidRPr="00AB7B95">
        <w:rPr>
          <w:rFonts w:ascii="標楷體" w:eastAsia="標楷體" w:hAnsi="標楷體" w:cs="Times New Roman"/>
          <w:kern w:val="0"/>
          <w:szCs w:val="24"/>
        </w:rPr>
        <w:t>,299</w:t>
      </w:r>
      <w:r w:rsidR="00477B0C" w:rsidRPr="00AB7B95">
        <w:rPr>
          <w:rFonts w:ascii="標楷體" w:eastAsia="標楷體" w:hAnsi="標楷體" w:cs="Times New Roman" w:hint="eastAsia"/>
          <w:kern w:val="0"/>
          <w:szCs w:val="24"/>
        </w:rPr>
        <w:t>萬餘元（表</w:t>
      </w:r>
      <w:r w:rsidR="00C1044F" w:rsidRPr="00AB7B95">
        <w:rPr>
          <w:rFonts w:ascii="標楷體" w:eastAsia="標楷體" w:hAnsi="標楷體" w:cs="Times New Roman" w:hint="eastAsia"/>
          <w:kern w:val="0"/>
          <w:szCs w:val="24"/>
        </w:rPr>
        <w:t>7</w:t>
      </w:r>
      <w:r w:rsidR="00477B0C" w:rsidRPr="00AB7B95">
        <w:rPr>
          <w:rFonts w:ascii="標楷體" w:eastAsia="標楷體" w:hAnsi="標楷體" w:cs="Times New Roman" w:hint="eastAsia"/>
          <w:kern w:val="0"/>
          <w:szCs w:val="24"/>
        </w:rPr>
        <w:t>）。經查上述8案焚化</w:t>
      </w:r>
      <w:proofErr w:type="gramStart"/>
      <w:r w:rsidR="00477B0C" w:rsidRPr="00AB7B95">
        <w:rPr>
          <w:rFonts w:ascii="標楷體" w:eastAsia="標楷體" w:hAnsi="標楷體" w:cs="Times New Roman" w:hint="eastAsia"/>
          <w:kern w:val="0"/>
          <w:szCs w:val="24"/>
        </w:rPr>
        <w:t>飛灰再利用</w:t>
      </w:r>
      <w:proofErr w:type="gramEnd"/>
      <w:r w:rsidR="00477B0C" w:rsidRPr="00AB7B95">
        <w:rPr>
          <w:rFonts w:ascii="標楷體" w:eastAsia="標楷體" w:hAnsi="標楷體" w:cs="Times New Roman" w:hint="eastAsia"/>
          <w:kern w:val="0"/>
          <w:szCs w:val="24"/>
        </w:rPr>
        <w:t>補助計畫多屬規劃設計或可行性評估等前置作業，實際僅木柵垃圾</w:t>
      </w:r>
      <w:proofErr w:type="gramStart"/>
      <w:r w:rsidR="00477B0C" w:rsidRPr="00AB7B95">
        <w:rPr>
          <w:rFonts w:ascii="標楷體" w:eastAsia="標楷體" w:hAnsi="標楷體" w:cs="Times New Roman" w:hint="eastAsia"/>
          <w:kern w:val="0"/>
          <w:szCs w:val="24"/>
        </w:rPr>
        <w:t>焚化廠飛灰</w:t>
      </w:r>
      <w:proofErr w:type="gramEnd"/>
      <w:r w:rsidR="00477B0C" w:rsidRPr="00AB7B95">
        <w:rPr>
          <w:rFonts w:ascii="標楷體" w:eastAsia="標楷體" w:hAnsi="標楷體" w:cs="Times New Roman" w:hint="eastAsia"/>
          <w:kern w:val="0"/>
          <w:szCs w:val="24"/>
        </w:rPr>
        <w:t>水洗設備整修更新計畫、嘉義縣鹿草垃圾焚化廠焚化灰渣熔融資源化</w:t>
      </w:r>
      <w:proofErr w:type="gramStart"/>
      <w:r w:rsidR="00477B0C" w:rsidRPr="00AB7B95">
        <w:rPr>
          <w:rFonts w:ascii="標楷體" w:eastAsia="標楷體" w:hAnsi="標楷體" w:cs="Times New Roman" w:hint="eastAsia"/>
          <w:kern w:val="0"/>
          <w:szCs w:val="24"/>
        </w:rPr>
        <w:t>小型實廠試</w:t>
      </w:r>
      <w:proofErr w:type="gramEnd"/>
      <w:r w:rsidR="00477B0C" w:rsidRPr="00AB7B95">
        <w:rPr>
          <w:rFonts w:ascii="標楷體" w:eastAsia="標楷體" w:hAnsi="標楷體" w:cs="Times New Roman" w:hint="eastAsia"/>
          <w:kern w:val="0"/>
          <w:szCs w:val="24"/>
        </w:rPr>
        <w:t>運作計畫、宜蘭縣利澤焚化廠設置飛灰水洗再利用處理設施計畫等3案為</w:t>
      </w:r>
      <w:proofErr w:type="gramStart"/>
      <w:r w:rsidR="00477B0C" w:rsidRPr="00AB7B95">
        <w:rPr>
          <w:rFonts w:ascii="標楷體" w:eastAsia="標楷體" w:hAnsi="標楷體" w:cs="Times New Roman" w:hint="eastAsia"/>
          <w:kern w:val="0"/>
          <w:szCs w:val="24"/>
        </w:rPr>
        <w:t>飛灰再利用</w:t>
      </w:r>
      <w:proofErr w:type="gramEnd"/>
      <w:r w:rsidR="00477B0C" w:rsidRPr="00AB7B95">
        <w:rPr>
          <w:rFonts w:ascii="標楷體" w:eastAsia="標楷體" w:hAnsi="標楷體" w:cs="Times New Roman" w:hint="eastAsia"/>
          <w:kern w:val="0"/>
          <w:szCs w:val="24"/>
        </w:rPr>
        <w:t>設備建置工程，且截至112年底止，僅木柵垃圾</w:t>
      </w:r>
      <w:proofErr w:type="gramStart"/>
      <w:r w:rsidR="00477B0C" w:rsidRPr="00AB7B95">
        <w:rPr>
          <w:rFonts w:ascii="標楷體" w:eastAsia="標楷體" w:hAnsi="標楷體" w:cs="Times New Roman" w:hint="eastAsia"/>
          <w:kern w:val="0"/>
          <w:szCs w:val="24"/>
        </w:rPr>
        <w:t>焚化廠飛灰</w:t>
      </w:r>
      <w:proofErr w:type="gramEnd"/>
      <w:r w:rsidR="00477B0C" w:rsidRPr="00AB7B95">
        <w:rPr>
          <w:rFonts w:ascii="標楷體" w:eastAsia="標楷體" w:hAnsi="標楷體" w:cs="Times New Roman" w:hint="eastAsia"/>
          <w:kern w:val="0"/>
          <w:szCs w:val="24"/>
        </w:rPr>
        <w:t>水洗設備整修更新計畫已完工並正式運轉，顯示焚化</w:t>
      </w:r>
      <w:proofErr w:type="gramStart"/>
      <w:r w:rsidR="00477B0C" w:rsidRPr="00AB7B95">
        <w:rPr>
          <w:rFonts w:ascii="標楷體" w:eastAsia="標楷體" w:hAnsi="標楷體" w:cs="Times New Roman" w:hint="eastAsia"/>
          <w:kern w:val="0"/>
          <w:szCs w:val="24"/>
        </w:rPr>
        <w:t>飛灰再利用</w:t>
      </w:r>
      <w:proofErr w:type="gramEnd"/>
      <w:r w:rsidR="00477B0C" w:rsidRPr="00AB7B95">
        <w:rPr>
          <w:rFonts w:ascii="標楷體" w:eastAsia="標楷體" w:hAnsi="標楷體" w:cs="Times New Roman" w:hint="eastAsia"/>
          <w:kern w:val="0"/>
          <w:szCs w:val="24"/>
        </w:rPr>
        <w:t>推動成效未如預期。據環境管理署說明，除上述8案補助案件外，桃園市及彰化縣</w:t>
      </w:r>
      <w:r w:rsidR="004B60DF" w:rsidRPr="00AB7B95">
        <w:rPr>
          <w:rFonts w:ascii="標楷體" w:eastAsia="標楷體" w:hAnsi="標楷體" w:cs="Times New Roman" w:hint="eastAsia"/>
          <w:kern w:val="0"/>
          <w:szCs w:val="24"/>
        </w:rPr>
        <w:t>政府</w:t>
      </w:r>
      <w:r w:rsidR="00477B0C" w:rsidRPr="00AB7B95">
        <w:rPr>
          <w:rFonts w:ascii="標楷體" w:eastAsia="標楷體" w:hAnsi="標楷體" w:cs="Times New Roman" w:hint="eastAsia"/>
          <w:kern w:val="0"/>
          <w:szCs w:val="24"/>
        </w:rPr>
        <w:t>分別於111</w:t>
      </w:r>
      <w:r w:rsidR="00444702" w:rsidRPr="00AB7B95">
        <w:rPr>
          <w:rFonts w:ascii="標楷體" w:eastAsia="標楷體" w:hAnsi="標楷體" w:cs="Times New Roman" w:hint="eastAsia"/>
          <w:kern w:val="0"/>
          <w:szCs w:val="24"/>
        </w:rPr>
        <w:t>及</w:t>
      </w:r>
      <w:r w:rsidR="00477B0C" w:rsidRPr="00AB7B95">
        <w:rPr>
          <w:rFonts w:ascii="標楷體" w:eastAsia="標楷體" w:hAnsi="標楷體" w:cs="Times New Roman" w:hint="eastAsia"/>
          <w:kern w:val="0"/>
          <w:szCs w:val="24"/>
        </w:rPr>
        <w:t>112年自行推動焚化</w:t>
      </w:r>
      <w:proofErr w:type="gramStart"/>
      <w:r w:rsidR="00477B0C" w:rsidRPr="00AB7B95">
        <w:rPr>
          <w:rFonts w:ascii="標楷體" w:eastAsia="標楷體" w:hAnsi="標楷體" w:cs="Times New Roman" w:hint="eastAsia"/>
          <w:kern w:val="0"/>
          <w:szCs w:val="24"/>
        </w:rPr>
        <w:t>飛灰再利用</w:t>
      </w:r>
      <w:proofErr w:type="gramEnd"/>
      <w:r w:rsidR="00477B0C" w:rsidRPr="00AB7B95">
        <w:rPr>
          <w:rFonts w:ascii="標楷體" w:eastAsia="標楷體" w:hAnsi="標楷體" w:cs="Times New Roman" w:hint="eastAsia"/>
          <w:kern w:val="0"/>
          <w:szCs w:val="24"/>
        </w:rPr>
        <w:t>，桃園市</w:t>
      </w:r>
      <w:r w:rsidR="004B60DF" w:rsidRPr="00AB7B95">
        <w:rPr>
          <w:rFonts w:ascii="標楷體" w:eastAsia="標楷體" w:hAnsi="標楷體" w:cs="Times New Roman" w:hint="eastAsia"/>
          <w:kern w:val="0"/>
          <w:szCs w:val="24"/>
        </w:rPr>
        <w:t>政府</w:t>
      </w:r>
      <w:r w:rsidR="00477B0C" w:rsidRPr="00AB7B95">
        <w:rPr>
          <w:rFonts w:ascii="標楷體" w:eastAsia="標楷體" w:hAnsi="標楷體" w:cs="Times New Roman" w:hint="eastAsia"/>
          <w:kern w:val="0"/>
          <w:szCs w:val="24"/>
        </w:rPr>
        <w:t>係</w:t>
      </w:r>
      <w:proofErr w:type="gramStart"/>
      <w:r w:rsidR="00477B0C" w:rsidRPr="00AB7B95">
        <w:rPr>
          <w:rFonts w:ascii="標楷體" w:eastAsia="標楷體" w:hAnsi="標楷體" w:cs="Times New Roman" w:hint="eastAsia"/>
          <w:kern w:val="0"/>
          <w:szCs w:val="24"/>
        </w:rPr>
        <w:t>採</w:t>
      </w:r>
      <w:proofErr w:type="gramEnd"/>
      <w:r w:rsidR="00477B0C" w:rsidRPr="00AB7B95">
        <w:rPr>
          <w:rFonts w:ascii="標楷體" w:eastAsia="標楷體" w:hAnsi="標楷體" w:cs="Times New Roman" w:hint="eastAsia"/>
          <w:kern w:val="0"/>
          <w:szCs w:val="24"/>
        </w:rPr>
        <w:t>飛灰水洗後送至高溫冶煉業進行再利用，而彰化縣</w:t>
      </w:r>
      <w:r w:rsidR="004B60DF" w:rsidRPr="00AB7B95">
        <w:rPr>
          <w:rFonts w:ascii="標楷體" w:eastAsia="標楷體" w:hAnsi="標楷體" w:cs="Times New Roman" w:hint="eastAsia"/>
          <w:kern w:val="0"/>
          <w:szCs w:val="24"/>
        </w:rPr>
        <w:t>政府</w:t>
      </w:r>
      <w:r w:rsidR="00477B0C" w:rsidRPr="00AB7B95">
        <w:rPr>
          <w:rFonts w:ascii="標楷體" w:eastAsia="標楷體" w:hAnsi="標楷體" w:cs="Times New Roman" w:hint="eastAsia"/>
          <w:kern w:val="0"/>
          <w:szCs w:val="24"/>
        </w:rPr>
        <w:t>係將</w:t>
      </w:r>
      <w:r w:rsidR="00C1044F" w:rsidRPr="00AB7B95">
        <w:rPr>
          <w:rFonts w:ascii="標楷體" w:eastAsia="標楷體" w:hAnsi="標楷體" w:cs="Times New Roman" w:hint="eastAsia"/>
          <w:kern w:val="0"/>
          <w:szCs w:val="24"/>
        </w:rPr>
        <w:t>未</w:t>
      </w:r>
      <w:r w:rsidR="00477B0C" w:rsidRPr="00AB7B95">
        <w:rPr>
          <w:rFonts w:ascii="標楷體" w:eastAsia="標楷體" w:hAnsi="標楷體" w:cs="Times New Roman" w:hint="eastAsia"/>
          <w:kern w:val="0"/>
          <w:szCs w:val="24"/>
        </w:rPr>
        <w:t>水洗</w:t>
      </w:r>
      <w:proofErr w:type="gramStart"/>
      <w:r w:rsidR="00477B0C" w:rsidRPr="00AB7B95">
        <w:rPr>
          <w:rFonts w:ascii="標楷體" w:eastAsia="標楷體" w:hAnsi="標楷體" w:cs="Times New Roman" w:hint="eastAsia"/>
          <w:kern w:val="0"/>
          <w:szCs w:val="24"/>
        </w:rPr>
        <w:t>飛灰送至</w:t>
      </w:r>
      <w:proofErr w:type="gramEnd"/>
      <w:r w:rsidR="00477B0C" w:rsidRPr="00AB7B95">
        <w:rPr>
          <w:rFonts w:ascii="標楷體" w:eastAsia="標楷體" w:hAnsi="標楷體" w:cs="Times New Roman" w:hint="eastAsia"/>
          <w:kern w:val="0"/>
          <w:szCs w:val="24"/>
        </w:rPr>
        <w:t>轄內高溫冶煉業進行再利用，據該署統計，</w:t>
      </w:r>
      <w:proofErr w:type="gramStart"/>
      <w:r w:rsidR="00477B0C" w:rsidRPr="00AB7B95">
        <w:rPr>
          <w:rFonts w:ascii="標楷體" w:eastAsia="標楷體" w:hAnsi="標楷體" w:cs="Times New Roman" w:hint="eastAsia"/>
          <w:kern w:val="0"/>
          <w:szCs w:val="24"/>
        </w:rPr>
        <w:t>112</w:t>
      </w:r>
      <w:proofErr w:type="gramEnd"/>
      <w:r w:rsidR="00477B0C" w:rsidRPr="00AB7B95">
        <w:rPr>
          <w:rFonts w:ascii="標楷體" w:eastAsia="標楷體" w:hAnsi="標楷體" w:cs="Times New Roman" w:hint="eastAsia"/>
          <w:kern w:val="0"/>
          <w:szCs w:val="24"/>
        </w:rPr>
        <w:t>年度臺北市、桃園市、彰化縣等3個地方政府焚化</w:t>
      </w:r>
      <w:proofErr w:type="gramStart"/>
      <w:r w:rsidR="00477B0C" w:rsidRPr="00AB7B95">
        <w:rPr>
          <w:rFonts w:ascii="標楷體" w:eastAsia="標楷體" w:hAnsi="標楷體" w:cs="Times New Roman" w:hint="eastAsia"/>
          <w:kern w:val="0"/>
          <w:szCs w:val="24"/>
        </w:rPr>
        <w:t>飛灰再利用</w:t>
      </w:r>
      <w:proofErr w:type="gramEnd"/>
      <w:r w:rsidR="00477B0C" w:rsidRPr="00AB7B95">
        <w:rPr>
          <w:rFonts w:ascii="標楷體" w:eastAsia="標楷體" w:hAnsi="標楷體" w:cs="Times New Roman" w:hint="eastAsia"/>
          <w:kern w:val="0"/>
          <w:szCs w:val="24"/>
        </w:rPr>
        <w:t>量約為1.9萬公噸，占當年度國內25座垃圾</w:t>
      </w:r>
      <w:proofErr w:type="gramStart"/>
      <w:r w:rsidR="00477B0C" w:rsidRPr="00AB7B95">
        <w:rPr>
          <w:rFonts w:ascii="標楷體" w:eastAsia="標楷體" w:hAnsi="標楷體" w:cs="Times New Roman" w:hint="eastAsia"/>
          <w:kern w:val="0"/>
          <w:szCs w:val="24"/>
        </w:rPr>
        <w:t>焚化廠飛灰</w:t>
      </w:r>
      <w:proofErr w:type="gramEnd"/>
      <w:r w:rsidR="00477B0C" w:rsidRPr="00AB7B95">
        <w:rPr>
          <w:rFonts w:ascii="標楷體" w:eastAsia="標楷體" w:hAnsi="標楷體" w:cs="Times New Roman" w:hint="eastAsia"/>
          <w:kern w:val="0"/>
          <w:szCs w:val="24"/>
        </w:rPr>
        <w:t>產生量17.4萬公噸之10.92％，雖較</w:t>
      </w:r>
      <w:proofErr w:type="gramStart"/>
      <w:r w:rsidR="00477B0C" w:rsidRPr="00AB7B95">
        <w:rPr>
          <w:rFonts w:ascii="標楷體" w:eastAsia="標楷體" w:hAnsi="標楷體" w:cs="Times New Roman" w:hint="eastAsia"/>
          <w:kern w:val="0"/>
          <w:szCs w:val="24"/>
        </w:rPr>
        <w:t>109</w:t>
      </w:r>
      <w:proofErr w:type="gramEnd"/>
      <w:r w:rsidR="00477B0C" w:rsidRPr="00AB7B95">
        <w:rPr>
          <w:rFonts w:ascii="標楷體" w:eastAsia="標楷體" w:hAnsi="標楷體" w:cs="Times New Roman" w:hint="eastAsia"/>
          <w:kern w:val="0"/>
          <w:szCs w:val="24"/>
        </w:rPr>
        <w:t>年度再利用率1.6％增加近10個百分點，已有顯著提升，惟其餘近</w:t>
      </w:r>
      <w:proofErr w:type="gramStart"/>
      <w:r w:rsidR="00477B0C" w:rsidRPr="00AB7B95">
        <w:rPr>
          <w:rFonts w:ascii="標楷體" w:eastAsia="標楷體" w:hAnsi="標楷體" w:cs="Times New Roman" w:hint="eastAsia"/>
          <w:kern w:val="0"/>
          <w:szCs w:val="24"/>
        </w:rPr>
        <w:t>9成</w:t>
      </w:r>
      <w:proofErr w:type="gramEnd"/>
      <w:r w:rsidR="00477B0C" w:rsidRPr="00AB7B95">
        <w:rPr>
          <w:rFonts w:ascii="標楷體" w:eastAsia="標楷體" w:hAnsi="標楷體" w:cs="Times New Roman" w:hint="eastAsia"/>
          <w:kern w:val="0"/>
          <w:szCs w:val="24"/>
        </w:rPr>
        <w:t>焚化</w:t>
      </w:r>
      <w:proofErr w:type="gramStart"/>
      <w:r w:rsidR="00477B0C" w:rsidRPr="00AB7B95">
        <w:rPr>
          <w:rFonts w:ascii="標楷體" w:eastAsia="標楷體" w:hAnsi="標楷體" w:cs="Times New Roman" w:hint="eastAsia"/>
          <w:kern w:val="0"/>
          <w:szCs w:val="24"/>
        </w:rPr>
        <w:t>飛灰仍係</w:t>
      </w:r>
      <w:proofErr w:type="gramEnd"/>
      <w:r w:rsidR="00477B0C" w:rsidRPr="00AB7B95">
        <w:rPr>
          <w:rFonts w:ascii="標楷體" w:eastAsia="標楷體" w:hAnsi="標楷體" w:cs="Times New Roman" w:hint="eastAsia"/>
          <w:kern w:val="0"/>
          <w:szCs w:val="24"/>
        </w:rPr>
        <w:t>透過添加固化劑及化學穩定劑進行</w:t>
      </w:r>
      <w:r w:rsidR="00F0143F" w:rsidRPr="00AB7B95">
        <w:rPr>
          <w:rFonts w:ascii="標楷體" w:eastAsia="標楷體" w:hAnsi="標楷體" w:cs="Times New Roman" w:hint="eastAsia"/>
          <w:kern w:val="0"/>
          <w:szCs w:val="24"/>
        </w:rPr>
        <w:lastRenderedPageBreak/>
        <w:t>穩定</w:t>
      </w:r>
      <w:r w:rsidR="00477B0C" w:rsidRPr="00AB7B95">
        <w:rPr>
          <w:rFonts w:ascii="標楷體" w:eastAsia="標楷體" w:hAnsi="標楷體" w:cs="Times New Roman" w:hint="eastAsia"/>
          <w:kern w:val="0"/>
          <w:szCs w:val="24"/>
        </w:rPr>
        <w:t>化後，送至垃圾掩埋場進行覆土掩埋，再利用率仍屬偏低</w:t>
      </w:r>
      <w:r w:rsidR="00195810" w:rsidRPr="00AB7B95">
        <w:rPr>
          <w:rFonts w:ascii="標楷體" w:eastAsia="標楷體" w:hAnsi="標楷體" w:cs="Times New Roman" w:hint="eastAsia"/>
          <w:kern w:val="0"/>
          <w:szCs w:val="24"/>
        </w:rPr>
        <w:t>。</w:t>
      </w:r>
      <w:r w:rsidR="00721D81" w:rsidRPr="00AB7B95">
        <w:rPr>
          <w:rFonts w:ascii="標楷體" w:eastAsia="標楷體" w:hAnsi="標楷體" w:cs="Times New Roman" w:hint="eastAsia"/>
          <w:kern w:val="0"/>
          <w:szCs w:val="24"/>
        </w:rPr>
        <w:t>經</w:t>
      </w:r>
      <w:r w:rsidR="00804DD1" w:rsidRPr="00AB7B95">
        <w:rPr>
          <w:rFonts w:ascii="標楷體" w:eastAsia="標楷體" w:hAnsi="標楷體" w:cs="Times New Roman" w:hint="eastAsia"/>
          <w:bCs/>
          <w:kern w:val="0"/>
          <w:szCs w:val="24"/>
        </w:rPr>
        <w:t>函請</w:t>
      </w:r>
      <w:r w:rsidR="00477B0C" w:rsidRPr="00AB7B95">
        <w:rPr>
          <w:rFonts w:ascii="標楷體" w:eastAsia="標楷體" w:hAnsi="標楷體" w:cs="Times New Roman" w:hint="eastAsia"/>
          <w:bCs/>
          <w:kern w:val="0"/>
          <w:szCs w:val="24"/>
        </w:rPr>
        <w:t>環境部督促環境管理署積極協調各地方政府推動焚化</w:t>
      </w:r>
      <w:proofErr w:type="gramStart"/>
      <w:r w:rsidR="00477B0C" w:rsidRPr="00AB7B95">
        <w:rPr>
          <w:rFonts w:ascii="標楷體" w:eastAsia="標楷體" w:hAnsi="標楷體" w:cs="Times New Roman" w:hint="eastAsia"/>
          <w:bCs/>
          <w:kern w:val="0"/>
          <w:szCs w:val="24"/>
        </w:rPr>
        <w:t>飛灰再利用</w:t>
      </w:r>
      <w:proofErr w:type="gramEnd"/>
      <w:r w:rsidR="00477B0C" w:rsidRPr="00AB7B95">
        <w:rPr>
          <w:rFonts w:ascii="標楷體" w:eastAsia="標楷體" w:hAnsi="標楷體" w:cs="Times New Roman" w:hint="eastAsia"/>
          <w:bCs/>
          <w:kern w:val="0"/>
          <w:szCs w:val="24"/>
        </w:rPr>
        <w:t>，並</w:t>
      </w:r>
      <w:proofErr w:type="gramStart"/>
      <w:r w:rsidR="00477B0C" w:rsidRPr="00AB7B95">
        <w:rPr>
          <w:rFonts w:ascii="標楷體" w:eastAsia="標楷體" w:hAnsi="標楷體" w:cs="Times New Roman" w:hint="eastAsia"/>
          <w:bCs/>
          <w:kern w:val="0"/>
          <w:szCs w:val="24"/>
        </w:rPr>
        <w:t>研</w:t>
      </w:r>
      <w:proofErr w:type="gramEnd"/>
      <w:r w:rsidR="00477B0C" w:rsidRPr="00AB7B95">
        <w:rPr>
          <w:rFonts w:ascii="標楷體" w:eastAsia="標楷體" w:hAnsi="標楷體" w:cs="Times New Roman" w:hint="eastAsia"/>
          <w:bCs/>
          <w:kern w:val="0"/>
          <w:szCs w:val="24"/>
        </w:rPr>
        <w:t>謀拓展多元再利用管道，以協助焚化飛灰有效去化</w:t>
      </w:r>
      <w:r w:rsidR="00804DD1" w:rsidRPr="00AB7B95">
        <w:rPr>
          <w:rFonts w:ascii="標楷體" w:eastAsia="標楷體" w:hAnsi="標楷體" w:cs="Times New Roman" w:hint="eastAsia"/>
          <w:bCs/>
          <w:kern w:val="0"/>
          <w:szCs w:val="24"/>
        </w:rPr>
        <w:t>。據復：</w:t>
      </w:r>
      <w:r w:rsidR="008F47CD" w:rsidRPr="00AB7B95">
        <w:rPr>
          <w:rFonts w:ascii="標楷體" w:eastAsia="標楷體" w:hAnsi="標楷體" w:cs="Times New Roman" w:hint="eastAsia"/>
          <w:bCs/>
          <w:kern w:val="0"/>
          <w:szCs w:val="24"/>
        </w:rPr>
        <w:t>已於111</w:t>
      </w:r>
      <w:r w:rsidR="006451E3" w:rsidRPr="00AB7B95">
        <w:rPr>
          <w:rFonts w:ascii="標楷體" w:eastAsia="標楷體" w:hAnsi="標楷體" w:cs="Times New Roman" w:hint="eastAsia"/>
          <w:bCs/>
          <w:kern w:val="0"/>
          <w:szCs w:val="24"/>
        </w:rPr>
        <w:t>及</w:t>
      </w:r>
      <w:r w:rsidR="008F47CD" w:rsidRPr="00AB7B95">
        <w:rPr>
          <w:rFonts w:ascii="標楷體" w:eastAsia="標楷體" w:hAnsi="標楷體" w:cs="Times New Roman" w:hint="eastAsia"/>
          <w:bCs/>
          <w:kern w:val="0"/>
          <w:szCs w:val="24"/>
        </w:rPr>
        <w:t>112年間分別核定補助宜蘭縣、</w:t>
      </w:r>
      <w:proofErr w:type="gramStart"/>
      <w:r w:rsidR="008F47CD" w:rsidRPr="00AB7B95">
        <w:rPr>
          <w:rFonts w:ascii="標楷體" w:eastAsia="標楷體" w:hAnsi="標楷體" w:cs="Times New Roman" w:hint="eastAsia"/>
          <w:bCs/>
          <w:kern w:val="0"/>
          <w:szCs w:val="24"/>
        </w:rPr>
        <w:t>臺</w:t>
      </w:r>
      <w:proofErr w:type="gramEnd"/>
      <w:r w:rsidR="008F47CD" w:rsidRPr="00AB7B95">
        <w:rPr>
          <w:rFonts w:ascii="標楷體" w:eastAsia="標楷體" w:hAnsi="標楷體" w:cs="Times New Roman" w:hint="eastAsia"/>
          <w:bCs/>
          <w:kern w:val="0"/>
          <w:szCs w:val="24"/>
        </w:rPr>
        <w:t>南市、基隆市等3個地方政府</w:t>
      </w:r>
      <w:r w:rsidR="008F47CD" w:rsidRPr="00AB7B95">
        <w:rPr>
          <w:rFonts w:ascii="標楷體" w:eastAsia="標楷體" w:hAnsi="標楷體" w:cs="Times New Roman"/>
          <w:bCs/>
          <w:kern w:val="0"/>
          <w:szCs w:val="24"/>
        </w:rPr>
        <w:t>辦理設置飛灰水洗設施之規劃評估及環境影響評估等前置作業</w:t>
      </w:r>
      <w:r w:rsidR="008F47CD" w:rsidRPr="00AB7B95">
        <w:rPr>
          <w:rFonts w:ascii="標楷體" w:eastAsia="標楷體" w:hAnsi="標楷體" w:cs="Times New Roman" w:hint="eastAsia"/>
          <w:bCs/>
          <w:kern w:val="0"/>
          <w:szCs w:val="24"/>
        </w:rPr>
        <w:t>，前開3個地方政府規劃建置飛灰水洗設施預計於114至118年間陸續啟用；又新北市、高雄市、嘉義縣等地方政府亦透過焚化廠操作廠商，自籌經費建置飛灰水洗設施，預計</w:t>
      </w:r>
      <w:r w:rsidR="00195810" w:rsidRPr="00AB7B95">
        <w:rPr>
          <w:rFonts w:ascii="標楷體" w:eastAsia="標楷體" w:hAnsi="標楷體" w:cs="Times New Roman" w:hint="eastAsia"/>
          <w:bCs/>
          <w:kern w:val="0"/>
          <w:szCs w:val="24"/>
        </w:rPr>
        <w:t>於</w:t>
      </w:r>
      <w:r w:rsidR="008F47CD" w:rsidRPr="00AB7B95">
        <w:rPr>
          <w:rFonts w:ascii="標楷體" w:eastAsia="標楷體" w:hAnsi="標楷體" w:cs="Times New Roman" w:hint="eastAsia"/>
          <w:bCs/>
          <w:kern w:val="0"/>
          <w:szCs w:val="24"/>
        </w:rPr>
        <w:t>113至116年間陸續啟用，屆時預估每年至少提升5.4萬公噸之飛灰水洗量能；另將協助媒合現有水泥業、高溫冶煉業等循環管道，洽詢合作事宜，並持續協助或補助地方政府辦理焚化</w:t>
      </w:r>
      <w:proofErr w:type="gramStart"/>
      <w:r w:rsidR="008F47CD" w:rsidRPr="00AB7B95">
        <w:rPr>
          <w:rFonts w:ascii="標楷體" w:eastAsia="標楷體" w:hAnsi="標楷體" w:cs="Times New Roman" w:hint="eastAsia"/>
          <w:bCs/>
          <w:kern w:val="0"/>
          <w:szCs w:val="24"/>
        </w:rPr>
        <w:t>飛灰再利用</w:t>
      </w:r>
      <w:proofErr w:type="gramEnd"/>
      <w:r w:rsidR="008F47CD" w:rsidRPr="00AB7B95">
        <w:rPr>
          <w:rFonts w:ascii="標楷體" w:eastAsia="標楷體" w:hAnsi="標楷體" w:cs="Times New Roman" w:hint="eastAsia"/>
          <w:bCs/>
          <w:kern w:val="0"/>
          <w:szCs w:val="24"/>
        </w:rPr>
        <w:t>試驗計畫，累積</w:t>
      </w:r>
      <w:proofErr w:type="gramStart"/>
      <w:r w:rsidR="008F47CD" w:rsidRPr="00AB7B95">
        <w:rPr>
          <w:rFonts w:ascii="標楷體" w:eastAsia="標楷體" w:hAnsi="標楷體" w:cs="Times New Roman" w:hint="eastAsia"/>
          <w:bCs/>
          <w:kern w:val="0"/>
          <w:szCs w:val="24"/>
        </w:rPr>
        <w:t>增加實廠驗證</w:t>
      </w:r>
      <w:proofErr w:type="gramEnd"/>
      <w:r w:rsidR="008F47CD" w:rsidRPr="00AB7B95">
        <w:rPr>
          <w:rFonts w:ascii="標楷體" w:eastAsia="標楷體" w:hAnsi="標楷體" w:cs="Times New Roman" w:hint="eastAsia"/>
          <w:bCs/>
          <w:kern w:val="0"/>
          <w:szCs w:val="24"/>
        </w:rPr>
        <w:t>經驗及相關數據，逐步朝向多元化再利用方式推動</w:t>
      </w:r>
      <w:r w:rsidR="00804DD1" w:rsidRPr="00AB7B95">
        <w:rPr>
          <w:rFonts w:ascii="標楷體" w:eastAsia="標楷體" w:hAnsi="標楷體" w:hint="eastAsia"/>
          <w:spacing w:val="-10"/>
          <w:szCs w:val="24"/>
        </w:rPr>
        <w:t>。</w:t>
      </w:r>
    </w:p>
    <w:p w:rsidR="001978A7" w:rsidRPr="00AB7B95" w:rsidRDefault="00A8399C" w:rsidP="00CC03B5">
      <w:pPr>
        <w:overflowPunct w:val="0"/>
        <w:adjustRightInd w:val="0"/>
        <w:spacing w:beforeLines="30" w:before="108" w:line="440" w:lineRule="exact"/>
        <w:ind w:firstLineChars="450" w:firstLine="1080"/>
        <w:jc w:val="both"/>
        <w:rPr>
          <w:rFonts w:ascii="標楷體" w:eastAsia="標楷體" w:hAnsi="標楷體" w:cs="Times New Roman"/>
          <w:bCs/>
          <w:kern w:val="0"/>
          <w:szCs w:val="24"/>
        </w:rPr>
      </w:pPr>
      <w:r w:rsidRPr="00AB7B95">
        <w:rPr>
          <w:rFonts w:ascii="標楷體" w:eastAsia="標楷體" w:hAnsi="標楷體" w:cs="Times New Roman" w:hint="eastAsia"/>
          <w:noProof/>
          <w:kern w:val="0"/>
          <w:szCs w:val="24"/>
        </w:rPr>
        <mc:AlternateContent>
          <mc:Choice Requires="wps">
            <w:drawing>
              <wp:anchor distT="0" distB="0" distL="114300" distR="114300" simplePos="0" relativeHeight="251940864" behindDoc="0" locked="0" layoutInCell="1" allowOverlap="1" wp14:anchorId="21FCD578" wp14:editId="7B9613BD">
                <wp:simplePos x="0" y="0"/>
                <wp:positionH relativeFrom="column">
                  <wp:posOffset>1873885</wp:posOffset>
                </wp:positionH>
                <wp:positionV relativeFrom="paragraph">
                  <wp:posOffset>3214053</wp:posOffset>
                </wp:positionV>
                <wp:extent cx="4503420" cy="3000375"/>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4503420" cy="3000375"/>
                        </a:xfrm>
                        <a:prstGeom prst="rect">
                          <a:avLst/>
                        </a:prstGeom>
                        <a:noFill/>
                        <a:ln w="6350">
                          <a:noFill/>
                        </a:ln>
                      </wps:spPr>
                      <wps:txbx>
                        <w:txbxContent>
                          <w:tbl>
                            <w:tblPr>
                              <w:tblW w:w="6804" w:type="dxa"/>
                              <w:tblCellMar>
                                <w:left w:w="28" w:type="dxa"/>
                                <w:right w:w="28" w:type="dxa"/>
                              </w:tblCellMar>
                              <w:tblLook w:val="04A0" w:firstRow="1" w:lastRow="0" w:firstColumn="1" w:lastColumn="0" w:noHBand="0" w:noVBand="1"/>
                            </w:tblPr>
                            <w:tblGrid>
                              <w:gridCol w:w="956"/>
                              <w:gridCol w:w="1738"/>
                              <w:gridCol w:w="2976"/>
                              <w:gridCol w:w="1134"/>
                            </w:tblGrid>
                            <w:tr w:rsidR="00CC03B5" w:rsidRPr="00822D29" w:rsidTr="00654F12">
                              <w:trPr>
                                <w:trHeight w:val="324"/>
                              </w:trPr>
                              <w:tc>
                                <w:tcPr>
                                  <w:tcW w:w="6804" w:type="dxa"/>
                                  <w:gridSpan w:val="4"/>
                                  <w:tcBorders>
                                    <w:top w:val="nil"/>
                                    <w:left w:val="nil"/>
                                    <w:bottom w:val="nil"/>
                                    <w:right w:val="nil"/>
                                  </w:tcBorders>
                                  <w:shd w:val="clear" w:color="auto" w:fill="auto"/>
                                  <w:noWrap/>
                                  <w:vAlign w:val="center"/>
                                  <w:hideMark/>
                                </w:tcPr>
                                <w:p w:rsidR="00CC03B5" w:rsidRPr="00822D29" w:rsidRDefault="00CC03B5" w:rsidP="00A5304B">
                                  <w:pPr>
                                    <w:widowControl/>
                                    <w:spacing w:line="240" w:lineRule="exact"/>
                                    <w:ind w:left="675" w:hangingChars="281" w:hanging="675"/>
                                    <w:jc w:val="both"/>
                                    <w:rPr>
                                      <w:rFonts w:ascii="標楷體" w:eastAsia="標楷體" w:hAnsi="標楷體" w:cs="新細明體"/>
                                      <w:b/>
                                      <w:bCs/>
                                      <w:kern w:val="0"/>
                                      <w:szCs w:val="24"/>
                                    </w:rPr>
                                  </w:pPr>
                                  <w:r w:rsidRPr="00822D29">
                                    <w:rPr>
                                      <w:rFonts w:ascii="標楷體" w:eastAsia="標楷體" w:hAnsi="標楷體" w:cs="新細明體" w:hint="eastAsia"/>
                                      <w:b/>
                                      <w:bCs/>
                                      <w:kern w:val="0"/>
                                      <w:szCs w:val="24"/>
                                    </w:rPr>
                                    <w:t>表</w:t>
                                  </w:r>
                                  <w:r w:rsidRPr="00822D29">
                                    <w:rPr>
                                      <w:rFonts w:ascii="標楷體" w:eastAsia="標楷體" w:hAnsi="標楷體" w:cs="新細明體"/>
                                      <w:b/>
                                      <w:bCs/>
                                      <w:kern w:val="0"/>
                                      <w:szCs w:val="24"/>
                                    </w:rPr>
                                    <w:t>8</w:t>
                                  </w:r>
                                  <w:r w:rsidRPr="00822D29">
                                    <w:rPr>
                                      <w:rFonts w:ascii="標楷體" w:eastAsia="標楷體" w:hAnsi="標楷體" w:cs="新細明體" w:hint="eastAsia"/>
                                      <w:b/>
                                      <w:bCs/>
                                      <w:kern w:val="0"/>
                                      <w:szCs w:val="24"/>
                                    </w:rPr>
                                    <w:t xml:space="preserve">　</w:t>
                                  </w:r>
                                  <w:r w:rsidRPr="00AA419B">
                                    <w:rPr>
                                      <w:rFonts w:ascii="標楷體" w:eastAsia="標楷體" w:hAnsi="標楷體" w:cs="新細明體" w:hint="eastAsia"/>
                                      <w:b/>
                                      <w:bCs/>
                                      <w:kern w:val="0"/>
                                      <w:szCs w:val="24"/>
                                    </w:rPr>
                                    <w:t>110至112年度國內大型焚化廠空氣污染物超過排放標準情形</w:t>
                                  </w:r>
                                </w:p>
                              </w:tc>
                            </w:tr>
                            <w:tr w:rsidR="00CC03B5" w:rsidRPr="00822D29" w:rsidTr="00654F12">
                              <w:trPr>
                                <w:trHeight w:val="230"/>
                              </w:trPr>
                              <w:tc>
                                <w:tcPr>
                                  <w:tcW w:w="6804" w:type="dxa"/>
                                  <w:gridSpan w:val="4"/>
                                  <w:tcBorders>
                                    <w:top w:val="nil"/>
                                    <w:left w:val="nil"/>
                                    <w:bottom w:val="single" w:sz="4" w:space="0" w:color="auto"/>
                                    <w:right w:val="nil"/>
                                  </w:tcBorders>
                                  <w:shd w:val="clear" w:color="auto" w:fill="auto"/>
                                  <w:noWrap/>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單位：新臺幣千元</w:t>
                                  </w:r>
                                </w:p>
                              </w:tc>
                            </w:tr>
                            <w:tr w:rsidR="00CC03B5" w:rsidRPr="00822D29" w:rsidTr="00654F12">
                              <w:trPr>
                                <w:trHeight w:val="32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裁處日期</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大型焚化廠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違反事實</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裁處金額</w:t>
                                  </w:r>
                                </w:p>
                              </w:tc>
                            </w:tr>
                            <w:tr w:rsidR="00CC03B5" w:rsidRPr="00822D29" w:rsidTr="00654F12">
                              <w:trPr>
                                <w:trHeight w:val="324"/>
                              </w:trPr>
                              <w:tc>
                                <w:tcPr>
                                  <w:tcW w:w="567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b/>
                                      <w:bCs/>
                                      <w:kern w:val="0"/>
                                      <w:sz w:val="20"/>
                                    </w:rPr>
                                  </w:pPr>
                                  <w:r w:rsidRPr="00822D29">
                                    <w:rPr>
                                      <w:rFonts w:ascii="標楷體" w:eastAsia="標楷體" w:hAnsi="標楷體" w:cs="新細明體" w:hint="eastAsia"/>
                                      <w:b/>
                                      <w:bCs/>
                                      <w:kern w:val="0"/>
                                      <w:sz w:val="20"/>
                                    </w:rPr>
                                    <w:t>合計</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b/>
                                      <w:bCs/>
                                      <w:kern w:val="0"/>
                                      <w:sz w:val="20"/>
                                    </w:rPr>
                                  </w:pPr>
                                  <w:r w:rsidRPr="00822D29">
                                    <w:rPr>
                                      <w:rFonts w:ascii="標楷體" w:eastAsia="標楷體" w:hAnsi="標楷體" w:cs="新細明體" w:hint="eastAsia"/>
                                      <w:b/>
                                      <w:bCs/>
                                      <w:kern w:val="0"/>
                                      <w:sz w:val="20"/>
                                    </w:rPr>
                                    <w:t xml:space="preserve">11,590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111.</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1.11</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中市烏日垃圾焚化廠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未妥善操作空氣污染防制設施導致空氣污染物未有效收集</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100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111.12.13</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r w:rsidRPr="00822D29">
                                    <w:rPr>
                                      <w:rFonts w:ascii="標楷體" w:eastAsia="標楷體" w:hAnsi="標楷體" w:cs="新細明體" w:hint="eastAsia"/>
                                      <w:kern w:val="0"/>
                                      <w:sz w:val="20"/>
                                    </w:rPr>
                                    <w:t>新竹市垃圾資源回收廠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排放管道P002</w:t>
                                  </w:r>
                                  <w:proofErr w:type="gramStart"/>
                                  <w:r w:rsidRPr="00822D29">
                                    <w:rPr>
                                      <w:rFonts w:ascii="標楷體" w:eastAsia="標楷體" w:hAnsi="標楷體" w:cs="新細明體" w:hint="eastAsia"/>
                                      <w:kern w:val="0"/>
                                      <w:sz w:val="20"/>
                                    </w:rPr>
                                    <w:t>之鉛及</w:t>
                                  </w:r>
                                  <w:proofErr w:type="gramEnd"/>
                                  <w:r w:rsidRPr="00822D29">
                                    <w:rPr>
                                      <w:rFonts w:ascii="標楷體" w:eastAsia="標楷體" w:hAnsi="標楷體" w:cs="新細明體" w:hint="eastAsia"/>
                                      <w:kern w:val="0"/>
                                      <w:sz w:val="20"/>
                                    </w:rPr>
                                    <w:t>其化合物超出排放標準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300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4.14</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r w:rsidRPr="00822D29">
                                    <w:rPr>
                                      <w:rFonts w:ascii="標楷體" w:eastAsia="標楷體" w:hAnsi="標楷體" w:cs="新細明體" w:hint="eastAsia"/>
                                      <w:kern w:val="0"/>
                                      <w:sz w:val="20"/>
                                    </w:rPr>
                                    <w:t>桃園市垃圾焚化廠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排放管道P001之氯化氫計7筆監測數據超過排放標準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270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9.15</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r w:rsidRPr="00822D29">
                                    <w:rPr>
                                      <w:rFonts w:ascii="標楷體" w:eastAsia="標楷體" w:hAnsi="標楷體" w:cs="新細明體" w:hint="eastAsia"/>
                                      <w:kern w:val="0"/>
                                      <w:sz w:val="20"/>
                                    </w:rPr>
                                    <w:t>桃園市垃圾焚化廠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排放管道P001之一氧化碳計7筆監測數據超過排放標準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3,120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9.15</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r w:rsidRPr="00822D29">
                                    <w:rPr>
                                      <w:rFonts w:ascii="標楷體" w:eastAsia="標楷體" w:hAnsi="標楷體" w:cs="新細明體" w:hint="eastAsia"/>
                                      <w:kern w:val="0"/>
                                      <w:sz w:val="20"/>
                                    </w:rPr>
                                    <w:t>桃園市垃圾焚化廠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排放管道P002之一氧化碳計6筆監測數據超過排放標準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3,120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9.28</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東縣垃圾焚化廠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固定污染源連續自動監測系統之一氧化碳監測值超過排放標準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4,680 </w:t>
                                  </w:r>
                                </w:p>
                              </w:tc>
                            </w:tr>
                            <w:tr w:rsidR="00CC03B5" w:rsidRPr="00822D29" w:rsidTr="001978A7">
                              <w:trPr>
                                <w:trHeight w:val="283"/>
                              </w:trPr>
                              <w:tc>
                                <w:tcPr>
                                  <w:tcW w:w="6804" w:type="dxa"/>
                                  <w:gridSpan w:val="4"/>
                                  <w:tcBorders>
                                    <w:top w:val="nil"/>
                                    <w:left w:val="nil"/>
                                    <w:bottom w:val="nil"/>
                                    <w:right w:val="nil"/>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資料來源：整理自環境管理署提供資料。</w:t>
                                  </w:r>
                                </w:p>
                              </w:tc>
                            </w:tr>
                          </w:tbl>
                          <w:p w:rsidR="00CC03B5" w:rsidRPr="00822D29" w:rsidRDefault="00CC03B5" w:rsidP="00A839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CD578" id="文字方塊 3" o:spid="_x0000_s1049" type="#_x0000_t202" style="position:absolute;left:0;text-align:left;margin-left:147.55pt;margin-top:253.1pt;width:354.6pt;height:236.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" filled="f" stroked="f" strokeweight=".5pt">
                <v:textbox>
                  <w:txbxContent>
                    <w:tbl>
                      <w:tblPr>
                        <w:tblW w:w="6804" w:type="dxa"/>
                        <w:tblCellMar>
                          <w:left w:w="28" w:type="dxa"/>
                          <w:right w:w="28" w:type="dxa"/>
                        </w:tblCellMar>
                        <w:tblLook w:val="04A0" w:firstRow="1" w:lastRow="0" w:firstColumn="1" w:lastColumn="0" w:noHBand="0" w:noVBand="1"/>
                      </w:tblPr>
                      <w:tblGrid>
                        <w:gridCol w:w="956"/>
                        <w:gridCol w:w="1738"/>
                        <w:gridCol w:w="2976"/>
                        <w:gridCol w:w="1134"/>
                      </w:tblGrid>
                      <w:tr w:rsidR="00CC03B5" w:rsidRPr="00822D29" w:rsidTr="00654F12">
                        <w:trPr>
                          <w:trHeight w:val="324"/>
                        </w:trPr>
                        <w:tc>
                          <w:tcPr>
                            <w:tcW w:w="6804" w:type="dxa"/>
                            <w:gridSpan w:val="4"/>
                            <w:tcBorders>
                              <w:top w:val="nil"/>
                              <w:left w:val="nil"/>
                              <w:bottom w:val="nil"/>
                              <w:right w:val="nil"/>
                            </w:tcBorders>
                            <w:shd w:val="clear" w:color="auto" w:fill="auto"/>
                            <w:noWrap/>
                            <w:vAlign w:val="center"/>
                            <w:hideMark/>
                          </w:tcPr>
                          <w:p w:rsidR="00CC03B5" w:rsidRPr="00822D29" w:rsidRDefault="00CC03B5" w:rsidP="00A5304B">
                            <w:pPr>
                              <w:widowControl/>
                              <w:spacing w:line="240" w:lineRule="exact"/>
                              <w:ind w:left="675" w:hangingChars="281" w:hanging="675"/>
                              <w:jc w:val="both"/>
                              <w:rPr>
                                <w:rFonts w:ascii="標楷體" w:eastAsia="標楷體" w:hAnsi="標楷體" w:cs="新細明體"/>
                                <w:b/>
                                <w:bCs/>
                                <w:kern w:val="0"/>
                                <w:szCs w:val="24"/>
                              </w:rPr>
                            </w:pPr>
                            <w:r w:rsidRPr="00822D29">
                              <w:rPr>
                                <w:rFonts w:ascii="標楷體" w:eastAsia="標楷體" w:hAnsi="標楷體" w:cs="新細明體" w:hint="eastAsia"/>
                                <w:b/>
                                <w:bCs/>
                                <w:kern w:val="0"/>
                                <w:szCs w:val="24"/>
                              </w:rPr>
                              <w:t>表</w:t>
                            </w:r>
                            <w:r w:rsidRPr="00822D29">
                              <w:rPr>
                                <w:rFonts w:ascii="標楷體" w:eastAsia="標楷體" w:hAnsi="標楷體" w:cs="新細明體"/>
                                <w:b/>
                                <w:bCs/>
                                <w:kern w:val="0"/>
                                <w:szCs w:val="24"/>
                              </w:rPr>
                              <w:t>8</w:t>
                            </w:r>
                            <w:r w:rsidRPr="00822D29">
                              <w:rPr>
                                <w:rFonts w:ascii="標楷體" w:eastAsia="標楷體" w:hAnsi="標楷體" w:cs="新細明體" w:hint="eastAsia"/>
                                <w:b/>
                                <w:bCs/>
                                <w:kern w:val="0"/>
                                <w:szCs w:val="24"/>
                              </w:rPr>
                              <w:t xml:space="preserve">　</w:t>
                            </w:r>
                            <w:r w:rsidRPr="00AA419B">
                              <w:rPr>
                                <w:rFonts w:ascii="標楷體" w:eastAsia="標楷體" w:hAnsi="標楷體" w:cs="新細明體" w:hint="eastAsia"/>
                                <w:b/>
                                <w:bCs/>
                                <w:kern w:val="0"/>
                                <w:szCs w:val="24"/>
                              </w:rPr>
                              <w:t>110至112年度國內大型焚化廠空氣污染物超過排放標準情形</w:t>
                            </w:r>
                          </w:p>
                        </w:tc>
                      </w:tr>
                      <w:tr w:rsidR="00CC03B5" w:rsidRPr="00822D29" w:rsidTr="00654F12">
                        <w:trPr>
                          <w:trHeight w:val="230"/>
                        </w:trPr>
                        <w:tc>
                          <w:tcPr>
                            <w:tcW w:w="6804" w:type="dxa"/>
                            <w:gridSpan w:val="4"/>
                            <w:tcBorders>
                              <w:top w:val="nil"/>
                              <w:left w:val="nil"/>
                              <w:bottom w:val="single" w:sz="4" w:space="0" w:color="auto"/>
                              <w:right w:val="nil"/>
                            </w:tcBorders>
                            <w:shd w:val="clear" w:color="auto" w:fill="auto"/>
                            <w:noWrap/>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單位：新臺幣千元</w:t>
                            </w:r>
                          </w:p>
                        </w:tc>
                      </w:tr>
                      <w:tr w:rsidR="00CC03B5" w:rsidRPr="00822D29" w:rsidTr="00654F12">
                        <w:trPr>
                          <w:trHeight w:val="32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裁處日期</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大型焚化廠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違反事實</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裁處金額</w:t>
                            </w:r>
                          </w:p>
                        </w:tc>
                      </w:tr>
                      <w:tr w:rsidR="00CC03B5" w:rsidRPr="00822D29" w:rsidTr="00654F12">
                        <w:trPr>
                          <w:trHeight w:val="324"/>
                        </w:trPr>
                        <w:tc>
                          <w:tcPr>
                            <w:tcW w:w="567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b/>
                                <w:bCs/>
                                <w:kern w:val="0"/>
                                <w:sz w:val="20"/>
                              </w:rPr>
                            </w:pPr>
                            <w:r w:rsidRPr="00822D29">
                              <w:rPr>
                                <w:rFonts w:ascii="標楷體" w:eastAsia="標楷體" w:hAnsi="標楷體" w:cs="新細明體" w:hint="eastAsia"/>
                                <w:b/>
                                <w:bCs/>
                                <w:kern w:val="0"/>
                                <w:sz w:val="20"/>
                              </w:rPr>
                              <w:t>合計</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b/>
                                <w:bCs/>
                                <w:kern w:val="0"/>
                                <w:sz w:val="20"/>
                              </w:rPr>
                            </w:pPr>
                            <w:r w:rsidRPr="00822D29">
                              <w:rPr>
                                <w:rFonts w:ascii="標楷體" w:eastAsia="標楷體" w:hAnsi="標楷體" w:cs="新細明體" w:hint="eastAsia"/>
                                <w:b/>
                                <w:bCs/>
                                <w:kern w:val="0"/>
                                <w:sz w:val="20"/>
                              </w:rPr>
                              <w:t xml:space="preserve">11,590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111.</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1.11</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中市烏日垃圾焚化廠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未妥善操作空氣污染防制設施導致空氣污染物未有效收集</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100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111.12.13</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r w:rsidRPr="00822D29">
                              <w:rPr>
                                <w:rFonts w:ascii="標楷體" w:eastAsia="標楷體" w:hAnsi="標楷體" w:cs="新細明體" w:hint="eastAsia"/>
                                <w:kern w:val="0"/>
                                <w:sz w:val="20"/>
                              </w:rPr>
                              <w:t>新竹市垃圾資源回收廠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排放管道P002</w:t>
                            </w:r>
                            <w:proofErr w:type="gramStart"/>
                            <w:r w:rsidRPr="00822D29">
                              <w:rPr>
                                <w:rFonts w:ascii="標楷體" w:eastAsia="標楷體" w:hAnsi="標楷體" w:cs="新細明體" w:hint="eastAsia"/>
                                <w:kern w:val="0"/>
                                <w:sz w:val="20"/>
                              </w:rPr>
                              <w:t>之鉛及</w:t>
                            </w:r>
                            <w:proofErr w:type="gramEnd"/>
                            <w:r w:rsidRPr="00822D29">
                              <w:rPr>
                                <w:rFonts w:ascii="標楷體" w:eastAsia="標楷體" w:hAnsi="標楷體" w:cs="新細明體" w:hint="eastAsia"/>
                                <w:kern w:val="0"/>
                                <w:sz w:val="20"/>
                              </w:rPr>
                              <w:t>其化合物超出排放標準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300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4.14</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r w:rsidRPr="00822D29">
                              <w:rPr>
                                <w:rFonts w:ascii="標楷體" w:eastAsia="標楷體" w:hAnsi="標楷體" w:cs="新細明體" w:hint="eastAsia"/>
                                <w:kern w:val="0"/>
                                <w:sz w:val="20"/>
                              </w:rPr>
                              <w:t>桃園市垃圾焚化廠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排放管道P001之氯化氫計7筆監測數據超過排放標準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270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9.15</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r w:rsidRPr="00822D29">
                              <w:rPr>
                                <w:rFonts w:ascii="標楷體" w:eastAsia="標楷體" w:hAnsi="標楷體" w:cs="新細明體" w:hint="eastAsia"/>
                                <w:kern w:val="0"/>
                                <w:sz w:val="20"/>
                              </w:rPr>
                              <w:t>桃園市垃圾焚化廠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排放管道P001之一氧化碳計7筆監測數據超過排放標準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3,120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9.15</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r w:rsidRPr="00822D29">
                              <w:rPr>
                                <w:rFonts w:ascii="標楷體" w:eastAsia="標楷體" w:hAnsi="標楷體" w:cs="新細明體" w:hint="eastAsia"/>
                                <w:kern w:val="0"/>
                                <w:sz w:val="20"/>
                              </w:rPr>
                              <w:t>桃園市垃圾焚化廠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排放管道P002之一氧化碳計6筆監測數據超過排放標準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3,120 </w:t>
                            </w:r>
                          </w:p>
                        </w:tc>
                      </w:tr>
                      <w:tr w:rsidR="00CC03B5" w:rsidRPr="00822D29" w:rsidTr="00914944">
                        <w:trPr>
                          <w:trHeight w:val="454"/>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center"/>
                              <w:rPr>
                                <w:rFonts w:ascii="標楷體" w:eastAsia="標楷體" w:hAnsi="標楷體" w:cs="新細明體"/>
                                <w:kern w:val="0"/>
                                <w:sz w:val="20"/>
                              </w:rPr>
                            </w:pPr>
                            <w:r w:rsidRPr="00822D29">
                              <w:rPr>
                                <w:rFonts w:ascii="標楷體" w:eastAsia="標楷體" w:hAnsi="標楷體" w:cs="新細明體" w:hint="eastAsia"/>
                                <w:kern w:val="0"/>
                                <w:sz w:val="20"/>
                              </w:rPr>
                              <w:t>112.</w:t>
                            </w:r>
                            <w:r w:rsidRPr="00822D29">
                              <w:rPr>
                                <w:rFonts w:ascii="標楷體" w:eastAsia="標楷體" w:hAnsi="標楷體" w:cs="新細明體"/>
                                <w:kern w:val="0"/>
                                <w:sz w:val="20"/>
                              </w:rPr>
                              <w:t>0</w:t>
                            </w:r>
                            <w:r w:rsidRPr="00822D29">
                              <w:rPr>
                                <w:rFonts w:ascii="標楷體" w:eastAsia="標楷體" w:hAnsi="標楷體" w:cs="新細明體" w:hint="eastAsia"/>
                                <w:kern w:val="0"/>
                                <w:sz w:val="20"/>
                              </w:rPr>
                              <w:t>9.28</w:t>
                            </w:r>
                          </w:p>
                        </w:tc>
                        <w:tc>
                          <w:tcPr>
                            <w:tcW w:w="1738"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20"/>
                              </w:rPr>
                            </w:pPr>
                            <w:proofErr w:type="gramStart"/>
                            <w:r w:rsidRPr="00822D29">
                              <w:rPr>
                                <w:rFonts w:ascii="標楷體" w:eastAsia="標楷體" w:hAnsi="標楷體" w:cs="新細明體" w:hint="eastAsia"/>
                                <w:kern w:val="0"/>
                                <w:sz w:val="20"/>
                              </w:rPr>
                              <w:t>臺</w:t>
                            </w:r>
                            <w:proofErr w:type="gramEnd"/>
                            <w:r w:rsidRPr="00822D29">
                              <w:rPr>
                                <w:rFonts w:ascii="標楷體" w:eastAsia="標楷體" w:hAnsi="標楷體" w:cs="新細明體" w:hint="eastAsia"/>
                                <w:kern w:val="0"/>
                                <w:sz w:val="20"/>
                              </w:rPr>
                              <w:t>東縣垃圾焚化廠</w:t>
                            </w:r>
                          </w:p>
                        </w:tc>
                        <w:tc>
                          <w:tcPr>
                            <w:tcW w:w="2976" w:type="dxa"/>
                            <w:tcBorders>
                              <w:top w:val="nil"/>
                              <w:left w:val="nil"/>
                              <w:bottom w:val="single" w:sz="4" w:space="0" w:color="auto"/>
                              <w:right w:val="single" w:sz="4" w:space="0" w:color="auto"/>
                            </w:tcBorders>
                            <w:shd w:val="clear" w:color="auto" w:fill="auto"/>
                            <w:noWrap/>
                            <w:vAlign w:val="center"/>
                            <w:hideMark/>
                          </w:tcPr>
                          <w:p w:rsidR="00CC03B5" w:rsidRPr="00822D29" w:rsidRDefault="00CC03B5" w:rsidP="00A5304B">
                            <w:pPr>
                              <w:widowControl/>
                              <w:spacing w:line="240" w:lineRule="exact"/>
                              <w:jc w:val="both"/>
                              <w:rPr>
                                <w:rFonts w:ascii="標楷體" w:eastAsia="標楷體" w:hAnsi="標楷體" w:cs="新細明體"/>
                                <w:kern w:val="0"/>
                                <w:sz w:val="20"/>
                              </w:rPr>
                            </w:pPr>
                            <w:r w:rsidRPr="00822D29">
                              <w:rPr>
                                <w:rFonts w:ascii="標楷體" w:eastAsia="標楷體" w:hAnsi="標楷體" w:cs="新細明體" w:hint="eastAsia"/>
                                <w:kern w:val="0"/>
                                <w:sz w:val="20"/>
                              </w:rPr>
                              <w:t>固定污染源連續自動監測系統之一氧化碳監測值超過排放標準</w:t>
                            </w:r>
                          </w:p>
                        </w:tc>
                        <w:tc>
                          <w:tcPr>
                            <w:tcW w:w="1134" w:type="dxa"/>
                            <w:tcBorders>
                              <w:top w:val="nil"/>
                              <w:left w:val="nil"/>
                              <w:bottom w:val="single" w:sz="4" w:space="0" w:color="auto"/>
                              <w:right w:val="single" w:sz="4" w:space="0" w:color="auto"/>
                            </w:tcBorders>
                            <w:shd w:val="clear" w:color="auto" w:fill="auto"/>
                            <w:vAlign w:val="center"/>
                            <w:hideMark/>
                          </w:tcPr>
                          <w:p w:rsidR="00CC03B5" w:rsidRPr="00822D29" w:rsidRDefault="00CC03B5" w:rsidP="00A5304B">
                            <w:pPr>
                              <w:widowControl/>
                              <w:spacing w:line="240" w:lineRule="exact"/>
                              <w:jc w:val="right"/>
                              <w:rPr>
                                <w:rFonts w:ascii="標楷體" w:eastAsia="標楷體" w:hAnsi="標楷體" w:cs="新細明體"/>
                                <w:kern w:val="0"/>
                                <w:sz w:val="20"/>
                              </w:rPr>
                            </w:pPr>
                            <w:r w:rsidRPr="00822D29">
                              <w:rPr>
                                <w:rFonts w:ascii="標楷體" w:eastAsia="標楷體" w:hAnsi="標楷體" w:cs="新細明體" w:hint="eastAsia"/>
                                <w:kern w:val="0"/>
                                <w:sz w:val="20"/>
                              </w:rPr>
                              <w:t xml:space="preserve">4,680 </w:t>
                            </w:r>
                          </w:p>
                        </w:tc>
                      </w:tr>
                      <w:tr w:rsidR="00CC03B5" w:rsidRPr="00822D29" w:rsidTr="001978A7">
                        <w:trPr>
                          <w:trHeight w:val="283"/>
                        </w:trPr>
                        <w:tc>
                          <w:tcPr>
                            <w:tcW w:w="6804" w:type="dxa"/>
                            <w:gridSpan w:val="4"/>
                            <w:tcBorders>
                              <w:top w:val="nil"/>
                              <w:left w:val="nil"/>
                              <w:bottom w:val="nil"/>
                              <w:right w:val="nil"/>
                            </w:tcBorders>
                            <w:shd w:val="clear" w:color="auto" w:fill="auto"/>
                            <w:noWrap/>
                            <w:vAlign w:val="center"/>
                            <w:hideMark/>
                          </w:tcPr>
                          <w:p w:rsidR="00CC03B5" w:rsidRPr="00822D29" w:rsidRDefault="00CC03B5" w:rsidP="00A5304B">
                            <w:pPr>
                              <w:widowControl/>
                              <w:spacing w:line="240" w:lineRule="exact"/>
                              <w:rPr>
                                <w:rFonts w:ascii="標楷體" w:eastAsia="標楷體" w:hAnsi="標楷體" w:cs="新細明體"/>
                                <w:kern w:val="0"/>
                                <w:sz w:val="18"/>
                                <w:szCs w:val="18"/>
                              </w:rPr>
                            </w:pPr>
                            <w:r w:rsidRPr="00822D29">
                              <w:rPr>
                                <w:rFonts w:ascii="標楷體" w:eastAsia="標楷體" w:hAnsi="標楷體" w:cs="新細明體" w:hint="eastAsia"/>
                                <w:kern w:val="0"/>
                                <w:sz w:val="18"/>
                                <w:szCs w:val="18"/>
                              </w:rPr>
                              <w:t>資料來源：整理自環境管理署提供資料。</w:t>
                            </w:r>
                          </w:p>
                        </w:tc>
                      </w:tr>
                    </w:tbl>
                    <w:p w:rsidR="00CC03B5" w:rsidRPr="00822D29" w:rsidRDefault="00CC03B5" w:rsidP="00A8399C"/>
                  </w:txbxContent>
                </v:textbox>
                <w10:wrap type="square"/>
              </v:shape>
            </w:pict>
          </mc:Fallback>
        </mc:AlternateContent>
      </w:r>
      <w:r w:rsidR="00804DD1" w:rsidRPr="00AB7B95">
        <w:rPr>
          <w:rFonts w:ascii="標楷體" w:eastAsia="標楷體" w:hAnsi="標楷體" w:cs="Times New Roman" w:hint="eastAsia"/>
          <w:b/>
          <w:kern w:val="0"/>
          <w:szCs w:val="24"/>
        </w:rPr>
        <w:t>4</w:t>
      </w:r>
      <w:r w:rsidR="00804DD1" w:rsidRPr="00AB7B95">
        <w:rPr>
          <w:rFonts w:ascii="標楷體" w:eastAsia="標楷體" w:hAnsi="標楷體" w:cs="Times New Roman"/>
          <w:b/>
          <w:kern w:val="0"/>
          <w:szCs w:val="24"/>
        </w:rPr>
        <w:t>.</w:t>
      </w:r>
      <w:r w:rsidR="00173827" w:rsidRPr="00AB7B95">
        <w:rPr>
          <w:rFonts w:ascii="標楷體" w:eastAsia="標楷體" w:hAnsi="標楷體" w:cs="Times New Roman" w:hint="eastAsia"/>
          <w:b/>
          <w:kern w:val="0"/>
          <w:szCs w:val="24"/>
        </w:rPr>
        <w:t xml:space="preserve">　</w:t>
      </w:r>
      <w:r w:rsidR="008F47CD" w:rsidRPr="00AB7B95">
        <w:rPr>
          <w:rFonts w:ascii="標楷體" w:eastAsia="標楷體" w:hAnsi="標楷體" w:cs="Times New Roman" w:hint="eastAsia"/>
          <w:b/>
          <w:kern w:val="0"/>
          <w:szCs w:val="24"/>
        </w:rPr>
        <w:t>補助地方政府辦理</w:t>
      </w:r>
      <w:r w:rsidR="00450ADA" w:rsidRPr="00AB7B95">
        <w:rPr>
          <w:rFonts w:ascii="標楷體" w:eastAsia="標楷體" w:hAnsi="標楷體" w:cs="Times New Roman" w:hint="eastAsia"/>
          <w:b/>
          <w:kern w:val="0"/>
          <w:szCs w:val="24"/>
        </w:rPr>
        <w:t>大型焚化廠</w:t>
      </w:r>
      <w:r w:rsidR="008F47CD" w:rsidRPr="00AB7B95">
        <w:rPr>
          <w:rFonts w:ascii="標楷體" w:eastAsia="標楷體" w:hAnsi="標楷體" w:cs="Times New Roman" w:hint="eastAsia"/>
          <w:b/>
          <w:kern w:val="0"/>
          <w:szCs w:val="24"/>
        </w:rPr>
        <w:t>升級整備，</w:t>
      </w:r>
      <w:r w:rsidR="00450ADA" w:rsidRPr="00AB7B95">
        <w:rPr>
          <w:rFonts w:ascii="標楷體" w:eastAsia="標楷體" w:hAnsi="標楷體" w:cs="Times New Roman" w:hint="eastAsia"/>
          <w:b/>
          <w:kern w:val="0"/>
          <w:szCs w:val="24"/>
        </w:rPr>
        <w:t>以提升處理效能及減少空氣污染物排放，</w:t>
      </w:r>
      <w:proofErr w:type="gramStart"/>
      <w:r w:rsidR="008F47CD" w:rsidRPr="00AB7B95">
        <w:rPr>
          <w:rFonts w:ascii="標楷體" w:eastAsia="標楷體" w:hAnsi="標楷體" w:cs="Times New Roman" w:hint="eastAsia"/>
          <w:b/>
          <w:kern w:val="0"/>
          <w:szCs w:val="24"/>
        </w:rPr>
        <w:t>惟間有部分</w:t>
      </w:r>
      <w:proofErr w:type="gramEnd"/>
      <w:r w:rsidR="00450ADA" w:rsidRPr="00AB7B95">
        <w:rPr>
          <w:rFonts w:ascii="標楷體" w:eastAsia="標楷體" w:hAnsi="標楷體" w:cs="Times New Roman" w:hint="eastAsia"/>
          <w:b/>
          <w:kern w:val="0"/>
          <w:szCs w:val="24"/>
        </w:rPr>
        <w:t>大型焚化廠</w:t>
      </w:r>
      <w:r w:rsidR="008F47CD" w:rsidRPr="00AB7B95">
        <w:rPr>
          <w:rFonts w:ascii="標楷體" w:eastAsia="標楷體" w:hAnsi="標楷體" w:cs="Times New Roman" w:hint="eastAsia"/>
          <w:b/>
          <w:kern w:val="0"/>
          <w:szCs w:val="24"/>
        </w:rPr>
        <w:t>空氣污染物排放量超過排放標準，恐影響國內空氣品質</w:t>
      </w:r>
      <w:r w:rsidR="00804DD1" w:rsidRPr="00AB7B95">
        <w:rPr>
          <w:rFonts w:ascii="標楷體" w:eastAsia="標楷體" w:hAnsi="標楷體" w:cs="Times New Roman" w:hint="eastAsia"/>
          <w:b/>
          <w:kern w:val="0"/>
          <w:szCs w:val="24"/>
        </w:rPr>
        <w:t>：</w:t>
      </w:r>
      <w:r w:rsidR="00CA4400" w:rsidRPr="00AB7B95">
        <w:rPr>
          <w:rFonts w:ascii="標楷體" w:eastAsia="標楷體" w:hAnsi="標楷體" w:cs="Times New Roman" w:hint="eastAsia"/>
          <w:kern w:val="0"/>
          <w:szCs w:val="24"/>
        </w:rPr>
        <w:t>依空氣污染防制法第20條第1項規定：「公私場所固定污染源排放空氣污染物，應符合排放標準。」第23條第1項規定：「公私場所應有效收集各種空氣污染物，並維持其空氣污染防制設施或監測設施之正常運作；其固定污染源之最大操作量，不得超過空氣污染防制設施之最大處理容量。」經查環境管理署為提升</w:t>
      </w:r>
      <w:r w:rsidR="00450ADA" w:rsidRPr="00AB7B95">
        <w:rPr>
          <w:rFonts w:ascii="標楷體" w:eastAsia="標楷體" w:hAnsi="標楷體" w:cs="Times New Roman" w:hint="eastAsia"/>
          <w:kern w:val="0"/>
          <w:szCs w:val="24"/>
        </w:rPr>
        <w:t>大型焚化廠</w:t>
      </w:r>
      <w:r w:rsidR="00CA4400" w:rsidRPr="00AB7B95">
        <w:rPr>
          <w:rFonts w:ascii="標楷體" w:eastAsia="標楷體" w:hAnsi="標楷體" w:cs="Times New Roman" w:hint="eastAsia"/>
          <w:kern w:val="0"/>
          <w:szCs w:val="24"/>
        </w:rPr>
        <w:t>處理效能，並減少空氣污染物排放，108至111年間已核定補助7座</w:t>
      </w:r>
      <w:r w:rsidR="00450ADA" w:rsidRPr="00AB7B95">
        <w:rPr>
          <w:rFonts w:ascii="標楷體" w:eastAsia="標楷體" w:hAnsi="標楷體" w:cs="Times New Roman" w:hint="eastAsia"/>
          <w:kern w:val="0"/>
          <w:szCs w:val="24"/>
        </w:rPr>
        <w:t>大型焚化廠</w:t>
      </w:r>
      <w:r w:rsidR="00CA4400" w:rsidRPr="00AB7B95">
        <w:rPr>
          <w:rFonts w:ascii="標楷體" w:eastAsia="標楷體" w:hAnsi="標楷體" w:cs="Times New Roman" w:hint="eastAsia"/>
          <w:bCs/>
          <w:kern w:val="0"/>
          <w:szCs w:val="24"/>
        </w:rPr>
        <w:t>辦理</w:t>
      </w:r>
      <w:r w:rsidR="00CA4400" w:rsidRPr="00AB7B95">
        <w:rPr>
          <w:rFonts w:ascii="標楷體" w:eastAsia="標楷體" w:hAnsi="標楷體" w:cs="Times New Roman" w:hint="eastAsia"/>
          <w:kern w:val="0"/>
          <w:szCs w:val="24"/>
        </w:rPr>
        <w:t>升級整備工程，截至11</w:t>
      </w:r>
      <w:r w:rsidR="004F0232" w:rsidRPr="00AB7B95">
        <w:rPr>
          <w:rFonts w:ascii="標楷體" w:eastAsia="標楷體" w:hAnsi="標楷體" w:cs="Times New Roman" w:hint="eastAsia"/>
          <w:kern w:val="0"/>
          <w:szCs w:val="24"/>
        </w:rPr>
        <w:t>2</w:t>
      </w:r>
      <w:r w:rsidR="00CA4400" w:rsidRPr="00AB7B95">
        <w:rPr>
          <w:rFonts w:ascii="標楷體" w:eastAsia="標楷體" w:hAnsi="標楷體" w:cs="Times New Roman" w:hint="eastAsia"/>
          <w:kern w:val="0"/>
          <w:szCs w:val="24"/>
        </w:rPr>
        <w:t>年底止，實際核定補助金額為16億1</w:t>
      </w:r>
      <w:r w:rsidR="00CA4400" w:rsidRPr="00AB7B95">
        <w:rPr>
          <w:rFonts w:ascii="標楷體" w:eastAsia="標楷體" w:hAnsi="標楷體" w:cs="Times New Roman"/>
          <w:kern w:val="0"/>
          <w:szCs w:val="24"/>
        </w:rPr>
        <w:t>,8</w:t>
      </w:r>
      <w:r w:rsidR="00CA4400" w:rsidRPr="00AB7B95">
        <w:rPr>
          <w:rFonts w:ascii="標楷體" w:eastAsia="標楷體" w:hAnsi="標楷體" w:cs="Times New Roman" w:hint="eastAsia"/>
          <w:kern w:val="0"/>
          <w:szCs w:val="24"/>
        </w:rPr>
        <w:t>69萬餘元，其中除</w:t>
      </w:r>
      <w:proofErr w:type="gramStart"/>
      <w:r w:rsidR="00CA4400" w:rsidRPr="00AB7B95">
        <w:rPr>
          <w:rFonts w:ascii="標楷體" w:eastAsia="標楷體" w:hAnsi="標楷體" w:cs="Times New Roman" w:hint="eastAsia"/>
          <w:kern w:val="0"/>
          <w:szCs w:val="24"/>
        </w:rPr>
        <w:t>臺</w:t>
      </w:r>
      <w:proofErr w:type="gramEnd"/>
      <w:r w:rsidR="00CA4400" w:rsidRPr="00AB7B95">
        <w:rPr>
          <w:rFonts w:ascii="標楷體" w:eastAsia="標楷體" w:hAnsi="標楷體" w:cs="Times New Roman" w:hint="eastAsia"/>
          <w:kern w:val="0"/>
          <w:szCs w:val="24"/>
        </w:rPr>
        <w:t>中市文山垃圾焚化廠外，其餘</w:t>
      </w:r>
      <w:proofErr w:type="gramStart"/>
      <w:r w:rsidR="00CA4400" w:rsidRPr="00AB7B95">
        <w:rPr>
          <w:rFonts w:ascii="標楷體" w:eastAsia="標楷體" w:hAnsi="標楷體" w:cs="Times New Roman" w:hint="eastAsia"/>
          <w:kern w:val="0"/>
          <w:szCs w:val="24"/>
        </w:rPr>
        <w:t>臺</w:t>
      </w:r>
      <w:proofErr w:type="gramEnd"/>
      <w:r w:rsidR="00CA4400" w:rsidRPr="00AB7B95">
        <w:rPr>
          <w:rFonts w:ascii="標楷體" w:eastAsia="標楷體" w:hAnsi="標楷體" w:cs="Times New Roman" w:hint="eastAsia"/>
          <w:kern w:val="0"/>
          <w:szCs w:val="24"/>
        </w:rPr>
        <w:t>東縣垃圾焚化廠、</w:t>
      </w:r>
      <w:proofErr w:type="gramStart"/>
      <w:r w:rsidR="00CA4400" w:rsidRPr="00AB7B95">
        <w:rPr>
          <w:rFonts w:ascii="標楷體" w:eastAsia="標楷體" w:hAnsi="標楷體" w:cs="Times New Roman" w:hint="eastAsia"/>
          <w:kern w:val="0"/>
          <w:szCs w:val="24"/>
        </w:rPr>
        <w:t>臺南市城西垃圾</w:t>
      </w:r>
      <w:proofErr w:type="gramEnd"/>
      <w:r w:rsidR="00CA4400" w:rsidRPr="00AB7B95">
        <w:rPr>
          <w:rFonts w:ascii="標楷體" w:eastAsia="標楷體" w:hAnsi="標楷體" w:cs="Times New Roman" w:hint="eastAsia"/>
          <w:kern w:val="0"/>
          <w:szCs w:val="24"/>
        </w:rPr>
        <w:t>焚化廠、嘉義市垃圾焚化廠、嘉義縣鹿草垃圾焚化廠、彰化縣溪州垃圾焚化廠</w:t>
      </w:r>
      <w:r w:rsidR="00C1044F" w:rsidRPr="00AB7B95">
        <w:rPr>
          <w:rFonts w:ascii="標楷體" w:eastAsia="標楷體" w:hAnsi="標楷體" w:cs="Times New Roman" w:hint="eastAsia"/>
          <w:kern w:val="0"/>
          <w:szCs w:val="24"/>
        </w:rPr>
        <w:t>及</w:t>
      </w:r>
      <w:r w:rsidR="00CA4400" w:rsidRPr="00AB7B95">
        <w:rPr>
          <w:rFonts w:ascii="標楷體" w:eastAsia="標楷體" w:hAnsi="標楷體" w:cs="Times New Roman" w:hint="eastAsia"/>
          <w:kern w:val="0"/>
          <w:szCs w:val="24"/>
        </w:rPr>
        <w:t>新竹市垃圾資源回收廠等6座之核定補助項目均包含</w:t>
      </w:r>
      <w:proofErr w:type="gramStart"/>
      <w:r w:rsidR="00CA4400" w:rsidRPr="00AB7B95">
        <w:rPr>
          <w:rFonts w:ascii="標楷體" w:eastAsia="標楷體" w:hAnsi="標楷體" w:cs="Times New Roman" w:hint="eastAsia"/>
          <w:kern w:val="0"/>
          <w:szCs w:val="24"/>
        </w:rPr>
        <w:t>汰</w:t>
      </w:r>
      <w:proofErr w:type="gramEnd"/>
      <w:r w:rsidR="00CA4400" w:rsidRPr="00AB7B95">
        <w:rPr>
          <w:rFonts w:ascii="標楷體" w:eastAsia="標楷體" w:hAnsi="標楷體" w:cs="Times New Roman" w:hint="eastAsia"/>
          <w:kern w:val="0"/>
          <w:szCs w:val="24"/>
        </w:rPr>
        <w:t>換或裝設空氣污染防制設施，期能有效降低粒狀污染物、氮氧化物、硫氧化物、戴奧辛等空氣污染物濃度。</w:t>
      </w:r>
      <w:proofErr w:type="gramStart"/>
      <w:r w:rsidR="00CA4400" w:rsidRPr="00AB7B95">
        <w:rPr>
          <w:rFonts w:ascii="標楷體" w:eastAsia="標楷體" w:hAnsi="標楷體" w:cs="Times New Roman" w:hint="eastAsia"/>
          <w:kern w:val="0"/>
          <w:szCs w:val="24"/>
        </w:rPr>
        <w:t>惟查桃園市</w:t>
      </w:r>
      <w:proofErr w:type="gramEnd"/>
      <w:r w:rsidR="00CA4400" w:rsidRPr="00AB7B95">
        <w:rPr>
          <w:rFonts w:ascii="標楷體" w:eastAsia="標楷體" w:hAnsi="標楷體" w:cs="Times New Roman" w:hint="eastAsia"/>
          <w:kern w:val="0"/>
          <w:szCs w:val="24"/>
        </w:rPr>
        <w:t>垃圾焚化廠、</w:t>
      </w:r>
      <w:proofErr w:type="gramStart"/>
      <w:r w:rsidR="00CA4400" w:rsidRPr="00AB7B95">
        <w:rPr>
          <w:rFonts w:ascii="標楷體" w:eastAsia="標楷體" w:hAnsi="標楷體" w:cs="Times New Roman" w:hint="eastAsia"/>
          <w:kern w:val="0"/>
          <w:szCs w:val="24"/>
        </w:rPr>
        <w:t>臺</w:t>
      </w:r>
      <w:proofErr w:type="gramEnd"/>
      <w:r w:rsidR="00CA4400" w:rsidRPr="00AB7B95">
        <w:rPr>
          <w:rFonts w:ascii="標楷體" w:eastAsia="標楷體" w:hAnsi="標楷體" w:cs="Times New Roman" w:hint="eastAsia"/>
          <w:kern w:val="0"/>
          <w:szCs w:val="24"/>
        </w:rPr>
        <w:t>中市烏日垃圾焚化廠、新竹市垃圾資源回收廠</w:t>
      </w:r>
      <w:r w:rsidR="00C1044F" w:rsidRPr="00AB7B95">
        <w:rPr>
          <w:rFonts w:ascii="標楷體" w:eastAsia="標楷體" w:hAnsi="標楷體" w:cs="Times New Roman" w:hint="eastAsia"/>
          <w:kern w:val="0"/>
          <w:szCs w:val="24"/>
        </w:rPr>
        <w:t>及</w:t>
      </w:r>
      <w:proofErr w:type="gramStart"/>
      <w:r w:rsidR="00CA4400" w:rsidRPr="00AB7B95">
        <w:rPr>
          <w:rFonts w:ascii="標楷體" w:eastAsia="標楷體" w:hAnsi="標楷體" w:cs="Times New Roman" w:hint="eastAsia"/>
          <w:kern w:val="0"/>
          <w:szCs w:val="24"/>
        </w:rPr>
        <w:t>臺</w:t>
      </w:r>
      <w:proofErr w:type="gramEnd"/>
      <w:r w:rsidR="00CA4400" w:rsidRPr="00AB7B95">
        <w:rPr>
          <w:rFonts w:ascii="標楷體" w:eastAsia="標楷體" w:hAnsi="標楷體" w:cs="Times New Roman" w:hint="eastAsia"/>
          <w:kern w:val="0"/>
          <w:szCs w:val="24"/>
        </w:rPr>
        <w:t>東縣垃圾焚化廠等4座</w:t>
      </w:r>
      <w:r w:rsidR="00B5668D" w:rsidRPr="00AB7B95">
        <w:rPr>
          <w:rFonts w:ascii="標楷體" w:eastAsia="標楷體" w:hAnsi="標楷體" w:cs="Times New Roman" w:hint="eastAsia"/>
          <w:kern w:val="0"/>
          <w:szCs w:val="24"/>
        </w:rPr>
        <w:t>大型</w:t>
      </w:r>
      <w:r w:rsidR="00CA4400" w:rsidRPr="00AB7B95">
        <w:rPr>
          <w:rFonts w:ascii="標楷體" w:eastAsia="標楷體" w:hAnsi="標楷體" w:cs="Times New Roman" w:hint="eastAsia"/>
          <w:kern w:val="0"/>
          <w:szCs w:val="24"/>
        </w:rPr>
        <w:t>焚化廠，於</w:t>
      </w:r>
      <w:proofErr w:type="gramStart"/>
      <w:r w:rsidR="00CA4400" w:rsidRPr="00AB7B95">
        <w:rPr>
          <w:rFonts w:ascii="標楷體" w:eastAsia="標楷體" w:hAnsi="標楷體" w:cs="Times New Roman" w:hint="eastAsia"/>
          <w:kern w:val="0"/>
          <w:szCs w:val="24"/>
        </w:rPr>
        <w:t>110至112年度間有因</w:t>
      </w:r>
      <w:proofErr w:type="gramEnd"/>
      <w:r w:rsidR="00CA4400" w:rsidRPr="00AB7B95">
        <w:rPr>
          <w:rFonts w:ascii="標楷體" w:eastAsia="標楷體" w:hAnsi="標楷體" w:cs="Times New Roman" w:hint="eastAsia"/>
          <w:kern w:val="0"/>
          <w:szCs w:val="24"/>
        </w:rPr>
        <w:t>一氧化碳、氯化氫、鉛及其化合物等空氣污染物排放量超過排放標準，或未妥善操作空氣污染防制設施致未有效收集空氣污染物等情，經各該</w:t>
      </w:r>
      <w:r w:rsidR="005546D4" w:rsidRPr="00AB7B95">
        <w:rPr>
          <w:rFonts w:ascii="標楷體" w:eastAsia="標楷體" w:hAnsi="標楷體" w:cs="Times New Roman" w:hint="eastAsia"/>
          <w:bCs/>
          <w:kern w:val="0"/>
          <w:szCs w:val="24"/>
        </w:rPr>
        <w:t>地方政府環境保護局</w:t>
      </w:r>
      <w:r w:rsidR="00CA4400" w:rsidRPr="00AB7B95">
        <w:rPr>
          <w:rFonts w:ascii="標楷體" w:eastAsia="標楷體" w:hAnsi="標楷體" w:cs="Times New Roman" w:hint="eastAsia"/>
          <w:kern w:val="0"/>
          <w:szCs w:val="24"/>
        </w:rPr>
        <w:t>依上開規定予</w:t>
      </w:r>
      <w:r w:rsidR="00CA4400" w:rsidRPr="00AB7B95">
        <w:rPr>
          <w:rFonts w:ascii="標楷體" w:eastAsia="標楷體" w:hAnsi="標楷體" w:cs="Times New Roman" w:hint="eastAsia"/>
          <w:kern w:val="0"/>
          <w:szCs w:val="24"/>
        </w:rPr>
        <w:lastRenderedPageBreak/>
        <w:t>以裁處，據</w:t>
      </w:r>
      <w:r w:rsidR="004F0232" w:rsidRPr="00AB7B95">
        <w:rPr>
          <w:rFonts w:ascii="標楷體" w:eastAsia="標楷體" w:hAnsi="標楷體" w:cs="Times New Roman" w:hint="eastAsia"/>
          <w:kern w:val="0"/>
          <w:szCs w:val="24"/>
        </w:rPr>
        <w:t>環境管理</w:t>
      </w:r>
      <w:r w:rsidR="00CA4400" w:rsidRPr="00AB7B95">
        <w:rPr>
          <w:rFonts w:ascii="標楷體" w:eastAsia="標楷體" w:hAnsi="標楷體" w:cs="Times New Roman" w:hint="eastAsia"/>
          <w:kern w:val="0"/>
          <w:szCs w:val="24"/>
        </w:rPr>
        <w:t>署統計，110至112年間共計裁處6案，裁處金額計1</w:t>
      </w:r>
      <w:r w:rsidR="00CA4400" w:rsidRPr="00AB7B95">
        <w:rPr>
          <w:rFonts w:ascii="標楷體" w:eastAsia="標楷體" w:hAnsi="標楷體" w:cs="Times New Roman"/>
          <w:kern w:val="0"/>
          <w:szCs w:val="24"/>
        </w:rPr>
        <w:t>,159</w:t>
      </w:r>
      <w:r w:rsidR="00CA4400" w:rsidRPr="00AB7B95">
        <w:rPr>
          <w:rFonts w:ascii="標楷體" w:eastAsia="標楷體" w:hAnsi="標楷體" w:cs="Times New Roman" w:hint="eastAsia"/>
          <w:kern w:val="0"/>
          <w:szCs w:val="24"/>
        </w:rPr>
        <w:t>萬元</w:t>
      </w:r>
      <w:r w:rsidR="00BD5A9A" w:rsidRPr="00AB7B95">
        <w:rPr>
          <w:rFonts w:ascii="標楷體" w:eastAsia="標楷體" w:hAnsi="標楷體" w:cs="Times New Roman" w:hint="eastAsia"/>
          <w:kern w:val="0"/>
          <w:szCs w:val="24"/>
        </w:rPr>
        <w:t>（</w:t>
      </w:r>
      <w:r w:rsidR="00CA4400" w:rsidRPr="00AB7B95">
        <w:rPr>
          <w:rFonts w:ascii="標楷體" w:eastAsia="標楷體" w:hAnsi="標楷體" w:cs="Times New Roman" w:hint="eastAsia"/>
          <w:kern w:val="0"/>
          <w:szCs w:val="24"/>
        </w:rPr>
        <w:t>表</w:t>
      </w:r>
      <w:r w:rsidR="00C1044F" w:rsidRPr="00AB7B95">
        <w:rPr>
          <w:rFonts w:ascii="標楷體" w:eastAsia="標楷體" w:hAnsi="標楷體" w:cs="Times New Roman" w:hint="eastAsia"/>
          <w:kern w:val="0"/>
          <w:szCs w:val="24"/>
        </w:rPr>
        <w:t>8</w:t>
      </w:r>
      <w:r w:rsidR="00BD5A9A" w:rsidRPr="00AB7B95">
        <w:rPr>
          <w:rFonts w:ascii="標楷體" w:eastAsia="標楷體" w:hAnsi="標楷體" w:cs="Times New Roman" w:hint="eastAsia"/>
          <w:kern w:val="0"/>
          <w:szCs w:val="24"/>
        </w:rPr>
        <w:t>）</w:t>
      </w:r>
      <w:r w:rsidR="00CA4400" w:rsidRPr="00AB7B95">
        <w:rPr>
          <w:rFonts w:ascii="標楷體" w:eastAsia="標楷體" w:hAnsi="標楷體" w:cs="Times New Roman" w:hint="eastAsia"/>
          <w:kern w:val="0"/>
          <w:szCs w:val="24"/>
        </w:rPr>
        <w:t>，其中桃園市垃圾焚化廠、新竹市垃圾資源回收廠分別於90年10月9日、89年8月31日完工運轉，截至112年底止</w:t>
      </w:r>
      <w:r w:rsidR="004B60DF" w:rsidRPr="00AB7B95">
        <w:rPr>
          <w:rFonts w:ascii="標楷體" w:eastAsia="標楷體" w:hAnsi="標楷體" w:cs="Times New Roman" w:hint="eastAsia"/>
          <w:kern w:val="0"/>
          <w:szCs w:val="24"/>
        </w:rPr>
        <w:t>，</w:t>
      </w:r>
      <w:proofErr w:type="gramStart"/>
      <w:r w:rsidR="00CA4400" w:rsidRPr="00AB7B95">
        <w:rPr>
          <w:rFonts w:ascii="標楷體" w:eastAsia="標楷體" w:hAnsi="標楷體" w:cs="Times New Roman" w:hint="eastAsia"/>
          <w:kern w:val="0"/>
          <w:szCs w:val="24"/>
        </w:rPr>
        <w:t>均已營運</w:t>
      </w:r>
      <w:proofErr w:type="gramEnd"/>
      <w:r w:rsidR="00CA4400" w:rsidRPr="00AB7B95">
        <w:rPr>
          <w:rFonts w:ascii="標楷體" w:eastAsia="標楷體" w:hAnsi="標楷體" w:cs="Times New Roman" w:hint="eastAsia"/>
          <w:kern w:val="0"/>
          <w:szCs w:val="24"/>
        </w:rPr>
        <w:t>超過20年，而</w:t>
      </w:r>
      <w:proofErr w:type="gramStart"/>
      <w:r w:rsidR="00CA4400" w:rsidRPr="00AB7B95">
        <w:rPr>
          <w:rFonts w:ascii="標楷體" w:eastAsia="標楷體" w:hAnsi="標楷體" w:cs="Times New Roman" w:hint="eastAsia"/>
          <w:kern w:val="0"/>
          <w:szCs w:val="24"/>
        </w:rPr>
        <w:t>臺</w:t>
      </w:r>
      <w:proofErr w:type="gramEnd"/>
      <w:r w:rsidR="00CA4400" w:rsidRPr="00AB7B95">
        <w:rPr>
          <w:rFonts w:ascii="標楷體" w:eastAsia="標楷體" w:hAnsi="標楷體" w:cs="Times New Roman" w:hint="eastAsia"/>
          <w:kern w:val="0"/>
          <w:szCs w:val="24"/>
        </w:rPr>
        <w:t>中市烏日垃圾焚化廠自93年7月29日完工開始運轉，亦將於</w:t>
      </w:r>
      <w:proofErr w:type="gramStart"/>
      <w:r w:rsidR="00CA4400" w:rsidRPr="00AB7B95">
        <w:rPr>
          <w:rFonts w:ascii="標楷體" w:eastAsia="標楷體" w:hAnsi="標楷體" w:cs="Times New Roman" w:hint="eastAsia"/>
          <w:kern w:val="0"/>
          <w:szCs w:val="24"/>
        </w:rPr>
        <w:t>113</w:t>
      </w:r>
      <w:proofErr w:type="gramEnd"/>
      <w:r w:rsidR="00CA4400" w:rsidRPr="00AB7B95">
        <w:rPr>
          <w:rFonts w:ascii="標楷體" w:eastAsia="標楷體" w:hAnsi="標楷體" w:cs="Times New Roman" w:hint="eastAsia"/>
          <w:kern w:val="0"/>
          <w:szCs w:val="24"/>
        </w:rPr>
        <w:t>年</w:t>
      </w:r>
      <w:r w:rsidR="00914944" w:rsidRPr="00AB7B95">
        <w:rPr>
          <w:rFonts w:ascii="標楷體" w:eastAsia="標楷體" w:hAnsi="標楷體" w:cs="Times New Roman" w:hint="eastAsia"/>
          <w:kern w:val="0"/>
          <w:szCs w:val="24"/>
        </w:rPr>
        <w:t>度</w:t>
      </w:r>
      <w:r w:rsidR="00CA4400" w:rsidRPr="00AB7B95">
        <w:rPr>
          <w:rFonts w:ascii="標楷體" w:eastAsia="標楷體" w:hAnsi="標楷體" w:cs="Times New Roman" w:hint="eastAsia"/>
          <w:kern w:val="0"/>
          <w:szCs w:val="24"/>
        </w:rPr>
        <w:t>營運屆滿20年，顯示該等垃圾焚化</w:t>
      </w:r>
      <w:proofErr w:type="gramStart"/>
      <w:r w:rsidR="00CA4400" w:rsidRPr="00AB7B95">
        <w:rPr>
          <w:rFonts w:ascii="標楷體" w:eastAsia="標楷體" w:hAnsi="標楷體" w:cs="Times New Roman" w:hint="eastAsia"/>
          <w:kern w:val="0"/>
          <w:szCs w:val="24"/>
        </w:rPr>
        <w:t>廠均因焚化</w:t>
      </w:r>
      <w:proofErr w:type="gramEnd"/>
      <w:r w:rsidR="00CA4400" w:rsidRPr="00AB7B95">
        <w:rPr>
          <w:rFonts w:ascii="標楷體" w:eastAsia="標楷體" w:hAnsi="標楷體" w:cs="Times New Roman" w:hint="eastAsia"/>
          <w:kern w:val="0"/>
          <w:szCs w:val="24"/>
        </w:rPr>
        <w:t>廠設備老舊，運轉效能逐漸下降，致垃圾焚化後產生之空氣污染物已無法符合現行排放標準之需求，</w:t>
      </w:r>
      <w:r w:rsidR="004B60DF" w:rsidRPr="00AB7B95">
        <w:rPr>
          <w:rFonts w:ascii="標楷體" w:eastAsia="標楷體" w:hAnsi="標楷體" w:cs="Times New Roman" w:hint="eastAsia"/>
          <w:kern w:val="0"/>
          <w:szCs w:val="24"/>
        </w:rPr>
        <w:t>其</w:t>
      </w:r>
      <w:r w:rsidR="00CA4400" w:rsidRPr="00AB7B95">
        <w:rPr>
          <w:rFonts w:ascii="標楷體" w:eastAsia="標楷體" w:hAnsi="標楷體" w:cs="Times New Roman" w:hint="eastAsia"/>
          <w:kern w:val="0"/>
          <w:szCs w:val="24"/>
        </w:rPr>
        <w:t>空氣污染防制效能仍待提升；又</w:t>
      </w:r>
      <w:proofErr w:type="gramStart"/>
      <w:r w:rsidR="00CA4400" w:rsidRPr="00AB7B95">
        <w:rPr>
          <w:rFonts w:ascii="標楷體" w:eastAsia="標楷體" w:hAnsi="標楷體" w:cs="Times New Roman" w:hint="eastAsia"/>
          <w:kern w:val="0"/>
          <w:szCs w:val="24"/>
        </w:rPr>
        <w:t>臺</w:t>
      </w:r>
      <w:proofErr w:type="gramEnd"/>
      <w:r w:rsidR="00CA4400" w:rsidRPr="00AB7B95">
        <w:rPr>
          <w:rFonts w:ascii="標楷體" w:eastAsia="標楷體" w:hAnsi="標楷體" w:cs="Times New Roman" w:hint="eastAsia"/>
          <w:kern w:val="0"/>
          <w:szCs w:val="24"/>
        </w:rPr>
        <w:t>東縣垃圾焚化廠已於</w:t>
      </w:r>
      <w:proofErr w:type="gramStart"/>
      <w:r w:rsidR="00CA4400" w:rsidRPr="00AB7B95">
        <w:rPr>
          <w:rFonts w:ascii="標楷體" w:eastAsia="標楷體" w:hAnsi="標楷體" w:cs="Times New Roman" w:hint="eastAsia"/>
          <w:kern w:val="0"/>
          <w:szCs w:val="24"/>
        </w:rPr>
        <w:t>108</w:t>
      </w:r>
      <w:proofErr w:type="gramEnd"/>
      <w:r w:rsidR="00CA4400" w:rsidRPr="00AB7B95">
        <w:rPr>
          <w:rFonts w:ascii="標楷體" w:eastAsia="標楷體" w:hAnsi="標楷體" w:cs="Times New Roman" w:hint="eastAsia"/>
          <w:kern w:val="0"/>
          <w:szCs w:val="24"/>
        </w:rPr>
        <w:t>年度經該署補助辦理升級整備，並</w:t>
      </w:r>
      <w:proofErr w:type="gramStart"/>
      <w:r w:rsidR="00CA4400" w:rsidRPr="00AB7B95">
        <w:rPr>
          <w:rFonts w:ascii="標楷體" w:eastAsia="標楷體" w:hAnsi="標楷體" w:cs="Times New Roman" w:hint="eastAsia"/>
          <w:kern w:val="0"/>
          <w:szCs w:val="24"/>
        </w:rPr>
        <w:t>汰</w:t>
      </w:r>
      <w:proofErr w:type="gramEnd"/>
      <w:r w:rsidR="00CA4400" w:rsidRPr="00AB7B95">
        <w:rPr>
          <w:rFonts w:ascii="標楷體" w:eastAsia="標楷體" w:hAnsi="標楷體" w:cs="Times New Roman" w:hint="eastAsia"/>
          <w:kern w:val="0"/>
          <w:szCs w:val="24"/>
        </w:rPr>
        <w:t>換空氣污染防制設施，惟</w:t>
      </w:r>
      <w:proofErr w:type="gramStart"/>
      <w:r w:rsidR="00CA4400" w:rsidRPr="00AB7B95">
        <w:rPr>
          <w:rFonts w:ascii="標楷體" w:eastAsia="標楷體" w:hAnsi="標楷體" w:cs="Times New Roman" w:hint="eastAsia"/>
          <w:kern w:val="0"/>
          <w:szCs w:val="24"/>
        </w:rPr>
        <w:t>112</w:t>
      </w:r>
      <w:proofErr w:type="gramEnd"/>
      <w:r w:rsidR="00CA4400" w:rsidRPr="00AB7B95">
        <w:rPr>
          <w:rFonts w:ascii="標楷體" w:eastAsia="標楷體" w:hAnsi="標楷體" w:cs="Times New Roman" w:hint="eastAsia"/>
          <w:kern w:val="0"/>
          <w:szCs w:val="24"/>
        </w:rPr>
        <w:t>年度</w:t>
      </w:r>
      <w:r w:rsidR="004B60DF" w:rsidRPr="00AB7B95">
        <w:rPr>
          <w:rFonts w:ascii="標楷體" w:eastAsia="標楷體" w:hAnsi="標楷體" w:cs="Times New Roman" w:hint="eastAsia"/>
          <w:kern w:val="0"/>
          <w:szCs w:val="24"/>
        </w:rPr>
        <w:t>仍</w:t>
      </w:r>
      <w:r w:rsidR="00CA4400" w:rsidRPr="00AB7B95">
        <w:rPr>
          <w:rFonts w:ascii="標楷體" w:eastAsia="標楷體" w:hAnsi="標楷體" w:cs="Times New Roman" w:hint="eastAsia"/>
          <w:kern w:val="0"/>
          <w:szCs w:val="24"/>
        </w:rPr>
        <w:t>因空氣污染物排放量超過排放標準，經</w:t>
      </w:r>
      <w:proofErr w:type="gramStart"/>
      <w:r w:rsidR="00CA4400" w:rsidRPr="00AB7B95">
        <w:rPr>
          <w:rFonts w:ascii="標楷體" w:eastAsia="標楷體" w:hAnsi="標楷體" w:cs="Times New Roman" w:hint="eastAsia"/>
          <w:kern w:val="0"/>
          <w:szCs w:val="24"/>
        </w:rPr>
        <w:t>臺</w:t>
      </w:r>
      <w:proofErr w:type="gramEnd"/>
      <w:r w:rsidR="00CA4400" w:rsidRPr="00AB7B95">
        <w:rPr>
          <w:rFonts w:ascii="標楷體" w:eastAsia="標楷體" w:hAnsi="標楷體" w:cs="Times New Roman" w:hint="eastAsia"/>
          <w:kern w:val="0"/>
          <w:szCs w:val="24"/>
        </w:rPr>
        <w:t>東縣環境保護局裁處468萬元等情事，顯示該廠辦理升級整備後，空氣污染防制效能仍未如預期，補助成效欠佳</w:t>
      </w:r>
      <w:r w:rsidR="00195810" w:rsidRPr="00AB7B95">
        <w:rPr>
          <w:rFonts w:ascii="標楷體" w:eastAsia="標楷體" w:hAnsi="標楷體" w:cs="Times New Roman" w:hint="eastAsia"/>
          <w:kern w:val="0"/>
          <w:szCs w:val="24"/>
        </w:rPr>
        <w:t>。</w:t>
      </w:r>
      <w:r w:rsidR="00804DD1" w:rsidRPr="00AB7B95">
        <w:rPr>
          <w:rFonts w:ascii="標楷體" w:eastAsia="標楷體" w:hAnsi="標楷體" w:cs="Times New Roman" w:hint="eastAsia"/>
          <w:bCs/>
          <w:kern w:val="0"/>
          <w:szCs w:val="24"/>
        </w:rPr>
        <w:t>經函請環境</w:t>
      </w:r>
      <w:r w:rsidR="006A4924" w:rsidRPr="00AB7B95">
        <w:rPr>
          <w:rFonts w:ascii="標楷體" w:eastAsia="標楷體" w:hAnsi="標楷體" w:cs="Times New Roman" w:hint="eastAsia"/>
          <w:bCs/>
          <w:kern w:val="0"/>
          <w:szCs w:val="24"/>
        </w:rPr>
        <w:t>部全面檢視國內</w:t>
      </w:r>
      <w:r w:rsidR="00450ADA" w:rsidRPr="00AB7B95">
        <w:rPr>
          <w:rFonts w:ascii="標楷體" w:eastAsia="標楷體" w:hAnsi="標楷體" w:cs="Times New Roman" w:hint="eastAsia"/>
          <w:bCs/>
          <w:kern w:val="0"/>
          <w:szCs w:val="24"/>
        </w:rPr>
        <w:t>大型焚化廠</w:t>
      </w:r>
      <w:r w:rsidR="006A4924" w:rsidRPr="00AB7B95">
        <w:rPr>
          <w:rFonts w:ascii="標楷體" w:eastAsia="標楷體" w:hAnsi="標楷體" w:cs="Times New Roman" w:hint="eastAsia"/>
          <w:bCs/>
          <w:kern w:val="0"/>
          <w:szCs w:val="24"/>
        </w:rPr>
        <w:t>空氣污染防制設施之運作效能，並積極輔導地方政府辦理空氣污染防</w:t>
      </w:r>
      <w:r w:rsidR="00EE2193" w:rsidRPr="00AB7B95">
        <w:rPr>
          <w:rFonts w:ascii="標楷體" w:eastAsia="標楷體" w:hAnsi="標楷體" w:cs="Times New Roman" w:hint="eastAsia"/>
          <w:bCs/>
          <w:kern w:val="0"/>
          <w:szCs w:val="24"/>
        </w:rPr>
        <w:t>制</w:t>
      </w:r>
      <w:r w:rsidR="006A4924" w:rsidRPr="00AB7B95">
        <w:rPr>
          <w:rFonts w:ascii="標楷體" w:eastAsia="標楷體" w:hAnsi="標楷體" w:cs="Times New Roman" w:hint="eastAsia"/>
          <w:bCs/>
          <w:kern w:val="0"/>
          <w:szCs w:val="24"/>
        </w:rPr>
        <w:t>設施</w:t>
      </w:r>
      <w:proofErr w:type="gramStart"/>
      <w:r w:rsidR="006A4924" w:rsidRPr="00AB7B95">
        <w:rPr>
          <w:rFonts w:ascii="標楷體" w:eastAsia="標楷體" w:hAnsi="標楷體" w:cs="Times New Roman" w:hint="eastAsia"/>
          <w:bCs/>
          <w:kern w:val="0"/>
          <w:szCs w:val="24"/>
        </w:rPr>
        <w:t>汰</w:t>
      </w:r>
      <w:proofErr w:type="gramEnd"/>
      <w:r w:rsidR="006A4924" w:rsidRPr="00AB7B95">
        <w:rPr>
          <w:rFonts w:ascii="標楷體" w:eastAsia="標楷體" w:hAnsi="標楷體" w:cs="Times New Roman" w:hint="eastAsia"/>
          <w:bCs/>
          <w:kern w:val="0"/>
          <w:szCs w:val="24"/>
        </w:rPr>
        <w:t>換或更新，以確保垃圾焚化後之空氣污染物排放量符合排放標準</w:t>
      </w:r>
      <w:r w:rsidR="00804DD1" w:rsidRPr="00AB7B95">
        <w:rPr>
          <w:rFonts w:ascii="標楷體" w:eastAsia="標楷體" w:hAnsi="標楷體" w:cs="Times New Roman" w:hint="eastAsia"/>
          <w:bCs/>
          <w:kern w:val="0"/>
          <w:szCs w:val="24"/>
        </w:rPr>
        <w:t>。據復：</w:t>
      </w:r>
      <w:r w:rsidR="006A4924" w:rsidRPr="00AB7B95">
        <w:rPr>
          <w:rFonts w:ascii="標楷體" w:eastAsia="標楷體" w:hAnsi="標楷體" w:cs="Times New Roman"/>
          <w:bCs/>
          <w:kern w:val="0"/>
          <w:szCs w:val="24"/>
        </w:rPr>
        <w:t>全國</w:t>
      </w:r>
      <w:r w:rsidR="00450ADA" w:rsidRPr="00AB7B95">
        <w:rPr>
          <w:rFonts w:ascii="標楷體" w:eastAsia="標楷體" w:hAnsi="標楷體" w:cs="Times New Roman"/>
          <w:bCs/>
          <w:kern w:val="0"/>
          <w:szCs w:val="24"/>
        </w:rPr>
        <w:t>大型焚化廠</w:t>
      </w:r>
      <w:r w:rsidR="006A4924" w:rsidRPr="00AB7B95">
        <w:rPr>
          <w:rFonts w:ascii="標楷體" w:eastAsia="標楷體" w:hAnsi="標楷體" w:cs="Times New Roman"/>
          <w:bCs/>
          <w:kern w:val="0"/>
          <w:szCs w:val="24"/>
        </w:rPr>
        <w:t>均依法裝設連續自動監測設施</w:t>
      </w:r>
      <w:r w:rsidR="00BD5A9A" w:rsidRPr="00AB7B95">
        <w:rPr>
          <w:rFonts w:ascii="標楷體" w:eastAsia="標楷體" w:hAnsi="標楷體" w:cs="Times New Roman"/>
          <w:bCs/>
          <w:kern w:val="0"/>
          <w:szCs w:val="24"/>
        </w:rPr>
        <w:t>（</w:t>
      </w:r>
      <w:r w:rsidR="006A4924" w:rsidRPr="00AB7B95">
        <w:rPr>
          <w:rFonts w:ascii="標楷體" w:eastAsia="標楷體" w:hAnsi="標楷體" w:cs="Times New Roman"/>
          <w:bCs/>
          <w:kern w:val="0"/>
          <w:szCs w:val="24"/>
        </w:rPr>
        <w:t>Continuous Emission Monitoring Systems</w:t>
      </w:r>
      <w:r w:rsidR="006A4924" w:rsidRPr="00AB7B95">
        <w:rPr>
          <w:rFonts w:ascii="標楷體" w:eastAsia="標楷體" w:hAnsi="標楷體" w:cs="Times New Roman" w:hint="eastAsia"/>
          <w:bCs/>
          <w:kern w:val="0"/>
          <w:szCs w:val="24"/>
        </w:rPr>
        <w:t>,</w:t>
      </w:r>
      <w:r w:rsidR="006A4924" w:rsidRPr="00AB7B95">
        <w:rPr>
          <w:rFonts w:ascii="標楷體" w:eastAsia="標楷體" w:hAnsi="標楷體" w:cs="Times New Roman"/>
          <w:bCs/>
          <w:kern w:val="0"/>
          <w:szCs w:val="24"/>
        </w:rPr>
        <w:t xml:space="preserve"> CEMS</w:t>
      </w:r>
      <w:r w:rsidR="00BD5A9A" w:rsidRPr="00AB7B95">
        <w:rPr>
          <w:rFonts w:ascii="標楷體" w:eastAsia="標楷體" w:hAnsi="標楷體" w:cs="Times New Roman"/>
          <w:bCs/>
          <w:kern w:val="0"/>
          <w:szCs w:val="24"/>
        </w:rPr>
        <w:t>）</w:t>
      </w:r>
      <w:r w:rsidR="006A4924" w:rsidRPr="00AB7B95">
        <w:rPr>
          <w:rFonts w:ascii="標楷體" w:eastAsia="標楷體" w:hAnsi="標楷體" w:cs="Times New Roman"/>
          <w:bCs/>
          <w:kern w:val="0"/>
          <w:szCs w:val="24"/>
        </w:rPr>
        <w:t>，</w:t>
      </w:r>
      <w:r w:rsidR="006A4924" w:rsidRPr="00AB7B95">
        <w:rPr>
          <w:rFonts w:ascii="標楷體" w:eastAsia="標楷體" w:hAnsi="標楷體" w:cs="Times New Roman" w:hint="eastAsia"/>
          <w:bCs/>
          <w:kern w:val="0"/>
          <w:szCs w:val="24"/>
        </w:rPr>
        <w:t>監測數據亦即時公開透明供民眾查閱，為確保各焚化廠落實操作CEMS，已將</w:t>
      </w:r>
      <w:r w:rsidR="006A4924" w:rsidRPr="00AB7B95">
        <w:rPr>
          <w:rFonts w:ascii="標楷體" w:eastAsia="標楷體" w:hAnsi="標楷體" w:cs="Times New Roman"/>
          <w:bCs/>
          <w:kern w:val="0"/>
          <w:szCs w:val="24"/>
        </w:rPr>
        <w:t>「監測品質與資訊揭露」列為定期查核重點，</w:t>
      </w:r>
      <w:r w:rsidR="006A4924" w:rsidRPr="00AB7B95">
        <w:rPr>
          <w:rFonts w:ascii="標楷體" w:eastAsia="標楷體" w:hAnsi="標楷體" w:cs="Times New Roman" w:hint="eastAsia"/>
          <w:bCs/>
          <w:kern w:val="0"/>
          <w:szCs w:val="24"/>
        </w:rPr>
        <w:t>並不定期邀請專家學者至現場辦理查核評鑑工作，</w:t>
      </w:r>
      <w:r w:rsidR="006A4924" w:rsidRPr="00AB7B95">
        <w:rPr>
          <w:rFonts w:ascii="標楷體" w:eastAsia="標楷體" w:hAnsi="標楷體" w:cs="Times New Roman"/>
          <w:bCs/>
          <w:kern w:val="0"/>
          <w:szCs w:val="24"/>
        </w:rPr>
        <w:t>針對操作條件及廢氣濃度穩定性提出改善建議</w:t>
      </w:r>
      <w:r w:rsidR="006A4924" w:rsidRPr="00AB7B95">
        <w:rPr>
          <w:rFonts w:ascii="標楷體" w:eastAsia="標楷體" w:hAnsi="標楷體" w:cs="Times New Roman" w:hint="eastAsia"/>
          <w:bCs/>
          <w:kern w:val="0"/>
          <w:szCs w:val="24"/>
        </w:rPr>
        <w:t>，後續將</w:t>
      </w:r>
      <w:r w:rsidR="006A4924" w:rsidRPr="00AB7B95">
        <w:rPr>
          <w:rFonts w:ascii="標楷體" w:eastAsia="標楷體" w:hAnsi="標楷體" w:cs="Times New Roman"/>
          <w:bCs/>
          <w:kern w:val="0"/>
          <w:szCs w:val="24"/>
        </w:rPr>
        <w:t>定期檢視追蹤各</w:t>
      </w:r>
      <w:r w:rsidR="00450ADA" w:rsidRPr="00AB7B95">
        <w:rPr>
          <w:rFonts w:ascii="標楷體" w:eastAsia="標楷體" w:hAnsi="標楷體" w:cs="Times New Roman" w:hint="eastAsia"/>
          <w:bCs/>
          <w:kern w:val="0"/>
          <w:szCs w:val="24"/>
        </w:rPr>
        <w:t>大型焚化廠</w:t>
      </w:r>
      <w:r w:rsidR="006A4924" w:rsidRPr="00AB7B95">
        <w:rPr>
          <w:rFonts w:ascii="標楷體" w:eastAsia="標楷體" w:hAnsi="標楷體" w:cs="Times New Roman"/>
          <w:bCs/>
          <w:kern w:val="0"/>
          <w:szCs w:val="24"/>
        </w:rPr>
        <w:t>廢氣排放情形</w:t>
      </w:r>
      <w:r w:rsidR="006A4924" w:rsidRPr="00AB7B95">
        <w:rPr>
          <w:rFonts w:ascii="標楷體" w:eastAsia="標楷體" w:hAnsi="標楷體" w:cs="Times New Roman" w:hint="eastAsia"/>
          <w:bCs/>
          <w:kern w:val="0"/>
          <w:szCs w:val="24"/>
        </w:rPr>
        <w:t>，</w:t>
      </w:r>
      <w:r w:rsidR="006A4924" w:rsidRPr="00AB7B95">
        <w:rPr>
          <w:rFonts w:ascii="標楷體" w:eastAsia="標楷體" w:hAnsi="標楷體" w:cs="Times New Roman"/>
          <w:bCs/>
          <w:kern w:val="0"/>
          <w:szCs w:val="24"/>
        </w:rPr>
        <w:t>提列重點指標，以維護空氣品質</w:t>
      </w:r>
      <w:r w:rsidR="006A4924" w:rsidRPr="00AB7B95">
        <w:rPr>
          <w:rFonts w:ascii="標楷體" w:eastAsia="標楷體" w:hAnsi="標楷體" w:cs="Times New Roman" w:hint="eastAsia"/>
          <w:bCs/>
          <w:kern w:val="0"/>
          <w:szCs w:val="24"/>
        </w:rPr>
        <w:t>。</w:t>
      </w:r>
    </w:p>
    <w:p w:rsidR="009A7300" w:rsidRPr="00AB7B95" w:rsidRDefault="00A24490" w:rsidP="004D604C">
      <w:pPr>
        <w:pStyle w:val="ad"/>
        <w:overflowPunct w:val="0"/>
        <w:spacing w:before="72" w:after="72" w:line="420" w:lineRule="exact"/>
        <w:ind w:firstLine="561"/>
        <w:rPr>
          <w:rFonts w:ascii="標楷體" w:hAnsi="標楷體"/>
        </w:rPr>
      </w:pPr>
      <w:r w:rsidRPr="00AB7B95">
        <w:rPr>
          <w:rFonts w:ascii="標楷體" w:hAnsi="標楷體" w:hint="eastAsia"/>
        </w:rPr>
        <w:t>（</w:t>
      </w:r>
      <w:r w:rsidR="000179AC" w:rsidRPr="00AB7B95">
        <w:rPr>
          <w:rFonts w:ascii="標楷體" w:hAnsi="標楷體" w:hint="eastAsia"/>
        </w:rPr>
        <w:t>四）</w:t>
      </w:r>
      <w:r w:rsidR="00F849F1" w:rsidRPr="00AB7B95">
        <w:rPr>
          <w:rFonts w:ascii="標楷體" w:hAnsi="標楷體" w:hint="eastAsia"/>
        </w:rPr>
        <w:t xml:space="preserve">　</w:t>
      </w:r>
      <w:r w:rsidR="00D57F1B" w:rsidRPr="00AB7B95">
        <w:rPr>
          <w:rFonts w:ascii="標楷體" w:hAnsi="標楷體" w:hint="eastAsia"/>
        </w:rPr>
        <w:t>化學物質管理署為從源頭擴大管理化學物質並降低運作風險，建置</w:t>
      </w:r>
      <w:r w:rsidR="00450ADA" w:rsidRPr="00AB7B95">
        <w:rPr>
          <w:rFonts w:ascii="標楷體" w:hAnsi="標楷體" w:hint="eastAsia"/>
        </w:rPr>
        <w:t>國家層級化學雲</w:t>
      </w:r>
      <w:r w:rsidR="00457742" w:rsidRPr="00AB7B95">
        <w:rPr>
          <w:rFonts w:ascii="標楷體" w:hAnsi="標楷體" w:hint="eastAsia"/>
        </w:rPr>
        <w:t>，進行</w:t>
      </w:r>
      <w:r w:rsidR="00D57F1B" w:rsidRPr="00AB7B95">
        <w:rPr>
          <w:rFonts w:ascii="標楷體" w:hAnsi="標楷體" w:hint="eastAsia"/>
        </w:rPr>
        <w:t>跨系統資料比對功能及</w:t>
      </w:r>
      <w:r w:rsidR="00AF0694" w:rsidRPr="00AB7B95">
        <w:rPr>
          <w:rFonts w:ascii="標楷體" w:hAnsi="標楷體" w:hint="eastAsia"/>
        </w:rPr>
        <w:t>流向勾</w:t>
      </w:r>
      <w:proofErr w:type="gramStart"/>
      <w:r w:rsidR="00AF0694" w:rsidRPr="00AB7B95">
        <w:rPr>
          <w:rFonts w:ascii="標楷體" w:hAnsi="標楷體" w:hint="eastAsia"/>
        </w:rPr>
        <w:t>稽</w:t>
      </w:r>
      <w:proofErr w:type="gramEnd"/>
      <w:r w:rsidR="00AF0694" w:rsidRPr="00AB7B95">
        <w:rPr>
          <w:rFonts w:ascii="標楷體" w:hAnsi="標楷體" w:hint="eastAsia"/>
        </w:rPr>
        <w:t>作業，惟</w:t>
      </w:r>
      <w:r w:rsidR="00457742" w:rsidRPr="00AB7B95">
        <w:rPr>
          <w:rFonts w:ascii="標楷體" w:hAnsi="標楷體" w:hint="eastAsia"/>
        </w:rPr>
        <w:t>建置運作7年</w:t>
      </w:r>
      <w:r w:rsidR="003A2538" w:rsidRPr="00AB7B95">
        <w:rPr>
          <w:rFonts w:ascii="標楷體" w:hAnsi="標楷體" w:hint="eastAsia"/>
        </w:rPr>
        <w:t>餘</w:t>
      </w:r>
      <w:r w:rsidR="00457742" w:rsidRPr="00AB7B95">
        <w:rPr>
          <w:rFonts w:ascii="標楷體" w:hAnsi="標楷體" w:hint="eastAsia"/>
        </w:rPr>
        <w:t>，仍無法跨部門進行化學物質流向之勾</w:t>
      </w:r>
      <w:proofErr w:type="gramStart"/>
      <w:r w:rsidR="00457742" w:rsidRPr="00AB7B95">
        <w:rPr>
          <w:rFonts w:ascii="標楷體" w:hAnsi="標楷體" w:hint="eastAsia"/>
        </w:rPr>
        <w:t>稽</w:t>
      </w:r>
      <w:proofErr w:type="gramEnd"/>
      <w:r w:rsidR="00457742" w:rsidRPr="00AB7B95">
        <w:rPr>
          <w:rFonts w:ascii="標楷體" w:hAnsi="標楷體" w:hint="eastAsia"/>
        </w:rPr>
        <w:t>，</w:t>
      </w:r>
      <w:r w:rsidR="00AF0694" w:rsidRPr="00AB7B95">
        <w:rPr>
          <w:rFonts w:ascii="標楷體" w:hAnsi="標楷體" w:hint="eastAsia"/>
        </w:rPr>
        <w:t>且全國列管運作化學物質業者完成建置</w:t>
      </w:r>
      <w:proofErr w:type="gramStart"/>
      <w:r w:rsidR="00AF0694" w:rsidRPr="00AB7B95">
        <w:rPr>
          <w:rFonts w:ascii="標楷體" w:hAnsi="標楷體" w:hint="eastAsia"/>
        </w:rPr>
        <w:t>空間圖資比率</w:t>
      </w:r>
      <w:proofErr w:type="gramEnd"/>
      <w:r w:rsidR="00AF0694" w:rsidRPr="00AB7B95">
        <w:rPr>
          <w:rFonts w:ascii="標楷體" w:hAnsi="標楷體" w:hint="eastAsia"/>
        </w:rPr>
        <w:t>仍低，另部分毒性及關注化學物質流向勾</w:t>
      </w:r>
      <w:proofErr w:type="gramStart"/>
      <w:r w:rsidR="00AF0694" w:rsidRPr="00AB7B95">
        <w:rPr>
          <w:rFonts w:ascii="標楷體" w:hAnsi="標楷體" w:hint="eastAsia"/>
        </w:rPr>
        <w:t>稽</w:t>
      </w:r>
      <w:proofErr w:type="gramEnd"/>
      <w:r w:rsidR="00AF0694" w:rsidRPr="00AB7B95">
        <w:rPr>
          <w:rFonts w:ascii="標楷體" w:hAnsi="標楷體" w:hint="eastAsia"/>
        </w:rPr>
        <w:t>結果為申報異常資料未能落實追蹤查核，均待</w:t>
      </w:r>
      <w:proofErr w:type="gramStart"/>
      <w:r w:rsidR="00AF0694" w:rsidRPr="00AB7B95">
        <w:rPr>
          <w:rFonts w:ascii="標楷體" w:hAnsi="標楷體" w:hint="eastAsia"/>
        </w:rPr>
        <w:t>研</w:t>
      </w:r>
      <w:proofErr w:type="gramEnd"/>
      <w:r w:rsidR="00AF0694" w:rsidRPr="00AB7B95">
        <w:rPr>
          <w:rFonts w:ascii="標楷體" w:hAnsi="標楷體" w:hint="eastAsia"/>
        </w:rPr>
        <w:t>謀改善</w:t>
      </w:r>
      <w:r w:rsidRPr="00AB7B95">
        <w:rPr>
          <w:rFonts w:ascii="標楷體" w:hAnsi="標楷體" w:hint="eastAsia"/>
        </w:rPr>
        <w:t>。</w:t>
      </w:r>
    </w:p>
    <w:p w:rsidR="00950147" w:rsidRPr="00AB7B95" w:rsidRDefault="00930176" w:rsidP="00805CD5">
      <w:pPr>
        <w:overflowPunct w:val="0"/>
        <w:adjustRightInd w:val="0"/>
        <w:spacing w:line="420" w:lineRule="exact"/>
        <w:ind w:firstLineChars="200" w:firstLine="480"/>
        <w:jc w:val="both"/>
        <w:rPr>
          <w:rFonts w:ascii="標楷體" w:eastAsia="標楷體" w:hAnsi="標楷體" w:cs="Times New Roman"/>
          <w:kern w:val="0"/>
          <w:szCs w:val="24"/>
        </w:rPr>
      </w:pPr>
      <w:r w:rsidRPr="00AB7B95">
        <w:rPr>
          <w:rFonts w:ascii="標楷體" w:eastAsia="標楷體" w:hAnsi="標楷體" w:cs="Times New Roman" w:hint="eastAsia"/>
          <w:kern w:val="0"/>
          <w:szCs w:val="24"/>
        </w:rPr>
        <w:t>環境保護署</w:t>
      </w:r>
      <w:r w:rsidR="00950147" w:rsidRPr="00AB7B95">
        <w:rPr>
          <w:rFonts w:ascii="標楷體" w:eastAsia="標楷體" w:hAnsi="標楷體" w:cs="Times New Roman" w:hint="eastAsia"/>
          <w:kern w:val="0"/>
          <w:szCs w:val="24"/>
        </w:rPr>
        <w:t>毒物及化學物質局（112年8月22日改制為</w:t>
      </w:r>
      <w:r w:rsidR="003A4EF1" w:rsidRPr="00AB7B95">
        <w:rPr>
          <w:rFonts w:ascii="標楷體" w:eastAsia="標楷體" w:hAnsi="標楷體" w:cs="Times New Roman" w:hint="eastAsia"/>
          <w:kern w:val="0"/>
          <w:szCs w:val="24"/>
        </w:rPr>
        <w:t>環境部</w:t>
      </w:r>
      <w:r w:rsidR="00950147" w:rsidRPr="00AB7B95">
        <w:rPr>
          <w:rFonts w:ascii="標楷體" w:eastAsia="標楷體" w:hAnsi="標楷體" w:cs="Times New Roman" w:hint="eastAsia"/>
          <w:kern w:val="0"/>
          <w:szCs w:val="24"/>
        </w:rPr>
        <w:t>化學物質管理署，下稱化學物質管理署）</w:t>
      </w:r>
      <w:r w:rsidR="00C950C7" w:rsidRPr="00AB7B95">
        <w:rPr>
          <w:rFonts w:ascii="標楷體" w:eastAsia="標楷體" w:hAnsi="標楷體" w:cs="Times New Roman" w:hint="eastAsia"/>
          <w:kern w:val="0"/>
          <w:szCs w:val="24"/>
        </w:rPr>
        <w:t>為提升食品安全，加強源頭管理，於105年間建置</w:t>
      </w:r>
      <w:r w:rsidR="00C950C7" w:rsidRPr="00AB7B95">
        <w:rPr>
          <w:rFonts w:ascii="標楷體" w:eastAsia="標楷體" w:hAnsi="標楷體" w:cs="Times New Roman"/>
          <w:kern w:val="0"/>
          <w:szCs w:val="24"/>
        </w:rPr>
        <w:t>「化學</w:t>
      </w:r>
      <w:proofErr w:type="gramStart"/>
      <w:r w:rsidR="00C950C7" w:rsidRPr="00AB7B95">
        <w:rPr>
          <w:rFonts w:ascii="標楷體" w:eastAsia="標楷體" w:hAnsi="標楷體" w:cs="Times New Roman"/>
          <w:kern w:val="0"/>
          <w:szCs w:val="24"/>
        </w:rPr>
        <w:t>雲－跨部會</w:t>
      </w:r>
      <w:proofErr w:type="gramEnd"/>
      <w:r w:rsidR="00C950C7" w:rsidRPr="00AB7B95">
        <w:rPr>
          <w:rFonts w:ascii="標楷體" w:eastAsia="標楷體" w:hAnsi="標楷體" w:cs="Times New Roman"/>
          <w:kern w:val="0"/>
          <w:szCs w:val="24"/>
        </w:rPr>
        <w:t>化學物質資訊服務平台」</w:t>
      </w:r>
      <w:r w:rsidR="006D4DCA" w:rsidRPr="00AB7B95">
        <w:rPr>
          <w:rFonts w:ascii="標楷體" w:eastAsia="標楷體" w:hAnsi="標楷體" w:cs="Times New Roman" w:hint="eastAsia"/>
          <w:kern w:val="0"/>
          <w:szCs w:val="24"/>
        </w:rPr>
        <w:t>（下稱化學雲）</w:t>
      </w:r>
      <w:r w:rsidR="00C950C7" w:rsidRPr="00AB7B95">
        <w:rPr>
          <w:rFonts w:ascii="標楷體" w:eastAsia="標楷體" w:hAnsi="標楷體" w:cs="Times New Roman" w:hint="eastAsia"/>
          <w:kern w:val="0"/>
          <w:szCs w:val="24"/>
        </w:rPr>
        <w:t>，透過</w:t>
      </w:r>
      <w:r w:rsidR="00C950C7" w:rsidRPr="00AB7B95">
        <w:rPr>
          <w:rFonts w:ascii="標楷體" w:eastAsia="標楷體" w:hAnsi="標楷體" w:cs="Times New Roman"/>
          <w:kern w:val="0"/>
          <w:szCs w:val="24"/>
        </w:rPr>
        <w:t>基礎資料查詢</w:t>
      </w:r>
      <w:r w:rsidR="001978A7" w:rsidRPr="00AB7B95">
        <w:rPr>
          <w:rFonts w:ascii="標楷體" w:eastAsia="標楷體" w:hAnsi="標楷體" w:cs="Times New Roman" w:hint="eastAsia"/>
          <w:bCs/>
          <w:kern w:val="0"/>
          <w:szCs w:val="24"/>
        </w:rPr>
        <w:t>、</w:t>
      </w:r>
      <w:r w:rsidR="00C950C7" w:rsidRPr="00AB7B95">
        <w:rPr>
          <w:rFonts w:ascii="標楷體" w:eastAsia="標楷體" w:hAnsi="標楷體" w:cs="Times New Roman"/>
          <w:kern w:val="0"/>
          <w:szCs w:val="24"/>
        </w:rPr>
        <w:t>可疑廠商多元篩選</w:t>
      </w:r>
      <w:r w:rsidR="001978A7" w:rsidRPr="00AB7B95">
        <w:rPr>
          <w:rFonts w:ascii="標楷體" w:eastAsia="標楷體" w:hAnsi="標楷體" w:cs="Times New Roman" w:hint="eastAsia"/>
          <w:bCs/>
          <w:kern w:val="0"/>
          <w:szCs w:val="24"/>
        </w:rPr>
        <w:t>、</w:t>
      </w:r>
      <w:proofErr w:type="gramStart"/>
      <w:r w:rsidR="00C950C7" w:rsidRPr="00AB7B95">
        <w:rPr>
          <w:rFonts w:ascii="標楷體" w:eastAsia="標楷體" w:hAnsi="標楷體" w:cs="Times New Roman"/>
          <w:kern w:val="0"/>
          <w:szCs w:val="24"/>
        </w:rPr>
        <w:t>跨域比對</w:t>
      </w:r>
      <w:proofErr w:type="gramEnd"/>
      <w:r w:rsidR="00C950C7" w:rsidRPr="00AB7B95">
        <w:rPr>
          <w:rFonts w:ascii="標楷體" w:eastAsia="標楷體" w:hAnsi="標楷體" w:cs="Times New Roman"/>
          <w:kern w:val="0"/>
          <w:szCs w:val="24"/>
        </w:rPr>
        <w:t>分析及警示功能</w:t>
      </w:r>
      <w:r w:rsidR="00C950C7" w:rsidRPr="00AB7B95">
        <w:rPr>
          <w:rFonts w:ascii="標楷體" w:eastAsia="標楷體" w:hAnsi="標楷體" w:cs="Times New Roman" w:hint="eastAsia"/>
          <w:kern w:val="0"/>
          <w:szCs w:val="24"/>
        </w:rPr>
        <w:t>等4大查詢功能，整合各相關部會之化學物質資訊，強化化學物質管理資訊交流，</w:t>
      </w:r>
      <w:proofErr w:type="gramStart"/>
      <w:r w:rsidR="00C950C7" w:rsidRPr="00AB7B95">
        <w:rPr>
          <w:rFonts w:ascii="標楷體" w:eastAsia="標楷體" w:hAnsi="標楷體" w:cs="Times New Roman" w:hint="eastAsia"/>
          <w:kern w:val="0"/>
          <w:szCs w:val="24"/>
        </w:rPr>
        <w:t>112</w:t>
      </w:r>
      <w:proofErr w:type="gramEnd"/>
      <w:r w:rsidR="00C950C7" w:rsidRPr="00AB7B95">
        <w:rPr>
          <w:rFonts w:ascii="標楷體" w:eastAsia="標楷體" w:hAnsi="標楷體" w:cs="Times New Roman" w:hint="eastAsia"/>
          <w:kern w:val="0"/>
          <w:szCs w:val="24"/>
        </w:rPr>
        <w:t>年度於化學物質查核及資訊計畫項下編列預算5</w:t>
      </w:r>
      <w:r w:rsidR="00C950C7" w:rsidRPr="00AB7B95">
        <w:rPr>
          <w:rFonts w:ascii="標楷體" w:eastAsia="標楷體" w:hAnsi="標楷體" w:cs="Times New Roman"/>
          <w:kern w:val="0"/>
          <w:szCs w:val="24"/>
        </w:rPr>
        <w:t>,040</w:t>
      </w:r>
      <w:r w:rsidR="00C950C7" w:rsidRPr="00AB7B95">
        <w:rPr>
          <w:rFonts w:ascii="標楷體" w:eastAsia="標楷體" w:hAnsi="標楷體" w:cs="Times New Roman" w:hint="eastAsia"/>
          <w:kern w:val="0"/>
          <w:szCs w:val="24"/>
        </w:rPr>
        <w:t>萬餘元，辦理化學物質資訊整合規劃建置、化學物質勾</w:t>
      </w:r>
      <w:proofErr w:type="gramStart"/>
      <w:r w:rsidR="00C950C7" w:rsidRPr="00AB7B95">
        <w:rPr>
          <w:rFonts w:ascii="標楷體" w:eastAsia="標楷體" w:hAnsi="標楷體" w:cs="Times New Roman" w:hint="eastAsia"/>
          <w:kern w:val="0"/>
          <w:szCs w:val="24"/>
        </w:rPr>
        <w:t>稽</w:t>
      </w:r>
      <w:proofErr w:type="gramEnd"/>
      <w:r w:rsidR="00C950C7" w:rsidRPr="00AB7B95">
        <w:rPr>
          <w:rFonts w:ascii="標楷體" w:eastAsia="標楷體" w:hAnsi="標楷體" w:cs="Times New Roman" w:hint="eastAsia"/>
          <w:kern w:val="0"/>
          <w:szCs w:val="24"/>
        </w:rPr>
        <w:t>檢查等工作。經查執行情形，核有下列事項：</w:t>
      </w:r>
    </w:p>
    <w:p w:rsidR="00930176" w:rsidRPr="00AB7B95" w:rsidRDefault="003D53AC" w:rsidP="00805CD5">
      <w:pPr>
        <w:overflowPunct w:val="0"/>
        <w:adjustRightInd w:val="0"/>
        <w:spacing w:line="420" w:lineRule="exact"/>
        <w:ind w:firstLineChars="450" w:firstLine="1081"/>
        <w:jc w:val="both"/>
        <w:rPr>
          <w:rFonts w:ascii="標楷體" w:eastAsia="標楷體" w:hAnsi="標楷體"/>
          <w:spacing w:val="-10"/>
          <w:szCs w:val="24"/>
        </w:rPr>
      </w:pPr>
      <w:r w:rsidRPr="00AB7B95">
        <w:rPr>
          <w:rFonts w:ascii="標楷體" w:eastAsia="標楷體" w:hAnsi="標楷體" w:cs="Times New Roman" w:hint="eastAsia"/>
          <w:b/>
          <w:kern w:val="0"/>
          <w:szCs w:val="24"/>
        </w:rPr>
        <w:t>1</w:t>
      </w:r>
      <w:r w:rsidRPr="00AB7B95">
        <w:rPr>
          <w:rFonts w:ascii="標楷體" w:eastAsia="標楷體" w:hAnsi="標楷體" w:cs="Times New Roman"/>
          <w:b/>
          <w:kern w:val="0"/>
          <w:szCs w:val="24"/>
        </w:rPr>
        <w:t>.</w:t>
      </w:r>
      <w:r w:rsidRPr="00AB7B95">
        <w:rPr>
          <w:rFonts w:ascii="標楷體" w:eastAsia="標楷體" w:hAnsi="標楷體" w:cs="Times New Roman" w:hint="eastAsia"/>
          <w:b/>
          <w:kern w:val="0"/>
          <w:szCs w:val="24"/>
        </w:rPr>
        <w:t xml:space="preserve">　</w:t>
      </w:r>
      <w:r w:rsidR="004C30B1" w:rsidRPr="00AB7B95">
        <w:rPr>
          <w:rFonts w:ascii="標楷體" w:eastAsia="標楷體" w:hAnsi="標楷體" w:hint="eastAsia"/>
          <w:b/>
        </w:rPr>
        <w:t>國家層級化學雲已建置運作</w:t>
      </w:r>
      <w:r w:rsidR="004C30B1" w:rsidRPr="00AB7B95">
        <w:rPr>
          <w:rFonts w:ascii="標楷體" w:eastAsia="標楷體" w:hAnsi="標楷體"/>
          <w:b/>
        </w:rPr>
        <w:t>7</w:t>
      </w:r>
      <w:r w:rsidR="004C30B1" w:rsidRPr="00AB7B95">
        <w:rPr>
          <w:rFonts w:ascii="標楷體" w:eastAsia="標楷體" w:hAnsi="標楷體" w:hint="eastAsia"/>
          <w:b/>
        </w:rPr>
        <w:t>年</w:t>
      </w:r>
      <w:r w:rsidR="003A2538" w:rsidRPr="00AB7B95">
        <w:rPr>
          <w:rFonts w:ascii="標楷體" w:eastAsia="標楷體" w:hAnsi="標楷體" w:hint="eastAsia"/>
          <w:b/>
        </w:rPr>
        <w:t>餘</w:t>
      </w:r>
      <w:r w:rsidR="004C30B1" w:rsidRPr="00AB7B95">
        <w:rPr>
          <w:rFonts w:ascii="標楷體" w:eastAsia="標楷體" w:hAnsi="標楷體" w:hint="eastAsia"/>
          <w:b/>
        </w:rPr>
        <w:t>，遲未克服</w:t>
      </w:r>
      <w:proofErr w:type="gramStart"/>
      <w:r w:rsidR="004C30B1" w:rsidRPr="00AB7B95">
        <w:rPr>
          <w:rFonts w:ascii="標楷體" w:eastAsia="標楷體" w:hAnsi="標楷體" w:hint="eastAsia"/>
          <w:b/>
        </w:rPr>
        <w:t>介</w:t>
      </w:r>
      <w:proofErr w:type="gramEnd"/>
      <w:r w:rsidR="004C30B1" w:rsidRPr="00AB7B95">
        <w:rPr>
          <w:rFonts w:ascii="標楷體" w:eastAsia="標楷體" w:hAnsi="標楷體" w:hint="eastAsia"/>
          <w:b/>
        </w:rPr>
        <w:t>接各部會系統原始欄位資料闕漏不全問題，尚無法跨部門進行化學物質流向之勾</w:t>
      </w:r>
      <w:proofErr w:type="gramStart"/>
      <w:r w:rsidR="004C30B1" w:rsidRPr="00AB7B95">
        <w:rPr>
          <w:rFonts w:ascii="標楷體" w:eastAsia="標楷體" w:hAnsi="標楷體" w:hint="eastAsia"/>
          <w:b/>
        </w:rPr>
        <w:t>稽</w:t>
      </w:r>
      <w:proofErr w:type="gramEnd"/>
      <w:r w:rsidR="004C30B1" w:rsidRPr="00AB7B95">
        <w:rPr>
          <w:rFonts w:ascii="標楷體" w:eastAsia="標楷體" w:hAnsi="標楷體" w:hint="eastAsia"/>
          <w:b/>
        </w:rPr>
        <w:t>比對作業，不利達成溯源追蹤及源頭管控等建置目的</w:t>
      </w:r>
      <w:r w:rsidR="00930176" w:rsidRPr="00AB7B95">
        <w:rPr>
          <w:rFonts w:ascii="標楷體" w:eastAsia="標楷體" w:hAnsi="標楷體" w:cs="Times New Roman" w:hint="eastAsia"/>
          <w:b/>
          <w:kern w:val="0"/>
          <w:szCs w:val="24"/>
        </w:rPr>
        <w:t>：</w:t>
      </w:r>
      <w:proofErr w:type="gramStart"/>
      <w:r w:rsidR="006D4DCA" w:rsidRPr="00AB7B95">
        <w:rPr>
          <w:rFonts w:ascii="標楷體" w:eastAsia="標楷體" w:hAnsi="標楷體" w:cs="Times New Roman" w:hint="eastAsia"/>
          <w:kern w:val="0"/>
          <w:szCs w:val="24"/>
        </w:rPr>
        <w:t>環境部為從</w:t>
      </w:r>
      <w:proofErr w:type="gramEnd"/>
      <w:r w:rsidR="006D4DCA" w:rsidRPr="00AB7B95">
        <w:rPr>
          <w:rFonts w:ascii="標楷體" w:eastAsia="標楷體" w:hAnsi="標楷體" w:cs="Times New Roman" w:hint="eastAsia"/>
          <w:kern w:val="0"/>
          <w:szCs w:val="24"/>
        </w:rPr>
        <w:t>源頭管控可能流入食品製程之化學物質流向，前經行政院國家科學技術發展基金於</w:t>
      </w:r>
      <w:proofErr w:type="gramStart"/>
      <w:r w:rsidR="006D4DCA" w:rsidRPr="00AB7B95">
        <w:rPr>
          <w:rFonts w:ascii="標楷體" w:eastAsia="標楷體" w:hAnsi="標楷體" w:cs="Times New Roman"/>
          <w:kern w:val="0"/>
          <w:szCs w:val="24"/>
        </w:rPr>
        <w:t>104</w:t>
      </w:r>
      <w:proofErr w:type="gramEnd"/>
      <w:r w:rsidR="006D4DCA" w:rsidRPr="00AB7B95">
        <w:rPr>
          <w:rFonts w:ascii="標楷體" w:eastAsia="標楷體" w:hAnsi="標楷體" w:cs="Times New Roman" w:hint="eastAsia"/>
          <w:kern w:val="0"/>
          <w:szCs w:val="24"/>
        </w:rPr>
        <w:t>年度補助</w:t>
      </w:r>
      <w:r w:rsidR="006D4DCA" w:rsidRPr="00AB7B95">
        <w:rPr>
          <w:rFonts w:ascii="標楷體" w:eastAsia="標楷體" w:hAnsi="標楷體" w:cs="Times New Roman"/>
          <w:kern w:val="0"/>
          <w:szCs w:val="24"/>
        </w:rPr>
        <w:t>3,167萬餘元，辦理「化學</w:t>
      </w:r>
      <w:proofErr w:type="gramStart"/>
      <w:r w:rsidR="006D4DCA" w:rsidRPr="00AB7B95">
        <w:rPr>
          <w:rFonts w:ascii="標楷體" w:eastAsia="標楷體" w:hAnsi="標楷體" w:cs="Times New Roman" w:hint="eastAsia"/>
          <w:kern w:val="0"/>
          <w:szCs w:val="24"/>
        </w:rPr>
        <w:t>雲－跨部會</w:t>
      </w:r>
      <w:proofErr w:type="gramEnd"/>
      <w:r w:rsidR="006D4DCA" w:rsidRPr="00AB7B95">
        <w:rPr>
          <w:rFonts w:ascii="標楷體" w:eastAsia="標楷體" w:hAnsi="標楷體" w:cs="Times New Roman" w:hint="eastAsia"/>
          <w:kern w:val="0"/>
          <w:szCs w:val="24"/>
        </w:rPr>
        <w:t>化學物質資訊服務平台計畫」，並於</w:t>
      </w:r>
      <w:r w:rsidR="006D4DCA" w:rsidRPr="00AB7B95">
        <w:rPr>
          <w:rFonts w:ascii="標楷體" w:eastAsia="標楷體" w:hAnsi="標楷體" w:cs="Times New Roman"/>
          <w:kern w:val="0"/>
          <w:szCs w:val="24"/>
        </w:rPr>
        <w:t>105年10月建立國家</w:t>
      </w:r>
      <w:r w:rsidR="006D4DCA" w:rsidRPr="00AB7B95">
        <w:rPr>
          <w:rFonts w:ascii="標楷體" w:eastAsia="標楷體" w:hAnsi="標楷體" w:cs="Times New Roman"/>
          <w:bCs/>
          <w:kern w:val="0"/>
          <w:szCs w:val="24"/>
        </w:rPr>
        <w:t>層級</w:t>
      </w:r>
      <w:r w:rsidR="006D4DCA" w:rsidRPr="00AB7B95">
        <w:rPr>
          <w:rFonts w:ascii="標楷體" w:eastAsia="標楷體" w:hAnsi="標楷體" w:cs="Times New Roman"/>
          <w:kern w:val="0"/>
          <w:szCs w:val="24"/>
        </w:rPr>
        <w:t>之化學雲</w:t>
      </w:r>
      <w:r w:rsidR="006D4DCA" w:rsidRPr="00AB7B95">
        <w:rPr>
          <w:rFonts w:ascii="標楷體" w:eastAsia="標楷體" w:hAnsi="標楷體" w:cs="Times New Roman" w:hint="eastAsia"/>
          <w:kern w:val="0"/>
          <w:szCs w:val="24"/>
        </w:rPr>
        <w:t>。化學物質管理署自</w:t>
      </w:r>
      <w:proofErr w:type="gramStart"/>
      <w:r w:rsidR="006D4DCA" w:rsidRPr="00AB7B95">
        <w:rPr>
          <w:rFonts w:ascii="標楷體" w:eastAsia="標楷體" w:hAnsi="標楷體" w:cs="Times New Roman"/>
          <w:kern w:val="0"/>
          <w:szCs w:val="24"/>
        </w:rPr>
        <w:t>106</w:t>
      </w:r>
      <w:proofErr w:type="gramEnd"/>
      <w:r w:rsidR="006D4DCA" w:rsidRPr="00AB7B95">
        <w:rPr>
          <w:rFonts w:ascii="標楷體" w:eastAsia="標楷體" w:hAnsi="標楷體" w:cs="Times New Roman" w:hint="eastAsia"/>
          <w:kern w:val="0"/>
          <w:szCs w:val="24"/>
        </w:rPr>
        <w:t>年度起陸續辦理「跨部會化學物質資訊服務平台應用及相關計畫」（</w:t>
      </w:r>
      <w:r w:rsidR="006D4DCA" w:rsidRPr="00AB7B95">
        <w:rPr>
          <w:rFonts w:ascii="標楷體" w:eastAsia="標楷體" w:hAnsi="標楷體" w:cs="Times New Roman"/>
          <w:kern w:val="0"/>
          <w:szCs w:val="24"/>
        </w:rPr>
        <w:t>106至109年）及「化學物質安全使用資訊整合</w:t>
      </w:r>
      <w:r w:rsidR="006D4DCA" w:rsidRPr="00AB7B95">
        <w:rPr>
          <w:rFonts w:ascii="標楷體" w:eastAsia="標楷體" w:hAnsi="標楷體" w:cs="Times New Roman"/>
          <w:kern w:val="0"/>
          <w:szCs w:val="24"/>
        </w:rPr>
        <w:lastRenderedPageBreak/>
        <w:t>平台及科技化管理計畫」（109至112</w:t>
      </w:r>
      <w:r w:rsidR="006D4DCA" w:rsidRPr="00AB7B95">
        <w:rPr>
          <w:rFonts w:ascii="標楷體" w:eastAsia="標楷體" w:hAnsi="標楷體" w:cs="Times New Roman" w:hint="eastAsia"/>
          <w:kern w:val="0"/>
          <w:szCs w:val="24"/>
        </w:rPr>
        <w:t>年），</w:t>
      </w:r>
      <w:r w:rsidR="006D4DCA" w:rsidRPr="00AB7B95">
        <w:rPr>
          <w:rFonts w:ascii="標楷體" w:eastAsia="標楷體" w:hAnsi="標楷體" w:cs="Times New Roman"/>
          <w:kern w:val="0"/>
          <w:szCs w:val="24"/>
        </w:rPr>
        <w:t>106至112年度計編列預算1億3,685萬餘元，累計執行數1億3,528</w:t>
      </w:r>
      <w:r w:rsidR="006D4DCA" w:rsidRPr="00AB7B95">
        <w:rPr>
          <w:rFonts w:ascii="標楷體" w:eastAsia="標楷體" w:hAnsi="標楷體" w:cs="Times New Roman" w:hint="eastAsia"/>
          <w:kern w:val="0"/>
          <w:szCs w:val="24"/>
        </w:rPr>
        <w:t>萬餘元</w:t>
      </w:r>
      <w:r w:rsidR="006D4DCA" w:rsidRPr="00AB7B95">
        <w:rPr>
          <w:rFonts w:ascii="標楷體" w:eastAsia="標楷體" w:hAnsi="標楷體" w:cs="Times New Roman"/>
          <w:kern w:val="0"/>
          <w:szCs w:val="24"/>
        </w:rPr>
        <w:t>，</w:t>
      </w:r>
      <w:r w:rsidR="006D4DCA" w:rsidRPr="00AB7B95">
        <w:rPr>
          <w:rFonts w:ascii="標楷體" w:eastAsia="標楷體" w:hAnsi="標楷體" w:cs="Times New Roman" w:hint="eastAsia"/>
          <w:kern w:val="0"/>
          <w:szCs w:val="24"/>
        </w:rPr>
        <w:t>截至</w:t>
      </w:r>
      <w:r w:rsidR="006D4DCA" w:rsidRPr="00AB7B95">
        <w:rPr>
          <w:rFonts w:ascii="標楷體" w:eastAsia="標楷體" w:hAnsi="標楷體" w:cs="Times New Roman"/>
          <w:kern w:val="0"/>
          <w:szCs w:val="24"/>
        </w:rPr>
        <w:t>113</w:t>
      </w:r>
      <w:r w:rsidR="006D4DCA" w:rsidRPr="00AB7B95">
        <w:rPr>
          <w:rFonts w:ascii="標楷體" w:eastAsia="標楷體" w:hAnsi="標楷體" w:cs="Times New Roman" w:hint="eastAsia"/>
          <w:kern w:val="0"/>
          <w:szCs w:val="24"/>
        </w:rPr>
        <w:t>年</w:t>
      </w:r>
      <w:r w:rsidR="006D4DCA" w:rsidRPr="00AB7B95">
        <w:rPr>
          <w:rFonts w:ascii="標楷體" w:eastAsia="標楷體" w:hAnsi="標楷體" w:cs="Times New Roman"/>
          <w:kern w:val="0"/>
          <w:szCs w:val="24"/>
        </w:rPr>
        <w:t>4月底止，化學雲已</w:t>
      </w:r>
      <w:proofErr w:type="gramStart"/>
      <w:r w:rsidR="006D4DCA" w:rsidRPr="00AB7B95">
        <w:rPr>
          <w:rFonts w:ascii="標楷體" w:eastAsia="標楷體" w:hAnsi="標楷體" w:cs="Times New Roman" w:hint="eastAsia"/>
          <w:kern w:val="0"/>
          <w:szCs w:val="24"/>
        </w:rPr>
        <w:t>介</w:t>
      </w:r>
      <w:proofErr w:type="gramEnd"/>
      <w:r w:rsidR="006D4DCA" w:rsidRPr="00AB7B95">
        <w:rPr>
          <w:rFonts w:ascii="標楷體" w:eastAsia="標楷體" w:hAnsi="標楷體" w:cs="Times New Roman" w:hint="eastAsia"/>
          <w:kern w:val="0"/>
          <w:szCs w:val="24"/>
        </w:rPr>
        <w:t>接</w:t>
      </w:r>
      <w:r w:rsidR="006D4DCA" w:rsidRPr="00AB7B95">
        <w:rPr>
          <w:rFonts w:ascii="標楷體" w:eastAsia="標楷體" w:hAnsi="標楷體" w:cs="Times New Roman"/>
          <w:kern w:val="0"/>
          <w:szCs w:val="24"/>
        </w:rPr>
        <w:t>10</w:t>
      </w:r>
      <w:r w:rsidR="006D4DCA" w:rsidRPr="00AB7B95">
        <w:rPr>
          <w:rFonts w:ascii="標楷體" w:eastAsia="標楷體" w:hAnsi="標楷體" w:cs="Times New Roman" w:hint="eastAsia"/>
          <w:kern w:val="0"/>
          <w:szCs w:val="24"/>
        </w:rPr>
        <w:t>個部會（</w:t>
      </w:r>
      <w:r w:rsidR="006D4DCA" w:rsidRPr="00AB7B95">
        <w:rPr>
          <w:rFonts w:ascii="標楷體" w:eastAsia="標楷體" w:hAnsi="標楷體" w:cs="Times New Roman"/>
          <w:kern w:val="0"/>
          <w:szCs w:val="24"/>
        </w:rPr>
        <w:t>39個機關單位）、53</w:t>
      </w:r>
      <w:r w:rsidR="006D4DCA" w:rsidRPr="00AB7B95">
        <w:rPr>
          <w:rFonts w:ascii="標楷體" w:eastAsia="標楷體" w:hAnsi="標楷體" w:cs="Times New Roman" w:hint="eastAsia"/>
          <w:kern w:val="0"/>
          <w:szCs w:val="24"/>
        </w:rPr>
        <w:t>個系統，累計匯集超逾</w:t>
      </w:r>
      <w:r w:rsidR="006D4DCA" w:rsidRPr="00AB7B95">
        <w:rPr>
          <w:rFonts w:ascii="標楷體" w:eastAsia="標楷體" w:hAnsi="標楷體" w:cs="Times New Roman"/>
          <w:kern w:val="0"/>
          <w:szCs w:val="24"/>
        </w:rPr>
        <w:t>7萬餘廠家、10萬餘項化學物質資料</w:t>
      </w:r>
      <w:r w:rsidR="006D4DCA" w:rsidRPr="00AB7B95">
        <w:rPr>
          <w:rFonts w:ascii="標楷體" w:eastAsia="標楷體" w:hAnsi="標楷體" w:cs="Times New Roman" w:hint="eastAsia"/>
          <w:kern w:val="0"/>
          <w:szCs w:val="24"/>
        </w:rPr>
        <w:t>。本部抽查化學物質管理署</w:t>
      </w:r>
      <w:proofErr w:type="gramStart"/>
      <w:r w:rsidR="006D4DCA" w:rsidRPr="00AB7B95">
        <w:rPr>
          <w:rFonts w:ascii="標楷體" w:eastAsia="標楷體" w:hAnsi="標楷體" w:cs="Times New Roman"/>
          <w:kern w:val="0"/>
          <w:szCs w:val="24"/>
        </w:rPr>
        <w:t>110</w:t>
      </w:r>
      <w:proofErr w:type="gramEnd"/>
      <w:r w:rsidR="006D4DCA" w:rsidRPr="00AB7B95">
        <w:rPr>
          <w:rFonts w:ascii="標楷體" w:eastAsia="標楷體" w:hAnsi="標楷體" w:cs="Times New Roman"/>
          <w:kern w:val="0"/>
          <w:szCs w:val="24"/>
        </w:rPr>
        <w:t>年</w:t>
      </w:r>
      <w:r w:rsidR="006D4DCA" w:rsidRPr="00AB7B95">
        <w:rPr>
          <w:rFonts w:ascii="標楷體" w:eastAsia="標楷體" w:hAnsi="標楷體" w:cs="Times New Roman" w:hint="eastAsia"/>
          <w:kern w:val="0"/>
          <w:szCs w:val="24"/>
        </w:rPr>
        <w:t>度</w:t>
      </w:r>
      <w:r w:rsidR="006D4DCA" w:rsidRPr="00AB7B95">
        <w:rPr>
          <w:rFonts w:ascii="標楷體" w:eastAsia="標楷體" w:hAnsi="標楷體" w:cs="Times New Roman"/>
          <w:kern w:val="0"/>
          <w:szCs w:val="24"/>
        </w:rPr>
        <w:t>1至8月財務收支，曾就跨部會化學物質雲端管理系統建立</w:t>
      </w:r>
      <w:proofErr w:type="gramStart"/>
      <w:r w:rsidR="006D4DCA" w:rsidRPr="00AB7B95">
        <w:rPr>
          <w:rFonts w:ascii="標楷體" w:eastAsia="標楷體" w:hAnsi="標楷體" w:cs="Times New Roman"/>
          <w:kern w:val="0"/>
          <w:szCs w:val="24"/>
        </w:rPr>
        <w:t>迄</w:t>
      </w:r>
      <w:proofErr w:type="gramEnd"/>
      <w:r w:rsidR="006D4DCA" w:rsidRPr="00AB7B95">
        <w:rPr>
          <w:rFonts w:ascii="標楷體" w:eastAsia="標楷體" w:hAnsi="標楷體" w:cs="Times New Roman"/>
          <w:kern w:val="0"/>
          <w:szCs w:val="24"/>
        </w:rPr>
        <w:t>110年11月已逾5年，仍</w:t>
      </w:r>
      <w:proofErr w:type="gramStart"/>
      <w:r w:rsidR="006D4DCA" w:rsidRPr="00AB7B95">
        <w:rPr>
          <w:rFonts w:ascii="標楷體" w:eastAsia="標楷體" w:hAnsi="標楷體" w:cs="Times New Roman" w:hint="eastAsia"/>
          <w:kern w:val="0"/>
          <w:szCs w:val="24"/>
        </w:rPr>
        <w:t>囿</w:t>
      </w:r>
      <w:proofErr w:type="gramEnd"/>
      <w:r w:rsidR="006D4DCA" w:rsidRPr="00AB7B95">
        <w:rPr>
          <w:rFonts w:ascii="標楷體" w:eastAsia="標楷體" w:hAnsi="標楷體" w:cs="Times New Roman" w:hint="eastAsia"/>
          <w:kern w:val="0"/>
          <w:szCs w:val="24"/>
        </w:rPr>
        <w:t>於各目的事業主管法規所規範之申報資料內容及頻率不一，致申報資料完整度及化學物質流向資訊不足，尚未能達成加強源頭管控化學物質流向等情，函請行政院積極協調各目的事業主管機關，以利建立流向管控機制，據復將持續與各部會溝通，強化跨部會化學物質管理資訊交流。經追蹤覆核結果，化學物質管理署已定期以電子郵件通知各部會拋轉及補正資料，惟經抽查環境部「毒性及關注化學物質登記申報系統」、勞動部「化學品報備與許可平台」、經濟部「工廠危險物品申報網」、衛生福利部「食品追溯追蹤管理資訊系統－工廠資料」、內政部「消防安全檢查列管系統」及農業部「</w:t>
      </w:r>
      <w:proofErr w:type="gramStart"/>
      <w:r w:rsidR="006D4DCA" w:rsidRPr="00AB7B95">
        <w:rPr>
          <w:rFonts w:ascii="標楷體" w:eastAsia="標楷體" w:hAnsi="標楷體" w:cs="Times New Roman" w:hint="eastAsia"/>
          <w:kern w:val="0"/>
          <w:szCs w:val="24"/>
        </w:rPr>
        <w:t>動藥管理</w:t>
      </w:r>
      <w:proofErr w:type="gramEnd"/>
      <w:r w:rsidR="00E42207" w:rsidRPr="00AB7B95">
        <w:rPr>
          <w:rFonts w:ascii="標楷體" w:eastAsia="標楷體" w:hAnsi="標楷體" w:cs="Times New Roman"/>
          <w:kern w:val="0"/>
          <w:szCs w:val="24"/>
        </w:rPr>
        <w:t>e</w:t>
      </w:r>
      <w:r w:rsidR="006D4DCA" w:rsidRPr="00AB7B95">
        <w:rPr>
          <w:rFonts w:ascii="標楷體" w:eastAsia="標楷體" w:hAnsi="標楷體" w:cs="Times New Roman" w:hint="eastAsia"/>
          <w:kern w:val="0"/>
          <w:szCs w:val="24"/>
        </w:rPr>
        <w:t>網通整合平台」等</w:t>
      </w:r>
      <w:r w:rsidR="00754946" w:rsidRPr="00AB7B95">
        <w:rPr>
          <w:rFonts w:ascii="標楷體" w:eastAsia="標楷體" w:hAnsi="標楷體" w:cs="Times New Roman" w:hint="eastAsia"/>
          <w:kern w:val="0"/>
          <w:szCs w:val="24"/>
        </w:rPr>
        <w:t>6</w:t>
      </w:r>
      <w:r w:rsidR="006D4DCA" w:rsidRPr="00AB7B95">
        <w:rPr>
          <w:rFonts w:ascii="標楷體" w:eastAsia="標楷體" w:hAnsi="標楷體" w:cs="Times New Roman" w:hint="eastAsia"/>
          <w:kern w:val="0"/>
          <w:szCs w:val="24"/>
        </w:rPr>
        <w:t>個系統，截至113年4月19日止，最近一批資料拋轉及</w:t>
      </w:r>
      <w:proofErr w:type="gramStart"/>
      <w:r w:rsidR="006D4DCA" w:rsidRPr="00AB7B95">
        <w:rPr>
          <w:rFonts w:ascii="標楷體" w:eastAsia="標楷體" w:hAnsi="標楷體" w:cs="Times New Roman" w:hint="eastAsia"/>
          <w:kern w:val="0"/>
          <w:szCs w:val="24"/>
        </w:rPr>
        <w:t>介</w:t>
      </w:r>
      <w:proofErr w:type="gramEnd"/>
      <w:r w:rsidR="006D4DCA" w:rsidRPr="00AB7B95">
        <w:rPr>
          <w:rFonts w:ascii="標楷體" w:eastAsia="標楷體" w:hAnsi="標楷體" w:cs="Times New Roman" w:hint="eastAsia"/>
          <w:kern w:val="0"/>
          <w:szCs w:val="24"/>
        </w:rPr>
        <w:t>接化學雲情形，除環境部「毒性及關注化學物質登記申報系統」符合化學雲資料拋轉檢查及校驗規則外，其餘</w:t>
      </w:r>
      <w:r w:rsidR="00754946" w:rsidRPr="00AB7B95">
        <w:rPr>
          <w:rFonts w:ascii="標楷體" w:eastAsia="標楷體" w:hAnsi="標楷體" w:cs="Times New Roman" w:hint="eastAsia"/>
          <w:kern w:val="0"/>
          <w:szCs w:val="24"/>
        </w:rPr>
        <w:t>5</w:t>
      </w:r>
      <w:r w:rsidR="006D4DCA" w:rsidRPr="00AB7B95">
        <w:rPr>
          <w:rFonts w:ascii="標楷體" w:eastAsia="標楷體" w:hAnsi="標楷體" w:cs="Times New Roman" w:hint="eastAsia"/>
          <w:kern w:val="0"/>
          <w:szCs w:val="24"/>
        </w:rPr>
        <w:t>個系統仍因未建置</w:t>
      </w:r>
      <w:r w:rsidR="000D2629" w:rsidRPr="00AB7B95">
        <w:rPr>
          <w:rFonts w:ascii="標楷體" w:eastAsia="標楷體" w:hAnsi="標楷體" w:cs="Times New Roman" w:hint="eastAsia"/>
          <w:kern w:val="0"/>
          <w:szCs w:val="24"/>
        </w:rPr>
        <w:t>化學物質國際辨識碼</w:t>
      </w:r>
      <w:proofErr w:type="gramStart"/>
      <w:r w:rsidR="000D2629" w:rsidRPr="00AB7B95">
        <w:rPr>
          <w:rFonts w:ascii="標楷體" w:eastAsia="標楷體" w:hAnsi="標楷體" w:cs="Times New Roman" w:hint="eastAsia"/>
          <w:kern w:val="0"/>
          <w:szCs w:val="24"/>
        </w:rPr>
        <w:t>（</w:t>
      </w:r>
      <w:proofErr w:type="gramEnd"/>
      <w:r w:rsidR="000D2629" w:rsidRPr="00AB7B95">
        <w:rPr>
          <w:rFonts w:ascii="標楷體" w:eastAsia="標楷體" w:hAnsi="標楷體" w:cs="Times New Roman" w:hint="eastAsia"/>
          <w:kern w:val="0"/>
          <w:szCs w:val="24"/>
        </w:rPr>
        <w:t>下稱</w:t>
      </w:r>
      <w:r w:rsidR="006D4DCA" w:rsidRPr="00AB7B95">
        <w:rPr>
          <w:rFonts w:ascii="標楷體" w:eastAsia="標楷體" w:hAnsi="標楷體" w:cs="Times New Roman" w:hint="eastAsia"/>
          <w:kern w:val="0"/>
          <w:szCs w:val="24"/>
        </w:rPr>
        <w:t>CAS No.</w:t>
      </w:r>
      <w:r w:rsidR="000D2629" w:rsidRPr="00AB7B95">
        <w:rPr>
          <w:rFonts w:ascii="標楷體" w:eastAsia="標楷體" w:hAnsi="標楷體" w:cs="Times New Roman" w:hint="eastAsia"/>
          <w:kern w:val="0"/>
          <w:szCs w:val="24"/>
        </w:rPr>
        <w:t>）</w:t>
      </w:r>
      <w:r w:rsidR="006D4DCA" w:rsidRPr="00AB7B95">
        <w:rPr>
          <w:rFonts w:ascii="標楷體" w:eastAsia="標楷體" w:hAnsi="標楷體" w:cs="Times New Roman" w:hint="eastAsia"/>
          <w:kern w:val="0"/>
          <w:szCs w:val="24"/>
        </w:rPr>
        <w:t>欄位、CAS No.部分資料格式錯誤或</w:t>
      </w:r>
      <w:proofErr w:type="gramStart"/>
      <w:r w:rsidR="006D4DCA" w:rsidRPr="00AB7B95">
        <w:rPr>
          <w:rFonts w:ascii="標楷體" w:eastAsia="標楷體" w:hAnsi="標楷體" w:cs="Times New Roman" w:hint="eastAsia"/>
          <w:kern w:val="0"/>
          <w:szCs w:val="24"/>
        </w:rPr>
        <w:t>為空值</w:t>
      </w:r>
      <w:proofErr w:type="gramEnd"/>
      <w:r w:rsidR="006D4DCA" w:rsidRPr="00AB7B95">
        <w:rPr>
          <w:rFonts w:ascii="標楷體" w:eastAsia="標楷體" w:hAnsi="標楷體" w:cs="Times New Roman" w:hint="eastAsia"/>
          <w:kern w:val="0"/>
          <w:szCs w:val="24"/>
        </w:rPr>
        <w:t>、同一欄位放置統一編號與工廠登記號碼、統一編號或工廠登記號碼部分資料格式錯誤或</w:t>
      </w:r>
      <w:proofErr w:type="gramStart"/>
      <w:r w:rsidR="006D4DCA" w:rsidRPr="00AB7B95">
        <w:rPr>
          <w:rFonts w:ascii="標楷體" w:eastAsia="標楷體" w:hAnsi="標楷體" w:cs="Times New Roman" w:hint="eastAsia"/>
          <w:kern w:val="0"/>
          <w:szCs w:val="24"/>
        </w:rPr>
        <w:t>為空值等</w:t>
      </w:r>
      <w:proofErr w:type="gramEnd"/>
      <w:r w:rsidR="006D4DCA" w:rsidRPr="00AB7B95">
        <w:rPr>
          <w:rFonts w:ascii="標楷體" w:eastAsia="標楷體" w:hAnsi="標楷體" w:cs="Times New Roman" w:hint="eastAsia"/>
          <w:kern w:val="0"/>
          <w:szCs w:val="24"/>
        </w:rPr>
        <w:t>原始資料欄位闕漏問題（表</w:t>
      </w:r>
      <w:r w:rsidR="00C1044F" w:rsidRPr="00AB7B95">
        <w:rPr>
          <w:rFonts w:ascii="標楷體" w:eastAsia="標楷體" w:hAnsi="標楷體" w:cs="Times New Roman" w:hint="eastAsia"/>
          <w:kern w:val="0"/>
          <w:szCs w:val="24"/>
        </w:rPr>
        <w:t>9</w:t>
      </w:r>
      <w:r w:rsidR="006D4DCA" w:rsidRPr="00AB7B95">
        <w:rPr>
          <w:rFonts w:ascii="標楷體" w:eastAsia="標楷體" w:hAnsi="標楷體" w:cs="Times New Roman" w:hint="eastAsia"/>
          <w:kern w:val="0"/>
          <w:szCs w:val="24"/>
        </w:rPr>
        <w:t>），無法整合資料進行分析。復查行政院雖於110年間首次召開國家化學物質管理會報，陸續</w:t>
      </w:r>
      <w:r w:rsidR="00805CD5" w:rsidRPr="00AB7B95">
        <w:rPr>
          <w:rFonts w:ascii="標楷體" w:eastAsia="標楷體" w:hAnsi="標楷體"/>
          <w:noProof/>
          <w:sz w:val="32"/>
          <w:szCs w:val="32"/>
        </w:rPr>
        <mc:AlternateContent>
          <mc:Choice Requires="wps">
            <w:drawing>
              <wp:anchor distT="0" distB="0" distL="114300" distR="114300" simplePos="0" relativeHeight="251897856" behindDoc="0" locked="0" layoutInCell="1" allowOverlap="1" wp14:anchorId="7B5BB760" wp14:editId="0896DF34">
                <wp:simplePos x="0" y="0"/>
                <wp:positionH relativeFrom="margin">
                  <wp:posOffset>2324735</wp:posOffset>
                </wp:positionH>
                <wp:positionV relativeFrom="paragraph">
                  <wp:posOffset>4212590</wp:posOffset>
                </wp:positionV>
                <wp:extent cx="4046220" cy="2583180"/>
                <wp:effectExtent l="0" t="0" r="0" b="7620"/>
                <wp:wrapSquare wrapText="bothSides"/>
                <wp:docPr id="9" name="文字方塊 9"/>
                <wp:cNvGraphicFramePr/>
                <a:graphic xmlns:a="http://schemas.openxmlformats.org/drawingml/2006/main">
                  <a:graphicData uri="http://schemas.microsoft.com/office/word/2010/wordprocessingShape">
                    <wps:wsp>
                      <wps:cNvSpPr txBox="1"/>
                      <wps:spPr>
                        <a:xfrm>
                          <a:off x="0" y="0"/>
                          <a:ext cx="4046220" cy="2583180"/>
                        </a:xfrm>
                        <a:prstGeom prst="rect">
                          <a:avLst/>
                        </a:prstGeom>
                        <a:noFill/>
                        <a:ln w="6350">
                          <a:noFill/>
                        </a:ln>
                      </wps:spPr>
                      <wps:txbx>
                        <w:txbxContent>
                          <w:tbl>
                            <w:tblPr>
                              <w:tblW w:w="6095" w:type="dxa"/>
                              <w:tblLayout w:type="fixed"/>
                              <w:tblLook w:val="04A0" w:firstRow="1" w:lastRow="0" w:firstColumn="1" w:lastColumn="0" w:noHBand="0" w:noVBand="1"/>
                            </w:tblPr>
                            <w:tblGrid>
                              <w:gridCol w:w="425"/>
                              <w:gridCol w:w="1985"/>
                              <w:gridCol w:w="1275"/>
                              <w:gridCol w:w="2410"/>
                            </w:tblGrid>
                            <w:tr w:rsidR="00CC03B5" w:rsidRPr="00FB3630" w:rsidTr="00654F12">
                              <w:trPr>
                                <w:trHeight w:val="340"/>
                              </w:trPr>
                              <w:tc>
                                <w:tcPr>
                                  <w:tcW w:w="6095" w:type="dxa"/>
                                  <w:gridSpan w:val="4"/>
                                  <w:tcBorders>
                                    <w:top w:val="nil"/>
                                    <w:left w:val="nil"/>
                                    <w:bottom w:val="single" w:sz="4" w:space="0" w:color="auto"/>
                                    <w:right w:val="nil"/>
                                  </w:tcBorders>
                                  <w:vAlign w:val="center"/>
                                </w:tcPr>
                                <w:p w:rsidR="00CC03B5" w:rsidRPr="00FB3630" w:rsidRDefault="00CC03B5" w:rsidP="00C1044F">
                                  <w:pPr>
                                    <w:overflowPunct w:val="0"/>
                                    <w:spacing w:line="240" w:lineRule="exact"/>
                                    <w:jc w:val="center"/>
                                    <w:rPr>
                                      <w:rFonts w:ascii="標楷體" w:eastAsia="標楷體" w:hAnsi="標楷體"/>
                                      <w:b/>
                                    </w:rPr>
                                  </w:pPr>
                                  <w:r w:rsidRPr="00F43218">
                                    <w:rPr>
                                      <w:rFonts w:ascii="標楷體" w:eastAsia="標楷體" w:hAnsi="標楷體" w:hint="eastAsia"/>
                                      <w:b/>
                                    </w:rPr>
                                    <w:t>表</w:t>
                                  </w:r>
                                  <w:r>
                                    <w:rPr>
                                      <w:rFonts w:ascii="標楷體" w:eastAsia="標楷體" w:hAnsi="標楷體"/>
                                      <w:b/>
                                    </w:rPr>
                                    <w:t>9</w:t>
                                  </w:r>
                                  <w:r>
                                    <w:rPr>
                                      <w:rFonts w:ascii="標楷體" w:eastAsia="標楷體" w:hAnsi="標楷體" w:hint="eastAsia"/>
                                      <w:b/>
                                    </w:rPr>
                                    <w:t xml:space="preserve">　</w:t>
                                  </w:r>
                                  <w:r w:rsidRPr="00273F55">
                                    <w:rPr>
                                      <w:rFonts w:ascii="標楷體" w:eastAsia="標楷體" w:hAnsi="標楷體" w:hint="eastAsia"/>
                                      <w:b/>
                                    </w:rPr>
                                    <w:t>相關部會系統</w:t>
                                  </w:r>
                                  <w:proofErr w:type="gramStart"/>
                                  <w:r w:rsidRPr="00644A9D">
                                    <w:rPr>
                                      <w:rFonts w:ascii="標楷體" w:eastAsia="標楷體" w:hAnsi="標楷體" w:hint="eastAsia"/>
                                      <w:b/>
                                    </w:rPr>
                                    <w:t>介</w:t>
                                  </w:r>
                                  <w:proofErr w:type="gramEnd"/>
                                  <w:r w:rsidRPr="00644A9D">
                                    <w:rPr>
                                      <w:rFonts w:ascii="標楷體" w:eastAsia="標楷體" w:hAnsi="標楷體" w:hint="eastAsia"/>
                                      <w:b/>
                                    </w:rPr>
                                    <w:t>接</w:t>
                                  </w:r>
                                  <w:r w:rsidRPr="00273F55">
                                    <w:rPr>
                                      <w:rFonts w:ascii="標楷體" w:eastAsia="標楷體" w:hAnsi="標楷體" w:cs="新細明體" w:hint="eastAsia"/>
                                      <w:b/>
                                      <w:bCs/>
                                    </w:rPr>
                                    <w:t>化學雲闕漏情形</w:t>
                                  </w:r>
                                </w:p>
                              </w:tc>
                            </w:tr>
                            <w:tr w:rsidR="00CC03B5" w:rsidRPr="006A6DC0" w:rsidTr="00654F12">
                              <w:tc>
                                <w:tcPr>
                                  <w:tcW w:w="42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項次</w:t>
                                  </w:r>
                                </w:p>
                              </w:tc>
                              <w:tc>
                                <w:tcPr>
                                  <w:tcW w:w="198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原始資料闕漏態樣</w:t>
                                  </w: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主管機關</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系統名稱</w:t>
                                  </w:r>
                                </w:p>
                              </w:tc>
                            </w:tr>
                            <w:tr w:rsidR="00CC03B5" w:rsidRPr="00B86209" w:rsidTr="00654F12">
                              <w:trPr>
                                <w:trHeight w:val="283"/>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color w:val="000000"/>
                                      <w:sz w:val="20"/>
                                    </w:rPr>
                                    <w:t>1</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r w:rsidRPr="00A07EFE">
                                    <w:rPr>
                                      <w:rFonts w:ascii="標楷體" w:eastAsia="標楷體" w:hAnsi="標楷體" w:cs="新細明體" w:hint="eastAsia"/>
                                      <w:color w:val="000000"/>
                                      <w:sz w:val="20"/>
                                    </w:rPr>
                                    <w:t>未建置</w:t>
                                  </w:r>
                                  <w:r w:rsidRPr="00A07EFE">
                                    <w:rPr>
                                      <w:rFonts w:ascii="標楷體" w:eastAsia="標楷體" w:hAnsi="標楷體" w:cs="新細明體"/>
                                      <w:color w:val="000000"/>
                                      <w:sz w:val="20"/>
                                    </w:rPr>
                                    <w:t>CAS No.欄位</w:t>
                                  </w: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衛生福利部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食品追溯追蹤管理資訊系統－工廠資料</w:t>
                                  </w:r>
                                </w:p>
                              </w:tc>
                            </w:tr>
                            <w:tr w:rsidR="00CC03B5" w:rsidRPr="00B86209" w:rsidTr="00654F12">
                              <w:trPr>
                                <w:trHeight w:val="283"/>
                              </w:trPr>
                              <w:tc>
                                <w:tcPr>
                                  <w:tcW w:w="42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農業部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proofErr w:type="gramStart"/>
                                  <w:r w:rsidRPr="00A07EFE">
                                    <w:rPr>
                                      <w:rFonts w:ascii="標楷體" w:eastAsia="標楷體" w:hAnsi="標楷體" w:cs="新細明體" w:hint="eastAsia"/>
                                      <w:color w:val="000000"/>
                                      <w:sz w:val="20"/>
                                    </w:rPr>
                                    <w:t>動藥管理</w:t>
                                  </w:r>
                                  <w:proofErr w:type="gramEnd"/>
                                  <w:r w:rsidRPr="00A07EFE">
                                    <w:rPr>
                                      <w:rFonts w:ascii="標楷體" w:eastAsia="標楷體" w:hAnsi="標楷體" w:cs="新細明體"/>
                                      <w:color w:val="000000"/>
                                      <w:sz w:val="20"/>
                                    </w:rPr>
                                    <w:t>e網通整合平台</w:t>
                                  </w:r>
                                </w:p>
                              </w:tc>
                            </w:tr>
                            <w:tr w:rsidR="00CC03B5" w:rsidRPr="00B86209" w:rsidTr="00654F12">
                              <w:trPr>
                                <w:trHeight w:val="283"/>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color w:val="000000"/>
                                      <w:sz w:val="20"/>
                                    </w:rPr>
                                    <w:t>2</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r w:rsidRPr="00A07EFE">
                                    <w:rPr>
                                      <w:rFonts w:ascii="標楷體" w:eastAsia="標楷體" w:hAnsi="標楷體" w:cs="新細明體"/>
                                      <w:color w:val="000000"/>
                                      <w:sz w:val="20"/>
                                    </w:rPr>
                                    <w:t>CAS No.部分資料格式錯誤或</w:t>
                                  </w:r>
                                  <w:proofErr w:type="gramStart"/>
                                  <w:r w:rsidRPr="00A07EFE">
                                    <w:rPr>
                                      <w:rFonts w:ascii="標楷體" w:eastAsia="標楷體" w:hAnsi="標楷體" w:cs="新細明體" w:hint="eastAsia"/>
                                      <w:color w:val="000000"/>
                                      <w:sz w:val="20"/>
                                    </w:rPr>
                                    <w:t>為空值</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經濟部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工廠危險物品申報網</w:t>
                                  </w:r>
                                </w:p>
                              </w:tc>
                            </w:tr>
                            <w:tr w:rsidR="00CC03B5" w:rsidRPr="00B86209" w:rsidTr="00654F12">
                              <w:trPr>
                                <w:trHeight w:val="283"/>
                              </w:trPr>
                              <w:tc>
                                <w:tcPr>
                                  <w:tcW w:w="42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內政部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消防安全檢查列管系統</w:t>
                                  </w:r>
                                </w:p>
                              </w:tc>
                            </w:tr>
                            <w:tr w:rsidR="00CC03B5" w:rsidRPr="00B86209" w:rsidTr="00654F12">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color w:val="000000"/>
                                      <w:sz w:val="20"/>
                                    </w:rPr>
                                    <w:t>3</w:t>
                                  </w:r>
                                </w:p>
                              </w:tc>
                              <w:tc>
                                <w:tcPr>
                                  <w:tcW w:w="1985" w:type="dxa"/>
                                  <w:tcBorders>
                                    <w:top w:val="single" w:sz="4" w:space="0" w:color="auto"/>
                                    <w:left w:val="single" w:sz="4" w:space="0" w:color="auto"/>
                                    <w:bottom w:val="single" w:sz="4" w:space="0" w:color="auto"/>
                                    <w:right w:val="single" w:sz="4" w:space="0" w:color="auto"/>
                                  </w:tcBorders>
                                  <w:vAlign w:val="center"/>
                                </w:tcPr>
                                <w:p w:rsidR="00CC03B5" w:rsidRPr="00E42207" w:rsidRDefault="00CC03B5" w:rsidP="00654F12">
                                  <w:pPr>
                                    <w:overflowPunct w:val="0"/>
                                    <w:spacing w:line="200" w:lineRule="exact"/>
                                    <w:jc w:val="both"/>
                                    <w:rPr>
                                      <w:rFonts w:ascii="標楷體" w:eastAsia="標楷體" w:hAnsi="標楷體" w:cs="新細明體"/>
                                      <w:color w:val="000000"/>
                                      <w:spacing w:val="-4"/>
                                      <w:sz w:val="20"/>
                                    </w:rPr>
                                  </w:pPr>
                                  <w:r w:rsidRPr="00E42207">
                                    <w:rPr>
                                      <w:rFonts w:ascii="標楷體" w:eastAsia="標楷體" w:hAnsi="標楷體" w:cs="新細明體" w:hint="eastAsia"/>
                                      <w:color w:val="000000"/>
                                      <w:spacing w:val="-4"/>
                                      <w:sz w:val="20"/>
                                    </w:rPr>
                                    <w:t>同一欄位放置統一編號與工廠登記號碼</w:t>
                                  </w: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勞動部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化學品報備與許可平台（優先管理化學品）</w:t>
                                  </w:r>
                                </w:p>
                              </w:tc>
                            </w:tr>
                            <w:tr w:rsidR="00CC03B5" w:rsidRPr="00B86209" w:rsidTr="00654F12">
                              <w:trPr>
                                <w:trHeight w:val="283"/>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color w:val="000000"/>
                                      <w:sz w:val="20"/>
                                    </w:rPr>
                                    <w:t>4</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r w:rsidRPr="00A07EFE">
                                    <w:rPr>
                                      <w:rFonts w:ascii="標楷體" w:eastAsia="標楷體" w:hAnsi="標楷體" w:cs="新細明體" w:hint="eastAsia"/>
                                      <w:color w:val="000000"/>
                                      <w:sz w:val="20"/>
                                    </w:rPr>
                                    <w:t>統一編號或工廠登記號碼部分資料格式錯誤或</w:t>
                                  </w:r>
                                  <w:proofErr w:type="gramStart"/>
                                  <w:r w:rsidRPr="00A07EFE">
                                    <w:rPr>
                                      <w:rFonts w:ascii="標楷體" w:eastAsia="標楷體" w:hAnsi="標楷體" w:cs="新細明體" w:hint="eastAsia"/>
                                      <w:color w:val="000000"/>
                                      <w:sz w:val="20"/>
                                    </w:rPr>
                                    <w:t>為空值</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衛生福利部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食品追溯追蹤管理資訊系統－工廠資料</w:t>
                                  </w:r>
                                </w:p>
                              </w:tc>
                            </w:tr>
                            <w:tr w:rsidR="00CC03B5" w:rsidRPr="00B86209" w:rsidTr="00654F12">
                              <w:trPr>
                                <w:trHeight w:val="283"/>
                              </w:trPr>
                              <w:tc>
                                <w:tcPr>
                                  <w:tcW w:w="425" w:type="dxa"/>
                                  <w:vMerge/>
                                  <w:tcBorders>
                                    <w:top w:val="single" w:sz="4" w:space="0" w:color="auto"/>
                                    <w:left w:val="single" w:sz="4" w:space="0" w:color="auto"/>
                                    <w:bottom w:val="single" w:sz="4" w:space="0" w:color="auto"/>
                                    <w:right w:val="single" w:sz="4" w:space="0" w:color="auto"/>
                                  </w:tcBorders>
                                </w:tcPr>
                                <w:p w:rsidR="00CC03B5" w:rsidRPr="00A07EFE" w:rsidRDefault="00CC03B5" w:rsidP="00654F12">
                                  <w:pPr>
                                    <w:overflowPunct w:val="0"/>
                                    <w:spacing w:line="200" w:lineRule="exact"/>
                                    <w:jc w:val="both"/>
                                    <w:rPr>
                                      <w:rFonts w:ascii="標楷體" w:eastAsia="標楷體" w:hAnsi="標楷體" w:cs="新細明體"/>
                                      <w:color w:val="000000"/>
                                      <w:sz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內政部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消防安全檢查列管系統</w:t>
                                  </w:r>
                                </w:p>
                              </w:tc>
                            </w:tr>
                            <w:tr w:rsidR="00CC03B5" w:rsidRPr="00B86209" w:rsidTr="00654F12">
                              <w:trPr>
                                <w:trHeight w:val="340"/>
                              </w:trPr>
                              <w:tc>
                                <w:tcPr>
                                  <w:tcW w:w="6095" w:type="dxa"/>
                                  <w:gridSpan w:val="4"/>
                                  <w:tcBorders>
                                    <w:top w:val="single" w:sz="4" w:space="0" w:color="auto"/>
                                    <w:left w:val="nil"/>
                                    <w:bottom w:val="nil"/>
                                    <w:right w:val="nil"/>
                                  </w:tcBorders>
                                  <w:vAlign w:val="center"/>
                                </w:tcPr>
                                <w:p w:rsidR="00CC03B5" w:rsidRDefault="00CC03B5" w:rsidP="000D2629">
                                  <w:pPr>
                                    <w:overflowPunct w:val="0"/>
                                    <w:spacing w:line="180" w:lineRule="exact"/>
                                    <w:ind w:left="535" w:hangingChars="297" w:hanging="535"/>
                                    <w:rPr>
                                      <w:rFonts w:ascii="標楷體" w:eastAsia="標楷體" w:hAnsi="標楷體" w:cs="新細明體"/>
                                      <w:color w:val="000000"/>
                                      <w:sz w:val="18"/>
                                      <w:szCs w:val="18"/>
                                    </w:rPr>
                                  </w:pPr>
                                  <w:proofErr w:type="gramStart"/>
                                  <w:r>
                                    <w:rPr>
                                      <w:rFonts w:ascii="標楷體" w:eastAsia="標楷體" w:hAnsi="標楷體" w:cs="新細明體" w:hint="eastAsia"/>
                                      <w:color w:val="000000"/>
                                      <w:sz w:val="18"/>
                                      <w:szCs w:val="18"/>
                                    </w:rPr>
                                    <w:t>註</w:t>
                                  </w:r>
                                  <w:proofErr w:type="gramEnd"/>
                                  <w:r>
                                    <w:rPr>
                                      <w:rFonts w:ascii="標楷體" w:eastAsia="標楷體" w:hAnsi="標楷體" w:cs="新細明體" w:hint="eastAsia"/>
                                      <w:color w:val="000000"/>
                                      <w:sz w:val="18"/>
                                      <w:szCs w:val="18"/>
                                    </w:rPr>
                                    <w:t>：1</w:t>
                                  </w:r>
                                  <w:r>
                                    <w:rPr>
                                      <w:rFonts w:ascii="標楷體" w:eastAsia="標楷體" w:hAnsi="標楷體" w:cs="新細明體"/>
                                      <w:color w:val="000000"/>
                                      <w:sz w:val="18"/>
                                      <w:szCs w:val="18"/>
                                    </w:rPr>
                                    <w:t>.</w:t>
                                  </w:r>
                                  <w:r w:rsidRPr="000D2629">
                                    <w:rPr>
                                      <w:rFonts w:ascii="標楷體" w:eastAsia="標楷體" w:hAnsi="標楷體" w:cs="新細明體" w:hint="eastAsia"/>
                                      <w:color w:val="000000"/>
                                      <w:sz w:val="18"/>
                                      <w:szCs w:val="18"/>
                                    </w:rPr>
                                    <w:t>化學物質國際辨識碼</w:t>
                                  </w:r>
                                  <w:proofErr w:type="gramStart"/>
                                  <w:r w:rsidRPr="000D2629">
                                    <w:rPr>
                                      <w:rFonts w:ascii="標楷體" w:eastAsia="標楷體" w:hAnsi="標楷體" w:cs="新細明體" w:hint="eastAsia"/>
                                      <w:color w:val="000000"/>
                                      <w:sz w:val="18"/>
                                      <w:szCs w:val="18"/>
                                    </w:rPr>
                                    <w:t>（</w:t>
                                  </w:r>
                                  <w:proofErr w:type="gramEnd"/>
                                  <w:r w:rsidRPr="000D2629">
                                    <w:rPr>
                                      <w:rFonts w:ascii="標楷體" w:eastAsia="標楷體" w:hAnsi="標楷體" w:cs="新細明體" w:hint="eastAsia"/>
                                      <w:color w:val="000000"/>
                                      <w:sz w:val="18"/>
                                      <w:szCs w:val="18"/>
                                    </w:rPr>
                                    <w:t>CAS No.）為美國化學文摘社對每</w:t>
                                  </w:r>
                                  <w:proofErr w:type="gramStart"/>
                                  <w:r w:rsidRPr="000D2629">
                                    <w:rPr>
                                      <w:rFonts w:ascii="標楷體" w:eastAsia="標楷體" w:hAnsi="標楷體" w:cs="新細明體" w:hint="eastAsia"/>
                                      <w:color w:val="000000"/>
                                      <w:sz w:val="18"/>
                                      <w:szCs w:val="18"/>
                                    </w:rPr>
                                    <w:t>個</w:t>
                                  </w:r>
                                  <w:proofErr w:type="gramEnd"/>
                                  <w:r w:rsidRPr="000D2629">
                                    <w:rPr>
                                      <w:rFonts w:ascii="標楷體" w:eastAsia="標楷體" w:hAnsi="標楷體" w:cs="新細明體" w:hint="eastAsia"/>
                                      <w:color w:val="000000"/>
                                      <w:sz w:val="18"/>
                                      <w:szCs w:val="18"/>
                                    </w:rPr>
                                    <w:t>化學物質註冊登記編號，為化學物質唯一之數字識別編碼。</w:t>
                                  </w:r>
                                </w:p>
                                <w:p w:rsidR="00CC03B5" w:rsidRPr="00B21BB6" w:rsidRDefault="00CC03B5" w:rsidP="000D2629">
                                  <w:pPr>
                                    <w:overflowPunct w:val="0"/>
                                    <w:spacing w:line="180" w:lineRule="exact"/>
                                    <w:ind w:leftChars="153" w:left="367"/>
                                    <w:rPr>
                                      <w:rFonts w:ascii="標楷體" w:eastAsia="標楷體" w:hAnsi="標楷體" w:cs="新細明體"/>
                                      <w:color w:val="000000"/>
                                      <w:sz w:val="18"/>
                                      <w:szCs w:val="18"/>
                                    </w:rPr>
                                  </w:pPr>
                                  <w:r>
                                    <w:rPr>
                                      <w:rFonts w:ascii="標楷體" w:eastAsia="標楷體" w:hAnsi="標楷體" w:cs="新細明體"/>
                                      <w:color w:val="000000"/>
                                      <w:sz w:val="18"/>
                                      <w:szCs w:val="18"/>
                                    </w:rPr>
                                    <w:t>2.</w:t>
                                  </w:r>
                                  <w:r w:rsidRPr="00B21BB6">
                                    <w:rPr>
                                      <w:rFonts w:ascii="標楷體" w:eastAsia="標楷體" w:hAnsi="標楷體" w:cs="新細明體" w:hint="eastAsia"/>
                                      <w:color w:val="000000"/>
                                      <w:sz w:val="18"/>
                                      <w:szCs w:val="18"/>
                                    </w:rPr>
                                    <w:t>資料統計時間：截至113年4月19日止。</w:t>
                                  </w:r>
                                </w:p>
                                <w:p w:rsidR="00CC03B5" w:rsidRPr="00B86209" w:rsidRDefault="00CC03B5" w:rsidP="000D2629">
                                  <w:pPr>
                                    <w:overflowPunct w:val="0"/>
                                    <w:spacing w:line="180" w:lineRule="exact"/>
                                    <w:ind w:leftChars="153" w:left="367"/>
                                    <w:rPr>
                                      <w:rFonts w:ascii="標楷體" w:eastAsia="標楷體" w:hAnsi="標楷體"/>
                                    </w:rPr>
                                  </w:pPr>
                                  <w:r>
                                    <w:rPr>
                                      <w:rFonts w:ascii="標楷體" w:eastAsia="標楷體" w:hAnsi="標楷體" w:cs="新細明體"/>
                                      <w:color w:val="000000"/>
                                      <w:sz w:val="18"/>
                                      <w:szCs w:val="18"/>
                                    </w:rPr>
                                    <w:t>3.</w:t>
                                  </w:r>
                                  <w:r w:rsidRPr="00A21BEE">
                                    <w:rPr>
                                      <w:rFonts w:ascii="標楷體" w:eastAsia="標楷體" w:hAnsi="標楷體" w:cs="新細明體" w:hint="eastAsia"/>
                                      <w:color w:val="000000"/>
                                      <w:sz w:val="18"/>
                                      <w:szCs w:val="18"/>
                                    </w:rPr>
                                    <w:t>資料來源：整理自</w:t>
                                  </w:r>
                                  <w:r w:rsidRPr="00044287">
                                    <w:rPr>
                                      <w:rFonts w:ascii="標楷體" w:eastAsia="標楷體" w:hAnsi="標楷體" w:cs="新細明體" w:hint="eastAsia"/>
                                      <w:color w:val="000000"/>
                                      <w:sz w:val="18"/>
                                      <w:szCs w:val="18"/>
                                    </w:rPr>
                                    <w:t>化學物質管理署</w:t>
                                  </w:r>
                                  <w:r w:rsidRPr="00A21BEE">
                                    <w:rPr>
                                      <w:rFonts w:ascii="標楷體" w:eastAsia="標楷體" w:hAnsi="標楷體" w:cs="新細明體" w:hint="eastAsia"/>
                                      <w:color w:val="000000"/>
                                      <w:sz w:val="18"/>
                                      <w:szCs w:val="18"/>
                                    </w:rPr>
                                    <w:t>提供資料。</w:t>
                                  </w:r>
                                </w:p>
                              </w:tc>
                            </w:tr>
                          </w:tbl>
                          <w:p w:rsidR="00CC03B5" w:rsidRPr="008A5398" w:rsidRDefault="00CC03B5" w:rsidP="00805C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BB760" id="文字方塊 9" o:spid="_x0000_s1050" type="#_x0000_t202" style="position:absolute;left:0;text-align:left;margin-left:183.05pt;margin-top:331.7pt;width:318.6pt;height:203.4pt;z-index:251897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" filled="f" stroked="f" strokeweight=".5pt">
                <v:textbox>
                  <w:txbxContent>
                    <w:tbl>
                      <w:tblPr>
                        <w:tblW w:w="6095" w:type="dxa"/>
                        <w:tblLayout w:type="fixed"/>
                        <w:tblLook w:val="04A0" w:firstRow="1" w:lastRow="0" w:firstColumn="1" w:lastColumn="0" w:noHBand="0" w:noVBand="1"/>
                      </w:tblPr>
                      <w:tblGrid>
                        <w:gridCol w:w="425"/>
                        <w:gridCol w:w="1985"/>
                        <w:gridCol w:w="1275"/>
                        <w:gridCol w:w="2410"/>
                      </w:tblGrid>
                      <w:tr w:rsidR="00CC03B5" w:rsidRPr="00FB3630" w:rsidTr="00654F12">
                        <w:trPr>
                          <w:trHeight w:val="340"/>
                        </w:trPr>
                        <w:tc>
                          <w:tcPr>
                            <w:tcW w:w="6095" w:type="dxa"/>
                            <w:gridSpan w:val="4"/>
                            <w:tcBorders>
                              <w:top w:val="nil"/>
                              <w:left w:val="nil"/>
                              <w:bottom w:val="single" w:sz="4" w:space="0" w:color="auto"/>
                              <w:right w:val="nil"/>
                            </w:tcBorders>
                            <w:vAlign w:val="center"/>
                          </w:tcPr>
                          <w:p w:rsidR="00CC03B5" w:rsidRPr="00FB3630" w:rsidRDefault="00CC03B5" w:rsidP="00C1044F">
                            <w:pPr>
                              <w:overflowPunct w:val="0"/>
                              <w:spacing w:line="240" w:lineRule="exact"/>
                              <w:jc w:val="center"/>
                              <w:rPr>
                                <w:rFonts w:ascii="標楷體" w:eastAsia="標楷體" w:hAnsi="標楷體"/>
                                <w:b/>
                              </w:rPr>
                            </w:pPr>
                            <w:r w:rsidRPr="00F43218">
                              <w:rPr>
                                <w:rFonts w:ascii="標楷體" w:eastAsia="標楷體" w:hAnsi="標楷體" w:hint="eastAsia"/>
                                <w:b/>
                              </w:rPr>
                              <w:t>表</w:t>
                            </w:r>
                            <w:r>
                              <w:rPr>
                                <w:rFonts w:ascii="標楷體" w:eastAsia="標楷體" w:hAnsi="標楷體"/>
                                <w:b/>
                              </w:rPr>
                              <w:t>9</w:t>
                            </w:r>
                            <w:r>
                              <w:rPr>
                                <w:rFonts w:ascii="標楷體" w:eastAsia="標楷體" w:hAnsi="標楷體" w:hint="eastAsia"/>
                                <w:b/>
                              </w:rPr>
                              <w:t xml:space="preserve">　</w:t>
                            </w:r>
                            <w:r w:rsidRPr="00273F55">
                              <w:rPr>
                                <w:rFonts w:ascii="標楷體" w:eastAsia="標楷體" w:hAnsi="標楷體" w:hint="eastAsia"/>
                                <w:b/>
                              </w:rPr>
                              <w:t>相關部會系統</w:t>
                            </w:r>
                            <w:proofErr w:type="gramStart"/>
                            <w:r w:rsidRPr="00644A9D">
                              <w:rPr>
                                <w:rFonts w:ascii="標楷體" w:eastAsia="標楷體" w:hAnsi="標楷體" w:hint="eastAsia"/>
                                <w:b/>
                              </w:rPr>
                              <w:t>介</w:t>
                            </w:r>
                            <w:proofErr w:type="gramEnd"/>
                            <w:r w:rsidRPr="00644A9D">
                              <w:rPr>
                                <w:rFonts w:ascii="標楷體" w:eastAsia="標楷體" w:hAnsi="標楷體" w:hint="eastAsia"/>
                                <w:b/>
                              </w:rPr>
                              <w:t>接</w:t>
                            </w:r>
                            <w:r w:rsidRPr="00273F55">
                              <w:rPr>
                                <w:rFonts w:ascii="標楷體" w:eastAsia="標楷體" w:hAnsi="標楷體" w:cs="新細明體" w:hint="eastAsia"/>
                                <w:b/>
                                <w:bCs/>
                              </w:rPr>
                              <w:t>化學雲闕漏情形</w:t>
                            </w:r>
                          </w:p>
                        </w:tc>
                      </w:tr>
                      <w:tr w:rsidR="00CC03B5" w:rsidRPr="006A6DC0" w:rsidTr="00654F12">
                        <w:tc>
                          <w:tcPr>
                            <w:tcW w:w="42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項次</w:t>
                            </w:r>
                          </w:p>
                        </w:tc>
                        <w:tc>
                          <w:tcPr>
                            <w:tcW w:w="198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原始資料闕漏態樣</w:t>
                            </w: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主管機關</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系統名稱</w:t>
                            </w:r>
                          </w:p>
                        </w:tc>
                      </w:tr>
                      <w:tr w:rsidR="00CC03B5" w:rsidRPr="00B86209" w:rsidTr="00654F12">
                        <w:trPr>
                          <w:trHeight w:val="283"/>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color w:val="000000"/>
                                <w:sz w:val="20"/>
                              </w:rPr>
                              <w:t>1</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r w:rsidRPr="00A07EFE">
                              <w:rPr>
                                <w:rFonts w:ascii="標楷體" w:eastAsia="標楷體" w:hAnsi="標楷體" w:cs="新細明體" w:hint="eastAsia"/>
                                <w:color w:val="000000"/>
                                <w:sz w:val="20"/>
                              </w:rPr>
                              <w:t>未建置</w:t>
                            </w:r>
                            <w:r w:rsidRPr="00A07EFE">
                              <w:rPr>
                                <w:rFonts w:ascii="標楷體" w:eastAsia="標楷體" w:hAnsi="標楷體" w:cs="新細明體"/>
                                <w:color w:val="000000"/>
                                <w:sz w:val="20"/>
                              </w:rPr>
                              <w:t>CAS No.欄位</w:t>
                            </w: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衛生福利部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食品追溯追蹤管理資訊系統－工廠資料</w:t>
                            </w:r>
                          </w:p>
                        </w:tc>
                      </w:tr>
                      <w:tr w:rsidR="00CC03B5" w:rsidRPr="00B86209" w:rsidTr="00654F12">
                        <w:trPr>
                          <w:trHeight w:val="283"/>
                        </w:trPr>
                        <w:tc>
                          <w:tcPr>
                            <w:tcW w:w="42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hint="eastAsia"/>
                                <w:color w:val="000000"/>
                                <w:sz w:val="20"/>
                              </w:rPr>
                              <w:t>農業部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proofErr w:type="gramStart"/>
                            <w:r w:rsidRPr="00A07EFE">
                              <w:rPr>
                                <w:rFonts w:ascii="標楷體" w:eastAsia="標楷體" w:hAnsi="標楷體" w:cs="新細明體" w:hint="eastAsia"/>
                                <w:color w:val="000000"/>
                                <w:sz w:val="20"/>
                              </w:rPr>
                              <w:t>動藥管理</w:t>
                            </w:r>
                            <w:proofErr w:type="gramEnd"/>
                            <w:r w:rsidRPr="00A07EFE">
                              <w:rPr>
                                <w:rFonts w:ascii="標楷體" w:eastAsia="標楷體" w:hAnsi="標楷體" w:cs="新細明體"/>
                                <w:color w:val="000000"/>
                                <w:sz w:val="20"/>
                              </w:rPr>
                              <w:t>e網通整合平台</w:t>
                            </w:r>
                          </w:p>
                        </w:tc>
                      </w:tr>
                      <w:tr w:rsidR="00CC03B5" w:rsidRPr="00B86209" w:rsidTr="00654F12">
                        <w:trPr>
                          <w:trHeight w:val="283"/>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color w:val="000000"/>
                                <w:sz w:val="20"/>
                              </w:rPr>
                              <w:t>2</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r w:rsidRPr="00A07EFE">
                              <w:rPr>
                                <w:rFonts w:ascii="標楷體" w:eastAsia="標楷體" w:hAnsi="標楷體" w:cs="新細明體"/>
                                <w:color w:val="000000"/>
                                <w:sz w:val="20"/>
                              </w:rPr>
                              <w:t>CAS No.部分資料格式錯誤或</w:t>
                            </w:r>
                            <w:proofErr w:type="gramStart"/>
                            <w:r w:rsidRPr="00A07EFE">
                              <w:rPr>
                                <w:rFonts w:ascii="標楷體" w:eastAsia="標楷體" w:hAnsi="標楷體" w:cs="新細明體" w:hint="eastAsia"/>
                                <w:color w:val="000000"/>
                                <w:sz w:val="20"/>
                              </w:rPr>
                              <w:t>為空值</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經濟部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工廠危險物品申報網</w:t>
                            </w:r>
                          </w:p>
                        </w:tc>
                      </w:tr>
                      <w:tr w:rsidR="00CC03B5" w:rsidRPr="00B86209" w:rsidTr="00654F12">
                        <w:trPr>
                          <w:trHeight w:val="283"/>
                        </w:trPr>
                        <w:tc>
                          <w:tcPr>
                            <w:tcW w:w="42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內政部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消防安全檢查列管系統</w:t>
                            </w:r>
                          </w:p>
                        </w:tc>
                      </w:tr>
                      <w:tr w:rsidR="00CC03B5" w:rsidRPr="00B86209" w:rsidTr="00654F12">
                        <w:trPr>
                          <w:trHeight w:val="283"/>
                        </w:trPr>
                        <w:tc>
                          <w:tcPr>
                            <w:tcW w:w="42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color w:val="000000"/>
                                <w:sz w:val="20"/>
                              </w:rPr>
                              <w:t>3</w:t>
                            </w:r>
                          </w:p>
                        </w:tc>
                        <w:tc>
                          <w:tcPr>
                            <w:tcW w:w="1985" w:type="dxa"/>
                            <w:tcBorders>
                              <w:top w:val="single" w:sz="4" w:space="0" w:color="auto"/>
                              <w:left w:val="single" w:sz="4" w:space="0" w:color="auto"/>
                              <w:bottom w:val="single" w:sz="4" w:space="0" w:color="auto"/>
                              <w:right w:val="single" w:sz="4" w:space="0" w:color="auto"/>
                            </w:tcBorders>
                            <w:vAlign w:val="center"/>
                          </w:tcPr>
                          <w:p w:rsidR="00CC03B5" w:rsidRPr="00E42207" w:rsidRDefault="00CC03B5" w:rsidP="00654F12">
                            <w:pPr>
                              <w:overflowPunct w:val="0"/>
                              <w:spacing w:line="200" w:lineRule="exact"/>
                              <w:jc w:val="both"/>
                              <w:rPr>
                                <w:rFonts w:ascii="標楷體" w:eastAsia="標楷體" w:hAnsi="標楷體" w:cs="新細明體"/>
                                <w:color w:val="000000"/>
                                <w:spacing w:val="-4"/>
                                <w:sz w:val="20"/>
                              </w:rPr>
                            </w:pPr>
                            <w:r w:rsidRPr="00E42207">
                              <w:rPr>
                                <w:rFonts w:ascii="標楷體" w:eastAsia="標楷體" w:hAnsi="標楷體" w:cs="新細明體" w:hint="eastAsia"/>
                                <w:color w:val="000000"/>
                                <w:spacing w:val="-4"/>
                                <w:sz w:val="20"/>
                              </w:rPr>
                              <w:t>同一欄位放置統一編號與工廠登記號碼</w:t>
                            </w: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勞動部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化學品報備與許可平台（優先管理化學品）</w:t>
                            </w:r>
                          </w:p>
                        </w:tc>
                      </w:tr>
                      <w:tr w:rsidR="00CC03B5" w:rsidRPr="00B86209" w:rsidTr="00654F12">
                        <w:trPr>
                          <w:trHeight w:val="283"/>
                        </w:trPr>
                        <w:tc>
                          <w:tcPr>
                            <w:tcW w:w="42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center"/>
                              <w:rPr>
                                <w:rFonts w:ascii="標楷體" w:eastAsia="標楷體" w:hAnsi="標楷體" w:cs="新細明體"/>
                                <w:color w:val="000000"/>
                                <w:sz w:val="20"/>
                              </w:rPr>
                            </w:pPr>
                            <w:r w:rsidRPr="00A07EFE">
                              <w:rPr>
                                <w:rFonts w:ascii="標楷體" w:eastAsia="標楷體" w:hAnsi="標楷體" w:cs="新細明體"/>
                                <w:color w:val="000000"/>
                                <w:sz w:val="20"/>
                              </w:rPr>
                              <w:t>4</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r w:rsidRPr="00A07EFE">
                              <w:rPr>
                                <w:rFonts w:ascii="標楷體" w:eastAsia="標楷體" w:hAnsi="標楷體" w:cs="新細明體" w:hint="eastAsia"/>
                                <w:color w:val="000000"/>
                                <w:sz w:val="20"/>
                              </w:rPr>
                              <w:t>統一編號或工廠登記號碼部分資料格式錯誤或</w:t>
                            </w:r>
                            <w:proofErr w:type="gramStart"/>
                            <w:r w:rsidRPr="00A07EFE">
                              <w:rPr>
                                <w:rFonts w:ascii="標楷體" w:eastAsia="標楷體" w:hAnsi="標楷體" w:cs="新細明體" w:hint="eastAsia"/>
                                <w:color w:val="000000"/>
                                <w:sz w:val="20"/>
                              </w:rPr>
                              <w:t>為空值</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衛生福利部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食品追溯追蹤管理資訊系統－工廠資料</w:t>
                            </w:r>
                          </w:p>
                        </w:tc>
                      </w:tr>
                      <w:tr w:rsidR="00CC03B5" w:rsidRPr="00B86209" w:rsidTr="00654F12">
                        <w:trPr>
                          <w:trHeight w:val="283"/>
                        </w:trPr>
                        <w:tc>
                          <w:tcPr>
                            <w:tcW w:w="425" w:type="dxa"/>
                            <w:vMerge/>
                            <w:tcBorders>
                              <w:top w:val="single" w:sz="4" w:space="0" w:color="auto"/>
                              <w:left w:val="single" w:sz="4" w:space="0" w:color="auto"/>
                              <w:bottom w:val="single" w:sz="4" w:space="0" w:color="auto"/>
                              <w:right w:val="single" w:sz="4" w:space="0" w:color="auto"/>
                            </w:tcBorders>
                          </w:tcPr>
                          <w:p w:rsidR="00CC03B5" w:rsidRPr="00A07EFE" w:rsidRDefault="00CC03B5" w:rsidP="00654F12">
                            <w:pPr>
                              <w:overflowPunct w:val="0"/>
                              <w:spacing w:line="200" w:lineRule="exact"/>
                              <w:jc w:val="both"/>
                              <w:rPr>
                                <w:rFonts w:ascii="標楷體" w:eastAsia="標楷體" w:hAnsi="標楷體" w:cs="新細明體"/>
                                <w:color w:val="000000"/>
                                <w:sz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cs="新細明體"/>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790BCF">
                            <w:pPr>
                              <w:overflowPunct w:val="0"/>
                              <w:spacing w:line="200" w:lineRule="exact"/>
                              <w:jc w:val="center"/>
                              <w:rPr>
                                <w:rFonts w:ascii="標楷體" w:eastAsia="標楷體" w:hAnsi="標楷體"/>
                                <w:sz w:val="20"/>
                              </w:rPr>
                            </w:pPr>
                            <w:r w:rsidRPr="00A07EFE">
                              <w:rPr>
                                <w:rFonts w:ascii="標楷體" w:eastAsia="標楷體" w:hAnsi="標楷體" w:cs="新細明體" w:hint="eastAsia"/>
                                <w:color w:val="000000"/>
                                <w:sz w:val="20"/>
                              </w:rPr>
                              <w:t>內政部</w:t>
                            </w:r>
                          </w:p>
                        </w:tc>
                        <w:tc>
                          <w:tcPr>
                            <w:tcW w:w="2410" w:type="dxa"/>
                            <w:tcBorders>
                              <w:top w:val="single" w:sz="4" w:space="0" w:color="auto"/>
                              <w:left w:val="single" w:sz="4" w:space="0" w:color="auto"/>
                              <w:bottom w:val="single" w:sz="4" w:space="0" w:color="auto"/>
                              <w:right w:val="single" w:sz="4" w:space="0" w:color="auto"/>
                            </w:tcBorders>
                            <w:vAlign w:val="center"/>
                          </w:tcPr>
                          <w:p w:rsidR="00CC03B5" w:rsidRPr="00A07EFE" w:rsidRDefault="00CC03B5" w:rsidP="00654F12">
                            <w:pPr>
                              <w:overflowPunct w:val="0"/>
                              <w:spacing w:line="200" w:lineRule="exact"/>
                              <w:jc w:val="both"/>
                              <w:rPr>
                                <w:rFonts w:ascii="標楷體" w:eastAsia="標楷體" w:hAnsi="標楷體"/>
                                <w:sz w:val="20"/>
                              </w:rPr>
                            </w:pPr>
                            <w:r w:rsidRPr="00A07EFE">
                              <w:rPr>
                                <w:rFonts w:ascii="標楷體" w:eastAsia="標楷體" w:hAnsi="標楷體" w:cs="新細明體" w:hint="eastAsia"/>
                                <w:color w:val="000000"/>
                                <w:sz w:val="20"/>
                              </w:rPr>
                              <w:t>消防安全檢查列管系統</w:t>
                            </w:r>
                          </w:p>
                        </w:tc>
                      </w:tr>
                      <w:tr w:rsidR="00CC03B5" w:rsidRPr="00B86209" w:rsidTr="00654F12">
                        <w:trPr>
                          <w:trHeight w:val="340"/>
                        </w:trPr>
                        <w:tc>
                          <w:tcPr>
                            <w:tcW w:w="6095" w:type="dxa"/>
                            <w:gridSpan w:val="4"/>
                            <w:tcBorders>
                              <w:top w:val="single" w:sz="4" w:space="0" w:color="auto"/>
                              <w:left w:val="nil"/>
                              <w:bottom w:val="nil"/>
                              <w:right w:val="nil"/>
                            </w:tcBorders>
                            <w:vAlign w:val="center"/>
                          </w:tcPr>
                          <w:p w:rsidR="00CC03B5" w:rsidRDefault="00CC03B5" w:rsidP="000D2629">
                            <w:pPr>
                              <w:overflowPunct w:val="0"/>
                              <w:spacing w:line="180" w:lineRule="exact"/>
                              <w:ind w:left="535" w:hangingChars="297" w:hanging="535"/>
                              <w:rPr>
                                <w:rFonts w:ascii="標楷體" w:eastAsia="標楷體" w:hAnsi="標楷體" w:cs="新細明體"/>
                                <w:color w:val="000000"/>
                                <w:sz w:val="18"/>
                                <w:szCs w:val="18"/>
                              </w:rPr>
                            </w:pPr>
                            <w:proofErr w:type="gramStart"/>
                            <w:r>
                              <w:rPr>
                                <w:rFonts w:ascii="標楷體" w:eastAsia="標楷體" w:hAnsi="標楷體" w:cs="新細明體" w:hint="eastAsia"/>
                                <w:color w:val="000000"/>
                                <w:sz w:val="18"/>
                                <w:szCs w:val="18"/>
                              </w:rPr>
                              <w:t>註</w:t>
                            </w:r>
                            <w:proofErr w:type="gramEnd"/>
                            <w:r>
                              <w:rPr>
                                <w:rFonts w:ascii="標楷體" w:eastAsia="標楷體" w:hAnsi="標楷體" w:cs="新細明體" w:hint="eastAsia"/>
                                <w:color w:val="000000"/>
                                <w:sz w:val="18"/>
                                <w:szCs w:val="18"/>
                              </w:rPr>
                              <w:t>：1</w:t>
                            </w:r>
                            <w:r>
                              <w:rPr>
                                <w:rFonts w:ascii="標楷體" w:eastAsia="標楷體" w:hAnsi="標楷體" w:cs="新細明體"/>
                                <w:color w:val="000000"/>
                                <w:sz w:val="18"/>
                                <w:szCs w:val="18"/>
                              </w:rPr>
                              <w:t>.</w:t>
                            </w:r>
                            <w:r w:rsidRPr="000D2629">
                              <w:rPr>
                                <w:rFonts w:ascii="標楷體" w:eastAsia="標楷體" w:hAnsi="標楷體" w:cs="新細明體" w:hint="eastAsia"/>
                                <w:color w:val="000000"/>
                                <w:sz w:val="18"/>
                                <w:szCs w:val="18"/>
                              </w:rPr>
                              <w:t>化學物質國際辨識碼</w:t>
                            </w:r>
                            <w:proofErr w:type="gramStart"/>
                            <w:r w:rsidRPr="000D2629">
                              <w:rPr>
                                <w:rFonts w:ascii="標楷體" w:eastAsia="標楷體" w:hAnsi="標楷體" w:cs="新細明體" w:hint="eastAsia"/>
                                <w:color w:val="000000"/>
                                <w:sz w:val="18"/>
                                <w:szCs w:val="18"/>
                              </w:rPr>
                              <w:t>（</w:t>
                            </w:r>
                            <w:proofErr w:type="gramEnd"/>
                            <w:r w:rsidRPr="000D2629">
                              <w:rPr>
                                <w:rFonts w:ascii="標楷體" w:eastAsia="標楷體" w:hAnsi="標楷體" w:cs="新細明體" w:hint="eastAsia"/>
                                <w:color w:val="000000"/>
                                <w:sz w:val="18"/>
                                <w:szCs w:val="18"/>
                              </w:rPr>
                              <w:t>CAS No.）為美國化學文摘社對每</w:t>
                            </w:r>
                            <w:proofErr w:type="gramStart"/>
                            <w:r w:rsidRPr="000D2629">
                              <w:rPr>
                                <w:rFonts w:ascii="標楷體" w:eastAsia="標楷體" w:hAnsi="標楷體" w:cs="新細明體" w:hint="eastAsia"/>
                                <w:color w:val="000000"/>
                                <w:sz w:val="18"/>
                                <w:szCs w:val="18"/>
                              </w:rPr>
                              <w:t>個</w:t>
                            </w:r>
                            <w:proofErr w:type="gramEnd"/>
                            <w:r w:rsidRPr="000D2629">
                              <w:rPr>
                                <w:rFonts w:ascii="標楷體" w:eastAsia="標楷體" w:hAnsi="標楷體" w:cs="新細明體" w:hint="eastAsia"/>
                                <w:color w:val="000000"/>
                                <w:sz w:val="18"/>
                                <w:szCs w:val="18"/>
                              </w:rPr>
                              <w:t>化學物質註冊登記編號，為化學物質唯一之數字識別編碼。</w:t>
                            </w:r>
                          </w:p>
                          <w:p w:rsidR="00CC03B5" w:rsidRPr="00B21BB6" w:rsidRDefault="00CC03B5" w:rsidP="000D2629">
                            <w:pPr>
                              <w:overflowPunct w:val="0"/>
                              <w:spacing w:line="180" w:lineRule="exact"/>
                              <w:ind w:leftChars="153" w:left="367"/>
                              <w:rPr>
                                <w:rFonts w:ascii="標楷體" w:eastAsia="標楷體" w:hAnsi="標楷體" w:cs="新細明體"/>
                                <w:color w:val="000000"/>
                                <w:sz w:val="18"/>
                                <w:szCs w:val="18"/>
                              </w:rPr>
                            </w:pPr>
                            <w:r>
                              <w:rPr>
                                <w:rFonts w:ascii="標楷體" w:eastAsia="標楷體" w:hAnsi="標楷體" w:cs="新細明體"/>
                                <w:color w:val="000000"/>
                                <w:sz w:val="18"/>
                                <w:szCs w:val="18"/>
                              </w:rPr>
                              <w:t>2.</w:t>
                            </w:r>
                            <w:r w:rsidRPr="00B21BB6">
                              <w:rPr>
                                <w:rFonts w:ascii="標楷體" w:eastAsia="標楷體" w:hAnsi="標楷體" w:cs="新細明體" w:hint="eastAsia"/>
                                <w:color w:val="000000"/>
                                <w:sz w:val="18"/>
                                <w:szCs w:val="18"/>
                              </w:rPr>
                              <w:t>資料統計時間：截至113年4月19日止。</w:t>
                            </w:r>
                          </w:p>
                          <w:p w:rsidR="00CC03B5" w:rsidRPr="00B86209" w:rsidRDefault="00CC03B5" w:rsidP="000D2629">
                            <w:pPr>
                              <w:overflowPunct w:val="0"/>
                              <w:spacing w:line="180" w:lineRule="exact"/>
                              <w:ind w:leftChars="153" w:left="367"/>
                              <w:rPr>
                                <w:rFonts w:ascii="標楷體" w:eastAsia="標楷體" w:hAnsi="標楷體"/>
                              </w:rPr>
                            </w:pPr>
                            <w:r>
                              <w:rPr>
                                <w:rFonts w:ascii="標楷體" w:eastAsia="標楷體" w:hAnsi="標楷體" w:cs="新細明體"/>
                                <w:color w:val="000000"/>
                                <w:sz w:val="18"/>
                                <w:szCs w:val="18"/>
                              </w:rPr>
                              <w:t>3.</w:t>
                            </w:r>
                            <w:r w:rsidRPr="00A21BEE">
                              <w:rPr>
                                <w:rFonts w:ascii="標楷體" w:eastAsia="標楷體" w:hAnsi="標楷體" w:cs="新細明體" w:hint="eastAsia"/>
                                <w:color w:val="000000"/>
                                <w:sz w:val="18"/>
                                <w:szCs w:val="18"/>
                              </w:rPr>
                              <w:t>資料來源：整理自</w:t>
                            </w:r>
                            <w:r w:rsidRPr="00044287">
                              <w:rPr>
                                <w:rFonts w:ascii="標楷體" w:eastAsia="標楷體" w:hAnsi="標楷體" w:cs="新細明體" w:hint="eastAsia"/>
                                <w:color w:val="000000"/>
                                <w:sz w:val="18"/>
                                <w:szCs w:val="18"/>
                              </w:rPr>
                              <w:t>化學物質管理署</w:t>
                            </w:r>
                            <w:r w:rsidRPr="00A21BEE">
                              <w:rPr>
                                <w:rFonts w:ascii="標楷體" w:eastAsia="標楷體" w:hAnsi="標楷體" w:cs="新細明體" w:hint="eastAsia"/>
                                <w:color w:val="000000"/>
                                <w:sz w:val="18"/>
                                <w:szCs w:val="18"/>
                              </w:rPr>
                              <w:t>提供資料。</w:t>
                            </w:r>
                          </w:p>
                        </w:tc>
                      </w:tr>
                    </w:tbl>
                    <w:p w:rsidR="00CC03B5" w:rsidRPr="008A5398" w:rsidRDefault="00CC03B5" w:rsidP="00805CD5"/>
                  </w:txbxContent>
                </v:textbox>
                <w10:wrap type="square" anchorx="margin"/>
              </v:shape>
            </w:pict>
          </mc:Fallback>
        </mc:AlternateContent>
      </w:r>
      <w:r w:rsidR="006D4DCA" w:rsidRPr="00AB7B95">
        <w:rPr>
          <w:rFonts w:ascii="標楷體" w:eastAsia="標楷體" w:hAnsi="標楷體" w:cs="Times New Roman" w:hint="eastAsia"/>
          <w:kern w:val="0"/>
          <w:szCs w:val="24"/>
        </w:rPr>
        <w:t>針對防</w:t>
      </w:r>
      <w:proofErr w:type="gramStart"/>
      <w:r w:rsidR="006D4DCA" w:rsidRPr="00AB7B95">
        <w:rPr>
          <w:rFonts w:ascii="標楷體" w:eastAsia="標楷體" w:hAnsi="標楷體" w:cs="Times New Roman" w:hint="eastAsia"/>
          <w:kern w:val="0"/>
          <w:szCs w:val="24"/>
        </w:rPr>
        <w:t>制笑氣</w:t>
      </w:r>
      <w:proofErr w:type="gramEnd"/>
      <w:r w:rsidR="006D4DCA" w:rsidRPr="00AB7B95">
        <w:rPr>
          <w:rFonts w:ascii="標楷體" w:eastAsia="標楷體" w:hAnsi="標楷體" w:cs="Times New Roman" w:hint="eastAsia"/>
          <w:kern w:val="0"/>
          <w:szCs w:val="24"/>
        </w:rPr>
        <w:t>濫用、跨部會管理危險化學物質（品）合作機制、港區危險物品安全管理、</w:t>
      </w:r>
      <w:proofErr w:type="gramStart"/>
      <w:r w:rsidR="006D4DCA" w:rsidRPr="00AB7B95">
        <w:rPr>
          <w:rFonts w:ascii="標楷體" w:eastAsia="標楷體" w:hAnsi="標楷體" w:cs="Times New Roman" w:hint="eastAsia"/>
          <w:kern w:val="0"/>
          <w:szCs w:val="24"/>
        </w:rPr>
        <w:t>全氟及多</w:t>
      </w:r>
      <w:proofErr w:type="gramEnd"/>
      <w:r w:rsidR="006D4DCA" w:rsidRPr="00AB7B95">
        <w:rPr>
          <w:rFonts w:ascii="標楷體" w:eastAsia="標楷體" w:hAnsi="標楷體" w:cs="Times New Roman" w:hint="eastAsia"/>
          <w:kern w:val="0"/>
          <w:szCs w:val="24"/>
        </w:rPr>
        <w:t>氟烷基物質（PFAS）管理行動計畫（草案）等主題進行討論，惟有關化學雲之各系統欄位資料鏈結度、相關法制規範修正及各</w:t>
      </w:r>
      <w:proofErr w:type="gramStart"/>
      <w:r w:rsidR="006D4DCA" w:rsidRPr="00AB7B95">
        <w:rPr>
          <w:rFonts w:ascii="標楷體" w:eastAsia="標楷體" w:hAnsi="標楷體" w:cs="Times New Roman" w:hint="eastAsia"/>
          <w:kern w:val="0"/>
          <w:szCs w:val="24"/>
        </w:rPr>
        <w:t>介</w:t>
      </w:r>
      <w:proofErr w:type="gramEnd"/>
      <w:r w:rsidR="006D4DCA" w:rsidRPr="00AB7B95">
        <w:rPr>
          <w:rFonts w:ascii="標楷體" w:eastAsia="標楷體" w:hAnsi="標楷體" w:cs="Times New Roman" w:hint="eastAsia"/>
          <w:kern w:val="0"/>
          <w:szCs w:val="24"/>
        </w:rPr>
        <w:t>接系統申報交易及流向（布）功能等跨部會議題，迄未能排入國家化學物質管理會報議程，充分檢討及協調策進，致化學雲自105年10月建立至112年底止，已歷時7年餘，仍未克服各系統之原始資料欄位闕漏問題，無法跨部門進行化學物質流向勾</w:t>
      </w:r>
      <w:proofErr w:type="gramStart"/>
      <w:r w:rsidR="006D4DCA" w:rsidRPr="00AB7B95">
        <w:rPr>
          <w:rFonts w:ascii="標楷體" w:eastAsia="標楷體" w:hAnsi="標楷體" w:cs="Times New Roman" w:hint="eastAsia"/>
          <w:kern w:val="0"/>
          <w:szCs w:val="24"/>
        </w:rPr>
        <w:t>稽</w:t>
      </w:r>
      <w:proofErr w:type="gramEnd"/>
      <w:r w:rsidR="006D4DCA" w:rsidRPr="00AB7B95">
        <w:rPr>
          <w:rFonts w:ascii="標楷體" w:eastAsia="標楷體" w:hAnsi="標楷體" w:cs="Times New Roman" w:hint="eastAsia"/>
          <w:kern w:val="0"/>
          <w:szCs w:val="24"/>
        </w:rPr>
        <w:t>比對，不利達成加強溯源追蹤及落實源頭管控化學物質流向等建置目的。</w:t>
      </w:r>
      <w:proofErr w:type="gramStart"/>
      <w:r w:rsidR="006D4DCA" w:rsidRPr="00AB7B95">
        <w:rPr>
          <w:rFonts w:ascii="標楷體" w:eastAsia="標楷體" w:hAnsi="標楷體" w:cs="Times New Roman" w:hint="eastAsia"/>
          <w:kern w:val="0"/>
          <w:szCs w:val="24"/>
        </w:rPr>
        <w:t>鑑</w:t>
      </w:r>
      <w:proofErr w:type="gramEnd"/>
      <w:r w:rsidR="006D4DCA" w:rsidRPr="00AB7B95">
        <w:rPr>
          <w:rFonts w:ascii="標楷體" w:eastAsia="標楷體" w:hAnsi="標楷體" w:cs="Times New Roman" w:hint="eastAsia"/>
          <w:kern w:val="0"/>
          <w:szCs w:val="24"/>
        </w:rPr>
        <w:t>於化學物質流向之管控作業</w:t>
      </w:r>
      <w:proofErr w:type="gramStart"/>
      <w:r w:rsidR="006D4DCA" w:rsidRPr="00AB7B95">
        <w:rPr>
          <w:rFonts w:ascii="標楷體" w:eastAsia="標楷體" w:hAnsi="標楷體" w:cs="Times New Roman" w:hint="eastAsia"/>
          <w:kern w:val="0"/>
          <w:szCs w:val="24"/>
        </w:rPr>
        <w:t>攸</w:t>
      </w:r>
      <w:proofErr w:type="gramEnd"/>
      <w:r w:rsidR="006D4DCA" w:rsidRPr="00AB7B95">
        <w:rPr>
          <w:rFonts w:ascii="標楷體" w:eastAsia="標楷體" w:hAnsi="標楷體" w:cs="Times New Roman" w:hint="eastAsia"/>
          <w:kern w:val="0"/>
          <w:szCs w:val="24"/>
        </w:rPr>
        <w:t>關民眾健康安全甚巨</w:t>
      </w:r>
      <w:r w:rsidR="00DD1C69" w:rsidRPr="00AB7B95">
        <w:rPr>
          <w:rFonts w:ascii="標楷體" w:eastAsia="標楷體" w:hAnsi="標楷體" w:cs="Times New Roman" w:hint="eastAsia"/>
          <w:bCs/>
          <w:kern w:val="0"/>
          <w:szCs w:val="24"/>
        </w:rPr>
        <w:t>，</w:t>
      </w:r>
      <w:r w:rsidR="00930176" w:rsidRPr="00AB7B95">
        <w:rPr>
          <w:rFonts w:ascii="標楷體" w:eastAsia="標楷體" w:hAnsi="標楷體" w:cs="Times New Roman" w:hint="eastAsia"/>
          <w:bCs/>
          <w:kern w:val="0"/>
          <w:szCs w:val="24"/>
        </w:rPr>
        <w:t>經函請</w:t>
      </w:r>
      <w:r w:rsidR="006D4DCA" w:rsidRPr="00AB7B95">
        <w:rPr>
          <w:rFonts w:ascii="標楷體" w:eastAsia="標楷體" w:hAnsi="標楷體" w:cs="Times New Roman" w:hint="eastAsia"/>
          <w:bCs/>
          <w:kern w:val="0"/>
          <w:szCs w:val="24"/>
        </w:rPr>
        <w:t>行政院督導協調各目的事業主管機關，針對各部會系統之原始資料欄位闕漏，影響化學雲資料欄位完整性及正確性等問題癥結</w:t>
      </w:r>
      <w:proofErr w:type="gramStart"/>
      <w:r w:rsidR="006D4DCA" w:rsidRPr="00AB7B95">
        <w:rPr>
          <w:rFonts w:ascii="標楷體" w:eastAsia="標楷體" w:hAnsi="標楷體" w:cs="Times New Roman" w:hint="eastAsia"/>
          <w:bCs/>
          <w:kern w:val="0"/>
          <w:szCs w:val="24"/>
        </w:rPr>
        <w:t>研謀善策</w:t>
      </w:r>
      <w:proofErr w:type="gramEnd"/>
      <w:r w:rsidR="006D4DCA" w:rsidRPr="00AB7B95">
        <w:rPr>
          <w:rFonts w:ascii="標楷體" w:eastAsia="標楷體" w:hAnsi="標楷體" w:cs="Times New Roman" w:hint="eastAsia"/>
          <w:bCs/>
          <w:kern w:val="0"/>
          <w:szCs w:val="24"/>
        </w:rPr>
        <w:t>，以強化跨部會化學物質管理資訊交流，統合化學雲建置綜效</w:t>
      </w:r>
      <w:r w:rsidR="00930176" w:rsidRPr="00AB7B95">
        <w:rPr>
          <w:rFonts w:ascii="標楷體" w:eastAsia="標楷體" w:hAnsi="標楷體" w:cs="Times New Roman" w:hint="eastAsia"/>
          <w:bCs/>
          <w:kern w:val="0"/>
          <w:szCs w:val="24"/>
        </w:rPr>
        <w:t>。據復：</w:t>
      </w:r>
      <w:r w:rsidR="00AD521E" w:rsidRPr="00AB7B95">
        <w:rPr>
          <w:rFonts w:ascii="標楷體" w:eastAsia="標楷體" w:hAnsi="標楷體" w:cs="Times New Roman" w:hint="eastAsia"/>
          <w:bCs/>
          <w:kern w:val="0"/>
          <w:szCs w:val="24"/>
        </w:rPr>
        <w:t>因涉及跨部會業務，尚需時處理，已於113年</w:t>
      </w:r>
      <w:r w:rsidR="005828EA" w:rsidRPr="00AB7B95">
        <w:rPr>
          <w:rFonts w:ascii="標楷體" w:eastAsia="標楷體" w:hAnsi="標楷體" w:cs="Times New Roman" w:hint="eastAsia"/>
          <w:bCs/>
          <w:kern w:val="0"/>
          <w:szCs w:val="24"/>
        </w:rPr>
        <w:t>6</w:t>
      </w:r>
      <w:r w:rsidR="00AD521E" w:rsidRPr="00AB7B95">
        <w:rPr>
          <w:rFonts w:ascii="標楷體" w:eastAsia="標楷體" w:hAnsi="標楷體" w:cs="Times New Roman" w:hint="eastAsia"/>
          <w:bCs/>
          <w:kern w:val="0"/>
          <w:szCs w:val="24"/>
        </w:rPr>
        <w:t>月</w:t>
      </w:r>
      <w:r w:rsidR="005828EA" w:rsidRPr="00AB7B95">
        <w:rPr>
          <w:rFonts w:ascii="標楷體" w:eastAsia="標楷體" w:hAnsi="標楷體" w:cs="Times New Roman" w:hint="eastAsia"/>
          <w:bCs/>
          <w:kern w:val="0"/>
          <w:szCs w:val="24"/>
        </w:rPr>
        <w:t>14</w:t>
      </w:r>
      <w:r w:rsidR="00AD521E" w:rsidRPr="00AB7B95">
        <w:rPr>
          <w:rFonts w:ascii="標楷體" w:eastAsia="標楷體" w:hAnsi="標楷體" w:cs="Times New Roman" w:hint="eastAsia"/>
          <w:bCs/>
          <w:kern w:val="0"/>
          <w:szCs w:val="24"/>
        </w:rPr>
        <w:t>日交由環境</w:t>
      </w:r>
      <w:proofErr w:type="gramStart"/>
      <w:r w:rsidR="00AD521E" w:rsidRPr="00AB7B95">
        <w:rPr>
          <w:rFonts w:ascii="標楷體" w:eastAsia="標楷體" w:hAnsi="標楷體" w:cs="Times New Roman" w:hint="eastAsia"/>
          <w:bCs/>
          <w:kern w:val="0"/>
          <w:szCs w:val="24"/>
        </w:rPr>
        <w:t>部彙辦</w:t>
      </w:r>
      <w:proofErr w:type="gramEnd"/>
      <w:r w:rsidR="00AD521E" w:rsidRPr="00AB7B95">
        <w:rPr>
          <w:rFonts w:ascii="標楷體" w:eastAsia="標楷體" w:hAnsi="標楷體" w:cs="Times New Roman" w:hint="eastAsia"/>
          <w:bCs/>
          <w:kern w:val="0"/>
          <w:szCs w:val="24"/>
        </w:rPr>
        <w:t>。</w:t>
      </w:r>
    </w:p>
    <w:p w:rsidR="00930176" w:rsidRPr="00AB7B95" w:rsidRDefault="003D53AC" w:rsidP="00805CD5">
      <w:pPr>
        <w:overflowPunct w:val="0"/>
        <w:adjustRightInd w:val="0"/>
        <w:spacing w:line="420" w:lineRule="exact"/>
        <w:ind w:firstLineChars="450" w:firstLine="1081"/>
        <w:jc w:val="both"/>
        <w:rPr>
          <w:rFonts w:ascii="標楷體" w:eastAsia="標楷體" w:hAnsi="標楷體"/>
          <w:szCs w:val="24"/>
        </w:rPr>
      </w:pPr>
      <w:r w:rsidRPr="00AB7B95">
        <w:rPr>
          <w:rFonts w:ascii="標楷體" w:eastAsia="標楷體" w:hAnsi="標楷體" w:cs="Times New Roman" w:hint="eastAsia"/>
          <w:b/>
          <w:kern w:val="0"/>
          <w:szCs w:val="24"/>
        </w:rPr>
        <w:lastRenderedPageBreak/>
        <w:t>2</w:t>
      </w:r>
      <w:r w:rsidRPr="00AB7B95">
        <w:rPr>
          <w:rFonts w:ascii="標楷體" w:eastAsia="標楷體" w:hAnsi="標楷體" w:cs="Times New Roman"/>
          <w:b/>
          <w:kern w:val="0"/>
          <w:szCs w:val="24"/>
        </w:rPr>
        <w:t>.</w:t>
      </w:r>
      <w:r w:rsidRPr="00AB7B95">
        <w:rPr>
          <w:rFonts w:ascii="標楷體" w:eastAsia="標楷體" w:hAnsi="標楷體" w:cs="Times New Roman" w:hint="eastAsia"/>
          <w:b/>
          <w:kern w:val="0"/>
          <w:szCs w:val="24"/>
        </w:rPr>
        <w:t xml:space="preserve">　</w:t>
      </w:r>
      <w:r w:rsidR="003B2031" w:rsidRPr="00AB7B95">
        <w:rPr>
          <w:rFonts w:ascii="標楷體" w:eastAsia="標楷體" w:hAnsi="標楷體" w:hint="eastAsia"/>
          <w:b/>
        </w:rPr>
        <w:tab/>
        <w:t>化學雲建置化學物質及</w:t>
      </w:r>
      <w:proofErr w:type="gramStart"/>
      <w:r w:rsidR="003B2031" w:rsidRPr="00AB7B95">
        <w:rPr>
          <w:rFonts w:ascii="標楷體" w:eastAsia="標楷體" w:hAnsi="標楷體" w:hint="eastAsia"/>
          <w:b/>
        </w:rPr>
        <w:t>災防圖資</w:t>
      </w:r>
      <w:proofErr w:type="gramEnd"/>
      <w:r w:rsidR="003B2031" w:rsidRPr="00AB7B95">
        <w:rPr>
          <w:rFonts w:ascii="標楷體" w:eastAsia="標楷體" w:hAnsi="標楷體" w:hint="eastAsia"/>
          <w:b/>
        </w:rPr>
        <w:t>系統，有助消防單位識別化學品放置樓層位置，惟全國列管運作化學物質業者完成建置</w:t>
      </w:r>
      <w:proofErr w:type="gramStart"/>
      <w:r w:rsidR="003B2031" w:rsidRPr="00AB7B95">
        <w:rPr>
          <w:rFonts w:ascii="標楷體" w:eastAsia="標楷體" w:hAnsi="標楷體" w:hint="eastAsia"/>
          <w:b/>
        </w:rPr>
        <w:t>空間圖資比率</w:t>
      </w:r>
      <w:proofErr w:type="gramEnd"/>
      <w:r w:rsidR="003B2031" w:rsidRPr="00AB7B95">
        <w:rPr>
          <w:rFonts w:ascii="標楷體" w:eastAsia="標楷體" w:hAnsi="標楷體" w:hint="eastAsia"/>
          <w:b/>
        </w:rPr>
        <w:t>仍低，且較少涵蓋儲放危險化學物質業者，又多數地方</w:t>
      </w:r>
      <w:r w:rsidR="00B652A5" w:rsidRPr="00AB7B95">
        <w:rPr>
          <w:rFonts w:ascii="標楷體" w:eastAsia="標楷體" w:hAnsi="標楷體" w:hint="eastAsia"/>
          <w:b/>
        </w:rPr>
        <w:t>政府</w:t>
      </w:r>
      <w:r w:rsidR="003B2031" w:rsidRPr="00AB7B95">
        <w:rPr>
          <w:rFonts w:ascii="標楷體" w:eastAsia="標楷體" w:hAnsi="標楷體" w:hint="eastAsia"/>
          <w:b/>
        </w:rPr>
        <w:t>消防單位運用情形未</w:t>
      </w:r>
      <w:proofErr w:type="gramStart"/>
      <w:r w:rsidR="003B2031" w:rsidRPr="00AB7B95">
        <w:rPr>
          <w:rFonts w:ascii="標楷體" w:eastAsia="標楷體" w:hAnsi="標楷體" w:hint="eastAsia"/>
          <w:b/>
        </w:rPr>
        <w:t>臻</w:t>
      </w:r>
      <w:proofErr w:type="gramEnd"/>
      <w:r w:rsidR="003B2031" w:rsidRPr="00AB7B95">
        <w:rPr>
          <w:rFonts w:ascii="標楷體" w:eastAsia="標楷體" w:hAnsi="標楷體" w:hint="eastAsia"/>
          <w:b/>
        </w:rPr>
        <w:t>理想</w:t>
      </w:r>
      <w:r w:rsidR="00930176" w:rsidRPr="00AB7B95">
        <w:rPr>
          <w:rFonts w:ascii="標楷體" w:eastAsia="標楷體" w:hAnsi="標楷體" w:cs="Times New Roman" w:hint="eastAsia"/>
          <w:b/>
          <w:kern w:val="0"/>
          <w:szCs w:val="24"/>
        </w:rPr>
        <w:t>：</w:t>
      </w:r>
      <w:r w:rsidR="003B2031" w:rsidRPr="00AB7B95">
        <w:rPr>
          <w:rFonts w:ascii="標楷體" w:eastAsia="標楷體" w:hAnsi="標楷體" w:cs="Times New Roman" w:hint="eastAsia"/>
          <w:kern w:val="0"/>
          <w:szCs w:val="24"/>
        </w:rPr>
        <w:t>化學物質管理署為配合使救災人員迅速掌握災害現場化學物質危害</w:t>
      </w:r>
      <w:proofErr w:type="gramStart"/>
      <w:r w:rsidR="003B2031" w:rsidRPr="00AB7B95">
        <w:rPr>
          <w:rFonts w:ascii="標楷體" w:eastAsia="標楷體" w:hAnsi="標楷體" w:cs="Times New Roman" w:hint="eastAsia"/>
          <w:kern w:val="0"/>
          <w:szCs w:val="24"/>
        </w:rPr>
        <w:t>及災防資訊</w:t>
      </w:r>
      <w:proofErr w:type="gramEnd"/>
      <w:r w:rsidR="003B2031" w:rsidRPr="00AB7B95">
        <w:rPr>
          <w:rFonts w:ascii="標楷體" w:eastAsia="標楷體" w:hAnsi="標楷體" w:cs="Times New Roman" w:hint="eastAsia"/>
          <w:kern w:val="0"/>
          <w:szCs w:val="24"/>
        </w:rPr>
        <w:t>，自</w:t>
      </w:r>
      <w:proofErr w:type="gramStart"/>
      <w:r w:rsidR="003B2031" w:rsidRPr="00AB7B95">
        <w:rPr>
          <w:rFonts w:ascii="標楷體" w:eastAsia="標楷體" w:hAnsi="標楷體" w:cs="Times New Roman"/>
          <w:kern w:val="0"/>
          <w:szCs w:val="24"/>
        </w:rPr>
        <w:t>108</w:t>
      </w:r>
      <w:proofErr w:type="gramEnd"/>
      <w:r w:rsidR="003B2031" w:rsidRPr="00AB7B95">
        <w:rPr>
          <w:rFonts w:ascii="標楷體" w:eastAsia="標楷體" w:hAnsi="標楷體" w:cs="Times New Roman" w:hint="eastAsia"/>
          <w:kern w:val="0"/>
          <w:szCs w:val="24"/>
        </w:rPr>
        <w:t>年度起於化學雲建置化學物質及</w:t>
      </w:r>
      <w:proofErr w:type="gramStart"/>
      <w:r w:rsidR="003B2031" w:rsidRPr="00AB7B95">
        <w:rPr>
          <w:rFonts w:ascii="標楷體" w:eastAsia="標楷體" w:hAnsi="標楷體" w:cs="Times New Roman" w:hint="eastAsia"/>
          <w:kern w:val="0"/>
          <w:szCs w:val="24"/>
        </w:rPr>
        <w:t>災防圖資</w:t>
      </w:r>
      <w:proofErr w:type="gramEnd"/>
      <w:r w:rsidR="003B2031" w:rsidRPr="00AB7B95">
        <w:rPr>
          <w:rFonts w:ascii="標楷體" w:eastAsia="標楷體" w:hAnsi="標楷體" w:cs="Times New Roman" w:hint="eastAsia"/>
          <w:kern w:val="0"/>
          <w:szCs w:val="24"/>
        </w:rPr>
        <w:t>系統（下稱災防圖資系統），截至</w:t>
      </w:r>
      <w:r w:rsidR="003B2031" w:rsidRPr="00AB7B95">
        <w:rPr>
          <w:rFonts w:ascii="標楷體" w:eastAsia="標楷體" w:hAnsi="標楷體" w:cs="Times New Roman"/>
          <w:kern w:val="0"/>
          <w:szCs w:val="24"/>
        </w:rPr>
        <w:t>112</w:t>
      </w:r>
      <w:r w:rsidR="003B2031" w:rsidRPr="00AB7B95">
        <w:rPr>
          <w:rFonts w:ascii="標楷體" w:eastAsia="標楷體" w:hAnsi="標楷體" w:cs="Times New Roman" w:hint="eastAsia"/>
          <w:kern w:val="0"/>
          <w:szCs w:val="24"/>
        </w:rPr>
        <w:t>年</w:t>
      </w:r>
      <w:r w:rsidR="001978A7" w:rsidRPr="00AB7B95">
        <w:rPr>
          <w:rFonts w:ascii="標楷體" w:eastAsia="標楷體" w:hAnsi="標楷體" w:cs="Times New Roman" w:hint="eastAsia"/>
          <w:kern w:val="0"/>
          <w:szCs w:val="24"/>
        </w:rPr>
        <w:t>底</w:t>
      </w:r>
      <w:r w:rsidR="003B2031" w:rsidRPr="00AB7B95">
        <w:rPr>
          <w:rFonts w:ascii="標楷體" w:eastAsia="標楷體" w:hAnsi="標楷體" w:cs="Times New Roman" w:hint="eastAsia"/>
          <w:kern w:val="0"/>
          <w:szCs w:val="24"/>
        </w:rPr>
        <w:t>止，</w:t>
      </w:r>
      <w:proofErr w:type="gramStart"/>
      <w:r w:rsidR="003B2031" w:rsidRPr="00AB7B95">
        <w:rPr>
          <w:rFonts w:ascii="標楷體" w:eastAsia="標楷體" w:hAnsi="標楷體" w:cs="Times New Roman" w:hint="eastAsia"/>
          <w:kern w:val="0"/>
          <w:szCs w:val="24"/>
        </w:rPr>
        <w:t>建置及維運</w:t>
      </w:r>
      <w:proofErr w:type="gramEnd"/>
      <w:r w:rsidR="003B2031" w:rsidRPr="00AB7B95">
        <w:rPr>
          <w:rFonts w:ascii="標楷體" w:eastAsia="標楷體" w:hAnsi="標楷體" w:cs="Times New Roman" w:hint="eastAsia"/>
          <w:kern w:val="0"/>
          <w:szCs w:val="24"/>
        </w:rPr>
        <w:t>經費計</w:t>
      </w:r>
      <w:r w:rsidR="003B2031" w:rsidRPr="00AB7B95">
        <w:rPr>
          <w:rFonts w:ascii="標楷體" w:eastAsia="標楷體" w:hAnsi="標楷體" w:cs="Times New Roman"/>
          <w:kern w:val="0"/>
          <w:szCs w:val="24"/>
        </w:rPr>
        <w:t>4,247萬元</w:t>
      </w:r>
      <w:r w:rsidR="003B2031" w:rsidRPr="00AB7B95">
        <w:rPr>
          <w:rFonts w:ascii="標楷體" w:eastAsia="標楷體" w:hAnsi="標楷體" w:cs="Times New Roman" w:hint="eastAsia"/>
          <w:kern w:val="0"/>
          <w:szCs w:val="24"/>
        </w:rPr>
        <w:t>，整合化學雲部分救災資訊，並運用</w:t>
      </w:r>
      <w:proofErr w:type="gramStart"/>
      <w:r w:rsidR="003B2031" w:rsidRPr="00AB7B95">
        <w:rPr>
          <w:rFonts w:ascii="標楷體" w:eastAsia="標楷體" w:hAnsi="標楷體" w:cs="Times New Roman" w:hint="eastAsia"/>
          <w:kern w:val="0"/>
          <w:szCs w:val="24"/>
        </w:rPr>
        <w:t>地理圖資系統</w:t>
      </w:r>
      <w:proofErr w:type="gramEnd"/>
      <w:r w:rsidR="00BD5A9A" w:rsidRPr="00AB7B95">
        <w:rPr>
          <w:rFonts w:ascii="標楷體" w:eastAsia="標楷體" w:hAnsi="標楷體" w:cs="Times New Roman" w:hint="eastAsia"/>
          <w:kern w:val="0"/>
          <w:szCs w:val="24"/>
        </w:rPr>
        <w:t>（</w:t>
      </w:r>
      <w:r w:rsidR="003B2031" w:rsidRPr="00AB7B95">
        <w:rPr>
          <w:rFonts w:ascii="標楷體" w:eastAsia="標楷體" w:hAnsi="標楷體" w:cs="Times New Roman"/>
          <w:kern w:val="0"/>
          <w:szCs w:val="24"/>
        </w:rPr>
        <w:t>GIS</w:t>
      </w:r>
      <w:r w:rsidR="00BD5A9A" w:rsidRPr="00AB7B95">
        <w:rPr>
          <w:rFonts w:ascii="標楷體" w:eastAsia="標楷體" w:hAnsi="標楷體" w:cs="Times New Roman" w:hint="eastAsia"/>
          <w:kern w:val="0"/>
          <w:szCs w:val="24"/>
        </w:rPr>
        <w:t>）</w:t>
      </w:r>
      <w:r w:rsidR="003B2031" w:rsidRPr="00AB7B95">
        <w:rPr>
          <w:rFonts w:ascii="標楷體" w:eastAsia="標楷體" w:hAnsi="標楷體" w:cs="Times New Roman"/>
          <w:kern w:val="0"/>
          <w:szCs w:val="24"/>
        </w:rPr>
        <w:t>結合化學物質分布樓層資訊、</w:t>
      </w:r>
      <w:proofErr w:type="gramStart"/>
      <w:r w:rsidR="003B2031" w:rsidRPr="00AB7B95">
        <w:rPr>
          <w:rFonts w:ascii="標楷體" w:eastAsia="標楷體" w:hAnsi="標楷體" w:cs="Times New Roman" w:hint="eastAsia"/>
          <w:kern w:val="0"/>
          <w:szCs w:val="24"/>
        </w:rPr>
        <w:t>樓棟空間</w:t>
      </w:r>
      <w:proofErr w:type="gramEnd"/>
      <w:r w:rsidR="003B2031" w:rsidRPr="00AB7B95">
        <w:rPr>
          <w:rFonts w:ascii="標楷體" w:eastAsia="標楷體" w:hAnsi="標楷體" w:cs="Times New Roman" w:hint="eastAsia"/>
          <w:kern w:val="0"/>
          <w:szCs w:val="24"/>
        </w:rPr>
        <w:t>結構，將傳統紙本形式廠區平面圖立體化及視覺化，透過跨部會合作共同輔導業者自主建立廠區樓層空間救災資訊，即時提供消防</w:t>
      </w:r>
      <w:proofErr w:type="gramStart"/>
      <w:r w:rsidR="003B2031" w:rsidRPr="00AB7B95">
        <w:rPr>
          <w:rFonts w:ascii="標楷體" w:eastAsia="標楷體" w:hAnsi="標楷體" w:cs="Times New Roman" w:hint="eastAsia"/>
          <w:kern w:val="0"/>
          <w:szCs w:val="24"/>
        </w:rPr>
        <w:t>單位易判讀</w:t>
      </w:r>
      <w:proofErr w:type="gramEnd"/>
      <w:r w:rsidR="003B2031" w:rsidRPr="00AB7B95">
        <w:rPr>
          <w:rFonts w:ascii="標楷體" w:eastAsia="標楷體" w:hAnsi="標楷體" w:cs="Times New Roman" w:hint="eastAsia"/>
          <w:kern w:val="0"/>
          <w:szCs w:val="24"/>
        </w:rPr>
        <w:t>之危害資訊</w:t>
      </w:r>
      <w:proofErr w:type="gramStart"/>
      <w:r w:rsidR="003B2031" w:rsidRPr="00AB7B95">
        <w:rPr>
          <w:rFonts w:ascii="標楷體" w:eastAsia="標楷體" w:hAnsi="標楷體" w:cs="Times New Roman" w:hint="eastAsia"/>
          <w:kern w:val="0"/>
          <w:szCs w:val="24"/>
        </w:rPr>
        <w:t>及災防應變</w:t>
      </w:r>
      <w:proofErr w:type="gramEnd"/>
      <w:r w:rsidR="003B2031" w:rsidRPr="00AB7B95">
        <w:rPr>
          <w:rFonts w:ascii="標楷體" w:eastAsia="標楷體" w:hAnsi="標楷體" w:cs="Times New Roman" w:hint="eastAsia"/>
          <w:kern w:val="0"/>
          <w:szCs w:val="24"/>
        </w:rPr>
        <w:t>資源，強化資訊掌握及部署，降低救災風險與危害。本部抽查化學物質管理署</w:t>
      </w:r>
      <w:proofErr w:type="gramStart"/>
      <w:r w:rsidR="003B2031" w:rsidRPr="00AB7B95">
        <w:rPr>
          <w:rFonts w:ascii="標楷體" w:eastAsia="標楷體" w:hAnsi="標楷體" w:cs="Times New Roman"/>
          <w:kern w:val="0"/>
          <w:szCs w:val="24"/>
        </w:rPr>
        <w:t>110</w:t>
      </w:r>
      <w:proofErr w:type="gramEnd"/>
      <w:r w:rsidR="003B2031" w:rsidRPr="00AB7B95">
        <w:rPr>
          <w:rFonts w:ascii="標楷體" w:eastAsia="標楷體" w:hAnsi="標楷體" w:cs="Times New Roman" w:hint="eastAsia"/>
          <w:kern w:val="0"/>
          <w:szCs w:val="24"/>
        </w:rPr>
        <w:t>年度</w:t>
      </w:r>
      <w:r w:rsidR="003B2031" w:rsidRPr="00AB7B95">
        <w:rPr>
          <w:rFonts w:ascii="標楷體" w:eastAsia="標楷體" w:hAnsi="標楷體" w:cs="Times New Roman"/>
          <w:kern w:val="0"/>
          <w:szCs w:val="24"/>
        </w:rPr>
        <w:t>1至8月財務收支</w:t>
      </w:r>
      <w:r w:rsidR="003B2031" w:rsidRPr="00AB7B95">
        <w:rPr>
          <w:rFonts w:ascii="標楷體" w:eastAsia="標楷體" w:hAnsi="標楷體" w:cs="Times New Roman" w:hint="eastAsia"/>
          <w:kern w:val="0"/>
          <w:szCs w:val="24"/>
        </w:rPr>
        <w:t>，</w:t>
      </w:r>
      <w:r w:rsidR="003B2031" w:rsidRPr="00AB7B95">
        <w:rPr>
          <w:rFonts w:ascii="標楷體" w:eastAsia="標楷體" w:hAnsi="標楷體" w:cs="Times New Roman"/>
          <w:kern w:val="0"/>
          <w:szCs w:val="24"/>
        </w:rPr>
        <w:t>曾就政府為提供災害防救資訊與危害潛勢分析，建置</w:t>
      </w:r>
      <w:proofErr w:type="gramStart"/>
      <w:r w:rsidR="003B2031" w:rsidRPr="00AB7B95">
        <w:rPr>
          <w:rFonts w:ascii="標楷體" w:eastAsia="標楷體" w:hAnsi="標楷體" w:cs="Times New Roman" w:hint="eastAsia"/>
          <w:kern w:val="0"/>
          <w:szCs w:val="24"/>
        </w:rPr>
        <w:t>災防圖資</w:t>
      </w:r>
      <w:proofErr w:type="gramEnd"/>
      <w:r w:rsidR="003B2031" w:rsidRPr="00AB7B95">
        <w:rPr>
          <w:rFonts w:ascii="標楷體" w:eastAsia="標楷體" w:hAnsi="標楷體" w:cs="Times New Roman" w:hint="eastAsia"/>
          <w:kern w:val="0"/>
          <w:szCs w:val="24"/>
        </w:rPr>
        <w:t>系統，惟全國列管運作化學物質業者僅完成</w:t>
      </w:r>
      <w:r w:rsidR="003B2031" w:rsidRPr="00AB7B95">
        <w:rPr>
          <w:rFonts w:ascii="標楷體" w:eastAsia="標楷體" w:hAnsi="標楷體" w:cs="Times New Roman"/>
          <w:kern w:val="0"/>
          <w:szCs w:val="24"/>
        </w:rPr>
        <w:t>1,222家工廠資料，建置</w:t>
      </w:r>
      <w:r w:rsidR="00AD521E" w:rsidRPr="00AB7B95">
        <w:rPr>
          <w:rFonts w:ascii="標楷體" w:eastAsia="標楷體" w:hAnsi="標楷體" w:cs="Times New Roman" w:hint="eastAsia"/>
          <w:kern w:val="0"/>
          <w:szCs w:val="24"/>
        </w:rPr>
        <w:t>比</w:t>
      </w:r>
      <w:r w:rsidR="008A3348" w:rsidRPr="00AB7B95">
        <w:rPr>
          <w:rFonts w:ascii="標楷體" w:eastAsia="標楷體" w:hAnsi="標楷體" w:cs="Times New Roman" w:hint="eastAsia"/>
          <w:kern w:val="0"/>
          <w:szCs w:val="24"/>
        </w:rPr>
        <w:t>率</w:t>
      </w:r>
      <w:r w:rsidR="003B2031" w:rsidRPr="00AB7B95">
        <w:rPr>
          <w:rFonts w:ascii="標楷體" w:eastAsia="標楷體" w:hAnsi="標楷體" w:cs="Times New Roman"/>
          <w:kern w:val="0"/>
          <w:szCs w:val="24"/>
        </w:rPr>
        <w:t>偏低等情，函請行政院督促權責機關</w:t>
      </w:r>
      <w:proofErr w:type="gramStart"/>
      <w:r w:rsidR="003B2031" w:rsidRPr="00AB7B95">
        <w:rPr>
          <w:rFonts w:ascii="標楷體" w:eastAsia="標楷體" w:hAnsi="標楷體" w:cs="Times New Roman" w:hint="eastAsia"/>
          <w:kern w:val="0"/>
          <w:szCs w:val="24"/>
        </w:rPr>
        <w:t>積極跨域協調</w:t>
      </w:r>
      <w:proofErr w:type="gramEnd"/>
      <w:r w:rsidR="003B2031" w:rsidRPr="00AB7B95">
        <w:rPr>
          <w:rFonts w:ascii="標楷體" w:eastAsia="標楷體" w:hAnsi="標楷體" w:cs="Times New Roman" w:hint="eastAsia"/>
          <w:kern w:val="0"/>
          <w:szCs w:val="24"/>
        </w:rPr>
        <w:t>，</w:t>
      </w:r>
      <w:r w:rsidR="008A3348" w:rsidRPr="00AB7B95">
        <w:rPr>
          <w:rFonts w:ascii="標楷體" w:eastAsia="標楷體" w:hAnsi="標楷體" w:cs="Times New Roman" w:hint="eastAsia"/>
          <w:kern w:val="0"/>
          <w:szCs w:val="24"/>
        </w:rPr>
        <w:t>據復</w:t>
      </w:r>
      <w:proofErr w:type="gramStart"/>
      <w:r w:rsidR="008A3348" w:rsidRPr="00AB7B95">
        <w:rPr>
          <w:rFonts w:ascii="標楷體" w:eastAsia="標楷體" w:hAnsi="標楷體" w:cs="Times New Roman"/>
          <w:kern w:val="0"/>
          <w:szCs w:val="24"/>
        </w:rPr>
        <w:t>111</w:t>
      </w:r>
      <w:proofErr w:type="gramEnd"/>
      <w:r w:rsidR="008A3348" w:rsidRPr="00AB7B95">
        <w:rPr>
          <w:rFonts w:ascii="標楷體" w:eastAsia="標楷體" w:hAnsi="標楷體" w:cs="Times New Roman"/>
          <w:kern w:val="0"/>
          <w:szCs w:val="24"/>
        </w:rPr>
        <w:t>年</w:t>
      </w:r>
      <w:r w:rsidR="008A3348" w:rsidRPr="00AB7B95">
        <w:rPr>
          <w:rFonts w:ascii="標楷體" w:eastAsia="標楷體" w:hAnsi="標楷體" w:cs="Times New Roman" w:hint="eastAsia"/>
          <w:kern w:val="0"/>
          <w:szCs w:val="24"/>
        </w:rPr>
        <w:t>度將</w:t>
      </w:r>
      <w:r w:rsidR="008A3348" w:rsidRPr="00AB7B95">
        <w:rPr>
          <w:rFonts w:ascii="標楷體" w:eastAsia="標楷體" w:hAnsi="標楷體" w:cs="Times New Roman"/>
          <w:kern w:val="0"/>
          <w:szCs w:val="24"/>
        </w:rPr>
        <w:t>優先輔導</w:t>
      </w:r>
      <w:r w:rsidR="008A3348" w:rsidRPr="00AB7B95">
        <w:rPr>
          <w:rFonts w:ascii="標楷體" w:eastAsia="標楷體" w:hAnsi="標楷體" w:cs="Times New Roman" w:hint="eastAsia"/>
          <w:kern w:val="0"/>
          <w:szCs w:val="24"/>
        </w:rPr>
        <w:t>化學物質</w:t>
      </w:r>
      <w:proofErr w:type="gramStart"/>
      <w:r w:rsidR="008A3348" w:rsidRPr="00AB7B95">
        <w:rPr>
          <w:rFonts w:ascii="標楷體" w:eastAsia="標楷體" w:hAnsi="標楷體" w:cs="Times New Roman" w:hint="eastAsia"/>
          <w:kern w:val="0"/>
          <w:szCs w:val="24"/>
        </w:rPr>
        <w:t>管理署</w:t>
      </w:r>
      <w:r w:rsidR="008A3348" w:rsidRPr="00AB7B95">
        <w:rPr>
          <w:rFonts w:ascii="標楷體" w:eastAsia="標楷體" w:hAnsi="標楷體" w:cs="Times New Roman"/>
          <w:kern w:val="0"/>
          <w:szCs w:val="24"/>
        </w:rPr>
        <w:t>列管</w:t>
      </w:r>
      <w:proofErr w:type="gramEnd"/>
      <w:r w:rsidR="008A3348" w:rsidRPr="00AB7B95">
        <w:rPr>
          <w:rFonts w:ascii="標楷體" w:eastAsia="標楷體" w:hAnsi="標楷體" w:cs="Times New Roman" w:hint="eastAsia"/>
          <w:kern w:val="0"/>
          <w:szCs w:val="24"/>
        </w:rPr>
        <w:t>之</w:t>
      </w:r>
      <w:r w:rsidR="008A3348" w:rsidRPr="00AB7B95">
        <w:rPr>
          <w:rFonts w:ascii="標楷體" w:eastAsia="標楷體" w:hAnsi="標楷體" w:cs="Times New Roman"/>
          <w:kern w:val="0"/>
          <w:szCs w:val="24"/>
        </w:rPr>
        <w:t>業者，推廣建置</w:t>
      </w:r>
      <w:proofErr w:type="gramStart"/>
      <w:r w:rsidR="008A3348" w:rsidRPr="00AB7B95">
        <w:rPr>
          <w:rFonts w:ascii="標楷體" w:eastAsia="標楷體" w:hAnsi="標楷體" w:cs="Times New Roman"/>
          <w:kern w:val="0"/>
          <w:szCs w:val="24"/>
        </w:rPr>
        <w:t>災防圖資</w:t>
      </w:r>
      <w:proofErr w:type="gramEnd"/>
      <w:r w:rsidR="008A3348" w:rsidRPr="00AB7B95">
        <w:rPr>
          <w:rFonts w:ascii="標楷體" w:eastAsia="標楷體" w:hAnsi="標楷體" w:cs="Times New Roman"/>
          <w:kern w:val="0"/>
          <w:szCs w:val="24"/>
        </w:rPr>
        <w:t>資訊，以提升建置成果</w:t>
      </w:r>
      <w:r w:rsidR="008A3348" w:rsidRPr="00AB7B95">
        <w:rPr>
          <w:rFonts w:ascii="標楷體" w:eastAsia="標楷體" w:hAnsi="標楷體" w:cs="Times New Roman" w:hint="eastAsia"/>
          <w:kern w:val="0"/>
          <w:szCs w:val="24"/>
        </w:rPr>
        <w:t>。經追蹤覆核結果，截至</w:t>
      </w:r>
      <w:r w:rsidR="008A3348" w:rsidRPr="00AB7B95">
        <w:rPr>
          <w:rFonts w:ascii="標楷體" w:eastAsia="標楷體" w:hAnsi="標楷體" w:cs="Times New Roman"/>
          <w:kern w:val="0"/>
          <w:szCs w:val="24"/>
        </w:rPr>
        <w:t>113年5月10日止，</w:t>
      </w:r>
      <w:proofErr w:type="gramStart"/>
      <w:r w:rsidR="008A3348" w:rsidRPr="00AB7B95">
        <w:rPr>
          <w:rFonts w:ascii="標楷體" w:eastAsia="標楷體" w:hAnsi="標楷體" w:cs="Times New Roman" w:hint="eastAsia"/>
          <w:kern w:val="0"/>
          <w:szCs w:val="24"/>
        </w:rPr>
        <w:t>化學雲列管</w:t>
      </w:r>
      <w:proofErr w:type="gramEnd"/>
      <w:r w:rsidR="008A3348" w:rsidRPr="00AB7B95">
        <w:rPr>
          <w:rFonts w:ascii="標楷體" w:eastAsia="標楷體" w:hAnsi="標楷體" w:cs="Times New Roman" w:hint="eastAsia"/>
          <w:kern w:val="0"/>
          <w:szCs w:val="24"/>
        </w:rPr>
        <w:t>運作化學物質業者計</w:t>
      </w:r>
      <w:r w:rsidR="008A3348" w:rsidRPr="00AB7B95">
        <w:rPr>
          <w:rFonts w:ascii="標楷體" w:eastAsia="標楷體" w:hAnsi="標楷體" w:cs="Times New Roman"/>
          <w:kern w:val="0"/>
          <w:szCs w:val="24"/>
        </w:rPr>
        <w:t>5</w:t>
      </w:r>
      <w:r w:rsidR="008A3348" w:rsidRPr="00AB7B95">
        <w:rPr>
          <w:rFonts w:ascii="標楷體" w:eastAsia="標楷體" w:hAnsi="標楷體" w:cs="Times New Roman" w:hint="eastAsia"/>
          <w:kern w:val="0"/>
          <w:szCs w:val="24"/>
        </w:rPr>
        <w:t>萬</w:t>
      </w:r>
      <w:r w:rsidR="008A3348" w:rsidRPr="00AB7B95">
        <w:rPr>
          <w:rFonts w:ascii="標楷體" w:eastAsia="標楷體" w:hAnsi="標楷體" w:cs="Times New Roman"/>
          <w:kern w:val="0"/>
          <w:szCs w:val="24"/>
        </w:rPr>
        <w:t>5,909家</w:t>
      </w:r>
      <w:r w:rsidR="008A3348" w:rsidRPr="00AB7B95">
        <w:rPr>
          <w:rFonts w:ascii="標楷體" w:eastAsia="標楷體" w:hAnsi="標楷體" w:cs="Times New Roman" w:hint="eastAsia"/>
          <w:kern w:val="0"/>
          <w:szCs w:val="24"/>
        </w:rPr>
        <w:t>，其中已</w:t>
      </w:r>
      <w:proofErr w:type="gramStart"/>
      <w:r w:rsidR="008A3348" w:rsidRPr="00AB7B95">
        <w:rPr>
          <w:rFonts w:ascii="標楷體" w:eastAsia="標楷體" w:hAnsi="標楷體" w:cs="Times New Roman" w:hint="eastAsia"/>
          <w:kern w:val="0"/>
          <w:szCs w:val="24"/>
        </w:rPr>
        <w:t>於災防圖資</w:t>
      </w:r>
      <w:proofErr w:type="gramEnd"/>
      <w:r w:rsidR="008A3348" w:rsidRPr="00AB7B95">
        <w:rPr>
          <w:rFonts w:ascii="標楷體" w:eastAsia="標楷體" w:hAnsi="標楷體" w:cs="Times New Roman" w:hint="eastAsia"/>
          <w:kern w:val="0"/>
          <w:szCs w:val="24"/>
        </w:rPr>
        <w:t>系統建立資訊者計</w:t>
      </w:r>
      <w:r w:rsidR="008A3348" w:rsidRPr="00AB7B95">
        <w:rPr>
          <w:rFonts w:ascii="標楷體" w:eastAsia="標楷體" w:hAnsi="標楷體" w:cs="Times New Roman"/>
          <w:kern w:val="0"/>
          <w:szCs w:val="24"/>
        </w:rPr>
        <w:t>5,305</w:t>
      </w:r>
      <w:r w:rsidR="008A3348" w:rsidRPr="00AB7B95">
        <w:rPr>
          <w:rFonts w:ascii="標楷體" w:eastAsia="標楷體" w:hAnsi="標楷體" w:cs="Times New Roman" w:hint="eastAsia"/>
          <w:kern w:val="0"/>
          <w:szCs w:val="24"/>
        </w:rPr>
        <w:t>家，較</w:t>
      </w:r>
      <w:r w:rsidR="008A3348" w:rsidRPr="00AB7B95">
        <w:rPr>
          <w:rFonts w:ascii="標楷體" w:eastAsia="標楷體" w:hAnsi="標楷體" w:cs="Times New Roman"/>
          <w:kern w:val="0"/>
          <w:szCs w:val="24"/>
        </w:rPr>
        <w:t>110年6月之1,222家，增加4,083家</w:t>
      </w:r>
      <w:r w:rsidR="008A3348" w:rsidRPr="00AB7B95">
        <w:rPr>
          <w:rFonts w:ascii="標楷體" w:eastAsia="標楷體" w:hAnsi="標楷體" w:cs="Times New Roman" w:hint="eastAsia"/>
          <w:kern w:val="0"/>
          <w:szCs w:val="24"/>
        </w:rPr>
        <w:t>，建置比率</w:t>
      </w:r>
      <w:r w:rsidR="008A3348" w:rsidRPr="00AB7B95">
        <w:rPr>
          <w:rFonts w:ascii="標楷體" w:eastAsia="標楷體" w:hAnsi="標楷體" w:cs="Times New Roman"/>
          <w:kern w:val="0"/>
          <w:szCs w:val="24"/>
        </w:rPr>
        <w:t>9.49％</w:t>
      </w:r>
      <w:r w:rsidR="008A3348" w:rsidRPr="00AB7B95">
        <w:rPr>
          <w:rFonts w:ascii="標楷體" w:eastAsia="標楷體" w:hAnsi="標楷體" w:cs="Times New Roman" w:hint="eastAsia"/>
          <w:kern w:val="0"/>
          <w:szCs w:val="24"/>
        </w:rPr>
        <w:t>；另經以各地方政府列管運作化學物質業者建置情形分析，建置比率介於</w:t>
      </w:r>
      <w:r w:rsidR="008A3348" w:rsidRPr="00AB7B95">
        <w:rPr>
          <w:rFonts w:ascii="標楷體" w:eastAsia="標楷體" w:hAnsi="標楷體" w:cs="Times New Roman"/>
          <w:kern w:val="0"/>
          <w:szCs w:val="24"/>
        </w:rPr>
        <w:t>0.68</w:t>
      </w:r>
      <w:r w:rsidR="008A3348" w:rsidRPr="00AB7B95">
        <w:rPr>
          <w:rFonts w:ascii="標楷體" w:eastAsia="標楷體" w:hAnsi="標楷體" w:cs="Times New Roman" w:hint="eastAsia"/>
          <w:kern w:val="0"/>
          <w:szCs w:val="24"/>
        </w:rPr>
        <w:t>％至</w:t>
      </w:r>
      <w:r w:rsidR="008A3348" w:rsidRPr="00AB7B95">
        <w:rPr>
          <w:rFonts w:ascii="標楷體" w:eastAsia="標楷體" w:hAnsi="標楷體" w:cs="Times New Roman"/>
          <w:kern w:val="0"/>
          <w:szCs w:val="24"/>
        </w:rPr>
        <w:t>31.06</w:t>
      </w:r>
      <w:r w:rsidR="008A3348" w:rsidRPr="00AB7B95">
        <w:rPr>
          <w:rFonts w:ascii="標楷體" w:eastAsia="標楷體" w:hAnsi="標楷體" w:cs="Times New Roman" w:hint="eastAsia"/>
          <w:kern w:val="0"/>
          <w:szCs w:val="24"/>
        </w:rPr>
        <w:t>％間，其中除桃園市、新竹市、新竹縣、苗栗縣及屏東縣</w:t>
      </w:r>
      <w:r w:rsidR="00BA35B4" w:rsidRPr="00AB7B95">
        <w:rPr>
          <w:rFonts w:ascii="標楷體" w:eastAsia="標楷體" w:hAnsi="標楷體" w:cs="Times New Roman" w:hint="eastAsia"/>
          <w:kern w:val="0"/>
          <w:szCs w:val="24"/>
        </w:rPr>
        <w:t>等5個地方政府</w:t>
      </w:r>
      <w:r w:rsidR="008A3348" w:rsidRPr="00AB7B95">
        <w:rPr>
          <w:rFonts w:ascii="標楷體" w:eastAsia="標楷體" w:hAnsi="標楷體" w:cs="Times New Roman" w:hint="eastAsia"/>
          <w:kern w:val="0"/>
          <w:szCs w:val="24"/>
        </w:rPr>
        <w:t>超過</w:t>
      </w:r>
      <w:r w:rsidR="008A3348" w:rsidRPr="00AB7B95">
        <w:rPr>
          <w:rFonts w:ascii="標楷體" w:eastAsia="標楷體" w:hAnsi="標楷體" w:cs="Times New Roman"/>
          <w:kern w:val="0"/>
          <w:szCs w:val="24"/>
        </w:rPr>
        <w:t>10％之外，其餘臺北市等17個地方政府列管運作化學物質業者建置比率均低於10％</w:t>
      </w:r>
      <w:r w:rsidR="008A3348" w:rsidRPr="00AB7B95">
        <w:rPr>
          <w:rFonts w:ascii="標楷體" w:eastAsia="標楷體" w:hAnsi="標楷體" w:cs="Times New Roman" w:hint="eastAsia"/>
          <w:kern w:val="0"/>
          <w:szCs w:val="24"/>
        </w:rPr>
        <w:t>。</w:t>
      </w:r>
      <w:r w:rsidR="00AD521E" w:rsidRPr="00AB7B95">
        <w:rPr>
          <w:rFonts w:ascii="標楷體" w:eastAsia="標楷體" w:hAnsi="標楷體" w:cs="Times New Roman" w:hint="eastAsia"/>
          <w:kern w:val="0"/>
          <w:szCs w:val="24"/>
        </w:rPr>
        <w:t>又查前開</w:t>
      </w:r>
      <w:r w:rsidR="00AD521E" w:rsidRPr="00AB7B95">
        <w:rPr>
          <w:rFonts w:ascii="標楷體" w:eastAsia="標楷體" w:hAnsi="標楷體" w:cs="Times New Roman"/>
          <w:kern w:val="0"/>
          <w:szCs w:val="24"/>
        </w:rPr>
        <w:t>5,305</w:t>
      </w:r>
      <w:r w:rsidR="00AD521E" w:rsidRPr="00AB7B95">
        <w:rPr>
          <w:rFonts w:ascii="標楷體" w:eastAsia="標楷體" w:hAnsi="標楷體" w:cs="Times New Roman" w:hint="eastAsia"/>
          <w:kern w:val="0"/>
          <w:szCs w:val="24"/>
        </w:rPr>
        <w:t>家業者，主要係以毒性及關注化學物質業者計</w:t>
      </w:r>
      <w:r w:rsidR="00AD521E" w:rsidRPr="00AB7B95">
        <w:rPr>
          <w:rFonts w:ascii="標楷體" w:eastAsia="標楷體" w:hAnsi="標楷體" w:cs="Times New Roman"/>
          <w:kern w:val="0"/>
          <w:szCs w:val="24"/>
        </w:rPr>
        <w:t>3,445</w:t>
      </w:r>
      <w:r w:rsidR="00AD521E" w:rsidRPr="00AB7B95">
        <w:rPr>
          <w:rFonts w:ascii="標楷體" w:eastAsia="標楷體" w:hAnsi="標楷體" w:cs="Times New Roman" w:hint="eastAsia"/>
          <w:kern w:val="0"/>
          <w:szCs w:val="24"/>
        </w:rPr>
        <w:t>家（</w:t>
      </w:r>
      <w:r w:rsidR="00AD521E" w:rsidRPr="00AB7B95">
        <w:rPr>
          <w:rFonts w:ascii="標楷體" w:eastAsia="標楷體" w:hAnsi="標楷體" w:cs="Times New Roman"/>
          <w:kern w:val="0"/>
          <w:szCs w:val="24"/>
        </w:rPr>
        <w:t>64.94</w:t>
      </w:r>
      <w:r w:rsidR="00AD521E" w:rsidRPr="00AB7B95">
        <w:rPr>
          <w:rFonts w:ascii="標楷體" w:eastAsia="標楷體" w:hAnsi="標楷體" w:cs="Times New Roman" w:hint="eastAsia"/>
          <w:kern w:val="0"/>
          <w:szCs w:val="24"/>
        </w:rPr>
        <w:t>％）居多，較少涵蓋儲放危險化學物質業者，化學物質管理署雖已由各機關盤點並上傳化學雲之易爆、易燃物等危險化學物質（品）儲存量，掌握高風險業者清單，惟並未透過跨部會協調各目的事業主管機關，依權責就該等業者優先加強輔導建置</w:t>
      </w:r>
      <w:proofErr w:type="gramStart"/>
      <w:r w:rsidR="00AD521E" w:rsidRPr="00AB7B95">
        <w:rPr>
          <w:rFonts w:ascii="標楷體" w:eastAsia="標楷體" w:hAnsi="標楷體" w:cs="Times New Roman" w:hint="eastAsia"/>
          <w:kern w:val="0"/>
          <w:szCs w:val="24"/>
        </w:rPr>
        <w:t>災防圖資</w:t>
      </w:r>
      <w:proofErr w:type="gramEnd"/>
      <w:r w:rsidR="00AD521E" w:rsidRPr="00AB7B95">
        <w:rPr>
          <w:rFonts w:ascii="標楷體" w:eastAsia="標楷體" w:hAnsi="標楷體" w:cs="Times New Roman" w:hint="eastAsia"/>
          <w:kern w:val="0"/>
          <w:szCs w:val="24"/>
        </w:rPr>
        <w:t>系統資料，不利消防人員於災害發生時，遂行相關救援任務。另經分析</w:t>
      </w:r>
      <w:r w:rsidR="00AD521E" w:rsidRPr="00AB7B95">
        <w:rPr>
          <w:rFonts w:ascii="標楷體" w:eastAsia="標楷體" w:hAnsi="標楷體" w:cs="Times New Roman"/>
          <w:kern w:val="0"/>
          <w:szCs w:val="24"/>
        </w:rPr>
        <w:t>110</w:t>
      </w:r>
      <w:r w:rsidR="00AD521E" w:rsidRPr="00AB7B95">
        <w:rPr>
          <w:rFonts w:ascii="標楷體" w:eastAsia="標楷體" w:hAnsi="標楷體" w:cs="Times New Roman" w:hint="eastAsia"/>
          <w:kern w:val="0"/>
          <w:szCs w:val="24"/>
        </w:rPr>
        <w:t>年</w:t>
      </w:r>
      <w:r w:rsidR="00805CD5" w:rsidRPr="00AB7B95">
        <w:rPr>
          <w:rFonts w:ascii="標楷體" w:eastAsia="標楷體" w:hAnsi="標楷體"/>
          <w:noProof/>
          <w:sz w:val="32"/>
          <w:szCs w:val="32"/>
        </w:rPr>
        <mc:AlternateContent>
          <mc:Choice Requires="wps">
            <w:drawing>
              <wp:anchor distT="45720" distB="45720" distL="114300" distR="114300" simplePos="0" relativeHeight="251899904" behindDoc="0" locked="0" layoutInCell="1" allowOverlap="1" wp14:anchorId="2DE589DF" wp14:editId="59E6F22C">
                <wp:simplePos x="0" y="0"/>
                <wp:positionH relativeFrom="margin">
                  <wp:posOffset>3515360</wp:posOffset>
                </wp:positionH>
                <wp:positionV relativeFrom="paragraph">
                  <wp:posOffset>5493385</wp:posOffset>
                </wp:positionV>
                <wp:extent cx="2806065" cy="3319780"/>
                <wp:effectExtent l="0" t="0" r="0" b="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065" cy="3319780"/>
                        </a:xfrm>
                        <a:prstGeom prst="rect">
                          <a:avLst/>
                        </a:prstGeom>
                        <a:noFill/>
                        <a:ln w="9525">
                          <a:noFill/>
                          <a:miter lim="800000"/>
                          <a:headEnd/>
                          <a:tailEnd/>
                        </a:ln>
                      </wps:spPr>
                      <wps:txbx>
                        <w:txbxContent>
                          <w:tbl>
                            <w:tblPr>
                              <w:tblW w:w="5224" w:type="pct"/>
                              <w:jc w:val="center"/>
                              <w:tblLayout w:type="fixed"/>
                              <w:tblCellMar>
                                <w:left w:w="28" w:type="dxa"/>
                                <w:right w:w="28" w:type="dxa"/>
                              </w:tblCellMar>
                              <w:tblLook w:val="04A0" w:firstRow="1" w:lastRow="0" w:firstColumn="1" w:lastColumn="0" w:noHBand="0" w:noVBand="1"/>
                            </w:tblPr>
                            <w:tblGrid>
                              <w:gridCol w:w="1077"/>
                              <w:gridCol w:w="1075"/>
                              <w:gridCol w:w="1075"/>
                              <w:gridCol w:w="1074"/>
                            </w:tblGrid>
                            <w:tr w:rsidR="00CC03B5" w:rsidRPr="00822D29" w:rsidTr="000F3C74">
                              <w:trPr>
                                <w:trHeight w:val="112"/>
                                <w:tblHeader/>
                                <w:jc w:val="center"/>
                              </w:trPr>
                              <w:tc>
                                <w:tcPr>
                                  <w:tcW w:w="5000" w:type="pct"/>
                                  <w:gridSpan w:val="4"/>
                                  <w:tcBorders>
                                    <w:top w:val="nil"/>
                                    <w:left w:val="nil"/>
                                    <w:bottom w:val="nil"/>
                                  </w:tcBorders>
                                  <w:shd w:val="clear" w:color="auto" w:fill="auto"/>
                                  <w:noWrap/>
                                  <w:vAlign w:val="bottom"/>
                                  <w:hideMark/>
                                </w:tcPr>
                                <w:p w:rsidR="00CC03B5" w:rsidRPr="00822D29" w:rsidRDefault="00CC03B5" w:rsidP="000F3C74">
                                  <w:pPr>
                                    <w:widowControl/>
                                    <w:spacing w:line="260" w:lineRule="exact"/>
                                    <w:ind w:left="781" w:hangingChars="325" w:hanging="781"/>
                                    <w:rPr>
                                      <w:rFonts w:ascii="標楷體" w:eastAsia="標楷體" w:hAnsi="標楷體" w:cs="Arial"/>
                                      <w:b/>
                                      <w:bCs/>
                                      <w:kern w:val="0"/>
                                    </w:rPr>
                                  </w:pPr>
                                  <w:r w:rsidRPr="00822D29">
                                    <w:rPr>
                                      <w:rFonts w:ascii="標楷體" w:eastAsia="標楷體" w:hAnsi="標楷體" w:cs="Arial" w:hint="eastAsia"/>
                                      <w:b/>
                                      <w:bCs/>
                                      <w:kern w:val="0"/>
                                    </w:rPr>
                                    <w:t>表</w:t>
                                  </w:r>
                                  <w:r w:rsidRPr="00822D29">
                                    <w:rPr>
                                      <w:rFonts w:ascii="標楷體" w:eastAsia="標楷體" w:hAnsi="標楷體" w:cs="Arial"/>
                                      <w:b/>
                                      <w:bCs/>
                                      <w:kern w:val="0"/>
                                    </w:rPr>
                                    <w:t>10</w:t>
                                  </w:r>
                                  <w:r w:rsidRPr="00822D29">
                                    <w:rPr>
                                      <w:rFonts w:ascii="標楷體" w:eastAsia="標楷體" w:hAnsi="標楷體" w:cs="Arial" w:hint="eastAsia"/>
                                      <w:b/>
                                      <w:bCs/>
                                      <w:kern w:val="0"/>
                                    </w:rPr>
                                    <w:t xml:space="preserve">　</w:t>
                                  </w:r>
                                  <w:r w:rsidRPr="00AA419B">
                                    <w:rPr>
                                      <w:rFonts w:ascii="標楷體" w:eastAsia="標楷體" w:hAnsi="標楷體" w:cs="Arial" w:hint="eastAsia"/>
                                      <w:b/>
                                      <w:bCs/>
                                      <w:kern w:val="0"/>
                                    </w:rPr>
                                    <w:t>地方政府消防單位</w:t>
                                  </w:r>
                                  <w:proofErr w:type="gramStart"/>
                                  <w:r w:rsidRPr="00AA419B">
                                    <w:rPr>
                                      <w:rFonts w:ascii="標楷體" w:eastAsia="標楷體" w:hAnsi="標楷體" w:cs="Arial" w:hint="eastAsia"/>
                                      <w:b/>
                                      <w:bCs/>
                                      <w:kern w:val="0"/>
                                    </w:rPr>
                                    <w:t>災防圖資</w:t>
                                  </w:r>
                                  <w:proofErr w:type="gramEnd"/>
                                  <w:r w:rsidRPr="00AA419B">
                                    <w:rPr>
                                      <w:rFonts w:ascii="標楷體" w:eastAsia="標楷體" w:hAnsi="標楷體" w:cs="Arial" w:hint="eastAsia"/>
                                      <w:b/>
                                      <w:bCs/>
                                      <w:kern w:val="0"/>
                                    </w:rPr>
                                    <w:t>系統帳號申請件數</w:t>
                                  </w:r>
                                </w:p>
                              </w:tc>
                            </w:tr>
                            <w:tr w:rsidR="00CC03B5" w:rsidRPr="00822D29" w:rsidTr="000F3C74">
                              <w:trPr>
                                <w:trHeight w:val="95"/>
                                <w:tblHeader/>
                                <w:jc w:val="center"/>
                              </w:trPr>
                              <w:tc>
                                <w:tcPr>
                                  <w:tcW w:w="5000" w:type="pct"/>
                                  <w:gridSpan w:val="4"/>
                                  <w:tcBorders>
                                    <w:top w:val="nil"/>
                                    <w:left w:val="nil"/>
                                    <w:bottom w:val="single" w:sz="4" w:space="0" w:color="auto"/>
                                    <w:right w:val="nil"/>
                                  </w:tcBorders>
                                  <w:shd w:val="clear" w:color="auto" w:fill="auto"/>
                                  <w:noWrap/>
                                  <w:vAlign w:val="bottom"/>
                                  <w:hideMark/>
                                </w:tcPr>
                                <w:p w:rsidR="00CC03B5" w:rsidRPr="00822D29" w:rsidRDefault="00CC03B5" w:rsidP="00847BDB">
                                  <w:pPr>
                                    <w:widowControl/>
                                    <w:spacing w:line="24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單位：</w:t>
                                  </w:r>
                                  <w:proofErr w:type="gramStart"/>
                                  <w:r w:rsidRPr="00822D29">
                                    <w:rPr>
                                      <w:rFonts w:ascii="標楷體" w:eastAsia="標楷體" w:hAnsi="標楷體" w:cs="Arial" w:hint="eastAsia"/>
                                      <w:kern w:val="0"/>
                                      <w:sz w:val="20"/>
                                      <w:szCs w:val="20"/>
                                    </w:rPr>
                                    <w:t>個</w:t>
                                  </w:r>
                                  <w:proofErr w:type="gramEnd"/>
                                </w:p>
                              </w:tc>
                            </w:tr>
                            <w:tr w:rsidR="00CC03B5" w:rsidRPr="00822D29" w:rsidTr="000F3C74">
                              <w:trPr>
                                <w:trHeight w:val="283"/>
                                <w:tblHeader/>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bCs/>
                                      <w:kern w:val="0"/>
                                      <w:sz w:val="20"/>
                                      <w:szCs w:val="20"/>
                                    </w:rPr>
                                  </w:pPr>
                                  <w:proofErr w:type="gramStart"/>
                                  <w:r>
                                    <w:rPr>
                                      <w:rFonts w:ascii="標楷體" w:eastAsia="標楷體" w:hAnsi="標楷體" w:cs="Arial" w:hint="eastAsia"/>
                                      <w:bCs/>
                                      <w:kern w:val="0"/>
                                      <w:sz w:val="20"/>
                                      <w:szCs w:val="20"/>
                                    </w:rPr>
                                    <w:t>市縣</w:t>
                                  </w:r>
                                  <w:r w:rsidRPr="00822D29">
                                    <w:rPr>
                                      <w:rFonts w:ascii="標楷體" w:eastAsia="標楷體" w:hAnsi="標楷體" w:cs="Arial" w:hint="eastAsia"/>
                                      <w:bCs/>
                                      <w:kern w:val="0"/>
                                      <w:sz w:val="20"/>
                                      <w:szCs w:val="20"/>
                                    </w:rPr>
                                    <w:t>別</w:t>
                                  </w:r>
                                  <w:proofErr w:type="gramEnd"/>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bCs/>
                                      <w:kern w:val="0"/>
                                      <w:sz w:val="20"/>
                                      <w:szCs w:val="20"/>
                                    </w:rPr>
                                  </w:pPr>
                                  <w:r w:rsidRPr="00822D29">
                                    <w:rPr>
                                      <w:rFonts w:ascii="標楷體" w:eastAsia="標楷體" w:hAnsi="標楷體" w:cs="Arial" w:hint="eastAsia"/>
                                      <w:bCs/>
                                      <w:kern w:val="0"/>
                                      <w:sz w:val="20"/>
                                      <w:szCs w:val="20"/>
                                    </w:rPr>
                                    <w:t>申請數量</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bCs/>
                                      <w:kern w:val="0"/>
                                      <w:sz w:val="20"/>
                                      <w:szCs w:val="20"/>
                                    </w:rPr>
                                  </w:pPr>
                                  <w:r w:rsidRPr="00822D29">
                                    <w:rPr>
                                      <w:rFonts w:ascii="標楷體" w:eastAsia="標楷體" w:hAnsi="標楷體" w:cs="Arial" w:hint="eastAsia"/>
                                      <w:bCs/>
                                      <w:kern w:val="0"/>
                                      <w:sz w:val="20"/>
                                      <w:szCs w:val="20"/>
                                    </w:rPr>
                                    <w:t>政府別</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bCs/>
                                      <w:kern w:val="0"/>
                                      <w:sz w:val="20"/>
                                      <w:szCs w:val="20"/>
                                    </w:rPr>
                                  </w:pPr>
                                  <w:r w:rsidRPr="00822D29">
                                    <w:rPr>
                                      <w:rFonts w:ascii="標楷體" w:eastAsia="標楷體" w:hAnsi="標楷體" w:cs="Arial" w:hint="eastAsia"/>
                                      <w:bCs/>
                                      <w:kern w:val="0"/>
                                      <w:sz w:val="20"/>
                                      <w:szCs w:val="20"/>
                                    </w:rPr>
                                    <w:t>申請數量</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03B5" w:rsidRPr="00822D29" w:rsidRDefault="00CC03B5" w:rsidP="00BA35B4">
                                  <w:pPr>
                                    <w:widowControl/>
                                    <w:spacing w:line="200" w:lineRule="exact"/>
                                    <w:jc w:val="center"/>
                                    <w:rPr>
                                      <w:rFonts w:ascii="標楷體" w:eastAsia="標楷體" w:hAnsi="標楷體" w:cs="Arial"/>
                                      <w:b/>
                                      <w:kern w:val="0"/>
                                      <w:sz w:val="20"/>
                                      <w:szCs w:val="20"/>
                                    </w:rPr>
                                  </w:pPr>
                                  <w:r w:rsidRPr="00822D29">
                                    <w:rPr>
                                      <w:rFonts w:ascii="標楷體" w:eastAsia="標楷體" w:hAnsi="標楷體" w:cs="Arial" w:hint="eastAsia"/>
                                      <w:b/>
                                      <w:kern w:val="0"/>
                                      <w:sz w:val="20"/>
                                      <w:szCs w:val="20"/>
                                    </w:rPr>
                                    <w:t>合計</w:t>
                                  </w:r>
                                </w:p>
                              </w:tc>
                              <w:tc>
                                <w:tcPr>
                                  <w:tcW w:w="1250" w:type="pct"/>
                                  <w:tcBorders>
                                    <w:top w:val="single" w:sz="4" w:space="0" w:color="auto"/>
                                    <w:left w:val="nil"/>
                                    <w:bottom w:val="single" w:sz="4" w:space="0" w:color="auto"/>
                                    <w:right w:val="single" w:sz="4" w:space="0" w:color="auto"/>
                                  </w:tcBorders>
                                  <w:shd w:val="clear" w:color="auto" w:fill="auto"/>
                                  <w:noWrap/>
                                  <w:vAlign w:val="center"/>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b/>
                                      <w:kern w:val="0"/>
                                      <w:sz w:val="20"/>
                                      <w:szCs w:val="20"/>
                                    </w:rPr>
                                    <w:t>476</w:t>
                                  </w:r>
                                </w:p>
                              </w:tc>
                              <w:tc>
                                <w:tcPr>
                                  <w:tcW w:w="2499" w:type="pct"/>
                                  <w:gridSpan w:val="2"/>
                                  <w:tcBorders>
                                    <w:top w:val="single" w:sz="4" w:space="0" w:color="auto"/>
                                    <w:left w:val="nil"/>
                                    <w:bottom w:val="single" w:sz="4" w:space="0" w:color="auto"/>
                                    <w:right w:val="single" w:sz="4" w:space="0" w:color="auto"/>
                                    <w:tl2br w:val="single" w:sz="4" w:space="0" w:color="auto"/>
                                  </w:tcBorders>
                                  <w:shd w:val="clear" w:color="auto" w:fill="auto"/>
                                  <w:noWrap/>
                                  <w:vAlign w:val="center"/>
                                </w:tcPr>
                                <w:p w:rsidR="00CC03B5" w:rsidRPr="00822D29" w:rsidRDefault="00CC03B5" w:rsidP="00BA35B4">
                                  <w:pPr>
                                    <w:widowControl/>
                                    <w:spacing w:line="200" w:lineRule="exact"/>
                                    <w:jc w:val="right"/>
                                    <w:rPr>
                                      <w:rFonts w:ascii="標楷體" w:eastAsia="標楷體" w:hAnsi="標楷體" w:cs="Arial"/>
                                      <w:kern w:val="0"/>
                                      <w:sz w:val="20"/>
                                      <w:szCs w:val="20"/>
                                    </w:rPr>
                                  </w:pP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臺北市</w:t>
                                  </w:r>
                                </w:p>
                              </w:tc>
                              <w:tc>
                                <w:tcPr>
                                  <w:tcW w:w="1250" w:type="pct"/>
                                  <w:tcBorders>
                                    <w:top w:val="single" w:sz="4" w:space="0" w:color="auto"/>
                                    <w:left w:val="nil"/>
                                    <w:bottom w:val="single" w:sz="4" w:space="0" w:color="auto"/>
                                    <w:right w:val="single" w:sz="4" w:space="0" w:color="auto"/>
                                  </w:tcBorders>
                                  <w:shd w:val="clear" w:color="auto" w:fill="auto"/>
                                  <w:noWrap/>
                                  <w:vAlign w:val="center"/>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新北市</w:t>
                                  </w:r>
                                </w:p>
                              </w:tc>
                              <w:tc>
                                <w:tcPr>
                                  <w:tcW w:w="1250" w:type="pct"/>
                                  <w:tcBorders>
                                    <w:top w:val="single" w:sz="4" w:space="0" w:color="auto"/>
                                    <w:left w:val="nil"/>
                                    <w:bottom w:val="single" w:sz="4" w:space="0" w:color="auto"/>
                                    <w:right w:val="single" w:sz="4" w:space="0" w:color="auto"/>
                                  </w:tcBorders>
                                  <w:shd w:val="clear" w:color="auto" w:fill="auto"/>
                                  <w:noWrap/>
                                  <w:vAlign w:val="center"/>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21</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南投縣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花蓮縣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22</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雲林縣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彰化縣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26</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宜蘭縣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桃園市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28</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澎湖縣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proofErr w:type="gramStart"/>
                                  <w:r w:rsidRPr="00822D29">
                                    <w:rPr>
                                      <w:rFonts w:ascii="標楷體" w:eastAsia="標楷體" w:hAnsi="標楷體" w:cs="Arial" w:hint="eastAsia"/>
                                      <w:kern w:val="0"/>
                                      <w:sz w:val="20"/>
                                      <w:szCs w:val="20"/>
                                    </w:rPr>
                                    <w:t>臺</w:t>
                                  </w:r>
                                  <w:proofErr w:type="gramEnd"/>
                                  <w:r w:rsidRPr="00822D29">
                                    <w:rPr>
                                      <w:rFonts w:ascii="標楷體" w:eastAsia="標楷體" w:hAnsi="標楷體" w:cs="Arial" w:hint="eastAsia"/>
                                      <w:kern w:val="0"/>
                                      <w:sz w:val="20"/>
                                      <w:szCs w:val="20"/>
                                    </w:rPr>
                                    <w:t>南市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33</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連江縣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新竹縣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38</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嘉義市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5</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高雄市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43</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proofErr w:type="gramStart"/>
                                  <w:r w:rsidRPr="00822D29">
                                    <w:rPr>
                                      <w:rFonts w:ascii="標楷體" w:eastAsia="標楷體" w:hAnsi="標楷體" w:cs="Arial" w:hint="eastAsia"/>
                                      <w:kern w:val="0"/>
                                      <w:sz w:val="20"/>
                                      <w:szCs w:val="20"/>
                                    </w:rPr>
                                    <w:t>臺</w:t>
                                  </w:r>
                                  <w:proofErr w:type="gramEnd"/>
                                  <w:r w:rsidRPr="00822D29">
                                    <w:rPr>
                                      <w:rFonts w:ascii="標楷體" w:eastAsia="標楷體" w:hAnsi="標楷體" w:cs="Arial" w:hint="eastAsia"/>
                                      <w:kern w:val="0"/>
                                      <w:sz w:val="20"/>
                                      <w:szCs w:val="20"/>
                                    </w:rPr>
                                    <w:t>東縣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8</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新竹市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45</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嘉義縣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10</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苗栗縣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48</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金門縣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10</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屏東縣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50</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基隆市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18</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proofErr w:type="gramStart"/>
                                  <w:r w:rsidRPr="00822D29">
                                    <w:rPr>
                                      <w:rFonts w:ascii="標楷體" w:eastAsia="標楷體" w:hAnsi="標楷體" w:cs="Arial" w:hint="eastAsia"/>
                                      <w:kern w:val="0"/>
                                      <w:sz w:val="20"/>
                                      <w:szCs w:val="20"/>
                                    </w:rPr>
                                    <w:t>臺</w:t>
                                  </w:r>
                                  <w:proofErr w:type="gramEnd"/>
                                  <w:r w:rsidRPr="00822D29">
                                    <w:rPr>
                                      <w:rFonts w:ascii="標楷體" w:eastAsia="標楷體" w:hAnsi="標楷體" w:cs="Arial" w:hint="eastAsia"/>
                                      <w:kern w:val="0"/>
                                      <w:sz w:val="20"/>
                                      <w:szCs w:val="20"/>
                                    </w:rPr>
                                    <w:t>中市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71</w:t>
                                  </w:r>
                                </w:p>
                              </w:tc>
                            </w:tr>
                            <w:tr w:rsidR="00CC03B5" w:rsidRPr="00822D29" w:rsidTr="000F3C74">
                              <w:trPr>
                                <w:trHeight w:val="381"/>
                                <w:jc w:val="center"/>
                              </w:trPr>
                              <w:tc>
                                <w:tcPr>
                                  <w:tcW w:w="5000" w:type="pct"/>
                                  <w:gridSpan w:val="4"/>
                                  <w:tcBorders>
                                    <w:top w:val="nil"/>
                                    <w:left w:val="nil"/>
                                    <w:bottom w:val="nil"/>
                                    <w:right w:val="nil"/>
                                  </w:tcBorders>
                                  <w:shd w:val="clear" w:color="auto" w:fill="auto"/>
                                  <w:hideMark/>
                                </w:tcPr>
                                <w:p w:rsidR="00CC03B5" w:rsidRPr="00822D29" w:rsidRDefault="00CC03B5" w:rsidP="00613E1C">
                                  <w:pPr>
                                    <w:widowControl/>
                                    <w:spacing w:line="220" w:lineRule="exact"/>
                                    <w:rPr>
                                      <w:rFonts w:ascii="標楷體" w:eastAsia="標楷體" w:hAnsi="標楷體" w:cs="Arial"/>
                                      <w:kern w:val="0"/>
                                      <w:sz w:val="18"/>
                                      <w:szCs w:val="20"/>
                                    </w:rPr>
                                  </w:pPr>
                                  <w:proofErr w:type="gramStart"/>
                                  <w:r w:rsidRPr="00822D29">
                                    <w:rPr>
                                      <w:rFonts w:ascii="標楷體" w:eastAsia="標楷體" w:hAnsi="標楷體" w:cs="Arial" w:hint="eastAsia"/>
                                      <w:kern w:val="0"/>
                                      <w:sz w:val="18"/>
                                      <w:szCs w:val="20"/>
                                    </w:rPr>
                                    <w:t>註</w:t>
                                  </w:r>
                                  <w:proofErr w:type="gramEnd"/>
                                  <w:r w:rsidRPr="00822D29">
                                    <w:rPr>
                                      <w:rFonts w:ascii="標楷體" w:eastAsia="標楷體" w:hAnsi="標楷體" w:cs="Arial" w:hint="eastAsia"/>
                                      <w:kern w:val="0"/>
                                      <w:sz w:val="18"/>
                                      <w:szCs w:val="20"/>
                                    </w:rPr>
                                    <w:t>：1.資料統計期間：110年至113年3月底</w:t>
                                  </w:r>
                                  <w:r w:rsidRPr="00822D29">
                                    <w:rPr>
                                      <w:rFonts w:ascii="標楷體" w:eastAsia="標楷體" w:hAnsi="標楷體" w:cs="Arial"/>
                                      <w:kern w:val="0"/>
                                      <w:sz w:val="18"/>
                                      <w:szCs w:val="20"/>
                                    </w:rPr>
                                    <w:t>止</w:t>
                                  </w:r>
                                  <w:r w:rsidRPr="00822D29">
                                    <w:rPr>
                                      <w:rFonts w:ascii="標楷體" w:eastAsia="標楷體" w:hAnsi="標楷體" w:cs="Arial" w:hint="eastAsia"/>
                                      <w:kern w:val="0"/>
                                      <w:sz w:val="18"/>
                                      <w:szCs w:val="20"/>
                                    </w:rPr>
                                    <w:t>。</w:t>
                                  </w:r>
                                </w:p>
                                <w:p w:rsidR="00CC03B5" w:rsidRPr="00822D29" w:rsidRDefault="00CC03B5" w:rsidP="00C1044F">
                                  <w:pPr>
                                    <w:widowControl/>
                                    <w:spacing w:line="220" w:lineRule="exact"/>
                                    <w:ind w:left="535" w:hangingChars="297" w:hanging="535"/>
                                    <w:rPr>
                                      <w:rFonts w:ascii="標楷體" w:eastAsia="標楷體" w:hAnsi="標楷體" w:cs="Arial"/>
                                      <w:kern w:val="0"/>
                                      <w:sz w:val="20"/>
                                      <w:szCs w:val="20"/>
                                    </w:rPr>
                                  </w:pPr>
                                  <w:r w:rsidRPr="00822D29">
                                    <w:rPr>
                                      <w:rFonts w:ascii="標楷體" w:eastAsia="標楷體" w:hAnsi="標楷體" w:cs="Arial" w:hint="eastAsia"/>
                                      <w:kern w:val="0"/>
                                      <w:sz w:val="18"/>
                                      <w:szCs w:val="20"/>
                                    </w:rPr>
                                    <w:t xml:space="preserve">    </w:t>
                                  </w:r>
                                  <w:r w:rsidRPr="00822D29">
                                    <w:rPr>
                                      <w:rFonts w:ascii="標楷體" w:eastAsia="標楷體" w:hAnsi="標楷體" w:cs="Arial"/>
                                      <w:kern w:val="0"/>
                                      <w:sz w:val="18"/>
                                      <w:szCs w:val="20"/>
                                    </w:rPr>
                                    <w:t>2.</w:t>
                                  </w:r>
                                  <w:r w:rsidRPr="00822D29">
                                    <w:rPr>
                                      <w:rFonts w:ascii="標楷體" w:eastAsia="標楷體" w:hAnsi="標楷體" w:cs="Arial" w:hint="eastAsia"/>
                                      <w:kern w:val="0"/>
                                      <w:sz w:val="18"/>
                                      <w:szCs w:val="20"/>
                                    </w:rPr>
                                    <w:t>資料來源：整理自化學物質管理署提供資料。</w:t>
                                  </w:r>
                                </w:p>
                              </w:tc>
                            </w:tr>
                          </w:tbl>
                          <w:p w:rsidR="00CC03B5" w:rsidRPr="00822D29" w:rsidRDefault="00CC03B5" w:rsidP="00805C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E589DF" id="文字方塊 2" o:spid="_x0000_s1051" type="#_x0000_t202" style="position:absolute;left:0;text-align:left;margin-left:276.8pt;margin-top:432.55pt;width:220.95pt;height:261.4pt;z-index:251899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" filled="f" stroked="f">
                <v:textbox>
                  <w:txbxContent>
                    <w:tbl>
                      <w:tblPr>
                        <w:tblW w:w="5224" w:type="pct"/>
                        <w:jc w:val="center"/>
                        <w:tblLayout w:type="fixed"/>
                        <w:tblCellMar>
                          <w:left w:w="28" w:type="dxa"/>
                          <w:right w:w="28" w:type="dxa"/>
                        </w:tblCellMar>
                        <w:tblLook w:val="04A0" w:firstRow="1" w:lastRow="0" w:firstColumn="1" w:lastColumn="0" w:noHBand="0" w:noVBand="1"/>
                      </w:tblPr>
                      <w:tblGrid>
                        <w:gridCol w:w="1077"/>
                        <w:gridCol w:w="1075"/>
                        <w:gridCol w:w="1075"/>
                        <w:gridCol w:w="1074"/>
                      </w:tblGrid>
                      <w:tr w:rsidR="00CC03B5" w:rsidRPr="00822D29" w:rsidTr="000F3C74">
                        <w:trPr>
                          <w:trHeight w:val="112"/>
                          <w:tblHeader/>
                          <w:jc w:val="center"/>
                        </w:trPr>
                        <w:tc>
                          <w:tcPr>
                            <w:tcW w:w="5000" w:type="pct"/>
                            <w:gridSpan w:val="4"/>
                            <w:tcBorders>
                              <w:top w:val="nil"/>
                              <w:left w:val="nil"/>
                              <w:bottom w:val="nil"/>
                            </w:tcBorders>
                            <w:shd w:val="clear" w:color="auto" w:fill="auto"/>
                            <w:noWrap/>
                            <w:vAlign w:val="bottom"/>
                            <w:hideMark/>
                          </w:tcPr>
                          <w:p w:rsidR="00CC03B5" w:rsidRPr="00822D29" w:rsidRDefault="00CC03B5" w:rsidP="000F3C74">
                            <w:pPr>
                              <w:widowControl/>
                              <w:spacing w:line="260" w:lineRule="exact"/>
                              <w:ind w:left="781" w:hangingChars="325" w:hanging="781"/>
                              <w:rPr>
                                <w:rFonts w:ascii="標楷體" w:eastAsia="標楷體" w:hAnsi="標楷體" w:cs="Arial"/>
                                <w:b/>
                                <w:bCs/>
                                <w:kern w:val="0"/>
                              </w:rPr>
                            </w:pPr>
                            <w:r w:rsidRPr="00822D29">
                              <w:rPr>
                                <w:rFonts w:ascii="標楷體" w:eastAsia="標楷體" w:hAnsi="標楷體" w:cs="Arial" w:hint="eastAsia"/>
                                <w:b/>
                                <w:bCs/>
                                <w:kern w:val="0"/>
                              </w:rPr>
                              <w:t>表</w:t>
                            </w:r>
                            <w:r w:rsidRPr="00822D29">
                              <w:rPr>
                                <w:rFonts w:ascii="標楷體" w:eastAsia="標楷體" w:hAnsi="標楷體" w:cs="Arial"/>
                                <w:b/>
                                <w:bCs/>
                                <w:kern w:val="0"/>
                              </w:rPr>
                              <w:t>10</w:t>
                            </w:r>
                            <w:r w:rsidRPr="00822D29">
                              <w:rPr>
                                <w:rFonts w:ascii="標楷體" w:eastAsia="標楷體" w:hAnsi="標楷體" w:cs="Arial" w:hint="eastAsia"/>
                                <w:b/>
                                <w:bCs/>
                                <w:kern w:val="0"/>
                              </w:rPr>
                              <w:t xml:space="preserve">　</w:t>
                            </w:r>
                            <w:r w:rsidRPr="00AA419B">
                              <w:rPr>
                                <w:rFonts w:ascii="標楷體" w:eastAsia="標楷體" w:hAnsi="標楷體" w:cs="Arial" w:hint="eastAsia"/>
                                <w:b/>
                                <w:bCs/>
                                <w:kern w:val="0"/>
                              </w:rPr>
                              <w:t>地方政府消防單位</w:t>
                            </w:r>
                            <w:proofErr w:type="gramStart"/>
                            <w:r w:rsidRPr="00AA419B">
                              <w:rPr>
                                <w:rFonts w:ascii="標楷體" w:eastAsia="標楷體" w:hAnsi="標楷體" w:cs="Arial" w:hint="eastAsia"/>
                                <w:b/>
                                <w:bCs/>
                                <w:kern w:val="0"/>
                              </w:rPr>
                              <w:t>災防圖資</w:t>
                            </w:r>
                            <w:proofErr w:type="gramEnd"/>
                            <w:r w:rsidRPr="00AA419B">
                              <w:rPr>
                                <w:rFonts w:ascii="標楷體" w:eastAsia="標楷體" w:hAnsi="標楷體" w:cs="Arial" w:hint="eastAsia"/>
                                <w:b/>
                                <w:bCs/>
                                <w:kern w:val="0"/>
                              </w:rPr>
                              <w:t>系統帳號申請件數</w:t>
                            </w:r>
                          </w:p>
                        </w:tc>
                      </w:tr>
                      <w:tr w:rsidR="00CC03B5" w:rsidRPr="00822D29" w:rsidTr="000F3C74">
                        <w:trPr>
                          <w:trHeight w:val="95"/>
                          <w:tblHeader/>
                          <w:jc w:val="center"/>
                        </w:trPr>
                        <w:tc>
                          <w:tcPr>
                            <w:tcW w:w="5000" w:type="pct"/>
                            <w:gridSpan w:val="4"/>
                            <w:tcBorders>
                              <w:top w:val="nil"/>
                              <w:left w:val="nil"/>
                              <w:bottom w:val="single" w:sz="4" w:space="0" w:color="auto"/>
                              <w:right w:val="nil"/>
                            </w:tcBorders>
                            <w:shd w:val="clear" w:color="auto" w:fill="auto"/>
                            <w:noWrap/>
                            <w:vAlign w:val="bottom"/>
                            <w:hideMark/>
                          </w:tcPr>
                          <w:p w:rsidR="00CC03B5" w:rsidRPr="00822D29" w:rsidRDefault="00CC03B5" w:rsidP="00847BDB">
                            <w:pPr>
                              <w:widowControl/>
                              <w:spacing w:line="24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單位：</w:t>
                            </w:r>
                            <w:proofErr w:type="gramStart"/>
                            <w:r w:rsidRPr="00822D29">
                              <w:rPr>
                                <w:rFonts w:ascii="標楷體" w:eastAsia="標楷體" w:hAnsi="標楷體" w:cs="Arial" w:hint="eastAsia"/>
                                <w:kern w:val="0"/>
                                <w:sz w:val="20"/>
                                <w:szCs w:val="20"/>
                              </w:rPr>
                              <w:t>個</w:t>
                            </w:r>
                            <w:proofErr w:type="gramEnd"/>
                          </w:p>
                        </w:tc>
                      </w:tr>
                      <w:tr w:rsidR="00CC03B5" w:rsidRPr="00822D29" w:rsidTr="000F3C74">
                        <w:trPr>
                          <w:trHeight w:val="283"/>
                          <w:tblHeader/>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bCs/>
                                <w:kern w:val="0"/>
                                <w:sz w:val="20"/>
                                <w:szCs w:val="20"/>
                              </w:rPr>
                            </w:pPr>
                            <w:proofErr w:type="gramStart"/>
                            <w:r>
                              <w:rPr>
                                <w:rFonts w:ascii="標楷體" w:eastAsia="標楷體" w:hAnsi="標楷體" w:cs="Arial" w:hint="eastAsia"/>
                                <w:bCs/>
                                <w:kern w:val="0"/>
                                <w:sz w:val="20"/>
                                <w:szCs w:val="20"/>
                              </w:rPr>
                              <w:t>市縣</w:t>
                            </w:r>
                            <w:r w:rsidRPr="00822D29">
                              <w:rPr>
                                <w:rFonts w:ascii="標楷體" w:eastAsia="標楷體" w:hAnsi="標楷體" w:cs="Arial" w:hint="eastAsia"/>
                                <w:bCs/>
                                <w:kern w:val="0"/>
                                <w:sz w:val="20"/>
                                <w:szCs w:val="20"/>
                              </w:rPr>
                              <w:t>別</w:t>
                            </w:r>
                            <w:proofErr w:type="gramEnd"/>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bCs/>
                                <w:kern w:val="0"/>
                                <w:sz w:val="20"/>
                                <w:szCs w:val="20"/>
                              </w:rPr>
                            </w:pPr>
                            <w:r w:rsidRPr="00822D29">
                              <w:rPr>
                                <w:rFonts w:ascii="標楷體" w:eastAsia="標楷體" w:hAnsi="標楷體" w:cs="Arial" w:hint="eastAsia"/>
                                <w:bCs/>
                                <w:kern w:val="0"/>
                                <w:sz w:val="20"/>
                                <w:szCs w:val="20"/>
                              </w:rPr>
                              <w:t>申請數量</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bCs/>
                                <w:kern w:val="0"/>
                                <w:sz w:val="20"/>
                                <w:szCs w:val="20"/>
                              </w:rPr>
                            </w:pPr>
                            <w:r w:rsidRPr="00822D29">
                              <w:rPr>
                                <w:rFonts w:ascii="標楷體" w:eastAsia="標楷體" w:hAnsi="標楷體" w:cs="Arial" w:hint="eastAsia"/>
                                <w:bCs/>
                                <w:kern w:val="0"/>
                                <w:sz w:val="20"/>
                                <w:szCs w:val="20"/>
                              </w:rPr>
                              <w:t>政府別</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bCs/>
                                <w:kern w:val="0"/>
                                <w:sz w:val="20"/>
                                <w:szCs w:val="20"/>
                              </w:rPr>
                            </w:pPr>
                            <w:r w:rsidRPr="00822D29">
                              <w:rPr>
                                <w:rFonts w:ascii="標楷體" w:eastAsia="標楷體" w:hAnsi="標楷體" w:cs="Arial" w:hint="eastAsia"/>
                                <w:bCs/>
                                <w:kern w:val="0"/>
                                <w:sz w:val="20"/>
                                <w:szCs w:val="20"/>
                              </w:rPr>
                              <w:t>申請數量</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03B5" w:rsidRPr="00822D29" w:rsidRDefault="00CC03B5" w:rsidP="00BA35B4">
                            <w:pPr>
                              <w:widowControl/>
                              <w:spacing w:line="200" w:lineRule="exact"/>
                              <w:jc w:val="center"/>
                              <w:rPr>
                                <w:rFonts w:ascii="標楷體" w:eastAsia="標楷體" w:hAnsi="標楷體" w:cs="Arial"/>
                                <w:b/>
                                <w:kern w:val="0"/>
                                <w:sz w:val="20"/>
                                <w:szCs w:val="20"/>
                              </w:rPr>
                            </w:pPr>
                            <w:r w:rsidRPr="00822D29">
                              <w:rPr>
                                <w:rFonts w:ascii="標楷體" w:eastAsia="標楷體" w:hAnsi="標楷體" w:cs="Arial" w:hint="eastAsia"/>
                                <w:b/>
                                <w:kern w:val="0"/>
                                <w:sz w:val="20"/>
                                <w:szCs w:val="20"/>
                              </w:rPr>
                              <w:t>合計</w:t>
                            </w:r>
                          </w:p>
                        </w:tc>
                        <w:tc>
                          <w:tcPr>
                            <w:tcW w:w="1250" w:type="pct"/>
                            <w:tcBorders>
                              <w:top w:val="single" w:sz="4" w:space="0" w:color="auto"/>
                              <w:left w:val="nil"/>
                              <w:bottom w:val="single" w:sz="4" w:space="0" w:color="auto"/>
                              <w:right w:val="single" w:sz="4" w:space="0" w:color="auto"/>
                            </w:tcBorders>
                            <w:shd w:val="clear" w:color="auto" w:fill="auto"/>
                            <w:noWrap/>
                            <w:vAlign w:val="center"/>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b/>
                                <w:kern w:val="0"/>
                                <w:sz w:val="20"/>
                                <w:szCs w:val="20"/>
                              </w:rPr>
                              <w:t>476</w:t>
                            </w:r>
                          </w:p>
                        </w:tc>
                        <w:tc>
                          <w:tcPr>
                            <w:tcW w:w="2499" w:type="pct"/>
                            <w:gridSpan w:val="2"/>
                            <w:tcBorders>
                              <w:top w:val="single" w:sz="4" w:space="0" w:color="auto"/>
                              <w:left w:val="nil"/>
                              <w:bottom w:val="single" w:sz="4" w:space="0" w:color="auto"/>
                              <w:right w:val="single" w:sz="4" w:space="0" w:color="auto"/>
                              <w:tl2br w:val="single" w:sz="4" w:space="0" w:color="auto"/>
                            </w:tcBorders>
                            <w:shd w:val="clear" w:color="auto" w:fill="auto"/>
                            <w:noWrap/>
                            <w:vAlign w:val="center"/>
                          </w:tcPr>
                          <w:p w:rsidR="00CC03B5" w:rsidRPr="00822D29" w:rsidRDefault="00CC03B5" w:rsidP="00BA35B4">
                            <w:pPr>
                              <w:widowControl/>
                              <w:spacing w:line="200" w:lineRule="exact"/>
                              <w:jc w:val="right"/>
                              <w:rPr>
                                <w:rFonts w:ascii="標楷體" w:eastAsia="標楷體" w:hAnsi="標楷體" w:cs="Arial"/>
                                <w:kern w:val="0"/>
                                <w:sz w:val="20"/>
                                <w:szCs w:val="20"/>
                              </w:rPr>
                            </w:pP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臺北市</w:t>
                            </w:r>
                          </w:p>
                        </w:tc>
                        <w:tc>
                          <w:tcPr>
                            <w:tcW w:w="1250" w:type="pct"/>
                            <w:tcBorders>
                              <w:top w:val="single" w:sz="4" w:space="0" w:color="auto"/>
                              <w:left w:val="nil"/>
                              <w:bottom w:val="single" w:sz="4" w:space="0" w:color="auto"/>
                              <w:right w:val="single" w:sz="4" w:space="0" w:color="auto"/>
                            </w:tcBorders>
                            <w:shd w:val="clear" w:color="auto" w:fill="auto"/>
                            <w:noWrap/>
                            <w:vAlign w:val="center"/>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新北市</w:t>
                            </w:r>
                          </w:p>
                        </w:tc>
                        <w:tc>
                          <w:tcPr>
                            <w:tcW w:w="1250" w:type="pct"/>
                            <w:tcBorders>
                              <w:top w:val="single" w:sz="4" w:space="0" w:color="auto"/>
                              <w:left w:val="nil"/>
                              <w:bottom w:val="single" w:sz="4" w:space="0" w:color="auto"/>
                              <w:right w:val="single" w:sz="4" w:space="0" w:color="auto"/>
                            </w:tcBorders>
                            <w:shd w:val="clear" w:color="auto" w:fill="auto"/>
                            <w:noWrap/>
                            <w:vAlign w:val="center"/>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21</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南投縣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花蓮縣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22</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雲林縣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彰化縣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26</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宜蘭縣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桃園市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28</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澎湖縣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proofErr w:type="gramStart"/>
                            <w:r w:rsidRPr="00822D29">
                              <w:rPr>
                                <w:rFonts w:ascii="標楷體" w:eastAsia="標楷體" w:hAnsi="標楷體" w:cs="Arial" w:hint="eastAsia"/>
                                <w:kern w:val="0"/>
                                <w:sz w:val="20"/>
                                <w:szCs w:val="20"/>
                              </w:rPr>
                              <w:t>臺</w:t>
                            </w:r>
                            <w:proofErr w:type="gramEnd"/>
                            <w:r w:rsidRPr="00822D29">
                              <w:rPr>
                                <w:rFonts w:ascii="標楷體" w:eastAsia="標楷體" w:hAnsi="標楷體" w:cs="Arial" w:hint="eastAsia"/>
                                <w:kern w:val="0"/>
                                <w:sz w:val="20"/>
                                <w:szCs w:val="20"/>
                              </w:rPr>
                              <w:t>南市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33</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連江縣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jc w:val="right"/>
                            </w:pPr>
                            <w:r w:rsidRPr="00822D29">
                              <w:rPr>
                                <w:rFonts w:ascii="標楷體" w:eastAsia="標楷體" w:hAnsi="標楷體" w:cs="新細明體" w:hint="eastAsia"/>
                                <w:kern w:val="0"/>
                                <w:sz w:val="20"/>
                                <w:szCs w:val="20"/>
                              </w:rPr>
                              <w:t>－</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新竹縣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3E204A">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38</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嘉義市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5</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高雄市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43</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proofErr w:type="gramStart"/>
                            <w:r w:rsidRPr="00822D29">
                              <w:rPr>
                                <w:rFonts w:ascii="標楷體" w:eastAsia="標楷體" w:hAnsi="標楷體" w:cs="Arial" w:hint="eastAsia"/>
                                <w:kern w:val="0"/>
                                <w:sz w:val="20"/>
                                <w:szCs w:val="20"/>
                              </w:rPr>
                              <w:t>臺</w:t>
                            </w:r>
                            <w:proofErr w:type="gramEnd"/>
                            <w:r w:rsidRPr="00822D29">
                              <w:rPr>
                                <w:rFonts w:ascii="標楷體" w:eastAsia="標楷體" w:hAnsi="標楷體" w:cs="Arial" w:hint="eastAsia"/>
                                <w:kern w:val="0"/>
                                <w:sz w:val="20"/>
                                <w:szCs w:val="20"/>
                              </w:rPr>
                              <w:t>東縣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8</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新竹市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45</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嘉義縣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10</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苗栗縣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48</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金門縣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10</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屏東縣</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50</w:t>
                            </w:r>
                          </w:p>
                        </w:tc>
                      </w:tr>
                      <w:tr w:rsidR="00CC03B5" w:rsidRPr="00822D29" w:rsidTr="000F3C74">
                        <w:trPr>
                          <w:trHeight w:val="283"/>
                          <w:jc w:val="center"/>
                        </w:trPr>
                        <w:tc>
                          <w:tcPr>
                            <w:tcW w:w="12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r w:rsidRPr="00822D29">
                              <w:rPr>
                                <w:rFonts w:ascii="標楷體" w:eastAsia="標楷體" w:hAnsi="標楷體" w:cs="Arial" w:hint="eastAsia"/>
                                <w:kern w:val="0"/>
                                <w:sz w:val="20"/>
                                <w:szCs w:val="20"/>
                              </w:rPr>
                              <w:t>基隆市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18</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center"/>
                              <w:rPr>
                                <w:rFonts w:ascii="標楷體" w:eastAsia="標楷體" w:hAnsi="標楷體" w:cs="Arial"/>
                                <w:kern w:val="0"/>
                                <w:sz w:val="20"/>
                                <w:szCs w:val="20"/>
                              </w:rPr>
                            </w:pPr>
                            <w:proofErr w:type="gramStart"/>
                            <w:r w:rsidRPr="00822D29">
                              <w:rPr>
                                <w:rFonts w:ascii="標楷體" w:eastAsia="標楷體" w:hAnsi="標楷體" w:cs="Arial" w:hint="eastAsia"/>
                                <w:kern w:val="0"/>
                                <w:sz w:val="20"/>
                                <w:szCs w:val="20"/>
                              </w:rPr>
                              <w:t>臺</w:t>
                            </w:r>
                            <w:proofErr w:type="gramEnd"/>
                            <w:r w:rsidRPr="00822D29">
                              <w:rPr>
                                <w:rFonts w:ascii="標楷體" w:eastAsia="標楷體" w:hAnsi="標楷體" w:cs="Arial" w:hint="eastAsia"/>
                                <w:kern w:val="0"/>
                                <w:sz w:val="20"/>
                                <w:szCs w:val="20"/>
                              </w:rPr>
                              <w:t>中市</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CC03B5" w:rsidRPr="00822D29" w:rsidRDefault="00CC03B5" w:rsidP="00BA35B4">
                            <w:pPr>
                              <w:widowControl/>
                              <w:spacing w:line="200" w:lineRule="exact"/>
                              <w:jc w:val="right"/>
                              <w:rPr>
                                <w:rFonts w:ascii="標楷體" w:eastAsia="標楷體" w:hAnsi="標楷體" w:cs="Arial"/>
                                <w:kern w:val="0"/>
                                <w:sz w:val="20"/>
                                <w:szCs w:val="20"/>
                              </w:rPr>
                            </w:pPr>
                            <w:r w:rsidRPr="00822D29">
                              <w:rPr>
                                <w:rFonts w:ascii="標楷體" w:eastAsia="標楷體" w:hAnsi="標楷體" w:cs="Arial" w:hint="eastAsia"/>
                                <w:kern w:val="0"/>
                                <w:sz w:val="20"/>
                                <w:szCs w:val="20"/>
                              </w:rPr>
                              <w:t>71</w:t>
                            </w:r>
                          </w:p>
                        </w:tc>
                      </w:tr>
                      <w:tr w:rsidR="00CC03B5" w:rsidRPr="00822D29" w:rsidTr="000F3C74">
                        <w:trPr>
                          <w:trHeight w:val="381"/>
                          <w:jc w:val="center"/>
                        </w:trPr>
                        <w:tc>
                          <w:tcPr>
                            <w:tcW w:w="5000" w:type="pct"/>
                            <w:gridSpan w:val="4"/>
                            <w:tcBorders>
                              <w:top w:val="nil"/>
                              <w:left w:val="nil"/>
                              <w:bottom w:val="nil"/>
                              <w:right w:val="nil"/>
                            </w:tcBorders>
                            <w:shd w:val="clear" w:color="auto" w:fill="auto"/>
                            <w:hideMark/>
                          </w:tcPr>
                          <w:p w:rsidR="00CC03B5" w:rsidRPr="00822D29" w:rsidRDefault="00CC03B5" w:rsidP="00613E1C">
                            <w:pPr>
                              <w:widowControl/>
                              <w:spacing w:line="220" w:lineRule="exact"/>
                              <w:rPr>
                                <w:rFonts w:ascii="標楷體" w:eastAsia="標楷體" w:hAnsi="標楷體" w:cs="Arial"/>
                                <w:kern w:val="0"/>
                                <w:sz w:val="18"/>
                                <w:szCs w:val="20"/>
                              </w:rPr>
                            </w:pPr>
                            <w:proofErr w:type="gramStart"/>
                            <w:r w:rsidRPr="00822D29">
                              <w:rPr>
                                <w:rFonts w:ascii="標楷體" w:eastAsia="標楷體" w:hAnsi="標楷體" w:cs="Arial" w:hint="eastAsia"/>
                                <w:kern w:val="0"/>
                                <w:sz w:val="18"/>
                                <w:szCs w:val="20"/>
                              </w:rPr>
                              <w:t>註</w:t>
                            </w:r>
                            <w:proofErr w:type="gramEnd"/>
                            <w:r w:rsidRPr="00822D29">
                              <w:rPr>
                                <w:rFonts w:ascii="標楷體" w:eastAsia="標楷體" w:hAnsi="標楷體" w:cs="Arial" w:hint="eastAsia"/>
                                <w:kern w:val="0"/>
                                <w:sz w:val="18"/>
                                <w:szCs w:val="20"/>
                              </w:rPr>
                              <w:t>：1.資料統計期間：110年至113年3月底</w:t>
                            </w:r>
                            <w:r w:rsidRPr="00822D29">
                              <w:rPr>
                                <w:rFonts w:ascii="標楷體" w:eastAsia="標楷體" w:hAnsi="標楷體" w:cs="Arial"/>
                                <w:kern w:val="0"/>
                                <w:sz w:val="18"/>
                                <w:szCs w:val="20"/>
                              </w:rPr>
                              <w:t>止</w:t>
                            </w:r>
                            <w:r w:rsidRPr="00822D29">
                              <w:rPr>
                                <w:rFonts w:ascii="標楷體" w:eastAsia="標楷體" w:hAnsi="標楷體" w:cs="Arial" w:hint="eastAsia"/>
                                <w:kern w:val="0"/>
                                <w:sz w:val="18"/>
                                <w:szCs w:val="20"/>
                              </w:rPr>
                              <w:t>。</w:t>
                            </w:r>
                          </w:p>
                          <w:p w:rsidR="00CC03B5" w:rsidRPr="00822D29" w:rsidRDefault="00CC03B5" w:rsidP="00C1044F">
                            <w:pPr>
                              <w:widowControl/>
                              <w:spacing w:line="220" w:lineRule="exact"/>
                              <w:ind w:left="535" w:hangingChars="297" w:hanging="535"/>
                              <w:rPr>
                                <w:rFonts w:ascii="標楷體" w:eastAsia="標楷體" w:hAnsi="標楷體" w:cs="Arial"/>
                                <w:kern w:val="0"/>
                                <w:sz w:val="20"/>
                                <w:szCs w:val="20"/>
                              </w:rPr>
                            </w:pPr>
                            <w:r w:rsidRPr="00822D29">
                              <w:rPr>
                                <w:rFonts w:ascii="標楷體" w:eastAsia="標楷體" w:hAnsi="標楷體" w:cs="Arial" w:hint="eastAsia"/>
                                <w:kern w:val="0"/>
                                <w:sz w:val="18"/>
                                <w:szCs w:val="20"/>
                              </w:rPr>
                              <w:t xml:space="preserve">    </w:t>
                            </w:r>
                            <w:r w:rsidRPr="00822D29">
                              <w:rPr>
                                <w:rFonts w:ascii="標楷體" w:eastAsia="標楷體" w:hAnsi="標楷體" w:cs="Arial"/>
                                <w:kern w:val="0"/>
                                <w:sz w:val="18"/>
                                <w:szCs w:val="20"/>
                              </w:rPr>
                              <w:t>2.</w:t>
                            </w:r>
                            <w:r w:rsidRPr="00822D29">
                              <w:rPr>
                                <w:rFonts w:ascii="標楷體" w:eastAsia="標楷體" w:hAnsi="標楷體" w:cs="Arial" w:hint="eastAsia"/>
                                <w:kern w:val="0"/>
                                <w:sz w:val="18"/>
                                <w:szCs w:val="20"/>
                              </w:rPr>
                              <w:t>資料來源：整理自化學物質管理署提供資料。</w:t>
                            </w:r>
                          </w:p>
                        </w:tc>
                      </w:tr>
                    </w:tbl>
                    <w:p w:rsidR="00CC03B5" w:rsidRPr="00822D29" w:rsidRDefault="00CC03B5" w:rsidP="00805CD5"/>
                  </w:txbxContent>
                </v:textbox>
                <w10:wrap type="square" anchorx="margin"/>
              </v:shape>
            </w:pict>
          </mc:Fallback>
        </mc:AlternateContent>
      </w:r>
      <w:r w:rsidR="00AD521E" w:rsidRPr="00AB7B95">
        <w:rPr>
          <w:rFonts w:ascii="標楷體" w:eastAsia="標楷體" w:hAnsi="標楷體" w:cs="Times New Roman" w:hint="eastAsia"/>
          <w:kern w:val="0"/>
          <w:szCs w:val="24"/>
        </w:rPr>
        <w:t>至</w:t>
      </w:r>
      <w:r w:rsidR="00AD521E" w:rsidRPr="00AB7B95">
        <w:rPr>
          <w:rFonts w:ascii="標楷體" w:eastAsia="標楷體" w:hAnsi="標楷體" w:cs="Times New Roman"/>
          <w:kern w:val="0"/>
          <w:szCs w:val="24"/>
        </w:rPr>
        <w:t>113年3月底止，各地方政府消防單位申請</w:t>
      </w:r>
      <w:proofErr w:type="gramStart"/>
      <w:r w:rsidR="00AD521E" w:rsidRPr="00AB7B95">
        <w:rPr>
          <w:rFonts w:ascii="標楷體" w:eastAsia="標楷體" w:hAnsi="標楷體" w:cs="Times New Roman" w:hint="eastAsia"/>
          <w:kern w:val="0"/>
          <w:szCs w:val="24"/>
        </w:rPr>
        <w:t>災防圖資</w:t>
      </w:r>
      <w:proofErr w:type="gramEnd"/>
      <w:r w:rsidR="00AD521E" w:rsidRPr="00AB7B95">
        <w:rPr>
          <w:rFonts w:ascii="標楷體" w:eastAsia="標楷體" w:hAnsi="標楷體" w:cs="Times New Roman" w:hint="eastAsia"/>
          <w:kern w:val="0"/>
          <w:szCs w:val="24"/>
        </w:rPr>
        <w:t>系統帳號使用情形，總申請件數計</w:t>
      </w:r>
      <w:r w:rsidR="00AD521E" w:rsidRPr="00AB7B95">
        <w:rPr>
          <w:rFonts w:ascii="標楷體" w:eastAsia="標楷體" w:hAnsi="標楷體" w:cs="Times New Roman"/>
          <w:kern w:val="0"/>
          <w:szCs w:val="24"/>
        </w:rPr>
        <w:t>476</w:t>
      </w:r>
      <w:r w:rsidR="00AD521E" w:rsidRPr="00AB7B95">
        <w:rPr>
          <w:rFonts w:ascii="標楷體" w:eastAsia="標楷體" w:hAnsi="標楷體" w:cs="Times New Roman" w:hint="eastAsia"/>
          <w:kern w:val="0"/>
          <w:szCs w:val="24"/>
        </w:rPr>
        <w:t>件，其中完全未申請者計有臺北市、南投縣、雲林縣、宜蘭縣、澎湖縣及連江縣等</w:t>
      </w:r>
      <w:r w:rsidR="00AD521E" w:rsidRPr="00AB7B95">
        <w:rPr>
          <w:rFonts w:ascii="標楷體" w:eastAsia="標楷體" w:hAnsi="標楷體" w:cs="Times New Roman"/>
          <w:kern w:val="0"/>
          <w:szCs w:val="24"/>
        </w:rPr>
        <w:t>6個地方</w:t>
      </w:r>
      <w:r w:rsidR="000F3C74" w:rsidRPr="00AB7B95">
        <w:rPr>
          <w:rFonts w:ascii="標楷體" w:eastAsia="標楷體" w:hAnsi="標楷體" w:cs="Times New Roman"/>
          <w:kern w:val="0"/>
          <w:szCs w:val="24"/>
        </w:rPr>
        <w:t>政府</w:t>
      </w:r>
      <w:r w:rsidR="00AD521E" w:rsidRPr="00AB7B95">
        <w:rPr>
          <w:rFonts w:ascii="標楷體" w:eastAsia="標楷體" w:hAnsi="標楷體" w:cs="Times New Roman" w:hint="eastAsia"/>
          <w:kern w:val="0"/>
          <w:szCs w:val="24"/>
        </w:rPr>
        <w:t>消防單位</w:t>
      </w:r>
      <w:r w:rsidR="00BA35B4" w:rsidRPr="00AB7B95">
        <w:rPr>
          <w:rFonts w:ascii="標楷體" w:eastAsia="標楷體" w:hAnsi="標楷體" w:cs="Times New Roman" w:hint="eastAsia"/>
          <w:kern w:val="0"/>
          <w:szCs w:val="24"/>
        </w:rPr>
        <w:t>（表</w:t>
      </w:r>
      <w:r w:rsidR="00C1044F" w:rsidRPr="00AB7B95">
        <w:rPr>
          <w:rFonts w:ascii="標楷體" w:eastAsia="標楷體" w:hAnsi="標楷體" w:cs="Times New Roman" w:hint="eastAsia"/>
          <w:kern w:val="0"/>
          <w:szCs w:val="24"/>
        </w:rPr>
        <w:t>10</w:t>
      </w:r>
      <w:r w:rsidR="00BA35B4" w:rsidRPr="00AB7B95">
        <w:rPr>
          <w:rFonts w:ascii="標楷體" w:eastAsia="標楷體" w:hAnsi="標楷體" w:cs="Times New Roman" w:hint="eastAsia"/>
          <w:kern w:val="0"/>
          <w:szCs w:val="24"/>
        </w:rPr>
        <w:t>）</w:t>
      </w:r>
      <w:r w:rsidR="00AD521E" w:rsidRPr="00AB7B95">
        <w:rPr>
          <w:rFonts w:ascii="標楷體" w:eastAsia="標楷體" w:hAnsi="標楷體" w:cs="Times New Roman" w:hint="eastAsia"/>
          <w:kern w:val="0"/>
          <w:szCs w:val="24"/>
        </w:rPr>
        <w:t>，其餘</w:t>
      </w:r>
      <w:r w:rsidR="00AD521E" w:rsidRPr="00AB7B95">
        <w:rPr>
          <w:rFonts w:ascii="標楷體" w:eastAsia="標楷體" w:hAnsi="標楷體" w:cs="Times New Roman"/>
          <w:kern w:val="0"/>
          <w:szCs w:val="24"/>
        </w:rPr>
        <w:t>16個地方</w:t>
      </w:r>
      <w:r w:rsidR="000F3C74" w:rsidRPr="00AB7B95">
        <w:rPr>
          <w:rFonts w:ascii="標楷體" w:eastAsia="標楷體" w:hAnsi="標楷體" w:cs="Times New Roman"/>
          <w:kern w:val="0"/>
          <w:szCs w:val="24"/>
        </w:rPr>
        <w:t>政府</w:t>
      </w:r>
      <w:r w:rsidR="00AD521E" w:rsidRPr="00AB7B95">
        <w:rPr>
          <w:rFonts w:ascii="標楷體" w:eastAsia="標楷體" w:hAnsi="標楷體" w:cs="Times New Roman" w:hint="eastAsia"/>
          <w:kern w:val="0"/>
          <w:szCs w:val="24"/>
        </w:rPr>
        <w:t>消防單位申請件數介於</w:t>
      </w:r>
      <w:r w:rsidR="00AD521E" w:rsidRPr="00AB7B95">
        <w:rPr>
          <w:rFonts w:ascii="標楷體" w:eastAsia="標楷體" w:hAnsi="標楷體" w:cs="Times New Roman"/>
          <w:kern w:val="0"/>
          <w:szCs w:val="24"/>
        </w:rPr>
        <w:t>5件至71件間，顯示</w:t>
      </w:r>
      <w:r w:rsidR="00AD521E" w:rsidRPr="00AB7B95">
        <w:rPr>
          <w:rFonts w:ascii="標楷體" w:eastAsia="標楷體" w:hAnsi="標楷體" w:cs="Times New Roman" w:hint="eastAsia"/>
          <w:kern w:val="0"/>
          <w:szCs w:val="24"/>
        </w:rPr>
        <w:t>多數地方政府消防單位運用系統情形未</w:t>
      </w:r>
      <w:proofErr w:type="gramStart"/>
      <w:r w:rsidR="00AD521E" w:rsidRPr="00AB7B95">
        <w:rPr>
          <w:rFonts w:ascii="標楷體" w:eastAsia="標楷體" w:hAnsi="標楷體" w:cs="Times New Roman" w:hint="eastAsia"/>
          <w:kern w:val="0"/>
          <w:szCs w:val="24"/>
        </w:rPr>
        <w:t>臻</w:t>
      </w:r>
      <w:proofErr w:type="gramEnd"/>
      <w:r w:rsidR="00AD521E" w:rsidRPr="00AB7B95">
        <w:rPr>
          <w:rFonts w:ascii="標楷體" w:eastAsia="標楷體" w:hAnsi="標楷體" w:cs="Times New Roman" w:hint="eastAsia"/>
          <w:kern w:val="0"/>
          <w:szCs w:val="24"/>
        </w:rPr>
        <w:t>理想，不利回饋使用情形提供系統檢討策進</w:t>
      </w:r>
      <w:r w:rsidR="00195810" w:rsidRPr="00AB7B95">
        <w:rPr>
          <w:rFonts w:ascii="標楷體" w:eastAsia="標楷體" w:hAnsi="標楷體" w:cs="Times New Roman" w:hint="eastAsia"/>
          <w:kern w:val="0"/>
          <w:szCs w:val="24"/>
        </w:rPr>
        <w:t>。</w:t>
      </w:r>
      <w:r w:rsidR="00930176" w:rsidRPr="00AB7B95">
        <w:rPr>
          <w:rFonts w:ascii="標楷體" w:eastAsia="標楷體" w:hAnsi="標楷體" w:cs="Times New Roman" w:hint="eastAsia"/>
          <w:bCs/>
          <w:kern w:val="0"/>
          <w:szCs w:val="24"/>
        </w:rPr>
        <w:t>經函請</w:t>
      </w:r>
      <w:r w:rsidR="00AD521E" w:rsidRPr="00AB7B95">
        <w:rPr>
          <w:rFonts w:ascii="標楷體" w:eastAsia="標楷體" w:hAnsi="標楷體" w:cs="Times New Roman" w:hint="eastAsia"/>
          <w:bCs/>
          <w:kern w:val="0"/>
          <w:szCs w:val="24"/>
        </w:rPr>
        <w:t>行政院督促各目的事業主管機關（包含消防、環保、勞檢、運輸等）加強輔導列管化學物質業者，</w:t>
      </w:r>
      <w:proofErr w:type="gramStart"/>
      <w:r w:rsidR="00AD521E" w:rsidRPr="00AB7B95">
        <w:rPr>
          <w:rFonts w:ascii="標楷體" w:eastAsia="標楷體" w:hAnsi="標楷體" w:cs="Times New Roman" w:hint="eastAsia"/>
          <w:bCs/>
          <w:kern w:val="0"/>
          <w:szCs w:val="24"/>
        </w:rPr>
        <w:t>於災防圖資</w:t>
      </w:r>
      <w:proofErr w:type="gramEnd"/>
      <w:r w:rsidR="00AD521E" w:rsidRPr="00AB7B95">
        <w:rPr>
          <w:rFonts w:ascii="標楷體" w:eastAsia="標楷體" w:hAnsi="標楷體" w:cs="Times New Roman" w:hint="eastAsia"/>
          <w:bCs/>
          <w:kern w:val="0"/>
          <w:szCs w:val="24"/>
        </w:rPr>
        <w:t>系統建置化學物質資訊，及督促</w:t>
      </w:r>
      <w:r w:rsidR="000F3C74" w:rsidRPr="00AB7B95">
        <w:rPr>
          <w:rFonts w:ascii="標楷體" w:eastAsia="標楷體" w:hAnsi="標楷體" w:cs="Times New Roman" w:hint="eastAsia"/>
          <w:bCs/>
          <w:kern w:val="0"/>
          <w:szCs w:val="24"/>
        </w:rPr>
        <w:t>內政部</w:t>
      </w:r>
      <w:r w:rsidR="00AD521E" w:rsidRPr="00AB7B95">
        <w:rPr>
          <w:rFonts w:ascii="標楷體" w:eastAsia="標楷體" w:hAnsi="標楷體" w:cs="Times New Roman" w:hint="eastAsia"/>
          <w:bCs/>
          <w:kern w:val="0"/>
          <w:szCs w:val="24"/>
        </w:rPr>
        <w:t>消防署積極推廣各地方政府消防單位運用</w:t>
      </w:r>
      <w:r w:rsidR="00AD521E" w:rsidRPr="00AB7B95">
        <w:rPr>
          <w:rFonts w:ascii="標楷體" w:eastAsia="標楷體" w:hAnsi="標楷體" w:cs="Times New Roman" w:hint="eastAsia"/>
          <w:bCs/>
          <w:kern w:val="0"/>
          <w:szCs w:val="24"/>
        </w:rPr>
        <w:lastRenderedPageBreak/>
        <w:t>系統，</w:t>
      </w:r>
      <w:proofErr w:type="gramStart"/>
      <w:r w:rsidR="00AD521E" w:rsidRPr="00AB7B95">
        <w:rPr>
          <w:rFonts w:ascii="標楷體" w:eastAsia="標楷體" w:hAnsi="標楷體" w:cs="Times New Roman" w:hint="eastAsia"/>
          <w:bCs/>
          <w:kern w:val="0"/>
          <w:szCs w:val="24"/>
        </w:rPr>
        <w:t>俾</w:t>
      </w:r>
      <w:proofErr w:type="gramEnd"/>
      <w:r w:rsidR="00AD521E" w:rsidRPr="00AB7B95">
        <w:rPr>
          <w:rFonts w:ascii="標楷體" w:eastAsia="標楷體" w:hAnsi="標楷體" w:cs="Times New Roman" w:hint="eastAsia"/>
          <w:bCs/>
          <w:kern w:val="0"/>
          <w:szCs w:val="24"/>
        </w:rPr>
        <w:t>利消防單位識別化學品放置樓層位置，提升救（防）災效能，維護民眾及消防人員安全</w:t>
      </w:r>
      <w:r w:rsidR="00930176" w:rsidRPr="00AB7B95">
        <w:rPr>
          <w:rFonts w:ascii="標楷體" w:eastAsia="標楷體" w:hAnsi="標楷體" w:cs="Times New Roman" w:hint="eastAsia"/>
          <w:bCs/>
          <w:kern w:val="0"/>
          <w:szCs w:val="24"/>
        </w:rPr>
        <w:t>。據復：</w:t>
      </w:r>
      <w:r w:rsidR="00AD521E" w:rsidRPr="00AB7B95">
        <w:rPr>
          <w:rFonts w:ascii="標楷體" w:eastAsia="標楷體" w:hAnsi="標楷體" w:cs="Times New Roman" w:hint="eastAsia"/>
          <w:bCs/>
          <w:kern w:val="0"/>
          <w:szCs w:val="24"/>
        </w:rPr>
        <w:t>因涉及跨部會業務，尚需時處理，已於113年</w:t>
      </w:r>
      <w:r w:rsidR="005828EA" w:rsidRPr="00AB7B95">
        <w:rPr>
          <w:rFonts w:ascii="標楷體" w:eastAsia="標楷體" w:hAnsi="標楷體" w:cs="Times New Roman" w:hint="eastAsia"/>
          <w:bCs/>
          <w:kern w:val="0"/>
          <w:szCs w:val="24"/>
        </w:rPr>
        <w:t>6</w:t>
      </w:r>
      <w:r w:rsidR="00AD521E" w:rsidRPr="00AB7B95">
        <w:rPr>
          <w:rFonts w:ascii="標楷體" w:eastAsia="標楷體" w:hAnsi="標楷體" w:cs="Times New Roman" w:hint="eastAsia"/>
          <w:bCs/>
          <w:kern w:val="0"/>
          <w:szCs w:val="24"/>
        </w:rPr>
        <w:t>月</w:t>
      </w:r>
      <w:r w:rsidR="005828EA" w:rsidRPr="00AB7B95">
        <w:rPr>
          <w:rFonts w:ascii="標楷體" w:eastAsia="標楷體" w:hAnsi="標楷體" w:cs="Times New Roman" w:hint="eastAsia"/>
          <w:bCs/>
          <w:kern w:val="0"/>
          <w:szCs w:val="24"/>
        </w:rPr>
        <w:t>14</w:t>
      </w:r>
      <w:r w:rsidR="00AD521E" w:rsidRPr="00AB7B95">
        <w:rPr>
          <w:rFonts w:ascii="標楷體" w:eastAsia="標楷體" w:hAnsi="標楷體" w:cs="Times New Roman" w:hint="eastAsia"/>
          <w:bCs/>
          <w:kern w:val="0"/>
          <w:szCs w:val="24"/>
        </w:rPr>
        <w:t>日交由環境</w:t>
      </w:r>
      <w:proofErr w:type="gramStart"/>
      <w:r w:rsidR="00AD521E" w:rsidRPr="00AB7B95">
        <w:rPr>
          <w:rFonts w:ascii="標楷體" w:eastAsia="標楷體" w:hAnsi="標楷體" w:cs="Times New Roman" w:hint="eastAsia"/>
          <w:bCs/>
          <w:kern w:val="0"/>
          <w:szCs w:val="24"/>
        </w:rPr>
        <w:t>部彙辦</w:t>
      </w:r>
      <w:proofErr w:type="gramEnd"/>
      <w:r w:rsidR="00930176" w:rsidRPr="00AB7B95">
        <w:rPr>
          <w:rFonts w:ascii="標楷體" w:eastAsia="標楷體" w:hAnsi="標楷體" w:hint="eastAsia"/>
          <w:szCs w:val="24"/>
        </w:rPr>
        <w:t>。</w:t>
      </w:r>
    </w:p>
    <w:p w:rsidR="0007016E" w:rsidRPr="00AB7B95" w:rsidRDefault="0007016E" w:rsidP="00CC03B5">
      <w:pPr>
        <w:overflowPunct w:val="0"/>
        <w:adjustRightInd w:val="0"/>
        <w:spacing w:beforeLines="20" w:before="72" w:line="420" w:lineRule="exact"/>
        <w:ind w:firstLineChars="450" w:firstLine="1081"/>
        <w:jc w:val="both"/>
      </w:pPr>
      <w:r w:rsidRPr="00AB7B95">
        <w:rPr>
          <w:rFonts w:ascii="標楷體" w:eastAsia="標楷體" w:hAnsi="標楷體" w:cs="Times New Roman" w:hint="eastAsia"/>
          <w:b/>
          <w:kern w:val="0"/>
          <w:szCs w:val="24"/>
        </w:rPr>
        <w:t>3</w:t>
      </w:r>
      <w:r w:rsidRPr="00AB7B95">
        <w:rPr>
          <w:rFonts w:ascii="標楷體" w:eastAsia="標楷體" w:hAnsi="標楷體" w:cs="Times New Roman"/>
          <w:b/>
          <w:kern w:val="0"/>
          <w:szCs w:val="24"/>
        </w:rPr>
        <w:t>.</w:t>
      </w:r>
      <w:r w:rsidRPr="00AB7B95">
        <w:rPr>
          <w:rFonts w:ascii="標楷體" w:eastAsia="標楷體" w:hAnsi="標楷體" w:cs="Times New Roman" w:hint="eastAsia"/>
          <w:b/>
          <w:kern w:val="0"/>
          <w:szCs w:val="24"/>
        </w:rPr>
        <w:t xml:space="preserve">　</w:t>
      </w:r>
      <w:r w:rsidR="00D57F1B" w:rsidRPr="00AB7B95">
        <w:rPr>
          <w:rFonts w:ascii="標楷體" w:eastAsia="標楷體" w:hAnsi="標楷體" w:hint="eastAsia"/>
          <w:b/>
        </w:rPr>
        <w:t>部分</w:t>
      </w:r>
      <w:r w:rsidR="00783F54" w:rsidRPr="00AB7B95">
        <w:rPr>
          <w:rFonts w:ascii="標楷體" w:eastAsia="標楷體" w:hAnsi="標楷體" w:hint="eastAsia"/>
          <w:b/>
        </w:rPr>
        <w:t>毒性及關注化學物質流向</w:t>
      </w:r>
      <w:r w:rsidR="00D57F1B" w:rsidRPr="00AB7B95">
        <w:rPr>
          <w:rFonts w:ascii="標楷體" w:eastAsia="標楷體" w:hAnsi="標楷體" w:hint="eastAsia"/>
          <w:b/>
        </w:rPr>
        <w:t>勾</w:t>
      </w:r>
      <w:proofErr w:type="gramStart"/>
      <w:r w:rsidR="00D57F1B" w:rsidRPr="00AB7B95">
        <w:rPr>
          <w:rFonts w:ascii="標楷體" w:eastAsia="標楷體" w:hAnsi="標楷體" w:hint="eastAsia"/>
          <w:b/>
        </w:rPr>
        <w:t>稽</w:t>
      </w:r>
      <w:proofErr w:type="gramEnd"/>
      <w:r w:rsidR="00D57F1B" w:rsidRPr="00AB7B95">
        <w:rPr>
          <w:rFonts w:ascii="標楷體" w:eastAsia="標楷體" w:hAnsi="標楷體" w:hint="eastAsia"/>
          <w:b/>
        </w:rPr>
        <w:t>結果為申報異常資料</w:t>
      </w:r>
      <w:r w:rsidR="00783F54" w:rsidRPr="00AB7B95">
        <w:rPr>
          <w:rFonts w:ascii="標楷體" w:eastAsia="標楷體" w:hAnsi="標楷體" w:hint="eastAsia"/>
          <w:b/>
        </w:rPr>
        <w:t>，惟</w:t>
      </w:r>
      <w:r w:rsidR="00D57F1B" w:rsidRPr="00AB7B95">
        <w:rPr>
          <w:rFonts w:ascii="標楷體" w:eastAsia="標楷體" w:hAnsi="標楷體" w:hint="eastAsia"/>
          <w:b/>
        </w:rPr>
        <w:t>未能落實追蹤查核</w:t>
      </w:r>
      <w:r w:rsidRPr="00AB7B95">
        <w:rPr>
          <w:rFonts w:ascii="標楷體" w:eastAsia="標楷體" w:hAnsi="標楷體" w:cs="Times New Roman" w:hint="eastAsia"/>
          <w:b/>
          <w:kern w:val="0"/>
          <w:szCs w:val="24"/>
        </w:rPr>
        <w:t>：</w:t>
      </w:r>
      <w:r w:rsidR="00D57F1B" w:rsidRPr="00AB7B95">
        <w:rPr>
          <w:rFonts w:ascii="標楷體" w:eastAsia="標楷體" w:hAnsi="標楷體" w:cs="Times New Roman" w:hint="eastAsia"/>
          <w:kern w:val="0"/>
          <w:szCs w:val="24"/>
        </w:rPr>
        <w:t>依毒性及關注化學物質管理法第9條第1項規定：「毒性化學物質之運作及其釋放量，運作人應製作紀錄定期申報，其紀錄應妥善保存備查。」第26條第1項規定：「關注化學物質之指定運作，運作人應製作紀錄定期申報，其紀錄應妥善保存備查。」化學物質管理署為加強申報資訊上下游流向勾</w:t>
      </w:r>
      <w:proofErr w:type="gramStart"/>
      <w:r w:rsidR="00D57F1B" w:rsidRPr="00AB7B95">
        <w:rPr>
          <w:rFonts w:ascii="標楷體" w:eastAsia="標楷體" w:hAnsi="標楷體" w:cs="Times New Roman" w:hint="eastAsia"/>
          <w:kern w:val="0"/>
          <w:szCs w:val="24"/>
        </w:rPr>
        <w:t>稽</w:t>
      </w:r>
      <w:proofErr w:type="gramEnd"/>
      <w:r w:rsidR="00D57F1B" w:rsidRPr="00AB7B95">
        <w:rPr>
          <w:rFonts w:ascii="標楷體" w:eastAsia="標楷體" w:hAnsi="標楷體" w:cs="Times New Roman" w:hint="eastAsia"/>
          <w:kern w:val="0"/>
          <w:szCs w:val="24"/>
        </w:rPr>
        <w:t>，</w:t>
      </w:r>
      <w:proofErr w:type="gramStart"/>
      <w:r w:rsidR="00D57F1B" w:rsidRPr="00AB7B95">
        <w:rPr>
          <w:rFonts w:ascii="標楷體" w:eastAsia="標楷體" w:hAnsi="標楷體" w:cs="Times New Roman" w:hint="eastAsia"/>
          <w:kern w:val="0"/>
          <w:szCs w:val="24"/>
        </w:rPr>
        <w:t>防堵具食</w:t>
      </w:r>
      <w:proofErr w:type="gramEnd"/>
      <w:r w:rsidR="00D57F1B" w:rsidRPr="00AB7B95">
        <w:rPr>
          <w:rFonts w:ascii="標楷體" w:eastAsia="標楷體" w:hAnsi="標楷體" w:cs="Times New Roman" w:hint="eastAsia"/>
          <w:kern w:val="0"/>
          <w:szCs w:val="24"/>
        </w:rPr>
        <w:t>安風險疑慮化學物質流入食品供應鏈，每月針對運作人申報資料進行勾</w:t>
      </w:r>
      <w:proofErr w:type="gramStart"/>
      <w:r w:rsidR="00D57F1B" w:rsidRPr="00AB7B95">
        <w:rPr>
          <w:rFonts w:ascii="標楷體" w:eastAsia="標楷體" w:hAnsi="標楷體" w:cs="Times New Roman" w:hint="eastAsia"/>
          <w:kern w:val="0"/>
          <w:szCs w:val="24"/>
        </w:rPr>
        <w:t>稽</w:t>
      </w:r>
      <w:proofErr w:type="gramEnd"/>
      <w:r w:rsidR="00D57F1B" w:rsidRPr="00AB7B95">
        <w:rPr>
          <w:rFonts w:ascii="標楷體" w:eastAsia="標楷體" w:hAnsi="標楷體" w:cs="Times New Roman" w:hint="eastAsia"/>
          <w:kern w:val="0"/>
          <w:szCs w:val="24"/>
        </w:rPr>
        <w:t>比對，若上游與下游資料不相符視為勾</w:t>
      </w:r>
      <w:proofErr w:type="gramStart"/>
      <w:r w:rsidR="00D57F1B" w:rsidRPr="00AB7B95">
        <w:rPr>
          <w:rFonts w:ascii="標楷體" w:eastAsia="標楷體" w:hAnsi="標楷體" w:cs="Times New Roman" w:hint="eastAsia"/>
          <w:kern w:val="0"/>
          <w:szCs w:val="24"/>
        </w:rPr>
        <w:t>稽</w:t>
      </w:r>
      <w:proofErr w:type="gramEnd"/>
      <w:r w:rsidR="00D57F1B" w:rsidRPr="00AB7B95">
        <w:rPr>
          <w:rFonts w:ascii="標楷體" w:eastAsia="標楷體" w:hAnsi="標楷體" w:cs="Times New Roman" w:hint="eastAsia"/>
          <w:kern w:val="0"/>
          <w:szCs w:val="24"/>
        </w:rPr>
        <w:t>異常，異常樣態可分為上游未報、下游未報、數量及濃度錯誤等。據該署統計，</w:t>
      </w:r>
      <w:proofErr w:type="gramStart"/>
      <w:r w:rsidR="00D57F1B" w:rsidRPr="00AB7B95">
        <w:rPr>
          <w:rFonts w:ascii="標楷體" w:eastAsia="標楷體" w:hAnsi="標楷體" w:cs="Times New Roman" w:hint="eastAsia"/>
          <w:bCs/>
          <w:kern w:val="0"/>
          <w:szCs w:val="24"/>
        </w:rPr>
        <w:t>112</w:t>
      </w:r>
      <w:proofErr w:type="gramEnd"/>
      <w:r w:rsidR="00D57F1B" w:rsidRPr="00AB7B95">
        <w:rPr>
          <w:rFonts w:ascii="標楷體" w:eastAsia="標楷體" w:hAnsi="標楷體" w:cs="Times New Roman" w:hint="eastAsia"/>
          <w:kern w:val="0"/>
          <w:szCs w:val="24"/>
        </w:rPr>
        <w:t>年度毒性及關注化學物質總申報資料共183萬6,474筆，透過毒性及關注化學物質登記申報系統每月自動進行勾</w:t>
      </w:r>
      <w:proofErr w:type="gramStart"/>
      <w:r w:rsidR="00D57F1B" w:rsidRPr="00AB7B95">
        <w:rPr>
          <w:rFonts w:ascii="標楷體" w:eastAsia="標楷體" w:hAnsi="標楷體" w:cs="Times New Roman" w:hint="eastAsia"/>
          <w:kern w:val="0"/>
          <w:szCs w:val="24"/>
        </w:rPr>
        <w:t>稽</w:t>
      </w:r>
      <w:proofErr w:type="gramEnd"/>
      <w:r w:rsidR="00D57F1B" w:rsidRPr="00AB7B95">
        <w:rPr>
          <w:rFonts w:ascii="標楷體" w:eastAsia="標楷體" w:hAnsi="標楷體" w:cs="Times New Roman" w:hint="eastAsia"/>
          <w:kern w:val="0"/>
          <w:szCs w:val="24"/>
        </w:rPr>
        <w:t>比對作業，申報異常者計1,275筆，包括雙</w:t>
      </w:r>
      <w:proofErr w:type="gramStart"/>
      <w:r w:rsidR="00D57F1B" w:rsidRPr="00AB7B95">
        <w:rPr>
          <w:rFonts w:ascii="標楷體" w:eastAsia="標楷體" w:hAnsi="標楷體" w:cs="Times New Roman" w:hint="eastAsia"/>
          <w:kern w:val="0"/>
          <w:szCs w:val="24"/>
        </w:rPr>
        <w:t>酚</w:t>
      </w:r>
      <w:proofErr w:type="gramEnd"/>
      <w:r w:rsidR="00D57F1B" w:rsidRPr="00AB7B95">
        <w:rPr>
          <w:rFonts w:ascii="標楷體" w:eastAsia="標楷體" w:hAnsi="標楷體" w:cs="Times New Roman" w:hint="eastAsia"/>
          <w:kern w:val="0"/>
          <w:szCs w:val="24"/>
        </w:rPr>
        <w:t>A、甲醛及乙醛等94類毒性化學物質異常筆數計945筆，及</w:t>
      </w:r>
      <w:proofErr w:type="gramStart"/>
      <w:r w:rsidR="00D57F1B" w:rsidRPr="00AB7B95">
        <w:rPr>
          <w:rFonts w:ascii="標楷體" w:eastAsia="標楷體" w:hAnsi="標楷體" w:cs="Times New Roman" w:hint="eastAsia"/>
          <w:kern w:val="0"/>
          <w:szCs w:val="24"/>
        </w:rPr>
        <w:t>一</w:t>
      </w:r>
      <w:proofErr w:type="gramEnd"/>
      <w:r w:rsidR="00D57F1B" w:rsidRPr="00AB7B95">
        <w:rPr>
          <w:rFonts w:ascii="標楷體" w:eastAsia="標楷體" w:hAnsi="標楷體" w:cs="Times New Roman" w:hint="eastAsia"/>
          <w:kern w:val="0"/>
          <w:szCs w:val="24"/>
        </w:rPr>
        <w:t>氧化二氮、氟化氫及</w:t>
      </w:r>
      <w:proofErr w:type="gramStart"/>
      <w:r w:rsidR="00D57F1B" w:rsidRPr="00AB7B95">
        <w:rPr>
          <w:rFonts w:ascii="標楷體" w:eastAsia="標楷體" w:hAnsi="標楷體" w:cs="Times New Roman" w:hint="eastAsia"/>
          <w:kern w:val="0"/>
          <w:szCs w:val="24"/>
        </w:rPr>
        <w:t>硝酸銨等3類</w:t>
      </w:r>
      <w:proofErr w:type="gramEnd"/>
      <w:r w:rsidR="00D57F1B" w:rsidRPr="00AB7B95">
        <w:rPr>
          <w:rFonts w:ascii="標楷體" w:eastAsia="標楷體" w:hAnsi="標楷體" w:cs="Times New Roman" w:hint="eastAsia"/>
          <w:kern w:val="0"/>
          <w:szCs w:val="24"/>
        </w:rPr>
        <w:t>關注化學物質異常筆數計330筆，其中屬上游或下游未申報者計986筆（77.33％），屬申報數量</w:t>
      </w:r>
      <w:r w:rsidR="00C1044F" w:rsidRPr="00AB7B95">
        <w:rPr>
          <w:rFonts w:ascii="標楷體" w:eastAsia="標楷體" w:hAnsi="標楷體" w:cs="Times New Roman" w:hint="eastAsia"/>
          <w:kern w:val="0"/>
          <w:szCs w:val="24"/>
        </w:rPr>
        <w:t>或</w:t>
      </w:r>
      <w:r w:rsidR="00D57F1B" w:rsidRPr="00AB7B95">
        <w:rPr>
          <w:rFonts w:ascii="標楷體" w:eastAsia="標楷體" w:hAnsi="標楷體" w:cs="Times New Roman" w:hint="eastAsia"/>
          <w:kern w:val="0"/>
          <w:szCs w:val="24"/>
        </w:rPr>
        <w:t>濃度錯誤者計289筆（22.67％）。</w:t>
      </w:r>
      <w:r w:rsidR="004B60DF" w:rsidRPr="00AB7B95">
        <w:rPr>
          <w:rFonts w:ascii="標楷體" w:eastAsia="標楷體" w:hAnsi="標楷體" w:cs="Times New Roman" w:hint="eastAsia"/>
          <w:kern w:val="0"/>
          <w:szCs w:val="24"/>
        </w:rPr>
        <w:t>按</w:t>
      </w:r>
      <w:r w:rsidR="00D57F1B" w:rsidRPr="00AB7B95">
        <w:rPr>
          <w:rFonts w:ascii="標楷體" w:eastAsia="標楷體" w:hAnsi="標楷體" w:cs="Times New Roman" w:hint="eastAsia"/>
          <w:kern w:val="0"/>
          <w:szCs w:val="24"/>
        </w:rPr>
        <w:t>化學物質管理署為提升毒性及關注化學物質流向管理，每年度均實施毒性及關注化學物質運作暨流向</w:t>
      </w:r>
      <w:proofErr w:type="gramStart"/>
      <w:r w:rsidR="00D57F1B" w:rsidRPr="00AB7B95">
        <w:rPr>
          <w:rFonts w:ascii="標楷體" w:eastAsia="標楷體" w:hAnsi="標楷體" w:cs="Times New Roman" w:hint="eastAsia"/>
          <w:kern w:val="0"/>
          <w:szCs w:val="24"/>
        </w:rPr>
        <w:t>勾</w:t>
      </w:r>
      <w:proofErr w:type="gramEnd"/>
      <w:r w:rsidR="00D57F1B" w:rsidRPr="00AB7B95">
        <w:rPr>
          <w:rFonts w:ascii="標楷體" w:eastAsia="標楷體" w:hAnsi="標楷體" w:cs="Times New Roman" w:hint="eastAsia"/>
          <w:kern w:val="0"/>
          <w:szCs w:val="24"/>
        </w:rPr>
        <w:t>稽查核計畫，請</w:t>
      </w:r>
      <w:r w:rsidR="003055AF" w:rsidRPr="00AB7B95">
        <w:rPr>
          <w:rFonts w:ascii="標楷體" w:eastAsia="標楷體" w:hAnsi="標楷體" w:cs="Times New Roman" w:hint="eastAsia"/>
          <w:bCs/>
          <w:kern w:val="0"/>
          <w:szCs w:val="24"/>
        </w:rPr>
        <w:t>各</w:t>
      </w:r>
      <w:r w:rsidR="005546D4" w:rsidRPr="00AB7B95">
        <w:rPr>
          <w:rFonts w:ascii="標楷體" w:eastAsia="標楷體" w:hAnsi="標楷體" w:cs="Times New Roman" w:hint="eastAsia"/>
          <w:bCs/>
          <w:kern w:val="0"/>
          <w:szCs w:val="24"/>
        </w:rPr>
        <w:t>地方政府環境保護局</w:t>
      </w:r>
      <w:r w:rsidR="00D57F1B" w:rsidRPr="00AB7B95">
        <w:rPr>
          <w:rFonts w:ascii="標楷體" w:eastAsia="標楷體" w:hAnsi="標楷體" w:cs="Times New Roman" w:hint="eastAsia"/>
          <w:kern w:val="0"/>
          <w:szCs w:val="24"/>
        </w:rPr>
        <w:t>依上開計畫辦理化學物質運作業者之輔導查核，並將毒性及關注化學物質運作暨流向</w:t>
      </w:r>
      <w:proofErr w:type="gramStart"/>
      <w:r w:rsidR="00D57F1B" w:rsidRPr="00AB7B95">
        <w:rPr>
          <w:rFonts w:ascii="標楷體" w:eastAsia="標楷體" w:hAnsi="標楷體" w:cs="Times New Roman" w:hint="eastAsia"/>
          <w:kern w:val="0"/>
          <w:szCs w:val="24"/>
        </w:rPr>
        <w:t>勾</w:t>
      </w:r>
      <w:proofErr w:type="gramEnd"/>
      <w:r w:rsidR="00D57F1B" w:rsidRPr="00AB7B95">
        <w:rPr>
          <w:rFonts w:ascii="標楷體" w:eastAsia="標楷體" w:hAnsi="標楷體" w:cs="Times New Roman" w:hint="eastAsia"/>
          <w:kern w:val="0"/>
          <w:szCs w:val="24"/>
        </w:rPr>
        <w:t>稽查核納入績效考核，每年至少稽查各列管廠場（商）一次，前開</w:t>
      </w:r>
      <w:proofErr w:type="gramStart"/>
      <w:r w:rsidR="00D57F1B" w:rsidRPr="00AB7B95">
        <w:rPr>
          <w:rFonts w:ascii="標楷體" w:eastAsia="標楷體" w:hAnsi="標楷體" w:cs="Times New Roman"/>
          <w:kern w:val="0"/>
          <w:szCs w:val="24"/>
        </w:rPr>
        <w:t>112</w:t>
      </w:r>
      <w:proofErr w:type="gramEnd"/>
      <w:r w:rsidR="00D57F1B" w:rsidRPr="00AB7B95">
        <w:rPr>
          <w:rFonts w:ascii="標楷體" w:eastAsia="標楷體" w:hAnsi="標楷體" w:cs="Times New Roman" w:hint="eastAsia"/>
          <w:kern w:val="0"/>
          <w:szCs w:val="24"/>
        </w:rPr>
        <w:t>年度申報異常筆數，經該署通知</w:t>
      </w:r>
      <w:r w:rsidR="003055AF" w:rsidRPr="00AB7B95">
        <w:rPr>
          <w:rFonts w:ascii="標楷體" w:eastAsia="標楷體" w:hAnsi="標楷體" w:cs="Times New Roman" w:hint="eastAsia"/>
          <w:bCs/>
          <w:kern w:val="0"/>
          <w:szCs w:val="24"/>
        </w:rPr>
        <w:t>各</w:t>
      </w:r>
      <w:r w:rsidR="005546D4" w:rsidRPr="00AB7B95">
        <w:rPr>
          <w:rFonts w:ascii="標楷體" w:eastAsia="標楷體" w:hAnsi="標楷體" w:cs="Times New Roman" w:hint="eastAsia"/>
          <w:bCs/>
          <w:kern w:val="0"/>
          <w:szCs w:val="24"/>
        </w:rPr>
        <w:t>地方政府環境保護局</w:t>
      </w:r>
      <w:r w:rsidR="00D57F1B" w:rsidRPr="00AB7B95">
        <w:rPr>
          <w:rFonts w:ascii="標楷體" w:eastAsia="標楷體" w:hAnsi="標楷體" w:cs="Times New Roman" w:hint="eastAsia"/>
          <w:kern w:val="0"/>
          <w:szCs w:val="24"/>
        </w:rPr>
        <w:t>回報查核結果，截至</w:t>
      </w:r>
      <w:r w:rsidR="00D57F1B" w:rsidRPr="00AB7B95">
        <w:rPr>
          <w:rFonts w:ascii="標楷體" w:eastAsia="標楷體" w:hAnsi="標楷體" w:cs="Times New Roman"/>
          <w:kern w:val="0"/>
          <w:szCs w:val="24"/>
        </w:rPr>
        <w:t>113年1</w:t>
      </w:r>
      <w:r w:rsidR="00D57F1B" w:rsidRPr="00AB7B95">
        <w:rPr>
          <w:rFonts w:ascii="標楷體" w:eastAsia="標楷體" w:hAnsi="標楷體" w:cs="Times New Roman" w:hint="eastAsia"/>
          <w:kern w:val="0"/>
          <w:szCs w:val="24"/>
        </w:rPr>
        <w:t>月底止，已完成</w:t>
      </w:r>
      <w:proofErr w:type="gramStart"/>
      <w:r w:rsidR="00D57F1B" w:rsidRPr="00AB7B95">
        <w:rPr>
          <w:rFonts w:ascii="標楷體" w:eastAsia="標楷體" w:hAnsi="標楷體" w:cs="Times New Roman" w:hint="eastAsia"/>
          <w:kern w:val="0"/>
          <w:szCs w:val="24"/>
        </w:rPr>
        <w:t>補登及更正</w:t>
      </w:r>
      <w:proofErr w:type="gramEnd"/>
      <w:r w:rsidR="00D57F1B" w:rsidRPr="00AB7B95">
        <w:rPr>
          <w:rFonts w:ascii="標楷體" w:eastAsia="標楷體" w:hAnsi="標楷體" w:cs="Times New Roman"/>
          <w:kern w:val="0"/>
          <w:szCs w:val="24"/>
        </w:rPr>
        <w:t>1,</w:t>
      </w:r>
      <w:r w:rsidR="00B12DCD" w:rsidRPr="00AB7B95">
        <w:rPr>
          <w:rFonts w:ascii="標楷體" w:eastAsia="標楷體" w:hAnsi="標楷體" w:cs="Times New Roman" w:hint="eastAsia"/>
          <w:kern w:val="0"/>
          <w:szCs w:val="24"/>
        </w:rPr>
        <w:t>13</w:t>
      </w:r>
      <w:r w:rsidR="00D57F1B" w:rsidRPr="00AB7B95">
        <w:rPr>
          <w:rFonts w:ascii="標楷體" w:eastAsia="標楷體" w:hAnsi="標楷體" w:cs="Times New Roman"/>
          <w:kern w:val="0"/>
          <w:szCs w:val="24"/>
        </w:rPr>
        <w:t>9</w:t>
      </w:r>
      <w:r w:rsidR="00D57F1B" w:rsidRPr="00AB7B95">
        <w:rPr>
          <w:rFonts w:ascii="標楷體" w:eastAsia="標楷體" w:hAnsi="標楷體" w:cs="Times New Roman" w:hint="eastAsia"/>
          <w:kern w:val="0"/>
          <w:szCs w:val="24"/>
        </w:rPr>
        <w:t>筆，仍有</w:t>
      </w:r>
      <w:r w:rsidR="00D57F1B" w:rsidRPr="00AB7B95">
        <w:rPr>
          <w:rFonts w:ascii="標楷體" w:eastAsia="標楷體" w:hAnsi="標楷體" w:cs="Times New Roman"/>
          <w:kern w:val="0"/>
          <w:szCs w:val="24"/>
        </w:rPr>
        <w:t>136筆未回報查核結果</w:t>
      </w:r>
      <w:r w:rsidR="0057728B" w:rsidRPr="00AB7B95">
        <w:rPr>
          <w:rFonts w:ascii="標楷體" w:eastAsia="標楷體" w:hAnsi="標楷體" w:cs="Times New Roman" w:hint="eastAsia"/>
          <w:kern w:val="0"/>
          <w:szCs w:val="24"/>
        </w:rPr>
        <w:t>。</w:t>
      </w:r>
      <w:r w:rsidRPr="00AB7B95">
        <w:rPr>
          <w:rFonts w:ascii="標楷體" w:eastAsia="標楷體" w:hAnsi="標楷體" w:cs="Times New Roman" w:hint="eastAsia"/>
          <w:bCs/>
          <w:kern w:val="0"/>
          <w:szCs w:val="24"/>
        </w:rPr>
        <w:t>經函請</w:t>
      </w:r>
      <w:r w:rsidR="00B652A5" w:rsidRPr="00AB7B95">
        <w:rPr>
          <w:rFonts w:ascii="標楷體" w:eastAsia="標楷體" w:hAnsi="標楷體" w:cs="Times New Roman" w:hint="eastAsia"/>
          <w:kern w:val="0"/>
          <w:szCs w:val="24"/>
        </w:rPr>
        <w:t>化學物質管理署</w:t>
      </w:r>
      <w:r w:rsidR="00D57F1B" w:rsidRPr="00AB7B95">
        <w:rPr>
          <w:rFonts w:ascii="標楷體" w:eastAsia="標楷體" w:hAnsi="標楷體" w:cs="Times New Roman" w:hint="eastAsia"/>
          <w:bCs/>
          <w:kern w:val="0"/>
          <w:szCs w:val="24"/>
        </w:rPr>
        <w:t>督促</w:t>
      </w:r>
      <w:r w:rsidR="003055AF" w:rsidRPr="00AB7B95">
        <w:rPr>
          <w:rFonts w:ascii="標楷體" w:eastAsia="標楷體" w:hAnsi="標楷體" w:cs="Times New Roman" w:hint="eastAsia"/>
          <w:bCs/>
          <w:kern w:val="0"/>
          <w:szCs w:val="24"/>
        </w:rPr>
        <w:t>各</w:t>
      </w:r>
      <w:r w:rsidR="005546D4" w:rsidRPr="00AB7B95">
        <w:rPr>
          <w:rFonts w:ascii="標楷體" w:eastAsia="標楷體" w:hAnsi="標楷體" w:cs="Times New Roman" w:hint="eastAsia"/>
          <w:bCs/>
          <w:kern w:val="0"/>
          <w:szCs w:val="24"/>
        </w:rPr>
        <w:t>地方政府環境保護局</w:t>
      </w:r>
      <w:r w:rsidR="00D57F1B" w:rsidRPr="00AB7B95">
        <w:rPr>
          <w:rFonts w:ascii="標楷體" w:eastAsia="標楷體" w:hAnsi="標楷體" w:cs="Times New Roman" w:hint="eastAsia"/>
          <w:bCs/>
          <w:kern w:val="0"/>
          <w:szCs w:val="24"/>
        </w:rPr>
        <w:t>儘速完成清查回報結果，並積極輔導化學物質運作人，落實填報作業及降低申報錯誤率，以提高化學物質管理及安全</w:t>
      </w:r>
      <w:r w:rsidRPr="00AB7B95">
        <w:rPr>
          <w:rFonts w:ascii="標楷體" w:eastAsia="標楷體" w:hAnsi="標楷體" w:cs="Times New Roman" w:hint="eastAsia"/>
          <w:bCs/>
          <w:kern w:val="0"/>
          <w:szCs w:val="24"/>
        </w:rPr>
        <w:t>。據復：</w:t>
      </w:r>
      <w:r w:rsidR="00FF22CD" w:rsidRPr="00AB7B95">
        <w:rPr>
          <w:rFonts w:ascii="標楷體" w:eastAsia="標楷體" w:hAnsi="標楷體" w:cs="Times New Roman" w:hint="eastAsia"/>
          <w:bCs/>
          <w:kern w:val="0"/>
          <w:szCs w:val="24"/>
        </w:rPr>
        <w:tab/>
        <w:t>為落實毒性及關注化學物質流向管制，已每月發函督導各</w:t>
      </w:r>
      <w:r w:rsidR="005546D4" w:rsidRPr="00AB7B95">
        <w:rPr>
          <w:rFonts w:ascii="標楷體" w:eastAsia="標楷體" w:hAnsi="標楷體" w:cs="Times New Roman" w:hint="eastAsia"/>
          <w:bCs/>
          <w:kern w:val="0"/>
          <w:szCs w:val="24"/>
        </w:rPr>
        <w:t>地方政府環境保護局</w:t>
      </w:r>
      <w:r w:rsidR="00FF22CD" w:rsidRPr="00AB7B95">
        <w:rPr>
          <w:rFonts w:ascii="標楷體" w:eastAsia="標楷體" w:hAnsi="標楷體" w:cs="Times New Roman" w:hint="eastAsia"/>
          <w:bCs/>
          <w:kern w:val="0"/>
          <w:szCs w:val="24"/>
        </w:rPr>
        <w:t>針對申報勾</w:t>
      </w:r>
      <w:proofErr w:type="gramStart"/>
      <w:r w:rsidR="00FF22CD" w:rsidRPr="00AB7B95">
        <w:rPr>
          <w:rFonts w:ascii="標楷體" w:eastAsia="標楷體" w:hAnsi="標楷體" w:cs="Times New Roman" w:hint="eastAsia"/>
          <w:bCs/>
          <w:kern w:val="0"/>
          <w:szCs w:val="24"/>
        </w:rPr>
        <w:t>稽</w:t>
      </w:r>
      <w:proofErr w:type="gramEnd"/>
      <w:r w:rsidR="00FF22CD" w:rsidRPr="00AB7B95">
        <w:rPr>
          <w:rFonts w:ascii="標楷體" w:eastAsia="標楷體" w:hAnsi="標楷體" w:cs="Times New Roman" w:hint="eastAsia"/>
          <w:bCs/>
          <w:kern w:val="0"/>
          <w:szCs w:val="24"/>
        </w:rPr>
        <w:t>異常案件，於期限內完成清查回報作業，並定期對於地方環保單位辦理系統教育訓練</w:t>
      </w:r>
      <w:r w:rsidRPr="00AB7B95">
        <w:rPr>
          <w:rFonts w:ascii="標楷體" w:eastAsia="標楷體" w:hAnsi="標楷體" w:hint="eastAsia"/>
          <w:szCs w:val="24"/>
        </w:rPr>
        <w:t>。</w:t>
      </w:r>
    </w:p>
    <w:p w:rsidR="001B3C75" w:rsidRPr="00AB7B95" w:rsidRDefault="006A671A" w:rsidP="00CC03B5">
      <w:pPr>
        <w:pStyle w:val="ad"/>
        <w:overflowPunct w:val="0"/>
        <w:spacing w:beforeLines="30" w:before="108" w:after="72" w:line="420" w:lineRule="exact"/>
        <w:ind w:firstLine="561"/>
        <w:rPr>
          <w:rFonts w:ascii="標楷體" w:hAnsi="標楷體"/>
        </w:rPr>
      </w:pPr>
      <w:r w:rsidRPr="00AB7B95">
        <w:rPr>
          <w:rFonts w:ascii="標楷體" w:hAnsi="標楷體" w:hint="eastAsia"/>
        </w:rPr>
        <w:t>（</w:t>
      </w:r>
      <w:r w:rsidR="000179AC" w:rsidRPr="00AB7B95">
        <w:rPr>
          <w:rFonts w:ascii="標楷體" w:hAnsi="標楷體" w:hint="eastAsia"/>
        </w:rPr>
        <w:t>五</w:t>
      </w:r>
      <w:r w:rsidRPr="00AB7B95">
        <w:rPr>
          <w:rFonts w:ascii="標楷體" w:hAnsi="標楷體" w:hint="eastAsia"/>
        </w:rPr>
        <w:t>）</w:t>
      </w:r>
      <w:r w:rsidR="00F849F1" w:rsidRPr="00AB7B95">
        <w:rPr>
          <w:rFonts w:ascii="標楷體" w:hAnsi="標楷體" w:hint="eastAsia"/>
        </w:rPr>
        <w:t xml:space="preserve">　</w:t>
      </w:r>
      <w:r w:rsidR="00CE24CC" w:rsidRPr="00AB7B95">
        <w:rPr>
          <w:rFonts w:ascii="標楷體" w:hAnsi="標楷體" w:hint="eastAsia"/>
        </w:rPr>
        <w:t>化學物質管理</w:t>
      </w:r>
      <w:proofErr w:type="gramStart"/>
      <w:r w:rsidR="00CE24CC" w:rsidRPr="00AB7B95">
        <w:rPr>
          <w:rFonts w:ascii="標楷體" w:hAnsi="標楷體" w:hint="eastAsia"/>
        </w:rPr>
        <w:t>署參據</w:t>
      </w:r>
      <w:proofErr w:type="gramEnd"/>
      <w:r w:rsidR="00CE24CC" w:rsidRPr="00AB7B95">
        <w:rPr>
          <w:rFonts w:ascii="標楷體" w:hAnsi="標楷體" w:hint="eastAsia"/>
        </w:rPr>
        <w:t>斯德哥爾摩公約，已陸續公告列管</w:t>
      </w:r>
      <w:proofErr w:type="gramStart"/>
      <w:r w:rsidR="00CE24CC" w:rsidRPr="00AB7B95">
        <w:rPr>
          <w:rFonts w:ascii="標楷體" w:hAnsi="標楷體" w:hint="eastAsia"/>
        </w:rPr>
        <w:t>全氟及多</w:t>
      </w:r>
      <w:proofErr w:type="gramEnd"/>
      <w:r w:rsidR="00CE24CC" w:rsidRPr="00AB7B95">
        <w:rPr>
          <w:rFonts w:ascii="標楷體" w:hAnsi="標楷體" w:hint="eastAsia"/>
        </w:rPr>
        <w:t>氟烷基物質（</w:t>
      </w:r>
      <w:r w:rsidR="00CE24CC" w:rsidRPr="00AB7B95">
        <w:rPr>
          <w:rFonts w:ascii="標楷體" w:hAnsi="標楷體"/>
        </w:rPr>
        <w:t>PFAS</w:t>
      </w:r>
      <w:r w:rsidR="00CE24CC" w:rsidRPr="00AB7B95">
        <w:rPr>
          <w:rFonts w:ascii="標楷體" w:hAnsi="標楷體" w:hint="eastAsia"/>
        </w:rPr>
        <w:t>）之家族物質，惟</w:t>
      </w:r>
      <w:r w:rsidR="00CE24CC" w:rsidRPr="00AB7B95">
        <w:rPr>
          <w:rFonts w:ascii="標楷體" w:hAnsi="標楷體"/>
        </w:rPr>
        <w:t>PFAS</w:t>
      </w:r>
      <w:r w:rsidR="00CE24CC" w:rsidRPr="00AB7B95">
        <w:rPr>
          <w:rFonts w:ascii="標楷體" w:hAnsi="標楷體" w:hint="eastAsia"/>
        </w:rPr>
        <w:t>管理行動計畫（草案）</w:t>
      </w:r>
      <w:proofErr w:type="gramStart"/>
      <w:r w:rsidR="00CE24CC" w:rsidRPr="00AB7B95">
        <w:rPr>
          <w:rFonts w:ascii="標楷體" w:hAnsi="標楷體" w:hint="eastAsia"/>
        </w:rPr>
        <w:t>尚處跨部會</w:t>
      </w:r>
      <w:proofErr w:type="gramEnd"/>
      <w:r w:rsidR="00CE24CC" w:rsidRPr="00AB7B95">
        <w:rPr>
          <w:rFonts w:ascii="標楷體" w:hAnsi="標楷體" w:hint="eastAsia"/>
        </w:rPr>
        <w:t>協商階段，且國內飲用水水源水質標準及飲用水水質標準尚未訂有</w:t>
      </w:r>
      <w:r w:rsidR="00CE24CC" w:rsidRPr="00AB7B95">
        <w:rPr>
          <w:rFonts w:ascii="標楷體" w:hAnsi="標楷體"/>
        </w:rPr>
        <w:t>PFAS</w:t>
      </w:r>
      <w:r w:rsidR="00CE24CC" w:rsidRPr="00AB7B95">
        <w:rPr>
          <w:rFonts w:ascii="標楷體" w:hAnsi="標楷體" w:hint="eastAsia"/>
        </w:rPr>
        <w:t>濃度規定，不利督促業者落實削減措施，</w:t>
      </w:r>
      <w:r w:rsidR="0057728B" w:rsidRPr="00AB7B95">
        <w:rPr>
          <w:rFonts w:ascii="標楷體" w:hAnsi="標楷體" w:hint="eastAsia"/>
        </w:rPr>
        <w:t>允宜</w:t>
      </w:r>
      <w:r w:rsidR="00CE24CC" w:rsidRPr="00AB7B95">
        <w:rPr>
          <w:rFonts w:ascii="標楷體" w:hAnsi="標楷體" w:hint="eastAsia"/>
        </w:rPr>
        <w:t>檢討改進</w:t>
      </w:r>
      <w:r w:rsidRPr="00AB7B95">
        <w:rPr>
          <w:rFonts w:ascii="標楷體" w:hAnsi="標楷體" w:hint="eastAsia"/>
        </w:rPr>
        <w:t>。</w:t>
      </w:r>
    </w:p>
    <w:p w:rsidR="003B243D" w:rsidRPr="00AB7B95" w:rsidRDefault="00CE24CC" w:rsidP="00DA3186">
      <w:pPr>
        <w:overflowPunct w:val="0"/>
        <w:adjustRightInd w:val="0"/>
        <w:spacing w:line="440" w:lineRule="exact"/>
        <w:ind w:firstLineChars="200" w:firstLine="480"/>
        <w:jc w:val="both"/>
        <w:rPr>
          <w:rFonts w:ascii="標楷體" w:eastAsia="標楷體" w:hAnsi="標楷體" w:cs="Times New Roman"/>
          <w:kern w:val="0"/>
          <w:szCs w:val="24"/>
        </w:rPr>
      </w:pPr>
      <w:r w:rsidRPr="00AB7B95">
        <w:rPr>
          <w:rFonts w:ascii="標楷體" w:eastAsia="標楷體" w:hAnsi="標楷體" w:cs="Times New Roman" w:hint="eastAsia"/>
          <w:kern w:val="0"/>
          <w:szCs w:val="24"/>
        </w:rPr>
        <w:tab/>
        <w:t>聯合國考量</w:t>
      </w:r>
      <w:proofErr w:type="gramStart"/>
      <w:r w:rsidRPr="00AB7B95">
        <w:rPr>
          <w:rFonts w:ascii="標楷體" w:eastAsia="標楷體" w:hAnsi="標楷體" w:cs="Times New Roman" w:hint="eastAsia"/>
          <w:kern w:val="0"/>
          <w:szCs w:val="24"/>
        </w:rPr>
        <w:t>全氟及多</w:t>
      </w:r>
      <w:proofErr w:type="gramEnd"/>
      <w:r w:rsidRPr="00AB7B95">
        <w:rPr>
          <w:rFonts w:ascii="標楷體" w:eastAsia="標楷體" w:hAnsi="標楷體" w:cs="Times New Roman" w:hint="eastAsia"/>
          <w:kern w:val="0"/>
          <w:szCs w:val="24"/>
        </w:rPr>
        <w:t>氟烷基物質（Per</w:t>
      </w:r>
      <w:r w:rsidR="007E7D8A" w:rsidRPr="00AB7B95">
        <w:rPr>
          <w:rFonts w:ascii="標楷體" w:eastAsia="標楷體" w:hAnsi="標楷體" w:cs="Times New Roman" w:hint="eastAsia"/>
          <w:kern w:val="0"/>
          <w:szCs w:val="24"/>
        </w:rPr>
        <w:t>－</w:t>
      </w:r>
      <w:r w:rsidRPr="00AB7B95">
        <w:rPr>
          <w:rFonts w:ascii="標楷體" w:eastAsia="標楷體" w:hAnsi="標楷體" w:cs="Times New Roman" w:hint="eastAsia"/>
          <w:kern w:val="0"/>
          <w:szCs w:val="24"/>
        </w:rPr>
        <w:t xml:space="preserve"> and polyfluoroalkyl substances, PFAS）為至少含有一個全氟化甲基或亞甲基碳原子之化學物質家族，成員高達1萬</w:t>
      </w:r>
      <w:proofErr w:type="gramStart"/>
      <w:r w:rsidRPr="00AB7B95">
        <w:rPr>
          <w:rFonts w:ascii="標楷體" w:eastAsia="標楷體" w:hAnsi="標楷體" w:cs="Times New Roman" w:hint="eastAsia"/>
          <w:kern w:val="0"/>
          <w:szCs w:val="24"/>
        </w:rPr>
        <w:t>多種，</w:t>
      </w:r>
      <w:proofErr w:type="gramEnd"/>
      <w:r w:rsidRPr="00AB7B95">
        <w:rPr>
          <w:rFonts w:ascii="標楷體" w:eastAsia="標楷體" w:hAnsi="標楷體" w:cs="Times New Roman" w:hint="eastAsia"/>
          <w:kern w:val="0"/>
          <w:szCs w:val="24"/>
        </w:rPr>
        <w:t>具有防水、</w:t>
      </w:r>
      <w:proofErr w:type="gramStart"/>
      <w:r w:rsidRPr="00AB7B95">
        <w:rPr>
          <w:rFonts w:ascii="標楷體" w:eastAsia="標楷體" w:hAnsi="標楷體" w:cs="Times New Roman" w:hint="eastAsia"/>
          <w:kern w:val="0"/>
          <w:szCs w:val="24"/>
        </w:rPr>
        <w:t>撥油、抗污</w:t>
      </w:r>
      <w:proofErr w:type="gramEnd"/>
      <w:r w:rsidRPr="00AB7B95">
        <w:rPr>
          <w:rFonts w:ascii="標楷體" w:eastAsia="標楷體" w:hAnsi="標楷體" w:cs="Times New Roman" w:hint="eastAsia"/>
          <w:kern w:val="0"/>
          <w:szCs w:val="24"/>
        </w:rPr>
        <w:t>等特性，廣泛運用於多項產業，由於不易分解且容易蓄積，</w:t>
      </w:r>
      <w:proofErr w:type="gramStart"/>
      <w:r w:rsidRPr="00AB7B95">
        <w:rPr>
          <w:rFonts w:ascii="標楷體" w:eastAsia="標楷體" w:hAnsi="標楷體" w:cs="Times New Roman" w:hint="eastAsia"/>
          <w:kern w:val="0"/>
          <w:szCs w:val="24"/>
        </w:rPr>
        <w:t>爰</w:t>
      </w:r>
      <w:proofErr w:type="gramEnd"/>
      <w:r w:rsidRPr="00AB7B95">
        <w:rPr>
          <w:rFonts w:ascii="標楷體" w:eastAsia="標楷體" w:hAnsi="標楷體" w:cs="Times New Roman" w:hint="eastAsia"/>
          <w:kern w:val="0"/>
          <w:szCs w:val="24"/>
        </w:rPr>
        <w:t>於2009年及2019年針對全</w:t>
      </w:r>
      <w:proofErr w:type="gramStart"/>
      <w:r w:rsidRPr="00AB7B95">
        <w:rPr>
          <w:rFonts w:ascii="標楷體" w:eastAsia="標楷體" w:hAnsi="標楷體" w:cs="Times New Roman" w:hint="eastAsia"/>
          <w:kern w:val="0"/>
          <w:szCs w:val="24"/>
        </w:rPr>
        <w:t>氟辛烷磺</w:t>
      </w:r>
      <w:proofErr w:type="gramEnd"/>
      <w:r w:rsidRPr="00AB7B95">
        <w:rPr>
          <w:rFonts w:ascii="標楷體" w:eastAsia="標楷體" w:hAnsi="標楷體" w:cs="Times New Roman" w:hint="eastAsia"/>
          <w:kern w:val="0"/>
          <w:szCs w:val="24"/>
        </w:rPr>
        <w:t>酸（下稱PFOS）、全</w:t>
      </w:r>
      <w:proofErr w:type="gramStart"/>
      <w:r w:rsidRPr="00AB7B95">
        <w:rPr>
          <w:rFonts w:ascii="標楷體" w:eastAsia="標楷體" w:hAnsi="標楷體" w:cs="Times New Roman" w:hint="eastAsia"/>
          <w:kern w:val="0"/>
          <w:szCs w:val="24"/>
        </w:rPr>
        <w:t>氟辛烷磺酸鋰鹽（</w:t>
      </w:r>
      <w:proofErr w:type="gramEnd"/>
      <w:r w:rsidRPr="00AB7B95">
        <w:rPr>
          <w:rFonts w:ascii="標楷體" w:eastAsia="標楷體" w:hAnsi="標楷體" w:cs="Times New Roman" w:hint="eastAsia"/>
          <w:kern w:val="0"/>
          <w:szCs w:val="24"/>
        </w:rPr>
        <w:t>下稱PFOS</w:t>
      </w:r>
      <w:r w:rsidR="007E7D8A" w:rsidRPr="00AB7B95">
        <w:rPr>
          <w:rFonts w:ascii="標楷體" w:eastAsia="標楷體" w:hAnsi="標楷體" w:cs="Times New Roman" w:hint="eastAsia"/>
          <w:kern w:val="0"/>
          <w:szCs w:val="24"/>
        </w:rPr>
        <w:t>－</w:t>
      </w:r>
      <w:r w:rsidRPr="00AB7B95">
        <w:rPr>
          <w:rFonts w:ascii="標楷體" w:eastAsia="標楷體" w:hAnsi="標楷體" w:cs="Times New Roman" w:hint="eastAsia"/>
          <w:kern w:val="0"/>
          <w:szCs w:val="24"/>
        </w:rPr>
        <w:t>Li）、全</w:t>
      </w:r>
      <w:proofErr w:type="gramStart"/>
      <w:r w:rsidRPr="00AB7B95">
        <w:rPr>
          <w:rFonts w:ascii="標楷體" w:eastAsia="標楷體" w:hAnsi="標楷體" w:cs="Times New Roman" w:hint="eastAsia"/>
          <w:kern w:val="0"/>
          <w:szCs w:val="24"/>
        </w:rPr>
        <w:t>氟辛烷磺</w:t>
      </w:r>
      <w:proofErr w:type="gramEnd"/>
      <w:r w:rsidRPr="00AB7B95">
        <w:rPr>
          <w:rFonts w:ascii="標楷體" w:eastAsia="標楷體" w:hAnsi="標楷體" w:cs="Times New Roman" w:hint="eastAsia"/>
          <w:kern w:val="0"/>
          <w:szCs w:val="24"/>
        </w:rPr>
        <w:t>醯氟（下稱PFOSF）及全氟辛酸（下稱PFOA）等4項PFAS家族成員，列入「持久性有機污染物斯德哥爾摩公約」（下稱斯德哥爾摩公約）管制清單。政府為與斯德哥爾摩公約接軌及有效列管持久性有</w:t>
      </w:r>
      <w:r w:rsidRPr="00AB7B95">
        <w:rPr>
          <w:rFonts w:ascii="標楷體" w:eastAsia="標楷體" w:hAnsi="標楷體" w:cs="Times New Roman" w:hint="eastAsia"/>
          <w:kern w:val="0"/>
          <w:szCs w:val="24"/>
        </w:rPr>
        <w:lastRenderedPageBreak/>
        <w:t>機污染物，由化學物質管理署參酌公約管制規範，於99年</w:t>
      </w:r>
      <w:r w:rsidRPr="00AB7B95">
        <w:rPr>
          <w:rFonts w:ascii="標楷體" w:eastAsia="標楷體" w:hAnsi="標楷體" w:cs="Times New Roman" w:hint="eastAsia"/>
          <w:noProof/>
          <w:kern w:val="0"/>
          <w:szCs w:val="24"/>
        </w:rPr>
        <w:t>12</w:t>
      </w:r>
      <w:r w:rsidRPr="00AB7B95">
        <w:rPr>
          <w:rFonts w:ascii="標楷體" w:eastAsia="標楷體" w:hAnsi="標楷體" w:cs="Times New Roman" w:hint="eastAsia"/>
          <w:kern w:val="0"/>
          <w:szCs w:val="24"/>
        </w:rPr>
        <w:t>月至</w:t>
      </w:r>
      <w:proofErr w:type="gramStart"/>
      <w:r w:rsidRPr="00AB7B95">
        <w:rPr>
          <w:rFonts w:ascii="標楷體" w:eastAsia="標楷體" w:hAnsi="標楷體" w:cs="Times New Roman" w:hint="eastAsia"/>
          <w:kern w:val="0"/>
          <w:szCs w:val="24"/>
        </w:rPr>
        <w:t>107年6月間將</w:t>
      </w:r>
      <w:proofErr w:type="gramEnd"/>
      <w:r w:rsidRPr="00AB7B95">
        <w:rPr>
          <w:rFonts w:ascii="標楷體" w:eastAsia="標楷體" w:hAnsi="標楷體" w:cs="Times New Roman" w:hint="eastAsia"/>
          <w:kern w:val="0"/>
          <w:szCs w:val="24"/>
        </w:rPr>
        <w:t>PFOS、PFOS</w:t>
      </w:r>
      <w:r w:rsidR="007E7D8A" w:rsidRPr="00AB7B95">
        <w:rPr>
          <w:rFonts w:ascii="標楷體" w:eastAsia="標楷體" w:hAnsi="標楷體" w:cs="Times New Roman" w:hint="eastAsia"/>
          <w:kern w:val="0"/>
          <w:szCs w:val="24"/>
        </w:rPr>
        <w:t>－</w:t>
      </w:r>
      <w:r w:rsidRPr="00AB7B95">
        <w:rPr>
          <w:rFonts w:ascii="標楷體" w:eastAsia="標楷體" w:hAnsi="標楷體" w:cs="Times New Roman" w:hint="eastAsia"/>
          <w:kern w:val="0"/>
          <w:szCs w:val="24"/>
        </w:rPr>
        <w:t>Li、PFOSF及PFOA，依毒性及關注化學物質管理法第3條第1款第1目、第2目及第8條第1項規定公告為第一類及第二類毒性化學物質，管制濃度為0.01％，並規範禁限用之分級運作量及許可目的用途。經查執行情形，核有下列事項</w:t>
      </w:r>
      <w:r w:rsidR="00CB3983" w:rsidRPr="00AB7B95">
        <w:rPr>
          <w:rFonts w:ascii="標楷體" w:eastAsia="標楷體" w:hAnsi="標楷體" w:cs="Times New Roman" w:hint="eastAsia"/>
          <w:kern w:val="0"/>
          <w:szCs w:val="24"/>
        </w:rPr>
        <w:t>：</w:t>
      </w:r>
    </w:p>
    <w:p w:rsidR="00CB3983" w:rsidRPr="00AB7B95" w:rsidRDefault="00063B20" w:rsidP="00AB7B95">
      <w:pPr>
        <w:overflowPunct w:val="0"/>
        <w:adjustRightInd w:val="0"/>
        <w:spacing w:beforeLines="20" w:before="72" w:line="430" w:lineRule="exact"/>
        <w:ind w:firstLineChars="450" w:firstLine="1440"/>
        <w:jc w:val="both"/>
        <w:rPr>
          <w:rFonts w:ascii="標楷體" w:eastAsia="標楷體" w:hAnsi="標楷體"/>
          <w:szCs w:val="24"/>
        </w:rPr>
      </w:pPr>
      <w:r w:rsidRPr="00D8233A">
        <w:rPr>
          <w:rFonts w:ascii="標楷體" w:eastAsia="標楷體" w:hAnsi="標楷體"/>
          <w:noProof/>
          <w:sz w:val="32"/>
          <w:szCs w:val="28"/>
        </w:rPr>
        <mc:AlternateContent>
          <mc:Choice Requires="wps">
            <w:drawing>
              <wp:anchor distT="0" distB="0" distL="114300" distR="114300" simplePos="0" relativeHeight="251955200" behindDoc="0" locked="0" layoutInCell="1" allowOverlap="1" wp14:anchorId="416A574F" wp14:editId="27A4592D">
                <wp:simplePos x="0" y="0"/>
                <wp:positionH relativeFrom="margin">
                  <wp:posOffset>2354580</wp:posOffset>
                </wp:positionH>
                <wp:positionV relativeFrom="paragraph">
                  <wp:posOffset>3033395</wp:posOffset>
                </wp:positionV>
                <wp:extent cx="3954780" cy="2941320"/>
                <wp:effectExtent l="0" t="0" r="0" b="0"/>
                <wp:wrapSquare wrapText="bothSides"/>
                <wp:docPr id="30" name="文字方塊 30"/>
                <wp:cNvGraphicFramePr/>
                <a:graphic xmlns:a="http://schemas.openxmlformats.org/drawingml/2006/main">
                  <a:graphicData uri="http://schemas.microsoft.com/office/word/2010/wordprocessingShape">
                    <wps:wsp>
                      <wps:cNvSpPr txBox="1"/>
                      <wps:spPr>
                        <a:xfrm>
                          <a:off x="0" y="0"/>
                          <a:ext cx="3954780" cy="2941320"/>
                        </a:xfrm>
                        <a:prstGeom prst="rect">
                          <a:avLst/>
                        </a:prstGeom>
                        <a:noFill/>
                        <a:ln w="6350">
                          <a:noFill/>
                        </a:ln>
                      </wps:spPr>
                      <wps:txbx>
                        <w:txbxContent>
                          <w:tbl>
                            <w:tblPr>
                              <w:tblW w:w="5954" w:type="dxa"/>
                              <w:tblCellMar>
                                <w:left w:w="28" w:type="dxa"/>
                                <w:right w:w="28" w:type="dxa"/>
                              </w:tblCellMar>
                              <w:tblLook w:val="04A0" w:firstRow="1" w:lastRow="0" w:firstColumn="1" w:lastColumn="0" w:noHBand="0" w:noVBand="1"/>
                            </w:tblPr>
                            <w:tblGrid>
                              <w:gridCol w:w="1701"/>
                              <w:gridCol w:w="2127"/>
                              <w:gridCol w:w="1275"/>
                              <w:gridCol w:w="851"/>
                            </w:tblGrid>
                            <w:tr w:rsidR="00063B20" w:rsidRPr="005546D4" w:rsidTr="005546D4">
                              <w:trPr>
                                <w:trHeight w:val="324"/>
                              </w:trPr>
                              <w:tc>
                                <w:tcPr>
                                  <w:tcW w:w="5954" w:type="dxa"/>
                                  <w:gridSpan w:val="4"/>
                                  <w:tcBorders>
                                    <w:top w:val="nil"/>
                                    <w:left w:val="nil"/>
                                    <w:bottom w:val="single" w:sz="4" w:space="0" w:color="auto"/>
                                    <w:right w:val="nil"/>
                                  </w:tcBorders>
                                  <w:shd w:val="clear" w:color="auto" w:fill="auto"/>
                                  <w:noWrap/>
                                  <w:vAlign w:val="center"/>
                                  <w:hideMark/>
                                </w:tcPr>
                                <w:p w:rsidR="00063B20" w:rsidRPr="005546D4" w:rsidRDefault="00063B20" w:rsidP="005546D4">
                                  <w:pPr>
                                    <w:widowControl/>
                                    <w:jc w:val="center"/>
                                    <w:rPr>
                                      <w:rFonts w:ascii="標楷體" w:eastAsia="標楷體" w:hAnsi="標楷體" w:cs="新細明體"/>
                                      <w:b/>
                                      <w:bCs/>
                                      <w:color w:val="000000"/>
                                      <w:kern w:val="0"/>
                                      <w:szCs w:val="24"/>
                                    </w:rPr>
                                  </w:pPr>
                                  <w:bookmarkStart w:id="0" w:name="_GoBack"/>
                                  <w:r w:rsidRPr="005546D4">
                                    <w:rPr>
                                      <w:rFonts w:ascii="標楷體" w:eastAsia="標楷體" w:hAnsi="標楷體" w:cs="新細明體" w:hint="eastAsia"/>
                                      <w:b/>
                                      <w:bCs/>
                                      <w:color w:val="000000"/>
                                      <w:kern w:val="0"/>
                                      <w:szCs w:val="24"/>
                                    </w:rPr>
                                    <w:t>表11　國內PFAS列管情形</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化學物質名稱</w:t>
                                  </w:r>
                                </w:p>
                              </w:tc>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毒性分類</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公告日期</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管制</w:t>
                                  </w:r>
                                </w:p>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w:t>
                                  </w:r>
                                  <w:proofErr w:type="gramStart"/>
                                  <w:r w:rsidRPr="005546D4">
                                    <w:rPr>
                                      <w:rFonts w:ascii="標楷體" w:eastAsia="標楷體" w:hAnsi="標楷體" w:cs="新細明體" w:hint="eastAsia"/>
                                      <w:color w:val="000000"/>
                                      <w:kern w:val="0"/>
                                      <w:sz w:val="20"/>
                                      <w:szCs w:val="20"/>
                                    </w:rPr>
                                    <w:t>氟辛烷磺</w:t>
                                  </w:r>
                                  <w:proofErr w:type="gramEnd"/>
                                  <w:r w:rsidRPr="005546D4">
                                    <w:rPr>
                                      <w:rFonts w:ascii="標楷體" w:eastAsia="標楷體" w:hAnsi="標楷體" w:cs="新細明體" w:hint="eastAsia"/>
                                      <w:color w:val="000000"/>
                                      <w:kern w:val="0"/>
                                      <w:sz w:val="20"/>
                                      <w:szCs w:val="20"/>
                                    </w:rPr>
                                    <w:t>酸（PFOS）</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第一類及第二類毒性化學物質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99.12.24</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w:t>
                                  </w:r>
                                  <w:proofErr w:type="gramStart"/>
                                  <w:r w:rsidRPr="005546D4">
                                    <w:rPr>
                                      <w:rFonts w:ascii="標楷體" w:eastAsia="標楷體" w:hAnsi="標楷體" w:cs="新細明體" w:hint="eastAsia"/>
                                      <w:color w:val="000000"/>
                                      <w:kern w:val="0"/>
                                      <w:sz w:val="20"/>
                                      <w:szCs w:val="20"/>
                                    </w:rPr>
                                    <w:t>氟辛烷磺酸鋰鹽（</w:t>
                                  </w:r>
                                  <w:proofErr w:type="gramEnd"/>
                                  <w:r w:rsidRPr="005546D4">
                                    <w:rPr>
                                      <w:rFonts w:ascii="標楷體" w:eastAsia="標楷體" w:hAnsi="標楷體" w:cs="新細明體" w:hint="eastAsia"/>
                                      <w:color w:val="000000"/>
                                      <w:kern w:val="0"/>
                                      <w:sz w:val="20"/>
                                      <w:szCs w:val="20"/>
                                    </w:rPr>
                                    <w:t>PFOS－Li）</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第一類及第二類毒性化學物質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99.12.24</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w:t>
                                  </w:r>
                                  <w:proofErr w:type="gramStart"/>
                                  <w:r w:rsidRPr="005546D4">
                                    <w:rPr>
                                      <w:rFonts w:ascii="標楷體" w:eastAsia="標楷體" w:hAnsi="標楷體" w:cs="新細明體" w:hint="eastAsia"/>
                                      <w:color w:val="000000"/>
                                      <w:kern w:val="0"/>
                                      <w:sz w:val="20"/>
                                      <w:szCs w:val="20"/>
                                    </w:rPr>
                                    <w:t>氟辛烷磺</w:t>
                                  </w:r>
                                  <w:proofErr w:type="gramEnd"/>
                                  <w:r w:rsidRPr="005546D4">
                                    <w:rPr>
                                      <w:rFonts w:ascii="標楷體" w:eastAsia="標楷體" w:hAnsi="標楷體" w:cs="新細明體" w:hint="eastAsia"/>
                                      <w:color w:val="000000"/>
                                      <w:kern w:val="0"/>
                                      <w:sz w:val="20"/>
                                      <w:szCs w:val="20"/>
                                    </w:rPr>
                                    <w:t>醯氟（PFOSF）</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99.12.24</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全氟辛酸</w:t>
                                  </w:r>
                                </w:p>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（PFOA）</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107.6.28</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全氟己烷</w:t>
                                  </w:r>
                                  <w:proofErr w:type="gramStart"/>
                                  <w:r w:rsidRPr="005546D4">
                                    <w:rPr>
                                      <w:rFonts w:ascii="標楷體" w:eastAsia="標楷體" w:hAnsi="標楷體" w:cs="新細明體" w:hint="eastAsia"/>
                                      <w:color w:val="000000"/>
                                      <w:kern w:val="0"/>
                                      <w:sz w:val="20"/>
                                      <w:szCs w:val="20"/>
                                    </w:rPr>
                                    <w:t>磺</w:t>
                                  </w:r>
                                  <w:proofErr w:type="gramEnd"/>
                                  <w:r w:rsidRPr="005546D4">
                                    <w:rPr>
                                      <w:rFonts w:ascii="標楷體" w:eastAsia="標楷體" w:hAnsi="標楷體" w:cs="新細明體" w:hint="eastAsia"/>
                                      <w:color w:val="000000"/>
                                      <w:kern w:val="0"/>
                                      <w:sz w:val="20"/>
                                      <w:szCs w:val="20"/>
                                    </w:rPr>
                                    <w:t>酸（PFHxS）及其鹽類與相關化合物</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113.4.24</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5954" w:type="dxa"/>
                                  <w:gridSpan w:val="4"/>
                                  <w:tcBorders>
                                    <w:top w:val="single" w:sz="4" w:space="0" w:color="auto"/>
                                    <w:left w:val="nil"/>
                                    <w:bottom w:val="nil"/>
                                    <w:right w:val="nil"/>
                                  </w:tcBorders>
                                  <w:shd w:val="clear" w:color="auto" w:fill="auto"/>
                                  <w:noWrap/>
                                  <w:vAlign w:val="center"/>
                                  <w:hideMark/>
                                </w:tcPr>
                                <w:p w:rsidR="00063B20" w:rsidRDefault="00063B20" w:rsidP="005546D4">
                                  <w:pPr>
                                    <w:widowControl/>
                                    <w:jc w:val="both"/>
                                    <w:rPr>
                                      <w:rFonts w:ascii="標楷體" w:eastAsia="標楷體" w:hAnsi="標楷體" w:cs="新細明體"/>
                                      <w:color w:val="000000"/>
                                      <w:kern w:val="0"/>
                                      <w:sz w:val="18"/>
                                      <w:szCs w:val="18"/>
                                    </w:rPr>
                                  </w:pPr>
                                  <w:proofErr w:type="gramStart"/>
                                  <w:r w:rsidRPr="005546D4">
                                    <w:rPr>
                                      <w:rFonts w:ascii="標楷體" w:eastAsia="標楷體" w:hAnsi="標楷體" w:cs="新細明體" w:hint="eastAsia"/>
                                      <w:color w:val="000000"/>
                                      <w:kern w:val="0"/>
                                      <w:sz w:val="18"/>
                                      <w:szCs w:val="18"/>
                                    </w:rPr>
                                    <w:t>註</w:t>
                                  </w:r>
                                  <w:proofErr w:type="gramEnd"/>
                                  <w:r w:rsidRPr="005546D4">
                                    <w:rPr>
                                      <w:rFonts w:ascii="標楷體" w:eastAsia="標楷體" w:hAnsi="標楷體" w:cs="新細明體" w:hint="eastAsia"/>
                                      <w:color w:val="000000"/>
                                      <w:kern w:val="0"/>
                                      <w:sz w:val="18"/>
                                      <w:szCs w:val="18"/>
                                    </w:rPr>
                                    <w:t>：1.資料統計時間：截至113年4月24日止。</w:t>
                                  </w:r>
                                </w:p>
                                <w:p w:rsidR="00063B20" w:rsidRPr="005546D4" w:rsidRDefault="00063B20" w:rsidP="005546D4">
                                  <w:pPr>
                                    <w:widowControl/>
                                    <w:ind w:leftChars="153" w:left="563" w:hangingChars="109" w:hanging="196"/>
                                    <w:jc w:val="both"/>
                                    <w:rPr>
                                      <w:rFonts w:ascii="標楷體" w:eastAsia="標楷體" w:hAnsi="標楷體" w:cs="新細明體"/>
                                      <w:color w:val="000000"/>
                                      <w:kern w:val="0"/>
                                      <w:sz w:val="18"/>
                                      <w:szCs w:val="18"/>
                                    </w:rPr>
                                  </w:pPr>
                                  <w:r w:rsidRPr="005546D4">
                                    <w:rPr>
                                      <w:rFonts w:ascii="標楷體" w:eastAsia="標楷體" w:hAnsi="標楷體" w:cs="新細明體" w:hint="eastAsia"/>
                                      <w:color w:val="000000"/>
                                      <w:kern w:val="0"/>
                                      <w:sz w:val="18"/>
                                      <w:szCs w:val="18"/>
                                    </w:rPr>
                                    <w:t>2.資料來源：整理自化學物質管理署全球資訊網之「毒性及關注化學物質快速查詢」網站資料。</w:t>
                                  </w:r>
                                </w:p>
                              </w:tc>
                            </w:tr>
                            <w:bookmarkEnd w:id="0"/>
                          </w:tbl>
                          <w:p w:rsidR="00063B20" w:rsidRPr="005546D4" w:rsidRDefault="00063B20" w:rsidP="00063B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6A574F" id="文字方塊 30" o:spid="_x0000_s1052" type="#_x0000_t202" style="position:absolute;left:0;text-align:left;margin-left:185.4pt;margin-top:238.85pt;width:311.4pt;height:231.6pt;z-index:25195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" filled="f" stroked="f" strokeweight=".5pt">
                <v:textbox>
                  <w:txbxContent>
                    <w:tbl>
                      <w:tblPr>
                        <w:tblW w:w="5954" w:type="dxa"/>
                        <w:tblCellMar>
                          <w:left w:w="28" w:type="dxa"/>
                          <w:right w:w="28" w:type="dxa"/>
                        </w:tblCellMar>
                        <w:tblLook w:val="04A0" w:firstRow="1" w:lastRow="0" w:firstColumn="1" w:lastColumn="0" w:noHBand="0" w:noVBand="1"/>
                      </w:tblPr>
                      <w:tblGrid>
                        <w:gridCol w:w="1701"/>
                        <w:gridCol w:w="2127"/>
                        <w:gridCol w:w="1275"/>
                        <w:gridCol w:w="851"/>
                      </w:tblGrid>
                      <w:tr w:rsidR="00063B20" w:rsidRPr="005546D4" w:rsidTr="005546D4">
                        <w:trPr>
                          <w:trHeight w:val="324"/>
                        </w:trPr>
                        <w:tc>
                          <w:tcPr>
                            <w:tcW w:w="5954" w:type="dxa"/>
                            <w:gridSpan w:val="4"/>
                            <w:tcBorders>
                              <w:top w:val="nil"/>
                              <w:left w:val="nil"/>
                              <w:bottom w:val="single" w:sz="4" w:space="0" w:color="auto"/>
                              <w:right w:val="nil"/>
                            </w:tcBorders>
                            <w:shd w:val="clear" w:color="auto" w:fill="auto"/>
                            <w:noWrap/>
                            <w:vAlign w:val="center"/>
                            <w:hideMark/>
                          </w:tcPr>
                          <w:p w:rsidR="00063B20" w:rsidRPr="005546D4" w:rsidRDefault="00063B20" w:rsidP="005546D4">
                            <w:pPr>
                              <w:widowControl/>
                              <w:jc w:val="center"/>
                              <w:rPr>
                                <w:rFonts w:ascii="標楷體" w:eastAsia="標楷體" w:hAnsi="標楷體" w:cs="新細明體"/>
                                <w:b/>
                                <w:bCs/>
                                <w:color w:val="000000"/>
                                <w:kern w:val="0"/>
                                <w:szCs w:val="24"/>
                              </w:rPr>
                            </w:pPr>
                            <w:bookmarkStart w:id="1" w:name="_GoBack"/>
                            <w:r w:rsidRPr="005546D4">
                              <w:rPr>
                                <w:rFonts w:ascii="標楷體" w:eastAsia="標楷體" w:hAnsi="標楷體" w:cs="新細明體" w:hint="eastAsia"/>
                                <w:b/>
                                <w:bCs/>
                                <w:color w:val="000000"/>
                                <w:kern w:val="0"/>
                                <w:szCs w:val="24"/>
                              </w:rPr>
                              <w:t>表11　國內PFAS列管情形</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化學物質名稱</w:t>
                            </w:r>
                          </w:p>
                        </w:tc>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毒性分類</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公告日期</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管制</w:t>
                            </w:r>
                          </w:p>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w:t>
                            </w:r>
                            <w:proofErr w:type="gramStart"/>
                            <w:r w:rsidRPr="005546D4">
                              <w:rPr>
                                <w:rFonts w:ascii="標楷體" w:eastAsia="標楷體" w:hAnsi="標楷體" w:cs="新細明體" w:hint="eastAsia"/>
                                <w:color w:val="000000"/>
                                <w:kern w:val="0"/>
                                <w:sz w:val="20"/>
                                <w:szCs w:val="20"/>
                              </w:rPr>
                              <w:t>氟辛烷磺</w:t>
                            </w:r>
                            <w:proofErr w:type="gramEnd"/>
                            <w:r w:rsidRPr="005546D4">
                              <w:rPr>
                                <w:rFonts w:ascii="標楷體" w:eastAsia="標楷體" w:hAnsi="標楷體" w:cs="新細明體" w:hint="eastAsia"/>
                                <w:color w:val="000000"/>
                                <w:kern w:val="0"/>
                                <w:sz w:val="20"/>
                                <w:szCs w:val="20"/>
                              </w:rPr>
                              <w:t>酸（PFOS）</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第一類及第二類毒性化學物質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99.12.24</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w:t>
                            </w:r>
                            <w:proofErr w:type="gramStart"/>
                            <w:r w:rsidRPr="005546D4">
                              <w:rPr>
                                <w:rFonts w:ascii="標楷體" w:eastAsia="標楷體" w:hAnsi="標楷體" w:cs="新細明體" w:hint="eastAsia"/>
                                <w:color w:val="000000"/>
                                <w:kern w:val="0"/>
                                <w:sz w:val="20"/>
                                <w:szCs w:val="20"/>
                              </w:rPr>
                              <w:t>氟辛烷磺酸鋰鹽（</w:t>
                            </w:r>
                            <w:proofErr w:type="gramEnd"/>
                            <w:r w:rsidRPr="005546D4">
                              <w:rPr>
                                <w:rFonts w:ascii="標楷體" w:eastAsia="標楷體" w:hAnsi="標楷體" w:cs="新細明體" w:hint="eastAsia"/>
                                <w:color w:val="000000"/>
                                <w:kern w:val="0"/>
                                <w:sz w:val="20"/>
                                <w:szCs w:val="20"/>
                              </w:rPr>
                              <w:t>PFOS－Li）</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第一類及第二類毒性化學物質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99.12.24</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w:t>
                            </w:r>
                            <w:proofErr w:type="gramStart"/>
                            <w:r w:rsidRPr="005546D4">
                              <w:rPr>
                                <w:rFonts w:ascii="標楷體" w:eastAsia="標楷體" w:hAnsi="標楷體" w:cs="新細明體" w:hint="eastAsia"/>
                                <w:color w:val="000000"/>
                                <w:kern w:val="0"/>
                                <w:sz w:val="20"/>
                                <w:szCs w:val="20"/>
                              </w:rPr>
                              <w:t>氟辛烷磺</w:t>
                            </w:r>
                            <w:proofErr w:type="gramEnd"/>
                            <w:r w:rsidRPr="005546D4">
                              <w:rPr>
                                <w:rFonts w:ascii="標楷體" w:eastAsia="標楷體" w:hAnsi="標楷體" w:cs="新細明體" w:hint="eastAsia"/>
                                <w:color w:val="000000"/>
                                <w:kern w:val="0"/>
                                <w:sz w:val="20"/>
                                <w:szCs w:val="20"/>
                              </w:rPr>
                              <w:t>醯氟（PFOSF）</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99.12.24</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全氟辛酸</w:t>
                            </w:r>
                          </w:p>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（PFOA）</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107.6.28</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全氟己烷</w:t>
                            </w:r>
                            <w:proofErr w:type="gramStart"/>
                            <w:r w:rsidRPr="005546D4">
                              <w:rPr>
                                <w:rFonts w:ascii="標楷體" w:eastAsia="標楷體" w:hAnsi="標楷體" w:cs="新細明體" w:hint="eastAsia"/>
                                <w:color w:val="000000"/>
                                <w:kern w:val="0"/>
                                <w:sz w:val="20"/>
                                <w:szCs w:val="20"/>
                              </w:rPr>
                              <w:t>磺</w:t>
                            </w:r>
                            <w:proofErr w:type="gramEnd"/>
                            <w:r w:rsidRPr="005546D4">
                              <w:rPr>
                                <w:rFonts w:ascii="標楷體" w:eastAsia="標楷體" w:hAnsi="標楷體" w:cs="新細明體" w:hint="eastAsia"/>
                                <w:color w:val="000000"/>
                                <w:kern w:val="0"/>
                                <w:sz w:val="20"/>
                                <w:szCs w:val="20"/>
                              </w:rPr>
                              <w:t>酸（PFHxS）及其鹽類與相關化合物</w:t>
                            </w:r>
                          </w:p>
                        </w:tc>
                        <w:tc>
                          <w:tcPr>
                            <w:tcW w:w="2127"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第一類毒性化學物質</w:t>
                            </w:r>
                          </w:p>
                        </w:tc>
                        <w:tc>
                          <w:tcPr>
                            <w:tcW w:w="1275"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113.4.24</w:t>
                            </w:r>
                          </w:p>
                        </w:tc>
                        <w:tc>
                          <w:tcPr>
                            <w:tcW w:w="851" w:type="dxa"/>
                            <w:tcBorders>
                              <w:top w:val="nil"/>
                              <w:left w:val="nil"/>
                              <w:bottom w:val="single" w:sz="4" w:space="0" w:color="auto"/>
                              <w:right w:val="single" w:sz="4" w:space="0" w:color="auto"/>
                            </w:tcBorders>
                            <w:shd w:val="clear" w:color="auto" w:fill="auto"/>
                            <w:noWrap/>
                            <w:vAlign w:val="center"/>
                            <w:hideMark/>
                          </w:tcPr>
                          <w:p w:rsidR="00063B20" w:rsidRPr="005546D4" w:rsidRDefault="00063B20" w:rsidP="005546D4">
                            <w:pPr>
                              <w:widowControl/>
                              <w:jc w:val="center"/>
                              <w:rPr>
                                <w:rFonts w:ascii="標楷體" w:eastAsia="標楷體" w:hAnsi="標楷體" w:cs="新細明體"/>
                                <w:color w:val="000000"/>
                                <w:kern w:val="0"/>
                                <w:sz w:val="20"/>
                                <w:szCs w:val="20"/>
                              </w:rPr>
                            </w:pPr>
                            <w:r w:rsidRPr="005546D4">
                              <w:rPr>
                                <w:rFonts w:ascii="標楷體" w:eastAsia="標楷體" w:hAnsi="標楷體" w:cs="新細明體" w:hint="eastAsia"/>
                                <w:color w:val="000000"/>
                                <w:kern w:val="0"/>
                                <w:sz w:val="20"/>
                                <w:szCs w:val="20"/>
                              </w:rPr>
                              <w:t>全濃度</w:t>
                            </w:r>
                          </w:p>
                        </w:tc>
                      </w:tr>
                      <w:tr w:rsidR="00063B20" w:rsidRPr="005546D4" w:rsidTr="005546D4">
                        <w:trPr>
                          <w:trHeight w:val="324"/>
                        </w:trPr>
                        <w:tc>
                          <w:tcPr>
                            <w:tcW w:w="5954" w:type="dxa"/>
                            <w:gridSpan w:val="4"/>
                            <w:tcBorders>
                              <w:top w:val="single" w:sz="4" w:space="0" w:color="auto"/>
                              <w:left w:val="nil"/>
                              <w:bottom w:val="nil"/>
                              <w:right w:val="nil"/>
                            </w:tcBorders>
                            <w:shd w:val="clear" w:color="auto" w:fill="auto"/>
                            <w:noWrap/>
                            <w:vAlign w:val="center"/>
                            <w:hideMark/>
                          </w:tcPr>
                          <w:p w:rsidR="00063B20" w:rsidRDefault="00063B20" w:rsidP="005546D4">
                            <w:pPr>
                              <w:widowControl/>
                              <w:jc w:val="both"/>
                              <w:rPr>
                                <w:rFonts w:ascii="標楷體" w:eastAsia="標楷體" w:hAnsi="標楷體" w:cs="新細明體"/>
                                <w:color w:val="000000"/>
                                <w:kern w:val="0"/>
                                <w:sz w:val="18"/>
                                <w:szCs w:val="18"/>
                              </w:rPr>
                            </w:pPr>
                            <w:proofErr w:type="gramStart"/>
                            <w:r w:rsidRPr="005546D4">
                              <w:rPr>
                                <w:rFonts w:ascii="標楷體" w:eastAsia="標楷體" w:hAnsi="標楷體" w:cs="新細明體" w:hint="eastAsia"/>
                                <w:color w:val="000000"/>
                                <w:kern w:val="0"/>
                                <w:sz w:val="18"/>
                                <w:szCs w:val="18"/>
                              </w:rPr>
                              <w:t>註</w:t>
                            </w:r>
                            <w:proofErr w:type="gramEnd"/>
                            <w:r w:rsidRPr="005546D4">
                              <w:rPr>
                                <w:rFonts w:ascii="標楷體" w:eastAsia="標楷體" w:hAnsi="標楷體" w:cs="新細明體" w:hint="eastAsia"/>
                                <w:color w:val="000000"/>
                                <w:kern w:val="0"/>
                                <w:sz w:val="18"/>
                                <w:szCs w:val="18"/>
                              </w:rPr>
                              <w:t>：1.資料統計時間：截至113年4月24日止。</w:t>
                            </w:r>
                          </w:p>
                          <w:p w:rsidR="00063B20" w:rsidRPr="005546D4" w:rsidRDefault="00063B20" w:rsidP="005546D4">
                            <w:pPr>
                              <w:widowControl/>
                              <w:ind w:leftChars="153" w:left="563" w:hangingChars="109" w:hanging="196"/>
                              <w:jc w:val="both"/>
                              <w:rPr>
                                <w:rFonts w:ascii="標楷體" w:eastAsia="標楷體" w:hAnsi="標楷體" w:cs="新細明體"/>
                                <w:color w:val="000000"/>
                                <w:kern w:val="0"/>
                                <w:sz w:val="18"/>
                                <w:szCs w:val="18"/>
                              </w:rPr>
                            </w:pPr>
                            <w:r w:rsidRPr="005546D4">
                              <w:rPr>
                                <w:rFonts w:ascii="標楷體" w:eastAsia="標楷體" w:hAnsi="標楷體" w:cs="新細明體" w:hint="eastAsia"/>
                                <w:color w:val="000000"/>
                                <w:kern w:val="0"/>
                                <w:sz w:val="18"/>
                                <w:szCs w:val="18"/>
                              </w:rPr>
                              <w:t>2.資料來源：整理自化學物質管理署全球資訊網之「毒性及關注化學物質快速查詢」網站資料。</w:t>
                            </w:r>
                          </w:p>
                        </w:tc>
                      </w:tr>
                      <w:bookmarkEnd w:id="1"/>
                    </w:tbl>
                    <w:p w:rsidR="00063B20" w:rsidRPr="005546D4" w:rsidRDefault="00063B20" w:rsidP="00063B20"/>
                  </w:txbxContent>
                </v:textbox>
                <w10:wrap type="square" anchorx="margin"/>
              </v:shape>
            </w:pict>
          </mc:Fallback>
        </mc:AlternateContent>
      </w:r>
      <w:r w:rsidR="003D53AC" w:rsidRPr="00AB7B95">
        <w:rPr>
          <w:rFonts w:ascii="標楷體" w:eastAsia="標楷體" w:hAnsi="標楷體" w:cs="Times New Roman" w:hint="eastAsia"/>
          <w:b/>
          <w:kern w:val="0"/>
          <w:szCs w:val="24"/>
        </w:rPr>
        <w:t>1</w:t>
      </w:r>
      <w:r w:rsidR="003D53AC" w:rsidRPr="00AB7B95">
        <w:rPr>
          <w:rFonts w:ascii="標楷體" w:eastAsia="標楷體" w:hAnsi="標楷體" w:cs="Times New Roman"/>
          <w:b/>
          <w:kern w:val="0"/>
          <w:szCs w:val="24"/>
        </w:rPr>
        <w:t>.</w:t>
      </w:r>
      <w:r w:rsidR="003D53AC" w:rsidRPr="00AB7B95">
        <w:rPr>
          <w:rFonts w:ascii="標楷體" w:eastAsia="標楷體" w:hAnsi="標楷體" w:cs="Times New Roman" w:hint="eastAsia"/>
          <w:b/>
          <w:kern w:val="0"/>
          <w:szCs w:val="24"/>
        </w:rPr>
        <w:t xml:space="preserve">　</w:t>
      </w:r>
      <w:r w:rsidR="004B60DF" w:rsidRPr="00AB7B95">
        <w:rPr>
          <w:rFonts w:ascii="標楷體" w:eastAsia="標楷體" w:hAnsi="標楷體" w:cs="Times New Roman" w:hint="eastAsia"/>
          <w:b/>
          <w:kern w:val="0"/>
          <w:szCs w:val="24"/>
        </w:rPr>
        <w:t>順應國際</w:t>
      </w:r>
      <w:r w:rsidR="00710E4C" w:rsidRPr="00AB7B95">
        <w:rPr>
          <w:rFonts w:ascii="標楷體" w:eastAsia="標楷體" w:hAnsi="標楷體" w:hint="eastAsia"/>
          <w:b/>
        </w:rPr>
        <w:t>加強</w:t>
      </w:r>
      <w:r w:rsidR="004B60DF" w:rsidRPr="00AB7B95">
        <w:rPr>
          <w:rFonts w:ascii="標楷體" w:eastAsia="標楷體" w:hAnsi="標楷體" w:hint="eastAsia"/>
          <w:b/>
        </w:rPr>
        <w:t>管制</w:t>
      </w:r>
      <w:r w:rsidR="00710E4C" w:rsidRPr="00AB7B95">
        <w:rPr>
          <w:rFonts w:ascii="標楷體" w:eastAsia="標楷體" w:hAnsi="標楷體" w:hint="eastAsia"/>
          <w:b/>
        </w:rPr>
        <w:t>PFAS</w:t>
      </w:r>
      <w:r w:rsidR="004B60DF" w:rsidRPr="00AB7B95">
        <w:rPr>
          <w:rFonts w:ascii="標楷體" w:eastAsia="標楷體" w:hAnsi="標楷體" w:hint="eastAsia"/>
          <w:b/>
        </w:rPr>
        <w:t>趨勢</w:t>
      </w:r>
      <w:r w:rsidR="00710E4C" w:rsidRPr="00AB7B95">
        <w:rPr>
          <w:rFonts w:ascii="標楷體" w:eastAsia="標楷體" w:hAnsi="標楷體" w:hint="eastAsia"/>
          <w:b/>
        </w:rPr>
        <w:t>，</w:t>
      </w:r>
      <w:proofErr w:type="gramStart"/>
      <w:r w:rsidR="00710E4C" w:rsidRPr="00AB7B95">
        <w:rPr>
          <w:rFonts w:ascii="標楷體" w:eastAsia="標楷體" w:hAnsi="標楷體" w:hint="eastAsia"/>
          <w:b/>
        </w:rPr>
        <w:t>研</w:t>
      </w:r>
      <w:proofErr w:type="gramEnd"/>
      <w:r w:rsidR="00710E4C" w:rsidRPr="00AB7B95">
        <w:rPr>
          <w:rFonts w:ascii="標楷體" w:eastAsia="標楷體" w:hAnsi="標楷體" w:hint="eastAsia"/>
          <w:b/>
        </w:rPr>
        <w:t>提PFAS管理行動計畫（草案），惟</w:t>
      </w:r>
      <w:proofErr w:type="gramStart"/>
      <w:r w:rsidR="00710E4C" w:rsidRPr="00AB7B95">
        <w:rPr>
          <w:rFonts w:ascii="標楷體" w:eastAsia="標楷體" w:hAnsi="標楷體" w:hint="eastAsia"/>
          <w:b/>
        </w:rPr>
        <w:t>尚處跨部會</w:t>
      </w:r>
      <w:proofErr w:type="gramEnd"/>
      <w:r w:rsidR="00710E4C" w:rsidRPr="00AB7B95">
        <w:rPr>
          <w:rFonts w:ascii="標楷體" w:eastAsia="標楷體" w:hAnsi="標楷體" w:hint="eastAsia"/>
          <w:b/>
        </w:rPr>
        <w:t>協商階段，</w:t>
      </w:r>
      <w:r w:rsidR="0057728B" w:rsidRPr="00AB7B95">
        <w:rPr>
          <w:rFonts w:ascii="標楷體" w:eastAsia="標楷體" w:hAnsi="標楷體" w:hint="eastAsia"/>
          <w:b/>
        </w:rPr>
        <w:t>允宜</w:t>
      </w:r>
      <w:proofErr w:type="gramStart"/>
      <w:r w:rsidR="00710E4C" w:rsidRPr="00AB7B95">
        <w:rPr>
          <w:rFonts w:ascii="標楷體" w:eastAsia="標楷體" w:hAnsi="標楷體" w:hint="eastAsia"/>
          <w:b/>
        </w:rPr>
        <w:t>研</w:t>
      </w:r>
      <w:proofErr w:type="gramEnd"/>
      <w:r w:rsidR="00710E4C" w:rsidRPr="00AB7B95">
        <w:rPr>
          <w:rFonts w:ascii="標楷體" w:eastAsia="標楷體" w:hAnsi="標楷體" w:hint="eastAsia"/>
          <w:b/>
        </w:rPr>
        <w:t>謀加速推動</w:t>
      </w:r>
      <w:r w:rsidR="00CB3983" w:rsidRPr="00AB7B95">
        <w:rPr>
          <w:rFonts w:ascii="標楷體" w:eastAsia="標楷體" w:hAnsi="標楷體" w:cs="Times New Roman" w:hint="eastAsia"/>
          <w:b/>
          <w:kern w:val="0"/>
          <w:szCs w:val="24"/>
        </w:rPr>
        <w:t>：</w:t>
      </w:r>
      <w:proofErr w:type="gramStart"/>
      <w:r w:rsidR="00710E4C" w:rsidRPr="00AB7B95">
        <w:rPr>
          <w:rFonts w:ascii="標楷體" w:eastAsia="標楷體" w:hAnsi="標楷體" w:cs="Times New Roman" w:hint="eastAsia"/>
          <w:kern w:val="0"/>
          <w:szCs w:val="24"/>
        </w:rPr>
        <w:t>鑑</w:t>
      </w:r>
      <w:proofErr w:type="gramEnd"/>
      <w:r w:rsidR="00710E4C" w:rsidRPr="00AB7B95">
        <w:rPr>
          <w:rFonts w:ascii="標楷體" w:eastAsia="標楷體" w:hAnsi="標楷體" w:cs="Times New Roman" w:hint="eastAsia"/>
          <w:kern w:val="0"/>
          <w:szCs w:val="24"/>
        </w:rPr>
        <w:t>於PFAS可能造成環境污染及對人體危害，近年世界各國陸續規劃評估加強PFAS之管制，且聯合國於</w:t>
      </w:r>
      <w:r w:rsidR="00710E4C" w:rsidRPr="00AB7B95">
        <w:rPr>
          <w:rFonts w:ascii="標楷體" w:eastAsia="標楷體" w:hAnsi="標楷體" w:cs="Times New Roman" w:hint="eastAsia"/>
          <w:bCs/>
          <w:kern w:val="0"/>
          <w:szCs w:val="24"/>
        </w:rPr>
        <w:t>2022</w:t>
      </w:r>
      <w:r w:rsidR="00710E4C" w:rsidRPr="00AB7B95">
        <w:rPr>
          <w:rFonts w:ascii="標楷體" w:eastAsia="標楷體" w:hAnsi="標楷體" w:cs="Times New Roman" w:hint="eastAsia"/>
          <w:kern w:val="0"/>
          <w:szCs w:val="24"/>
        </w:rPr>
        <w:t>年6月斯德哥爾摩公約締約國大會第10次會議（COP10）中，決議新增列管147種全氟己烷</w:t>
      </w:r>
      <w:proofErr w:type="gramStart"/>
      <w:r w:rsidR="00710E4C" w:rsidRPr="00AB7B95">
        <w:rPr>
          <w:rFonts w:ascii="標楷體" w:eastAsia="標楷體" w:hAnsi="標楷體" w:cs="Times New Roman" w:hint="eastAsia"/>
          <w:kern w:val="0"/>
          <w:szCs w:val="24"/>
        </w:rPr>
        <w:t>磺</w:t>
      </w:r>
      <w:proofErr w:type="gramEnd"/>
      <w:r w:rsidR="00710E4C" w:rsidRPr="00AB7B95">
        <w:rPr>
          <w:rFonts w:ascii="標楷體" w:eastAsia="標楷體" w:hAnsi="標楷體" w:cs="Times New Roman" w:hint="eastAsia"/>
          <w:kern w:val="0"/>
          <w:szCs w:val="24"/>
        </w:rPr>
        <w:t>酸（下稱PFHxS）及其鹽類與相關化合物。經查化學物質管理署為因應前開斯德哥爾摩公約決議，於112年7月預告列管PFAS家族中的147種「全氟己烷</w:t>
      </w:r>
      <w:proofErr w:type="gramStart"/>
      <w:r w:rsidR="00710E4C" w:rsidRPr="00AB7B95">
        <w:rPr>
          <w:rFonts w:ascii="標楷體" w:eastAsia="標楷體" w:hAnsi="標楷體" w:cs="Times New Roman" w:hint="eastAsia"/>
          <w:kern w:val="0"/>
          <w:szCs w:val="24"/>
        </w:rPr>
        <w:t>磺</w:t>
      </w:r>
      <w:proofErr w:type="gramEnd"/>
      <w:r w:rsidR="00710E4C" w:rsidRPr="00AB7B95">
        <w:rPr>
          <w:rFonts w:ascii="標楷體" w:eastAsia="標楷體" w:hAnsi="標楷體" w:cs="Times New Roman" w:hint="eastAsia"/>
          <w:kern w:val="0"/>
          <w:szCs w:val="24"/>
        </w:rPr>
        <w:t>酸（PFHxS）及其鹽類與相關化合物」，並於113年4月24日公告列管為第一類毒性化學物質，管制濃度為「全濃度」，同時針對已公告為第一類毒性化學物質之PFOS、PFOS</w:t>
      </w:r>
      <w:r w:rsidR="007E7D8A" w:rsidRPr="00AB7B95">
        <w:rPr>
          <w:rFonts w:ascii="標楷體" w:eastAsia="標楷體" w:hAnsi="標楷體" w:cs="Times New Roman" w:hint="eastAsia"/>
          <w:kern w:val="0"/>
          <w:szCs w:val="24"/>
        </w:rPr>
        <w:t>－</w:t>
      </w:r>
      <w:r w:rsidR="00710E4C" w:rsidRPr="00AB7B95">
        <w:rPr>
          <w:rFonts w:ascii="標楷體" w:eastAsia="標楷體" w:hAnsi="標楷體" w:cs="Times New Roman" w:hint="eastAsia"/>
          <w:kern w:val="0"/>
          <w:szCs w:val="24"/>
        </w:rPr>
        <w:t>Li、PFOSF及PFOA，將管制濃度由0.01％修正為「全濃度」（表</w:t>
      </w:r>
      <w:r w:rsidR="00A03A0B" w:rsidRPr="00AB7B95">
        <w:rPr>
          <w:rFonts w:ascii="標楷體" w:eastAsia="標楷體" w:hAnsi="標楷體" w:cs="Times New Roman" w:hint="eastAsia"/>
          <w:kern w:val="0"/>
          <w:szCs w:val="24"/>
        </w:rPr>
        <w:t>1</w:t>
      </w:r>
      <w:r w:rsidR="00C1044F" w:rsidRPr="00AB7B95">
        <w:rPr>
          <w:rFonts w:ascii="標楷體" w:eastAsia="標楷體" w:hAnsi="標楷體" w:cs="Times New Roman" w:hint="eastAsia"/>
          <w:kern w:val="0"/>
          <w:szCs w:val="24"/>
        </w:rPr>
        <w:t>1</w:t>
      </w:r>
      <w:r w:rsidR="00710E4C" w:rsidRPr="00AB7B95">
        <w:rPr>
          <w:rFonts w:ascii="標楷體" w:eastAsia="標楷體" w:hAnsi="標楷體" w:cs="Times New Roman" w:hint="eastAsia"/>
          <w:kern w:val="0"/>
          <w:szCs w:val="24"/>
        </w:rPr>
        <w:t>）。復查化學物質管理署為進一步加強PFAS管理，於</w:t>
      </w:r>
      <w:proofErr w:type="gramStart"/>
      <w:r w:rsidR="00710E4C" w:rsidRPr="00AB7B95">
        <w:rPr>
          <w:rFonts w:ascii="標楷體" w:eastAsia="標楷體" w:hAnsi="標楷體" w:cs="Times New Roman" w:hint="eastAsia"/>
          <w:kern w:val="0"/>
          <w:szCs w:val="24"/>
        </w:rPr>
        <w:t>112</w:t>
      </w:r>
      <w:proofErr w:type="gramEnd"/>
      <w:r w:rsidR="00710E4C" w:rsidRPr="00AB7B95">
        <w:rPr>
          <w:rFonts w:ascii="標楷體" w:eastAsia="標楷體" w:hAnsi="標楷體" w:cs="Times New Roman" w:hint="eastAsia"/>
          <w:kern w:val="0"/>
          <w:szCs w:val="24"/>
        </w:rPr>
        <w:t>年度</w:t>
      </w:r>
      <w:proofErr w:type="gramStart"/>
      <w:r w:rsidR="00710E4C" w:rsidRPr="00AB7B95">
        <w:rPr>
          <w:rFonts w:ascii="標楷體" w:eastAsia="標楷體" w:hAnsi="標楷體" w:cs="Times New Roman" w:hint="eastAsia"/>
          <w:kern w:val="0"/>
          <w:szCs w:val="24"/>
        </w:rPr>
        <w:t>研</w:t>
      </w:r>
      <w:proofErr w:type="gramEnd"/>
      <w:r w:rsidR="00710E4C" w:rsidRPr="00AB7B95">
        <w:rPr>
          <w:rFonts w:ascii="標楷體" w:eastAsia="標楷體" w:hAnsi="標楷體" w:cs="Times New Roman" w:hint="eastAsia"/>
          <w:kern w:val="0"/>
          <w:szCs w:val="24"/>
        </w:rPr>
        <w:t>擬「</w:t>
      </w:r>
      <w:proofErr w:type="gramStart"/>
      <w:r w:rsidR="00710E4C" w:rsidRPr="00AB7B95">
        <w:rPr>
          <w:rFonts w:ascii="標楷體" w:eastAsia="標楷體" w:hAnsi="標楷體" w:cs="Times New Roman" w:hint="eastAsia"/>
          <w:kern w:val="0"/>
          <w:szCs w:val="24"/>
        </w:rPr>
        <w:t>全氟及多</w:t>
      </w:r>
      <w:proofErr w:type="gramEnd"/>
      <w:r w:rsidR="00710E4C" w:rsidRPr="00AB7B95">
        <w:rPr>
          <w:rFonts w:ascii="標楷體" w:eastAsia="標楷體" w:hAnsi="標楷體" w:cs="Times New Roman" w:hint="eastAsia"/>
          <w:kern w:val="0"/>
          <w:szCs w:val="24"/>
        </w:rPr>
        <w:t>氟烷基物質（PFAS）管理行動計畫（草案）」，規劃由環境部、衛生福利部、經濟部、農業部、內政部、財政部、勞動部、海洋委員會、教育部、國防部、國家科學及技術委員會等11個部會共同合作，從源頭管理、流布掌握、國際接軌、產業創新、風險溝通等5大面向，建立相關管理機制，以控制及減少PFAS造成之危害，並於112年10月16日提報國家化學物質管理會報討論，惟截至113年4月16日止，上述計畫草案仍</w:t>
      </w:r>
      <w:proofErr w:type="gramStart"/>
      <w:r w:rsidR="00710E4C" w:rsidRPr="00AB7B95">
        <w:rPr>
          <w:rFonts w:ascii="標楷體" w:eastAsia="標楷體" w:hAnsi="標楷體" w:cs="Times New Roman" w:hint="eastAsia"/>
          <w:kern w:val="0"/>
          <w:szCs w:val="24"/>
        </w:rPr>
        <w:t>未完成訂定</w:t>
      </w:r>
      <w:proofErr w:type="gramEnd"/>
      <w:r w:rsidR="00710E4C" w:rsidRPr="00AB7B95">
        <w:rPr>
          <w:rFonts w:ascii="標楷體" w:eastAsia="標楷體" w:hAnsi="標楷體" w:cs="Times New Roman" w:hint="eastAsia"/>
          <w:kern w:val="0"/>
          <w:szCs w:val="24"/>
        </w:rPr>
        <w:t>及審議。</w:t>
      </w:r>
      <w:proofErr w:type="gramStart"/>
      <w:r w:rsidR="00710E4C" w:rsidRPr="00AB7B95">
        <w:rPr>
          <w:rFonts w:ascii="標楷體" w:eastAsia="標楷體" w:hAnsi="標楷體" w:cs="Times New Roman" w:hint="eastAsia"/>
          <w:kern w:val="0"/>
          <w:szCs w:val="24"/>
        </w:rPr>
        <w:t>鑑</w:t>
      </w:r>
      <w:proofErr w:type="gramEnd"/>
      <w:r w:rsidR="00710E4C" w:rsidRPr="00AB7B95">
        <w:rPr>
          <w:rFonts w:ascii="標楷體" w:eastAsia="標楷體" w:hAnsi="標楷體" w:cs="Times New Roman" w:hint="eastAsia"/>
          <w:kern w:val="0"/>
          <w:szCs w:val="24"/>
        </w:rPr>
        <w:t>於PFAS對於環境及人民健康影響甚巨</w:t>
      </w:r>
      <w:r w:rsidR="00EE2193" w:rsidRPr="00AB7B95">
        <w:rPr>
          <w:rFonts w:ascii="標楷體" w:eastAsia="標楷體" w:hAnsi="標楷體" w:cs="Times New Roman" w:hint="eastAsia"/>
          <w:kern w:val="0"/>
          <w:szCs w:val="24"/>
        </w:rPr>
        <w:t>，</w:t>
      </w:r>
      <w:r w:rsidR="00CB3983" w:rsidRPr="00AB7B95">
        <w:rPr>
          <w:rFonts w:ascii="標楷體" w:eastAsia="標楷體" w:hAnsi="標楷體" w:cs="Times New Roman" w:hint="eastAsia"/>
          <w:bCs/>
          <w:kern w:val="0"/>
          <w:szCs w:val="24"/>
        </w:rPr>
        <w:t>經函請環境</w:t>
      </w:r>
      <w:r w:rsidR="00710E4C" w:rsidRPr="00AB7B95">
        <w:rPr>
          <w:rFonts w:ascii="標楷體" w:eastAsia="標楷體" w:hAnsi="標楷體" w:cs="Times New Roman" w:hint="eastAsia"/>
          <w:bCs/>
          <w:kern w:val="0"/>
          <w:szCs w:val="24"/>
        </w:rPr>
        <w:t>部督促及協處化學物質管理署積極協調各部會及凝聚各界共識，儘速完備PFAS管理行動計畫（草案）相關內容，提報行政院進行審議，以健全PFAS管理機制，並持續關注斯德哥爾摩公約對於PFAS家族各類物質之管制情形，及時納管為毒性化學物質或修正管制內容，</w:t>
      </w:r>
      <w:proofErr w:type="gramStart"/>
      <w:r w:rsidR="00710E4C" w:rsidRPr="00AB7B95">
        <w:rPr>
          <w:rFonts w:ascii="標楷體" w:eastAsia="標楷體" w:hAnsi="標楷體" w:cs="Times New Roman" w:hint="eastAsia"/>
          <w:bCs/>
          <w:kern w:val="0"/>
          <w:szCs w:val="24"/>
        </w:rPr>
        <w:t>俾</w:t>
      </w:r>
      <w:proofErr w:type="gramEnd"/>
      <w:r w:rsidR="00710E4C" w:rsidRPr="00AB7B95">
        <w:rPr>
          <w:rFonts w:ascii="標楷體" w:eastAsia="標楷體" w:hAnsi="標楷體" w:cs="Times New Roman" w:hint="eastAsia"/>
          <w:bCs/>
          <w:kern w:val="0"/>
          <w:szCs w:val="24"/>
        </w:rPr>
        <w:t>符國際管制趨勢</w:t>
      </w:r>
      <w:r w:rsidR="00CB3983" w:rsidRPr="00AB7B95">
        <w:rPr>
          <w:rFonts w:ascii="標楷體" w:eastAsia="標楷體" w:hAnsi="標楷體" w:cs="Times New Roman" w:hint="eastAsia"/>
          <w:bCs/>
          <w:kern w:val="0"/>
          <w:szCs w:val="24"/>
        </w:rPr>
        <w:t>。據復：</w:t>
      </w:r>
      <w:r w:rsidR="00D007E0" w:rsidRPr="00AB7B95">
        <w:rPr>
          <w:rFonts w:ascii="標楷體" w:eastAsia="標楷體" w:hAnsi="標楷體" w:cs="Times New Roman" w:hint="eastAsia"/>
          <w:bCs/>
          <w:kern w:val="0"/>
          <w:szCs w:val="24"/>
        </w:rPr>
        <w:t>已函請相關部會及國家化學物質管理會報委員針對PFAS管理行動計畫（草案）表示意見，</w:t>
      </w:r>
      <w:r w:rsidR="00C871EA" w:rsidRPr="00AB7B95">
        <w:rPr>
          <w:rFonts w:ascii="標楷體" w:eastAsia="標楷體" w:hAnsi="標楷體" w:cs="Times New Roman" w:hint="eastAsia"/>
          <w:bCs/>
          <w:kern w:val="0"/>
          <w:szCs w:val="24"/>
        </w:rPr>
        <w:t>經彙整相關建議意見，刻正辦理陳報行政院相關行政事宜；另將持續關注斯德哥爾摩公約對於PFAS之管制情形，</w:t>
      </w:r>
      <w:r w:rsidR="0057728B" w:rsidRPr="00AB7B95">
        <w:rPr>
          <w:rFonts w:ascii="標楷體" w:eastAsia="標楷體" w:hAnsi="標楷體" w:cs="Times New Roman" w:hint="eastAsia"/>
          <w:bCs/>
          <w:kern w:val="0"/>
          <w:szCs w:val="24"/>
        </w:rPr>
        <w:t>及</w:t>
      </w:r>
      <w:r w:rsidR="00C871EA" w:rsidRPr="00AB7B95">
        <w:rPr>
          <w:rFonts w:ascii="標楷體" w:eastAsia="標楷體" w:hAnsi="標楷體" w:cs="Times New Roman" w:hint="eastAsia"/>
          <w:bCs/>
          <w:kern w:val="0"/>
          <w:szCs w:val="24"/>
        </w:rPr>
        <w:t>時納管為毒性化學物質，</w:t>
      </w:r>
      <w:proofErr w:type="gramStart"/>
      <w:r w:rsidR="00C871EA" w:rsidRPr="00AB7B95">
        <w:rPr>
          <w:rFonts w:ascii="標楷體" w:eastAsia="標楷體" w:hAnsi="標楷體" w:cs="Times New Roman" w:hint="eastAsia"/>
          <w:bCs/>
          <w:kern w:val="0"/>
          <w:szCs w:val="24"/>
        </w:rPr>
        <w:t>俾</w:t>
      </w:r>
      <w:proofErr w:type="gramEnd"/>
      <w:r w:rsidR="00C871EA" w:rsidRPr="00AB7B95">
        <w:rPr>
          <w:rFonts w:ascii="標楷體" w:eastAsia="標楷體" w:hAnsi="標楷體" w:cs="Times New Roman" w:hint="eastAsia"/>
          <w:bCs/>
          <w:kern w:val="0"/>
          <w:szCs w:val="24"/>
        </w:rPr>
        <w:t>降低環境與健康風險並符國際管制趨勢</w:t>
      </w:r>
      <w:r w:rsidR="00CB3983" w:rsidRPr="00AB7B95">
        <w:rPr>
          <w:rFonts w:ascii="標楷體" w:eastAsia="標楷體" w:hAnsi="標楷體" w:hint="eastAsia"/>
          <w:szCs w:val="24"/>
        </w:rPr>
        <w:t>。</w:t>
      </w:r>
    </w:p>
    <w:p w:rsidR="00CB3983" w:rsidRPr="00AB7B95" w:rsidRDefault="00CB3983" w:rsidP="00805CD5">
      <w:pPr>
        <w:overflowPunct w:val="0"/>
        <w:adjustRightInd w:val="0"/>
        <w:spacing w:line="420" w:lineRule="exact"/>
        <w:ind w:firstLineChars="450" w:firstLine="1081"/>
        <w:jc w:val="both"/>
        <w:rPr>
          <w:rFonts w:ascii="標楷體" w:eastAsia="標楷體" w:hAnsi="標楷體"/>
          <w:szCs w:val="24"/>
        </w:rPr>
      </w:pPr>
      <w:r w:rsidRPr="00AB7B95">
        <w:rPr>
          <w:rFonts w:ascii="標楷體" w:eastAsia="標楷體" w:hAnsi="標楷體" w:cs="Times New Roman" w:hint="eastAsia"/>
          <w:b/>
          <w:kern w:val="0"/>
          <w:szCs w:val="24"/>
        </w:rPr>
        <w:lastRenderedPageBreak/>
        <w:t>2</w:t>
      </w:r>
      <w:r w:rsidRPr="00AB7B95">
        <w:rPr>
          <w:rFonts w:ascii="標楷體" w:eastAsia="標楷體" w:hAnsi="標楷體" w:cs="Times New Roman"/>
          <w:b/>
          <w:kern w:val="0"/>
          <w:szCs w:val="24"/>
        </w:rPr>
        <w:t>.</w:t>
      </w:r>
      <w:r w:rsidR="00173827" w:rsidRPr="00AB7B95">
        <w:rPr>
          <w:rFonts w:ascii="標楷體" w:eastAsia="標楷體" w:hAnsi="標楷體" w:cs="Times New Roman" w:hint="eastAsia"/>
          <w:b/>
          <w:kern w:val="0"/>
          <w:szCs w:val="24"/>
        </w:rPr>
        <w:t xml:space="preserve">　</w:t>
      </w:r>
      <w:r w:rsidR="00CF1F2C" w:rsidRPr="00AB7B95">
        <w:rPr>
          <w:rFonts w:ascii="標楷體" w:eastAsia="標楷體" w:hAnsi="標楷體" w:hint="eastAsia"/>
          <w:b/>
        </w:rPr>
        <w:tab/>
        <w:t>國內飲用水調查已針對PFAS家族部分物質進行淨水場水質抽驗，惟檢驗</w:t>
      </w:r>
      <w:proofErr w:type="gramStart"/>
      <w:r w:rsidR="00CF1F2C" w:rsidRPr="00AB7B95">
        <w:rPr>
          <w:rFonts w:ascii="標楷體" w:eastAsia="標楷體" w:hAnsi="標楷體" w:hint="eastAsia"/>
          <w:b/>
        </w:rPr>
        <w:t>結果間有超</w:t>
      </w:r>
      <w:proofErr w:type="gramEnd"/>
      <w:r w:rsidR="00CF1F2C" w:rsidRPr="00AB7B95">
        <w:rPr>
          <w:rFonts w:ascii="標楷體" w:eastAsia="標楷體" w:hAnsi="標楷體" w:hint="eastAsia"/>
          <w:b/>
        </w:rPr>
        <w:t>逾國際管制標準情事，</w:t>
      </w:r>
      <w:proofErr w:type="gramStart"/>
      <w:r w:rsidR="00CF1F2C" w:rsidRPr="00AB7B95">
        <w:rPr>
          <w:rFonts w:ascii="標楷體" w:eastAsia="標楷體" w:hAnsi="標楷體" w:hint="eastAsia"/>
          <w:b/>
        </w:rPr>
        <w:t>囿</w:t>
      </w:r>
      <w:proofErr w:type="gramEnd"/>
      <w:r w:rsidR="00CF1F2C" w:rsidRPr="00AB7B95">
        <w:rPr>
          <w:rFonts w:ascii="標楷體" w:eastAsia="標楷體" w:hAnsi="標楷體" w:hint="eastAsia"/>
          <w:b/>
        </w:rPr>
        <w:t>於國內飲用水水源水質標準及飲用水水質標準尚未訂有PFAS濃度規定，不利督促業者落實削減措施</w:t>
      </w:r>
      <w:r w:rsidRPr="00AB7B95">
        <w:rPr>
          <w:rFonts w:ascii="標楷體" w:eastAsia="標楷體" w:hAnsi="標楷體" w:cs="Times New Roman" w:hint="eastAsia"/>
          <w:b/>
          <w:kern w:val="0"/>
          <w:szCs w:val="24"/>
        </w:rPr>
        <w:t>：</w:t>
      </w:r>
      <w:proofErr w:type="gramStart"/>
      <w:r w:rsidR="00CF1F2C" w:rsidRPr="00AB7B95">
        <w:rPr>
          <w:rFonts w:ascii="標楷體" w:eastAsia="標楷體" w:hAnsi="標楷體" w:cs="Times New Roman" w:hint="eastAsia"/>
          <w:kern w:val="0"/>
          <w:szCs w:val="24"/>
        </w:rPr>
        <w:t>環境部為評估</w:t>
      </w:r>
      <w:proofErr w:type="gramEnd"/>
      <w:r w:rsidR="00CF1F2C" w:rsidRPr="00AB7B95">
        <w:rPr>
          <w:rFonts w:ascii="標楷體" w:eastAsia="標楷體" w:hAnsi="標楷體" w:cs="Times New Roman" w:hint="eastAsia"/>
          <w:kern w:val="0"/>
          <w:szCs w:val="24"/>
        </w:rPr>
        <w:t>PFAS等新興污染物對於飲用水安全可能造成之危害風險，自105年起陸續針對PFOA、PFOS、PFHxS進行淨水場水質抽驗，107年起於持久性有機汙染物斯德哥爾摩公約國家實施計畫執行成果報告公開檢測結果，並輔導相關業者落實削減措施。據該部</w:t>
      </w:r>
      <w:proofErr w:type="gramStart"/>
      <w:r w:rsidR="00CF1F2C" w:rsidRPr="00AB7B95">
        <w:rPr>
          <w:rFonts w:ascii="標楷體" w:eastAsia="標楷體" w:hAnsi="標楷體" w:cs="Times New Roman" w:hint="eastAsia"/>
          <w:kern w:val="0"/>
          <w:szCs w:val="24"/>
        </w:rPr>
        <w:t>112</w:t>
      </w:r>
      <w:proofErr w:type="gramEnd"/>
      <w:r w:rsidR="00CF1F2C" w:rsidRPr="00AB7B95">
        <w:rPr>
          <w:rFonts w:ascii="標楷體" w:eastAsia="標楷體" w:hAnsi="標楷體" w:cs="Times New Roman" w:hint="eastAsia"/>
          <w:kern w:val="0"/>
          <w:szCs w:val="24"/>
        </w:rPr>
        <w:t>年度委託國立成功大學辦理「112年飲用水水質之新興污染物調查與管理計畫」期末報告列載，</w:t>
      </w:r>
      <w:proofErr w:type="gramStart"/>
      <w:r w:rsidR="00CF1F2C" w:rsidRPr="00AB7B95">
        <w:rPr>
          <w:rFonts w:ascii="標楷體" w:eastAsia="標楷體" w:hAnsi="標楷體" w:cs="Times New Roman" w:hint="eastAsia"/>
          <w:kern w:val="0"/>
          <w:szCs w:val="24"/>
        </w:rPr>
        <w:t>112</w:t>
      </w:r>
      <w:proofErr w:type="gramEnd"/>
      <w:r w:rsidR="00CF1F2C" w:rsidRPr="00AB7B95">
        <w:rPr>
          <w:rFonts w:ascii="標楷體" w:eastAsia="標楷體" w:hAnsi="標楷體" w:cs="Times New Roman" w:hint="eastAsia"/>
          <w:kern w:val="0"/>
          <w:szCs w:val="24"/>
        </w:rPr>
        <w:t>年度共計抽驗PFOA、PFOS、PFHxS各50</w:t>
      </w:r>
      <w:proofErr w:type="gramStart"/>
      <w:r w:rsidR="00CF1F2C" w:rsidRPr="00AB7B95">
        <w:rPr>
          <w:rFonts w:ascii="標楷體" w:eastAsia="標楷體" w:hAnsi="標楷體" w:cs="Times New Roman" w:hint="eastAsia"/>
          <w:kern w:val="0"/>
          <w:szCs w:val="24"/>
        </w:rPr>
        <w:t>處次</w:t>
      </w:r>
      <w:proofErr w:type="gramEnd"/>
      <w:r w:rsidR="00CF1F2C" w:rsidRPr="00AB7B95">
        <w:rPr>
          <w:rFonts w:ascii="標楷體" w:eastAsia="標楷體" w:hAnsi="標楷體" w:cs="Times New Roman" w:hint="eastAsia"/>
          <w:kern w:val="0"/>
          <w:szCs w:val="24"/>
        </w:rPr>
        <w:t>，其中37筆PFOA及13筆PFOS檢驗值超逾美國飲用水管制標準4ppt（ng/L），甚有1筆PFOS及2筆PFHxS之檢驗數據，分別超逾日本目標值（</w:t>
      </w:r>
      <w:r w:rsidR="00330056" w:rsidRPr="00AB7B95">
        <w:rPr>
          <w:rFonts w:ascii="標楷體" w:eastAsia="標楷體" w:hAnsi="標楷體" w:cs="Times New Roman" w:hint="eastAsia"/>
          <w:kern w:val="0"/>
          <w:szCs w:val="24"/>
        </w:rPr>
        <w:t>PFOA+PFOS&lt;</w:t>
      </w:r>
      <w:r w:rsidR="00CF1F2C" w:rsidRPr="00AB7B95">
        <w:rPr>
          <w:rFonts w:ascii="標楷體" w:eastAsia="標楷體" w:hAnsi="標楷體" w:cs="Times New Roman" w:hint="eastAsia"/>
          <w:kern w:val="0"/>
          <w:szCs w:val="24"/>
        </w:rPr>
        <w:t>50ng/L）及澳洲指引值（</w:t>
      </w:r>
      <w:r w:rsidR="00C1044F" w:rsidRPr="00AB7B95">
        <w:rPr>
          <w:rFonts w:ascii="標楷體" w:eastAsia="標楷體" w:hAnsi="標楷體" w:cs="Times New Roman" w:hint="eastAsia"/>
          <w:kern w:val="0"/>
          <w:szCs w:val="24"/>
        </w:rPr>
        <w:t xml:space="preserve">PFOS+PFHxS&lt; </w:t>
      </w:r>
      <w:r w:rsidR="00CF1F2C" w:rsidRPr="00AB7B95">
        <w:rPr>
          <w:rFonts w:ascii="標楷體" w:eastAsia="標楷體" w:hAnsi="標楷體" w:cs="Times New Roman" w:hint="eastAsia"/>
          <w:kern w:val="0"/>
          <w:szCs w:val="24"/>
        </w:rPr>
        <w:t>70ng/L），顯示國內飲用水中之PFAS水質狀況尚有疑慮。按</w:t>
      </w:r>
      <w:proofErr w:type="gramStart"/>
      <w:r w:rsidR="00CF1F2C" w:rsidRPr="00AB7B95">
        <w:rPr>
          <w:rFonts w:ascii="標楷體" w:eastAsia="標楷體" w:hAnsi="標楷體" w:cs="Times New Roman" w:hint="eastAsia"/>
          <w:kern w:val="0"/>
          <w:szCs w:val="24"/>
        </w:rPr>
        <w:t>環境部為加強</w:t>
      </w:r>
      <w:proofErr w:type="gramEnd"/>
      <w:r w:rsidR="00CF1F2C" w:rsidRPr="00AB7B95">
        <w:rPr>
          <w:rFonts w:ascii="標楷體" w:eastAsia="標楷體" w:hAnsi="標楷體" w:cs="Times New Roman"/>
          <w:kern w:val="0"/>
          <w:szCs w:val="24"/>
        </w:rPr>
        <w:t>PFAS管制措施，雖已由</w:t>
      </w:r>
      <w:r w:rsidR="00CF1F2C" w:rsidRPr="00AB7B95">
        <w:rPr>
          <w:rFonts w:ascii="標楷體" w:eastAsia="標楷體" w:hAnsi="標楷體" w:cs="Times New Roman" w:hint="eastAsia"/>
          <w:kern w:val="0"/>
          <w:szCs w:val="24"/>
        </w:rPr>
        <w:t>化學物質管理署自</w:t>
      </w:r>
      <w:r w:rsidR="00CF1F2C" w:rsidRPr="00AB7B95">
        <w:rPr>
          <w:rFonts w:ascii="標楷體" w:eastAsia="標楷體" w:hAnsi="標楷體" w:cs="Times New Roman"/>
          <w:kern w:val="0"/>
          <w:szCs w:val="24"/>
        </w:rPr>
        <w:t>99年度起陸續</w:t>
      </w:r>
      <w:r w:rsidR="00CF1F2C" w:rsidRPr="00AB7B95">
        <w:rPr>
          <w:rFonts w:ascii="標楷體" w:eastAsia="標楷體" w:hAnsi="標楷體" w:cs="Times New Roman" w:hint="eastAsia"/>
          <w:bCs/>
          <w:kern w:val="0"/>
          <w:szCs w:val="24"/>
        </w:rPr>
        <w:t>將</w:t>
      </w:r>
      <w:r w:rsidR="00CF1F2C" w:rsidRPr="00AB7B95">
        <w:rPr>
          <w:rFonts w:ascii="標楷體" w:eastAsia="標楷體" w:hAnsi="標楷體" w:cs="Times New Roman"/>
          <w:kern w:val="0"/>
          <w:szCs w:val="24"/>
        </w:rPr>
        <w:t>PFOA</w:t>
      </w:r>
      <w:r w:rsidR="00CF1F2C" w:rsidRPr="00AB7B95">
        <w:rPr>
          <w:rFonts w:ascii="標楷體" w:eastAsia="標楷體" w:hAnsi="標楷體" w:cs="Times New Roman" w:hint="eastAsia"/>
          <w:kern w:val="0"/>
          <w:szCs w:val="24"/>
        </w:rPr>
        <w:t>、</w:t>
      </w:r>
      <w:r w:rsidR="00CF1F2C" w:rsidRPr="00AB7B95">
        <w:rPr>
          <w:rFonts w:ascii="標楷體" w:eastAsia="標楷體" w:hAnsi="標楷體" w:cs="Times New Roman"/>
          <w:kern w:val="0"/>
          <w:szCs w:val="24"/>
        </w:rPr>
        <w:t>PFOS</w:t>
      </w:r>
      <w:r w:rsidR="00CF1F2C" w:rsidRPr="00AB7B95">
        <w:rPr>
          <w:rFonts w:ascii="標楷體" w:eastAsia="標楷體" w:hAnsi="標楷體" w:cs="Times New Roman" w:hint="eastAsia"/>
          <w:kern w:val="0"/>
          <w:szCs w:val="24"/>
        </w:rPr>
        <w:t>及</w:t>
      </w:r>
      <w:r w:rsidR="00CF1F2C" w:rsidRPr="00AB7B95">
        <w:rPr>
          <w:rFonts w:ascii="標楷體" w:eastAsia="標楷體" w:hAnsi="標楷體" w:cs="Times New Roman"/>
          <w:kern w:val="0"/>
          <w:szCs w:val="24"/>
        </w:rPr>
        <w:t>PFHxS</w:t>
      </w:r>
      <w:r w:rsidR="00CF1F2C" w:rsidRPr="00AB7B95">
        <w:rPr>
          <w:rFonts w:ascii="標楷體" w:eastAsia="標楷體" w:hAnsi="標楷體" w:cs="Times New Roman" w:hint="eastAsia"/>
          <w:kern w:val="0"/>
          <w:szCs w:val="24"/>
        </w:rPr>
        <w:t>公告為第一類</w:t>
      </w:r>
      <w:r w:rsidR="004B60DF" w:rsidRPr="00AB7B95">
        <w:rPr>
          <w:rFonts w:ascii="標楷體" w:eastAsia="標楷體" w:hAnsi="標楷體" w:cs="Times New Roman" w:hint="eastAsia"/>
          <w:kern w:val="0"/>
          <w:szCs w:val="24"/>
        </w:rPr>
        <w:t>或</w:t>
      </w:r>
      <w:r w:rsidR="00CF1F2C" w:rsidRPr="00AB7B95">
        <w:rPr>
          <w:rFonts w:ascii="標楷體" w:eastAsia="標楷體" w:hAnsi="標楷體" w:cs="Times New Roman" w:hint="eastAsia"/>
          <w:kern w:val="0"/>
          <w:szCs w:val="24"/>
        </w:rPr>
        <w:t>第二類毒性化學物質，</w:t>
      </w:r>
      <w:proofErr w:type="gramStart"/>
      <w:r w:rsidR="00CF1F2C" w:rsidRPr="00AB7B95">
        <w:rPr>
          <w:rFonts w:ascii="標楷體" w:eastAsia="標楷體" w:hAnsi="標楷體" w:cs="Times New Roman" w:hint="eastAsia"/>
          <w:kern w:val="0"/>
          <w:szCs w:val="24"/>
        </w:rPr>
        <w:t>惟查該部迄</w:t>
      </w:r>
      <w:proofErr w:type="gramEnd"/>
      <w:r w:rsidR="00CF1F2C" w:rsidRPr="00AB7B95">
        <w:rPr>
          <w:rFonts w:ascii="標楷體" w:eastAsia="標楷體" w:hAnsi="標楷體" w:cs="Times New Roman" w:hint="eastAsia"/>
          <w:kern w:val="0"/>
          <w:szCs w:val="24"/>
        </w:rPr>
        <w:t>未將</w:t>
      </w:r>
      <w:r w:rsidR="00CF1F2C" w:rsidRPr="00AB7B95">
        <w:rPr>
          <w:rFonts w:ascii="標楷體" w:eastAsia="標楷體" w:hAnsi="標楷體" w:cs="Times New Roman"/>
          <w:kern w:val="0"/>
          <w:szCs w:val="24"/>
        </w:rPr>
        <w:t>PFOA</w:t>
      </w:r>
      <w:r w:rsidR="00CF1F2C" w:rsidRPr="00AB7B95">
        <w:rPr>
          <w:rFonts w:ascii="標楷體" w:eastAsia="標楷體" w:hAnsi="標楷體" w:cs="Times New Roman" w:hint="eastAsia"/>
          <w:kern w:val="0"/>
          <w:szCs w:val="24"/>
        </w:rPr>
        <w:t>、</w:t>
      </w:r>
      <w:r w:rsidR="00CF1F2C" w:rsidRPr="00AB7B95">
        <w:rPr>
          <w:rFonts w:ascii="標楷體" w:eastAsia="標楷體" w:hAnsi="標楷體" w:cs="Times New Roman"/>
          <w:kern w:val="0"/>
          <w:szCs w:val="24"/>
        </w:rPr>
        <w:t>PFOS</w:t>
      </w:r>
      <w:r w:rsidR="00CF1F2C" w:rsidRPr="00AB7B95">
        <w:rPr>
          <w:rFonts w:ascii="標楷體" w:eastAsia="標楷體" w:hAnsi="標楷體" w:cs="Times New Roman" w:hint="eastAsia"/>
          <w:kern w:val="0"/>
          <w:szCs w:val="24"/>
        </w:rPr>
        <w:t>及</w:t>
      </w:r>
      <w:r w:rsidR="00CF1F2C" w:rsidRPr="00AB7B95">
        <w:rPr>
          <w:rFonts w:ascii="標楷體" w:eastAsia="標楷體" w:hAnsi="標楷體" w:cs="Times New Roman"/>
          <w:kern w:val="0"/>
          <w:szCs w:val="24"/>
        </w:rPr>
        <w:t>PFHxS</w:t>
      </w:r>
      <w:r w:rsidR="00CF1F2C" w:rsidRPr="00AB7B95">
        <w:rPr>
          <w:rFonts w:ascii="標楷體" w:eastAsia="標楷體" w:hAnsi="標楷體" w:cs="Times New Roman" w:hint="eastAsia"/>
          <w:kern w:val="0"/>
          <w:szCs w:val="24"/>
        </w:rPr>
        <w:t>濃度列入飲用水水源水質標準及飲用水水質標準管理，致不利督促自來水事業或其他飲用水業者</w:t>
      </w:r>
      <w:proofErr w:type="gramStart"/>
      <w:r w:rsidR="00CF1F2C" w:rsidRPr="00AB7B95">
        <w:rPr>
          <w:rFonts w:ascii="標楷體" w:eastAsia="標楷體" w:hAnsi="標楷體" w:cs="Times New Roman" w:hint="eastAsia"/>
          <w:kern w:val="0"/>
          <w:szCs w:val="24"/>
        </w:rPr>
        <w:t>採</w:t>
      </w:r>
      <w:proofErr w:type="gramEnd"/>
      <w:r w:rsidR="00CF1F2C" w:rsidRPr="00AB7B95">
        <w:rPr>
          <w:rFonts w:ascii="標楷體" w:eastAsia="標楷體" w:hAnsi="標楷體" w:cs="Times New Roman" w:hint="eastAsia"/>
          <w:kern w:val="0"/>
          <w:szCs w:val="24"/>
        </w:rPr>
        <w:t>行</w:t>
      </w:r>
      <w:r w:rsidR="00CF1F2C" w:rsidRPr="00AB7B95">
        <w:rPr>
          <w:rFonts w:ascii="標楷體" w:eastAsia="標楷體" w:hAnsi="標楷體" w:cs="Times New Roman"/>
          <w:kern w:val="0"/>
          <w:szCs w:val="24"/>
        </w:rPr>
        <w:t>PFAS削減措施，飲用水管理機制未盡完</w:t>
      </w:r>
      <w:r w:rsidR="00CF1F2C" w:rsidRPr="00AB7B95">
        <w:rPr>
          <w:rFonts w:ascii="標楷體" w:eastAsia="標楷體" w:hAnsi="標楷體" w:cs="Times New Roman" w:hint="eastAsia"/>
          <w:kern w:val="0"/>
          <w:szCs w:val="24"/>
        </w:rPr>
        <w:t>備。另環境保護署環境檢驗所（</w:t>
      </w:r>
      <w:r w:rsidR="00CF1F2C" w:rsidRPr="00AB7B95">
        <w:rPr>
          <w:rFonts w:ascii="標楷體" w:eastAsia="標楷體" w:hAnsi="標楷體" w:cs="Times New Roman"/>
          <w:kern w:val="0"/>
          <w:szCs w:val="24"/>
        </w:rPr>
        <w:t>112年8月22日改制為</w:t>
      </w:r>
      <w:r w:rsidR="00CF1F2C" w:rsidRPr="00AB7B95">
        <w:rPr>
          <w:rFonts w:ascii="標楷體" w:eastAsia="標楷體" w:hAnsi="標楷體" w:cs="Times New Roman" w:hint="eastAsia"/>
          <w:kern w:val="0"/>
          <w:szCs w:val="24"/>
        </w:rPr>
        <w:t>國家環境研究院，下稱國家環境研究院）為強化水中</w:t>
      </w:r>
      <w:r w:rsidR="00CF1F2C" w:rsidRPr="00AB7B95">
        <w:rPr>
          <w:rFonts w:ascii="標楷體" w:eastAsia="標楷體" w:hAnsi="標楷體" w:cs="Times New Roman"/>
          <w:kern w:val="0"/>
          <w:szCs w:val="24"/>
        </w:rPr>
        <w:t>PFAS檢測業務之管理，於109年12月31日公告「</w:t>
      </w:r>
      <w:r w:rsidR="00CF1F2C" w:rsidRPr="00AB7B95">
        <w:rPr>
          <w:rFonts w:ascii="標楷體" w:eastAsia="標楷體" w:hAnsi="標楷體" w:cs="Times New Roman" w:hint="eastAsia"/>
          <w:kern w:val="0"/>
          <w:szCs w:val="24"/>
        </w:rPr>
        <w:t>水中</w:t>
      </w:r>
      <w:proofErr w:type="gramStart"/>
      <w:r w:rsidR="00CF1F2C" w:rsidRPr="00AB7B95">
        <w:rPr>
          <w:rFonts w:ascii="標楷體" w:eastAsia="標楷體" w:hAnsi="標楷體" w:cs="Times New Roman" w:hint="eastAsia"/>
          <w:kern w:val="0"/>
          <w:szCs w:val="24"/>
        </w:rPr>
        <w:t>全氟與多</w:t>
      </w:r>
      <w:proofErr w:type="gramEnd"/>
      <w:r w:rsidR="00CF1F2C" w:rsidRPr="00AB7B95">
        <w:rPr>
          <w:rFonts w:ascii="標楷體" w:eastAsia="標楷體" w:hAnsi="標楷體" w:cs="Times New Roman" w:hint="eastAsia"/>
          <w:kern w:val="0"/>
          <w:szCs w:val="24"/>
        </w:rPr>
        <w:t>氟化合物檢測</w:t>
      </w:r>
      <w:proofErr w:type="gramStart"/>
      <w:r w:rsidR="00CF1F2C" w:rsidRPr="00AB7B95">
        <w:rPr>
          <w:rFonts w:ascii="標楷體" w:eastAsia="標楷體" w:hAnsi="標楷體" w:cs="Times New Roman" w:hint="eastAsia"/>
          <w:kern w:val="0"/>
          <w:szCs w:val="24"/>
        </w:rPr>
        <w:t>方法－液相</w:t>
      </w:r>
      <w:proofErr w:type="gramEnd"/>
      <w:r w:rsidR="00CF1F2C" w:rsidRPr="00AB7B95">
        <w:rPr>
          <w:rFonts w:ascii="標楷體" w:eastAsia="標楷體" w:hAnsi="標楷體" w:cs="Times New Roman" w:hint="eastAsia"/>
          <w:kern w:val="0"/>
          <w:szCs w:val="24"/>
        </w:rPr>
        <w:t>層析串聯式質譜儀法」，規範環境檢驗測定機構執行</w:t>
      </w:r>
      <w:r w:rsidR="00CF1F2C" w:rsidRPr="00AB7B95">
        <w:rPr>
          <w:rFonts w:ascii="標楷體" w:eastAsia="標楷體" w:hAnsi="標楷體" w:cs="Times New Roman"/>
          <w:kern w:val="0"/>
          <w:szCs w:val="24"/>
        </w:rPr>
        <w:t>飲用水、飲用水水源、地下水、放流水、地面水體</w:t>
      </w:r>
      <w:r w:rsidR="00CF1F2C" w:rsidRPr="00AB7B95">
        <w:rPr>
          <w:rFonts w:ascii="標楷體" w:eastAsia="標楷體" w:hAnsi="標楷體" w:cs="Times New Roman" w:hint="eastAsia"/>
          <w:kern w:val="0"/>
          <w:szCs w:val="24"/>
        </w:rPr>
        <w:t>等</w:t>
      </w:r>
      <w:r w:rsidR="00CF1F2C" w:rsidRPr="00AB7B95">
        <w:rPr>
          <w:rFonts w:ascii="標楷體" w:eastAsia="標楷體" w:hAnsi="標楷體" w:cs="Times New Roman"/>
          <w:kern w:val="0"/>
          <w:szCs w:val="24"/>
        </w:rPr>
        <w:t>PFAS檢測作業之檢測方法及品質管制事項，</w:t>
      </w:r>
      <w:r w:rsidR="00CF1F2C" w:rsidRPr="00AB7B95">
        <w:rPr>
          <w:rFonts w:ascii="標楷體" w:eastAsia="標楷體" w:hAnsi="標楷體" w:cs="Times New Roman" w:hint="eastAsia"/>
          <w:kern w:val="0"/>
          <w:szCs w:val="24"/>
        </w:rPr>
        <w:t>惟因</w:t>
      </w:r>
      <w:r w:rsidR="00CF1F2C" w:rsidRPr="00AB7B95">
        <w:rPr>
          <w:rFonts w:ascii="標楷體" w:eastAsia="標楷體" w:hAnsi="標楷體" w:cs="Times New Roman"/>
          <w:kern w:val="0"/>
          <w:szCs w:val="24"/>
        </w:rPr>
        <w:t>PFOA</w:t>
      </w:r>
      <w:r w:rsidR="00CF1F2C" w:rsidRPr="00AB7B95">
        <w:rPr>
          <w:rFonts w:ascii="標楷體" w:eastAsia="標楷體" w:hAnsi="標楷體" w:cs="Times New Roman" w:hint="eastAsia"/>
          <w:kern w:val="0"/>
          <w:szCs w:val="24"/>
        </w:rPr>
        <w:t>、</w:t>
      </w:r>
      <w:r w:rsidR="00CF1F2C" w:rsidRPr="00AB7B95">
        <w:rPr>
          <w:rFonts w:ascii="標楷體" w:eastAsia="標楷體" w:hAnsi="標楷體" w:cs="Times New Roman"/>
          <w:kern w:val="0"/>
          <w:szCs w:val="24"/>
        </w:rPr>
        <w:t>PFOS</w:t>
      </w:r>
      <w:r w:rsidR="00CF1F2C" w:rsidRPr="00AB7B95">
        <w:rPr>
          <w:rFonts w:ascii="標楷體" w:eastAsia="標楷體" w:hAnsi="標楷體" w:cs="Times New Roman" w:hint="eastAsia"/>
          <w:kern w:val="0"/>
          <w:szCs w:val="24"/>
        </w:rPr>
        <w:t>及</w:t>
      </w:r>
      <w:r w:rsidR="00CF1F2C" w:rsidRPr="00AB7B95">
        <w:rPr>
          <w:rFonts w:ascii="標楷體" w:eastAsia="標楷體" w:hAnsi="標楷體" w:cs="Times New Roman"/>
          <w:kern w:val="0"/>
          <w:szCs w:val="24"/>
        </w:rPr>
        <w:t>PFHxS</w:t>
      </w:r>
      <w:r w:rsidR="00CF1F2C" w:rsidRPr="00AB7B95">
        <w:rPr>
          <w:rFonts w:ascii="標楷體" w:eastAsia="標楷體" w:hAnsi="標楷體" w:cs="Times New Roman" w:hint="eastAsia"/>
          <w:kern w:val="0"/>
          <w:szCs w:val="24"/>
        </w:rPr>
        <w:t>濃度尚未列入飲用水水源水質標準及飲用水水質標準，國內飲用水</w:t>
      </w:r>
      <w:r w:rsidR="00CF1F2C" w:rsidRPr="00AB7B95">
        <w:rPr>
          <w:rFonts w:ascii="標楷體" w:eastAsia="標楷體" w:hAnsi="標楷體" w:cs="Times New Roman"/>
          <w:kern w:val="0"/>
          <w:szCs w:val="24"/>
        </w:rPr>
        <w:t>PFAS檢測業務需求甚低，</w:t>
      </w:r>
      <w:r w:rsidR="00CF1F2C" w:rsidRPr="00AB7B95">
        <w:rPr>
          <w:rFonts w:ascii="標楷體" w:eastAsia="標楷體" w:hAnsi="標楷體" w:cs="Times New Roman" w:hint="eastAsia"/>
          <w:kern w:val="0"/>
          <w:szCs w:val="24"/>
        </w:rPr>
        <w:t>截至</w:t>
      </w:r>
      <w:r w:rsidR="00CF1F2C" w:rsidRPr="00AB7B95">
        <w:rPr>
          <w:rFonts w:ascii="標楷體" w:eastAsia="標楷體" w:hAnsi="標楷體" w:cs="Times New Roman"/>
          <w:kern w:val="0"/>
          <w:szCs w:val="24"/>
        </w:rPr>
        <w:t>113年4月19日</w:t>
      </w:r>
      <w:r w:rsidR="00CF1F2C" w:rsidRPr="00AB7B95">
        <w:rPr>
          <w:rFonts w:ascii="標楷體" w:eastAsia="標楷體" w:hAnsi="標楷體" w:cs="Times New Roman" w:hint="eastAsia"/>
          <w:kern w:val="0"/>
          <w:szCs w:val="24"/>
        </w:rPr>
        <w:t>止，迄無環境檢驗測定機構向該院申請「水中</w:t>
      </w:r>
      <w:proofErr w:type="gramStart"/>
      <w:r w:rsidR="00CF1F2C" w:rsidRPr="00AB7B95">
        <w:rPr>
          <w:rFonts w:ascii="標楷體" w:eastAsia="標楷體" w:hAnsi="標楷體" w:cs="Times New Roman" w:hint="eastAsia"/>
          <w:kern w:val="0"/>
          <w:szCs w:val="24"/>
        </w:rPr>
        <w:t>全氟與多</w:t>
      </w:r>
      <w:proofErr w:type="gramEnd"/>
      <w:r w:rsidR="00CF1F2C" w:rsidRPr="00AB7B95">
        <w:rPr>
          <w:rFonts w:ascii="標楷體" w:eastAsia="標楷體" w:hAnsi="標楷體" w:cs="Times New Roman" w:hint="eastAsia"/>
          <w:kern w:val="0"/>
          <w:szCs w:val="24"/>
        </w:rPr>
        <w:t>氟化合物檢測</w:t>
      </w:r>
      <w:proofErr w:type="gramStart"/>
      <w:r w:rsidR="00CF1F2C" w:rsidRPr="00AB7B95">
        <w:rPr>
          <w:rFonts w:ascii="標楷體" w:eastAsia="標楷體" w:hAnsi="標楷體" w:cs="Times New Roman" w:hint="eastAsia"/>
          <w:kern w:val="0"/>
          <w:szCs w:val="24"/>
        </w:rPr>
        <w:t>方法－液相</w:t>
      </w:r>
      <w:proofErr w:type="gramEnd"/>
      <w:r w:rsidR="00CF1F2C" w:rsidRPr="00AB7B95">
        <w:rPr>
          <w:rFonts w:ascii="標楷體" w:eastAsia="標楷體" w:hAnsi="標楷體" w:cs="Times New Roman" w:hint="eastAsia"/>
          <w:kern w:val="0"/>
          <w:szCs w:val="24"/>
        </w:rPr>
        <w:t>層析串聯式質譜儀法」作為檢測項目，影響國內</w:t>
      </w:r>
      <w:r w:rsidR="00CF1F2C" w:rsidRPr="00AB7B95">
        <w:rPr>
          <w:rFonts w:ascii="標楷體" w:eastAsia="標楷體" w:hAnsi="標楷體" w:cs="Times New Roman"/>
          <w:kern w:val="0"/>
          <w:szCs w:val="24"/>
        </w:rPr>
        <w:t>PFAS水質檢測量能，不利掌握飲用水中PFAS之水質現況，</w:t>
      </w:r>
      <w:r w:rsidR="00CF1F2C" w:rsidRPr="00AB7B95">
        <w:rPr>
          <w:rFonts w:ascii="標楷體" w:eastAsia="標楷體" w:hAnsi="標楷體" w:cs="Times New Roman" w:hint="eastAsia"/>
          <w:kern w:val="0"/>
          <w:szCs w:val="24"/>
        </w:rPr>
        <w:t>及後續評估</w:t>
      </w:r>
      <w:r w:rsidR="00CF1F2C" w:rsidRPr="00AB7B95">
        <w:rPr>
          <w:rFonts w:ascii="標楷體" w:eastAsia="標楷體" w:hAnsi="標楷體" w:cs="Times New Roman"/>
          <w:kern w:val="0"/>
          <w:szCs w:val="24"/>
        </w:rPr>
        <w:t>PFAS對於飲用水可能造成之風險。</w:t>
      </w:r>
      <w:proofErr w:type="gramStart"/>
      <w:r w:rsidR="00CF1F2C" w:rsidRPr="00AB7B95">
        <w:rPr>
          <w:rFonts w:ascii="標楷體" w:eastAsia="標楷體" w:hAnsi="標楷體" w:cs="Times New Roman" w:hint="eastAsia"/>
          <w:kern w:val="0"/>
          <w:szCs w:val="24"/>
        </w:rPr>
        <w:t>鑑</w:t>
      </w:r>
      <w:proofErr w:type="gramEnd"/>
      <w:r w:rsidR="00CF1F2C" w:rsidRPr="00AB7B95">
        <w:rPr>
          <w:rFonts w:ascii="標楷體" w:eastAsia="標楷體" w:hAnsi="標楷體" w:cs="Times New Roman" w:hint="eastAsia"/>
          <w:kern w:val="0"/>
          <w:szCs w:val="24"/>
        </w:rPr>
        <w:t>於</w:t>
      </w:r>
      <w:r w:rsidR="00CF1F2C" w:rsidRPr="00AB7B95">
        <w:rPr>
          <w:rFonts w:ascii="標楷體" w:eastAsia="標楷體" w:hAnsi="標楷體" w:cs="Times New Roman"/>
          <w:kern w:val="0"/>
          <w:szCs w:val="24"/>
        </w:rPr>
        <w:t>PFAS對於飲用水水質及民眾健康影響甚巨，</w:t>
      </w:r>
      <w:r w:rsidR="00CF1F2C" w:rsidRPr="00AB7B95">
        <w:rPr>
          <w:rFonts w:ascii="標楷體" w:eastAsia="標楷體" w:hAnsi="標楷體" w:cs="Times New Roman" w:hint="eastAsia"/>
          <w:kern w:val="0"/>
          <w:szCs w:val="24"/>
        </w:rPr>
        <w:t>為確保飲用水安全</w:t>
      </w:r>
      <w:r w:rsidRPr="00AB7B95">
        <w:rPr>
          <w:rFonts w:ascii="標楷體" w:eastAsia="標楷體" w:hAnsi="標楷體" w:cs="Times New Roman" w:hint="eastAsia"/>
          <w:kern w:val="0"/>
          <w:szCs w:val="24"/>
        </w:rPr>
        <w:t>，</w:t>
      </w:r>
      <w:r w:rsidRPr="00AB7B95">
        <w:rPr>
          <w:rFonts w:ascii="標楷體" w:eastAsia="標楷體" w:hAnsi="標楷體" w:cs="Times New Roman" w:hint="eastAsia"/>
          <w:bCs/>
          <w:kern w:val="0"/>
          <w:szCs w:val="24"/>
        </w:rPr>
        <w:t>經函請</w:t>
      </w:r>
      <w:r w:rsidR="00E4005A" w:rsidRPr="00AB7B95">
        <w:rPr>
          <w:rFonts w:ascii="標楷體" w:eastAsia="標楷體" w:hAnsi="標楷體" w:cs="Times New Roman" w:hint="eastAsia"/>
          <w:bCs/>
          <w:kern w:val="0"/>
          <w:szCs w:val="24"/>
        </w:rPr>
        <w:t>環境</w:t>
      </w:r>
      <w:r w:rsidR="00CF1F2C" w:rsidRPr="00AB7B95">
        <w:rPr>
          <w:rFonts w:ascii="標楷體" w:eastAsia="標楷體" w:hAnsi="標楷體" w:cs="Times New Roman" w:hint="eastAsia"/>
          <w:bCs/>
          <w:kern w:val="0"/>
          <w:szCs w:val="24"/>
        </w:rPr>
        <w:t>部</w:t>
      </w:r>
      <w:r w:rsidR="004D604C" w:rsidRPr="00AB7B95">
        <w:rPr>
          <w:rFonts w:ascii="標楷體" w:eastAsia="標楷體" w:hAnsi="標楷體" w:cs="Times New Roman" w:hint="eastAsia"/>
          <w:bCs/>
          <w:kern w:val="0"/>
          <w:szCs w:val="24"/>
        </w:rPr>
        <w:t>全面檢視國內飲用水PFAS之殘留量及水質現況，整體評估PFAS對於飲用水之危害風險，並</w:t>
      </w:r>
      <w:proofErr w:type="gramStart"/>
      <w:r w:rsidR="004D604C" w:rsidRPr="00AB7B95">
        <w:rPr>
          <w:rFonts w:ascii="標楷體" w:eastAsia="標楷體" w:hAnsi="標楷體" w:cs="Times New Roman" w:hint="eastAsia"/>
          <w:bCs/>
          <w:kern w:val="0"/>
          <w:szCs w:val="24"/>
        </w:rPr>
        <w:t>研</w:t>
      </w:r>
      <w:proofErr w:type="gramEnd"/>
      <w:r w:rsidR="004D604C" w:rsidRPr="00AB7B95">
        <w:rPr>
          <w:rFonts w:ascii="標楷體" w:eastAsia="標楷體" w:hAnsi="標楷體" w:cs="Times New Roman" w:hint="eastAsia"/>
          <w:bCs/>
          <w:kern w:val="0"/>
          <w:szCs w:val="24"/>
        </w:rPr>
        <w:t>酌增訂飲用水水源水質標準及飲用水水質標準之可行性，</w:t>
      </w:r>
      <w:proofErr w:type="gramStart"/>
      <w:r w:rsidR="004D604C" w:rsidRPr="00AB7B95">
        <w:rPr>
          <w:rFonts w:ascii="標楷體" w:eastAsia="標楷體" w:hAnsi="標楷體" w:cs="Times New Roman" w:hint="eastAsia"/>
          <w:bCs/>
          <w:kern w:val="0"/>
          <w:szCs w:val="24"/>
        </w:rPr>
        <w:t>俾</w:t>
      </w:r>
      <w:proofErr w:type="gramEnd"/>
      <w:r w:rsidR="004D604C" w:rsidRPr="00AB7B95">
        <w:rPr>
          <w:rFonts w:ascii="標楷體" w:eastAsia="標楷體" w:hAnsi="標楷體" w:cs="Times New Roman" w:hint="eastAsia"/>
          <w:bCs/>
          <w:kern w:val="0"/>
          <w:szCs w:val="24"/>
        </w:rPr>
        <w:t>符國際管制趨勢</w:t>
      </w:r>
      <w:r w:rsidRPr="00AB7B95">
        <w:rPr>
          <w:rFonts w:ascii="標楷體" w:eastAsia="標楷體" w:hAnsi="標楷體" w:cs="Times New Roman" w:hint="eastAsia"/>
          <w:bCs/>
          <w:kern w:val="0"/>
          <w:szCs w:val="24"/>
        </w:rPr>
        <w:t>。據復：</w:t>
      </w:r>
      <w:r w:rsidR="00C871EA" w:rsidRPr="00AB7B95">
        <w:rPr>
          <w:rFonts w:ascii="標楷體" w:eastAsia="標楷體" w:hAnsi="標楷體" w:cs="Times New Roman" w:hint="eastAsia"/>
          <w:bCs/>
          <w:kern w:val="0"/>
          <w:szCs w:val="24"/>
        </w:rPr>
        <w:t>已參考國際飲用水管理方式、本土調查結果及健康危害潛勢等，訂定環境部飲用水水質未列管項目檢測管理及篩選作業指引，並於113年5月3日召開專家學者諮詢會議，訂定</w:t>
      </w:r>
      <w:r w:rsidR="00A826F7" w:rsidRPr="00AB7B95">
        <w:rPr>
          <w:rFonts w:ascii="標楷體" w:eastAsia="標楷體" w:hAnsi="標楷體" w:cs="Times New Roman" w:hint="eastAsia"/>
          <w:bCs/>
          <w:kern w:val="0"/>
          <w:szCs w:val="24"/>
        </w:rPr>
        <w:t>飲用水水質新興關注項目第三類清單6項物質指引值，其中PFOA與PFOS合計</w:t>
      </w:r>
      <w:r w:rsidR="00330056" w:rsidRPr="00AB7B95">
        <w:rPr>
          <w:rFonts w:ascii="標楷體" w:eastAsia="標楷體" w:hAnsi="標楷體" w:cs="Times New Roman" w:hint="eastAsia"/>
          <w:bCs/>
          <w:kern w:val="0"/>
          <w:szCs w:val="24"/>
        </w:rPr>
        <w:t>50</w:t>
      </w:r>
      <w:r w:rsidR="00A826F7" w:rsidRPr="00AB7B95">
        <w:rPr>
          <w:rFonts w:ascii="標楷體" w:eastAsia="標楷體" w:hAnsi="標楷體" w:cs="Times New Roman" w:hint="eastAsia"/>
          <w:bCs/>
          <w:kern w:val="0"/>
          <w:szCs w:val="24"/>
        </w:rPr>
        <w:t>ng/L、PFOS與PFHxS合計</w:t>
      </w:r>
      <w:r w:rsidR="00330056" w:rsidRPr="00AB7B95">
        <w:rPr>
          <w:rFonts w:ascii="標楷體" w:eastAsia="標楷體" w:hAnsi="標楷體" w:cs="Times New Roman" w:hint="eastAsia"/>
          <w:bCs/>
          <w:kern w:val="0"/>
          <w:szCs w:val="24"/>
        </w:rPr>
        <w:t>70</w:t>
      </w:r>
      <w:r w:rsidR="00A826F7" w:rsidRPr="00AB7B95">
        <w:rPr>
          <w:rFonts w:ascii="標楷體" w:eastAsia="標楷體" w:hAnsi="標楷體" w:cs="Times New Roman" w:hint="eastAsia"/>
          <w:bCs/>
          <w:kern w:val="0"/>
          <w:szCs w:val="24"/>
        </w:rPr>
        <w:t>ng/L，並於同年月24日函請自來水事業單位配合辦理檢測</w:t>
      </w:r>
      <w:r w:rsidRPr="00AB7B95">
        <w:rPr>
          <w:rFonts w:ascii="標楷體" w:eastAsia="標楷體" w:hAnsi="標楷體" w:hint="eastAsia"/>
          <w:szCs w:val="24"/>
        </w:rPr>
        <w:t>。</w:t>
      </w:r>
      <w:r w:rsidR="00B5668D" w:rsidRPr="00AB7B95">
        <w:rPr>
          <w:rFonts w:ascii="標楷體" w:eastAsia="標楷體" w:hAnsi="標楷體" w:hint="eastAsia"/>
          <w:szCs w:val="24"/>
        </w:rPr>
        <w:t>又</w:t>
      </w:r>
      <w:r w:rsidR="00A826F7" w:rsidRPr="00AB7B95">
        <w:rPr>
          <w:rFonts w:ascii="標楷體" w:eastAsia="標楷體" w:hAnsi="標楷體" w:hint="eastAsia"/>
          <w:szCs w:val="24"/>
        </w:rPr>
        <w:t>將持續關注國際管理趨勢，適時納入我國飲用水水質標準等規範，以接軌國際及早因應，維護國人飲用水安全。</w:t>
      </w:r>
    </w:p>
    <w:p w:rsidR="001B3C75" w:rsidRPr="00AB7B95" w:rsidRDefault="006A671A" w:rsidP="004D604C">
      <w:pPr>
        <w:pStyle w:val="ad"/>
        <w:overflowPunct w:val="0"/>
        <w:spacing w:before="72" w:after="72" w:line="420" w:lineRule="exact"/>
        <w:ind w:firstLine="561"/>
        <w:rPr>
          <w:rFonts w:ascii="標楷體" w:hAnsi="標楷體"/>
        </w:rPr>
      </w:pPr>
      <w:r w:rsidRPr="00AB7B95">
        <w:rPr>
          <w:rFonts w:ascii="標楷體" w:hAnsi="標楷體" w:hint="eastAsia"/>
        </w:rPr>
        <w:t>（</w:t>
      </w:r>
      <w:r w:rsidR="000179AC" w:rsidRPr="00AB7B95">
        <w:rPr>
          <w:rFonts w:ascii="標楷體" w:hAnsi="標楷體" w:hint="eastAsia"/>
        </w:rPr>
        <w:t>六</w:t>
      </w:r>
      <w:r w:rsidRPr="00AB7B95">
        <w:rPr>
          <w:rFonts w:ascii="標楷體" w:hAnsi="標楷體"/>
        </w:rPr>
        <w:t>）</w:t>
      </w:r>
      <w:r w:rsidR="00F849F1" w:rsidRPr="00AB7B95">
        <w:rPr>
          <w:rFonts w:ascii="標楷體" w:hAnsi="標楷體" w:hint="eastAsia"/>
        </w:rPr>
        <w:t xml:space="preserve">　</w:t>
      </w:r>
      <w:proofErr w:type="gramStart"/>
      <w:r w:rsidR="00CE1120" w:rsidRPr="00AB7B95">
        <w:rPr>
          <w:rFonts w:ascii="標楷體" w:hAnsi="標楷體" w:hint="eastAsia"/>
          <w:szCs w:val="24"/>
        </w:rPr>
        <w:t>環境部為確保</w:t>
      </w:r>
      <w:proofErr w:type="gramEnd"/>
      <w:r w:rsidR="00CE1120" w:rsidRPr="00AB7B95">
        <w:rPr>
          <w:rFonts w:ascii="標楷體" w:hAnsi="標楷體" w:hint="eastAsia"/>
          <w:szCs w:val="24"/>
        </w:rPr>
        <w:t>簡易自來水水質符合飲用水水質標準，</w:t>
      </w:r>
      <w:r w:rsidR="00955305" w:rsidRPr="00AB7B95">
        <w:rPr>
          <w:rFonts w:hint="eastAsia"/>
        </w:rPr>
        <w:t>已將一定規模以上簡易自來水系統列管為飲用水，惟</w:t>
      </w:r>
      <w:r w:rsidR="004B60DF" w:rsidRPr="00AB7B95">
        <w:rPr>
          <w:rFonts w:hint="eastAsia"/>
        </w:rPr>
        <w:t>納管範圍排除</w:t>
      </w:r>
      <w:r w:rsidR="00955305" w:rsidRPr="00AB7B95">
        <w:rPr>
          <w:rFonts w:ascii="標楷體" w:hAnsi="標楷體" w:hint="eastAsia"/>
          <w:szCs w:val="24"/>
        </w:rPr>
        <w:t>未設置簡易淨水處理設備</w:t>
      </w:r>
      <w:r w:rsidR="004B60DF" w:rsidRPr="00AB7B95">
        <w:rPr>
          <w:rFonts w:ascii="標楷體" w:hAnsi="標楷體" w:hint="eastAsia"/>
          <w:szCs w:val="24"/>
        </w:rPr>
        <w:t>者</w:t>
      </w:r>
      <w:r w:rsidR="00955305" w:rsidRPr="00AB7B95">
        <w:rPr>
          <w:rFonts w:ascii="標楷體" w:hAnsi="標楷體" w:hint="eastAsia"/>
          <w:szCs w:val="24"/>
        </w:rPr>
        <w:t>，</w:t>
      </w:r>
      <w:r w:rsidR="004B60DF" w:rsidRPr="00AB7B95">
        <w:rPr>
          <w:rFonts w:ascii="標楷體" w:hAnsi="標楷體" w:hint="eastAsia"/>
          <w:szCs w:val="24"/>
        </w:rPr>
        <w:t>又</w:t>
      </w:r>
      <w:r w:rsidR="00955305" w:rsidRPr="00AB7B95">
        <w:rPr>
          <w:rFonts w:ascii="標楷體" w:hAnsi="標楷體" w:hint="eastAsia"/>
          <w:szCs w:val="24"/>
        </w:rPr>
        <w:t>相關督導考核</w:t>
      </w:r>
      <w:proofErr w:type="gramStart"/>
      <w:r w:rsidR="00955305" w:rsidRPr="00AB7B95">
        <w:rPr>
          <w:rFonts w:ascii="標楷體" w:hAnsi="標楷體" w:hint="eastAsia"/>
          <w:szCs w:val="24"/>
        </w:rPr>
        <w:t>及跨域聯繫</w:t>
      </w:r>
      <w:proofErr w:type="gramEnd"/>
      <w:r w:rsidR="00955305" w:rsidRPr="00AB7B95">
        <w:rPr>
          <w:rFonts w:ascii="標楷體" w:hAnsi="標楷體" w:hint="eastAsia"/>
          <w:szCs w:val="24"/>
        </w:rPr>
        <w:t>協調機制</w:t>
      </w:r>
      <w:r w:rsidR="004B60DF" w:rsidRPr="00AB7B95">
        <w:rPr>
          <w:rFonts w:ascii="標楷體" w:hAnsi="標楷體" w:hint="eastAsia"/>
          <w:szCs w:val="24"/>
        </w:rPr>
        <w:t>未</w:t>
      </w:r>
      <w:proofErr w:type="gramStart"/>
      <w:r w:rsidR="004B60DF" w:rsidRPr="00AB7B95">
        <w:rPr>
          <w:rFonts w:ascii="標楷體" w:hAnsi="標楷體" w:hint="eastAsia"/>
          <w:szCs w:val="24"/>
        </w:rPr>
        <w:t>臻</w:t>
      </w:r>
      <w:proofErr w:type="gramEnd"/>
      <w:r w:rsidR="004B60DF" w:rsidRPr="00AB7B95">
        <w:rPr>
          <w:rFonts w:ascii="標楷體" w:hAnsi="標楷體" w:hint="eastAsia"/>
          <w:szCs w:val="24"/>
        </w:rPr>
        <w:t>完備</w:t>
      </w:r>
      <w:r w:rsidR="00955305" w:rsidRPr="00AB7B95">
        <w:rPr>
          <w:rFonts w:ascii="標楷體" w:hAnsi="標楷體" w:hint="eastAsia"/>
          <w:szCs w:val="24"/>
        </w:rPr>
        <w:t>，</w:t>
      </w:r>
      <w:r w:rsidR="0057728B" w:rsidRPr="00AB7B95">
        <w:rPr>
          <w:rFonts w:ascii="標楷體" w:hAnsi="標楷體" w:hint="eastAsia"/>
          <w:szCs w:val="24"/>
        </w:rPr>
        <w:t>允宜</w:t>
      </w:r>
      <w:r w:rsidR="00955305" w:rsidRPr="00AB7B95">
        <w:rPr>
          <w:rFonts w:ascii="標楷體" w:hAnsi="標楷體" w:hint="eastAsia"/>
          <w:szCs w:val="24"/>
        </w:rPr>
        <w:t>檢討改善，以維民眾飲水安全</w:t>
      </w:r>
      <w:r w:rsidRPr="00AB7B95">
        <w:rPr>
          <w:rFonts w:ascii="標楷體" w:hAnsi="標楷體" w:hint="eastAsia"/>
        </w:rPr>
        <w:t>。</w:t>
      </w:r>
    </w:p>
    <w:p w:rsidR="00862331" w:rsidRPr="00AB7B95" w:rsidRDefault="00EE1262" w:rsidP="00A5304B">
      <w:pPr>
        <w:overflowPunct w:val="0"/>
        <w:adjustRightInd w:val="0"/>
        <w:spacing w:line="444" w:lineRule="exact"/>
        <w:ind w:firstLineChars="200" w:firstLine="480"/>
        <w:jc w:val="both"/>
        <w:rPr>
          <w:rFonts w:ascii="標楷體" w:eastAsia="標楷體" w:hAnsi="標楷體" w:cs="Times New Roman"/>
          <w:kern w:val="0"/>
          <w:szCs w:val="24"/>
        </w:rPr>
      </w:pPr>
      <w:proofErr w:type="gramStart"/>
      <w:r w:rsidRPr="00AB7B95">
        <w:rPr>
          <w:rFonts w:ascii="標楷體" w:eastAsia="標楷體" w:hAnsi="標楷體" w:cs="Times New Roman" w:hint="eastAsia"/>
          <w:kern w:val="0"/>
          <w:szCs w:val="24"/>
        </w:rPr>
        <w:lastRenderedPageBreak/>
        <w:t>環境部為確保</w:t>
      </w:r>
      <w:proofErr w:type="gramEnd"/>
      <w:r w:rsidRPr="00AB7B95">
        <w:rPr>
          <w:rFonts w:ascii="標楷體" w:eastAsia="標楷體" w:hAnsi="標楷體" w:cs="Times New Roman" w:hint="eastAsia"/>
          <w:kern w:val="0"/>
          <w:szCs w:val="24"/>
        </w:rPr>
        <w:t>簡易自來水水質符合飲用水水質標準，以維護民眾健康，</w:t>
      </w:r>
      <w:proofErr w:type="gramStart"/>
      <w:r w:rsidRPr="00AB7B95">
        <w:rPr>
          <w:rFonts w:ascii="標楷體" w:eastAsia="標楷體" w:hAnsi="標楷體" w:cs="Times New Roman" w:hint="eastAsia"/>
          <w:kern w:val="0"/>
          <w:szCs w:val="24"/>
        </w:rPr>
        <w:t>爰</w:t>
      </w:r>
      <w:proofErr w:type="gramEnd"/>
      <w:r w:rsidRPr="00AB7B95">
        <w:rPr>
          <w:rFonts w:ascii="標楷體" w:eastAsia="標楷體" w:hAnsi="標楷體" w:cs="Times New Roman" w:hint="eastAsia"/>
          <w:kern w:val="0"/>
          <w:szCs w:val="24"/>
        </w:rPr>
        <w:t>依飲用水管理條例第3條第1項第4款規定，於87年2月17日以環</w:t>
      </w:r>
      <w:proofErr w:type="gramStart"/>
      <w:r w:rsidRPr="00AB7B95">
        <w:rPr>
          <w:rFonts w:ascii="標楷體" w:eastAsia="標楷體" w:hAnsi="標楷體" w:cs="Times New Roman" w:hint="eastAsia"/>
          <w:kern w:val="0"/>
          <w:szCs w:val="24"/>
        </w:rPr>
        <w:t>署毒字</w:t>
      </w:r>
      <w:proofErr w:type="gramEnd"/>
      <w:r w:rsidRPr="00AB7B95">
        <w:rPr>
          <w:rFonts w:ascii="標楷體" w:eastAsia="標楷體" w:hAnsi="標楷體" w:cs="Times New Roman" w:hint="eastAsia"/>
          <w:kern w:val="0"/>
          <w:szCs w:val="24"/>
        </w:rPr>
        <w:t>第0009006號公告訂定「指定簡易自來水為飲用水之來源」，該公告事項</w:t>
      </w:r>
      <w:proofErr w:type="gramStart"/>
      <w:r w:rsidRPr="00AB7B95">
        <w:rPr>
          <w:rFonts w:ascii="標楷體" w:eastAsia="標楷體" w:hAnsi="標楷體" w:cs="Times New Roman" w:hint="eastAsia"/>
          <w:kern w:val="0"/>
          <w:szCs w:val="24"/>
        </w:rPr>
        <w:t>一</w:t>
      </w:r>
      <w:proofErr w:type="gramEnd"/>
      <w:r w:rsidRPr="00AB7B95">
        <w:rPr>
          <w:rFonts w:ascii="標楷體" w:eastAsia="標楷體" w:hAnsi="標楷體" w:cs="Times New Roman" w:hint="eastAsia"/>
          <w:kern w:val="0"/>
          <w:szCs w:val="24"/>
        </w:rPr>
        <w:t>規定：「簡易自來水</w:t>
      </w:r>
      <w:proofErr w:type="gramStart"/>
      <w:r w:rsidRPr="00AB7B95">
        <w:rPr>
          <w:rFonts w:ascii="標楷體" w:eastAsia="標楷體" w:hAnsi="標楷體" w:cs="Times New Roman" w:hint="eastAsia"/>
          <w:kern w:val="0"/>
          <w:szCs w:val="24"/>
        </w:rPr>
        <w:t>係指取用</w:t>
      </w:r>
      <w:proofErr w:type="gramEnd"/>
      <w:r w:rsidRPr="00AB7B95">
        <w:rPr>
          <w:rFonts w:ascii="標楷體" w:eastAsia="標楷體" w:hAnsi="標楷體" w:cs="Times New Roman" w:hint="eastAsia"/>
          <w:kern w:val="0"/>
          <w:szCs w:val="24"/>
        </w:rPr>
        <w:t>地面水體或地下水體，未經處理或經簡易淨水處理後供人飲用之水，其用水人數達500人或供水戶數達100戶以上，且每日供水量在100立方公尺以上，非屬本條例第4條所稱社區自設公共給水設備及自來水事業之供水系統所供應之飲用水。」政府為確保飲用水水源水質，提升公眾飲用水品質，維護國民健康，於95年1月27日修正公布飲用水管理條例，依該條例第3條第1項第4款規定：「本條例所稱飲用水，</w:t>
      </w:r>
      <w:proofErr w:type="gramStart"/>
      <w:r w:rsidRPr="00AB7B95">
        <w:rPr>
          <w:rFonts w:ascii="標楷體" w:eastAsia="標楷體" w:hAnsi="標楷體" w:cs="Times New Roman" w:hint="eastAsia"/>
          <w:kern w:val="0"/>
          <w:szCs w:val="24"/>
        </w:rPr>
        <w:t>指供人</w:t>
      </w:r>
      <w:proofErr w:type="gramEnd"/>
      <w:r w:rsidRPr="00AB7B95">
        <w:rPr>
          <w:rFonts w:ascii="標楷體" w:eastAsia="標楷體" w:hAnsi="標楷體" w:cs="Times New Roman" w:hint="eastAsia"/>
          <w:kern w:val="0"/>
          <w:szCs w:val="24"/>
        </w:rPr>
        <w:t>飲用之水；其種類如下：四、其他經中央主管機關指定之水。」同條文第2項規定：「飲用水之水源如下：一、地面水體：指存在於河川、湖潭、水庫、池塘或其他體系內全部或部分之水。二、地下水體：指存在於地下水層之水。三、其他經中央主管機關指定之水體。」第6條第1項規定：「第3條第2項各款所定水體符合飲用水水源水質標準者，始得作為飲用水之水源。…</w:t>
      </w:r>
      <w:proofErr w:type="gramStart"/>
      <w:r w:rsidRPr="00AB7B95">
        <w:rPr>
          <w:rFonts w:ascii="標楷體" w:eastAsia="標楷體" w:hAnsi="標楷體" w:cs="Times New Roman" w:hint="eastAsia"/>
          <w:kern w:val="0"/>
          <w:szCs w:val="24"/>
        </w:rPr>
        <w:t>…</w:t>
      </w:r>
      <w:proofErr w:type="gramEnd"/>
      <w:r w:rsidRPr="00AB7B95">
        <w:rPr>
          <w:rFonts w:ascii="標楷體" w:eastAsia="標楷體" w:hAnsi="標楷體" w:cs="Times New Roman" w:hint="eastAsia"/>
          <w:kern w:val="0"/>
          <w:szCs w:val="24"/>
        </w:rPr>
        <w:t>。」第11條第1項規定：「飲用水水質，應符合飲用水水質標準。」按部分偏遠無自來水地區</w:t>
      </w:r>
      <w:proofErr w:type="gramStart"/>
      <w:r w:rsidRPr="00AB7B95">
        <w:rPr>
          <w:rFonts w:ascii="標楷體" w:eastAsia="標楷體" w:hAnsi="標楷體" w:cs="Times New Roman" w:hint="eastAsia"/>
          <w:kern w:val="0"/>
          <w:szCs w:val="24"/>
        </w:rPr>
        <w:t>囿</w:t>
      </w:r>
      <w:proofErr w:type="gramEnd"/>
      <w:r w:rsidRPr="00AB7B95">
        <w:rPr>
          <w:rFonts w:ascii="標楷體" w:eastAsia="標楷體" w:hAnsi="標楷體" w:cs="Times New Roman" w:hint="eastAsia"/>
          <w:kern w:val="0"/>
          <w:szCs w:val="24"/>
        </w:rPr>
        <w:t>於自來水輸水管線不易到達，或因水源充足良好</w:t>
      </w:r>
      <w:r w:rsidR="004B60DF" w:rsidRPr="00AB7B95">
        <w:rPr>
          <w:rFonts w:ascii="標楷體" w:eastAsia="標楷體" w:hAnsi="標楷體" w:cs="Times New Roman" w:hint="eastAsia"/>
          <w:kern w:val="0"/>
          <w:szCs w:val="24"/>
        </w:rPr>
        <w:t>且</w:t>
      </w:r>
      <w:r w:rsidRPr="00AB7B95">
        <w:rPr>
          <w:rFonts w:ascii="標楷體" w:eastAsia="標楷體" w:hAnsi="標楷體" w:cs="Times New Roman" w:hint="eastAsia"/>
          <w:kern w:val="0"/>
          <w:szCs w:val="24"/>
        </w:rPr>
        <w:t>易接管取水，</w:t>
      </w:r>
      <w:proofErr w:type="gramStart"/>
      <w:r w:rsidRPr="00AB7B95">
        <w:rPr>
          <w:rFonts w:ascii="標楷體" w:eastAsia="標楷體" w:hAnsi="標楷體" w:cs="Times New Roman" w:hint="eastAsia"/>
          <w:kern w:val="0"/>
          <w:szCs w:val="24"/>
        </w:rPr>
        <w:t>爰</w:t>
      </w:r>
      <w:proofErr w:type="gramEnd"/>
      <w:r w:rsidRPr="00AB7B95">
        <w:rPr>
          <w:rFonts w:ascii="標楷體" w:eastAsia="標楷體" w:hAnsi="標楷體" w:cs="Times New Roman" w:hint="eastAsia"/>
          <w:kern w:val="0"/>
          <w:szCs w:val="24"/>
        </w:rPr>
        <w:t>多由當地民眾自行成立簡易自來水管理委員會，興辦簡易自來水系統，並以山泉水或地下水作為水源，提供當地民眾日常用水需求。據</w:t>
      </w:r>
      <w:r w:rsidR="004B60DF" w:rsidRPr="00AB7B95">
        <w:rPr>
          <w:rFonts w:ascii="標楷體" w:eastAsia="標楷體" w:hAnsi="標楷體" w:cs="Times New Roman" w:hint="eastAsia"/>
          <w:bCs/>
          <w:kern w:val="0"/>
          <w:szCs w:val="24"/>
        </w:rPr>
        <w:t>簡易自來水之中央目的事業主管機關</w:t>
      </w:r>
      <w:r w:rsidRPr="00AB7B95">
        <w:rPr>
          <w:rFonts w:ascii="標楷體" w:eastAsia="標楷體" w:hAnsi="標楷體" w:cs="Times New Roman" w:hint="eastAsia"/>
          <w:kern w:val="0"/>
          <w:szCs w:val="24"/>
        </w:rPr>
        <w:t>經濟部水利署統計，截至112年底止，全國簡易自來水系統共計869處</w:t>
      </w:r>
      <w:r w:rsidR="00BB7AA8" w:rsidRPr="00AB7B95">
        <w:rPr>
          <w:rFonts w:ascii="標楷體" w:eastAsia="標楷體" w:hAnsi="標楷體" w:cs="Times New Roman" w:hint="eastAsia"/>
          <w:kern w:val="0"/>
          <w:szCs w:val="24"/>
        </w:rPr>
        <w:t>。經查執行情形，核有下列事項</w:t>
      </w:r>
      <w:r w:rsidRPr="00AB7B95">
        <w:rPr>
          <w:rFonts w:ascii="標楷體" w:eastAsia="標楷體" w:hAnsi="標楷體" w:cs="Times New Roman" w:hint="eastAsia"/>
          <w:kern w:val="0"/>
          <w:szCs w:val="24"/>
        </w:rPr>
        <w:t>，</w:t>
      </w:r>
      <w:r w:rsidRPr="00AB7B95">
        <w:rPr>
          <w:rFonts w:ascii="標楷體" w:eastAsia="標楷體" w:hAnsi="標楷體" w:hint="eastAsia"/>
          <w:kern w:val="0"/>
          <w:szCs w:val="24"/>
        </w:rPr>
        <w:t>經函請行政院督促環境部</w:t>
      </w:r>
      <w:proofErr w:type="gramStart"/>
      <w:r w:rsidRPr="00AB7B95">
        <w:rPr>
          <w:rFonts w:ascii="標楷體" w:eastAsia="標楷體" w:hAnsi="標楷體" w:hint="eastAsia"/>
          <w:kern w:val="0"/>
          <w:szCs w:val="24"/>
        </w:rPr>
        <w:t>研</w:t>
      </w:r>
      <w:proofErr w:type="gramEnd"/>
      <w:r w:rsidRPr="00AB7B95">
        <w:rPr>
          <w:rFonts w:ascii="標楷體" w:eastAsia="標楷體" w:hAnsi="標楷體" w:hint="eastAsia"/>
          <w:kern w:val="0"/>
          <w:szCs w:val="24"/>
        </w:rPr>
        <w:t>謀改善。據復：因涉及跨部會業務，尚需時處理，已於113年</w:t>
      </w:r>
      <w:r w:rsidR="007F20E7" w:rsidRPr="00AB7B95">
        <w:rPr>
          <w:rFonts w:ascii="標楷體" w:eastAsia="標楷體" w:hAnsi="標楷體" w:hint="eastAsia"/>
          <w:kern w:val="0"/>
          <w:szCs w:val="24"/>
        </w:rPr>
        <w:t>6</w:t>
      </w:r>
      <w:r w:rsidRPr="00AB7B95">
        <w:rPr>
          <w:rFonts w:ascii="標楷體" w:eastAsia="標楷體" w:hAnsi="標楷體" w:hint="eastAsia"/>
          <w:kern w:val="0"/>
          <w:szCs w:val="24"/>
        </w:rPr>
        <w:t>月</w:t>
      </w:r>
      <w:r w:rsidR="007F20E7" w:rsidRPr="00AB7B95">
        <w:rPr>
          <w:rFonts w:ascii="標楷體" w:eastAsia="標楷體" w:hAnsi="標楷體" w:hint="eastAsia"/>
          <w:kern w:val="0"/>
          <w:szCs w:val="24"/>
        </w:rPr>
        <w:t>26</w:t>
      </w:r>
      <w:r w:rsidRPr="00AB7B95">
        <w:rPr>
          <w:rFonts w:ascii="標楷體" w:eastAsia="標楷體" w:hAnsi="標楷體" w:hint="eastAsia"/>
          <w:kern w:val="0"/>
          <w:szCs w:val="24"/>
        </w:rPr>
        <w:t>日交由環境</w:t>
      </w:r>
      <w:proofErr w:type="gramStart"/>
      <w:r w:rsidRPr="00AB7B95">
        <w:rPr>
          <w:rFonts w:ascii="標楷體" w:eastAsia="標楷體" w:hAnsi="標楷體" w:hint="eastAsia"/>
          <w:kern w:val="0"/>
          <w:szCs w:val="24"/>
        </w:rPr>
        <w:t>部彙辦</w:t>
      </w:r>
      <w:proofErr w:type="gramEnd"/>
      <w:r w:rsidR="00450F0E" w:rsidRPr="00AB7B95">
        <w:rPr>
          <w:rFonts w:ascii="標楷體" w:eastAsia="標楷體" w:hAnsi="標楷體" w:hint="eastAsia"/>
          <w:kern w:val="0"/>
          <w:szCs w:val="24"/>
        </w:rPr>
        <w:t>。</w:t>
      </w:r>
    </w:p>
    <w:p w:rsidR="003B243D" w:rsidRPr="00AB7B95" w:rsidRDefault="00862331" w:rsidP="00A5304B">
      <w:pPr>
        <w:overflowPunct w:val="0"/>
        <w:adjustRightInd w:val="0"/>
        <w:spacing w:beforeLines="25" w:before="90" w:line="440" w:lineRule="exact"/>
        <w:ind w:firstLineChars="450" w:firstLine="1081"/>
        <w:jc w:val="both"/>
        <w:rPr>
          <w:rFonts w:ascii="標楷體" w:eastAsia="標楷體" w:hAnsi="標楷體" w:cs="Times New Roman"/>
          <w:bCs/>
          <w:kern w:val="0"/>
          <w:szCs w:val="24"/>
        </w:rPr>
      </w:pPr>
      <w:r w:rsidRPr="00AB7B95">
        <w:rPr>
          <w:rFonts w:ascii="標楷體" w:eastAsia="標楷體" w:hAnsi="標楷體" w:cs="Times New Roman" w:hint="eastAsia"/>
          <w:b/>
          <w:kern w:val="0"/>
          <w:szCs w:val="24"/>
        </w:rPr>
        <w:t>1</w:t>
      </w:r>
      <w:r w:rsidRPr="00AB7B95">
        <w:rPr>
          <w:rFonts w:ascii="標楷體" w:eastAsia="標楷體" w:hAnsi="標楷體" w:cs="Times New Roman"/>
          <w:b/>
          <w:kern w:val="0"/>
          <w:szCs w:val="24"/>
        </w:rPr>
        <w:t>.</w:t>
      </w:r>
      <w:r w:rsidR="0016646E" w:rsidRPr="00AB7B95">
        <w:rPr>
          <w:rFonts w:ascii="標楷體" w:eastAsia="標楷體" w:hAnsi="標楷體" w:cs="Times New Roman" w:hint="eastAsia"/>
          <w:b/>
          <w:kern w:val="0"/>
          <w:szCs w:val="24"/>
        </w:rPr>
        <w:t xml:space="preserve">　</w:t>
      </w:r>
      <w:r w:rsidR="00446C4D" w:rsidRPr="00AB7B95">
        <w:rPr>
          <w:rFonts w:ascii="標楷體" w:eastAsia="標楷體" w:hAnsi="標楷體" w:hint="eastAsia"/>
          <w:b/>
        </w:rPr>
        <w:t>全國</w:t>
      </w:r>
      <w:r w:rsidR="00EE1262" w:rsidRPr="00AB7B95">
        <w:rPr>
          <w:rFonts w:ascii="標楷體" w:eastAsia="標楷體" w:hAnsi="標楷體" w:hint="eastAsia"/>
          <w:b/>
        </w:rPr>
        <w:t>逾</w:t>
      </w:r>
      <w:proofErr w:type="gramStart"/>
      <w:r w:rsidR="00EE1262" w:rsidRPr="00AB7B95">
        <w:rPr>
          <w:rFonts w:ascii="標楷體" w:eastAsia="標楷體" w:hAnsi="標楷體" w:cs="Times New Roman" w:hint="eastAsia"/>
          <w:b/>
          <w:kern w:val="0"/>
          <w:szCs w:val="24"/>
        </w:rPr>
        <w:t>8成</w:t>
      </w:r>
      <w:proofErr w:type="gramEnd"/>
      <w:r w:rsidR="00EE1262" w:rsidRPr="00AB7B95">
        <w:rPr>
          <w:rFonts w:ascii="標楷體" w:eastAsia="標楷體" w:hAnsi="標楷體" w:cs="Times New Roman" w:hint="eastAsia"/>
          <w:b/>
          <w:kern w:val="0"/>
          <w:szCs w:val="24"/>
        </w:rPr>
        <w:t>已達公告列管規模之簡易自來水系統，因未設置簡易淨水處理設備，經環境部排除於飲用水管理條例之適用範圍，惟</w:t>
      </w:r>
      <w:proofErr w:type="gramStart"/>
      <w:r w:rsidR="00EE1262" w:rsidRPr="00AB7B95">
        <w:rPr>
          <w:rFonts w:ascii="標楷體" w:eastAsia="標楷體" w:hAnsi="標楷體" w:cs="Times New Roman" w:hint="eastAsia"/>
          <w:b/>
          <w:kern w:val="0"/>
          <w:szCs w:val="24"/>
        </w:rPr>
        <w:t>該部未積極</w:t>
      </w:r>
      <w:proofErr w:type="gramEnd"/>
      <w:r w:rsidR="00EE1262" w:rsidRPr="00AB7B95">
        <w:rPr>
          <w:rFonts w:ascii="標楷體" w:eastAsia="標楷體" w:hAnsi="標楷體" w:cs="Times New Roman" w:hint="eastAsia"/>
          <w:b/>
          <w:kern w:val="0"/>
          <w:szCs w:val="24"/>
        </w:rPr>
        <w:t>督促地方政府輔導設置簡易淨水處理設施，致近</w:t>
      </w:r>
      <w:proofErr w:type="gramStart"/>
      <w:r w:rsidR="00EE1262" w:rsidRPr="00AB7B95">
        <w:rPr>
          <w:rFonts w:ascii="標楷體" w:eastAsia="標楷體" w:hAnsi="標楷體" w:cs="Times New Roman" w:hint="eastAsia"/>
          <w:b/>
          <w:kern w:val="0"/>
          <w:szCs w:val="24"/>
        </w:rPr>
        <w:t>6</w:t>
      </w:r>
      <w:proofErr w:type="gramEnd"/>
      <w:r w:rsidR="00EE1262" w:rsidRPr="00AB7B95">
        <w:rPr>
          <w:rFonts w:ascii="標楷體" w:eastAsia="標楷體" w:hAnsi="標楷體" w:cs="Times New Roman" w:hint="eastAsia"/>
          <w:b/>
          <w:kern w:val="0"/>
          <w:szCs w:val="24"/>
        </w:rPr>
        <w:t>年度新增列管簡易自來水系統數量偏低</w:t>
      </w:r>
      <w:r w:rsidRPr="00AB7B95">
        <w:rPr>
          <w:rFonts w:ascii="標楷體" w:eastAsia="標楷體" w:hAnsi="標楷體" w:cs="Times New Roman" w:hint="eastAsia"/>
          <w:bCs/>
          <w:kern w:val="0"/>
          <w:szCs w:val="24"/>
        </w:rPr>
        <w:t>：</w:t>
      </w:r>
      <w:r w:rsidR="00EE1262" w:rsidRPr="00AB7B95">
        <w:rPr>
          <w:rFonts w:ascii="標楷體" w:eastAsia="標楷體" w:hAnsi="標楷體" w:cs="Times New Roman" w:hint="eastAsia"/>
          <w:bCs/>
          <w:kern w:val="0"/>
          <w:szCs w:val="24"/>
        </w:rPr>
        <w:tab/>
        <w:t>據簡易自來水之中央目的事業主管機關經濟部水利署統計，截至112年底止，全國簡易自來水系統共計869處</w:t>
      </w:r>
      <w:r w:rsidR="00955305" w:rsidRPr="00AB7B95">
        <w:rPr>
          <w:rFonts w:ascii="標楷體" w:eastAsia="標楷體" w:hAnsi="標楷體" w:cs="Times New Roman" w:hint="eastAsia"/>
          <w:bCs/>
          <w:kern w:val="0"/>
          <w:szCs w:val="24"/>
        </w:rPr>
        <w:t>（</w:t>
      </w:r>
      <w:r w:rsidR="00EE1262" w:rsidRPr="00AB7B95">
        <w:rPr>
          <w:rFonts w:ascii="標楷體" w:eastAsia="標楷體" w:hAnsi="標楷體" w:cs="Times New Roman" w:hint="eastAsia"/>
          <w:bCs/>
          <w:kern w:val="0"/>
          <w:szCs w:val="24"/>
        </w:rPr>
        <w:t>原住民族地區504處、一般地區365處</w:t>
      </w:r>
      <w:r w:rsidR="00955305" w:rsidRPr="00AB7B95">
        <w:rPr>
          <w:rFonts w:ascii="標楷體" w:eastAsia="標楷體" w:hAnsi="標楷體" w:cs="Times New Roman" w:hint="eastAsia"/>
          <w:bCs/>
          <w:kern w:val="0"/>
          <w:szCs w:val="24"/>
        </w:rPr>
        <w:t>）</w:t>
      </w:r>
      <w:r w:rsidR="00EE1262" w:rsidRPr="00AB7B95">
        <w:rPr>
          <w:rFonts w:ascii="標楷體" w:eastAsia="標楷體" w:hAnsi="標楷體" w:cs="Times New Roman" w:hint="eastAsia"/>
          <w:bCs/>
          <w:kern w:val="0"/>
          <w:szCs w:val="24"/>
        </w:rPr>
        <w:t>，總供水戶數7萬4,757戶、總供水人數23萬9,853人、系統每日供水量計8萬</w:t>
      </w:r>
      <w:r w:rsidR="00A64FFD" w:rsidRPr="00AB7B95">
        <w:rPr>
          <w:rFonts w:ascii="標楷體" w:eastAsia="標楷體" w:hAnsi="標楷體" w:cs="Times New Roman" w:hint="eastAsia"/>
          <w:bCs/>
          <w:kern w:val="0"/>
          <w:szCs w:val="24"/>
        </w:rPr>
        <w:t>7,771</w:t>
      </w:r>
      <w:r w:rsidR="00EE1262" w:rsidRPr="00AB7B95">
        <w:rPr>
          <w:rFonts w:ascii="標楷體" w:eastAsia="標楷體" w:hAnsi="標楷體" w:cs="Times New Roman" w:hint="eastAsia"/>
          <w:bCs/>
          <w:kern w:val="0"/>
          <w:szCs w:val="24"/>
        </w:rPr>
        <w:t>立方公尺，其中用水人數達500人或供水戶數達100戶以上，且每日供水量在</w:t>
      </w:r>
      <w:r w:rsidR="00A64FFD" w:rsidRPr="00AB7B95">
        <w:rPr>
          <w:rFonts w:ascii="標楷體" w:eastAsia="標楷體" w:hAnsi="標楷體" w:cs="Times New Roman" w:hint="eastAsia"/>
          <w:bCs/>
          <w:kern w:val="0"/>
          <w:szCs w:val="24"/>
        </w:rPr>
        <w:t>100</w:t>
      </w:r>
      <w:r w:rsidR="00EE1262" w:rsidRPr="00AB7B95">
        <w:rPr>
          <w:rFonts w:ascii="標楷體" w:eastAsia="標楷體" w:hAnsi="標楷體" w:cs="Times New Roman" w:hint="eastAsia"/>
          <w:bCs/>
          <w:kern w:val="0"/>
          <w:szCs w:val="24"/>
        </w:rPr>
        <w:t>立方公尺以上，已達環境部87年2月17日之「指定簡易自來水為飲用水之來源」公告規模者，計有173處，</w:t>
      </w:r>
      <w:proofErr w:type="gramStart"/>
      <w:r w:rsidR="00EE1262" w:rsidRPr="00AB7B95">
        <w:rPr>
          <w:rFonts w:ascii="標楷體" w:eastAsia="標楷體" w:hAnsi="標楷體" w:cs="Times New Roman" w:hint="eastAsia"/>
          <w:bCs/>
          <w:kern w:val="0"/>
          <w:szCs w:val="24"/>
        </w:rPr>
        <w:t>惟查環境部僅</w:t>
      </w:r>
      <w:proofErr w:type="gramEnd"/>
      <w:r w:rsidR="00EE1262" w:rsidRPr="00AB7B95">
        <w:rPr>
          <w:rFonts w:ascii="標楷體" w:eastAsia="標楷體" w:hAnsi="標楷體" w:cs="Times New Roman" w:hint="eastAsia"/>
          <w:bCs/>
          <w:kern w:val="0"/>
          <w:szCs w:val="24"/>
        </w:rPr>
        <w:t>將其中31處列管為飲用水，其餘142處</w:t>
      </w:r>
      <w:r w:rsidR="00955305" w:rsidRPr="00AB7B95">
        <w:rPr>
          <w:rFonts w:ascii="標楷體" w:eastAsia="標楷體" w:hAnsi="標楷體" w:cs="Times New Roman" w:hint="eastAsia"/>
          <w:bCs/>
          <w:kern w:val="0"/>
          <w:szCs w:val="24"/>
        </w:rPr>
        <w:t>（</w:t>
      </w:r>
      <w:r w:rsidR="00EE1262" w:rsidRPr="00AB7B95">
        <w:rPr>
          <w:rFonts w:ascii="標楷體" w:eastAsia="標楷體" w:hAnsi="標楷體" w:cs="Times New Roman" w:hint="eastAsia"/>
          <w:bCs/>
          <w:kern w:val="0"/>
          <w:szCs w:val="24"/>
        </w:rPr>
        <w:t>82.08％</w:t>
      </w:r>
      <w:r w:rsidR="00955305" w:rsidRPr="00AB7B95">
        <w:rPr>
          <w:rFonts w:ascii="標楷體" w:eastAsia="標楷體" w:hAnsi="標楷體" w:cs="Times New Roman" w:hint="eastAsia"/>
          <w:bCs/>
          <w:kern w:val="0"/>
          <w:szCs w:val="24"/>
        </w:rPr>
        <w:t>）</w:t>
      </w:r>
      <w:r w:rsidR="00EE1262" w:rsidRPr="00AB7B95">
        <w:rPr>
          <w:rFonts w:ascii="標楷體" w:eastAsia="標楷體" w:hAnsi="標楷體" w:cs="Times New Roman" w:hint="eastAsia"/>
          <w:bCs/>
          <w:kern w:val="0"/>
          <w:szCs w:val="24"/>
        </w:rPr>
        <w:t>迄未依上述公告內容列管，致該等簡易自來水系統不受飲用水管理條例規範，尚難確保水質是否符合標準，民眾飲水安全存有疑慮。據環境部說明，考量部分偏鄉地區簡易自來水系統在未加裝簡易淨水處理設備情況下，尚難符合飲用水水質標準，恐須依飲用水管理條例相關規定連續裁處，</w:t>
      </w:r>
      <w:proofErr w:type="gramStart"/>
      <w:r w:rsidR="00EE1262" w:rsidRPr="00AB7B95">
        <w:rPr>
          <w:rFonts w:ascii="標楷體" w:eastAsia="標楷體" w:hAnsi="標楷體" w:cs="Times New Roman" w:hint="eastAsia"/>
          <w:bCs/>
          <w:kern w:val="0"/>
          <w:szCs w:val="24"/>
        </w:rPr>
        <w:t>爰該部於95年7月5日</w:t>
      </w:r>
      <w:proofErr w:type="gramEnd"/>
      <w:r w:rsidR="00EE1262" w:rsidRPr="00AB7B95">
        <w:rPr>
          <w:rFonts w:ascii="標楷體" w:eastAsia="標楷體" w:hAnsi="標楷體" w:cs="Times New Roman" w:hint="eastAsia"/>
          <w:bCs/>
          <w:kern w:val="0"/>
          <w:szCs w:val="24"/>
        </w:rPr>
        <w:t>以環</w:t>
      </w:r>
      <w:proofErr w:type="gramStart"/>
      <w:r w:rsidR="00EE1262" w:rsidRPr="00AB7B95">
        <w:rPr>
          <w:rFonts w:ascii="標楷體" w:eastAsia="標楷體" w:hAnsi="標楷體" w:cs="Times New Roman" w:hint="eastAsia"/>
          <w:bCs/>
          <w:kern w:val="0"/>
          <w:szCs w:val="24"/>
        </w:rPr>
        <w:t>署毒字</w:t>
      </w:r>
      <w:proofErr w:type="gramEnd"/>
      <w:r w:rsidR="00EE1262" w:rsidRPr="00AB7B95">
        <w:rPr>
          <w:rFonts w:ascii="標楷體" w:eastAsia="標楷體" w:hAnsi="標楷體" w:cs="Times New Roman" w:hint="eastAsia"/>
          <w:bCs/>
          <w:kern w:val="0"/>
          <w:szCs w:val="24"/>
        </w:rPr>
        <w:t>第0950052274號公告修正「指定簡易自來水為飲用水之來源」為「指定簡易自來水為飲用水之種類」，將列管範圍限縮為用水人數達500人或供水</w:t>
      </w:r>
      <w:r w:rsidR="00EE1262" w:rsidRPr="00AB7B95">
        <w:rPr>
          <w:rFonts w:ascii="標楷體" w:eastAsia="標楷體" w:hAnsi="標楷體" w:cs="Times New Roman" w:hint="eastAsia"/>
          <w:bCs/>
          <w:kern w:val="0"/>
          <w:szCs w:val="24"/>
        </w:rPr>
        <w:lastRenderedPageBreak/>
        <w:t>戶數達100戶以上，且每日供水量在</w:t>
      </w:r>
      <w:r w:rsidR="00A64FFD" w:rsidRPr="00AB7B95">
        <w:rPr>
          <w:rFonts w:ascii="標楷體" w:eastAsia="標楷體" w:hAnsi="標楷體" w:cs="Times New Roman" w:hint="eastAsia"/>
          <w:bCs/>
          <w:kern w:val="0"/>
          <w:szCs w:val="24"/>
        </w:rPr>
        <w:t>100</w:t>
      </w:r>
      <w:r w:rsidR="00EE1262" w:rsidRPr="00AB7B95">
        <w:rPr>
          <w:rFonts w:ascii="標楷體" w:eastAsia="標楷體" w:hAnsi="標楷體" w:cs="Times New Roman" w:hint="eastAsia"/>
          <w:bCs/>
          <w:kern w:val="0"/>
          <w:szCs w:val="24"/>
        </w:rPr>
        <w:t>立方公尺以上之簡易自來水，須經簡易淨水處理後，始為飲用水管理條例列管之飲用水，亦即未經簡易淨水處理之簡易自來水，排除飲用水管理條例之適用範圍，無須依該條例進行列管</w:t>
      </w:r>
      <w:r w:rsidR="00FD731C" w:rsidRPr="00AB7B95">
        <w:rPr>
          <w:rFonts w:ascii="標楷體" w:eastAsia="標楷體" w:hAnsi="標楷體" w:cs="Times New Roman" w:hint="eastAsia"/>
          <w:bCs/>
          <w:kern w:val="0"/>
          <w:szCs w:val="24"/>
        </w:rPr>
        <w:t>。</w:t>
      </w:r>
      <w:r w:rsidR="00EE1262" w:rsidRPr="00AB7B95">
        <w:rPr>
          <w:rFonts w:ascii="標楷體" w:eastAsia="標楷體" w:hAnsi="標楷體" w:cs="Times New Roman" w:hint="eastAsia"/>
          <w:bCs/>
          <w:kern w:val="0"/>
          <w:szCs w:val="24"/>
        </w:rPr>
        <w:t>據本部臺灣省南投縣審計室通報本部，該室查核南投縣政府環境保護局</w:t>
      </w:r>
      <w:proofErr w:type="gramStart"/>
      <w:r w:rsidR="00EE1262" w:rsidRPr="00AB7B95">
        <w:rPr>
          <w:rFonts w:ascii="標楷體" w:eastAsia="標楷體" w:hAnsi="標楷體" w:cs="Times New Roman" w:hint="eastAsia"/>
          <w:bCs/>
          <w:kern w:val="0"/>
          <w:szCs w:val="24"/>
        </w:rPr>
        <w:t>111</w:t>
      </w:r>
      <w:proofErr w:type="gramEnd"/>
      <w:r w:rsidR="00EE1262" w:rsidRPr="00AB7B95">
        <w:rPr>
          <w:rFonts w:ascii="標楷體" w:eastAsia="標楷體" w:hAnsi="標楷體" w:cs="Times New Roman" w:hint="eastAsia"/>
          <w:bCs/>
          <w:kern w:val="0"/>
          <w:szCs w:val="24"/>
        </w:rPr>
        <w:t>年度辦理簡易自來水系統原水</w:t>
      </w:r>
      <w:proofErr w:type="gramStart"/>
      <w:r w:rsidR="00EE1262" w:rsidRPr="00AB7B95">
        <w:rPr>
          <w:rFonts w:ascii="標楷體" w:eastAsia="標楷體" w:hAnsi="標楷體" w:cs="Times New Roman" w:hint="eastAsia"/>
          <w:bCs/>
          <w:kern w:val="0"/>
          <w:szCs w:val="24"/>
        </w:rPr>
        <w:t>採樣及</w:t>
      </w:r>
      <w:proofErr w:type="gramEnd"/>
      <w:r w:rsidR="00EE1262" w:rsidRPr="00AB7B95">
        <w:rPr>
          <w:rFonts w:ascii="標楷體" w:eastAsia="標楷體" w:hAnsi="標楷體" w:cs="Times New Roman" w:hint="eastAsia"/>
          <w:bCs/>
          <w:kern w:val="0"/>
          <w:szCs w:val="24"/>
        </w:rPr>
        <w:t>檢驗，部分簡易自來水系統原水之大腸桿菌群密度超逾飲用水水源水質標準第5條規範之最大限值，惟該局未於檢驗報告列載檢驗數值及辦理後續清水檢測作業等情，本部</w:t>
      </w:r>
      <w:proofErr w:type="gramStart"/>
      <w:r w:rsidR="00EE1262" w:rsidRPr="00AB7B95">
        <w:rPr>
          <w:rFonts w:ascii="標楷體" w:eastAsia="標楷體" w:hAnsi="標楷體" w:cs="Times New Roman" w:hint="eastAsia"/>
          <w:bCs/>
          <w:kern w:val="0"/>
          <w:szCs w:val="24"/>
        </w:rPr>
        <w:t>嗣</w:t>
      </w:r>
      <w:proofErr w:type="gramEnd"/>
      <w:r w:rsidR="00EE1262" w:rsidRPr="00AB7B95">
        <w:rPr>
          <w:rFonts w:ascii="標楷體" w:eastAsia="標楷體" w:hAnsi="標楷體" w:cs="Times New Roman" w:hint="eastAsia"/>
          <w:bCs/>
          <w:kern w:val="0"/>
          <w:szCs w:val="24"/>
        </w:rPr>
        <w:t>於112年6月7日函請環境部</w:t>
      </w:r>
      <w:proofErr w:type="gramStart"/>
      <w:r w:rsidR="00EE1262" w:rsidRPr="00AB7B95">
        <w:rPr>
          <w:rFonts w:ascii="標楷體" w:eastAsia="標楷體" w:hAnsi="標楷體" w:cs="Times New Roman" w:hint="eastAsia"/>
          <w:bCs/>
          <w:kern w:val="0"/>
          <w:szCs w:val="24"/>
        </w:rPr>
        <w:t>查明妥處</w:t>
      </w:r>
      <w:proofErr w:type="gramEnd"/>
      <w:r w:rsidR="00EE1262" w:rsidRPr="00AB7B95">
        <w:rPr>
          <w:rFonts w:ascii="標楷體" w:eastAsia="標楷體" w:hAnsi="標楷體" w:cs="Times New Roman" w:hint="eastAsia"/>
          <w:bCs/>
          <w:kern w:val="0"/>
          <w:szCs w:val="24"/>
        </w:rPr>
        <w:t>，經</w:t>
      </w:r>
      <w:proofErr w:type="gramStart"/>
      <w:r w:rsidR="00EE1262" w:rsidRPr="00AB7B95">
        <w:rPr>
          <w:rFonts w:ascii="標楷體" w:eastAsia="標楷體" w:hAnsi="標楷體" w:cs="Times New Roman" w:hint="eastAsia"/>
          <w:bCs/>
          <w:kern w:val="0"/>
          <w:szCs w:val="24"/>
        </w:rPr>
        <w:t>該部與南投縣</w:t>
      </w:r>
      <w:proofErr w:type="gramEnd"/>
      <w:r w:rsidR="005546D4" w:rsidRPr="00AB7B95">
        <w:rPr>
          <w:rFonts w:ascii="標楷體" w:eastAsia="標楷體" w:hAnsi="標楷體" w:cs="Times New Roman" w:hint="eastAsia"/>
          <w:bCs/>
          <w:kern w:val="0"/>
          <w:szCs w:val="24"/>
        </w:rPr>
        <w:t>政府環境保護局</w:t>
      </w:r>
      <w:r w:rsidR="00EE1262" w:rsidRPr="00AB7B95">
        <w:rPr>
          <w:rFonts w:ascii="標楷體" w:eastAsia="標楷體" w:hAnsi="標楷體" w:cs="Times New Roman" w:hint="eastAsia"/>
          <w:bCs/>
          <w:kern w:val="0"/>
          <w:szCs w:val="24"/>
        </w:rPr>
        <w:t>檢討</w:t>
      </w:r>
      <w:proofErr w:type="gramStart"/>
      <w:r w:rsidR="00EE1262" w:rsidRPr="00AB7B95">
        <w:rPr>
          <w:rFonts w:ascii="標楷體" w:eastAsia="標楷體" w:hAnsi="標楷體" w:cs="Times New Roman" w:hint="eastAsia"/>
          <w:bCs/>
          <w:kern w:val="0"/>
          <w:szCs w:val="24"/>
        </w:rPr>
        <w:t>釐</w:t>
      </w:r>
      <w:proofErr w:type="gramEnd"/>
      <w:r w:rsidR="00EE1262" w:rsidRPr="00AB7B95">
        <w:rPr>
          <w:rFonts w:ascii="標楷體" w:eastAsia="標楷體" w:hAnsi="標楷體" w:cs="Times New Roman" w:hint="eastAsia"/>
          <w:bCs/>
          <w:kern w:val="0"/>
          <w:szCs w:val="24"/>
        </w:rPr>
        <w:t>清後，該局</w:t>
      </w:r>
      <w:proofErr w:type="gramStart"/>
      <w:r w:rsidR="00EE1262" w:rsidRPr="00AB7B95">
        <w:rPr>
          <w:rFonts w:ascii="標楷體" w:eastAsia="標楷體" w:hAnsi="標楷體" w:cs="Times New Roman" w:hint="eastAsia"/>
          <w:bCs/>
          <w:kern w:val="0"/>
          <w:szCs w:val="24"/>
        </w:rPr>
        <w:t>逕</w:t>
      </w:r>
      <w:proofErr w:type="gramEnd"/>
      <w:r w:rsidR="00EE1262" w:rsidRPr="00AB7B95">
        <w:rPr>
          <w:rFonts w:ascii="標楷體" w:eastAsia="標楷體" w:hAnsi="標楷體" w:cs="Times New Roman" w:hint="eastAsia"/>
          <w:bCs/>
          <w:kern w:val="0"/>
          <w:szCs w:val="24"/>
        </w:rPr>
        <w:t>以南投縣政府列管之簡易自來水</w:t>
      </w:r>
      <w:proofErr w:type="gramStart"/>
      <w:r w:rsidR="00EE1262" w:rsidRPr="00AB7B95">
        <w:rPr>
          <w:rFonts w:ascii="標楷體" w:eastAsia="標楷體" w:hAnsi="標楷體" w:cs="Times New Roman" w:hint="eastAsia"/>
          <w:bCs/>
          <w:kern w:val="0"/>
          <w:szCs w:val="24"/>
        </w:rPr>
        <w:t>系統均未設置</w:t>
      </w:r>
      <w:proofErr w:type="gramEnd"/>
      <w:r w:rsidR="00EE1262" w:rsidRPr="00AB7B95">
        <w:rPr>
          <w:rFonts w:ascii="標楷體" w:eastAsia="標楷體" w:hAnsi="標楷體" w:cs="Times New Roman" w:hint="eastAsia"/>
          <w:bCs/>
          <w:kern w:val="0"/>
          <w:szCs w:val="24"/>
        </w:rPr>
        <w:t>簡易淨水處理設施，非屬環境部95年7月5日修正公告飲用水列管範圍為由，而全數解除列管</w:t>
      </w:r>
      <w:r w:rsidR="00FA390B" w:rsidRPr="00AB7B95">
        <w:rPr>
          <w:rFonts w:ascii="標楷體" w:eastAsia="標楷體" w:hAnsi="標楷體" w:cs="Times New Roman" w:hint="eastAsia"/>
          <w:bCs/>
          <w:kern w:val="0"/>
          <w:szCs w:val="24"/>
        </w:rPr>
        <w:t>，惟</w:t>
      </w:r>
      <w:proofErr w:type="gramStart"/>
      <w:r w:rsidR="00FA390B" w:rsidRPr="00AB7B95">
        <w:rPr>
          <w:rFonts w:ascii="標楷體" w:eastAsia="標楷體" w:hAnsi="標楷體" w:cs="Times New Roman" w:hint="eastAsia"/>
          <w:bCs/>
          <w:kern w:val="0"/>
          <w:szCs w:val="24"/>
        </w:rPr>
        <w:t>環境部未督促</w:t>
      </w:r>
      <w:proofErr w:type="gramEnd"/>
      <w:r w:rsidR="00FA390B" w:rsidRPr="00AB7B95">
        <w:rPr>
          <w:rFonts w:ascii="標楷體" w:eastAsia="標楷體" w:hAnsi="標楷體" w:cs="Times New Roman" w:hint="eastAsia"/>
          <w:bCs/>
          <w:kern w:val="0"/>
          <w:szCs w:val="24"/>
        </w:rPr>
        <w:t>南投縣</w:t>
      </w:r>
      <w:r w:rsidR="005546D4" w:rsidRPr="00AB7B95">
        <w:rPr>
          <w:rFonts w:ascii="標楷體" w:eastAsia="標楷體" w:hAnsi="標楷體" w:cs="Times New Roman" w:hint="eastAsia"/>
          <w:bCs/>
          <w:kern w:val="0"/>
          <w:szCs w:val="24"/>
        </w:rPr>
        <w:t>政府環境保護局</w:t>
      </w:r>
      <w:r w:rsidR="00FA390B" w:rsidRPr="00AB7B95">
        <w:rPr>
          <w:rFonts w:ascii="標楷體" w:eastAsia="標楷體" w:hAnsi="標楷體" w:cs="Times New Roman" w:hint="eastAsia"/>
          <w:bCs/>
          <w:kern w:val="0"/>
          <w:szCs w:val="24"/>
        </w:rPr>
        <w:t>主動協調南投縣政府主政簡易自來水事業之權責機關，儘速輔導設置簡易淨水處理設施，落實改善系統供水品質，</w:t>
      </w:r>
      <w:proofErr w:type="gramStart"/>
      <w:r w:rsidR="004B60DF" w:rsidRPr="00AB7B95">
        <w:rPr>
          <w:rFonts w:ascii="標楷體" w:eastAsia="標楷體" w:hAnsi="標楷體" w:cs="Times New Roman" w:hint="eastAsia"/>
          <w:bCs/>
          <w:kern w:val="0"/>
          <w:szCs w:val="24"/>
        </w:rPr>
        <w:t>恐致民眾</w:t>
      </w:r>
      <w:proofErr w:type="gramEnd"/>
      <w:r w:rsidR="004B60DF" w:rsidRPr="00AB7B95">
        <w:rPr>
          <w:rFonts w:ascii="標楷體" w:eastAsia="標楷體" w:hAnsi="標楷體" w:cs="Times New Roman" w:hint="eastAsia"/>
          <w:bCs/>
          <w:kern w:val="0"/>
          <w:szCs w:val="24"/>
        </w:rPr>
        <w:t>暴露於高風險用水環境</w:t>
      </w:r>
      <w:r w:rsidR="00EE1262" w:rsidRPr="00AB7B95">
        <w:rPr>
          <w:rFonts w:ascii="標楷體" w:eastAsia="標楷體" w:hAnsi="標楷體" w:cs="Times New Roman" w:hint="eastAsia"/>
          <w:bCs/>
          <w:kern w:val="0"/>
          <w:szCs w:val="24"/>
        </w:rPr>
        <w:t>。</w:t>
      </w:r>
      <w:r w:rsidR="00FA390B" w:rsidRPr="00AB7B95">
        <w:rPr>
          <w:rFonts w:ascii="標楷體" w:eastAsia="標楷體" w:hAnsi="標楷體" w:cs="Times New Roman" w:hint="eastAsia"/>
          <w:bCs/>
          <w:kern w:val="0"/>
          <w:szCs w:val="24"/>
        </w:rPr>
        <w:t>另</w:t>
      </w:r>
      <w:proofErr w:type="gramStart"/>
      <w:r w:rsidR="00FA390B" w:rsidRPr="00AB7B95">
        <w:rPr>
          <w:rFonts w:ascii="標楷體" w:eastAsia="標楷體" w:hAnsi="標楷體" w:cs="Times New Roman" w:hint="eastAsia"/>
          <w:bCs/>
          <w:kern w:val="0"/>
          <w:szCs w:val="24"/>
        </w:rPr>
        <w:t>環境部為加速</w:t>
      </w:r>
      <w:proofErr w:type="gramEnd"/>
      <w:r w:rsidR="00FA390B" w:rsidRPr="00AB7B95">
        <w:rPr>
          <w:rFonts w:ascii="標楷體" w:eastAsia="標楷體" w:hAnsi="標楷體" w:cs="Times New Roman" w:hint="eastAsia"/>
          <w:bCs/>
          <w:kern w:val="0"/>
          <w:szCs w:val="24"/>
        </w:rPr>
        <w:t>各項水環境污染整治，每年辦理水污染防治評核計畫，將「簡易自來水及供飲用之未</w:t>
      </w:r>
      <w:proofErr w:type="gramStart"/>
      <w:r w:rsidR="00FA390B" w:rsidRPr="00AB7B95">
        <w:rPr>
          <w:rFonts w:ascii="標楷體" w:eastAsia="標楷體" w:hAnsi="標楷體" w:cs="Times New Roman" w:hint="eastAsia"/>
          <w:bCs/>
          <w:kern w:val="0"/>
          <w:szCs w:val="24"/>
        </w:rPr>
        <w:t>列管非自來水</w:t>
      </w:r>
      <w:proofErr w:type="gramEnd"/>
      <w:r w:rsidR="00FA390B" w:rsidRPr="00AB7B95">
        <w:rPr>
          <w:rFonts w:ascii="標楷體" w:eastAsia="標楷體" w:hAnsi="標楷體" w:cs="Times New Roman" w:hint="eastAsia"/>
          <w:bCs/>
          <w:kern w:val="0"/>
          <w:szCs w:val="24"/>
        </w:rPr>
        <w:t>水質抽驗」及「簡易自來水、社區自設公共給水水源水質抽驗」納入考評項目，督導各</w:t>
      </w:r>
      <w:r w:rsidR="005546D4" w:rsidRPr="00AB7B95">
        <w:rPr>
          <w:rFonts w:ascii="標楷體" w:eastAsia="標楷體" w:hAnsi="標楷體" w:cs="Times New Roman" w:hint="eastAsia"/>
          <w:bCs/>
          <w:kern w:val="0"/>
          <w:szCs w:val="24"/>
        </w:rPr>
        <w:t>地方政府環境保護局</w:t>
      </w:r>
      <w:r w:rsidR="00FA390B" w:rsidRPr="00AB7B95">
        <w:rPr>
          <w:rFonts w:ascii="標楷體" w:eastAsia="標楷體" w:hAnsi="標楷體" w:cs="Times New Roman" w:hint="eastAsia"/>
          <w:bCs/>
          <w:kern w:val="0"/>
          <w:szCs w:val="24"/>
        </w:rPr>
        <w:t>執行簡易自來水水源水質稽查管制，惟未積極督促地方政府輔導簡易自來水系統管理委員會，向經濟部水利署申請由前瞻基礎建設計畫特別預算「水環境建</w:t>
      </w:r>
      <w:r w:rsidR="00805CD5" w:rsidRPr="00AB7B95">
        <w:rPr>
          <w:rFonts w:ascii="標楷體" w:eastAsia="標楷體" w:hAnsi="標楷體" w:hint="eastAsia"/>
          <w:noProof/>
          <w:sz w:val="32"/>
        </w:rPr>
        <mc:AlternateContent>
          <mc:Choice Requires="wps">
            <w:drawing>
              <wp:anchor distT="0" distB="0" distL="114300" distR="114300" simplePos="0" relativeHeight="251918336" behindDoc="0" locked="0" layoutInCell="1" allowOverlap="1" wp14:anchorId="54D8CC1A" wp14:editId="1C1AD73E">
                <wp:simplePos x="0" y="0"/>
                <wp:positionH relativeFrom="margin">
                  <wp:posOffset>3289300</wp:posOffset>
                </wp:positionH>
                <wp:positionV relativeFrom="paragraph">
                  <wp:posOffset>3161665</wp:posOffset>
                </wp:positionV>
                <wp:extent cx="3086100" cy="2962910"/>
                <wp:effectExtent l="0" t="0" r="0" b="0"/>
                <wp:wrapSquare wrapText="bothSides"/>
                <wp:docPr id="10" name="文字方塊 10"/>
                <wp:cNvGraphicFramePr/>
                <a:graphic xmlns:a="http://schemas.openxmlformats.org/drawingml/2006/main">
                  <a:graphicData uri="http://schemas.microsoft.com/office/word/2010/wordprocessingShape">
                    <wps:wsp>
                      <wps:cNvSpPr txBox="1"/>
                      <wps:spPr>
                        <a:xfrm>
                          <a:off x="0" y="0"/>
                          <a:ext cx="3086100" cy="2962910"/>
                        </a:xfrm>
                        <a:prstGeom prst="rect">
                          <a:avLst/>
                        </a:prstGeom>
                        <a:noFill/>
                        <a:ln w="6350">
                          <a:noFill/>
                        </a:ln>
                      </wps:spPr>
                      <wps:txbx>
                        <w:txbxContent>
                          <w:tbl>
                            <w:tblPr>
                              <w:tblW w:w="4536" w:type="dxa"/>
                              <w:tblCellMar>
                                <w:left w:w="28" w:type="dxa"/>
                                <w:right w:w="28" w:type="dxa"/>
                              </w:tblCellMar>
                              <w:tblLook w:val="04A0" w:firstRow="1" w:lastRow="0" w:firstColumn="1" w:lastColumn="0" w:noHBand="0" w:noVBand="1"/>
                            </w:tblPr>
                            <w:tblGrid>
                              <w:gridCol w:w="603"/>
                              <w:gridCol w:w="815"/>
                              <w:gridCol w:w="1984"/>
                              <w:gridCol w:w="1134"/>
                            </w:tblGrid>
                            <w:tr w:rsidR="00CC03B5" w:rsidRPr="00B62CDC" w:rsidTr="00955305">
                              <w:trPr>
                                <w:trHeight w:val="624"/>
                              </w:trPr>
                              <w:tc>
                                <w:tcPr>
                                  <w:tcW w:w="4536" w:type="dxa"/>
                                  <w:gridSpan w:val="4"/>
                                  <w:tcBorders>
                                    <w:top w:val="nil"/>
                                    <w:left w:val="nil"/>
                                    <w:bottom w:val="single" w:sz="4" w:space="0" w:color="auto"/>
                                    <w:right w:val="nil"/>
                                  </w:tcBorders>
                                  <w:shd w:val="clear" w:color="auto" w:fill="auto"/>
                                  <w:vAlign w:val="center"/>
                                  <w:hideMark/>
                                </w:tcPr>
                                <w:p w:rsidR="00CC03B5" w:rsidRPr="00B62CDC" w:rsidRDefault="00CC03B5" w:rsidP="00C1044F">
                                  <w:pPr>
                                    <w:widowControl/>
                                    <w:spacing w:line="240" w:lineRule="exact"/>
                                    <w:ind w:left="786" w:hangingChars="327" w:hanging="786"/>
                                    <w:jc w:val="both"/>
                                    <w:rPr>
                                      <w:rFonts w:ascii="標楷體" w:eastAsia="標楷體" w:hAnsi="標楷體" w:cs="新細明體"/>
                                      <w:b/>
                                      <w:bCs/>
                                      <w:kern w:val="0"/>
                                    </w:rPr>
                                  </w:pPr>
                                  <w:r w:rsidRPr="00B62CDC">
                                    <w:rPr>
                                      <w:rFonts w:ascii="標楷體" w:eastAsia="標楷體" w:hAnsi="標楷體" w:cs="新細明體" w:hint="eastAsia"/>
                                      <w:b/>
                                      <w:bCs/>
                                      <w:kern w:val="0"/>
                                    </w:rPr>
                                    <w:t>表1</w:t>
                                  </w:r>
                                  <w:r w:rsidRPr="00B62CDC">
                                    <w:rPr>
                                      <w:rFonts w:ascii="標楷體" w:eastAsia="標楷體" w:hAnsi="標楷體" w:cs="新細明體"/>
                                      <w:b/>
                                      <w:bCs/>
                                      <w:kern w:val="0"/>
                                    </w:rPr>
                                    <w:t>2</w:t>
                                  </w:r>
                                  <w:r w:rsidRPr="00B62CDC">
                                    <w:rPr>
                                      <w:rFonts w:ascii="標楷體" w:eastAsia="標楷體" w:hAnsi="標楷體" w:cs="新細明體" w:hint="eastAsia"/>
                                      <w:b/>
                                      <w:bCs/>
                                      <w:kern w:val="0"/>
                                    </w:rPr>
                                    <w:t xml:space="preserve">　108至113年度環境部新增列管之簡易自來水系統</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序號</w:t>
                                  </w:r>
                                </w:p>
                              </w:tc>
                              <w:tc>
                                <w:tcPr>
                                  <w:tcW w:w="815"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A64FFD">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鄉鎮</w:t>
                                  </w:r>
                                </w:p>
                                <w:p w:rsidR="00CC03B5" w:rsidRPr="00B62CDC" w:rsidRDefault="00CC03B5" w:rsidP="00A64FFD">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市區</w:t>
                                  </w:r>
                                </w:p>
                              </w:tc>
                              <w:tc>
                                <w:tcPr>
                                  <w:tcW w:w="198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簡易自來水系統</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列管日期</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東縣海端鄉</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初來簡易自來水系統</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110.08.12</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中市新社區</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中市新社區福興里簡易自來水</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112.05.04</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3</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中市東勢區</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慶福簡易自來水</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112.06.27</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4</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中市和平區</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南勢簡易自來水</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112.06.27</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5</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新竹縣尖石鄉</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梅花村6－9</w:t>
                                  </w:r>
                                  <w:proofErr w:type="gramStart"/>
                                  <w:r w:rsidRPr="00B62CDC">
                                    <w:rPr>
                                      <w:rFonts w:ascii="標楷體" w:eastAsia="標楷體" w:hAnsi="標楷體" w:cs="新細明體" w:hint="eastAsia"/>
                                      <w:kern w:val="0"/>
                                      <w:sz w:val="20"/>
                                      <w:szCs w:val="20"/>
                                    </w:rPr>
                                    <w:t>鄰梅達拜</w:t>
                                  </w:r>
                                  <w:proofErr w:type="gramEnd"/>
                                  <w:r w:rsidRPr="00B62CDC">
                                    <w:rPr>
                                      <w:rFonts w:ascii="標楷體" w:eastAsia="標楷體" w:hAnsi="標楷體" w:cs="新細明體" w:hint="eastAsia"/>
                                      <w:kern w:val="0"/>
                                      <w:sz w:val="20"/>
                                      <w:szCs w:val="20"/>
                                    </w:rPr>
                                    <w:t>部落簡易自來水系統</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113.01.08</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6</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新竹縣尖石鄉</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嘉樂村6－10鄰部落簡易自來水系統</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113.01.08</w:t>
                                  </w:r>
                                </w:p>
                              </w:tc>
                            </w:tr>
                            <w:tr w:rsidR="00CC03B5" w:rsidRPr="00B62CDC" w:rsidTr="00955305">
                              <w:trPr>
                                <w:trHeight w:val="324"/>
                              </w:trPr>
                              <w:tc>
                                <w:tcPr>
                                  <w:tcW w:w="4536" w:type="dxa"/>
                                  <w:gridSpan w:val="4"/>
                                  <w:tcBorders>
                                    <w:top w:val="single" w:sz="4" w:space="0" w:color="auto"/>
                                    <w:left w:val="nil"/>
                                    <w:bottom w:val="nil"/>
                                    <w:right w:val="nil"/>
                                  </w:tcBorders>
                                  <w:shd w:val="clear" w:color="auto" w:fill="auto"/>
                                  <w:noWrap/>
                                  <w:vAlign w:val="center"/>
                                  <w:hideMark/>
                                </w:tcPr>
                                <w:p w:rsidR="00CC03B5" w:rsidRPr="00B62CDC" w:rsidRDefault="00CC03B5" w:rsidP="00955305">
                                  <w:pPr>
                                    <w:widowControl/>
                                    <w:spacing w:line="200" w:lineRule="exact"/>
                                    <w:rPr>
                                      <w:rFonts w:ascii="標楷體" w:eastAsia="標楷體" w:hAnsi="標楷體" w:cs="新細明體"/>
                                      <w:kern w:val="0"/>
                                      <w:sz w:val="18"/>
                                      <w:szCs w:val="18"/>
                                    </w:rPr>
                                  </w:pPr>
                                  <w:proofErr w:type="gramStart"/>
                                  <w:r w:rsidRPr="00B62CDC">
                                    <w:rPr>
                                      <w:rFonts w:ascii="標楷體" w:eastAsia="標楷體" w:hAnsi="標楷體" w:cs="新細明體" w:hint="eastAsia"/>
                                      <w:kern w:val="0"/>
                                      <w:sz w:val="18"/>
                                      <w:szCs w:val="18"/>
                                    </w:rPr>
                                    <w:t>註</w:t>
                                  </w:r>
                                  <w:proofErr w:type="gramEnd"/>
                                  <w:r w:rsidRPr="00B62CDC">
                                    <w:rPr>
                                      <w:rFonts w:ascii="標楷體" w:eastAsia="標楷體" w:hAnsi="標楷體" w:cs="新細明體" w:hint="eastAsia"/>
                                      <w:kern w:val="0"/>
                                      <w:sz w:val="18"/>
                                      <w:szCs w:val="18"/>
                                    </w:rPr>
                                    <w:t>：1.本表依列管日期先後排序。</w:t>
                                  </w:r>
                                </w:p>
                                <w:p w:rsidR="00CC03B5" w:rsidRPr="00B62CDC" w:rsidRDefault="00CC03B5" w:rsidP="00955305">
                                  <w:pPr>
                                    <w:widowControl/>
                                    <w:spacing w:line="200" w:lineRule="exact"/>
                                    <w:ind w:leftChars="150" w:left="360"/>
                                    <w:rPr>
                                      <w:rFonts w:ascii="標楷體" w:eastAsia="標楷體" w:hAnsi="標楷體" w:cs="新細明體"/>
                                      <w:kern w:val="0"/>
                                      <w:sz w:val="18"/>
                                      <w:szCs w:val="18"/>
                                    </w:rPr>
                                  </w:pPr>
                                  <w:r w:rsidRPr="00B62CDC">
                                    <w:rPr>
                                      <w:rFonts w:ascii="標楷體" w:eastAsia="標楷體" w:hAnsi="標楷體" w:cs="新細明體" w:hint="eastAsia"/>
                                      <w:kern w:val="0"/>
                                      <w:sz w:val="18"/>
                                      <w:szCs w:val="18"/>
                                    </w:rPr>
                                    <w:t>2.資料統計時間</w:t>
                                  </w:r>
                                  <w:r w:rsidRPr="00B62CDC">
                                    <w:rPr>
                                      <w:rFonts w:ascii="標楷體" w:eastAsia="標楷體" w:hAnsi="標楷體" w:cs="新細明體"/>
                                      <w:kern w:val="0"/>
                                      <w:sz w:val="18"/>
                                      <w:szCs w:val="18"/>
                                    </w:rPr>
                                    <w:t>：截至113年4月19日止。</w:t>
                                  </w:r>
                                </w:p>
                                <w:p w:rsidR="00CC03B5" w:rsidRPr="00B62CDC" w:rsidRDefault="00CC03B5" w:rsidP="00955305">
                                  <w:pPr>
                                    <w:widowControl/>
                                    <w:spacing w:line="200" w:lineRule="exact"/>
                                    <w:ind w:leftChars="150" w:left="360"/>
                                    <w:rPr>
                                      <w:rFonts w:ascii="標楷體" w:eastAsia="標楷體" w:hAnsi="標楷體" w:cs="新細明體"/>
                                      <w:kern w:val="0"/>
                                      <w:sz w:val="18"/>
                                      <w:szCs w:val="18"/>
                                    </w:rPr>
                                  </w:pPr>
                                  <w:r w:rsidRPr="00B62CDC">
                                    <w:rPr>
                                      <w:rFonts w:ascii="標楷體" w:eastAsia="標楷體" w:hAnsi="標楷體" w:cs="新細明體"/>
                                      <w:kern w:val="0"/>
                                      <w:sz w:val="18"/>
                                      <w:szCs w:val="18"/>
                                    </w:rPr>
                                    <w:t>3.</w:t>
                                  </w:r>
                                  <w:r w:rsidRPr="00B62CDC">
                                    <w:rPr>
                                      <w:rFonts w:ascii="標楷體" w:eastAsia="標楷體" w:hAnsi="標楷體" w:cs="新細明體" w:hint="eastAsia"/>
                                      <w:kern w:val="0"/>
                                      <w:sz w:val="18"/>
                                      <w:szCs w:val="18"/>
                                    </w:rPr>
                                    <w:t>資料來源：整理自環境部提供資料。</w:t>
                                  </w:r>
                                </w:p>
                              </w:tc>
                            </w:tr>
                          </w:tbl>
                          <w:p w:rsidR="00CC03B5" w:rsidRPr="00B62CDC" w:rsidRDefault="00CC03B5" w:rsidP="00805C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D8CC1A" id="文字方塊 10" o:spid="_x0000_s1053" type="#_x0000_t202" style="position:absolute;left:0;text-align:left;margin-left:259pt;margin-top:248.95pt;width:243pt;height:233.3pt;z-index:25191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" filled="f" stroked="f" strokeweight=".5pt">
                <v:textbox>
                  <w:txbxContent>
                    <w:tbl>
                      <w:tblPr>
                        <w:tblW w:w="4536" w:type="dxa"/>
                        <w:tblCellMar>
                          <w:left w:w="28" w:type="dxa"/>
                          <w:right w:w="28" w:type="dxa"/>
                        </w:tblCellMar>
                        <w:tblLook w:val="04A0" w:firstRow="1" w:lastRow="0" w:firstColumn="1" w:lastColumn="0" w:noHBand="0" w:noVBand="1"/>
                      </w:tblPr>
                      <w:tblGrid>
                        <w:gridCol w:w="603"/>
                        <w:gridCol w:w="815"/>
                        <w:gridCol w:w="1984"/>
                        <w:gridCol w:w="1134"/>
                      </w:tblGrid>
                      <w:tr w:rsidR="00CC03B5" w:rsidRPr="00B62CDC" w:rsidTr="00955305">
                        <w:trPr>
                          <w:trHeight w:val="624"/>
                        </w:trPr>
                        <w:tc>
                          <w:tcPr>
                            <w:tcW w:w="4536" w:type="dxa"/>
                            <w:gridSpan w:val="4"/>
                            <w:tcBorders>
                              <w:top w:val="nil"/>
                              <w:left w:val="nil"/>
                              <w:bottom w:val="single" w:sz="4" w:space="0" w:color="auto"/>
                              <w:right w:val="nil"/>
                            </w:tcBorders>
                            <w:shd w:val="clear" w:color="auto" w:fill="auto"/>
                            <w:vAlign w:val="center"/>
                            <w:hideMark/>
                          </w:tcPr>
                          <w:p w:rsidR="00CC03B5" w:rsidRPr="00B62CDC" w:rsidRDefault="00CC03B5" w:rsidP="00C1044F">
                            <w:pPr>
                              <w:widowControl/>
                              <w:spacing w:line="240" w:lineRule="exact"/>
                              <w:ind w:left="786" w:hangingChars="327" w:hanging="786"/>
                              <w:jc w:val="both"/>
                              <w:rPr>
                                <w:rFonts w:ascii="標楷體" w:eastAsia="標楷體" w:hAnsi="標楷體" w:cs="新細明體"/>
                                <w:b/>
                                <w:bCs/>
                                <w:kern w:val="0"/>
                              </w:rPr>
                            </w:pPr>
                            <w:r w:rsidRPr="00B62CDC">
                              <w:rPr>
                                <w:rFonts w:ascii="標楷體" w:eastAsia="標楷體" w:hAnsi="標楷體" w:cs="新細明體" w:hint="eastAsia"/>
                                <w:b/>
                                <w:bCs/>
                                <w:kern w:val="0"/>
                              </w:rPr>
                              <w:t>表1</w:t>
                            </w:r>
                            <w:r w:rsidRPr="00B62CDC">
                              <w:rPr>
                                <w:rFonts w:ascii="標楷體" w:eastAsia="標楷體" w:hAnsi="標楷體" w:cs="新細明體"/>
                                <w:b/>
                                <w:bCs/>
                                <w:kern w:val="0"/>
                              </w:rPr>
                              <w:t>2</w:t>
                            </w:r>
                            <w:r w:rsidRPr="00B62CDC">
                              <w:rPr>
                                <w:rFonts w:ascii="標楷體" w:eastAsia="標楷體" w:hAnsi="標楷體" w:cs="新細明體" w:hint="eastAsia"/>
                                <w:b/>
                                <w:bCs/>
                                <w:kern w:val="0"/>
                              </w:rPr>
                              <w:t xml:space="preserve">　108至113年度環境部新增列管之簡易自來水系統</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序號</w:t>
                            </w:r>
                          </w:p>
                        </w:tc>
                        <w:tc>
                          <w:tcPr>
                            <w:tcW w:w="815"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A64FFD">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鄉鎮</w:t>
                            </w:r>
                          </w:p>
                          <w:p w:rsidR="00CC03B5" w:rsidRPr="00B62CDC" w:rsidRDefault="00CC03B5" w:rsidP="00A64FFD">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市區</w:t>
                            </w:r>
                          </w:p>
                        </w:tc>
                        <w:tc>
                          <w:tcPr>
                            <w:tcW w:w="198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簡易自來水系統</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列管日期</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東縣海端鄉</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初來簡易自來水系統</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110.08.12</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中市新社區</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中市新社區福興里簡易自來水</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112.05.04</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3</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中市東勢區</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慶福簡易自來水</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112.06.27</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4</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中市和平區</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南勢簡易自來水</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112.06.27</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5</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新竹縣尖石鄉</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梅花村6－9</w:t>
                            </w:r>
                            <w:proofErr w:type="gramStart"/>
                            <w:r w:rsidRPr="00B62CDC">
                              <w:rPr>
                                <w:rFonts w:ascii="標楷體" w:eastAsia="標楷體" w:hAnsi="標楷體" w:cs="新細明體" w:hint="eastAsia"/>
                                <w:kern w:val="0"/>
                                <w:sz w:val="20"/>
                                <w:szCs w:val="20"/>
                              </w:rPr>
                              <w:t>鄰梅達拜</w:t>
                            </w:r>
                            <w:proofErr w:type="gramEnd"/>
                            <w:r w:rsidRPr="00B62CDC">
                              <w:rPr>
                                <w:rFonts w:ascii="標楷體" w:eastAsia="標楷體" w:hAnsi="標楷體" w:cs="新細明體" w:hint="eastAsia"/>
                                <w:kern w:val="0"/>
                                <w:sz w:val="20"/>
                                <w:szCs w:val="20"/>
                              </w:rPr>
                              <w:t>部落簡易自來水系統</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113.01.08</w:t>
                            </w:r>
                          </w:p>
                        </w:tc>
                      </w:tr>
                      <w:tr w:rsidR="00CC03B5" w:rsidRPr="00B62CDC" w:rsidTr="00955305">
                        <w:trPr>
                          <w:trHeight w:val="454"/>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6</w:t>
                            </w:r>
                          </w:p>
                        </w:tc>
                        <w:tc>
                          <w:tcPr>
                            <w:tcW w:w="815"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新竹縣尖石鄉</w:t>
                            </w:r>
                          </w:p>
                        </w:tc>
                        <w:tc>
                          <w:tcPr>
                            <w:tcW w:w="198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嘉樂村6－10鄰部落簡易自來水系統</w:t>
                            </w:r>
                          </w:p>
                        </w:tc>
                        <w:tc>
                          <w:tcPr>
                            <w:tcW w:w="1134"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113.01.08</w:t>
                            </w:r>
                          </w:p>
                        </w:tc>
                      </w:tr>
                      <w:tr w:rsidR="00CC03B5" w:rsidRPr="00B62CDC" w:rsidTr="00955305">
                        <w:trPr>
                          <w:trHeight w:val="324"/>
                        </w:trPr>
                        <w:tc>
                          <w:tcPr>
                            <w:tcW w:w="4536" w:type="dxa"/>
                            <w:gridSpan w:val="4"/>
                            <w:tcBorders>
                              <w:top w:val="single" w:sz="4" w:space="0" w:color="auto"/>
                              <w:left w:val="nil"/>
                              <w:bottom w:val="nil"/>
                              <w:right w:val="nil"/>
                            </w:tcBorders>
                            <w:shd w:val="clear" w:color="auto" w:fill="auto"/>
                            <w:noWrap/>
                            <w:vAlign w:val="center"/>
                            <w:hideMark/>
                          </w:tcPr>
                          <w:p w:rsidR="00CC03B5" w:rsidRPr="00B62CDC" w:rsidRDefault="00CC03B5" w:rsidP="00955305">
                            <w:pPr>
                              <w:widowControl/>
                              <w:spacing w:line="200" w:lineRule="exact"/>
                              <w:rPr>
                                <w:rFonts w:ascii="標楷體" w:eastAsia="標楷體" w:hAnsi="標楷體" w:cs="新細明體"/>
                                <w:kern w:val="0"/>
                                <w:sz w:val="18"/>
                                <w:szCs w:val="18"/>
                              </w:rPr>
                            </w:pPr>
                            <w:proofErr w:type="gramStart"/>
                            <w:r w:rsidRPr="00B62CDC">
                              <w:rPr>
                                <w:rFonts w:ascii="標楷體" w:eastAsia="標楷體" w:hAnsi="標楷體" w:cs="新細明體" w:hint="eastAsia"/>
                                <w:kern w:val="0"/>
                                <w:sz w:val="18"/>
                                <w:szCs w:val="18"/>
                              </w:rPr>
                              <w:t>註</w:t>
                            </w:r>
                            <w:proofErr w:type="gramEnd"/>
                            <w:r w:rsidRPr="00B62CDC">
                              <w:rPr>
                                <w:rFonts w:ascii="標楷體" w:eastAsia="標楷體" w:hAnsi="標楷體" w:cs="新細明體" w:hint="eastAsia"/>
                                <w:kern w:val="0"/>
                                <w:sz w:val="18"/>
                                <w:szCs w:val="18"/>
                              </w:rPr>
                              <w:t>：1.本表依列管日期先後排序。</w:t>
                            </w:r>
                          </w:p>
                          <w:p w:rsidR="00CC03B5" w:rsidRPr="00B62CDC" w:rsidRDefault="00CC03B5" w:rsidP="00955305">
                            <w:pPr>
                              <w:widowControl/>
                              <w:spacing w:line="200" w:lineRule="exact"/>
                              <w:ind w:leftChars="150" w:left="360"/>
                              <w:rPr>
                                <w:rFonts w:ascii="標楷體" w:eastAsia="標楷體" w:hAnsi="標楷體" w:cs="新細明體"/>
                                <w:kern w:val="0"/>
                                <w:sz w:val="18"/>
                                <w:szCs w:val="18"/>
                              </w:rPr>
                            </w:pPr>
                            <w:r w:rsidRPr="00B62CDC">
                              <w:rPr>
                                <w:rFonts w:ascii="標楷體" w:eastAsia="標楷體" w:hAnsi="標楷體" w:cs="新細明體" w:hint="eastAsia"/>
                                <w:kern w:val="0"/>
                                <w:sz w:val="18"/>
                                <w:szCs w:val="18"/>
                              </w:rPr>
                              <w:t>2.資料統計時間</w:t>
                            </w:r>
                            <w:r w:rsidRPr="00B62CDC">
                              <w:rPr>
                                <w:rFonts w:ascii="標楷體" w:eastAsia="標楷體" w:hAnsi="標楷體" w:cs="新細明體"/>
                                <w:kern w:val="0"/>
                                <w:sz w:val="18"/>
                                <w:szCs w:val="18"/>
                              </w:rPr>
                              <w:t>：截至113年4月19日止。</w:t>
                            </w:r>
                          </w:p>
                          <w:p w:rsidR="00CC03B5" w:rsidRPr="00B62CDC" w:rsidRDefault="00CC03B5" w:rsidP="00955305">
                            <w:pPr>
                              <w:widowControl/>
                              <w:spacing w:line="200" w:lineRule="exact"/>
                              <w:ind w:leftChars="150" w:left="360"/>
                              <w:rPr>
                                <w:rFonts w:ascii="標楷體" w:eastAsia="標楷體" w:hAnsi="標楷體" w:cs="新細明體"/>
                                <w:kern w:val="0"/>
                                <w:sz w:val="18"/>
                                <w:szCs w:val="18"/>
                              </w:rPr>
                            </w:pPr>
                            <w:r w:rsidRPr="00B62CDC">
                              <w:rPr>
                                <w:rFonts w:ascii="標楷體" w:eastAsia="標楷體" w:hAnsi="標楷體" w:cs="新細明體"/>
                                <w:kern w:val="0"/>
                                <w:sz w:val="18"/>
                                <w:szCs w:val="18"/>
                              </w:rPr>
                              <w:t>3.</w:t>
                            </w:r>
                            <w:r w:rsidRPr="00B62CDC">
                              <w:rPr>
                                <w:rFonts w:ascii="標楷體" w:eastAsia="標楷體" w:hAnsi="標楷體" w:cs="新細明體" w:hint="eastAsia"/>
                                <w:kern w:val="0"/>
                                <w:sz w:val="18"/>
                                <w:szCs w:val="18"/>
                              </w:rPr>
                              <w:t>資料來源：整理自環境部提供資料。</w:t>
                            </w:r>
                          </w:p>
                        </w:tc>
                      </w:tr>
                    </w:tbl>
                    <w:p w:rsidR="00CC03B5" w:rsidRPr="00B62CDC" w:rsidRDefault="00CC03B5" w:rsidP="00805CD5"/>
                  </w:txbxContent>
                </v:textbox>
                <w10:wrap type="square" anchorx="margin"/>
              </v:shape>
            </w:pict>
          </mc:Fallback>
        </mc:AlternateContent>
      </w:r>
      <w:r w:rsidR="00FA390B" w:rsidRPr="00AB7B95">
        <w:rPr>
          <w:rFonts w:ascii="標楷體" w:eastAsia="標楷體" w:hAnsi="標楷體" w:cs="Times New Roman" w:hint="eastAsia"/>
          <w:bCs/>
          <w:kern w:val="0"/>
          <w:szCs w:val="24"/>
        </w:rPr>
        <w:t>設」項下補助辦理簡易自來水新建或改善工程，完備簡易淨水處理設施，致近</w:t>
      </w:r>
      <w:proofErr w:type="gramStart"/>
      <w:r w:rsidR="00FA390B" w:rsidRPr="00AB7B95">
        <w:rPr>
          <w:rFonts w:ascii="標楷體" w:eastAsia="標楷體" w:hAnsi="標楷體" w:cs="Times New Roman" w:hint="eastAsia"/>
          <w:bCs/>
          <w:kern w:val="0"/>
          <w:szCs w:val="24"/>
        </w:rPr>
        <w:t>6</w:t>
      </w:r>
      <w:proofErr w:type="gramEnd"/>
      <w:r w:rsidR="00FA390B" w:rsidRPr="00AB7B95">
        <w:rPr>
          <w:rFonts w:ascii="標楷體" w:eastAsia="標楷體" w:hAnsi="標楷體" w:cs="Times New Roman" w:hint="eastAsia"/>
          <w:bCs/>
          <w:kern w:val="0"/>
          <w:szCs w:val="24"/>
        </w:rPr>
        <w:t>年度</w:t>
      </w:r>
      <w:r w:rsidR="00955305" w:rsidRPr="00AB7B95">
        <w:rPr>
          <w:rFonts w:ascii="標楷體" w:eastAsia="標楷體" w:hAnsi="標楷體" w:cs="Times New Roman" w:hint="eastAsia"/>
          <w:bCs/>
          <w:kern w:val="0"/>
          <w:szCs w:val="24"/>
        </w:rPr>
        <w:t>（</w:t>
      </w:r>
      <w:r w:rsidR="00FA390B" w:rsidRPr="00AB7B95">
        <w:rPr>
          <w:rFonts w:ascii="標楷體" w:eastAsia="標楷體" w:hAnsi="標楷體" w:cs="Times New Roman" w:hint="eastAsia"/>
          <w:bCs/>
          <w:kern w:val="0"/>
          <w:szCs w:val="24"/>
        </w:rPr>
        <w:t>108至113年度</w:t>
      </w:r>
      <w:r w:rsidR="00955305" w:rsidRPr="00AB7B95">
        <w:rPr>
          <w:rFonts w:ascii="標楷體" w:eastAsia="標楷體" w:hAnsi="標楷體" w:cs="Times New Roman" w:hint="eastAsia"/>
          <w:bCs/>
          <w:kern w:val="0"/>
          <w:szCs w:val="24"/>
        </w:rPr>
        <w:t>）</w:t>
      </w:r>
      <w:r w:rsidR="00FA390B" w:rsidRPr="00AB7B95">
        <w:rPr>
          <w:rFonts w:ascii="標楷體" w:eastAsia="標楷體" w:hAnsi="標楷體" w:cs="Times New Roman" w:hint="eastAsia"/>
          <w:bCs/>
          <w:kern w:val="0"/>
          <w:szCs w:val="24"/>
        </w:rPr>
        <w:t>僅新增列管6處簡易自來水系統為飲用水</w:t>
      </w:r>
      <w:r w:rsidR="00955305" w:rsidRPr="00AB7B95">
        <w:rPr>
          <w:rFonts w:ascii="標楷體" w:eastAsia="標楷體" w:hAnsi="標楷體" w:cs="Times New Roman" w:hint="eastAsia"/>
          <w:bCs/>
          <w:kern w:val="0"/>
          <w:szCs w:val="24"/>
        </w:rPr>
        <w:t>（</w:t>
      </w:r>
      <w:r w:rsidR="00FA390B" w:rsidRPr="00AB7B95">
        <w:rPr>
          <w:rFonts w:ascii="標楷體" w:eastAsia="標楷體" w:hAnsi="標楷體" w:cs="Times New Roman" w:hint="eastAsia"/>
          <w:bCs/>
          <w:kern w:val="0"/>
          <w:szCs w:val="24"/>
        </w:rPr>
        <w:t>表1</w:t>
      </w:r>
      <w:r w:rsidR="00C1044F" w:rsidRPr="00AB7B95">
        <w:rPr>
          <w:rFonts w:ascii="標楷體" w:eastAsia="標楷體" w:hAnsi="標楷體" w:cs="Times New Roman" w:hint="eastAsia"/>
          <w:bCs/>
          <w:kern w:val="0"/>
          <w:szCs w:val="24"/>
        </w:rPr>
        <w:t>2</w:t>
      </w:r>
      <w:r w:rsidR="00955305" w:rsidRPr="00AB7B95">
        <w:rPr>
          <w:rFonts w:ascii="標楷體" w:eastAsia="標楷體" w:hAnsi="標楷體" w:cs="Times New Roman" w:hint="eastAsia"/>
          <w:bCs/>
          <w:kern w:val="0"/>
          <w:szCs w:val="24"/>
        </w:rPr>
        <w:t>）</w:t>
      </w:r>
      <w:r w:rsidR="00FA390B" w:rsidRPr="00AB7B95">
        <w:rPr>
          <w:rFonts w:ascii="標楷體" w:eastAsia="標楷體" w:hAnsi="標楷體" w:cs="Times New Roman" w:hint="eastAsia"/>
          <w:bCs/>
          <w:kern w:val="0"/>
          <w:szCs w:val="24"/>
        </w:rPr>
        <w:t>，占尚未列管142處之4.23％，新增列管</w:t>
      </w:r>
      <w:proofErr w:type="gramStart"/>
      <w:r w:rsidR="00FA390B" w:rsidRPr="00AB7B95">
        <w:rPr>
          <w:rFonts w:ascii="標楷體" w:eastAsia="標楷體" w:hAnsi="標楷體" w:cs="Times New Roman" w:hint="eastAsia"/>
          <w:bCs/>
          <w:kern w:val="0"/>
          <w:szCs w:val="24"/>
        </w:rPr>
        <w:t>比率核屬偏</w:t>
      </w:r>
      <w:proofErr w:type="gramEnd"/>
      <w:r w:rsidR="00FA390B" w:rsidRPr="00AB7B95">
        <w:rPr>
          <w:rFonts w:ascii="標楷體" w:eastAsia="標楷體" w:hAnsi="標楷體" w:cs="Times New Roman" w:hint="eastAsia"/>
          <w:bCs/>
          <w:kern w:val="0"/>
          <w:szCs w:val="24"/>
        </w:rPr>
        <w:t>低，其餘尚未列管之簡易自來水系統，縱使水質檢驗結果未符水質標準，除持續輔導改善外，亦無從強制命其改善或科處罰鍰，不利維護民眾飲水安全。允宜重新審視95年7月5日修正之「指定簡易自來水為飲用水之種類」公告，檢討將未設置簡易淨水處理設備之簡易自來水系統，排除於飲用水管理條例適用範圍之妥適性，並督促地方政府針對未列管簡易自來水系統，積極</w:t>
      </w:r>
      <w:proofErr w:type="gramStart"/>
      <w:r w:rsidR="00FA390B" w:rsidRPr="00AB7B95">
        <w:rPr>
          <w:rFonts w:ascii="標楷體" w:eastAsia="標楷體" w:hAnsi="標楷體" w:cs="Times New Roman" w:hint="eastAsia"/>
          <w:bCs/>
          <w:kern w:val="0"/>
          <w:szCs w:val="24"/>
        </w:rPr>
        <w:t>研</w:t>
      </w:r>
      <w:proofErr w:type="gramEnd"/>
      <w:r w:rsidR="00FA390B" w:rsidRPr="00AB7B95">
        <w:rPr>
          <w:rFonts w:ascii="標楷體" w:eastAsia="標楷體" w:hAnsi="標楷體" w:cs="Times New Roman" w:hint="eastAsia"/>
          <w:bCs/>
          <w:kern w:val="0"/>
          <w:szCs w:val="24"/>
        </w:rPr>
        <w:t>謀改善或輔導儘速設置簡易淨水處理設施以為納管，</w:t>
      </w:r>
      <w:proofErr w:type="gramStart"/>
      <w:r w:rsidR="00FA390B" w:rsidRPr="00AB7B95">
        <w:rPr>
          <w:rFonts w:ascii="標楷體" w:eastAsia="標楷體" w:hAnsi="標楷體" w:cs="Times New Roman" w:hint="eastAsia"/>
          <w:bCs/>
          <w:kern w:val="0"/>
          <w:szCs w:val="24"/>
        </w:rPr>
        <w:t>俾</w:t>
      </w:r>
      <w:proofErr w:type="gramEnd"/>
      <w:r w:rsidR="00FA390B" w:rsidRPr="00AB7B95">
        <w:rPr>
          <w:rFonts w:ascii="標楷體" w:eastAsia="標楷體" w:hAnsi="標楷體" w:cs="Times New Roman" w:hint="eastAsia"/>
          <w:bCs/>
          <w:kern w:val="0"/>
          <w:szCs w:val="24"/>
        </w:rPr>
        <w:t>維民眾飲水安全。</w:t>
      </w:r>
    </w:p>
    <w:p w:rsidR="00AE6BDB" w:rsidRPr="00AB7B95" w:rsidRDefault="006B62F6" w:rsidP="00805CD5">
      <w:pPr>
        <w:overflowPunct w:val="0"/>
        <w:adjustRightInd w:val="0"/>
        <w:spacing w:line="440" w:lineRule="exact"/>
        <w:ind w:firstLineChars="450" w:firstLine="1081"/>
        <w:jc w:val="both"/>
        <w:rPr>
          <w:rFonts w:ascii="標楷體" w:eastAsia="標楷體" w:hAnsi="標楷體" w:cs="Times New Roman"/>
          <w:bCs/>
          <w:kern w:val="0"/>
          <w:szCs w:val="24"/>
        </w:rPr>
      </w:pPr>
      <w:r w:rsidRPr="00AB7B95">
        <w:rPr>
          <w:rFonts w:ascii="標楷體" w:eastAsia="標楷體" w:hAnsi="標楷體" w:cs="Times New Roman"/>
          <w:b/>
          <w:kern w:val="0"/>
          <w:szCs w:val="24"/>
        </w:rPr>
        <w:t>2.</w:t>
      </w:r>
      <w:r w:rsidR="0016646E" w:rsidRPr="00AB7B95">
        <w:rPr>
          <w:rFonts w:ascii="標楷體" w:eastAsia="標楷體" w:hAnsi="標楷體" w:cs="Times New Roman" w:hint="eastAsia"/>
          <w:b/>
          <w:kern w:val="0"/>
          <w:szCs w:val="24"/>
        </w:rPr>
        <w:t xml:space="preserve">　</w:t>
      </w:r>
      <w:r w:rsidR="00FA390B" w:rsidRPr="00AB7B95">
        <w:rPr>
          <w:rFonts w:ascii="標楷體" w:eastAsia="標楷體" w:hAnsi="標楷體" w:cs="Times New Roman" w:hint="eastAsia"/>
          <w:b/>
          <w:kern w:val="0"/>
          <w:szCs w:val="24"/>
        </w:rPr>
        <w:t>為加強簡易自來水系統水質稽查管制，每年度納入飲用水管理重點稽查管制計畫，</w:t>
      </w:r>
      <w:r w:rsidR="00CE1120" w:rsidRPr="00AB7B95">
        <w:rPr>
          <w:rFonts w:ascii="標楷體" w:eastAsia="標楷體" w:hAnsi="標楷體" w:cs="Times New Roman" w:hint="eastAsia"/>
          <w:b/>
          <w:kern w:val="0"/>
          <w:szCs w:val="24"/>
        </w:rPr>
        <w:t>惟未就水質超標者追蹤管制改善情形，亦未與</w:t>
      </w:r>
      <w:r w:rsidR="004B60DF" w:rsidRPr="00AB7B95">
        <w:rPr>
          <w:rFonts w:ascii="標楷體" w:eastAsia="標楷體" w:hAnsi="標楷體" w:cs="Times New Roman" w:hint="eastAsia"/>
          <w:b/>
          <w:kern w:val="0"/>
          <w:szCs w:val="24"/>
        </w:rPr>
        <w:t>簡易自來水之中央目的事業主管機關</w:t>
      </w:r>
      <w:r w:rsidR="00CE1120" w:rsidRPr="00AB7B95">
        <w:rPr>
          <w:rFonts w:ascii="標楷體" w:eastAsia="標楷體" w:hAnsi="標楷體" w:cs="Times New Roman" w:hint="eastAsia"/>
          <w:b/>
          <w:kern w:val="0"/>
          <w:szCs w:val="24"/>
        </w:rPr>
        <w:t>經濟部水利署保持密切業務聯繫，致雙方列管資料存有相當落差，</w:t>
      </w:r>
      <w:r w:rsidR="004B60DF" w:rsidRPr="00AB7B95">
        <w:rPr>
          <w:rFonts w:ascii="標楷體" w:eastAsia="標楷體" w:hAnsi="標楷體" w:cs="Times New Roman" w:hint="eastAsia"/>
          <w:b/>
          <w:kern w:val="0"/>
          <w:szCs w:val="24"/>
        </w:rPr>
        <w:t>相關督導考核</w:t>
      </w:r>
      <w:proofErr w:type="gramStart"/>
      <w:r w:rsidR="004B60DF" w:rsidRPr="00AB7B95">
        <w:rPr>
          <w:rFonts w:ascii="標楷體" w:eastAsia="標楷體" w:hAnsi="標楷體" w:cs="Times New Roman" w:hint="eastAsia"/>
          <w:b/>
          <w:kern w:val="0"/>
          <w:szCs w:val="24"/>
        </w:rPr>
        <w:t>及跨域聯繫</w:t>
      </w:r>
      <w:proofErr w:type="gramEnd"/>
      <w:r w:rsidR="004B60DF" w:rsidRPr="00AB7B95">
        <w:rPr>
          <w:rFonts w:ascii="標楷體" w:eastAsia="標楷體" w:hAnsi="標楷體" w:cs="Times New Roman" w:hint="eastAsia"/>
          <w:b/>
          <w:kern w:val="0"/>
          <w:szCs w:val="24"/>
        </w:rPr>
        <w:t>協調機制未</w:t>
      </w:r>
      <w:proofErr w:type="gramStart"/>
      <w:r w:rsidR="004B60DF" w:rsidRPr="00AB7B95">
        <w:rPr>
          <w:rFonts w:ascii="標楷體" w:eastAsia="標楷體" w:hAnsi="標楷體" w:cs="Times New Roman" w:hint="eastAsia"/>
          <w:b/>
          <w:kern w:val="0"/>
          <w:szCs w:val="24"/>
        </w:rPr>
        <w:t>臻</w:t>
      </w:r>
      <w:proofErr w:type="gramEnd"/>
      <w:r w:rsidR="004B60DF" w:rsidRPr="00AB7B95">
        <w:rPr>
          <w:rFonts w:ascii="標楷體" w:eastAsia="標楷體" w:hAnsi="標楷體" w:cs="Times New Roman" w:hint="eastAsia"/>
          <w:b/>
          <w:kern w:val="0"/>
          <w:szCs w:val="24"/>
        </w:rPr>
        <w:t>完備</w:t>
      </w:r>
      <w:r w:rsidR="00E54447" w:rsidRPr="00AB7B95">
        <w:rPr>
          <w:rFonts w:ascii="標楷體" w:eastAsia="標楷體" w:hAnsi="標楷體" w:cs="Times New Roman" w:hint="eastAsia"/>
          <w:b/>
          <w:kern w:val="0"/>
          <w:szCs w:val="24"/>
        </w:rPr>
        <w:t>：</w:t>
      </w:r>
      <w:proofErr w:type="gramStart"/>
      <w:r w:rsidR="00CE1120" w:rsidRPr="00AB7B95">
        <w:rPr>
          <w:rFonts w:ascii="標楷體" w:eastAsia="標楷體" w:hAnsi="標楷體" w:cs="Times New Roman" w:hint="eastAsia"/>
          <w:bCs/>
          <w:kern w:val="0"/>
          <w:szCs w:val="24"/>
        </w:rPr>
        <w:t>環境部為加強</w:t>
      </w:r>
      <w:proofErr w:type="gramEnd"/>
      <w:r w:rsidR="00CE1120" w:rsidRPr="00AB7B95">
        <w:rPr>
          <w:rFonts w:ascii="標楷體" w:eastAsia="標楷體" w:hAnsi="標楷體" w:cs="Times New Roman" w:hint="eastAsia"/>
          <w:bCs/>
          <w:kern w:val="0"/>
          <w:szCs w:val="24"/>
        </w:rPr>
        <w:t>飲用水水源水質稽查管制工作，確保飲用水水源水質基礎，</w:t>
      </w:r>
      <w:proofErr w:type="gramStart"/>
      <w:r w:rsidR="00CE1120" w:rsidRPr="00AB7B95">
        <w:rPr>
          <w:rFonts w:ascii="標楷體" w:eastAsia="標楷體" w:hAnsi="標楷體" w:cs="Times New Roman" w:hint="eastAsia"/>
          <w:bCs/>
          <w:kern w:val="0"/>
          <w:szCs w:val="24"/>
        </w:rPr>
        <w:t>每年均訂</w:t>
      </w:r>
      <w:r w:rsidR="00CE1120" w:rsidRPr="00AB7B95">
        <w:rPr>
          <w:rFonts w:ascii="標楷體" w:eastAsia="標楷體" w:hAnsi="標楷體" w:cs="Times New Roman" w:hint="eastAsia"/>
          <w:bCs/>
          <w:kern w:val="0"/>
          <w:szCs w:val="24"/>
        </w:rPr>
        <w:lastRenderedPageBreak/>
        <w:t>頒</w:t>
      </w:r>
      <w:proofErr w:type="gramEnd"/>
      <w:r w:rsidR="00CE1120" w:rsidRPr="00AB7B95">
        <w:rPr>
          <w:rFonts w:ascii="標楷體" w:eastAsia="標楷體" w:hAnsi="標楷體" w:cs="Times New Roman" w:hint="eastAsia"/>
          <w:bCs/>
          <w:kern w:val="0"/>
          <w:szCs w:val="24"/>
        </w:rPr>
        <w:t>飲用水管理重點稽查管制計畫，供各</w:t>
      </w:r>
      <w:r w:rsidR="005546D4" w:rsidRPr="00AB7B95">
        <w:rPr>
          <w:rFonts w:ascii="標楷體" w:eastAsia="標楷體" w:hAnsi="標楷體" w:cs="Times New Roman" w:hint="eastAsia"/>
          <w:bCs/>
          <w:kern w:val="0"/>
          <w:szCs w:val="24"/>
        </w:rPr>
        <w:t>地方政府環境保護局</w:t>
      </w:r>
      <w:r w:rsidR="00CE1120" w:rsidRPr="00AB7B95">
        <w:rPr>
          <w:rFonts w:ascii="標楷體" w:eastAsia="標楷體" w:hAnsi="標楷體" w:cs="Times New Roman" w:hint="eastAsia"/>
          <w:bCs/>
          <w:kern w:val="0"/>
          <w:szCs w:val="24"/>
        </w:rPr>
        <w:t>作為飲用水水源稽查管制</w:t>
      </w:r>
      <w:proofErr w:type="gramStart"/>
      <w:r w:rsidR="00CE1120" w:rsidRPr="00AB7B95">
        <w:rPr>
          <w:rFonts w:ascii="標楷體" w:eastAsia="標楷體" w:hAnsi="標楷體" w:cs="Times New Roman" w:hint="eastAsia"/>
          <w:bCs/>
          <w:kern w:val="0"/>
          <w:szCs w:val="24"/>
        </w:rPr>
        <w:t>之參據</w:t>
      </w:r>
      <w:proofErr w:type="gramEnd"/>
      <w:r w:rsidR="00CE1120" w:rsidRPr="00AB7B95">
        <w:rPr>
          <w:rFonts w:ascii="標楷體" w:eastAsia="標楷體" w:hAnsi="標楷體" w:cs="Times New Roman" w:hint="eastAsia"/>
          <w:bCs/>
          <w:kern w:val="0"/>
          <w:szCs w:val="24"/>
        </w:rPr>
        <w:t>，其中有關非屬飲用水管理條例規範簡易自來水之水質稽查管制，各</w:t>
      </w:r>
      <w:r w:rsidR="005546D4" w:rsidRPr="00AB7B95">
        <w:rPr>
          <w:rFonts w:ascii="標楷體" w:eastAsia="標楷體" w:hAnsi="標楷體" w:cs="Times New Roman" w:hint="eastAsia"/>
          <w:bCs/>
          <w:kern w:val="0"/>
          <w:szCs w:val="24"/>
        </w:rPr>
        <w:t>地方政府環境保護局</w:t>
      </w:r>
      <w:r w:rsidR="00CE1120" w:rsidRPr="00AB7B95">
        <w:rPr>
          <w:rFonts w:ascii="標楷體" w:eastAsia="標楷體" w:hAnsi="標楷體" w:cs="Times New Roman" w:hint="eastAsia"/>
          <w:bCs/>
          <w:kern w:val="0"/>
          <w:szCs w:val="24"/>
        </w:rPr>
        <w:t>應就大腸桿菌群、總菌落數、濁度、色度、亞硝酸鹽氨、硝酸鹽氨、氨氮、硫酸鹽、氯鹽、總硬度、總溶解固體量、pH值、重金屬等檢測項目，進行每月抽驗。</w:t>
      </w:r>
      <w:proofErr w:type="gramStart"/>
      <w:r w:rsidR="00CE1120" w:rsidRPr="00AB7B95">
        <w:rPr>
          <w:rFonts w:ascii="標楷體" w:eastAsia="標楷體" w:hAnsi="標楷體" w:cs="Times New Roman" w:hint="eastAsia"/>
          <w:bCs/>
          <w:kern w:val="0"/>
          <w:szCs w:val="24"/>
        </w:rPr>
        <w:t>環境部前於</w:t>
      </w:r>
      <w:proofErr w:type="gramEnd"/>
      <w:r w:rsidR="00CE1120" w:rsidRPr="00AB7B95">
        <w:rPr>
          <w:rFonts w:ascii="標楷體" w:eastAsia="標楷體" w:hAnsi="標楷體" w:cs="Times New Roman" w:hint="eastAsia"/>
          <w:bCs/>
          <w:kern w:val="0"/>
          <w:szCs w:val="24"/>
        </w:rPr>
        <w:t>105及106年間為因應簡易自來水系統水質稽查管制需要，</w:t>
      </w:r>
      <w:proofErr w:type="gramStart"/>
      <w:r w:rsidR="00CE1120" w:rsidRPr="00AB7B95">
        <w:rPr>
          <w:rFonts w:ascii="標楷體" w:eastAsia="標楷體" w:hAnsi="標楷體" w:cs="Times New Roman" w:hint="eastAsia"/>
          <w:bCs/>
          <w:kern w:val="0"/>
          <w:szCs w:val="24"/>
        </w:rPr>
        <w:t>曾洽請</w:t>
      </w:r>
      <w:proofErr w:type="gramEnd"/>
      <w:r w:rsidR="00CE1120" w:rsidRPr="00AB7B95">
        <w:rPr>
          <w:rFonts w:ascii="標楷體" w:eastAsia="標楷體" w:hAnsi="標楷體" w:cs="Times New Roman" w:hint="eastAsia"/>
          <w:bCs/>
          <w:kern w:val="0"/>
          <w:szCs w:val="24"/>
        </w:rPr>
        <w:t>簡易自來水之中央目的事業主管機關經濟部水利署提供該</w:t>
      </w:r>
      <w:proofErr w:type="gramStart"/>
      <w:r w:rsidR="00CE1120" w:rsidRPr="00AB7B95">
        <w:rPr>
          <w:rFonts w:ascii="標楷體" w:eastAsia="標楷體" w:hAnsi="標楷體" w:cs="Times New Roman" w:hint="eastAsia"/>
          <w:bCs/>
          <w:kern w:val="0"/>
          <w:szCs w:val="24"/>
        </w:rPr>
        <w:t>2</w:t>
      </w:r>
      <w:proofErr w:type="gramEnd"/>
      <w:r w:rsidR="00CE1120" w:rsidRPr="00AB7B95">
        <w:rPr>
          <w:rFonts w:ascii="標楷體" w:eastAsia="標楷體" w:hAnsi="標楷體" w:cs="Times New Roman" w:hint="eastAsia"/>
          <w:bCs/>
          <w:kern w:val="0"/>
          <w:szCs w:val="24"/>
        </w:rPr>
        <w:t>年度「台灣地區簡易自來水基本資料統計表」及水質檢測資料，經本部檢視其中</w:t>
      </w:r>
      <w:proofErr w:type="gramStart"/>
      <w:r w:rsidR="00CE1120" w:rsidRPr="00AB7B95">
        <w:rPr>
          <w:rFonts w:ascii="標楷體" w:eastAsia="標楷體" w:hAnsi="標楷體" w:cs="Times New Roman" w:hint="eastAsia"/>
          <w:bCs/>
          <w:kern w:val="0"/>
          <w:szCs w:val="24"/>
        </w:rPr>
        <w:t>106</w:t>
      </w:r>
      <w:proofErr w:type="gramEnd"/>
      <w:r w:rsidR="00CE1120" w:rsidRPr="00AB7B95">
        <w:rPr>
          <w:rFonts w:ascii="標楷體" w:eastAsia="標楷體" w:hAnsi="標楷體" w:cs="Times New Roman" w:hint="eastAsia"/>
          <w:bCs/>
          <w:kern w:val="0"/>
          <w:szCs w:val="24"/>
        </w:rPr>
        <w:t>年度新竹縣、苗栗縣</w:t>
      </w:r>
      <w:r w:rsidR="002C1945" w:rsidRPr="00AB7B95">
        <w:rPr>
          <w:rFonts w:ascii="標楷體" w:eastAsia="標楷體" w:hAnsi="標楷體" w:cs="Times New Roman" w:hint="eastAsia"/>
          <w:bCs/>
          <w:kern w:val="0"/>
          <w:szCs w:val="24"/>
        </w:rPr>
        <w:t>及</w:t>
      </w:r>
      <w:r w:rsidR="00CE1120" w:rsidRPr="00AB7B95">
        <w:rPr>
          <w:rFonts w:ascii="標楷體" w:eastAsia="標楷體" w:hAnsi="標楷體" w:cs="Times New Roman" w:hint="eastAsia"/>
          <w:bCs/>
          <w:kern w:val="0"/>
          <w:szCs w:val="24"/>
        </w:rPr>
        <w:t>南投縣等3個地方政府水質檢測資料發現，該等地方政府</w:t>
      </w:r>
      <w:proofErr w:type="gramStart"/>
      <w:r w:rsidR="00CE1120" w:rsidRPr="00AB7B95">
        <w:rPr>
          <w:rFonts w:ascii="標楷體" w:eastAsia="標楷體" w:hAnsi="標楷體" w:cs="Times New Roman" w:hint="eastAsia"/>
          <w:bCs/>
          <w:kern w:val="0"/>
          <w:szCs w:val="24"/>
        </w:rPr>
        <w:t>106</w:t>
      </w:r>
      <w:proofErr w:type="gramEnd"/>
      <w:r w:rsidR="00CE1120" w:rsidRPr="00AB7B95">
        <w:rPr>
          <w:rFonts w:ascii="標楷體" w:eastAsia="標楷體" w:hAnsi="標楷體" w:cs="Times New Roman" w:hint="eastAsia"/>
          <w:bCs/>
          <w:kern w:val="0"/>
          <w:szCs w:val="24"/>
        </w:rPr>
        <w:t>年度已達環境部公告列管規模且未納管之簡易自來水系統計有37處，經各該</w:t>
      </w:r>
      <w:r w:rsidR="005546D4" w:rsidRPr="00AB7B95">
        <w:rPr>
          <w:rFonts w:ascii="標楷體" w:eastAsia="標楷體" w:hAnsi="標楷體" w:cs="Times New Roman" w:hint="eastAsia"/>
          <w:bCs/>
          <w:kern w:val="0"/>
          <w:szCs w:val="24"/>
        </w:rPr>
        <w:t>地方政府環境保護局</w:t>
      </w:r>
      <w:r w:rsidR="00CE1120" w:rsidRPr="00AB7B95">
        <w:rPr>
          <w:rFonts w:ascii="標楷體" w:eastAsia="標楷體" w:hAnsi="標楷體" w:cs="Times New Roman" w:hint="eastAsia"/>
          <w:bCs/>
          <w:kern w:val="0"/>
          <w:szCs w:val="24"/>
        </w:rPr>
        <w:t>進行水質檢測計76次，其中檢測</w:t>
      </w:r>
      <w:proofErr w:type="gramStart"/>
      <w:r w:rsidR="00CE1120" w:rsidRPr="00AB7B95">
        <w:rPr>
          <w:rFonts w:ascii="標楷體" w:eastAsia="標楷體" w:hAnsi="標楷體" w:cs="Times New Roman" w:hint="eastAsia"/>
          <w:bCs/>
          <w:kern w:val="0"/>
          <w:szCs w:val="24"/>
        </w:rPr>
        <w:t>不</w:t>
      </w:r>
      <w:proofErr w:type="gramEnd"/>
      <w:r w:rsidR="00CE1120" w:rsidRPr="00AB7B95">
        <w:rPr>
          <w:rFonts w:ascii="標楷體" w:eastAsia="標楷體" w:hAnsi="標楷體" w:cs="Times New Roman" w:hint="eastAsia"/>
          <w:bCs/>
          <w:kern w:val="0"/>
          <w:szCs w:val="24"/>
        </w:rPr>
        <w:t>合格者計52次，不合格率達68.42％，除「新竹縣橫山鄉大肚村簡易自來水系統」、「南投縣信義鄉東埔村以勞思安簡易自來水系統」及「南投縣仁愛鄉合作</w:t>
      </w:r>
      <w:r w:rsidR="00CC03B5" w:rsidRPr="00AB7B95">
        <w:rPr>
          <w:rFonts w:ascii="標楷體" w:eastAsia="標楷體" w:hAnsi="標楷體" w:hint="eastAsia"/>
          <w:noProof/>
          <w:sz w:val="32"/>
        </w:rPr>
        <mc:AlternateContent>
          <mc:Choice Requires="wps">
            <w:drawing>
              <wp:anchor distT="0" distB="0" distL="114300" distR="114300" simplePos="0" relativeHeight="251951104" behindDoc="0" locked="0" layoutInCell="1" allowOverlap="1" wp14:anchorId="7B68CE2E" wp14:editId="7EBAA93A">
                <wp:simplePos x="0" y="0"/>
                <wp:positionH relativeFrom="page">
                  <wp:align>center</wp:align>
                </wp:positionH>
                <wp:positionV relativeFrom="paragraph">
                  <wp:posOffset>3192145</wp:posOffset>
                </wp:positionV>
                <wp:extent cx="6356350" cy="5692140"/>
                <wp:effectExtent l="0" t="0" r="0" b="3810"/>
                <wp:wrapSquare wrapText="bothSides"/>
                <wp:docPr id="4" name="文字方塊 4"/>
                <wp:cNvGraphicFramePr/>
                <a:graphic xmlns:a="http://schemas.openxmlformats.org/drawingml/2006/main">
                  <a:graphicData uri="http://schemas.microsoft.com/office/word/2010/wordprocessingShape">
                    <wps:wsp>
                      <wps:cNvSpPr txBox="1"/>
                      <wps:spPr>
                        <a:xfrm>
                          <a:off x="0" y="0"/>
                          <a:ext cx="6356350" cy="5692140"/>
                        </a:xfrm>
                        <a:prstGeom prst="rect">
                          <a:avLst/>
                        </a:prstGeom>
                        <a:noFill/>
                        <a:ln w="6350">
                          <a:noFill/>
                        </a:ln>
                      </wps:spPr>
                      <wps:txbx>
                        <w:txbxContent>
                          <w:tbl>
                            <w:tblPr>
                              <w:tblW w:w="9781" w:type="dxa"/>
                              <w:tblLayout w:type="fixed"/>
                              <w:tblCellMar>
                                <w:left w:w="28" w:type="dxa"/>
                                <w:right w:w="28" w:type="dxa"/>
                              </w:tblCellMar>
                              <w:tblLook w:val="04A0" w:firstRow="1" w:lastRow="0" w:firstColumn="1" w:lastColumn="0" w:noHBand="0" w:noVBand="1"/>
                            </w:tblPr>
                            <w:tblGrid>
                              <w:gridCol w:w="456"/>
                              <w:gridCol w:w="656"/>
                              <w:gridCol w:w="656"/>
                              <w:gridCol w:w="3894"/>
                              <w:gridCol w:w="686"/>
                              <w:gridCol w:w="687"/>
                              <w:gridCol w:w="245"/>
                              <w:gridCol w:w="441"/>
                              <w:gridCol w:w="687"/>
                              <w:gridCol w:w="686"/>
                              <w:gridCol w:w="687"/>
                            </w:tblGrid>
                            <w:tr w:rsidR="00CC03B5" w:rsidRPr="00B62CDC" w:rsidTr="00C75B20">
                              <w:trPr>
                                <w:trHeight w:val="288"/>
                              </w:trPr>
                              <w:tc>
                                <w:tcPr>
                                  <w:tcW w:w="9781" w:type="dxa"/>
                                  <w:gridSpan w:val="11"/>
                                  <w:tcBorders>
                                    <w:top w:val="nil"/>
                                    <w:left w:val="nil"/>
                                    <w:bottom w:val="nil"/>
                                    <w:right w:val="nil"/>
                                  </w:tcBorders>
                                  <w:shd w:val="clear" w:color="auto" w:fill="auto"/>
                                  <w:vAlign w:val="center"/>
                                  <w:hideMark/>
                                </w:tcPr>
                                <w:p w:rsidR="00CC03B5" w:rsidRPr="00B62CDC" w:rsidRDefault="00CC03B5" w:rsidP="004B60DF">
                                  <w:pPr>
                                    <w:widowControl/>
                                    <w:spacing w:line="240" w:lineRule="exact"/>
                                    <w:jc w:val="center"/>
                                    <w:rPr>
                                      <w:rFonts w:ascii="標楷體" w:eastAsia="標楷體" w:hAnsi="標楷體" w:cs="新細明體"/>
                                      <w:b/>
                                      <w:bCs/>
                                      <w:kern w:val="0"/>
                                    </w:rPr>
                                  </w:pPr>
                                  <w:r w:rsidRPr="00B62CDC">
                                    <w:rPr>
                                      <w:rFonts w:ascii="標楷體" w:eastAsia="標楷體" w:hAnsi="標楷體" w:cs="新細明體" w:hint="eastAsia"/>
                                      <w:b/>
                                      <w:bCs/>
                                      <w:kern w:val="0"/>
                                    </w:rPr>
                                    <w:t>表</w:t>
                                  </w:r>
                                  <w:r w:rsidRPr="00B62CDC">
                                    <w:rPr>
                                      <w:rFonts w:ascii="標楷體" w:eastAsia="標楷體" w:hAnsi="標楷體" w:cs="新細明體"/>
                                      <w:b/>
                                      <w:bCs/>
                                      <w:kern w:val="0"/>
                                    </w:rPr>
                                    <w:t>1</w:t>
                                  </w:r>
                                  <w:r>
                                    <w:rPr>
                                      <w:rFonts w:ascii="標楷體" w:eastAsia="標楷體" w:hAnsi="標楷體" w:cs="新細明體"/>
                                      <w:b/>
                                      <w:bCs/>
                                      <w:kern w:val="0"/>
                                    </w:rPr>
                                    <w:t>3</w:t>
                                  </w:r>
                                  <w:r w:rsidRPr="00B62CDC">
                                    <w:rPr>
                                      <w:rFonts w:ascii="標楷體" w:eastAsia="標楷體" w:hAnsi="標楷體" w:cs="新細明體" w:hint="eastAsia"/>
                                      <w:b/>
                                      <w:bCs/>
                                      <w:kern w:val="0"/>
                                    </w:rPr>
                                    <w:t xml:space="preserve">　</w:t>
                                  </w:r>
                                  <w:proofErr w:type="gramStart"/>
                                  <w:r w:rsidRPr="00B62CDC">
                                    <w:rPr>
                                      <w:rFonts w:ascii="標楷體" w:eastAsia="標楷體" w:hAnsi="標楷體" w:cs="新細明體" w:hint="eastAsia"/>
                                      <w:b/>
                                      <w:bCs/>
                                      <w:kern w:val="0"/>
                                    </w:rPr>
                                    <w:t>環境部與經濟部水利署列管</w:t>
                                  </w:r>
                                  <w:proofErr w:type="gramEnd"/>
                                  <w:r w:rsidRPr="00B62CDC">
                                    <w:rPr>
                                      <w:rFonts w:ascii="標楷體" w:eastAsia="標楷體" w:hAnsi="標楷體" w:cs="新細明體" w:hint="eastAsia"/>
                                      <w:b/>
                                      <w:bCs/>
                                      <w:kern w:val="0"/>
                                    </w:rPr>
                                    <w:t>簡易自來水系統資料差異情形</w:t>
                                  </w:r>
                                </w:p>
                              </w:tc>
                            </w:tr>
                            <w:tr w:rsidR="00CC03B5" w:rsidRPr="00B62CDC" w:rsidTr="00C75B20">
                              <w:trPr>
                                <w:trHeight w:val="278"/>
                              </w:trPr>
                              <w:tc>
                                <w:tcPr>
                                  <w:tcW w:w="9781" w:type="dxa"/>
                                  <w:gridSpan w:val="11"/>
                                  <w:tcBorders>
                                    <w:top w:val="nil"/>
                                    <w:left w:val="nil"/>
                                    <w:bottom w:val="single" w:sz="4" w:space="0" w:color="auto"/>
                                    <w:right w:val="nil"/>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單位：戶、人、CMD</w:t>
                                  </w:r>
                                </w:p>
                              </w:tc>
                            </w:tr>
                            <w:tr w:rsidR="00CC03B5" w:rsidRPr="00B62CDC" w:rsidTr="00C75B20">
                              <w:trPr>
                                <w:trHeight w:val="255"/>
                              </w:trPr>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序號</w:t>
                                  </w:r>
                                </w:p>
                              </w:tc>
                              <w:tc>
                                <w:tcPr>
                                  <w:tcW w:w="6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03B5" w:rsidRDefault="00CC03B5" w:rsidP="00955305">
                                  <w:pPr>
                                    <w:widowControl/>
                                    <w:spacing w:line="200" w:lineRule="exact"/>
                                    <w:jc w:val="center"/>
                                    <w:rPr>
                                      <w:rFonts w:ascii="標楷體" w:eastAsia="標楷體" w:hAnsi="標楷體" w:cs="Arial"/>
                                      <w:bCs/>
                                      <w:kern w:val="0"/>
                                      <w:sz w:val="20"/>
                                      <w:szCs w:val="20"/>
                                    </w:rPr>
                                  </w:pPr>
                                  <w:r>
                                    <w:rPr>
                                      <w:rFonts w:ascii="標楷體" w:eastAsia="標楷體" w:hAnsi="標楷體" w:cs="Arial" w:hint="eastAsia"/>
                                      <w:bCs/>
                                      <w:kern w:val="0"/>
                                      <w:sz w:val="20"/>
                                      <w:szCs w:val="20"/>
                                    </w:rPr>
                                    <w:t>地方</w:t>
                                  </w:r>
                                </w:p>
                                <w:p w:rsidR="00CC03B5" w:rsidRPr="00B62CDC" w:rsidRDefault="00CC03B5" w:rsidP="00955305">
                                  <w:pPr>
                                    <w:widowControl/>
                                    <w:spacing w:line="200" w:lineRule="exact"/>
                                    <w:jc w:val="center"/>
                                    <w:rPr>
                                      <w:rFonts w:ascii="標楷體" w:eastAsia="標楷體" w:hAnsi="標楷體" w:cs="新細明體"/>
                                      <w:kern w:val="0"/>
                                      <w:sz w:val="20"/>
                                      <w:szCs w:val="20"/>
                                    </w:rPr>
                                  </w:pPr>
                                  <w:r>
                                    <w:rPr>
                                      <w:rFonts w:ascii="標楷體" w:eastAsia="標楷體" w:hAnsi="標楷體" w:cs="Arial" w:hint="eastAsia"/>
                                      <w:bCs/>
                                      <w:kern w:val="0"/>
                                      <w:sz w:val="20"/>
                                      <w:szCs w:val="20"/>
                                    </w:rPr>
                                    <w:t>政府別</w:t>
                                  </w:r>
                                </w:p>
                              </w:tc>
                              <w:tc>
                                <w:tcPr>
                                  <w:tcW w:w="6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鄉鎮</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市區</w:t>
                                  </w:r>
                                </w:p>
                              </w:tc>
                              <w:tc>
                                <w:tcPr>
                                  <w:tcW w:w="389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簡易自來水系統</w:t>
                                  </w:r>
                                </w:p>
                              </w:tc>
                              <w:tc>
                                <w:tcPr>
                                  <w:tcW w:w="2059" w:type="dxa"/>
                                  <w:gridSpan w:val="4"/>
                                  <w:tcBorders>
                                    <w:top w:val="single" w:sz="4" w:space="0" w:color="auto"/>
                                    <w:left w:val="nil"/>
                                    <w:bottom w:val="single" w:sz="4" w:space="0" w:color="auto"/>
                                    <w:right w:val="double" w:sz="6" w:space="0" w:color="000000"/>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環境部列管</w:t>
                                  </w:r>
                                  <w:proofErr w:type="gramEnd"/>
                                  <w:r w:rsidRPr="00B62CDC">
                                    <w:rPr>
                                      <w:rFonts w:ascii="標楷體" w:eastAsia="標楷體" w:hAnsi="標楷體" w:cs="新細明體" w:hint="eastAsia"/>
                                      <w:kern w:val="0"/>
                                      <w:sz w:val="20"/>
                                      <w:szCs w:val="20"/>
                                    </w:rPr>
                                    <w:t>資料</w:t>
                                  </w:r>
                                </w:p>
                              </w:tc>
                              <w:tc>
                                <w:tcPr>
                                  <w:tcW w:w="2060" w:type="dxa"/>
                                  <w:gridSpan w:val="3"/>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經濟部</w:t>
                                  </w:r>
                                  <w:proofErr w:type="gramStart"/>
                                  <w:r w:rsidRPr="00B62CDC">
                                    <w:rPr>
                                      <w:rFonts w:ascii="標楷體" w:eastAsia="標楷體" w:hAnsi="標楷體" w:cs="新細明體" w:hint="eastAsia"/>
                                      <w:kern w:val="0"/>
                                      <w:sz w:val="20"/>
                                      <w:szCs w:val="20"/>
                                    </w:rPr>
                                    <w:t>水利署列管</w:t>
                                  </w:r>
                                  <w:proofErr w:type="gramEnd"/>
                                  <w:r w:rsidRPr="00B62CDC">
                                    <w:rPr>
                                      <w:rFonts w:ascii="標楷體" w:eastAsia="標楷體" w:hAnsi="標楷體" w:cs="新細明體" w:hint="eastAsia"/>
                                      <w:kern w:val="0"/>
                                      <w:sz w:val="20"/>
                                      <w:szCs w:val="20"/>
                                    </w:rPr>
                                    <w:t>資料</w:t>
                                  </w:r>
                                </w:p>
                              </w:tc>
                            </w:tr>
                            <w:tr w:rsidR="00CC03B5" w:rsidRPr="00B62CDC" w:rsidTr="00C75B20">
                              <w:trPr>
                                <w:trHeight w:val="255"/>
                              </w:trPr>
                              <w:tc>
                                <w:tcPr>
                                  <w:tcW w:w="456" w:type="dxa"/>
                                  <w:vMerge/>
                                  <w:tcBorders>
                                    <w:top w:val="nil"/>
                                    <w:left w:val="single" w:sz="4" w:space="0" w:color="auto"/>
                                    <w:bottom w:val="single" w:sz="4" w:space="0" w:color="auto"/>
                                    <w:right w:val="single" w:sz="4" w:space="0" w:color="auto"/>
                                  </w:tcBorders>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
                              </w:tc>
                              <w:tc>
                                <w:tcPr>
                                  <w:tcW w:w="656" w:type="dxa"/>
                                  <w:vMerge/>
                                  <w:tcBorders>
                                    <w:top w:val="nil"/>
                                    <w:left w:val="single" w:sz="4" w:space="0" w:color="auto"/>
                                    <w:bottom w:val="single" w:sz="4" w:space="0" w:color="auto"/>
                                    <w:right w:val="single" w:sz="4" w:space="0" w:color="auto"/>
                                  </w:tcBorders>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
                              </w:tc>
                              <w:tc>
                                <w:tcPr>
                                  <w:tcW w:w="656" w:type="dxa"/>
                                  <w:vMerge/>
                                  <w:tcBorders>
                                    <w:top w:val="nil"/>
                                    <w:left w:val="single" w:sz="4" w:space="0" w:color="auto"/>
                                    <w:bottom w:val="single" w:sz="4" w:space="0" w:color="auto"/>
                                    <w:right w:val="single" w:sz="4" w:space="0" w:color="auto"/>
                                  </w:tcBorders>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
                              </w:tc>
                              <w:tc>
                                <w:tcPr>
                                  <w:tcW w:w="3894" w:type="dxa"/>
                                  <w:vMerge/>
                                  <w:tcBorders>
                                    <w:top w:val="nil"/>
                                    <w:left w:val="single" w:sz="4" w:space="0" w:color="auto"/>
                                    <w:bottom w:val="single" w:sz="4" w:space="0" w:color="auto"/>
                                    <w:right w:val="single" w:sz="4" w:space="0" w:color="auto"/>
                                  </w:tcBorders>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戶數</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人數</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供水量</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戶數</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人數</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供水量</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臺北市</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士林區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平等里供水系統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350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840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桃園市</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復興區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羅浮台地簡易自來水系統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656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262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184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454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227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3</w:t>
                                  </w: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龍潭區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三林簡易自來水廠</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1,600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3,000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4</w:t>
                                  </w: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石門簡易自來水廠</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2,000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427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900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5</w:t>
                                  </w: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高原簡易自來水廠</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3,000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1,025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2,500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6</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新社區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中和里簡易自來水管理委員會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102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529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346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176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486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173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7</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福興里簡易自來水管理委員會</w:t>
                                  </w:r>
                                </w:p>
                              </w:tc>
                              <w:tc>
                                <w:tcPr>
                                  <w:tcW w:w="686" w:type="dxa"/>
                                  <w:tcBorders>
                                    <w:top w:val="nil"/>
                                    <w:left w:val="nil"/>
                                    <w:bottom w:val="single" w:sz="4" w:space="0" w:color="auto"/>
                                    <w:right w:val="single" w:sz="4" w:space="0" w:color="auto"/>
                                    <w:tl2br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199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539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268 </w:t>
                                  </w:r>
                                </w:p>
                              </w:tc>
                            </w:tr>
                            <w:tr w:rsidR="00CC03B5" w:rsidRPr="00B62CDC" w:rsidTr="00C75B20">
                              <w:trPr>
                                <w:trHeight w:val="397"/>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8</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東勢區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501832">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慶福里第1、3、4、5、6</w:t>
                                  </w:r>
                                  <w:proofErr w:type="gramStart"/>
                                  <w:r w:rsidRPr="00B62CDC">
                                    <w:rPr>
                                      <w:rFonts w:ascii="標楷體" w:eastAsia="標楷體" w:hAnsi="標楷體" w:cs="新細明體" w:hint="eastAsia"/>
                                      <w:kern w:val="0"/>
                                      <w:sz w:val="20"/>
                                      <w:szCs w:val="20"/>
                                    </w:rPr>
                                    <w:t>鄰</w:t>
                                  </w:r>
                                  <w:proofErr w:type="gramEnd"/>
                                  <w:r w:rsidRPr="00B62CDC">
                                    <w:rPr>
                                      <w:rFonts w:ascii="標楷體" w:eastAsia="標楷體" w:hAnsi="標楷體" w:cs="新細明體" w:hint="eastAsia"/>
                                      <w:kern w:val="0"/>
                                      <w:sz w:val="20"/>
                                      <w:szCs w:val="20"/>
                                    </w:rPr>
                                    <w:t>簡易自來水管理委員會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220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660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518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272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822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155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9</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霧峰區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豐正簡易自來水管理委員會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1,600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3,312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2,506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933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2,799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840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0</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五福里公共飲水管理委員會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1,928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1,814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482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1,205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362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1</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和平區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博愛里簡易自來水管理委員會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160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524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181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227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524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325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2</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裡冷部落簡易自來水管委員會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3</w:t>
                                  </w: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南勢里簡易自來水管理委員會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738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708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635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1,987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596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4</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新竹縣</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尖石鄉</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梅花村6－9</w:t>
                                  </w:r>
                                  <w:proofErr w:type="gramStart"/>
                                  <w:r w:rsidRPr="00B62CDC">
                                    <w:rPr>
                                      <w:rFonts w:ascii="標楷體" w:eastAsia="標楷體" w:hAnsi="標楷體" w:cs="新細明體" w:hint="eastAsia"/>
                                      <w:kern w:val="0"/>
                                      <w:sz w:val="20"/>
                                      <w:szCs w:val="20"/>
                                    </w:rPr>
                                    <w:t>鄰梅達拜</w:t>
                                  </w:r>
                                  <w:proofErr w:type="gramEnd"/>
                                  <w:r w:rsidRPr="00B62CDC">
                                    <w:rPr>
                                      <w:rFonts w:ascii="標楷體" w:eastAsia="標楷體" w:hAnsi="標楷體" w:cs="新細明體" w:hint="eastAsia"/>
                                      <w:kern w:val="0"/>
                                      <w:sz w:val="20"/>
                                      <w:szCs w:val="20"/>
                                    </w:rPr>
                                    <w:t>部落簡易自來水系統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124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124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536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268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5</w:t>
                                  </w: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spacing w:val="-4"/>
                                      <w:kern w:val="0"/>
                                      <w:sz w:val="20"/>
                                      <w:szCs w:val="20"/>
                                    </w:rPr>
                                  </w:pPr>
                                  <w:r w:rsidRPr="00B62CDC">
                                    <w:rPr>
                                      <w:rFonts w:ascii="標楷體" w:eastAsia="標楷體" w:hAnsi="標楷體" w:cs="新細明體" w:hint="eastAsia"/>
                                      <w:spacing w:val="-4"/>
                                      <w:kern w:val="0"/>
                                      <w:sz w:val="20"/>
                                      <w:szCs w:val="20"/>
                                    </w:rPr>
                                    <w:t>嘉樂村6－10鄰部落簡易自來水系統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113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293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147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6</w:t>
                                  </w: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關西鎮</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石光簡易自來水系統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442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1,748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420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442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1,748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437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7</w:t>
                                  </w: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新埔鎮</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上</w:t>
                                  </w:r>
                                  <w:proofErr w:type="gramStart"/>
                                  <w:r w:rsidRPr="00B62CDC">
                                    <w:rPr>
                                      <w:rFonts w:ascii="標楷體" w:eastAsia="標楷體" w:hAnsi="標楷體" w:cs="新細明體" w:hint="eastAsia"/>
                                      <w:kern w:val="0"/>
                                      <w:sz w:val="20"/>
                                      <w:szCs w:val="20"/>
                                    </w:rPr>
                                    <w:t>寮</w:t>
                                  </w:r>
                                  <w:proofErr w:type="gramEnd"/>
                                  <w:r w:rsidRPr="00B62CDC">
                                    <w:rPr>
                                      <w:rFonts w:ascii="標楷體" w:eastAsia="標楷體" w:hAnsi="標楷體" w:cs="新細明體" w:hint="eastAsia"/>
                                      <w:kern w:val="0"/>
                                      <w:sz w:val="20"/>
                                      <w:szCs w:val="20"/>
                                    </w:rPr>
                                    <w:t>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335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1,340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335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295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1,340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295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8</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雲林縣</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古坑鄉</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草嶺社區合作社簡易自來水系統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1,260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121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130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9</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宜蘭縣</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礁溪鄉</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林美村簡易自來水</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360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1,240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617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1,826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760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0</w:t>
                                  </w: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龍潭村簡易自來水</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183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579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175 </w:t>
                                  </w:r>
                                </w:p>
                              </w:tc>
                            </w:tr>
                            <w:tr w:rsidR="00CC03B5" w:rsidRPr="00B62CDC" w:rsidTr="00C75B20">
                              <w:trPr>
                                <w:trHeight w:val="397"/>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1</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花蓮縣</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玉里鎮</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觀音里1－13、15－24鄰（觀音部落、高寮部落）簡易自來水供水系統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565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1,464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775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565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1,130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565 </w:t>
                                  </w:r>
                                </w:p>
                              </w:tc>
                            </w:tr>
                            <w:tr w:rsidR="00CC03B5" w:rsidRPr="00B62CDC" w:rsidTr="00C75B20">
                              <w:trPr>
                                <w:trHeight w:val="397"/>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2</w:t>
                                  </w: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春日里1－17鄰（春日部落）簡易自來水供水系統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237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633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483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237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711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356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3</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東縣</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海端鄉</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初來簡易自來水系統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160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4</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澎湖縣</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馬公市</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澎湖縣馬公市興仁烏</w:t>
                                  </w:r>
                                  <w:proofErr w:type="gramStart"/>
                                  <w:r w:rsidRPr="00B62CDC">
                                    <w:rPr>
                                      <w:rFonts w:ascii="標楷體" w:eastAsia="標楷體" w:hAnsi="標楷體" w:cs="新細明體" w:hint="eastAsia"/>
                                      <w:kern w:val="0"/>
                                      <w:sz w:val="20"/>
                                      <w:szCs w:val="20"/>
                                    </w:rPr>
                                    <w:t>崁</w:t>
                                  </w:r>
                                  <w:proofErr w:type="gramEnd"/>
                                  <w:r w:rsidRPr="00B62CDC">
                                    <w:rPr>
                                      <w:rFonts w:ascii="標楷體" w:eastAsia="標楷體" w:hAnsi="標楷體" w:cs="新細明體" w:hint="eastAsia"/>
                                      <w:kern w:val="0"/>
                                      <w:sz w:val="20"/>
                                      <w:szCs w:val="20"/>
                                    </w:rPr>
                                    <w:t>簡易自來水場</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779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2,161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855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2,235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5</w:t>
                                  </w: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spacing w:val="-4"/>
                                      <w:kern w:val="0"/>
                                      <w:sz w:val="20"/>
                                      <w:szCs w:val="20"/>
                                    </w:rPr>
                                  </w:pPr>
                                  <w:r w:rsidRPr="00B62CDC">
                                    <w:rPr>
                                      <w:rFonts w:ascii="標楷體" w:eastAsia="標楷體" w:hAnsi="標楷體" w:cs="新細明體" w:hint="eastAsia"/>
                                      <w:spacing w:val="-4"/>
                                      <w:kern w:val="0"/>
                                      <w:sz w:val="20"/>
                                      <w:szCs w:val="20"/>
                                    </w:rPr>
                                    <w:t>澎湖縣馬公市山水里簡易自來水場</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517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510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400 </w:t>
                                  </w:r>
                                </w:p>
                              </w:tc>
                            </w:tr>
                            <w:tr w:rsidR="00CC03B5" w:rsidRPr="00B62CDC" w:rsidTr="00C75B20">
                              <w:trPr>
                                <w:trHeight w:val="324"/>
                              </w:trPr>
                              <w:tc>
                                <w:tcPr>
                                  <w:tcW w:w="7280" w:type="dxa"/>
                                  <w:gridSpan w:val="7"/>
                                  <w:tcBorders>
                                    <w:top w:val="single" w:sz="4" w:space="0" w:color="auto"/>
                                    <w:left w:val="nil"/>
                                    <w:bottom w:val="nil"/>
                                    <w:right w:val="nil"/>
                                  </w:tcBorders>
                                  <w:shd w:val="clear" w:color="auto" w:fill="auto"/>
                                  <w:noWrap/>
                                  <w:vAlign w:val="center"/>
                                  <w:hideMark/>
                                </w:tcPr>
                                <w:p w:rsidR="00CC03B5" w:rsidRPr="00B62CDC" w:rsidRDefault="00CC03B5" w:rsidP="00955305">
                                  <w:pPr>
                                    <w:widowControl/>
                                    <w:spacing w:line="200" w:lineRule="exact"/>
                                    <w:rPr>
                                      <w:rFonts w:ascii="標楷體" w:eastAsia="標楷體" w:hAnsi="標楷體" w:cs="新細明體"/>
                                      <w:kern w:val="0"/>
                                      <w:sz w:val="18"/>
                                      <w:szCs w:val="18"/>
                                    </w:rPr>
                                  </w:pPr>
                                  <w:proofErr w:type="gramStart"/>
                                  <w:r w:rsidRPr="00B62CDC">
                                    <w:rPr>
                                      <w:rFonts w:ascii="標楷體" w:eastAsia="標楷體" w:hAnsi="標楷體" w:cs="新細明體" w:hint="eastAsia"/>
                                      <w:kern w:val="0"/>
                                      <w:sz w:val="18"/>
                                      <w:szCs w:val="18"/>
                                    </w:rPr>
                                    <w:t>註</w:t>
                                  </w:r>
                                  <w:proofErr w:type="gramEnd"/>
                                  <w:r w:rsidRPr="00B62CDC">
                                    <w:rPr>
                                      <w:rFonts w:ascii="標楷體" w:eastAsia="標楷體" w:hAnsi="標楷體" w:cs="新細明體"/>
                                      <w:kern w:val="0"/>
                                      <w:sz w:val="18"/>
                                      <w:szCs w:val="18"/>
                                    </w:rPr>
                                    <w:t>：1.資料統計時</w:t>
                                  </w:r>
                                  <w:r w:rsidRPr="00B62CDC">
                                    <w:rPr>
                                      <w:rFonts w:ascii="標楷體" w:eastAsia="標楷體" w:hAnsi="標楷體" w:cs="新細明體" w:hint="eastAsia"/>
                                      <w:kern w:val="0"/>
                                      <w:sz w:val="18"/>
                                      <w:szCs w:val="18"/>
                                    </w:rPr>
                                    <w:t>間</w:t>
                                  </w:r>
                                  <w:r w:rsidRPr="00B62CDC">
                                    <w:rPr>
                                      <w:rFonts w:ascii="標楷體" w:eastAsia="標楷體" w:hAnsi="標楷體" w:cs="新細明體"/>
                                      <w:kern w:val="0"/>
                                      <w:sz w:val="18"/>
                                      <w:szCs w:val="18"/>
                                    </w:rPr>
                                    <w:t>：截至113年4月</w:t>
                                  </w:r>
                                  <w:r w:rsidRPr="00B62CDC">
                                    <w:rPr>
                                      <w:rFonts w:ascii="標楷體" w:eastAsia="標楷體" w:hAnsi="標楷體" w:cs="新細明體" w:hint="eastAsia"/>
                                      <w:kern w:val="0"/>
                                      <w:sz w:val="18"/>
                                      <w:szCs w:val="18"/>
                                    </w:rPr>
                                    <w:t>1</w:t>
                                  </w:r>
                                  <w:r w:rsidRPr="00B62CDC">
                                    <w:rPr>
                                      <w:rFonts w:ascii="標楷體" w:eastAsia="標楷體" w:hAnsi="標楷體" w:cs="新細明體"/>
                                      <w:kern w:val="0"/>
                                      <w:sz w:val="18"/>
                                      <w:szCs w:val="18"/>
                                    </w:rPr>
                                    <w:t>9日止。</w:t>
                                  </w:r>
                                </w:p>
                                <w:p w:rsidR="00CC03B5" w:rsidRPr="00B62CDC" w:rsidRDefault="00CC03B5" w:rsidP="00955305">
                                  <w:pPr>
                                    <w:widowControl/>
                                    <w:spacing w:line="200" w:lineRule="exact"/>
                                    <w:ind w:leftChars="146" w:left="350"/>
                                    <w:rPr>
                                      <w:rFonts w:ascii="標楷體" w:eastAsia="標楷體" w:hAnsi="標楷體" w:cs="新細明體"/>
                                      <w:kern w:val="0"/>
                                      <w:sz w:val="18"/>
                                      <w:szCs w:val="18"/>
                                    </w:rPr>
                                  </w:pPr>
                                  <w:r w:rsidRPr="00B62CDC">
                                    <w:rPr>
                                      <w:rFonts w:ascii="標楷體" w:eastAsia="標楷體" w:hAnsi="標楷體" w:cs="新細明體"/>
                                      <w:kern w:val="0"/>
                                      <w:sz w:val="18"/>
                                      <w:szCs w:val="18"/>
                                    </w:rPr>
                                    <w:t>2.</w:t>
                                  </w:r>
                                  <w:r w:rsidRPr="00B62CDC">
                                    <w:rPr>
                                      <w:rFonts w:ascii="標楷體" w:eastAsia="標楷體" w:hAnsi="標楷體" w:cs="新細明體" w:hint="eastAsia"/>
                                      <w:kern w:val="0"/>
                                      <w:sz w:val="18"/>
                                      <w:szCs w:val="18"/>
                                    </w:rPr>
                                    <w:t>資料來源：整理自</w:t>
                                  </w:r>
                                  <w:proofErr w:type="gramStart"/>
                                  <w:r w:rsidRPr="00B62CDC">
                                    <w:rPr>
                                      <w:rFonts w:ascii="標楷體" w:eastAsia="標楷體" w:hAnsi="標楷體" w:cs="新細明體" w:hint="eastAsia"/>
                                      <w:kern w:val="0"/>
                                      <w:sz w:val="18"/>
                                      <w:szCs w:val="18"/>
                                    </w:rPr>
                                    <w:t>環境部及經濟部</w:t>
                                  </w:r>
                                  <w:proofErr w:type="gramEnd"/>
                                  <w:r w:rsidRPr="00B62CDC">
                                    <w:rPr>
                                      <w:rFonts w:ascii="標楷體" w:eastAsia="標楷體" w:hAnsi="標楷體" w:cs="新細明體" w:hint="eastAsia"/>
                                      <w:kern w:val="0"/>
                                      <w:sz w:val="18"/>
                                      <w:szCs w:val="18"/>
                                    </w:rPr>
                                    <w:t>水利署提供資料。</w:t>
                                  </w:r>
                                </w:p>
                              </w:tc>
                              <w:tc>
                                <w:tcPr>
                                  <w:tcW w:w="2501" w:type="dxa"/>
                                  <w:gridSpan w:val="4"/>
                                  <w:tcBorders>
                                    <w:top w:val="nil"/>
                                    <w:left w:val="nil"/>
                                    <w:bottom w:val="nil"/>
                                    <w:right w:val="nil"/>
                                  </w:tcBorders>
                                  <w:shd w:val="clear" w:color="auto" w:fill="auto"/>
                                  <w:noWrap/>
                                  <w:vAlign w:val="center"/>
                                  <w:hideMark/>
                                </w:tcPr>
                                <w:p w:rsidR="00CC03B5" w:rsidRPr="00B62CDC" w:rsidRDefault="00CC03B5" w:rsidP="00955305">
                                  <w:pPr>
                                    <w:widowControl/>
                                    <w:spacing w:line="200" w:lineRule="exact"/>
                                    <w:rPr>
                                      <w:rFonts w:eastAsia="Times New Roman"/>
                                      <w:kern w:val="0"/>
                                      <w:sz w:val="20"/>
                                      <w:szCs w:val="20"/>
                                    </w:rPr>
                                  </w:pPr>
                                </w:p>
                              </w:tc>
                            </w:tr>
                          </w:tbl>
                          <w:p w:rsidR="00CC03B5" w:rsidRPr="00B62CDC" w:rsidRDefault="00CC03B5" w:rsidP="00CC03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68CE2E" id="文字方塊 4" o:spid="_x0000_s1054" type="#_x0000_t202" style="position:absolute;left:0;text-align:left;margin-left:0;margin-top:251.35pt;width:500.5pt;height:448.2pt;z-index:2519511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" filled="f" stroked="f" strokeweight=".5pt">
                <v:textbox>
                  <w:txbxContent>
                    <w:tbl>
                      <w:tblPr>
                        <w:tblW w:w="9781" w:type="dxa"/>
                        <w:tblLayout w:type="fixed"/>
                        <w:tblCellMar>
                          <w:left w:w="28" w:type="dxa"/>
                          <w:right w:w="28" w:type="dxa"/>
                        </w:tblCellMar>
                        <w:tblLook w:val="04A0" w:firstRow="1" w:lastRow="0" w:firstColumn="1" w:lastColumn="0" w:noHBand="0" w:noVBand="1"/>
                      </w:tblPr>
                      <w:tblGrid>
                        <w:gridCol w:w="456"/>
                        <w:gridCol w:w="656"/>
                        <w:gridCol w:w="656"/>
                        <w:gridCol w:w="3894"/>
                        <w:gridCol w:w="686"/>
                        <w:gridCol w:w="687"/>
                        <w:gridCol w:w="245"/>
                        <w:gridCol w:w="441"/>
                        <w:gridCol w:w="687"/>
                        <w:gridCol w:w="686"/>
                        <w:gridCol w:w="687"/>
                      </w:tblGrid>
                      <w:tr w:rsidR="00CC03B5" w:rsidRPr="00B62CDC" w:rsidTr="00C75B20">
                        <w:trPr>
                          <w:trHeight w:val="288"/>
                        </w:trPr>
                        <w:tc>
                          <w:tcPr>
                            <w:tcW w:w="9781" w:type="dxa"/>
                            <w:gridSpan w:val="11"/>
                            <w:tcBorders>
                              <w:top w:val="nil"/>
                              <w:left w:val="nil"/>
                              <w:bottom w:val="nil"/>
                              <w:right w:val="nil"/>
                            </w:tcBorders>
                            <w:shd w:val="clear" w:color="auto" w:fill="auto"/>
                            <w:vAlign w:val="center"/>
                            <w:hideMark/>
                          </w:tcPr>
                          <w:p w:rsidR="00CC03B5" w:rsidRPr="00B62CDC" w:rsidRDefault="00CC03B5" w:rsidP="004B60DF">
                            <w:pPr>
                              <w:widowControl/>
                              <w:spacing w:line="240" w:lineRule="exact"/>
                              <w:jc w:val="center"/>
                              <w:rPr>
                                <w:rFonts w:ascii="標楷體" w:eastAsia="標楷體" w:hAnsi="標楷體" w:cs="新細明體"/>
                                <w:b/>
                                <w:bCs/>
                                <w:kern w:val="0"/>
                              </w:rPr>
                            </w:pPr>
                            <w:r w:rsidRPr="00B62CDC">
                              <w:rPr>
                                <w:rFonts w:ascii="標楷體" w:eastAsia="標楷體" w:hAnsi="標楷體" w:cs="新細明體" w:hint="eastAsia"/>
                                <w:b/>
                                <w:bCs/>
                                <w:kern w:val="0"/>
                              </w:rPr>
                              <w:t>表</w:t>
                            </w:r>
                            <w:r w:rsidRPr="00B62CDC">
                              <w:rPr>
                                <w:rFonts w:ascii="標楷體" w:eastAsia="標楷體" w:hAnsi="標楷體" w:cs="新細明體"/>
                                <w:b/>
                                <w:bCs/>
                                <w:kern w:val="0"/>
                              </w:rPr>
                              <w:t>1</w:t>
                            </w:r>
                            <w:r>
                              <w:rPr>
                                <w:rFonts w:ascii="標楷體" w:eastAsia="標楷體" w:hAnsi="標楷體" w:cs="新細明體"/>
                                <w:b/>
                                <w:bCs/>
                                <w:kern w:val="0"/>
                              </w:rPr>
                              <w:t>3</w:t>
                            </w:r>
                            <w:r w:rsidRPr="00B62CDC">
                              <w:rPr>
                                <w:rFonts w:ascii="標楷體" w:eastAsia="標楷體" w:hAnsi="標楷體" w:cs="新細明體" w:hint="eastAsia"/>
                                <w:b/>
                                <w:bCs/>
                                <w:kern w:val="0"/>
                              </w:rPr>
                              <w:t xml:space="preserve">　</w:t>
                            </w:r>
                            <w:proofErr w:type="gramStart"/>
                            <w:r w:rsidRPr="00B62CDC">
                              <w:rPr>
                                <w:rFonts w:ascii="標楷體" w:eastAsia="標楷體" w:hAnsi="標楷體" w:cs="新細明體" w:hint="eastAsia"/>
                                <w:b/>
                                <w:bCs/>
                                <w:kern w:val="0"/>
                              </w:rPr>
                              <w:t>環境部與經濟部水利署列管</w:t>
                            </w:r>
                            <w:proofErr w:type="gramEnd"/>
                            <w:r w:rsidRPr="00B62CDC">
                              <w:rPr>
                                <w:rFonts w:ascii="標楷體" w:eastAsia="標楷體" w:hAnsi="標楷體" w:cs="新細明體" w:hint="eastAsia"/>
                                <w:b/>
                                <w:bCs/>
                                <w:kern w:val="0"/>
                              </w:rPr>
                              <w:t>簡易自來水系統資料差異情形</w:t>
                            </w:r>
                          </w:p>
                        </w:tc>
                      </w:tr>
                      <w:tr w:rsidR="00CC03B5" w:rsidRPr="00B62CDC" w:rsidTr="00C75B20">
                        <w:trPr>
                          <w:trHeight w:val="278"/>
                        </w:trPr>
                        <w:tc>
                          <w:tcPr>
                            <w:tcW w:w="9781" w:type="dxa"/>
                            <w:gridSpan w:val="11"/>
                            <w:tcBorders>
                              <w:top w:val="nil"/>
                              <w:left w:val="nil"/>
                              <w:bottom w:val="single" w:sz="4" w:space="0" w:color="auto"/>
                              <w:right w:val="nil"/>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單位：戶、人、CMD</w:t>
                            </w:r>
                          </w:p>
                        </w:tc>
                      </w:tr>
                      <w:tr w:rsidR="00CC03B5" w:rsidRPr="00B62CDC" w:rsidTr="00C75B20">
                        <w:trPr>
                          <w:trHeight w:val="255"/>
                        </w:trPr>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序號</w:t>
                            </w:r>
                          </w:p>
                        </w:tc>
                        <w:tc>
                          <w:tcPr>
                            <w:tcW w:w="6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03B5" w:rsidRDefault="00CC03B5" w:rsidP="00955305">
                            <w:pPr>
                              <w:widowControl/>
                              <w:spacing w:line="200" w:lineRule="exact"/>
                              <w:jc w:val="center"/>
                              <w:rPr>
                                <w:rFonts w:ascii="標楷體" w:eastAsia="標楷體" w:hAnsi="標楷體" w:cs="Arial"/>
                                <w:bCs/>
                                <w:kern w:val="0"/>
                                <w:sz w:val="20"/>
                                <w:szCs w:val="20"/>
                              </w:rPr>
                            </w:pPr>
                            <w:r>
                              <w:rPr>
                                <w:rFonts w:ascii="標楷體" w:eastAsia="標楷體" w:hAnsi="標楷體" w:cs="Arial" w:hint="eastAsia"/>
                                <w:bCs/>
                                <w:kern w:val="0"/>
                                <w:sz w:val="20"/>
                                <w:szCs w:val="20"/>
                              </w:rPr>
                              <w:t>地方</w:t>
                            </w:r>
                          </w:p>
                          <w:p w:rsidR="00CC03B5" w:rsidRPr="00B62CDC" w:rsidRDefault="00CC03B5" w:rsidP="00955305">
                            <w:pPr>
                              <w:widowControl/>
                              <w:spacing w:line="200" w:lineRule="exact"/>
                              <w:jc w:val="center"/>
                              <w:rPr>
                                <w:rFonts w:ascii="標楷體" w:eastAsia="標楷體" w:hAnsi="標楷體" w:cs="新細明體"/>
                                <w:kern w:val="0"/>
                                <w:sz w:val="20"/>
                                <w:szCs w:val="20"/>
                              </w:rPr>
                            </w:pPr>
                            <w:r>
                              <w:rPr>
                                <w:rFonts w:ascii="標楷體" w:eastAsia="標楷體" w:hAnsi="標楷體" w:cs="Arial" w:hint="eastAsia"/>
                                <w:bCs/>
                                <w:kern w:val="0"/>
                                <w:sz w:val="20"/>
                                <w:szCs w:val="20"/>
                              </w:rPr>
                              <w:t>政府別</w:t>
                            </w:r>
                          </w:p>
                        </w:tc>
                        <w:tc>
                          <w:tcPr>
                            <w:tcW w:w="6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鄉鎮</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市區</w:t>
                            </w:r>
                          </w:p>
                        </w:tc>
                        <w:tc>
                          <w:tcPr>
                            <w:tcW w:w="389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簡易自來水系統</w:t>
                            </w:r>
                          </w:p>
                        </w:tc>
                        <w:tc>
                          <w:tcPr>
                            <w:tcW w:w="2059" w:type="dxa"/>
                            <w:gridSpan w:val="4"/>
                            <w:tcBorders>
                              <w:top w:val="single" w:sz="4" w:space="0" w:color="auto"/>
                              <w:left w:val="nil"/>
                              <w:bottom w:val="single" w:sz="4" w:space="0" w:color="auto"/>
                              <w:right w:val="double" w:sz="6" w:space="0" w:color="000000"/>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環境部列管</w:t>
                            </w:r>
                            <w:proofErr w:type="gramEnd"/>
                            <w:r w:rsidRPr="00B62CDC">
                              <w:rPr>
                                <w:rFonts w:ascii="標楷體" w:eastAsia="標楷體" w:hAnsi="標楷體" w:cs="新細明體" w:hint="eastAsia"/>
                                <w:kern w:val="0"/>
                                <w:sz w:val="20"/>
                                <w:szCs w:val="20"/>
                              </w:rPr>
                              <w:t>資料</w:t>
                            </w:r>
                          </w:p>
                        </w:tc>
                        <w:tc>
                          <w:tcPr>
                            <w:tcW w:w="2060" w:type="dxa"/>
                            <w:gridSpan w:val="3"/>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經濟部</w:t>
                            </w:r>
                            <w:proofErr w:type="gramStart"/>
                            <w:r w:rsidRPr="00B62CDC">
                              <w:rPr>
                                <w:rFonts w:ascii="標楷體" w:eastAsia="標楷體" w:hAnsi="標楷體" w:cs="新細明體" w:hint="eastAsia"/>
                                <w:kern w:val="0"/>
                                <w:sz w:val="20"/>
                                <w:szCs w:val="20"/>
                              </w:rPr>
                              <w:t>水利署列管</w:t>
                            </w:r>
                            <w:proofErr w:type="gramEnd"/>
                            <w:r w:rsidRPr="00B62CDC">
                              <w:rPr>
                                <w:rFonts w:ascii="標楷體" w:eastAsia="標楷體" w:hAnsi="標楷體" w:cs="新細明體" w:hint="eastAsia"/>
                                <w:kern w:val="0"/>
                                <w:sz w:val="20"/>
                                <w:szCs w:val="20"/>
                              </w:rPr>
                              <w:t>資料</w:t>
                            </w:r>
                          </w:p>
                        </w:tc>
                      </w:tr>
                      <w:tr w:rsidR="00CC03B5" w:rsidRPr="00B62CDC" w:rsidTr="00C75B20">
                        <w:trPr>
                          <w:trHeight w:val="255"/>
                        </w:trPr>
                        <w:tc>
                          <w:tcPr>
                            <w:tcW w:w="456" w:type="dxa"/>
                            <w:vMerge/>
                            <w:tcBorders>
                              <w:top w:val="nil"/>
                              <w:left w:val="single" w:sz="4" w:space="0" w:color="auto"/>
                              <w:bottom w:val="single" w:sz="4" w:space="0" w:color="auto"/>
                              <w:right w:val="single" w:sz="4" w:space="0" w:color="auto"/>
                            </w:tcBorders>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
                        </w:tc>
                        <w:tc>
                          <w:tcPr>
                            <w:tcW w:w="656" w:type="dxa"/>
                            <w:vMerge/>
                            <w:tcBorders>
                              <w:top w:val="nil"/>
                              <w:left w:val="single" w:sz="4" w:space="0" w:color="auto"/>
                              <w:bottom w:val="single" w:sz="4" w:space="0" w:color="auto"/>
                              <w:right w:val="single" w:sz="4" w:space="0" w:color="auto"/>
                            </w:tcBorders>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
                        </w:tc>
                        <w:tc>
                          <w:tcPr>
                            <w:tcW w:w="656" w:type="dxa"/>
                            <w:vMerge/>
                            <w:tcBorders>
                              <w:top w:val="nil"/>
                              <w:left w:val="single" w:sz="4" w:space="0" w:color="auto"/>
                              <w:bottom w:val="single" w:sz="4" w:space="0" w:color="auto"/>
                              <w:right w:val="single" w:sz="4" w:space="0" w:color="auto"/>
                            </w:tcBorders>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
                        </w:tc>
                        <w:tc>
                          <w:tcPr>
                            <w:tcW w:w="3894" w:type="dxa"/>
                            <w:vMerge/>
                            <w:tcBorders>
                              <w:top w:val="nil"/>
                              <w:left w:val="single" w:sz="4" w:space="0" w:color="auto"/>
                              <w:bottom w:val="single" w:sz="4" w:space="0" w:color="auto"/>
                              <w:right w:val="single" w:sz="4" w:space="0" w:color="auto"/>
                            </w:tcBorders>
                            <w:vAlign w:val="center"/>
                            <w:hideMark/>
                          </w:tcPr>
                          <w:p w:rsidR="00CC03B5" w:rsidRPr="00B62CDC" w:rsidRDefault="00CC03B5" w:rsidP="00955305">
                            <w:pPr>
                              <w:widowControl/>
                              <w:spacing w:line="200" w:lineRule="exact"/>
                              <w:rPr>
                                <w:rFonts w:ascii="標楷體" w:eastAsia="標楷體" w:hAnsi="標楷體" w:cs="新細明體"/>
                                <w:kern w:val="0"/>
                                <w:sz w:val="20"/>
                                <w:szCs w:val="20"/>
                              </w:rPr>
                            </w:pP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戶數</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人數</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供水量</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戶數</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w:t>
                            </w:r>
                          </w:p>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人數</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供水量</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臺北市</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士林區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平等里供水系統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350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840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桃園市</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復興區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羅浮台地簡易自來水系統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656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262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184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454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227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3</w:t>
                            </w: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龍潭區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三林簡易自來水廠</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1,600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3,000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4</w:t>
                            </w: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石門簡易自來水廠</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2,000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427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900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5</w:t>
                            </w: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高原簡易自來水廠</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3,000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1,025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2,500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6</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新社區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中和里簡易自來水管理委員會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102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529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346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176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486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173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7</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福興里簡易自來水管理委員會</w:t>
                            </w:r>
                          </w:p>
                        </w:tc>
                        <w:tc>
                          <w:tcPr>
                            <w:tcW w:w="686" w:type="dxa"/>
                            <w:tcBorders>
                              <w:top w:val="nil"/>
                              <w:left w:val="nil"/>
                              <w:bottom w:val="single" w:sz="4" w:space="0" w:color="auto"/>
                              <w:right w:val="single" w:sz="4" w:space="0" w:color="auto"/>
                              <w:tl2br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199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539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268 </w:t>
                            </w:r>
                          </w:p>
                        </w:tc>
                      </w:tr>
                      <w:tr w:rsidR="00CC03B5" w:rsidRPr="00B62CDC" w:rsidTr="00C75B20">
                        <w:trPr>
                          <w:trHeight w:val="397"/>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8</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東勢區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501832">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慶福里第1、3、4、5、6</w:t>
                            </w:r>
                            <w:proofErr w:type="gramStart"/>
                            <w:r w:rsidRPr="00B62CDC">
                              <w:rPr>
                                <w:rFonts w:ascii="標楷體" w:eastAsia="標楷體" w:hAnsi="標楷體" w:cs="新細明體" w:hint="eastAsia"/>
                                <w:kern w:val="0"/>
                                <w:sz w:val="20"/>
                                <w:szCs w:val="20"/>
                              </w:rPr>
                              <w:t>鄰</w:t>
                            </w:r>
                            <w:proofErr w:type="gramEnd"/>
                            <w:r w:rsidRPr="00B62CDC">
                              <w:rPr>
                                <w:rFonts w:ascii="標楷體" w:eastAsia="標楷體" w:hAnsi="標楷體" w:cs="新細明體" w:hint="eastAsia"/>
                                <w:kern w:val="0"/>
                                <w:sz w:val="20"/>
                                <w:szCs w:val="20"/>
                              </w:rPr>
                              <w:t>簡易自來水管理委員會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220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660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518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272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822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155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9</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霧峰區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豐正簡易自來水管理委員會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1,600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3,312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2,506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933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2,799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840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0</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五福里公共飲水管理委員會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1,928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1,814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482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1,205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362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1</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和平區</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博愛里簡易自來水管理委員會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160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524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181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227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524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325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2</w:t>
                            </w: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tcBorders>
                              <w:left w:val="nil"/>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裡冷部落簡易自來水管委員會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3</w:t>
                            </w: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B658E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南勢里簡易自來水管理委員會</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738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708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635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1,987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B658E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596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4</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新竹縣</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尖石鄉</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梅花村6－9</w:t>
                            </w:r>
                            <w:proofErr w:type="gramStart"/>
                            <w:r w:rsidRPr="00B62CDC">
                              <w:rPr>
                                <w:rFonts w:ascii="標楷體" w:eastAsia="標楷體" w:hAnsi="標楷體" w:cs="新細明體" w:hint="eastAsia"/>
                                <w:kern w:val="0"/>
                                <w:sz w:val="20"/>
                                <w:szCs w:val="20"/>
                              </w:rPr>
                              <w:t>鄰梅達拜</w:t>
                            </w:r>
                            <w:proofErr w:type="gramEnd"/>
                            <w:r w:rsidRPr="00B62CDC">
                              <w:rPr>
                                <w:rFonts w:ascii="標楷體" w:eastAsia="標楷體" w:hAnsi="標楷體" w:cs="新細明體" w:hint="eastAsia"/>
                                <w:kern w:val="0"/>
                                <w:sz w:val="20"/>
                                <w:szCs w:val="20"/>
                              </w:rPr>
                              <w:t>部落簡易自來水系統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124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124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536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268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5</w:t>
                            </w: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spacing w:val="-4"/>
                                <w:kern w:val="0"/>
                                <w:sz w:val="20"/>
                                <w:szCs w:val="20"/>
                              </w:rPr>
                            </w:pPr>
                            <w:r w:rsidRPr="00B62CDC">
                              <w:rPr>
                                <w:rFonts w:ascii="標楷體" w:eastAsia="標楷體" w:hAnsi="標楷體" w:cs="新細明體" w:hint="eastAsia"/>
                                <w:spacing w:val="-4"/>
                                <w:kern w:val="0"/>
                                <w:sz w:val="20"/>
                                <w:szCs w:val="20"/>
                              </w:rPr>
                              <w:t>嘉樂村6－10鄰部落簡易自來水系統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113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293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147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6</w:t>
                            </w:r>
                          </w:p>
                        </w:tc>
                        <w:tc>
                          <w:tcPr>
                            <w:tcW w:w="656" w:type="dxa"/>
                            <w:vMerge/>
                            <w:tcBorders>
                              <w:left w:val="nil"/>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關西鎮</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石光簡易自來水系統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442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1,748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420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442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1,748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437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7</w:t>
                            </w:r>
                          </w:p>
                        </w:tc>
                        <w:tc>
                          <w:tcPr>
                            <w:tcW w:w="656" w:type="dxa"/>
                            <w:vMerge/>
                            <w:tcBorders>
                              <w:left w:val="nil"/>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新埔鎮</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上</w:t>
                            </w:r>
                            <w:proofErr w:type="gramStart"/>
                            <w:r w:rsidRPr="00B62CDC">
                              <w:rPr>
                                <w:rFonts w:ascii="標楷體" w:eastAsia="標楷體" w:hAnsi="標楷體" w:cs="新細明體" w:hint="eastAsia"/>
                                <w:kern w:val="0"/>
                                <w:sz w:val="20"/>
                                <w:szCs w:val="20"/>
                              </w:rPr>
                              <w:t>寮</w:t>
                            </w:r>
                            <w:proofErr w:type="gramEnd"/>
                            <w:r w:rsidRPr="00B62CDC">
                              <w:rPr>
                                <w:rFonts w:ascii="標楷體" w:eastAsia="標楷體" w:hAnsi="標楷體" w:cs="新細明體" w:hint="eastAsia"/>
                                <w:kern w:val="0"/>
                                <w:sz w:val="20"/>
                                <w:szCs w:val="20"/>
                              </w:rPr>
                              <w:t>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335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1,340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335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295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1,340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295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8</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雲林縣</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古坑鄉</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草嶺社區合作社簡易自來水系統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1,260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121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130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1</w:t>
                            </w:r>
                            <w:r w:rsidRPr="00B62CDC">
                              <w:rPr>
                                <w:rFonts w:ascii="標楷體" w:eastAsia="標楷體" w:hAnsi="標楷體" w:cs="新細明體"/>
                                <w:kern w:val="0"/>
                                <w:sz w:val="20"/>
                                <w:szCs w:val="20"/>
                              </w:rPr>
                              <w:t>9</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宜蘭縣</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礁溪鄉</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林美村簡易自來水</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360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1,240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617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1,826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760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0</w:t>
                            </w: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龍潭村簡易自來水</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1,000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183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579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175 </w:t>
                            </w:r>
                          </w:p>
                        </w:tc>
                      </w:tr>
                      <w:tr w:rsidR="00CC03B5" w:rsidRPr="00B62CDC" w:rsidTr="00C75B20">
                        <w:trPr>
                          <w:trHeight w:val="397"/>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1</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花蓮縣</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玉里鎮</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觀音里1－13、15－24鄰（觀音部落、高寮部落）簡易自來水供水系統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565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1,464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775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565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1,130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565 </w:t>
                            </w:r>
                          </w:p>
                        </w:tc>
                      </w:tr>
                      <w:tr w:rsidR="00CC03B5" w:rsidRPr="00B62CDC" w:rsidTr="00C75B20">
                        <w:trPr>
                          <w:trHeight w:val="397"/>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2</w:t>
                            </w: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春日里1－17鄰（春日部落）簡易自來水供水系統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237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633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483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237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711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356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3</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東縣</w:t>
                            </w:r>
                          </w:p>
                        </w:tc>
                        <w:tc>
                          <w:tcPr>
                            <w:tcW w:w="65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海端鄉</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初來簡易自來水系統</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140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160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600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4</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澎湖縣</w:t>
                            </w:r>
                          </w:p>
                        </w:tc>
                        <w:tc>
                          <w:tcPr>
                            <w:tcW w:w="656" w:type="dxa"/>
                            <w:vMerge w:val="restart"/>
                            <w:tcBorders>
                              <w:top w:val="nil"/>
                              <w:left w:val="nil"/>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馬公市</w:t>
                            </w: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澎湖縣馬公市興仁烏</w:t>
                            </w:r>
                            <w:proofErr w:type="gramStart"/>
                            <w:r w:rsidRPr="00B62CDC">
                              <w:rPr>
                                <w:rFonts w:ascii="標楷體" w:eastAsia="標楷體" w:hAnsi="標楷體" w:cs="新細明體" w:hint="eastAsia"/>
                                <w:kern w:val="0"/>
                                <w:sz w:val="20"/>
                                <w:szCs w:val="20"/>
                              </w:rPr>
                              <w:t>崁</w:t>
                            </w:r>
                            <w:proofErr w:type="gramEnd"/>
                            <w:r w:rsidRPr="00B62CDC">
                              <w:rPr>
                                <w:rFonts w:ascii="標楷體" w:eastAsia="標楷體" w:hAnsi="標楷體" w:cs="新細明體" w:hint="eastAsia"/>
                                <w:kern w:val="0"/>
                                <w:sz w:val="20"/>
                                <w:szCs w:val="20"/>
                              </w:rPr>
                              <w:t>簡易自來水場</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779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2,161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855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2,235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700 </w:t>
                            </w:r>
                          </w:p>
                        </w:tc>
                      </w:tr>
                      <w:tr w:rsidR="00CC03B5" w:rsidRPr="00B62CDC" w:rsidTr="00C75B20">
                        <w:trPr>
                          <w:trHeight w:val="255"/>
                        </w:trPr>
                        <w:tc>
                          <w:tcPr>
                            <w:tcW w:w="456" w:type="dxa"/>
                            <w:tcBorders>
                              <w:top w:val="nil"/>
                              <w:left w:val="single" w:sz="4" w:space="0" w:color="auto"/>
                              <w:bottom w:val="single" w:sz="4" w:space="0" w:color="auto"/>
                              <w:right w:val="single" w:sz="4" w:space="0" w:color="auto"/>
                            </w:tcBorders>
                            <w:shd w:val="clear" w:color="auto" w:fill="auto"/>
                            <w:noWrap/>
                            <w:vAlign w:val="center"/>
                          </w:tcPr>
                          <w:p w:rsidR="00CC03B5" w:rsidRPr="00B62CDC" w:rsidRDefault="00CC03B5" w:rsidP="00955305">
                            <w:pPr>
                              <w:widowControl/>
                              <w:spacing w:line="20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2</w:t>
                            </w:r>
                            <w:r w:rsidRPr="00B62CDC">
                              <w:rPr>
                                <w:rFonts w:ascii="標楷體" w:eastAsia="標楷體" w:hAnsi="標楷體" w:cs="新細明體"/>
                                <w:kern w:val="0"/>
                                <w:sz w:val="20"/>
                                <w:szCs w:val="20"/>
                              </w:rPr>
                              <w:t>5</w:t>
                            </w: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656" w:type="dxa"/>
                            <w:vMerge/>
                            <w:tcBorders>
                              <w:left w:val="nil"/>
                              <w:bottom w:val="single" w:sz="4" w:space="0" w:color="auto"/>
                              <w:right w:val="single" w:sz="4" w:space="0" w:color="auto"/>
                            </w:tcBorders>
                            <w:shd w:val="clear" w:color="auto" w:fill="auto"/>
                            <w:noWrap/>
                            <w:vAlign w:val="center"/>
                            <w:hideMark/>
                          </w:tcPr>
                          <w:p w:rsidR="00CC03B5" w:rsidRPr="00B62CDC" w:rsidRDefault="00CC03B5" w:rsidP="00955305">
                            <w:pPr>
                              <w:widowControl/>
                              <w:spacing w:line="200" w:lineRule="exact"/>
                              <w:jc w:val="center"/>
                              <w:rPr>
                                <w:rFonts w:ascii="標楷體" w:eastAsia="標楷體" w:hAnsi="標楷體" w:cs="新細明體"/>
                                <w:kern w:val="0"/>
                                <w:sz w:val="20"/>
                                <w:szCs w:val="20"/>
                              </w:rPr>
                            </w:pPr>
                          </w:p>
                        </w:tc>
                        <w:tc>
                          <w:tcPr>
                            <w:tcW w:w="3894"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both"/>
                              <w:rPr>
                                <w:rFonts w:ascii="標楷體" w:eastAsia="標楷體" w:hAnsi="標楷體" w:cs="新細明體"/>
                                <w:spacing w:val="-4"/>
                                <w:kern w:val="0"/>
                                <w:sz w:val="20"/>
                                <w:szCs w:val="20"/>
                              </w:rPr>
                            </w:pPr>
                            <w:r w:rsidRPr="00B62CDC">
                              <w:rPr>
                                <w:rFonts w:ascii="標楷體" w:eastAsia="標楷體" w:hAnsi="標楷體" w:cs="新細明體" w:hint="eastAsia"/>
                                <w:spacing w:val="-4"/>
                                <w:kern w:val="0"/>
                                <w:sz w:val="20"/>
                                <w:szCs w:val="20"/>
                              </w:rPr>
                              <w:t>澎湖縣馬公市山水里簡易自來水場</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517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1,800 </w:t>
                            </w:r>
                          </w:p>
                        </w:tc>
                        <w:tc>
                          <w:tcPr>
                            <w:tcW w:w="686" w:type="dxa"/>
                            <w:gridSpan w:val="2"/>
                            <w:tcBorders>
                              <w:top w:val="nil"/>
                              <w:left w:val="nil"/>
                              <w:bottom w:val="single" w:sz="4" w:space="0" w:color="auto"/>
                              <w:right w:val="double" w:sz="6"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550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510 </w:t>
                            </w:r>
                          </w:p>
                        </w:tc>
                        <w:tc>
                          <w:tcPr>
                            <w:tcW w:w="686"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1,100 </w:t>
                            </w:r>
                          </w:p>
                        </w:tc>
                        <w:tc>
                          <w:tcPr>
                            <w:tcW w:w="68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955305">
                            <w:pPr>
                              <w:widowControl/>
                              <w:spacing w:line="20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 xml:space="preserve">400 </w:t>
                            </w:r>
                          </w:p>
                        </w:tc>
                      </w:tr>
                      <w:tr w:rsidR="00CC03B5" w:rsidRPr="00B62CDC" w:rsidTr="00C75B20">
                        <w:trPr>
                          <w:trHeight w:val="324"/>
                        </w:trPr>
                        <w:tc>
                          <w:tcPr>
                            <w:tcW w:w="7280" w:type="dxa"/>
                            <w:gridSpan w:val="7"/>
                            <w:tcBorders>
                              <w:top w:val="single" w:sz="4" w:space="0" w:color="auto"/>
                              <w:left w:val="nil"/>
                              <w:bottom w:val="nil"/>
                              <w:right w:val="nil"/>
                            </w:tcBorders>
                            <w:shd w:val="clear" w:color="auto" w:fill="auto"/>
                            <w:noWrap/>
                            <w:vAlign w:val="center"/>
                            <w:hideMark/>
                          </w:tcPr>
                          <w:p w:rsidR="00CC03B5" w:rsidRPr="00B62CDC" w:rsidRDefault="00CC03B5" w:rsidP="00955305">
                            <w:pPr>
                              <w:widowControl/>
                              <w:spacing w:line="200" w:lineRule="exact"/>
                              <w:rPr>
                                <w:rFonts w:ascii="標楷體" w:eastAsia="標楷體" w:hAnsi="標楷體" w:cs="新細明體"/>
                                <w:kern w:val="0"/>
                                <w:sz w:val="18"/>
                                <w:szCs w:val="18"/>
                              </w:rPr>
                            </w:pPr>
                            <w:proofErr w:type="gramStart"/>
                            <w:r w:rsidRPr="00B62CDC">
                              <w:rPr>
                                <w:rFonts w:ascii="標楷體" w:eastAsia="標楷體" w:hAnsi="標楷體" w:cs="新細明體" w:hint="eastAsia"/>
                                <w:kern w:val="0"/>
                                <w:sz w:val="18"/>
                                <w:szCs w:val="18"/>
                              </w:rPr>
                              <w:t>註</w:t>
                            </w:r>
                            <w:proofErr w:type="gramEnd"/>
                            <w:r w:rsidRPr="00B62CDC">
                              <w:rPr>
                                <w:rFonts w:ascii="標楷體" w:eastAsia="標楷體" w:hAnsi="標楷體" w:cs="新細明體"/>
                                <w:kern w:val="0"/>
                                <w:sz w:val="18"/>
                                <w:szCs w:val="18"/>
                              </w:rPr>
                              <w:t>：1.資料統計時</w:t>
                            </w:r>
                            <w:r w:rsidRPr="00B62CDC">
                              <w:rPr>
                                <w:rFonts w:ascii="標楷體" w:eastAsia="標楷體" w:hAnsi="標楷體" w:cs="新細明體" w:hint="eastAsia"/>
                                <w:kern w:val="0"/>
                                <w:sz w:val="18"/>
                                <w:szCs w:val="18"/>
                              </w:rPr>
                              <w:t>間</w:t>
                            </w:r>
                            <w:r w:rsidRPr="00B62CDC">
                              <w:rPr>
                                <w:rFonts w:ascii="標楷體" w:eastAsia="標楷體" w:hAnsi="標楷體" w:cs="新細明體"/>
                                <w:kern w:val="0"/>
                                <w:sz w:val="18"/>
                                <w:szCs w:val="18"/>
                              </w:rPr>
                              <w:t>：截至113年4月</w:t>
                            </w:r>
                            <w:r w:rsidRPr="00B62CDC">
                              <w:rPr>
                                <w:rFonts w:ascii="標楷體" w:eastAsia="標楷體" w:hAnsi="標楷體" w:cs="新細明體" w:hint="eastAsia"/>
                                <w:kern w:val="0"/>
                                <w:sz w:val="18"/>
                                <w:szCs w:val="18"/>
                              </w:rPr>
                              <w:t>1</w:t>
                            </w:r>
                            <w:r w:rsidRPr="00B62CDC">
                              <w:rPr>
                                <w:rFonts w:ascii="標楷體" w:eastAsia="標楷體" w:hAnsi="標楷體" w:cs="新細明體"/>
                                <w:kern w:val="0"/>
                                <w:sz w:val="18"/>
                                <w:szCs w:val="18"/>
                              </w:rPr>
                              <w:t>9日止。</w:t>
                            </w:r>
                          </w:p>
                          <w:p w:rsidR="00CC03B5" w:rsidRPr="00B62CDC" w:rsidRDefault="00CC03B5" w:rsidP="00955305">
                            <w:pPr>
                              <w:widowControl/>
                              <w:spacing w:line="200" w:lineRule="exact"/>
                              <w:ind w:leftChars="146" w:left="350"/>
                              <w:rPr>
                                <w:rFonts w:ascii="標楷體" w:eastAsia="標楷體" w:hAnsi="標楷體" w:cs="新細明體"/>
                                <w:kern w:val="0"/>
                                <w:sz w:val="18"/>
                                <w:szCs w:val="18"/>
                              </w:rPr>
                            </w:pPr>
                            <w:r w:rsidRPr="00B62CDC">
                              <w:rPr>
                                <w:rFonts w:ascii="標楷體" w:eastAsia="標楷體" w:hAnsi="標楷體" w:cs="新細明體"/>
                                <w:kern w:val="0"/>
                                <w:sz w:val="18"/>
                                <w:szCs w:val="18"/>
                              </w:rPr>
                              <w:t>2.</w:t>
                            </w:r>
                            <w:r w:rsidRPr="00B62CDC">
                              <w:rPr>
                                <w:rFonts w:ascii="標楷體" w:eastAsia="標楷體" w:hAnsi="標楷體" w:cs="新細明體" w:hint="eastAsia"/>
                                <w:kern w:val="0"/>
                                <w:sz w:val="18"/>
                                <w:szCs w:val="18"/>
                              </w:rPr>
                              <w:t>資料來源：整理自</w:t>
                            </w:r>
                            <w:proofErr w:type="gramStart"/>
                            <w:r w:rsidRPr="00B62CDC">
                              <w:rPr>
                                <w:rFonts w:ascii="標楷體" w:eastAsia="標楷體" w:hAnsi="標楷體" w:cs="新細明體" w:hint="eastAsia"/>
                                <w:kern w:val="0"/>
                                <w:sz w:val="18"/>
                                <w:szCs w:val="18"/>
                              </w:rPr>
                              <w:t>環境部及經濟部</w:t>
                            </w:r>
                            <w:proofErr w:type="gramEnd"/>
                            <w:r w:rsidRPr="00B62CDC">
                              <w:rPr>
                                <w:rFonts w:ascii="標楷體" w:eastAsia="標楷體" w:hAnsi="標楷體" w:cs="新細明體" w:hint="eastAsia"/>
                                <w:kern w:val="0"/>
                                <w:sz w:val="18"/>
                                <w:szCs w:val="18"/>
                              </w:rPr>
                              <w:t>水利署提供資料。</w:t>
                            </w:r>
                          </w:p>
                        </w:tc>
                        <w:tc>
                          <w:tcPr>
                            <w:tcW w:w="2501" w:type="dxa"/>
                            <w:gridSpan w:val="4"/>
                            <w:tcBorders>
                              <w:top w:val="nil"/>
                              <w:left w:val="nil"/>
                              <w:bottom w:val="nil"/>
                              <w:right w:val="nil"/>
                            </w:tcBorders>
                            <w:shd w:val="clear" w:color="auto" w:fill="auto"/>
                            <w:noWrap/>
                            <w:vAlign w:val="center"/>
                            <w:hideMark/>
                          </w:tcPr>
                          <w:p w:rsidR="00CC03B5" w:rsidRPr="00B62CDC" w:rsidRDefault="00CC03B5" w:rsidP="00955305">
                            <w:pPr>
                              <w:widowControl/>
                              <w:spacing w:line="200" w:lineRule="exact"/>
                              <w:rPr>
                                <w:rFonts w:eastAsia="Times New Roman"/>
                                <w:kern w:val="0"/>
                                <w:sz w:val="20"/>
                                <w:szCs w:val="20"/>
                              </w:rPr>
                            </w:pPr>
                          </w:p>
                        </w:tc>
                      </w:tr>
                    </w:tbl>
                    <w:p w:rsidR="00CC03B5" w:rsidRPr="00B62CDC" w:rsidRDefault="00CC03B5" w:rsidP="00CC03B5"/>
                  </w:txbxContent>
                </v:textbox>
                <w10:wrap type="square" anchorx="page"/>
              </v:shape>
            </w:pict>
          </mc:Fallback>
        </mc:AlternateContent>
      </w:r>
      <w:r w:rsidR="00CE1120" w:rsidRPr="00AB7B95">
        <w:rPr>
          <w:rFonts w:ascii="標楷體" w:eastAsia="標楷體" w:hAnsi="標楷體" w:cs="Times New Roman" w:hint="eastAsia"/>
          <w:bCs/>
          <w:kern w:val="0"/>
          <w:szCs w:val="24"/>
        </w:rPr>
        <w:t>村簡易自來水系統」等3處簡易自來水系統，檢測合格率為100％外，其餘34處</w:t>
      </w:r>
      <w:r w:rsidR="00955305" w:rsidRPr="00AB7B95">
        <w:rPr>
          <w:rFonts w:ascii="標楷體" w:eastAsia="標楷體" w:hAnsi="標楷體" w:cs="Times New Roman" w:hint="eastAsia"/>
          <w:bCs/>
          <w:kern w:val="0"/>
          <w:szCs w:val="24"/>
        </w:rPr>
        <w:t>（</w:t>
      </w:r>
      <w:r w:rsidR="00CE1120" w:rsidRPr="00AB7B95">
        <w:rPr>
          <w:rFonts w:ascii="標楷體" w:eastAsia="標楷體" w:hAnsi="標楷體" w:cs="Times New Roman" w:hint="eastAsia"/>
          <w:bCs/>
          <w:kern w:val="0"/>
          <w:szCs w:val="24"/>
        </w:rPr>
        <w:t>91.89％</w:t>
      </w:r>
      <w:r w:rsidR="00955305" w:rsidRPr="00AB7B95">
        <w:rPr>
          <w:rFonts w:ascii="標楷體" w:eastAsia="標楷體" w:hAnsi="標楷體" w:cs="Times New Roman" w:hint="eastAsia"/>
          <w:bCs/>
          <w:kern w:val="0"/>
          <w:szCs w:val="24"/>
        </w:rPr>
        <w:t>）</w:t>
      </w:r>
      <w:proofErr w:type="gramStart"/>
      <w:r w:rsidR="00CE1120" w:rsidRPr="00AB7B95">
        <w:rPr>
          <w:rFonts w:ascii="標楷體" w:eastAsia="標楷體" w:hAnsi="標楷體" w:cs="Times New Roman" w:hint="eastAsia"/>
          <w:bCs/>
          <w:kern w:val="0"/>
          <w:szCs w:val="24"/>
        </w:rPr>
        <w:lastRenderedPageBreak/>
        <w:t>均有檢測</w:t>
      </w:r>
      <w:proofErr w:type="gramEnd"/>
      <w:r w:rsidR="00CE1120" w:rsidRPr="00AB7B95">
        <w:rPr>
          <w:rFonts w:ascii="標楷體" w:eastAsia="標楷體" w:hAnsi="標楷體" w:cs="Times New Roman" w:hint="eastAsia"/>
          <w:bCs/>
          <w:kern w:val="0"/>
          <w:szCs w:val="24"/>
        </w:rPr>
        <w:t>不合格情形，惟環境部並未積極督促各</w:t>
      </w:r>
      <w:r w:rsidR="005546D4" w:rsidRPr="00AB7B95">
        <w:rPr>
          <w:rFonts w:ascii="標楷體" w:eastAsia="標楷體" w:hAnsi="標楷體" w:cs="Times New Roman" w:hint="eastAsia"/>
          <w:bCs/>
          <w:kern w:val="0"/>
          <w:szCs w:val="24"/>
        </w:rPr>
        <w:t>地方政府環境保護局</w:t>
      </w:r>
      <w:r w:rsidR="00CE1120" w:rsidRPr="00AB7B95">
        <w:rPr>
          <w:rFonts w:ascii="標楷體" w:eastAsia="標楷體" w:hAnsi="標楷體" w:cs="Times New Roman" w:hint="eastAsia"/>
          <w:bCs/>
          <w:kern w:val="0"/>
          <w:szCs w:val="24"/>
        </w:rPr>
        <w:t>協調各該地方政府主政簡易自來水之權責機關，輔導改善或設置簡易淨水處理設施，以改善簡易自來水系統之水質狀況，且自</w:t>
      </w:r>
      <w:proofErr w:type="gramStart"/>
      <w:r w:rsidR="00CE1120" w:rsidRPr="00AB7B95">
        <w:rPr>
          <w:rFonts w:ascii="標楷體" w:eastAsia="標楷體" w:hAnsi="標楷體" w:cs="Times New Roman" w:hint="eastAsia"/>
          <w:bCs/>
          <w:kern w:val="0"/>
          <w:szCs w:val="24"/>
        </w:rPr>
        <w:t>107</w:t>
      </w:r>
      <w:proofErr w:type="gramEnd"/>
      <w:r w:rsidR="00CE1120" w:rsidRPr="00AB7B95">
        <w:rPr>
          <w:rFonts w:ascii="標楷體" w:eastAsia="標楷體" w:hAnsi="標楷體" w:cs="Times New Roman" w:hint="eastAsia"/>
          <w:bCs/>
          <w:kern w:val="0"/>
          <w:szCs w:val="24"/>
        </w:rPr>
        <w:t>年度起，亦未再洽經濟部水利署取得全國簡易自來水系統相關資料，致截至112年底止，上述34處檢測不合格之簡易自來水系統，仍未加裝簡易淨水處理設施及納管，</w:t>
      </w:r>
      <w:r w:rsidR="004B60DF" w:rsidRPr="00AB7B95">
        <w:rPr>
          <w:rFonts w:ascii="標楷體" w:eastAsia="標楷體" w:hAnsi="標楷體" w:cs="Times New Roman" w:hint="eastAsia"/>
          <w:bCs/>
          <w:kern w:val="0"/>
          <w:szCs w:val="24"/>
        </w:rPr>
        <w:t>督導考核</w:t>
      </w:r>
      <w:r w:rsidR="00CE1120" w:rsidRPr="00AB7B95">
        <w:rPr>
          <w:rFonts w:ascii="標楷體" w:eastAsia="標楷體" w:hAnsi="標楷體" w:cs="Times New Roman" w:hint="eastAsia"/>
          <w:bCs/>
          <w:kern w:val="0"/>
          <w:szCs w:val="24"/>
        </w:rPr>
        <w:t>機制存有闕漏。復據環境部統計，截至113年4月19日止，</w:t>
      </w:r>
      <w:proofErr w:type="gramStart"/>
      <w:r w:rsidR="00CE1120" w:rsidRPr="00AB7B95">
        <w:rPr>
          <w:rFonts w:ascii="標楷體" w:eastAsia="標楷體" w:hAnsi="標楷體" w:cs="Times New Roman" w:hint="eastAsia"/>
          <w:bCs/>
          <w:kern w:val="0"/>
          <w:szCs w:val="24"/>
        </w:rPr>
        <w:t>該部依95年7月5日</w:t>
      </w:r>
      <w:proofErr w:type="gramEnd"/>
      <w:r w:rsidR="00CE1120" w:rsidRPr="00AB7B95">
        <w:rPr>
          <w:rFonts w:ascii="標楷體" w:eastAsia="標楷體" w:hAnsi="標楷體" w:cs="Times New Roman" w:hint="eastAsia"/>
          <w:bCs/>
          <w:kern w:val="0"/>
          <w:szCs w:val="24"/>
        </w:rPr>
        <w:t>公告修正「指定簡易自來水為飲用水之種類」列管為飲用水之簡易自來水系統計38處，經本部與經濟部</w:t>
      </w:r>
      <w:proofErr w:type="gramStart"/>
      <w:r w:rsidR="00CE1120" w:rsidRPr="00AB7B95">
        <w:rPr>
          <w:rFonts w:ascii="標楷體" w:eastAsia="標楷體" w:hAnsi="標楷體" w:cs="Times New Roman" w:hint="eastAsia"/>
          <w:bCs/>
          <w:kern w:val="0"/>
          <w:szCs w:val="24"/>
        </w:rPr>
        <w:t>水利署列管</w:t>
      </w:r>
      <w:proofErr w:type="gramEnd"/>
      <w:r w:rsidR="00CE1120" w:rsidRPr="00AB7B95">
        <w:rPr>
          <w:rFonts w:ascii="標楷體" w:eastAsia="標楷體" w:hAnsi="標楷體" w:cs="Times New Roman" w:hint="eastAsia"/>
          <w:bCs/>
          <w:kern w:val="0"/>
          <w:szCs w:val="24"/>
        </w:rPr>
        <w:t>資料勾</w:t>
      </w:r>
      <w:proofErr w:type="gramStart"/>
      <w:r w:rsidR="00CE1120" w:rsidRPr="00AB7B95">
        <w:rPr>
          <w:rFonts w:ascii="標楷體" w:eastAsia="標楷體" w:hAnsi="標楷體" w:cs="Times New Roman" w:hint="eastAsia"/>
          <w:bCs/>
          <w:kern w:val="0"/>
          <w:szCs w:val="24"/>
        </w:rPr>
        <w:t>稽</w:t>
      </w:r>
      <w:proofErr w:type="gramEnd"/>
      <w:r w:rsidR="00CE1120" w:rsidRPr="00AB7B95">
        <w:rPr>
          <w:rFonts w:ascii="標楷體" w:eastAsia="標楷體" w:hAnsi="標楷體" w:cs="Times New Roman" w:hint="eastAsia"/>
          <w:bCs/>
          <w:kern w:val="0"/>
          <w:szCs w:val="24"/>
        </w:rPr>
        <w:t>比對結果，其中計有7處非屬</w:t>
      </w:r>
      <w:proofErr w:type="gramStart"/>
      <w:r w:rsidR="00CE1120" w:rsidRPr="00AB7B95">
        <w:rPr>
          <w:rFonts w:ascii="標楷體" w:eastAsia="標楷體" w:hAnsi="標楷體" w:cs="Times New Roman" w:hint="eastAsia"/>
          <w:bCs/>
          <w:kern w:val="0"/>
          <w:szCs w:val="24"/>
        </w:rPr>
        <w:t>該署列管</w:t>
      </w:r>
      <w:proofErr w:type="gramEnd"/>
      <w:r w:rsidR="00CE1120" w:rsidRPr="00AB7B95">
        <w:rPr>
          <w:rFonts w:ascii="標楷體" w:eastAsia="標楷體" w:hAnsi="標楷體" w:cs="Times New Roman" w:hint="eastAsia"/>
          <w:bCs/>
          <w:kern w:val="0"/>
          <w:szCs w:val="24"/>
        </w:rPr>
        <w:t>，惟該7處簡易自來水系統已分別經環境</w:t>
      </w:r>
      <w:proofErr w:type="gramStart"/>
      <w:r w:rsidR="00CE1120" w:rsidRPr="00AB7B95">
        <w:rPr>
          <w:rFonts w:ascii="標楷體" w:eastAsia="標楷體" w:hAnsi="標楷體" w:cs="Times New Roman" w:hint="eastAsia"/>
          <w:bCs/>
          <w:kern w:val="0"/>
          <w:szCs w:val="24"/>
        </w:rPr>
        <w:t>部列管逾</w:t>
      </w:r>
      <w:proofErr w:type="gramEnd"/>
      <w:r w:rsidR="00CE1120" w:rsidRPr="00AB7B95">
        <w:rPr>
          <w:rFonts w:ascii="標楷體" w:eastAsia="標楷體" w:hAnsi="標楷體" w:cs="Times New Roman" w:hint="eastAsia"/>
          <w:bCs/>
          <w:kern w:val="0"/>
          <w:szCs w:val="24"/>
        </w:rPr>
        <w:t>5至18年不等，</w:t>
      </w:r>
      <w:r w:rsidR="001E6ACA" w:rsidRPr="00AB7B95">
        <w:rPr>
          <w:rFonts w:ascii="標楷體" w:eastAsia="標楷體" w:hAnsi="標楷體" w:cs="Times New Roman" w:hint="eastAsia"/>
          <w:bCs/>
          <w:kern w:val="0"/>
          <w:szCs w:val="24"/>
        </w:rPr>
        <w:t>因環境部</w:t>
      </w:r>
      <w:r w:rsidR="00CE1120" w:rsidRPr="00AB7B95">
        <w:rPr>
          <w:rFonts w:ascii="標楷體" w:eastAsia="標楷體" w:hAnsi="標楷體" w:cs="Times New Roman" w:hint="eastAsia"/>
          <w:bCs/>
          <w:kern w:val="0"/>
          <w:szCs w:val="24"/>
        </w:rPr>
        <w:t>未能與經濟部水利署保持密切業務聯繫，定期提報及更新列管簡易自來水系統之相關資料，確認其是否符合列管規模，迄至本部於113年4月查核</w:t>
      </w:r>
      <w:r w:rsidR="004B60DF" w:rsidRPr="00AB7B95">
        <w:rPr>
          <w:rFonts w:ascii="標楷體" w:eastAsia="標楷體" w:hAnsi="標楷體" w:cs="Times New Roman" w:hint="eastAsia"/>
          <w:bCs/>
          <w:kern w:val="0"/>
          <w:szCs w:val="24"/>
        </w:rPr>
        <w:t>發現</w:t>
      </w:r>
      <w:r w:rsidR="00CE1120" w:rsidRPr="00AB7B95">
        <w:rPr>
          <w:rFonts w:ascii="標楷體" w:eastAsia="標楷體" w:hAnsi="標楷體" w:cs="Times New Roman" w:hint="eastAsia"/>
          <w:bCs/>
          <w:kern w:val="0"/>
          <w:szCs w:val="24"/>
        </w:rPr>
        <w:t>後，</w:t>
      </w:r>
      <w:r w:rsidR="004B60DF" w:rsidRPr="00AB7B95">
        <w:rPr>
          <w:rFonts w:ascii="標楷體" w:eastAsia="標楷體" w:hAnsi="標楷體" w:cs="Times New Roman" w:hint="eastAsia"/>
          <w:bCs/>
          <w:kern w:val="0"/>
          <w:szCs w:val="24"/>
        </w:rPr>
        <w:t>環境</w:t>
      </w:r>
      <w:proofErr w:type="gramStart"/>
      <w:r w:rsidR="004B60DF" w:rsidRPr="00AB7B95">
        <w:rPr>
          <w:rFonts w:ascii="標楷體" w:eastAsia="標楷體" w:hAnsi="標楷體" w:cs="Times New Roman" w:hint="eastAsia"/>
          <w:bCs/>
          <w:kern w:val="0"/>
          <w:szCs w:val="24"/>
        </w:rPr>
        <w:t>部</w:t>
      </w:r>
      <w:r w:rsidR="00CE1120" w:rsidRPr="00AB7B95">
        <w:rPr>
          <w:rFonts w:ascii="標楷體" w:eastAsia="標楷體" w:hAnsi="標楷體" w:cs="Times New Roman" w:hint="eastAsia"/>
          <w:bCs/>
          <w:kern w:val="0"/>
          <w:szCs w:val="24"/>
        </w:rPr>
        <w:t>始洽</w:t>
      </w:r>
      <w:proofErr w:type="gramEnd"/>
      <w:r w:rsidR="00CE1120" w:rsidRPr="00AB7B95">
        <w:rPr>
          <w:rFonts w:ascii="標楷體" w:eastAsia="標楷體" w:hAnsi="標楷體" w:cs="Times New Roman" w:hint="eastAsia"/>
          <w:bCs/>
          <w:kern w:val="0"/>
          <w:szCs w:val="24"/>
        </w:rPr>
        <w:t>該署</w:t>
      </w:r>
      <w:proofErr w:type="gramStart"/>
      <w:r w:rsidR="00CE1120" w:rsidRPr="00AB7B95">
        <w:rPr>
          <w:rFonts w:ascii="標楷體" w:eastAsia="標楷體" w:hAnsi="標楷體" w:cs="Times New Roman" w:hint="eastAsia"/>
          <w:bCs/>
          <w:kern w:val="0"/>
          <w:szCs w:val="24"/>
        </w:rPr>
        <w:t>釐清列</w:t>
      </w:r>
      <w:proofErr w:type="gramEnd"/>
      <w:r w:rsidR="00CE1120" w:rsidRPr="00AB7B95">
        <w:rPr>
          <w:rFonts w:ascii="標楷體" w:eastAsia="標楷體" w:hAnsi="標楷體" w:cs="Times New Roman" w:hint="eastAsia"/>
          <w:bCs/>
          <w:kern w:val="0"/>
          <w:szCs w:val="24"/>
        </w:rPr>
        <w:t>管情形，</w:t>
      </w:r>
      <w:proofErr w:type="gramStart"/>
      <w:r w:rsidR="00CE1120" w:rsidRPr="00AB7B95">
        <w:rPr>
          <w:rFonts w:ascii="標楷體" w:eastAsia="標楷體" w:hAnsi="標楷體" w:cs="Times New Roman" w:hint="eastAsia"/>
          <w:bCs/>
          <w:kern w:val="0"/>
          <w:szCs w:val="24"/>
        </w:rPr>
        <w:t>顯欠允適</w:t>
      </w:r>
      <w:proofErr w:type="gramEnd"/>
      <w:r w:rsidR="00CE1120" w:rsidRPr="00AB7B95">
        <w:rPr>
          <w:rFonts w:ascii="標楷體" w:eastAsia="標楷體" w:hAnsi="標楷體" w:cs="Times New Roman" w:hint="eastAsia"/>
          <w:bCs/>
          <w:kern w:val="0"/>
          <w:szCs w:val="24"/>
        </w:rPr>
        <w:t>。又</w:t>
      </w:r>
      <w:proofErr w:type="gramStart"/>
      <w:r w:rsidR="00CE1120" w:rsidRPr="00AB7B95">
        <w:rPr>
          <w:rFonts w:ascii="標楷體" w:eastAsia="標楷體" w:hAnsi="標楷體" w:cs="Times New Roman" w:hint="eastAsia"/>
          <w:bCs/>
          <w:kern w:val="0"/>
          <w:szCs w:val="24"/>
        </w:rPr>
        <w:t>環境部列管</w:t>
      </w:r>
      <w:proofErr w:type="gramEnd"/>
      <w:r w:rsidR="00CE1120" w:rsidRPr="00AB7B95">
        <w:rPr>
          <w:rFonts w:ascii="標楷體" w:eastAsia="標楷體" w:hAnsi="標楷體" w:cs="Times New Roman" w:hint="eastAsia"/>
          <w:bCs/>
          <w:kern w:val="0"/>
          <w:szCs w:val="24"/>
        </w:rPr>
        <w:t>其餘31處簡易自來水系統，雖屬經濟部</w:t>
      </w:r>
      <w:proofErr w:type="gramStart"/>
      <w:r w:rsidR="00CE1120" w:rsidRPr="00AB7B95">
        <w:rPr>
          <w:rFonts w:ascii="標楷體" w:eastAsia="標楷體" w:hAnsi="標楷體" w:cs="Times New Roman" w:hint="eastAsia"/>
          <w:bCs/>
          <w:kern w:val="0"/>
          <w:szCs w:val="24"/>
        </w:rPr>
        <w:t>水利署列管</w:t>
      </w:r>
      <w:proofErr w:type="gramEnd"/>
      <w:r w:rsidR="00CE1120" w:rsidRPr="00AB7B95">
        <w:rPr>
          <w:rFonts w:ascii="標楷體" w:eastAsia="標楷體" w:hAnsi="標楷體" w:cs="Times New Roman" w:hint="eastAsia"/>
          <w:bCs/>
          <w:kern w:val="0"/>
          <w:szCs w:val="24"/>
        </w:rPr>
        <w:t>範疇，惟其中25處</w:t>
      </w:r>
      <w:r w:rsidR="00955305" w:rsidRPr="00AB7B95">
        <w:rPr>
          <w:rFonts w:ascii="標楷體" w:eastAsia="標楷體" w:hAnsi="標楷體" w:cs="Times New Roman" w:hint="eastAsia"/>
          <w:bCs/>
          <w:kern w:val="0"/>
          <w:szCs w:val="24"/>
        </w:rPr>
        <w:t>（</w:t>
      </w:r>
      <w:r w:rsidR="00CE1120" w:rsidRPr="00AB7B95">
        <w:rPr>
          <w:rFonts w:ascii="標楷體" w:eastAsia="標楷體" w:hAnsi="標楷體" w:cs="Times New Roman" w:hint="eastAsia"/>
          <w:bCs/>
          <w:kern w:val="0"/>
          <w:szCs w:val="24"/>
        </w:rPr>
        <w:t>80.65％</w:t>
      </w:r>
      <w:r w:rsidR="00955305" w:rsidRPr="00AB7B95">
        <w:rPr>
          <w:rFonts w:ascii="標楷體" w:eastAsia="標楷體" w:hAnsi="標楷體" w:cs="Times New Roman" w:hint="eastAsia"/>
          <w:bCs/>
          <w:kern w:val="0"/>
          <w:szCs w:val="24"/>
        </w:rPr>
        <w:t>）</w:t>
      </w:r>
      <w:r w:rsidR="00CE1120" w:rsidRPr="00AB7B95">
        <w:rPr>
          <w:rFonts w:ascii="標楷體" w:eastAsia="標楷體" w:hAnsi="標楷體" w:cs="Times New Roman" w:hint="eastAsia"/>
          <w:bCs/>
          <w:kern w:val="0"/>
          <w:szCs w:val="24"/>
        </w:rPr>
        <w:t>之供水戶數、供水人數及每日供水量與經濟部</w:t>
      </w:r>
      <w:proofErr w:type="gramStart"/>
      <w:r w:rsidR="00CE1120" w:rsidRPr="00AB7B95">
        <w:rPr>
          <w:rFonts w:ascii="標楷體" w:eastAsia="標楷體" w:hAnsi="標楷體" w:cs="Times New Roman" w:hint="eastAsia"/>
          <w:bCs/>
          <w:kern w:val="0"/>
          <w:szCs w:val="24"/>
        </w:rPr>
        <w:t>水利署列管</w:t>
      </w:r>
      <w:proofErr w:type="gramEnd"/>
      <w:r w:rsidR="00CE1120" w:rsidRPr="00AB7B95">
        <w:rPr>
          <w:rFonts w:ascii="標楷體" w:eastAsia="標楷體" w:hAnsi="標楷體" w:cs="Times New Roman" w:hint="eastAsia"/>
          <w:bCs/>
          <w:kern w:val="0"/>
          <w:szCs w:val="24"/>
        </w:rPr>
        <w:t>資料有間，差異情形甚巨</w:t>
      </w:r>
      <w:r w:rsidR="00955305" w:rsidRPr="00AB7B95">
        <w:rPr>
          <w:rFonts w:ascii="標楷體" w:eastAsia="標楷體" w:hAnsi="標楷體" w:cs="Times New Roman" w:hint="eastAsia"/>
          <w:bCs/>
          <w:kern w:val="0"/>
          <w:szCs w:val="24"/>
        </w:rPr>
        <w:t>（</w:t>
      </w:r>
      <w:r w:rsidR="00CE1120" w:rsidRPr="00AB7B95">
        <w:rPr>
          <w:rFonts w:ascii="標楷體" w:eastAsia="標楷體" w:hAnsi="標楷體" w:cs="Times New Roman" w:hint="eastAsia"/>
          <w:bCs/>
          <w:kern w:val="0"/>
          <w:szCs w:val="24"/>
        </w:rPr>
        <w:t>表</w:t>
      </w:r>
      <w:r w:rsidR="00955305" w:rsidRPr="00AB7B95">
        <w:rPr>
          <w:rFonts w:ascii="標楷體" w:eastAsia="標楷體" w:hAnsi="標楷體" w:cs="Times New Roman" w:hint="eastAsia"/>
          <w:bCs/>
          <w:kern w:val="0"/>
          <w:szCs w:val="24"/>
        </w:rPr>
        <w:t>1</w:t>
      </w:r>
      <w:r w:rsidR="004B60DF" w:rsidRPr="00AB7B95">
        <w:rPr>
          <w:rFonts w:ascii="標楷體" w:eastAsia="標楷體" w:hAnsi="標楷體" w:cs="Times New Roman" w:hint="eastAsia"/>
          <w:bCs/>
          <w:kern w:val="0"/>
          <w:szCs w:val="24"/>
        </w:rPr>
        <w:t>3</w:t>
      </w:r>
      <w:r w:rsidR="00955305" w:rsidRPr="00AB7B95">
        <w:rPr>
          <w:rFonts w:ascii="標楷體" w:eastAsia="標楷體" w:hAnsi="標楷體" w:cs="Times New Roman" w:hint="eastAsia"/>
          <w:bCs/>
          <w:kern w:val="0"/>
          <w:szCs w:val="24"/>
        </w:rPr>
        <w:t>）</w:t>
      </w:r>
      <w:r w:rsidR="00CE1120" w:rsidRPr="00AB7B95">
        <w:rPr>
          <w:rFonts w:ascii="標楷體" w:eastAsia="標楷體" w:hAnsi="標楷體" w:cs="Times New Roman" w:hint="eastAsia"/>
          <w:bCs/>
          <w:kern w:val="0"/>
          <w:szCs w:val="24"/>
        </w:rPr>
        <w:t>。按供水戶數、供水人數及每日供水</w:t>
      </w:r>
      <w:proofErr w:type="gramStart"/>
      <w:r w:rsidR="00CE1120" w:rsidRPr="00AB7B95">
        <w:rPr>
          <w:rFonts w:ascii="標楷體" w:eastAsia="標楷體" w:hAnsi="標楷體" w:cs="Times New Roman" w:hint="eastAsia"/>
          <w:bCs/>
          <w:kern w:val="0"/>
          <w:szCs w:val="24"/>
        </w:rPr>
        <w:t>量係判研</w:t>
      </w:r>
      <w:proofErr w:type="gramEnd"/>
      <w:r w:rsidR="00CE1120" w:rsidRPr="00AB7B95">
        <w:rPr>
          <w:rFonts w:ascii="標楷體" w:eastAsia="標楷體" w:hAnsi="標楷體" w:cs="Times New Roman" w:hint="eastAsia"/>
          <w:bCs/>
          <w:kern w:val="0"/>
          <w:szCs w:val="24"/>
        </w:rPr>
        <w:t>簡易自來水系統應否列管為飲用水之重要數據，惟環境部未能定期協調經濟部水利署更新簡易自來水系統列管情形，迄至本部查核發現後，始於113年4月19日邀集經濟部水利署、台灣自來水股份有限公司、</w:t>
      </w:r>
      <w:proofErr w:type="gramStart"/>
      <w:r w:rsidR="00CE1120" w:rsidRPr="00AB7B95">
        <w:rPr>
          <w:rFonts w:ascii="標楷體" w:eastAsia="標楷體" w:hAnsi="標楷體" w:cs="Times New Roman" w:hint="eastAsia"/>
          <w:bCs/>
          <w:kern w:val="0"/>
          <w:szCs w:val="24"/>
        </w:rPr>
        <w:t>臺</w:t>
      </w:r>
      <w:proofErr w:type="gramEnd"/>
      <w:r w:rsidR="00CE1120" w:rsidRPr="00AB7B95">
        <w:rPr>
          <w:rFonts w:ascii="標楷體" w:eastAsia="標楷體" w:hAnsi="標楷體" w:cs="Times New Roman" w:hint="eastAsia"/>
          <w:bCs/>
          <w:kern w:val="0"/>
          <w:szCs w:val="24"/>
        </w:rPr>
        <w:t>北自來水事業處召開「簡易自來水供水水質安全改善</w:t>
      </w:r>
      <w:proofErr w:type="gramStart"/>
      <w:r w:rsidR="00CE1120" w:rsidRPr="00AB7B95">
        <w:rPr>
          <w:rFonts w:ascii="標楷體" w:eastAsia="標楷體" w:hAnsi="標楷體" w:cs="Times New Roman" w:hint="eastAsia"/>
          <w:bCs/>
          <w:kern w:val="0"/>
          <w:szCs w:val="24"/>
        </w:rPr>
        <w:t>研</w:t>
      </w:r>
      <w:proofErr w:type="gramEnd"/>
      <w:r w:rsidR="00CE1120" w:rsidRPr="00AB7B95">
        <w:rPr>
          <w:rFonts w:ascii="標楷體" w:eastAsia="標楷體" w:hAnsi="標楷體" w:cs="Times New Roman" w:hint="eastAsia"/>
          <w:bCs/>
          <w:kern w:val="0"/>
          <w:szCs w:val="24"/>
        </w:rPr>
        <w:t>商會議」，請經濟部水利署提供截至112年底之簡易自來水系統列管資料，並將上述25處列管資料差異情形函請各</w:t>
      </w:r>
      <w:r w:rsidR="005546D4" w:rsidRPr="00AB7B95">
        <w:rPr>
          <w:rFonts w:ascii="標楷體" w:eastAsia="標楷體" w:hAnsi="標楷體" w:cs="Times New Roman" w:hint="eastAsia"/>
          <w:bCs/>
          <w:kern w:val="0"/>
          <w:szCs w:val="24"/>
        </w:rPr>
        <w:t>地方政府</w:t>
      </w:r>
      <w:proofErr w:type="gramStart"/>
      <w:r w:rsidR="005546D4" w:rsidRPr="00AB7B95">
        <w:rPr>
          <w:rFonts w:ascii="標楷體" w:eastAsia="標楷體" w:hAnsi="標楷體" w:cs="Times New Roman" w:hint="eastAsia"/>
          <w:bCs/>
          <w:kern w:val="0"/>
          <w:szCs w:val="24"/>
        </w:rPr>
        <w:t>環境保護局</w:t>
      </w:r>
      <w:r w:rsidR="00CE1120" w:rsidRPr="00AB7B95">
        <w:rPr>
          <w:rFonts w:ascii="標楷體" w:eastAsia="標楷體" w:hAnsi="標楷體" w:cs="Times New Roman" w:hint="eastAsia"/>
          <w:bCs/>
          <w:kern w:val="0"/>
          <w:szCs w:val="24"/>
        </w:rPr>
        <w:t>洽經濟部</w:t>
      </w:r>
      <w:proofErr w:type="gramEnd"/>
      <w:r w:rsidR="00CE1120" w:rsidRPr="00AB7B95">
        <w:rPr>
          <w:rFonts w:ascii="標楷體" w:eastAsia="標楷體" w:hAnsi="標楷體" w:cs="Times New Roman" w:hint="eastAsia"/>
          <w:bCs/>
          <w:kern w:val="0"/>
          <w:szCs w:val="24"/>
        </w:rPr>
        <w:t>水利署確認原因，亦顯示</w:t>
      </w:r>
      <w:proofErr w:type="gramStart"/>
      <w:r w:rsidR="00CE1120" w:rsidRPr="00AB7B95">
        <w:rPr>
          <w:rFonts w:ascii="標楷體" w:eastAsia="標楷體" w:hAnsi="標楷體" w:cs="Times New Roman" w:hint="eastAsia"/>
          <w:bCs/>
          <w:kern w:val="0"/>
          <w:szCs w:val="24"/>
        </w:rPr>
        <w:t>環境部未落實</w:t>
      </w:r>
      <w:proofErr w:type="gramEnd"/>
      <w:r w:rsidR="00CE1120" w:rsidRPr="00AB7B95">
        <w:rPr>
          <w:rFonts w:ascii="標楷體" w:eastAsia="標楷體" w:hAnsi="標楷體" w:cs="Times New Roman" w:hint="eastAsia"/>
          <w:bCs/>
          <w:kern w:val="0"/>
          <w:szCs w:val="24"/>
        </w:rPr>
        <w:t>管控簡易自來水系統之運作概況，相關聯繫協調機制存有闕漏。允宜強化簡易自來水系統水質稽查之管考機制，通盤檢視運作概況，建立水質超標者之追蹤管制機制；另積極協調經濟部水利署建立聯繫協調及資料交換機制，</w:t>
      </w:r>
      <w:proofErr w:type="gramStart"/>
      <w:r w:rsidR="00CE1120" w:rsidRPr="00AB7B95">
        <w:rPr>
          <w:rFonts w:ascii="標楷體" w:eastAsia="標楷體" w:hAnsi="標楷體" w:cs="Times New Roman" w:hint="eastAsia"/>
          <w:bCs/>
          <w:kern w:val="0"/>
          <w:szCs w:val="24"/>
        </w:rPr>
        <w:t>俾</w:t>
      </w:r>
      <w:proofErr w:type="gramEnd"/>
      <w:r w:rsidR="00CE1120" w:rsidRPr="00AB7B95">
        <w:rPr>
          <w:rFonts w:ascii="標楷體" w:eastAsia="標楷體" w:hAnsi="標楷體" w:cs="Times New Roman" w:hint="eastAsia"/>
          <w:bCs/>
          <w:kern w:val="0"/>
          <w:szCs w:val="24"/>
        </w:rPr>
        <w:t>利及時更新簡易自來水系統列管情形，確保列管資料之正確性及完整性，</w:t>
      </w:r>
      <w:r w:rsidR="004B60DF" w:rsidRPr="00AB7B95">
        <w:rPr>
          <w:rFonts w:ascii="標楷體" w:eastAsia="標楷體" w:hAnsi="標楷體" w:cs="Times New Roman" w:hint="eastAsia"/>
          <w:bCs/>
          <w:kern w:val="0"/>
          <w:szCs w:val="24"/>
        </w:rPr>
        <w:t>以</w:t>
      </w:r>
      <w:r w:rsidR="00CE1120" w:rsidRPr="00AB7B95">
        <w:rPr>
          <w:rFonts w:ascii="標楷體" w:eastAsia="標楷體" w:hAnsi="標楷體" w:cs="Times New Roman" w:hint="eastAsia"/>
          <w:bCs/>
          <w:kern w:val="0"/>
          <w:szCs w:val="24"/>
        </w:rPr>
        <w:t>維護民眾飲水安全。</w:t>
      </w:r>
    </w:p>
    <w:p w:rsidR="00862331" w:rsidRPr="00AB7B95" w:rsidRDefault="00483BC8" w:rsidP="004D604C">
      <w:pPr>
        <w:pStyle w:val="ad"/>
        <w:overflowPunct w:val="0"/>
        <w:spacing w:before="72" w:after="72" w:line="420" w:lineRule="exact"/>
        <w:ind w:firstLine="561"/>
        <w:rPr>
          <w:rFonts w:ascii="標楷體" w:hAnsi="標楷體"/>
        </w:rPr>
      </w:pPr>
      <w:r w:rsidRPr="00AB7B95">
        <w:rPr>
          <w:rFonts w:ascii="標楷體" w:hAnsi="標楷體" w:hint="eastAsia"/>
        </w:rPr>
        <w:t>（</w:t>
      </w:r>
      <w:r w:rsidR="000179AC" w:rsidRPr="00AB7B95">
        <w:rPr>
          <w:rFonts w:ascii="標楷體" w:hAnsi="標楷體" w:hint="eastAsia"/>
        </w:rPr>
        <w:t>七</w:t>
      </w:r>
      <w:r w:rsidRPr="00AB7B95">
        <w:rPr>
          <w:rFonts w:ascii="標楷體" w:hAnsi="標楷體"/>
        </w:rPr>
        <w:t>）</w:t>
      </w:r>
      <w:r w:rsidR="00F849F1" w:rsidRPr="00AB7B95">
        <w:rPr>
          <w:rFonts w:ascii="標楷體" w:hAnsi="標楷體" w:hint="eastAsia"/>
        </w:rPr>
        <w:t xml:space="preserve">　</w:t>
      </w:r>
      <w:proofErr w:type="gramStart"/>
      <w:r w:rsidR="004D604C" w:rsidRPr="00AB7B95">
        <w:rPr>
          <w:rFonts w:ascii="標楷體" w:hAnsi="標楷體" w:hint="eastAsia"/>
        </w:rPr>
        <w:t>環境部為強化</w:t>
      </w:r>
      <w:proofErr w:type="gramEnd"/>
      <w:r w:rsidR="004D604C" w:rsidRPr="00AB7B95">
        <w:rPr>
          <w:rFonts w:ascii="標楷體" w:hAnsi="標楷體" w:hint="eastAsia"/>
        </w:rPr>
        <w:t>噪音污染稽查量能，</w:t>
      </w:r>
      <w:proofErr w:type="gramStart"/>
      <w:r w:rsidR="004D604C" w:rsidRPr="00AB7B95">
        <w:rPr>
          <w:rFonts w:ascii="標楷體" w:hAnsi="標楷體" w:hint="eastAsia"/>
        </w:rPr>
        <w:t>賡</w:t>
      </w:r>
      <w:proofErr w:type="gramEnd"/>
      <w:r w:rsidR="004D604C" w:rsidRPr="00AB7B95">
        <w:rPr>
          <w:rFonts w:ascii="標楷體" w:hAnsi="標楷體" w:hint="eastAsia"/>
        </w:rPr>
        <w:t>續建構</w:t>
      </w:r>
      <w:r w:rsidR="001E6ACA" w:rsidRPr="00AB7B95">
        <w:rPr>
          <w:rFonts w:ascii="標楷體" w:hAnsi="標楷體" w:hint="eastAsia"/>
        </w:rPr>
        <w:t>車輛</w:t>
      </w:r>
      <w:r w:rsidR="004D604C" w:rsidRPr="00AB7B95">
        <w:rPr>
          <w:rFonts w:ascii="標楷體" w:hAnsi="標楷體" w:hint="eastAsia"/>
        </w:rPr>
        <w:t>噪音</w:t>
      </w:r>
      <w:proofErr w:type="gramStart"/>
      <w:r w:rsidR="001E6ACA" w:rsidRPr="00AB7B95">
        <w:rPr>
          <w:rFonts w:ascii="標楷體" w:hAnsi="標楷體" w:hint="eastAsia"/>
        </w:rPr>
        <w:t>監測</w:t>
      </w:r>
      <w:r w:rsidR="004D604C" w:rsidRPr="00AB7B95">
        <w:rPr>
          <w:rFonts w:ascii="標楷體" w:hAnsi="標楷體" w:hint="eastAsia"/>
        </w:rPr>
        <w:t>物聯網</w:t>
      </w:r>
      <w:proofErr w:type="gramEnd"/>
      <w:r w:rsidR="004D604C" w:rsidRPr="00AB7B95">
        <w:rPr>
          <w:rFonts w:ascii="標楷體" w:hAnsi="標楷體" w:hint="eastAsia"/>
        </w:rPr>
        <w:t>及補助地方政府布建聲音照相設備，惟設備規格</w:t>
      </w:r>
      <w:r w:rsidR="002C0F58" w:rsidRPr="00AB7B95">
        <w:rPr>
          <w:rFonts w:ascii="標楷體" w:hAnsi="標楷體" w:hint="eastAsia"/>
        </w:rPr>
        <w:t>及</w:t>
      </w:r>
      <w:r w:rsidR="004D604C" w:rsidRPr="00AB7B95">
        <w:rPr>
          <w:rFonts w:ascii="標楷體" w:hAnsi="標楷體" w:hint="eastAsia"/>
        </w:rPr>
        <w:t>資料傳輸格式</w:t>
      </w:r>
      <w:r w:rsidR="004B60DF" w:rsidRPr="00AB7B95">
        <w:rPr>
          <w:rFonts w:ascii="標楷體" w:hAnsi="標楷體" w:hint="eastAsia"/>
        </w:rPr>
        <w:t>尚待整合，且</w:t>
      </w:r>
      <w:r w:rsidR="002C0F58" w:rsidRPr="00AB7B95">
        <w:rPr>
          <w:rFonts w:ascii="標楷體" w:hAnsi="標楷體" w:hint="eastAsia"/>
        </w:rPr>
        <w:t>設備布建數量及密度</w:t>
      </w:r>
      <w:r w:rsidR="004B60DF" w:rsidRPr="00AB7B95">
        <w:rPr>
          <w:rFonts w:ascii="標楷體" w:hAnsi="標楷體" w:hint="eastAsia"/>
        </w:rPr>
        <w:t>仍低</w:t>
      </w:r>
      <w:r w:rsidR="002C0F58" w:rsidRPr="00AB7B95">
        <w:rPr>
          <w:rFonts w:ascii="標楷體" w:hAnsi="標楷體" w:hint="eastAsia"/>
        </w:rPr>
        <w:t>，</w:t>
      </w:r>
      <w:r w:rsidR="0057728B" w:rsidRPr="00AB7B95">
        <w:rPr>
          <w:rFonts w:ascii="標楷體" w:hAnsi="標楷體" w:hint="eastAsia"/>
        </w:rPr>
        <w:t>允宜</w:t>
      </w:r>
      <w:proofErr w:type="gramStart"/>
      <w:r w:rsidR="002C0F58" w:rsidRPr="00AB7B95">
        <w:rPr>
          <w:rFonts w:ascii="標楷體" w:hAnsi="標楷體" w:hint="eastAsia"/>
        </w:rPr>
        <w:t>研</w:t>
      </w:r>
      <w:proofErr w:type="gramEnd"/>
      <w:r w:rsidR="002C0F58" w:rsidRPr="00AB7B95">
        <w:rPr>
          <w:rFonts w:ascii="標楷體" w:hAnsi="標楷體" w:hint="eastAsia"/>
        </w:rPr>
        <w:t>謀改善，以發揮科技</w:t>
      </w:r>
      <w:r w:rsidR="004B60DF" w:rsidRPr="00AB7B95">
        <w:rPr>
          <w:rFonts w:ascii="標楷體" w:hAnsi="標楷體" w:hint="eastAsia"/>
        </w:rPr>
        <w:t>精</w:t>
      </w:r>
      <w:proofErr w:type="gramStart"/>
      <w:r w:rsidR="004B60DF" w:rsidRPr="00AB7B95">
        <w:rPr>
          <w:rFonts w:ascii="標楷體" w:hAnsi="標楷體" w:hint="eastAsia"/>
        </w:rPr>
        <w:t>準</w:t>
      </w:r>
      <w:proofErr w:type="gramEnd"/>
      <w:r w:rsidR="002C0F58" w:rsidRPr="00AB7B95">
        <w:rPr>
          <w:rFonts w:ascii="標楷體" w:hAnsi="標楷體" w:hint="eastAsia"/>
        </w:rPr>
        <w:t>執法成效</w:t>
      </w:r>
      <w:r w:rsidRPr="00AB7B95">
        <w:rPr>
          <w:rFonts w:ascii="標楷體" w:hAnsi="標楷體" w:hint="eastAsia"/>
        </w:rPr>
        <w:t>。</w:t>
      </w:r>
    </w:p>
    <w:p w:rsidR="003B243D" w:rsidRPr="00AB7B95" w:rsidRDefault="002C0F58" w:rsidP="00DA3186">
      <w:pPr>
        <w:overflowPunct w:val="0"/>
        <w:adjustRightInd w:val="0"/>
        <w:spacing w:line="440" w:lineRule="exact"/>
        <w:ind w:firstLineChars="200" w:firstLine="480"/>
        <w:jc w:val="both"/>
        <w:rPr>
          <w:rFonts w:ascii="標楷體" w:eastAsia="標楷體" w:hAnsi="標楷體" w:cs="Times New Roman"/>
          <w:kern w:val="0"/>
          <w:szCs w:val="24"/>
        </w:rPr>
      </w:pPr>
      <w:proofErr w:type="gramStart"/>
      <w:r w:rsidRPr="00AB7B95">
        <w:rPr>
          <w:rFonts w:ascii="標楷體" w:eastAsia="標楷體" w:hAnsi="標楷體" w:cs="Times New Roman" w:hint="eastAsia"/>
          <w:kern w:val="0"/>
          <w:szCs w:val="24"/>
        </w:rPr>
        <w:t>環境部為</w:t>
      </w:r>
      <w:r w:rsidRPr="00AB7B95">
        <w:rPr>
          <w:rFonts w:ascii="標楷體" w:eastAsia="標楷體" w:hAnsi="標楷體" w:cs="Times New Roman"/>
          <w:kern w:val="0"/>
          <w:szCs w:val="24"/>
        </w:rPr>
        <w:t>優化</w:t>
      </w:r>
      <w:proofErr w:type="gramEnd"/>
      <w:r w:rsidRPr="00AB7B95">
        <w:rPr>
          <w:rFonts w:ascii="標楷體" w:eastAsia="標楷體" w:hAnsi="標楷體" w:cs="Times New Roman"/>
          <w:kern w:val="0"/>
          <w:szCs w:val="24"/>
        </w:rPr>
        <w:t>環境品質感</w:t>
      </w:r>
      <w:proofErr w:type="gramStart"/>
      <w:r w:rsidRPr="00AB7B95">
        <w:rPr>
          <w:rFonts w:ascii="標楷體" w:eastAsia="標楷體" w:hAnsi="標楷體" w:cs="Times New Roman"/>
          <w:kern w:val="0"/>
          <w:szCs w:val="24"/>
        </w:rPr>
        <w:t>測物聯</w:t>
      </w:r>
      <w:proofErr w:type="gramEnd"/>
      <w:r w:rsidRPr="00AB7B95">
        <w:rPr>
          <w:rFonts w:ascii="標楷體" w:eastAsia="標楷體" w:hAnsi="標楷體" w:cs="Times New Roman"/>
          <w:kern w:val="0"/>
          <w:szCs w:val="24"/>
        </w:rPr>
        <w:t>網體系</w:t>
      </w:r>
      <w:r w:rsidRPr="00AB7B95">
        <w:rPr>
          <w:rFonts w:ascii="標楷體" w:eastAsia="標楷體" w:hAnsi="標楷體" w:cs="Times New Roman" w:hint="eastAsia"/>
          <w:kern w:val="0"/>
          <w:szCs w:val="24"/>
        </w:rPr>
        <w:t>，於前瞻基礎建設計畫數位建設推動主軸「建構開放政府及智慧城鄉服務」之「民生</w:t>
      </w:r>
      <w:proofErr w:type="gramStart"/>
      <w:r w:rsidRPr="00AB7B95">
        <w:rPr>
          <w:rFonts w:ascii="標楷體" w:eastAsia="標楷體" w:hAnsi="標楷體" w:cs="Times New Roman" w:hint="eastAsia"/>
          <w:kern w:val="0"/>
          <w:szCs w:val="24"/>
        </w:rPr>
        <w:t>公共物聯網</w:t>
      </w:r>
      <w:proofErr w:type="gramEnd"/>
      <w:r w:rsidRPr="00AB7B95">
        <w:rPr>
          <w:rFonts w:ascii="標楷體" w:eastAsia="標楷體" w:hAnsi="標楷體" w:cs="Times New Roman" w:hint="eastAsia"/>
          <w:kern w:val="0"/>
          <w:szCs w:val="24"/>
        </w:rPr>
        <w:t>數據應用及產業開展計畫」項下辦理「</w:t>
      </w:r>
      <w:proofErr w:type="gramStart"/>
      <w:r w:rsidRPr="00AB7B95">
        <w:rPr>
          <w:rFonts w:ascii="標楷體" w:eastAsia="標楷體" w:hAnsi="標楷體" w:cs="Times New Roman" w:hint="eastAsia"/>
          <w:kern w:val="0"/>
          <w:szCs w:val="24"/>
        </w:rPr>
        <w:t>智聯網</w:t>
      </w:r>
      <w:r w:rsidR="007E7D8A" w:rsidRPr="00AB7B95">
        <w:rPr>
          <w:rFonts w:ascii="標楷體" w:eastAsia="標楷體" w:hAnsi="標楷體" w:cs="Times New Roman"/>
          <w:kern w:val="0"/>
          <w:szCs w:val="24"/>
        </w:rPr>
        <w:t>－</w:t>
      </w:r>
      <w:r w:rsidRPr="00AB7B95">
        <w:rPr>
          <w:rFonts w:ascii="標楷體" w:eastAsia="標楷體" w:hAnsi="標楷體" w:cs="Times New Roman"/>
          <w:kern w:val="0"/>
          <w:szCs w:val="24"/>
        </w:rPr>
        <w:t>跨</w:t>
      </w:r>
      <w:proofErr w:type="gramEnd"/>
      <w:r w:rsidRPr="00AB7B95">
        <w:rPr>
          <w:rFonts w:ascii="標楷體" w:eastAsia="標楷體" w:hAnsi="標楷體" w:cs="Times New Roman"/>
          <w:kern w:val="0"/>
          <w:szCs w:val="24"/>
        </w:rPr>
        <w:t>世代環境治理計畫」，計畫期程</w:t>
      </w:r>
      <w:r w:rsidRPr="00AB7B95">
        <w:rPr>
          <w:rFonts w:ascii="標楷體" w:eastAsia="標楷體" w:hAnsi="標楷體" w:cs="Times New Roman" w:hint="eastAsia"/>
          <w:kern w:val="0"/>
          <w:szCs w:val="24"/>
        </w:rPr>
        <w:t>為</w:t>
      </w:r>
      <w:r w:rsidRPr="00AB7B95">
        <w:rPr>
          <w:rFonts w:ascii="標楷體" w:eastAsia="標楷體" w:hAnsi="標楷體" w:cs="Times New Roman"/>
          <w:kern w:val="0"/>
          <w:szCs w:val="24"/>
        </w:rPr>
        <w:t>110</w:t>
      </w:r>
      <w:r w:rsidRPr="00AB7B95">
        <w:rPr>
          <w:rFonts w:ascii="標楷體" w:eastAsia="標楷體" w:hAnsi="標楷體" w:cs="Times New Roman" w:hint="eastAsia"/>
          <w:kern w:val="0"/>
          <w:szCs w:val="24"/>
        </w:rPr>
        <w:t>至</w:t>
      </w:r>
      <w:r w:rsidRPr="00AB7B95">
        <w:rPr>
          <w:rFonts w:ascii="標楷體" w:eastAsia="標楷體" w:hAnsi="標楷體" w:cs="Times New Roman"/>
          <w:kern w:val="0"/>
          <w:szCs w:val="24"/>
        </w:rPr>
        <w:t>114</w:t>
      </w:r>
      <w:r w:rsidR="00805CD5" w:rsidRPr="00AB7B95">
        <w:rPr>
          <w:rFonts w:ascii="標楷體" w:eastAsia="標楷體" w:hAnsi="標楷體" w:cstheme="majorBidi"/>
          <w:b/>
          <w:noProof/>
          <w:sz w:val="32"/>
          <w:szCs w:val="32"/>
        </w:rPr>
        <w:t xml:space="preserve"> </w:t>
      </w:r>
      <w:r w:rsidRPr="00AB7B95">
        <w:rPr>
          <w:rFonts w:ascii="標楷體" w:eastAsia="標楷體" w:hAnsi="標楷體" w:cs="Times New Roman"/>
          <w:kern w:val="0"/>
          <w:szCs w:val="24"/>
        </w:rPr>
        <w:t>年度，預計</w:t>
      </w:r>
      <w:r w:rsidRPr="00AB7B95">
        <w:rPr>
          <w:rFonts w:ascii="標楷體" w:eastAsia="標楷體" w:hAnsi="標楷體" w:cs="Times New Roman" w:hint="eastAsia"/>
          <w:kern w:val="0"/>
          <w:szCs w:val="24"/>
        </w:rPr>
        <w:t>辦理聲音照相及測速系統布建，以發展</w:t>
      </w:r>
      <w:r w:rsidRPr="00AB7B95">
        <w:rPr>
          <w:rFonts w:ascii="標楷體" w:eastAsia="標楷體" w:hAnsi="標楷體" w:cs="Times New Roman"/>
          <w:kern w:val="0"/>
          <w:szCs w:val="24"/>
        </w:rPr>
        <w:t>寧靜區聲音</w:t>
      </w:r>
      <w:proofErr w:type="gramStart"/>
      <w:r w:rsidRPr="00AB7B95">
        <w:rPr>
          <w:rFonts w:ascii="標楷體" w:eastAsia="標楷體" w:hAnsi="標楷體" w:cs="Times New Roman"/>
          <w:kern w:val="0"/>
          <w:szCs w:val="24"/>
        </w:rPr>
        <w:t>辨識物聯網</w:t>
      </w:r>
      <w:proofErr w:type="gramEnd"/>
      <w:r w:rsidRPr="00AB7B95">
        <w:rPr>
          <w:rFonts w:ascii="標楷體" w:eastAsia="標楷體" w:hAnsi="標楷體" w:cs="Times New Roman"/>
          <w:kern w:val="0"/>
          <w:szCs w:val="24"/>
        </w:rPr>
        <w:t>體系</w:t>
      </w:r>
      <w:r w:rsidRPr="00AB7B95">
        <w:rPr>
          <w:rFonts w:ascii="標楷體" w:eastAsia="標楷體" w:hAnsi="標楷體" w:cs="Times New Roman" w:hint="eastAsia"/>
          <w:kern w:val="0"/>
          <w:szCs w:val="24"/>
        </w:rPr>
        <w:t>；復為強化地方政府噪音污染稽查量能，於</w:t>
      </w:r>
      <w:r w:rsidRPr="00AB7B95">
        <w:rPr>
          <w:rFonts w:ascii="標楷體" w:eastAsia="標楷體" w:hAnsi="標楷體" w:cs="Times New Roman"/>
          <w:kern w:val="0"/>
          <w:szCs w:val="24"/>
        </w:rPr>
        <w:t>112至116年度辦理「建構全國噪音檢測網」，設置車輛噪音</w:t>
      </w:r>
      <w:proofErr w:type="gramStart"/>
      <w:r w:rsidRPr="00AB7B95">
        <w:rPr>
          <w:rFonts w:ascii="標楷體" w:eastAsia="標楷體" w:hAnsi="標楷體" w:cs="Times New Roman" w:hint="eastAsia"/>
          <w:kern w:val="0"/>
          <w:szCs w:val="24"/>
        </w:rPr>
        <w:t>監測物聯網</w:t>
      </w:r>
      <w:proofErr w:type="gramEnd"/>
      <w:r w:rsidRPr="00AB7B95">
        <w:rPr>
          <w:rFonts w:ascii="標楷體" w:eastAsia="標楷體" w:hAnsi="標楷體" w:cs="Times New Roman" w:hint="eastAsia"/>
          <w:kern w:val="0"/>
          <w:szCs w:val="24"/>
        </w:rPr>
        <w:t>（下稱噪音物聯網），期透過智慧化污染查緝落實裁罰，並有效減少公害陳情事件。據環境部統計，上開計畫</w:t>
      </w:r>
      <w:r w:rsidRPr="00AB7B95">
        <w:rPr>
          <w:rFonts w:ascii="標楷體" w:eastAsia="標楷體" w:hAnsi="標楷體" w:cs="Times New Roman"/>
          <w:kern w:val="0"/>
          <w:szCs w:val="24"/>
        </w:rPr>
        <w:t>110至112</w:t>
      </w:r>
      <w:r w:rsidRPr="00AB7B95">
        <w:rPr>
          <w:rFonts w:ascii="標楷體" w:eastAsia="標楷體" w:hAnsi="標楷體" w:cs="Times New Roman" w:hint="eastAsia"/>
          <w:kern w:val="0"/>
          <w:szCs w:val="24"/>
        </w:rPr>
        <w:t>年度合計編列預算</w:t>
      </w:r>
      <w:r w:rsidRPr="00AB7B95">
        <w:rPr>
          <w:rFonts w:ascii="標楷體" w:eastAsia="標楷體" w:hAnsi="標楷體" w:cs="Times New Roman"/>
          <w:kern w:val="0"/>
          <w:szCs w:val="24"/>
        </w:rPr>
        <w:t>1億4,504萬餘元，截至112年底止，累計實現數5,065萬餘元（表1</w:t>
      </w:r>
      <w:r w:rsidR="004B60DF" w:rsidRPr="00AB7B95">
        <w:rPr>
          <w:rFonts w:ascii="標楷體" w:eastAsia="標楷體" w:hAnsi="標楷體" w:cs="Times New Roman" w:hint="eastAsia"/>
          <w:kern w:val="0"/>
          <w:szCs w:val="24"/>
        </w:rPr>
        <w:t>4</w:t>
      </w:r>
      <w:r w:rsidRPr="00AB7B95">
        <w:rPr>
          <w:rFonts w:ascii="標楷體" w:eastAsia="標楷體" w:hAnsi="標楷體" w:cs="Times New Roman"/>
          <w:kern w:val="0"/>
          <w:szCs w:val="24"/>
        </w:rPr>
        <w:t>）。</w:t>
      </w:r>
      <w:r w:rsidR="00BB7D01" w:rsidRPr="00AB7B95">
        <w:rPr>
          <w:rFonts w:ascii="標楷體" w:eastAsia="標楷體" w:hAnsi="標楷體" w:cs="Times New Roman" w:hint="eastAsia"/>
          <w:kern w:val="0"/>
          <w:szCs w:val="24"/>
        </w:rPr>
        <w:t>經查執行情</w:t>
      </w:r>
      <w:r w:rsidR="00F87466" w:rsidRPr="00AB7B95">
        <w:rPr>
          <w:rFonts w:ascii="標楷體" w:eastAsia="標楷體" w:hAnsi="標楷體" w:cstheme="majorBidi"/>
          <w:b/>
          <w:noProof/>
          <w:sz w:val="32"/>
          <w:szCs w:val="32"/>
        </w:rPr>
        <w:lastRenderedPageBreak/>
        <mc:AlternateContent>
          <mc:Choice Requires="wps">
            <w:drawing>
              <wp:anchor distT="0" distB="0" distL="114300" distR="114300" simplePos="0" relativeHeight="251953152" behindDoc="0" locked="0" layoutInCell="1" allowOverlap="1" wp14:anchorId="4F2626C9" wp14:editId="05AADB05">
                <wp:simplePos x="0" y="0"/>
                <wp:positionH relativeFrom="margin">
                  <wp:align>right</wp:align>
                </wp:positionH>
                <wp:positionV relativeFrom="paragraph">
                  <wp:posOffset>70803</wp:posOffset>
                </wp:positionV>
                <wp:extent cx="4754880" cy="1821180"/>
                <wp:effectExtent l="0" t="0" r="0" b="7620"/>
                <wp:wrapSquare wrapText="bothSides"/>
                <wp:docPr id="8" name="文字方塊 8"/>
                <wp:cNvGraphicFramePr/>
                <a:graphic xmlns:a="http://schemas.openxmlformats.org/drawingml/2006/main">
                  <a:graphicData uri="http://schemas.microsoft.com/office/word/2010/wordprocessingShape">
                    <wps:wsp>
                      <wps:cNvSpPr txBox="1"/>
                      <wps:spPr>
                        <a:xfrm>
                          <a:off x="0" y="0"/>
                          <a:ext cx="4754880" cy="1821180"/>
                        </a:xfrm>
                        <a:prstGeom prst="rect">
                          <a:avLst/>
                        </a:prstGeom>
                        <a:noFill/>
                        <a:ln w="6350">
                          <a:noFill/>
                        </a:ln>
                      </wps:spPr>
                      <wps:txbx>
                        <w:txbxContent>
                          <w:tbl>
                            <w:tblPr>
                              <w:tblW w:w="7230" w:type="dxa"/>
                              <w:tblLayout w:type="fixed"/>
                              <w:tblCellMar>
                                <w:left w:w="28" w:type="dxa"/>
                                <w:right w:w="28" w:type="dxa"/>
                              </w:tblCellMar>
                              <w:tblLook w:val="04A0" w:firstRow="1" w:lastRow="0" w:firstColumn="1" w:lastColumn="0" w:noHBand="0" w:noVBand="1"/>
                            </w:tblPr>
                            <w:tblGrid>
                              <w:gridCol w:w="1985"/>
                              <w:gridCol w:w="992"/>
                              <w:gridCol w:w="1843"/>
                              <w:gridCol w:w="1205"/>
                              <w:gridCol w:w="1205"/>
                            </w:tblGrid>
                            <w:tr w:rsidR="00F87466" w:rsidRPr="006E1920" w:rsidTr="006E1920">
                              <w:trPr>
                                <w:trHeight w:val="324"/>
                              </w:trPr>
                              <w:tc>
                                <w:tcPr>
                                  <w:tcW w:w="7230" w:type="dxa"/>
                                  <w:gridSpan w:val="5"/>
                                  <w:tcBorders>
                                    <w:top w:val="nil"/>
                                    <w:left w:val="nil"/>
                                    <w:bottom w:val="nil"/>
                                    <w:right w:val="nil"/>
                                  </w:tcBorders>
                                  <w:shd w:val="clear" w:color="auto" w:fill="auto"/>
                                  <w:noWrap/>
                                  <w:vAlign w:val="center"/>
                                  <w:hideMark/>
                                </w:tcPr>
                                <w:p w:rsidR="00F87466" w:rsidRPr="006E1920" w:rsidRDefault="00F87466" w:rsidP="006E1920">
                                  <w:pPr>
                                    <w:widowControl/>
                                    <w:jc w:val="center"/>
                                    <w:rPr>
                                      <w:rFonts w:ascii="標楷體" w:eastAsia="標楷體" w:hAnsi="標楷體" w:cs="新細明體"/>
                                      <w:b/>
                                      <w:bCs/>
                                      <w:color w:val="000000"/>
                                      <w:kern w:val="0"/>
                                      <w:szCs w:val="24"/>
                                    </w:rPr>
                                  </w:pPr>
                                  <w:r w:rsidRPr="006E1920">
                                    <w:rPr>
                                      <w:rFonts w:ascii="標楷體" w:eastAsia="標楷體" w:hAnsi="標楷體" w:cs="新細明體" w:hint="eastAsia"/>
                                      <w:b/>
                                      <w:bCs/>
                                      <w:color w:val="000000"/>
                                      <w:kern w:val="0"/>
                                      <w:szCs w:val="24"/>
                                    </w:rPr>
                                    <w:t xml:space="preserve">表14　</w:t>
                                  </w:r>
                                  <w:r w:rsidRPr="00AA419B">
                                    <w:rPr>
                                      <w:rFonts w:ascii="標楷體" w:eastAsia="標楷體" w:hAnsi="標楷體" w:cs="新細明體" w:hint="eastAsia"/>
                                      <w:b/>
                                      <w:bCs/>
                                      <w:color w:val="000000"/>
                                      <w:kern w:val="0"/>
                                      <w:szCs w:val="24"/>
                                    </w:rPr>
                                    <w:t>截至112</w:t>
                                  </w:r>
                                  <w:proofErr w:type="gramStart"/>
                                  <w:r w:rsidRPr="00AA419B">
                                    <w:rPr>
                                      <w:rFonts w:ascii="標楷體" w:eastAsia="標楷體" w:hAnsi="標楷體" w:cs="新細明體" w:hint="eastAsia"/>
                                      <w:b/>
                                      <w:bCs/>
                                      <w:color w:val="000000"/>
                                      <w:kern w:val="0"/>
                                      <w:szCs w:val="24"/>
                                    </w:rPr>
                                    <w:t>年底</w:t>
                                  </w:r>
                                  <w:r w:rsidRPr="006E1920">
                                    <w:rPr>
                                      <w:rFonts w:ascii="標楷體" w:eastAsia="標楷體" w:hAnsi="標楷體" w:cs="新細明體" w:hint="eastAsia"/>
                                      <w:b/>
                                      <w:bCs/>
                                      <w:color w:val="000000"/>
                                      <w:kern w:val="0"/>
                                      <w:szCs w:val="24"/>
                                    </w:rPr>
                                    <w:t>智聯網</w:t>
                                  </w:r>
                                  <w:proofErr w:type="gramEnd"/>
                                  <w:r w:rsidRPr="006E1920">
                                    <w:rPr>
                                      <w:rFonts w:ascii="標楷體" w:eastAsia="標楷體" w:hAnsi="標楷體" w:cs="新細明體" w:hint="eastAsia"/>
                                      <w:b/>
                                      <w:bCs/>
                                      <w:color w:val="000000"/>
                                      <w:kern w:val="0"/>
                                      <w:szCs w:val="24"/>
                                    </w:rPr>
                                    <w:t>及</w:t>
                                  </w:r>
                                  <w:proofErr w:type="gramStart"/>
                                  <w:r w:rsidRPr="006E1920">
                                    <w:rPr>
                                      <w:rFonts w:ascii="標楷體" w:eastAsia="標楷體" w:hAnsi="標楷體" w:cs="新細明體" w:hint="eastAsia"/>
                                      <w:b/>
                                      <w:bCs/>
                                      <w:color w:val="000000"/>
                                      <w:kern w:val="0"/>
                                      <w:szCs w:val="24"/>
                                    </w:rPr>
                                    <w:t>噪音物聯網</w:t>
                                  </w:r>
                                  <w:proofErr w:type="gramEnd"/>
                                  <w:r w:rsidRPr="006E1920">
                                    <w:rPr>
                                      <w:rFonts w:ascii="標楷體" w:eastAsia="標楷體" w:hAnsi="標楷體" w:cs="新細明體" w:hint="eastAsia"/>
                                      <w:b/>
                                      <w:bCs/>
                                      <w:color w:val="000000"/>
                                      <w:kern w:val="0"/>
                                      <w:szCs w:val="24"/>
                                    </w:rPr>
                                    <w:t>計畫執行情形</w:t>
                                  </w:r>
                                </w:p>
                              </w:tc>
                            </w:tr>
                            <w:tr w:rsidR="00F87466" w:rsidRPr="006E1920" w:rsidTr="006E1920">
                              <w:trPr>
                                <w:trHeight w:val="324"/>
                              </w:trPr>
                              <w:tc>
                                <w:tcPr>
                                  <w:tcW w:w="7230" w:type="dxa"/>
                                  <w:gridSpan w:val="5"/>
                                  <w:tcBorders>
                                    <w:top w:val="nil"/>
                                    <w:left w:val="nil"/>
                                    <w:bottom w:val="nil"/>
                                    <w:right w:val="nil"/>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單位：新臺幣千元</w:t>
                                  </w:r>
                                </w:p>
                              </w:tc>
                            </w:tr>
                            <w:tr w:rsidR="00F87466" w:rsidRPr="006E1920" w:rsidTr="006E1920">
                              <w:trPr>
                                <w:trHeight w:val="324"/>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計畫名稱</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計畫期程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預算來源</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預算數</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累計實現數</w:t>
                                  </w:r>
                                </w:p>
                              </w:tc>
                            </w:tr>
                            <w:tr w:rsidR="00F87466" w:rsidRPr="006E1920" w:rsidTr="006E1920">
                              <w:trPr>
                                <w:trHeight w:val="324"/>
                              </w:trPr>
                              <w:tc>
                                <w:tcPr>
                                  <w:tcW w:w="48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87466" w:rsidRPr="006E1920" w:rsidRDefault="00F87466" w:rsidP="006E1920">
                                  <w:pPr>
                                    <w:widowControl/>
                                    <w:jc w:val="center"/>
                                    <w:rPr>
                                      <w:rFonts w:ascii="標楷體" w:eastAsia="標楷體" w:hAnsi="標楷體" w:cs="新細明體"/>
                                      <w:b/>
                                      <w:bCs/>
                                      <w:color w:val="000000"/>
                                      <w:kern w:val="0"/>
                                      <w:sz w:val="20"/>
                                      <w:szCs w:val="20"/>
                                    </w:rPr>
                                  </w:pPr>
                                  <w:r w:rsidRPr="006E1920">
                                    <w:rPr>
                                      <w:rFonts w:ascii="標楷體" w:eastAsia="標楷體" w:hAnsi="標楷體" w:cs="新細明體" w:hint="eastAsia"/>
                                      <w:b/>
                                      <w:bCs/>
                                      <w:color w:val="000000"/>
                                      <w:kern w:val="0"/>
                                      <w:sz w:val="20"/>
                                      <w:szCs w:val="20"/>
                                    </w:rPr>
                                    <w:t>合 計</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b/>
                                      <w:bCs/>
                                      <w:color w:val="000000"/>
                                      <w:kern w:val="0"/>
                                      <w:sz w:val="20"/>
                                      <w:szCs w:val="20"/>
                                    </w:rPr>
                                  </w:pPr>
                                  <w:r w:rsidRPr="006E1920">
                                    <w:rPr>
                                      <w:rFonts w:ascii="標楷體" w:eastAsia="標楷體" w:hAnsi="標楷體" w:cs="新細明體" w:hint="eastAsia"/>
                                      <w:b/>
                                      <w:bCs/>
                                      <w:color w:val="000000"/>
                                      <w:kern w:val="0"/>
                                      <w:sz w:val="20"/>
                                      <w:szCs w:val="20"/>
                                    </w:rPr>
                                    <w:t>145,047</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b/>
                                      <w:bCs/>
                                      <w:color w:val="000000"/>
                                      <w:kern w:val="0"/>
                                      <w:sz w:val="20"/>
                                      <w:szCs w:val="20"/>
                                    </w:rPr>
                                  </w:pPr>
                                  <w:r w:rsidRPr="006E1920">
                                    <w:rPr>
                                      <w:rFonts w:ascii="標楷體" w:eastAsia="標楷體" w:hAnsi="標楷體" w:cs="新細明體" w:hint="eastAsia"/>
                                      <w:b/>
                                      <w:bCs/>
                                      <w:color w:val="000000"/>
                                      <w:kern w:val="0"/>
                                      <w:sz w:val="20"/>
                                      <w:szCs w:val="20"/>
                                    </w:rPr>
                                    <w:t>50,654</w:t>
                                  </w:r>
                                </w:p>
                              </w:tc>
                            </w:tr>
                            <w:tr w:rsidR="00F87466" w:rsidRPr="006E1920" w:rsidTr="006E1920">
                              <w:trPr>
                                <w:trHeight w:val="552"/>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F87466" w:rsidRPr="006E1920" w:rsidRDefault="00F87466" w:rsidP="006E1920">
                                  <w:pPr>
                                    <w:widowControl/>
                                    <w:jc w:val="both"/>
                                    <w:rPr>
                                      <w:rFonts w:ascii="標楷體" w:eastAsia="標楷體" w:hAnsi="標楷體" w:cs="新細明體"/>
                                      <w:color w:val="000000"/>
                                      <w:kern w:val="0"/>
                                      <w:sz w:val="20"/>
                                      <w:szCs w:val="20"/>
                                    </w:rPr>
                                  </w:pPr>
                                  <w:proofErr w:type="gramStart"/>
                                  <w:r w:rsidRPr="006E1920">
                                    <w:rPr>
                                      <w:rFonts w:ascii="標楷體" w:eastAsia="標楷體" w:hAnsi="標楷體" w:cs="新細明體" w:hint="eastAsia"/>
                                      <w:color w:val="000000"/>
                                      <w:kern w:val="0"/>
                                      <w:sz w:val="20"/>
                                      <w:szCs w:val="20"/>
                                    </w:rPr>
                                    <w:t>智聯網－跨</w:t>
                                  </w:r>
                                  <w:proofErr w:type="gramEnd"/>
                                  <w:r w:rsidRPr="006E1920">
                                    <w:rPr>
                                      <w:rFonts w:ascii="標楷體" w:eastAsia="標楷體" w:hAnsi="標楷體" w:cs="新細明體" w:hint="eastAsia"/>
                                      <w:color w:val="000000"/>
                                      <w:kern w:val="0"/>
                                      <w:sz w:val="20"/>
                                      <w:szCs w:val="20"/>
                                    </w:rPr>
                                    <w:t>世代環境治理計畫</w:t>
                                  </w:r>
                                </w:p>
                              </w:tc>
                              <w:tc>
                                <w:tcPr>
                                  <w:tcW w:w="992"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110－114</w:t>
                                  </w:r>
                                </w:p>
                              </w:tc>
                              <w:tc>
                                <w:tcPr>
                                  <w:tcW w:w="1843"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both"/>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中央政府前瞻基礎建設計畫特別預算</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35,325</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25,852</w:t>
                                  </w:r>
                                </w:p>
                              </w:tc>
                            </w:tr>
                            <w:tr w:rsidR="00F87466" w:rsidRPr="006E1920" w:rsidTr="006E1920">
                              <w:trPr>
                                <w:trHeight w:val="552"/>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F87466" w:rsidRPr="006E1920" w:rsidRDefault="00F87466" w:rsidP="006E1920">
                                  <w:pPr>
                                    <w:widowControl/>
                                    <w:jc w:val="both"/>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建構全國噪音檢測網</w:t>
                                  </w:r>
                                </w:p>
                              </w:tc>
                              <w:tc>
                                <w:tcPr>
                                  <w:tcW w:w="992"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112－116</w:t>
                                  </w:r>
                                </w:p>
                              </w:tc>
                              <w:tc>
                                <w:tcPr>
                                  <w:tcW w:w="1843"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both"/>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中央政府總預算公共建設計畫預算</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109,722</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24,802</w:t>
                                  </w:r>
                                </w:p>
                              </w:tc>
                            </w:tr>
                            <w:tr w:rsidR="00F87466" w:rsidRPr="006E1920" w:rsidTr="006E1920">
                              <w:trPr>
                                <w:trHeight w:val="324"/>
                              </w:trPr>
                              <w:tc>
                                <w:tcPr>
                                  <w:tcW w:w="7230" w:type="dxa"/>
                                  <w:gridSpan w:val="5"/>
                                  <w:tcBorders>
                                    <w:top w:val="single" w:sz="4" w:space="0" w:color="auto"/>
                                    <w:left w:val="nil"/>
                                    <w:bottom w:val="nil"/>
                                    <w:right w:val="nil"/>
                                  </w:tcBorders>
                                  <w:shd w:val="clear" w:color="auto" w:fill="auto"/>
                                  <w:noWrap/>
                                  <w:vAlign w:val="center"/>
                                  <w:hideMark/>
                                </w:tcPr>
                                <w:p w:rsidR="00F87466" w:rsidRPr="006E1920" w:rsidRDefault="00F87466" w:rsidP="006E1920">
                                  <w:pPr>
                                    <w:widowControl/>
                                    <w:rPr>
                                      <w:rFonts w:ascii="標楷體" w:eastAsia="標楷體" w:hAnsi="標楷體" w:cs="新細明體"/>
                                      <w:color w:val="000000"/>
                                      <w:kern w:val="0"/>
                                      <w:sz w:val="18"/>
                                      <w:szCs w:val="18"/>
                                    </w:rPr>
                                  </w:pPr>
                                  <w:r w:rsidRPr="006E1920">
                                    <w:rPr>
                                      <w:rFonts w:ascii="標楷體" w:eastAsia="標楷體" w:hAnsi="標楷體" w:cs="新細明體" w:hint="eastAsia"/>
                                      <w:color w:val="000000"/>
                                      <w:kern w:val="0"/>
                                      <w:sz w:val="18"/>
                                      <w:szCs w:val="18"/>
                                    </w:rPr>
                                    <w:t>資料來源：整理自環境部提供資料。</w:t>
                                  </w:r>
                                </w:p>
                              </w:tc>
                            </w:tr>
                          </w:tbl>
                          <w:p w:rsidR="00F87466" w:rsidRPr="006E1920" w:rsidRDefault="00F87466" w:rsidP="00F87466">
                            <w:pPr>
                              <w:spacing w:line="240" w:lineRule="exact"/>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626C9" id="文字方塊 8" o:spid="_x0000_s1055" type="#_x0000_t202" style="position:absolute;left:0;text-align:left;margin-left:323.2pt;margin-top:5.6pt;width:374.4pt;height:143.4pt;z-index:2519531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" filled="f" stroked="f" strokeweight=".5pt">
                <v:textbox>
                  <w:txbxContent>
                    <w:tbl>
                      <w:tblPr>
                        <w:tblW w:w="7230" w:type="dxa"/>
                        <w:tblLayout w:type="fixed"/>
                        <w:tblCellMar>
                          <w:left w:w="28" w:type="dxa"/>
                          <w:right w:w="28" w:type="dxa"/>
                        </w:tblCellMar>
                        <w:tblLook w:val="04A0" w:firstRow="1" w:lastRow="0" w:firstColumn="1" w:lastColumn="0" w:noHBand="0" w:noVBand="1"/>
                      </w:tblPr>
                      <w:tblGrid>
                        <w:gridCol w:w="1985"/>
                        <w:gridCol w:w="992"/>
                        <w:gridCol w:w="1843"/>
                        <w:gridCol w:w="1205"/>
                        <w:gridCol w:w="1205"/>
                      </w:tblGrid>
                      <w:tr w:rsidR="00F87466" w:rsidRPr="006E1920" w:rsidTr="006E1920">
                        <w:trPr>
                          <w:trHeight w:val="324"/>
                        </w:trPr>
                        <w:tc>
                          <w:tcPr>
                            <w:tcW w:w="7230" w:type="dxa"/>
                            <w:gridSpan w:val="5"/>
                            <w:tcBorders>
                              <w:top w:val="nil"/>
                              <w:left w:val="nil"/>
                              <w:bottom w:val="nil"/>
                              <w:right w:val="nil"/>
                            </w:tcBorders>
                            <w:shd w:val="clear" w:color="auto" w:fill="auto"/>
                            <w:noWrap/>
                            <w:vAlign w:val="center"/>
                            <w:hideMark/>
                          </w:tcPr>
                          <w:p w:rsidR="00F87466" w:rsidRPr="006E1920" w:rsidRDefault="00F87466" w:rsidP="006E1920">
                            <w:pPr>
                              <w:widowControl/>
                              <w:jc w:val="center"/>
                              <w:rPr>
                                <w:rFonts w:ascii="標楷體" w:eastAsia="標楷體" w:hAnsi="標楷體" w:cs="新細明體"/>
                                <w:b/>
                                <w:bCs/>
                                <w:color w:val="000000"/>
                                <w:kern w:val="0"/>
                                <w:szCs w:val="24"/>
                              </w:rPr>
                            </w:pPr>
                            <w:r w:rsidRPr="006E1920">
                              <w:rPr>
                                <w:rFonts w:ascii="標楷體" w:eastAsia="標楷體" w:hAnsi="標楷體" w:cs="新細明體" w:hint="eastAsia"/>
                                <w:b/>
                                <w:bCs/>
                                <w:color w:val="000000"/>
                                <w:kern w:val="0"/>
                                <w:szCs w:val="24"/>
                              </w:rPr>
                              <w:t xml:space="preserve">表14　</w:t>
                            </w:r>
                            <w:r w:rsidRPr="00AA419B">
                              <w:rPr>
                                <w:rFonts w:ascii="標楷體" w:eastAsia="標楷體" w:hAnsi="標楷體" w:cs="新細明體" w:hint="eastAsia"/>
                                <w:b/>
                                <w:bCs/>
                                <w:color w:val="000000"/>
                                <w:kern w:val="0"/>
                                <w:szCs w:val="24"/>
                              </w:rPr>
                              <w:t>截至112</w:t>
                            </w:r>
                            <w:proofErr w:type="gramStart"/>
                            <w:r w:rsidRPr="00AA419B">
                              <w:rPr>
                                <w:rFonts w:ascii="標楷體" w:eastAsia="標楷體" w:hAnsi="標楷體" w:cs="新細明體" w:hint="eastAsia"/>
                                <w:b/>
                                <w:bCs/>
                                <w:color w:val="000000"/>
                                <w:kern w:val="0"/>
                                <w:szCs w:val="24"/>
                              </w:rPr>
                              <w:t>年底</w:t>
                            </w:r>
                            <w:r w:rsidRPr="006E1920">
                              <w:rPr>
                                <w:rFonts w:ascii="標楷體" w:eastAsia="標楷體" w:hAnsi="標楷體" w:cs="新細明體" w:hint="eastAsia"/>
                                <w:b/>
                                <w:bCs/>
                                <w:color w:val="000000"/>
                                <w:kern w:val="0"/>
                                <w:szCs w:val="24"/>
                              </w:rPr>
                              <w:t>智聯網</w:t>
                            </w:r>
                            <w:proofErr w:type="gramEnd"/>
                            <w:r w:rsidRPr="006E1920">
                              <w:rPr>
                                <w:rFonts w:ascii="標楷體" w:eastAsia="標楷體" w:hAnsi="標楷體" w:cs="新細明體" w:hint="eastAsia"/>
                                <w:b/>
                                <w:bCs/>
                                <w:color w:val="000000"/>
                                <w:kern w:val="0"/>
                                <w:szCs w:val="24"/>
                              </w:rPr>
                              <w:t>及</w:t>
                            </w:r>
                            <w:proofErr w:type="gramStart"/>
                            <w:r w:rsidRPr="006E1920">
                              <w:rPr>
                                <w:rFonts w:ascii="標楷體" w:eastAsia="標楷體" w:hAnsi="標楷體" w:cs="新細明體" w:hint="eastAsia"/>
                                <w:b/>
                                <w:bCs/>
                                <w:color w:val="000000"/>
                                <w:kern w:val="0"/>
                                <w:szCs w:val="24"/>
                              </w:rPr>
                              <w:t>噪音物聯網</w:t>
                            </w:r>
                            <w:proofErr w:type="gramEnd"/>
                            <w:r w:rsidRPr="006E1920">
                              <w:rPr>
                                <w:rFonts w:ascii="標楷體" w:eastAsia="標楷體" w:hAnsi="標楷體" w:cs="新細明體" w:hint="eastAsia"/>
                                <w:b/>
                                <w:bCs/>
                                <w:color w:val="000000"/>
                                <w:kern w:val="0"/>
                                <w:szCs w:val="24"/>
                              </w:rPr>
                              <w:t>計畫執行情形</w:t>
                            </w:r>
                          </w:p>
                        </w:tc>
                      </w:tr>
                      <w:tr w:rsidR="00F87466" w:rsidRPr="006E1920" w:rsidTr="006E1920">
                        <w:trPr>
                          <w:trHeight w:val="324"/>
                        </w:trPr>
                        <w:tc>
                          <w:tcPr>
                            <w:tcW w:w="7230" w:type="dxa"/>
                            <w:gridSpan w:val="5"/>
                            <w:tcBorders>
                              <w:top w:val="nil"/>
                              <w:left w:val="nil"/>
                              <w:bottom w:val="nil"/>
                              <w:right w:val="nil"/>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單位：新臺幣千元</w:t>
                            </w:r>
                          </w:p>
                        </w:tc>
                      </w:tr>
                      <w:tr w:rsidR="00F87466" w:rsidRPr="006E1920" w:rsidTr="006E1920">
                        <w:trPr>
                          <w:trHeight w:val="324"/>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計畫名稱</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計畫期程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預算來源</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預算數</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累計實現數</w:t>
                            </w:r>
                          </w:p>
                        </w:tc>
                      </w:tr>
                      <w:tr w:rsidR="00F87466" w:rsidRPr="006E1920" w:rsidTr="006E1920">
                        <w:trPr>
                          <w:trHeight w:val="324"/>
                        </w:trPr>
                        <w:tc>
                          <w:tcPr>
                            <w:tcW w:w="48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87466" w:rsidRPr="006E1920" w:rsidRDefault="00F87466" w:rsidP="006E1920">
                            <w:pPr>
                              <w:widowControl/>
                              <w:jc w:val="center"/>
                              <w:rPr>
                                <w:rFonts w:ascii="標楷體" w:eastAsia="標楷體" w:hAnsi="標楷體" w:cs="新細明體"/>
                                <w:b/>
                                <w:bCs/>
                                <w:color w:val="000000"/>
                                <w:kern w:val="0"/>
                                <w:sz w:val="20"/>
                                <w:szCs w:val="20"/>
                              </w:rPr>
                            </w:pPr>
                            <w:r w:rsidRPr="006E1920">
                              <w:rPr>
                                <w:rFonts w:ascii="標楷體" w:eastAsia="標楷體" w:hAnsi="標楷體" w:cs="新細明體" w:hint="eastAsia"/>
                                <w:b/>
                                <w:bCs/>
                                <w:color w:val="000000"/>
                                <w:kern w:val="0"/>
                                <w:sz w:val="20"/>
                                <w:szCs w:val="20"/>
                              </w:rPr>
                              <w:t>合 計</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b/>
                                <w:bCs/>
                                <w:color w:val="000000"/>
                                <w:kern w:val="0"/>
                                <w:sz w:val="20"/>
                                <w:szCs w:val="20"/>
                              </w:rPr>
                            </w:pPr>
                            <w:r w:rsidRPr="006E1920">
                              <w:rPr>
                                <w:rFonts w:ascii="標楷體" w:eastAsia="標楷體" w:hAnsi="標楷體" w:cs="新細明體" w:hint="eastAsia"/>
                                <w:b/>
                                <w:bCs/>
                                <w:color w:val="000000"/>
                                <w:kern w:val="0"/>
                                <w:sz w:val="20"/>
                                <w:szCs w:val="20"/>
                              </w:rPr>
                              <w:t>145,047</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b/>
                                <w:bCs/>
                                <w:color w:val="000000"/>
                                <w:kern w:val="0"/>
                                <w:sz w:val="20"/>
                                <w:szCs w:val="20"/>
                              </w:rPr>
                            </w:pPr>
                            <w:r w:rsidRPr="006E1920">
                              <w:rPr>
                                <w:rFonts w:ascii="標楷體" w:eastAsia="標楷體" w:hAnsi="標楷體" w:cs="新細明體" w:hint="eastAsia"/>
                                <w:b/>
                                <w:bCs/>
                                <w:color w:val="000000"/>
                                <w:kern w:val="0"/>
                                <w:sz w:val="20"/>
                                <w:szCs w:val="20"/>
                              </w:rPr>
                              <w:t>50,654</w:t>
                            </w:r>
                          </w:p>
                        </w:tc>
                      </w:tr>
                      <w:tr w:rsidR="00F87466" w:rsidRPr="006E1920" w:rsidTr="006E1920">
                        <w:trPr>
                          <w:trHeight w:val="552"/>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F87466" w:rsidRPr="006E1920" w:rsidRDefault="00F87466" w:rsidP="006E1920">
                            <w:pPr>
                              <w:widowControl/>
                              <w:jc w:val="both"/>
                              <w:rPr>
                                <w:rFonts w:ascii="標楷體" w:eastAsia="標楷體" w:hAnsi="標楷體" w:cs="新細明體"/>
                                <w:color w:val="000000"/>
                                <w:kern w:val="0"/>
                                <w:sz w:val="20"/>
                                <w:szCs w:val="20"/>
                              </w:rPr>
                            </w:pPr>
                            <w:proofErr w:type="gramStart"/>
                            <w:r w:rsidRPr="006E1920">
                              <w:rPr>
                                <w:rFonts w:ascii="標楷體" w:eastAsia="標楷體" w:hAnsi="標楷體" w:cs="新細明體" w:hint="eastAsia"/>
                                <w:color w:val="000000"/>
                                <w:kern w:val="0"/>
                                <w:sz w:val="20"/>
                                <w:szCs w:val="20"/>
                              </w:rPr>
                              <w:t>智聯網－跨</w:t>
                            </w:r>
                            <w:proofErr w:type="gramEnd"/>
                            <w:r w:rsidRPr="006E1920">
                              <w:rPr>
                                <w:rFonts w:ascii="標楷體" w:eastAsia="標楷體" w:hAnsi="標楷體" w:cs="新細明體" w:hint="eastAsia"/>
                                <w:color w:val="000000"/>
                                <w:kern w:val="0"/>
                                <w:sz w:val="20"/>
                                <w:szCs w:val="20"/>
                              </w:rPr>
                              <w:t>世代環境治理計畫</w:t>
                            </w:r>
                          </w:p>
                        </w:tc>
                        <w:tc>
                          <w:tcPr>
                            <w:tcW w:w="992"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110－114</w:t>
                            </w:r>
                          </w:p>
                        </w:tc>
                        <w:tc>
                          <w:tcPr>
                            <w:tcW w:w="1843"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both"/>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中央政府前瞻基礎建設計畫特別預算</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35,325</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25,852</w:t>
                            </w:r>
                          </w:p>
                        </w:tc>
                      </w:tr>
                      <w:tr w:rsidR="00F87466" w:rsidRPr="006E1920" w:rsidTr="006E1920">
                        <w:trPr>
                          <w:trHeight w:val="552"/>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F87466" w:rsidRPr="006E1920" w:rsidRDefault="00F87466" w:rsidP="006E1920">
                            <w:pPr>
                              <w:widowControl/>
                              <w:jc w:val="both"/>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建構全國噪音檢測網</w:t>
                            </w:r>
                          </w:p>
                        </w:tc>
                        <w:tc>
                          <w:tcPr>
                            <w:tcW w:w="992"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center"/>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112－116</w:t>
                            </w:r>
                          </w:p>
                        </w:tc>
                        <w:tc>
                          <w:tcPr>
                            <w:tcW w:w="1843"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both"/>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中央政府總預算公共建設計畫預算</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109,722</w:t>
                            </w:r>
                          </w:p>
                        </w:tc>
                        <w:tc>
                          <w:tcPr>
                            <w:tcW w:w="1205" w:type="dxa"/>
                            <w:tcBorders>
                              <w:top w:val="nil"/>
                              <w:left w:val="nil"/>
                              <w:bottom w:val="single" w:sz="4" w:space="0" w:color="auto"/>
                              <w:right w:val="single" w:sz="4" w:space="0" w:color="auto"/>
                            </w:tcBorders>
                            <w:shd w:val="clear" w:color="auto" w:fill="auto"/>
                            <w:noWrap/>
                            <w:vAlign w:val="center"/>
                            <w:hideMark/>
                          </w:tcPr>
                          <w:p w:rsidR="00F87466" w:rsidRPr="006E1920" w:rsidRDefault="00F87466" w:rsidP="006E1920">
                            <w:pPr>
                              <w:widowControl/>
                              <w:jc w:val="right"/>
                              <w:rPr>
                                <w:rFonts w:ascii="標楷體" w:eastAsia="標楷體" w:hAnsi="標楷體" w:cs="新細明體"/>
                                <w:color w:val="000000"/>
                                <w:kern w:val="0"/>
                                <w:sz w:val="20"/>
                                <w:szCs w:val="20"/>
                              </w:rPr>
                            </w:pPr>
                            <w:r w:rsidRPr="006E1920">
                              <w:rPr>
                                <w:rFonts w:ascii="標楷體" w:eastAsia="標楷體" w:hAnsi="標楷體" w:cs="新細明體" w:hint="eastAsia"/>
                                <w:color w:val="000000"/>
                                <w:kern w:val="0"/>
                                <w:sz w:val="20"/>
                                <w:szCs w:val="20"/>
                              </w:rPr>
                              <w:t>24,802</w:t>
                            </w:r>
                          </w:p>
                        </w:tc>
                      </w:tr>
                      <w:tr w:rsidR="00F87466" w:rsidRPr="006E1920" w:rsidTr="006E1920">
                        <w:trPr>
                          <w:trHeight w:val="324"/>
                        </w:trPr>
                        <w:tc>
                          <w:tcPr>
                            <w:tcW w:w="7230" w:type="dxa"/>
                            <w:gridSpan w:val="5"/>
                            <w:tcBorders>
                              <w:top w:val="single" w:sz="4" w:space="0" w:color="auto"/>
                              <w:left w:val="nil"/>
                              <w:bottom w:val="nil"/>
                              <w:right w:val="nil"/>
                            </w:tcBorders>
                            <w:shd w:val="clear" w:color="auto" w:fill="auto"/>
                            <w:noWrap/>
                            <w:vAlign w:val="center"/>
                            <w:hideMark/>
                          </w:tcPr>
                          <w:p w:rsidR="00F87466" w:rsidRPr="006E1920" w:rsidRDefault="00F87466" w:rsidP="006E1920">
                            <w:pPr>
                              <w:widowControl/>
                              <w:rPr>
                                <w:rFonts w:ascii="標楷體" w:eastAsia="標楷體" w:hAnsi="標楷體" w:cs="新細明體"/>
                                <w:color w:val="000000"/>
                                <w:kern w:val="0"/>
                                <w:sz w:val="18"/>
                                <w:szCs w:val="18"/>
                              </w:rPr>
                            </w:pPr>
                            <w:r w:rsidRPr="006E1920">
                              <w:rPr>
                                <w:rFonts w:ascii="標楷體" w:eastAsia="標楷體" w:hAnsi="標楷體" w:cs="新細明體" w:hint="eastAsia"/>
                                <w:color w:val="000000"/>
                                <w:kern w:val="0"/>
                                <w:sz w:val="18"/>
                                <w:szCs w:val="18"/>
                              </w:rPr>
                              <w:t>資料來源：整理自環境部提供資料。</w:t>
                            </w:r>
                          </w:p>
                        </w:tc>
                      </w:tr>
                    </w:tbl>
                    <w:p w:rsidR="00F87466" w:rsidRPr="006E1920" w:rsidRDefault="00F87466" w:rsidP="00F87466">
                      <w:pPr>
                        <w:spacing w:line="240" w:lineRule="exact"/>
                        <w:rPr>
                          <w:sz w:val="18"/>
                        </w:rPr>
                      </w:pPr>
                    </w:p>
                  </w:txbxContent>
                </v:textbox>
                <w10:wrap type="square" anchorx="margin"/>
              </v:shape>
            </w:pict>
          </mc:Fallback>
        </mc:AlternateContent>
      </w:r>
      <w:r w:rsidR="00BB7D01" w:rsidRPr="00AB7B95">
        <w:rPr>
          <w:rFonts w:ascii="標楷體" w:eastAsia="標楷體" w:hAnsi="標楷體" w:cs="Times New Roman" w:hint="eastAsia"/>
          <w:kern w:val="0"/>
          <w:szCs w:val="24"/>
        </w:rPr>
        <w:t>形，核有下列事項：</w:t>
      </w:r>
    </w:p>
    <w:p w:rsidR="00E7655C" w:rsidRPr="00AB7B95" w:rsidRDefault="00805CD5" w:rsidP="00F87466">
      <w:pPr>
        <w:overflowPunct w:val="0"/>
        <w:adjustRightInd w:val="0"/>
        <w:spacing w:beforeLines="20" w:before="72" w:line="440" w:lineRule="exact"/>
        <w:ind w:firstLineChars="450" w:firstLine="1080"/>
        <w:jc w:val="both"/>
        <w:rPr>
          <w:rFonts w:ascii="標楷體" w:eastAsia="標楷體" w:hAnsi="標楷體" w:cs="Times New Roman"/>
          <w:bCs/>
          <w:kern w:val="0"/>
          <w:szCs w:val="24"/>
        </w:rPr>
      </w:pPr>
      <w:r w:rsidRPr="00AB7B95">
        <w:rPr>
          <w:rFonts w:ascii="標楷體" w:eastAsia="標楷體" w:hAnsi="標楷體" w:cs="Times New Roman" w:hint="eastAsia"/>
          <w:noProof/>
          <w:kern w:val="0"/>
          <w:szCs w:val="24"/>
        </w:rPr>
        <mc:AlternateContent>
          <mc:Choice Requires="wps">
            <w:drawing>
              <wp:anchor distT="0" distB="0" distL="114300" distR="114300" simplePos="0" relativeHeight="251908096" behindDoc="0" locked="0" layoutInCell="1" allowOverlap="1" wp14:anchorId="3509900D" wp14:editId="4AE82434">
                <wp:simplePos x="0" y="0"/>
                <wp:positionH relativeFrom="column">
                  <wp:posOffset>3353435</wp:posOffset>
                </wp:positionH>
                <wp:positionV relativeFrom="paragraph">
                  <wp:posOffset>2929255</wp:posOffset>
                </wp:positionV>
                <wp:extent cx="2880360" cy="2019300"/>
                <wp:effectExtent l="0" t="0" r="0" b="0"/>
                <wp:wrapSquare wrapText="bothSides"/>
                <wp:docPr id="16" name="文字方塊 16"/>
                <wp:cNvGraphicFramePr/>
                <a:graphic xmlns:a="http://schemas.openxmlformats.org/drawingml/2006/main">
                  <a:graphicData uri="http://schemas.microsoft.com/office/word/2010/wordprocessingShape">
                    <wps:wsp>
                      <wps:cNvSpPr txBox="1"/>
                      <wps:spPr>
                        <a:xfrm>
                          <a:off x="0" y="0"/>
                          <a:ext cx="2880360" cy="2019300"/>
                        </a:xfrm>
                        <a:prstGeom prst="rect">
                          <a:avLst/>
                        </a:prstGeom>
                        <a:noFill/>
                        <a:ln w="6350">
                          <a:noFill/>
                        </a:ln>
                      </wps:spPr>
                      <wps:txbx>
                        <w:txbxContent>
                          <w:tbl>
                            <w:tblPr>
                              <w:tblW w:w="4253" w:type="dxa"/>
                              <w:tblCellMar>
                                <w:left w:w="28" w:type="dxa"/>
                                <w:right w:w="28" w:type="dxa"/>
                              </w:tblCellMar>
                              <w:tblLook w:val="04A0" w:firstRow="1" w:lastRow="0" w:firstColumn="1" w:lastColumn="0" w:noHBand="0" w:noVBand="1"/>
                            </w:tblPr>
                            <w:tblGrid>
                              <w:gridCol w:w="1134"/>
                              <w:gridCol w:w="1418"/>
                              <w:gridCol w:w="850"/>
                              <w:gridCol w:w="851"/>
                            </w:tblGrid>
                            <w:tr w:rsidR="00CC03B5" w:rsidRPr="00654F12" w:rsidTr="00FA6C36">
                              <w:trPr>
                                <w:trHeight w:val="280"/>
                              </w:trPr>
                              <w:tc>
                                <w:tcPr>
                                  <w:tcW w:w="4253" w:type="dxa"/>
                                  <w:gridSpan w:val="4"/>
                                  <w:tcBorders>
                                    <w:top w:val="nil"/>
                                    <w:left w:val="nil"/>
                                    <w:bottom w:val="nil"/>
                                    <w:right w:val="nil"/>
                                  </w:tcBorders>
                                  <w:shd w:val="clear" w:color="auto" w:fill="auto"/>
                                  <w:vAlign w:val="center"/>
                                  <w:hideMark/>
                                </w:tcPr>
                                <w:p w:rsidR="00CC03B5" w:rsidRPr="00654F12" w:rsidRDefault="00CC03B5" w:rsidP="004B60DF">
                                  <w:pPr>
                                    <w:widowControl/>
                                    <w:spacing w:line="240" w:lineRule="exact"/>
                                    <w:jc w:val="center"/>
                                    <w:rPr>
                                      <w:rFonts w:ascii="標楷體" w:eastAsia="標楷體" w:hAnsi="標楷體" w:cs="新細明體"/>
                                      <w:b/>
                                      <w:bCs/>
                                      <w:color w:val="000000"/>
                                      <w:spacing w:val="-10"/>
                                      <w:kern w:val="0"/>
                                      <w:szCs w:val="24"/>
                                    </w:rPr>
                                  </w:pPr>
                                  <w:r w:rsidRPr="00654F12">
                                    <w:rPr>
                                      <w:rFonts w:ascii="標楷體" w:eastAsia="標楷體" w:hAnsi="標楷體" w:cs="新細明體" w:hint="eastAsia"/>
                                      <w:b/>
                                      <w:bCs/>
                                      <w:color w:val="000000"/>
                                      <w:spacing w:val="-10"/>
                                      <w:kern w:val="0"/>
                                      <w:szCs w:val="24"/>
                                    </w:rPr>
                                    <w:t>表1</w:t>
                                  </w:r>
                                  <w:r>
                                    <w:rPr>
                                      <w:rFonts w:ascii="標楷體" w:eastAsia="標楷體" w:hAnsi="標楷體" w:cs="新細明體"/>
                                      <w:b/>
                                      <w:bCs/>
                                      <w:color w:val="000000"/>
                                      <w:spacing w:val="-10"/>
                                      <w:kern w:val="0"/>
                                      <w:szCs w:val="24"/>
                                    </w:rPr>
                                    <w:t>5</w:t>
                                  </w:r>
                                  <w:r w:rsidRPr="00654F12">
                                    <w:rPr>
                                      <w:rFonts w:ascii="標楷體" w:eastAsia="標楷體" w:hAnsi="標楷體" w:cs="新細明體" w:hint="eastAsia"/>
                                      <w:b/>
                                      <w:bCs/>
                                      <w:color w:val="000000"/>
                                      <w:spacing w:val="-10"/>
                                      <w:kern w:val="0"/>
                                      <w:szCs w:val="24"/>
                                    </w:rPr>
                                    <w:t xml:space="preserve">　環境部補助</w:t>
                                  </w:r>
                                  <w:r>
                                    <w:rPr>
                                      <w:rFonts w:ascii="標楷體" w:eastAsia="標楷體" w:hAnsi="標楷體" w:cs="新細明體" w:hint="eastAsia"/>
                                      <w:b/>
                                      <w:bCs/>
                                      <w:color w:val="000000"/>
                                      <w:spacing w:val="-10"/>
                                      <w:kern w:val="0"/>
                                      <w:szCs w:val="24"/>
                                    </w:rPr>
                                    <w:t>購置</w:t>
                                  </w:r>
                                  <w:r w:rsidRPr="00654F12">
                                    <w:rPr>
                                      <w:rFonts w:ascii="標楷體" w:eastAsia="標楷體" w:hAnsi="標楷體" w:cs="新細明體" w:hint="eastAsia"/>
                                      <w:b/>
                                      <w:bCs/>
                                      <w:color w:val="000000"/>
                                      <w:spacing w:val="-10"/>
                                      <w:kern w:val="0"/>
                                      <w:szCs w:val="24"/>
                                    </w:rPr>
                                    <w:t>聲音照相設備情形</w:t>
                                  </w:r>
                                </w:p>
                              </w:tc>
                            </w:tr>
                            <w:tr w:rsidR="00CC03B5" w:rsidRPr="00654F12" w:rsidTr="00232572">
                              <w:trPr>
                                <w:trHeight w:val="298"/>
                              </w:trPr>
                              <w:tc>
                                <w:tcPr>
                                  <w:tcW w:w="4253" w:type="dxa"/>
                                  <w:gridSpan w:val="4"/>
                                  <w:tcBorders>
                                    <w:top w:val="nil"/>
                                    <w:left w:val="nil"/>
                                    <w:bottom w:val="single" w:sz="4" w:space="0" w:color="auto"/>
                                    <w:right w:val="nil"/>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單位：新臺幣千元、</w:t>
                                  </w:r>
                                  <w:proofErr w:type="gramStart"/>
                                  <w:r w:rsidRPr="00654F12">
                                    <w:rPr>
                                      <w:rFonts w:ascii="標楷體" w:eastAsia="標楷體" w:hAnsi="標楷體" w:cs="新細明體" w:hint="eastAsia"/>
                                      <w:color w:val="000000"/>
                                      <w:kern w:val="0"/>
                                      <w:sz w:val="20"/>
                                      <w:szCs w:val="20"/>
                                    </w:rPr>
                                    <w:t>臺</w:t>
                                  </w:r>
                                  <w:proofErr w:type="gramEnd"/>
                                </w:p>
                              </w:tc>
                            </w:tr>
                            <w:tr w:rsidR="00CC03B5" w:rsidRPr="00654F12" w:rsidTr="00232572">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計畫名稱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經費來源</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經費</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color w:val="000000"/>
                                      <w:kern w:val="0"/>
                                      <w:sz w:val="20"/>
                                      <w:szCs w:val="20"/>
                                    </w:rPr>
                                  </w:pPr>
                                  <w:proofErr w:type="gramStart"/>
                                  <w:r w:rsidRPr="00654F12">
                                    <w:rPr>
                                      <w:rFonts w:ascii="標楷體" w:eastAsia="標楷體" w:hAnsi="標楷體" w:cs="新細明體" w:hint="eastAsia"/>
                                      <w:color w:val="000000"/>
                                      <w:kern w:val="0"/>
                                      <w:sz w:val="20"/>
                                      <w:szCs w:val="20"/>
                                    </w:rPr>
                                    <w:t>臺</w:t>
                                  </w:r>
                                  <w:proofErr w:type="gramEnd"/>
                                  <w:r w:rsidRPr="00654F12">
                                    <w:rPr>
                                      <w:rFonts w:ascii="標楷體" w:eastAsia="標楷體" w:hAnsi="標楷體" w:cs="新細明體" w:hint="eastAsia"/>
                                      <w:color w:val="000000"/>
                                      <w:kern w:val="0"/>
                                      <w:sz w:val="20"/>
                                      <w:szCs w:val="20"/>
                                    </w:rPr>
                                    <w:t>數</w:t>
                                  </w:r>
                                </w:p>
                              </w:tc>
                            </w:tr>
                            <w:tr w:rsidR="00CC03B5" w:rsidRPr="00654F12" w:rsidTr="00232572">
                              <w:trPr>
                                <w:trHeight w:val="283"/>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b/>
                                      <w:bCs/>
                                      <w:color w:val="000000"/>
                                      <w:kern w:val="0"/>
                                      <w:sz w:val="20"/>
                                      <w:szCs w:val="20"/>
                                    </w:rPr>
                                  </w:pPr>
                                  <w:r w:rsidRPr="00654F12">
                                    <w:rPr>
                                      <w:rFonts w:ascii="標楷體" w:eastAsia="標楷體" w:hAnsi="標楷體" w:cs="新細明體" w:hint="eastAsia"/>
                                      <w:b/>
                                      <w:bCs/>
                                      <w:color w:val="000000"/>
                                      <w:kern w:val="0"/>
                                      <w:sz w:val="20"/>
                                      <w:szCs w:val="20"/>
                                    </w:rPr>
                                    <w:t>合計</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b/>
                                      <w:bCs/>
                                      <w:color w:val="000000"/>
                                      <w:kern w:val="0"/>
                                      <w:sz w:val="20"/>
                                      <w:szCs w:val="20"/>
                                    </w:rPr>
                                  </w:pPr>
                                  <w:r w:rsidRPr="00654F12">
                                    <w:rPr>
                                      <w:rFonts w:ascii="標楷體" w:eastAsia="標楷體" w:hAnsi="標楷體" w:cs="新細明體" w:hint="eastAsia"/>
                                      <w:b/>
                                      <w:bCs/>
                                      <w:color w:val="000000"/>
                                      <w:kern w:val="0"/>
                                      <w:sz w:val="20"/>
                                      <w:szCs w:val="20"/>
                                    </w:rPr>
                                    <w:t>41,260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b/>
                                      <w:bCs/>
                                      <w:color w:val="000000"/>
                                      <w:kern w:val="0"/>
                                      <w:sz w:val="20"/>
                                      <w:szCs w:val="20"/>
                                    </w:rPr>
                                  </w:pPr>
                                  <w:r w:rsidRPr="00654F12">
                                    <w:rPr>
                                      <w:rFonts w:ascii="標楷體" w:eastAsia="標楷體" w:hAnsi="標楷體" w:cs="新細明體" w:hint="eastAsia"/>
                                      <w:b/>
                                      <w:bCs/>
                                      <w:color w:val="000000"/>
                                      <w:kern w:val="0"/>
                                      <w:sz w:val="20"/>
                                      <w:szCs w:val="20"/>
                                    </w:rPr>
                                    <w:t>58</w:t>
                                  </w:r>
                                </w:p>
                              </w:tc>
                            </w:tr>
                            <w:tr w:rsidR="00CC03B5" w:rsidRPr="00654F12" w:rsidTr="00232572">
                              <w:trPr>
                                <w:trHeight w:val="68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both"/>
                                    <w:rPr>
                                      <w:rFonts w:ascii="標楷體" w:eastAsia="標楷體" w:hAnsi="標楷體" w:cs="新細明體"/>
                                      <w:color w:val="000000"/>
                                      <w:kern w:val="0"/>
                                      <w:sz w:val="20"/>
                                      <w:szCs w:val="20"/>
                                    </w:rPr>
                                  </w:pPr>
                                  <w:proofErr w:type="gramStart"/>
                                  <w:r w:rsidRPr="00654F12">
                                    <w:rPr>
                                      <w:rFonts w:ascii="標楷體" w:eastAsia="標楷體" w:hAnsi="標楷體" w:cs="新細明體" w:hint="eastAsia"/>
                                      <w:color w:val="000000"/>
                                      <w:kern w:val="0"/>
                                      <w:sz w:val="20"/>
                                      <w:szCs w:val="20"/>
                                    </w:rPr>
                                    <w:t>智聯網</w:t>
                                  </w:r>
                                  <w:r>
                                    <w:rPr>
                                      <w:rFonts w:ascii="標楷體" w:eastAsia="標楷體" w:hAnsi="標楷體" w:cs="新細明體" w:hint="eastAsia"/>
                                      <w:color w:val="000000"/>
                                      <w:kern w:val="0"/>
                                      <w:sz w:val="20"/>
                                      <w:szCs w:val="20"/>
                                    </w:rPr>
                                    <w:t>－</w:t>
                                  </w:r>
                                  <w:r w:rsidRPr="00654F12">
                                    <w:rPr>
                                      <w:rFonts w:ascii="標楷體" w:eastAsia="標楷體" w:hAnsi="標楷體" w:cs="新細明體" w:hint="eastAsia"/>
                                      <w:color w:val="000000"/>
                                      <w:kern w:val="0"/>
                                      <w:sz w:val="20"/>
                                      <w:szCs w:val="20"/>
                                    </w:rPr>
                                    <w:t>跨</w:t>
                                  </w:r>
                                  <w:proofErr w:type="gramEnd"/>
                                  <w:r w:rsidRPr="00654F12">
                                    <w:rPr>
                                      <w:rFonts w:ascii="標楷體" w:eastAsia="標楷體" w:hAnsi="標楷體" w:cs="新細明體" w:hint="eastAsia"/>
                                      <w:color w:val="000000"/>
                                      <w:kern w:val="0"/>
                                      <w:sz w:val="20"/>
                                      <w:szCs w:val="20"/>
                                    </w:rPr>
                                    <w:t>世代環境治理計畫</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B62CDC">
                                  <w:pPr>
                                    <w:widowControl/>
                                    <w:spacing w:line="200" w:lineRule="exact"/>
                                    <w:jc w:val="both"/>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中央政府前瞻基礎建設計畫特別預算</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16,458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22</w:t>
                                  </w:r>
                                </w:p>
                              </w:tc>
                            </w:tr>
                            <w:tr w:rsidR="00CC03B5" w:rsidRPr="00654F12" w:rsidTr="00232572">
                              <w:trPr>
                                <w:trHeight w:val="68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both"/>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建構全國噪音檢測網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both"/>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中央政府總預算公共建設計畫預算</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24,802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36</w:t>
                                  </w:r>
                                </w:p>
                              </w:tc>
                            </w:tr>
                            <w:tr w:rsidR="00CC03B5" w:rsidRPr="00654F12" w:rsidTr="00232572">
                              <w:trPr>
                                <w:trHeight w:val="324"/>
                              </w:trPr>
                              <w:tc>
                                <w:tcPr>
                                  <w:tcW w:w="4253" w:type="dxa"/>
                                  <w:gridSpan w:val="4"/>
                                  <w:tcBorders>
                                    <w:top w:val="single" w:sz="4" w:space="0" w:color="auto"/>
                                    <w:left w:val="nil"/>
                                    <w:bottom w:val="nil"/>
                                    <w:right w:val="nil"/>
                                  </w:tcBorders>
                                  <w:shd w:val="clear" w:color="auto" w:fill="auto"/>
                                  <w:vAlign w:val="center"/>
                                  <w:hideMark/>
                                </w:tcPr>
                                <w:p w:rsidR="00CC03B5" w:rsidRDefault="00CC03B5" w:rsidP="00FA6C36">
                                  <w:pPr>
                                    <w:widowControl/>
                                    <w:spacing w:line="200" w:lineRule="exact"/>
                                    <w:rPr>
                                      <w:rFonts w:ascii="標楷體" w:eastAsia="標楷體" w:hAnsi="標楷體" w:cs="新細明體"/>
                                      <w:color w:val="000000"/>
                                      <w:kern w:val="0"/>
                                      <w:sz w:val="18"/>
                                      <w:szCs w:val="18"/>
                                    </w:rPr>
                                  </w:pPr>
                                  <w:proofErr w:type="gramStart"/>
                                  <w:r w:rsidRPr="00654F12">
                                    <w:rPr>
                                      <w:rFonts w:ascii="標楷體" w:eastAsia="標楷體" w:hAnsi="標楷體" w:cs="新細明體" w:hint="eastAsia"/>
                                      <w:color w:val="000000"/>
                                      <w:kern w:val="0"/>
                                      <w:sz w:val="18"/>
                                      <w:szCs w:val="18"/>
                                    </w:rPr>
                                    <w:t>註</w:t>
                                  </w:r>
                                  <w:proofErr w:type="gramEnd"/>
                                  <w:r w:rsidRPr="00654F12">
                                    <w:rPr>
                                      <w:rFonts w:ascii="標楷體" w:eastAsia="標楷體" w:hAnsi="標楷體" w:cs="新細明體" w:hint="eastAsia"/>
                                      <w:color w:val="000000"/>
                                      <w:kern w:val="0"/>
                                      <w:sz w:val="18"/>
                                      <w:szCs w:val="18"/>
                                    </w:rPr>
                                    <w:t>：1.</w:t>
                                  </w:r>
                                  <w:r>
                                    <w:rPr>
                                      <w:rFonts w:ascii="標楷體" w:eastAsia="標楷體" w:hAnsi="標楷體" w:cs="新細明體" w:hint="eastAsia"/>
                                      <w:color w:val="000000"/>
                                      <w:kern w:val="0"/>
                                      <w:sz w:val="18"/>
                                      <w:szCs w:val="18"/>
                                    </w:rPr>
                                    <w:t>資料統計時間：</w:t>
                                  </w:r>
                                  <w:r w:rsidRPr="00654F12">
                                    <w:rPr>
                                      <w:rFonts w:ascii="標楷體" w:eastAsia="標楷體" w:hAnsi="標楷體" w:cs="新細明體" w:hint="eastAsia"/>
                                      <w:color w:val="000000"/>
                                      <w:kern w:val="0"/>
                                      <w:sz w:val="18"/>
                                      <w:szCs w:val="18"/>
                                    </w:rPr>
                                    <w:t>截至113年3月底止。</w:t>
                                  </w:r>
                                </w:p>
                                <w:p w:rsidR="00CC03B5" w:rsidRPr="00654F12" w:rsidRDefault="00CC03B5" w:rsidP="00FA6C36">
                                  <w:pPr>
                                    <w:widowControl/>
                                    <w:spacing w:line="200" w:lineRule="exact"/>
                                    <w:ind w:firstLineChars="200" w:firstLine="360"/>
                                    <w:rPr>
                                      <w:rFonts w:ascii="標楷體" w:eastAsia="標楷體" w:hAnsi="標楷體" w:cs="新細明體"/>
                                      <w:color w:val="000000"/>
                                      <w:kern w:val="0"/>
                                      <w:sz w:val="18"/>
                                      <w:szCs w:val="18"/>
                                    </w:rPr>
                                  </w:pPr>
                                  <w:r w:rsidRPr="00654F12">
                                    <w:rPr>
                                      <w:rFonts w:ascii="標楷體" w:eastAsia="標楷體" w:hAnsi="標楷體" w:cs="新細明體" w:hint="eastAsia"/>
                                      <w:color w:val="000000"/>
                                      <w:kern w:val="0"/>
                                      <w:sz w:val="18"/>
                                      <w:szCs w:val="18"/>
                                    </w:rPr>
                                    <w:t>2.資料來源：整理自環境部提供資料。</w:t>
                                  </w:r>
                                </w:p>
                              </w:tc>
                            </w:tr>
                          </w:tbl>
                          <w:p w:rsidR="00CC03B5" w:rsidRPr="00654F12" w:rsidRDefault="00CC03B5" w:rsidP="00805C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9900D" id="文字方塊 16" o:spid="_x0000_s1056" type="#_x0000_t202" style="position:absolute;left:0;text-align:left;margin-left:264.05pt;margin-top:230.65pt;width:226.8pt;height:159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" filled="f" stroked="f" strokeweight=".5pt">
                <v:textbox>
                  <w:txbxContent>
                    <w:tbl>
                      <w:tblPr>
                        <w:tblW w:w="4253" w:type="dxa"/>
                        <w:tblCellMar>
                          <w:left w:w="28" w:type="dxa"/>
                          <w:right w:w="28" w:type="dxa"/>
                        </w:tblCellMar>
                        <w:tblLook w:val="04A0" w:firstRow="1" w:lastRow="0" w:firstColumn="1" w:lastColumn="0" w:noHBand="0" w:noVBand="1"/>
                      </w:tblPr>
                      <w:tblGrid>
                        <w:gridCol w:w="1134"/>
                        <w:gridCol w:w="1418"/>
                        <w:gridCol w:w="850"/>
                        <w:gridCol w:w="851"/>
                      </w:tblGrid>
                      <w:tr w:rsidR="00CC03B5" w:rsidRPr="00654F12" w:rsidTr="00FA6C36">
                        <w:trPr>
                          <w:trHeight w:val="280"/>
                        </w:trPr>
                        <w:tc>
                          <w:tcPr>
                            <w:tcW w:w="4253" w:type="dxa"/>
                            <w:gridSpan w:val="4"/>
                            <w:tcBorders>
                              <w:top w:val="nil"/>
                              <w:left w:val="nil"/>
                              <w:bottom w:val="nil"/>
                              <w:right w:val="nil"/>
                            </w:tcBorders>
                            <w:shd w:val="clear" w:color="auto" w:fill="auto"/>
                            <w:vAlign w:val="center"/>
                            <w:hideMark/>
                          </w:tcPr>
                          <w:p w:rsidR="00CC03B5" w:rsidRPr="00654F12" w:rsidRDefault="00CC03B5" w:rsidP="004B60DF">
                            <w:pPr>
                              <w:widowControl/>
                              <w:spacing w:line="240" w:lineRule="exact"/>
                              <w:jc w:val="center"/>
                              <w:rPr>
                                <w:rFonts w:ascii="標楷體" w:eastAsia="標楷體" w:hAnsi="標楷體" w:cs="新細明體"/>
                                <w:b/>
                                <w:bCs/>
                                <w:color w:val="000000"/>
                                <w:spacing w:val="-10"/>
                                <w:kern w:val="0"/>
                                <w:szCs w:val="24"/>
                              </w:rPr>
                            </w:pPr>
                            <w:r w:rsidRPr="00654F12">
                              <w:rPr>
                                <w:rFonts w:ascii="標楷體" w:eastAsia="標楷體" w:hAnsi="標楷體" w:cs="新細明體" w:hint="eastAsia"/>
                                <w:b/>
                                <w:bCs/>
                                <w:color w:val="000000"/>
                                <w:spacing w:val="-10"/>
                                <w:kern w:val="0"/>
                                <w:szCs w:val="24"/>
                              </w:rPr>
                              <w:t>表1</w:t>
                            </w:r>
                            <w:r>
                              <w:rPr>
                                <w:rFonts w:ascii="標楷體" w:eastAsia="標楷體" w:hAnsi="標楷體" w:cs="新細明體"/>
                                <w:b/>
                                <w:bCs/>
                                <w:color w:val="000000"/>
                                <w:spacing w:val="-10"/>
                                <w:kern w:val="0"/>
                                <w:szCs w:val="24"/>
                              </w:rPr>
                              <w:t>5</w:t>
                            </w:r>
                            <w:r w:rsidRPr="00654F12">
                              <w:rPr>
                                <w:rFonts w:ascii="標楷體" w:eastAsia="標楷體" w:hAnsi="標楷體" w:cs="新細明體" w:hint="eastAsia"/>
                                <w:b/>
                                <w:bCs/>
                                <w:color w:val="000000"/>
                                <w:spacing w:val="-10"/>
                                <w:kern w:val="0"/>
                                <w:szCs w:val="24"/>
                              </w:rPr>
                              <w:t xml:space="preserve">　環境部補助</w:t>
                            </w:r>
                            <w:r>
                              <w:rPr>
                                <w:rFonts w:ascii="標楷體" w:eastAsia="標楷體" w:hAnsi="標楷體" w:cs="新細明體" w:hint="eastAsia"/>
                                <w:b/>
                                <w:bCs/>
                                <w:color w:val="000000"/>
                                <w:spacing w:val="-10"/>
                                <w:kern w:val="0"/>
                                <w:szCs w:val="24"/>
                              </w:rPr>
                              <w:t>購置</w:t>
                            </w:r>
                            <w:r w:rsidRPr="00654F12">
                              <w:rPr>
                                <w:rFonts w:ascii="標楷體" w:eastAsia="標楷體" w:hAnsi="標楷體" w:cs="新細明體" w:hint="eastAsia"/>
                                <w:b/>
                                <w:bCs/>
                                <w:color w:val="000000"/>
                                <w:spacing w:val="-10"/>
                                <w:kern w:val="0"/>
                                <w:szCs w:val="24"/>
                              </w:rPr>
                              <w:t>聲音照相設備情形</w:t>
                            </w:r>
                          </w:p>
                        </w:tc>
                      </w:tr>
                      <w:tr w:rsidR="00CC03B5" w:rsidRPr="00654F12" w:rsidTr="00232572">
                        <w:trPr>
                          <w:trHeight w:val="298"/>
                        </w:trPr>
                        <w:tc>
                          <w:tcPr>
                            <w:tcW w:w="4253" w:type="dxa"/>
                            <w:gridSpan w:val="4"/>
                            <w:tcBorders>
                              <w:top w:val="nil"/>
                              <w:left w:val="nil"/>
                              <w:bottom w:val="single" w:sz="4" w:space="0" w:color="auto"/>
                              <w:right w:val="nil"/>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單位：新臺幣千元、</w:t>
                            </w:r>
                            <w:proofErr w:type="gramStart"/>
                            <w:r w:rsidRPr="00654F12">
                              <w:rPr>
                                <w:rFonts w:ascii="標楷體" w:eastAsia="標楷體" w:hAnsi="標楷體" w:cs="新細明體" w:hint="eastAsia"/>
                                <w:color w:val="000000"/>
                                <w:kern w:val="0"/>
                                <w:sz w:val="20"/>
                                <w:szCs w:val="20"/>
                              </w:rPr>
                              <w:t>臺</w:t>
                            </w:r>
                            <w:proofErr w:type="gramEnd"/>
                          </w:p>
                        </w:tc>
                      </w:tr>
                      <w:tr w:rsidR="00CC03B5" w:rsidRPr="00654F12" w:rsidTr="00232572">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計畫名稱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經費來源</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經費</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color w:val="000000"/>
                                <w:kern w:val="0"/>
                                <w:sz w:val="20"/>
                                <w:szCs w:val="20"/>
                              </w:rPr>
                            </w:pPr>
                            <w:proofErr w:type="gramStart"/>
                            <w:r w:rsidRPr="00654F12">
                              <w:rPr>
                                <w:rFonts w:ascii="標楷體" w:eastAsia="標楷體" w:hAnsi="標楷體" w:cs="新細明體" w:hint="eastAsia"/>
                                <w:color w:val="000000"/>
                                <w:kern w:val="0"/>
                                <w:sz w:val="20"/>
                                <w:szCs w:val="20"/>
                              </w:rPr>
                              <w:t>臺</w:t>
                            </w:r>
                            <w:proofErr w:type="gramEnd"/>
                            <w:r w:rsidRPr="00654F12">
                              <w:rPr>
                                <w:rFonts w:ascii="標楷體" w:eastAsia="標楷體" w:hAnsi="標楷體" w:cs="新細明體" w:hint="eastAsia"/>
                                <w:color w:val="000000"/>
                                <w:kern w:val="0"/>
                                <w:sz w:val="20"/>
                                <w:szCs w:val="20"/>
                              </w:rPr>
                              <w:t>數</w:t>
                            </w:r>
                          </w:p>
                        </w:tc>
                      </w:tr>
                      <w:tr w:rsidR="00CC03B5" w:rsidRPr="00654F12" w:rsidTr="00232572">
                        <w:trPr>
                          <w:trHeight w:val="283"/>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center"/>
                              <w:rPr>
                                <w:rFonts w:ascii="標楷體" w:eastAsia="標楷體" w:hAnsi="標楷體" w:cs="新細明體"/>
                                <w:b/>
                                <w:bCs/>
                                <w:color w:val="000000"/>
                                <w:kern w:val="0"/>
                                <w:sz w:val="20"/>
                                <w:szCs w:val="20"/>
                              </w:rPr>
                            </w:pPr>
                            <w:r w:rsidRPr="00654F12">
                              <w:rPr>
                                <w:rFonts w:ascii="標楷體" w:eastAsia="標楷體" w:hAnsi="標楷體" w:cs="新細明體" w:hint="eastAsia"/>
                                <w:b/>
                                <w:bCs/>
                                <w:color w:val="000000"/>
                                <w:kern w:val="0"/>
                                <w:sz w:val="20"/>
                                <w:szCs w:val="20"/>
                              </w:rPr>
                              <w:t>合計</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b/>
                                <w:bCs/>
                                <w:color w:val="000000"/>
                                <w:kern w:val="0"/>
                                <w:sz w:val="20"/>
                                <w:szCs w:val="20"/>
                              </w:rPr>
                            </w:pPr>
                            <w:r w:rsidRPr="00654F12">
                              <w:rPr>
                                <w:rFonts w:ascii="標楷體" w:eastAsia="標楷體" w:hAnsi="標楷體" w:cs="新細明體" w:hint="eastAsia"/>
                                <w:b/>
                                <w:bCs/>
                                <w:color w:val="000000"/>
                                <w:kern w:val="0"/>
                                <w:sz w:val="20"/>
                                <w:szCs w:val="20"/>
                              </w:rPr>
                              <w:t>41,260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b/>
                                <w:bCs/>
                                <w:color w:val="000000"/>
                                <w:kern w:val="0"/>
                                <w:sz w:val="20"/>
                                <w:szCs w:val="20"/>
                              </w:rPr>
                            </w:pPr>
                            <w:r w:rsidRPr="00654F12">
                              <w:rPr>
                                <w:rFonts w:ascii="標楷體" w:eastAsia="標楷體" w:hAnsi="標楷體" w:cs="新細明體" w:hint="eastAsia"/>
                                <w:b/>
                                <w:bCs/>
                                <w:color w:val="000000"/>
                                <w:kern w:val="0"/>
                                <w:sz w:val="20"/>
                                <w:szCs w:val="20"/>
                              </w:rPr>
                              <w:t>58</w:t>
                            </w:r>
                          </w:p>
                        </w:tc>
                      </w:tr>
                      <w:tr w:rsidR="00CC03B5" w:rsidRPr="00654F12" w:rsidTr="00232572">
                        <w:trPr>
                          <w:trHeight w:val="68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both"/>
                              <w:rPr>
                                <w:rFonts w:ascii="標楷體" w:eastAsia="標楷體" w:hAnsi="標楷體" w:cs="新細明體"/>
                                <w:color w:val="000000"/>
                                <w:kern w:val="0"/>
                                <w:sz w:val="20"/>
                                <w:szCs w:val="20"/>
                              </w:rPr>
                            </w:pPr>
                            <w:proofErr w:type="gramStart"/>
                            <w:r w:rsidRPr="00654F12">
                              <w:rPr>
                                <w:rFonts w:ascii="標楷體" w:eastAsia="標楷體" w:hAnsi="標楷體" w:cs="新細明體" w:hint="eastAsia"/>
                                <w:color w:val="000000"/>
                                <w:kern w:val="0"/>
                                <w:sz w:val="20"/>
                                <w:szCs w:val="20"/>
                              </w:rPr>
                              <w:t>智聯網</w:t>
                            </w:r>
                            <w:r>
                              <w:rPr>
                                <w:rFonts w:ascii="標楷體" w:eastAsia="標楷體" w:hAnsi="標楷體" w:cs="新細明體" w:hint="eastAsia"/>
                                <w:color w:val="000000"/>
                                <w:kern w:val="0"/>
                                <w:sz w:val="20"/>
                                <w:szCs w:val="20"/>
                              </w:rPr>
                              <w:t>－</w:t>
                            </w:r>
                            <w:r w:rsidRPr="00654F12">
                              <w:rPr>
                                <w:rFonts w:ascii="標楷體" w:eastAsia="標楷體" w:hAnsi="標楷體" w:cs="新細明體" w:hint="eastAsia"/>
                                <w:color w:val="000000"/>
                                <w:kern w:val="0"/>
                                <w:sz w:val="20"/>
                                <w:szCs w:val="20"/>
                              </w:rPr>
                              <w:t>跨</w:t>
                            </w:r>
                            <w:proofErr w:type="gramEnd"/>
                            <w:r w:rsidRPr="00654F12">
                              <w:rPr>
                                <w:rFonts w:ascii="標楷體" w:eastAsia="標楷體" w:hAnsi="標楷體" w:cs="新細明體" w:hint="eastAsia"/>
                                <w:color w:val="000000"/>
                                <w:kern w:val="0"/>
                                <w:sz w:val="20"/>
                                <w:szCs w:val="20"/>
                              </w:rPr>
                              <w:t>世代環境治理計畫</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B62CDC">
                            <w:pPr>
                              <w:widowControl/>
                              <w:spacing w:line="200" w:lineRule="exact"/>
                              <w:jc w:val="both"/>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中央政府前瞻基礎建設計畫特別預算</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16,458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22</w:t>
                            </w:r>
                          </w:p>
                        </w:tc>
                      </w:tr>
                      <w:tr w:rsidR="00CC03B5" w:rsidRPr="00654F12" w:rsidTr="00232572">
                        <w:trPr>
                          <w:trHeight w:val="68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both"/>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建構全國噪音檢測網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both"/>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中央政府總預算公共建設計畫預算</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24,802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654F12" w:rsidRDefault="00CC03B5" w:rsidP="00654F12">
                            <w:pPr>
                              <w:widowControl/>
                              <w:spacing w:line="200" w:lineRule="exact"/>
                              <w:jc w:val="right"/>
                              <w:rPr>
                                <w:rFonts w:ascii="標楷體" w:eastAsia="標楷體" w:hAnsi="標楷體" w:cs="新細明體"/>
                                <w:color w:val="000000"/>
                                <w:kern w:val="0"/>
                                <w:sz w:val="20"/>
                                <w:szCs w:val="20"/>
                              </w:rPr>
                            </w:pPr>
                            <w:r w:rsidRPr="00654F12">
                              <w:rPr>
                                <w:rFonts w:ascii="標楷體" w:eastAsia="標楷體" w:hAnsi="標楷體" w:cs="新細明體" w:hint="eastAsia"/>
                                <w:color w:val="000000"/>
                                <w:kern w:val="0"/>
                                <w:sz w:val="20"/>
                                <w:szCs w:val="20"/>
                              </w:rPr>
                              <w:t>36</w:t>
                            </w:r>
                          </w:p>
                        </w:tc>
                      </w:tr>
                      <w:tr w:rsidR="00CC03B5" w:rsidRPr="00654F12" w:rsidTr="00232572">
                        <w:trPr>
                          <w:trHeight w:val="324"/>
                        </w:trPr>
                        <w:tc>
                          <w:tcPr>
                            <w:tcW w:w="4253" w:type="dxa"/>
                            <w:gridSpan w:val="4"/>
                            <w:tcBorders>
                              <w:top w:val="single" w:sz="4" w:space="0" w:color="auto"/>
                              <w:left w:val="nil"/>
                              <w:bottom w:val="nil"/>
                              <w:right w:val="nil"/>
                            </w:tcBorders>
                            <w:shd w:val="clear" w:color="auto" w:fill="auto"/>
                            <w:vAlign w:val="center"/>
                            <w:hideMark/>
                          </w:tcPr>
                          <w:p w:rsidR="00CC03B5" w:rsidRDefault="00CC03B5" w:rsidP="00FA6C36">
                            <w:pPr>
                              <w:widowControl/>
                              <w:spacing w:line="200" w:lineRule="exact"/>
                              <w:rPr>
                                <w:rFonts w:ascii="標楷體" w:eastAsia="標楷體" w:hAnsi="標楷體" w:cs="新細明體"/>
                                <w:color w:val="000000"/>
                                <w:kern w:val="0"/>
                                <w:sz w:val="18"/>
                                <w:szCs w:val="18"/>
                              </w:rPr>
                            </w:pPr>
                            <w:proofErr w:type="gramStart"/>
                            <w:r w:rsidRPr="00654F12">
                              <w:rPr>
                                <w:rFonts w:ascii="標楷體" w:eastAsia="標楷體" w:hAnsi="標楷體" w:cs="新細明體" w:hint="eastAsia"/>
                                <w:color w:val="000000"/>
                                <w:kern w:val="0"/>
                                <w:sz w:val="18"/>
                                <w:szCs w:val="18"/>
                              </w:rPr>
                              <w:t>註</w:t>
                            </w:r>
                            <w:proofErr w:type="gramEnd"/>
                            <w:r w:rsidRPr="00654F12">
                              <w:rPr>
                                <w:rFonts w:ascii="標楷體" w:eastAsia="標楷體" w:hAnsi="標楷體" w:cs="新細明體" w:hint="eastAsia"/>
                                <w:color w:val="000000"/>
                                <w:kern w:val="0"/>
                                <w:sz w:val="18"/>
                                <w:szCs w:val="18"/>
                              </w:rPr>
                              <w:t>：1.</w:t>
                            </w:r>
                            <w:r>
                              <w:rPr>
                                <w:rFonts w:ascii="標楷體" w:eastAsia="標楷體" w:hAnsi="標楷體" w:cs="新細明體" w:hint="eastAsia"/>
                                <w:color w:val="000000"/>
                                <w:kern w:val="0"/>
                                <w:sz w:val="18"/>
                                <w:szCs w:val="18"/>
                              </w:rPr>
                              <w:t>資料統計時間：</w:t>
                            </w:r>
                            <w:r w:rsidRPr="00654F12">
                              <w:rPr>
                                <w:rFonts w:ascii="標楷體" w:eastAsia="標楷體" w:hAnsi="標楷體" w:cs="新細明體" w:hint="eastAsia"/>
                                <w:color w:val="000000"/>
                                <w:kern w:val="0"/>
                                <w:sz w:val="18"/>
                                <w:szCs w:val="18"/>
                              </w:rPr>
                              <w:t>截至113年3月底止。</w:t>
                            </w:r>
                          </w:p>
                          <w:p w:rsidR="00CC03B5" w:rsidRPr="00654F12" w:rsidRDefault="00CC03B5" w:rsidP="00FA6C36">
                            <w:pPr>
                              <w:widowControl/>
                              <w:spacing w:line="200" w:lineRule="exact"/>
                              <w:ind w:firstLineChars="200" w:firstLine="360"/>
                              <w:rPr>
                                <w:rFonts w:ascii="標楷體" w:eastAsia="標楷體" w:hAnsi="標楷體" w:cs="新細明體"/>
                                <w:color w:val="000000"/>
                                <w:kern w:val="0"/>
                                <w:sz w:val="18"/>
                                <w:szCs w:val="18"/>
                              </w:rPr>
                            </w:pPr>
                            <w:r w:rsidRPr="00654F12">
                              <w:rPr>
                                <w:rFonts w:ascii="標楷體" w:eastAsia="標楷體" w:hAnsi="標楷體" w:cs="新細明體" w:hint="eastAsia"/>
                                <w:color w:val="000000"/>
                                <w:kern w:val="0"/>
                                <w:sz w:val="18"/>
                                <w:szCs w:val="18"/>
                              </w:rPr>
                              <w:t>2.資料來源：整理自環境部提供資料。</w:t>
                            </w:r>
                          </w:p>
                        </w:tc>
                      </w:tr>
                    </w:tbl>
                    <w:p w:rsidR="00CC03B5" w:rsidRPr="00654F12" w:rsidRDefault="00CC03B5" w:rsidP="00805CD5"/>
                  </w:txbxContent>
                </v:textbox>
                <w10:wrap type="square"/>
              </v:shape>
            </w:pict>
          </mc:Fallback>
        </mc:AlternateContent>
      </w:r>
      <w:r w:rsidR="00E7655C" w:rsidRPr="00AB7B95">
        <w:rPr>
          <w:rFonts w:ascii="標楷體" w:eastAsia="標楷體" w:hAnsi="標楷體" w:cs="Times New Roman" w:hint="eastAsia"/>
          <w:b/>
          <w:kern w:val="0"/>
          <w:szCs w:val="24"/>
        </w:rPr>
        <w:t>1</w:t>
      </w:r>
      <w:r w:rsidR="00E7655C" w:rsidRPr="00AB7B95">
        <w:rPr>
          <w:rFonts w:ascii="標楷體" w:eastAsia="標楷體" w:hAnsi="標楷體" w:cs="Times New Roman"/>
          <w:b/>
          <w:kern w:val="0"/>
          <w:szCs w:val="24"/>
        </w:rPr>
        <w:t>.</w:t>
      </w:r>
      <w:r w:rsidR="00173827" w:rsidRPr="00AB7B95">
        <w:rPr>
          <w:rFonts w:ascii="標楷體" w:eastAsia="標楷體" w:hAnsi="標楷體" w:cs="Times New Roman" w:hint="eastAsia"/>
          <w:b/>
          <w:kern w:val="0"/>
          <w:szCs w:val="24"/>
        </w:rPr>
        <w:t xml:space="preserve">　</w:t>
      </w:r>
      <w:r w:rsidR="00E7655C" w:rsidRPr="00AB7B95">
        <w:rPr>
          <w:rFonts w:ascii="標楷體" w:eastAsia="標楷體" w:hAnsi="標楷體" w:cs="Times New Roman" w:hint="eastAsia"/>
          <w:b/>
          <w:kern w:val="0"/>
          <w:szCs w:val="24"/>
        </w:rPr>
        <w:tab/>
      </w:r>
      <w:r w:rsidR="002C0F58" w:rsidRPr="00AB7B95">
        <w:rPr>
          <w:rFonts w:ascii="標楷體" w:eastAsia="標楷體" w:hAnsi="標楷體" w:cs="Times New Roman" w:hint="eastAsia"/>
          <w:b/>
          <w:kern w:val="0"/>
          <w:szCs w:val="24"/>
        </w:rPr>
        <w:t>補助地方政府購置布建聲音照相設備，惟相關設備規格及資料傳輸格式尚無統一標準，</w:t>
      </w:r>
      <w:proofErr w:type="gramStart"/>
      <w:r w:rsidR="002C0F58" w:rsidRPr="00AB7B95">
        <w:rPr>
          <w:rFonts w:ascii="標楷體" w:eastAsia="標楷體" w:hAnsi="標楷體" w:cs="Times New Roman" w:hint="eastAsia"/>
          <w:b/>
          <w:kern w:val="0"/>
          <w:szCs w:val="24"/>
        </w:rPr>
        <w:t>恐致</w:t>
      </w:r>
      <w:r w:rsidR="00DA62B9" w:rsidRPr="00AB7B95">
        <w:rPr>
          <w:rFonts w:ascii="標楷體" w:eastAsia="標楷體" w:hAnsi="標楷體" w:cs="Times New Roman" w:hint="eastAsia"/>
          <w:b/>
          <w:kern w:val="0"/>
          <w:szCs w:val="24"/>
        </w:rPr>
        <w:t>噪音</w:t>
      </w:r>
      <w:r w:rsidR="002C0F58" w:rsidRPr="00AB7B95">
        <w:rPr>
          <w:rFonts w:ascii="標楷體" w:eastAsia="標楷體" w:hAnsi="標楷體" w:cs="Times New Roman" w:hint="eastAsia"/>
          <w:b/>
          <w:kern w:val="0"/>
          <w:szCs w:val="24"/>
        </w:rPr>
        <w:t>物聯</w:t>
      </w:r>
      <w:proofErr w:type="gramEnd"/>
      <w:r w:rsidR="002C0F58" w:rsidRPr="00AB7B95">
        <w:rPr>
          <w:rFonts w:ascii="標楷體" w:eastAsia="標楷體" w:hAnsi="標楷體" w:cs="Times New Roman" w:hint="eastAsia"/>
          <w:b/>
          <w:kern w:val="0"/>
          <w:szCs w:val="24"/>
        </w:rPr>
        <w:t>網巨量資料整合困難</w:t>
      </w:r>
      <w:r w:rsidR="00E7655C" w:rsidRPr="00AB7B95">
        <w:rPr>
          <w:rFonts w:ascii="標楷體" w:eastAsia="標楷體" w:hAnsi="標楷體" w:cs="Times New Roman" w:hint="eastAsia"/>
          <w:b/>
          <w:kern w:val="0"/>
          <w:szCs w:val="24"/>
        </w:rPr>
        <w:t>：</w:t>
      </w:r>
      <w:r w:rsidR="002C0F58" w:rsidRPr="00AB7B95">
        <w:rPr>
          <w:rFonts w:ascii="標楷體" w:eastAsia="標楷體" w:hAnsi="標楷體" w:cs="Times New Roman" w:hint="eastAsia"/>
          <w:kern w:val="0"/>
          <w:szCs w:val="24"/>
        </w:rPr>
        <w:t>環境部自</w:t>
      </w:r>
      <w:proofErr w:type="gramStart"/>
      <w:r w:rsidR="002C0F58" w:rsidRPr="00AB7B95">
        <w:rPr>
          <w:rFonts w:ascii="標楷體" w:eastAsia="標楷體" w:hAnsi="標楷體" w:cs="Times New Roman" w:hint="eastAsia"/>
          <w:kern w:val="0"/>
          <w:szCs w:val="24"/>
        </w:rPr>
        <w:t>110</w:t>
      </w:r>
      <w:proofErr w:type="gramEnd"/>
      <w:r w:rsidR="002C0F58" w:rsidRPr="00AB7B95">
        <w:rPr>
          <w:rFonts w:ascii="標楷體" w:eastAsia="標楷體" w:hAnsi="標楷體" w:cs="Times New Roman" w:hint="eastAsia"/>
          <w:kern w:val="0"/>
          <w:szCs w:val="24"/>
        </w:rPr>
        <w:t>年度起擴大</w:t>
      </w:r>
      <w:proofErr w:type="gramStart"/>
      <w:r w:rsidR="002C0F58" w:rsidRPr="00AB7B95">
        <w:rPr>
          <w:rFonts w:ascii="標楷體" w:eastAsia="標楷體" w:hAnsi="標楷體" w:cs="Times New Roman" w:hint="eastAsia"/>
          <w:kern w:val="0"/>
          <w:szCs w:val="24"/>
        </w:rPr>
        <w:t>環境物聯網</w:t>
      </w:r>
      <w:proofErr w:type="gramEnd"/>
      <w:r w:rsidR="002C0F58" w:rsidRPr="00AB7B95">
        <w:rPr>
          <w:rFonts w:ascii="標楷體" w:eastAsia="標楷體" w:hAnsi="標楷體" w:cs="Times New Roman" w:hint="eastAsia"/>
          <w:kern w:val="0"/>
          <w:szCs w:val="24"/>
        </w:rPr>
        <w:t>功能及應用，規劃發展寧靜區聲音</w:t>
      </w:r>
      <w:proofErr w:type="gramStart"/>
      <w:r w:rsidR="002C0F58" w:rsidRPr="00AB7B95">
        <w:rPr>
          <w:rFonts w:ascii="標楷體" w:eastAsia="標楷體" w:hAnsi="標楷體" w:cs="Times New Roman" w:hint="eastAsia"/>
          <w:kern w:val="0"/>
          <w:szCs w:val="24"/>
        </w:rPr>
        <w:t>辨識物聯網</w:t>
      </w:r>
      <w:proofErr w:type="gramEnd"/>
      <w:r w:rsidR="002C0F58" w:rsidRPr="00AB7B95">
        <w:rPr>
          <w:rFonts w:ascii="標楷體" w:eastAsia="標楷體" w:hAnsi="標楷體" w:cs="Times New Roman" w:hint="eastAsia"/>
          <w:kern w:val="0"/>
          <w:szCs w:val="24"/>
        </w:rPr>
        <w:t>體系，結合麥克風陣列與車牌辨識系統，運用辨識、定位、跟蹤音源產生</w:t>
      </w:r>
      <w:proofErr w:type="gramStart"/>
      <w:r w:rsidR="002C0F58" w:rsidRPr="00AB7B95">
        <w:rPr>
          <w:rFonts w:ascii="標楷體" w:eastAsia="標楷體" w:hAnsi="標楷體" w:cs="Times New Roman" w:hint="eastAsia"/>
          <w:kern w:val="0"/>
          <w:szCs w:val="24"/>
        </w:rPr>
        <w:t>等音線</w:t>
      </w:r>
      <w:proofErr w:type="gramEnd"/>
      <w:r w:rsidR="002C0F58" w:rsidRPr="00AB7B95">
        <w:rPr>
          <w:rFonts w:ascii="標楷體" w:eastAsia="標楷體" w:hAnsi="標楷體" w:cs="Times New Roman" w:hint="eastAsia"/>
          <w:kern w:val="0"/>
          <w:szCs w:val="24"/>
        </w:rPr>
        <w:t>，自動記錄使用中機動車輛行駛訊息，透過科技執法篩選高噪音車輛進行查證取締，分析執法成效並作為後續布建參考依據，據該部統計，截至113年3月底止，累計補助地方政府購置布建聲音照相設備計4,126萬餘元、58</w:t>
      </w:r>
      <w:proofErr w:type="gramStart"/>
      <w:r w:rsidR="002C0F58" w:rsidRPr="00AB7B95">
        <w:rPr>
          <w:rFonts w:ascii="標楷體" w:eastAsia="標楷體" w:hAnsi="標楷體" w:cs="Times New Roman" w:hint="eastAsia"/>
          <w:kern w:val="0"/>
          <w:szCs w:val="24"/>
        </w:rPr>
        <w:t>臺</w:t>
      </w:r>
      <w:proofErr w:type="gramEnd"/>
      <w:r w:rsidR="002C0F58" w:rsidRPr="00AB7B95">
        <w:rPr>
          <w:rFonts w:ascii="標楷體" w:eastAsia="標楷體" w:hAnsi="標楷體" w:cs="Times New Roman" w:hint="eastAsia"/>
          <w:kern w:val="0"/>
          <w:szCs w:val="24"/>
        </w:rPr>
        <w:t>，包括由該部購置移撥地方政府</w:t>
      </w:r>
      <w:proofErr w:type="gramStart"/>
      <w:r w:rsidR="002C0F58" w:rsidRPr="00AB7B95">
        <w:rPr>
          <w:rFonts w:ascii="標楷體" w:eastAsia="標楷體" w:hAnsi="標楷體" w:cs="Times New Roman" w:hint="eastAsia"/>
          <w:kern w:val="0"/>
          <w:szCs w:val="24"/>
        </w:rPr>
        <w:t>布建者計</w:t>
      </w:r>
      <w:proofErr w:type="gramEnd"/>
      <w:r w:rsidR="002C0F58" w:rsidRPr="00AB7B95">
        <w:rPr>
          <w:rFonts w:ascii="標楷體" w:eastAsia="標楷體" w:hAnsi="標楷體" w:cs="Times New Roman" w:hint="eastAsia"/>
          <w:kern w:val="0"/>
          <w:szCs w:val="24"/>
        </w:rPr>
        <w:t>22</w:t>
      </w:r>
      <w:proofErr w:type="gramStart"/>
      <w:r w:rsidR="002C0F58" w:rsidRPr="00AB7B95">
        <w:rPr>
          <w:rFonts w:ascii="標楷體" w:eastAsia="標楷體" w:hAnsi="標楷體" w:cs="Times New Roman" w:hint="eastAsia"/>
          <w:kern w:val="0"/>
          <w:szCs w:val="24"/>
        </w:rPr>
        <w:t>臺</w:t>
      </w:r>
      <w:proofErr w:type="gramEnd"/>
      <w:r w:rsidR="002C0F58" w:rsidRPr="00AB7B95">
        <w:rPr>
          <w:rFonts w:ascii="標楷體" w:eastAsia="標楷體" w:hAnsi="標楷體" w:cs="Times New Roman" w:hint="eastAsia"/>
          <w:kern w:val="0"/>
          <w:szCs w:val="24"/>
        </w:rPr>
        <w:t>，及補助地方政府購置布</w:t>
      </w:r>
      <w:proofErr w:type="gramStart"/>
      <w:r w:rsidR="002C0F58" w:rsidRPr="00AB7B95">
        <w:rPr>
          <w:rFonts w:ascii="標楷體" w:eastAsia="標楷體" w:hAnsi="標楷體" w:cs="Times New Roman" w:hint="eastAsia"/>
          <w:kern w:val="0"/>
          <w:szCs w:val="24"/>
        </w:rPr>
        <w:t>建者36臺</w:t>
      </w:r>
      <w:proofErr w:type="gramEnd"/>
      <w:r w:rsidR="002C0F58" w:rsidRPr="00AB7B95">
        <w:rPr>
          <w:rFonts w:ascii="標楷體" w:eastAsia="標楷體" w:hAnsi="標楷體" w:cs="Times New Roman" w:hint="eastAsia"/>
          <w:kern w:val="0"/>
          <w:szCs w:val="24"/>
        </w:rPr>
        <w:t>（表1</w:t>
      </w:r>
      <w:r w:rsidR="004B60DF" w:rsidRPr="00AB7B95">
        <w:rPr>
          <w:rFonts w:ascii="標楷體" w:eastAsia="標楷體" w:hAnsi="標楷體" w:cs="Times New Roman" w:hint="eastAsia"/>
          <w:kern w:val="0"/>
          <w:szCs w:val="24"/>
        </w:rPr>
        <w:t>5</w:t>
      </w:r>
      <w:r w:rsidR="002C0F58" w:rsidRPr="00AB7B95">
        <w:rPr>
          <w:rFonts w:ascii="標楷體" w:eastAsia="標楷體" w:hAnsi="標楷體" w:cs="Times New Roman" w:hint="eastAsia"/>
          <w:kern w:val="0"/>
          <w:szCs w:val="24"/>
        </w:rPr>
        <w:t>）。經查環境部購置移撥之設備22</w:t>
      </w:r>
      <w:proofErr w:type="gramStart"/>
      <w:r w:rsidR="002C0F58" w:rsidRPr="00AB7B95">
        <w:rPr>
          <w:rFonts w:ascii="標楷體" w:eastAsia="標楷體" w:hAnsi="標楷體" w:cs="Times New Roman" w:hint="eastAsia"/>
          <w:kern w:val="0"/>
          <w:szCs w:val="24"/>
        </w:rPr>
        <w:t>臺</w:t>
      </w:r>
      <w:proofErr w:type="gramEnd"/>
      <w:r w:rsidR="002C0F58" w:rsidRPr="00AB7B95">
        <w:rPr>
          <w:rFonts w:ascii="標楷體" w:eastAsia="標楷體" w:hAnsi="標楷體" w:cs="Times New Roman" w:hint="eastAsia"/>
          <w:kern w:val="0"/>
          <w:szCs w:val="24"/>
        </w:rPr>
        <w:t>，已訂有設備規格、傳輸格式、資料保存年限、後端接收管理系統等，並規定設備應具備匯出成果資料及配合上傳至指定平</w:t>
      </w:r>
      <w:proofErr w:type="gramStart"/>
      <w:r w:rsidR="002C0F58" w:rsidRPr="00AB7B95">
        <w:rPr>
          <w:rFonts w:ascii="標楷體" w:eastAsia="標楷體" w:hAnsi="標楷體" w:cs="Times New Roman" w:hint="eastAsia"/>
          <w:kern w:val="0"/>
          <w:szCs w:val="24"/>
        </w:rPr>
        <w:t>臺</w:t>
      </w:r>
      <w:proofErr w:type="gramEnd"/>
      <w:r w:rsidR="002C0F58" w:rsidRPr="00AB7B95">
        <w:rPr>
          <w:rFonts w:ascii="標楷體" w:eastAsia="標楷體" w:hAnsi="標楷體" w:cs="Times New Roman" w:hint="eastAsia"/>
          <w:kern w:val="0"/>
          <w:szCs w:val="24"/>
        </w:rPr>
        <w:t>功能，且資料格式須能與該部系統</w:t>
      </w:r>
      <w:proofErr w:type="gramStart"/>
      <w:r w:rsidR="002C0F58" w:rsidRPr="00AB7B95">
        <w:rPr>
          <w:rFonts w:ascii="標楷體" w:eastAsia="標楷體" w:hAnsi="標楷體" w:cs="Times New Roman" w:hint="eastAsia"/>
          <w:kern w:val="0"/>
          <w:szCs w:val="24"/>
        </w:rPr>
        <w:t>介</w:t>
      </w:r>
      <w:proofErr w:type="gramEnd"/>
      <w:r w:rsidR="002C0F58" w:rsidRPr="00AB7B95">
        <w:rPr>
          <w:rFonts w:ascii="標楷體" w:eastAsia="標楷體" w:hAnsi="標楷體" w:cs="Times New Roman" w:hint="eastAsia"/>
          <w:kern w:val="0"/>
          <w:szCs w:val="24"/>
        </w:rPr>
        <w:t>接；至於該部補助地方政府購置布建設備部分，</w:t>
      </w:r>
      <w:proofErr w:type="gramStart"/>
      <w:r w:rsidR="002C0F58" w:rsidRPr="00AB7B95">
        <w:rPr>
          <w:rFonts w:ascii="標楷體" w:eastAsia="標楷體" w:hAnsi="標楷體" w:cs="Times New Roman" w:hint="eastAsia"/>
          <w:kern w:val="0"/>
          <w:szCs w:val="24"/>
        </w:rPr>
        <w:t>該部雖於</w:t>
      </w:r>
      <w:proofErr w:type="gramEnd"/>
      <w:r w:rsidR="002C0F58" w:rsidRPr="00AB7B95">
        <w:rPr>
          <w:rFonts w:ascii="標楷體" w:eastAsia="標楷體" w:hAnsi="標楷體" w:cs="Times New Roman" w:hint="eastAsia"/>
          <w:kern w:val="0"/>
          <w:szCs w:val="24"/>
        </w:rPr>
        <w:t>112年4月訂頒行政院環境保護署補助地方政府辦理112</w:t>
      </w:r>
      <w:r w:rsidR="007E7D8A" w:rsidRPr="00AB7B95">
        <w:rPr>
          <w:rFonts w:ascii="標楷體" w:eastAsia="標楷體" w:hAnsi="標楷體" w:cs="Times New Roman" w:hint="eastAsia"/>
          <w:kern w:val="0"/>
          <w:szCs w:val="24"/>
        </w:rPr>
        <w:t>－</w:t>
      </w:r>
      <w:proofErr w:type="gramStart"/>
      <w:r w:rsidR="002C0F58" w:rsidRPr="00AB7B95">
        <w:rPr>
          <w:rFonts w:ascii="標楷體" w:eastAsia="標楷體" w:hAnsi="標楷體" w:cs="Times New Roman" w:hint="eastAsia"/>
          <w:kern w:val="0"/>
          <w:szCs w:val="24"/>
        </w:rPr>
        <w:t>116</w:t>
      </w:r>
      <w:proofErr w:type="gramEnd"/>
      <w:r w:rsidR="002C0F58" w:rsidRPr="00AB7B95">
        <w:rPr>
          <w:rFonts w:ascii="標楷體" w:eastAsia="標楷體" w:hAnsi="標楷體" w:cs="Times New Roman" w:hint="eastAsia"/>
          <w:kern w:val="0"/>
          <w:szCs w:val="24"/>
        </w:rPr>
        <w:t>年度</w:t>
      </w:r>
      <w:r w:rsidR="004B60DF" w:rsidRPr="00AB7B95">
        <w:rPr>
          <w:rFonts w:ascii="標楷體" w:eastAsia="標楷體" w:hAnsi="標楷體" w:cs="Times New Roman" w:hint="eastAsia"/>
          <w:kern w:val="0"/>
          <w:szCs w:val="24"/>
        </w:rPr>
        <w:t>「</w:t>
      </w:r>
      <w:r w:rsidR="002C0F58" w:rsidRPr="00AB7B95">
        <w:rPr>
          <w:rFonts w:ascii="標楷體" w:eastAsia="標楷體" w:hAnsi="標楷體" w:cs="Times New Roman" w:hint="eastAsia"/>
          <w:kern w:val="0"/>
          <w:szCs w:val="24"/>
        </w:rPr>
        <w:t>強化全國環境檢測智慧轉型</w:t>
      </w:r>
      <w:proofErr w:type="gramStart"/>
      <w:r w:rsidR="002C0F58" w:rsidRPr="00AB7B95">
        <w:rPr>
          <w:rFonts w:ascii="標楷體" w:eastAsia="標楷體" w:hAnsi="標楷體" w:cs="Times New Roman" w:hint="eastAsia"/>
          <w:kern w:val="0"/>
          <w:szCs w:val="24"/>
        </w:rPr>
        <w:t>計畫</w:t>
      </w:r>
      <w:r w:rsidR="007E7D8A" w:rsidRPr="00AB7B95">
        <w:rPr>
          <w:rFonts w:ascii="標楷體" w:eastAsia="標楷體" w:hAnsi="標楷體" w:cs="Times New Roman" w:hint="eastAsia"/>
          <w:kern w:val="0"/>
          <w:szCs w:val="24"/>
        </w:rPr>
        <w:t>－</w:t>
      </w:r>
      <w:r w:rsidR="002C0F58" w:rsidRPr="00AB7B95">
        <w:rPr>
          <w:rFonts w:ascii="標楷體" w:eastAsia="標楷體" w:hAnsi="標楷體" w:cs="Times New Roman" w:hint="eastAsia"/>
          <w:kern w:val="0"/>
          <w:szCs w:val="24"/>
        </w:rPr>
        <w:t>建構</w:t>
      </w:r>
      <w:proofErr w:type="gramEnd"/>
      <w:r w:rsidR="002C0F58" w:rsidRPr="00AB7B95">
        <w:rPr>
          <w:rFonts w:ascii="標楷體" w:eastAsia="標楷體" w:hAnsi="標楷體" w:cs="Times New Roman" w:hint="eastAsia"/>
          <w:kern w:val="0"/>
          <w:szCs w:val="24"/>
        </w:rPr>
        <w:t>全國噪音檢測網</w:t>
      </w:r>
      <w:r w:rsidR="004B60DF" w:rsidRPr="00AB7B95">
        <w:rPr>
          <w:rFonts w:ascii="標楷體" w:eastAsia="標楷體" w:hAnsi="標楷體" w:cs="Times New Roman" w:hint="eastAsia"/>
          <w:kern w:val="0"/>
          <w:szCs w:val="24"/>
        </w:rPr>
        <w:t>」</w:t>
      </w:r>
      <w:r w:rsidR="002C0F58" w:rsidRPr="00AB7B95">
        <w:rPr>
          <w:rFonts w:ascii="標楷體" w:eastAsia="標楷體" w:hAnsi="標楷體" w:cs="Times New Roman" w:hint="eastAsia"/>
          <w:kern w:val="0"/>
          <w:szCs w:val="24"/>
        </w:rPr>
        <w:t>申請作業原則供地方政府作為辦理</w:t>
      </w:r>
      <w:proofErr w:type="gramStart"/>
      <w:r w:rsidR="002C0F58" w:rsidRPr="00AB7B95">
        <w:rPr>
          <w:rFonts w:ascii="標楷體" w:eastAsia="標楷體" w:hAnsi="標楷體" w:cs="Times New Roman" w:hint="eastAsia"/>
          <w:kern w:val="0"/>
          <w:szCs w:val="24"/>
        </w:rPr>
        <w:t>準</w:t>
      </w:r>
      <w:proofErr w:type="gramEnd"/>
      <w:r w:rsidR="002C0F58" w:rsidRPr="00AB7B95">
        <w:rPr>
          <w:rFonts w:ascii="標楷體" w:eastAsia="標楷體" w:hAnsi="標楷體" w:cs="Times New Roman" w:hint="eastAsia"/>
          <w:kern w:val="0"/>
          <w:szCs w:val="24"/>
        </w:rPr>
        <w:t>據，惟並未就設備、傳輸格式及</w:t>
      </w:r>
      <w:proofErr w:type="gramStart"/>
      <w:r w:rsidR="002C0F58" w:rsidRPr="00AB7B95">
        <w:rPr>
          <w:rFonts w:ascii="標楷體" w:eastAsia="標楷體" w:hAnsi="標楷體" w:cs="Times New Roman" w:hint="eastAsia"/>
          <w:kern w:val="0"/>
          <w:szCs w:val="24"/>
        </w:rPr>
        <w:t>介</w:t>
      </w:r>
      <w:proofErr w:type="gramEnd"/>
      <w:r w:rsidR="002C0F58" w:rsidRPr="00AB7B95">
        <w:rPr>
          <w:rFonts w:ascii="標楷體" w:eastAsia="標楷體" w:hAnsi="標楷體" w:cs="Times New Roman" w:hint="eastAsia"/>
          <w:kern w:val="0"/>
          <w:szCs w:val="24"/>
        </w:rPr>
        <w:t>接等予以規範，致各地方政府申請補助購置36</w:t>
      </w:r>
      <w:proofErr w:type="gramStart"/>
      <w:r w:rsidR="002C0F58" w:rsidRPr="00AB7B95">
        <w:rPr>
          <w:rFonts w:ascii="標楷體" w:eastAsia="標楷體" w:hAnsi="標楷體" w:cs="Times New Roman" w:hint="eastAsia"/>
          <w:kern w:val="0"/>
          <w:szCs w:val="24"/>
        </w:rPr>
        <w:t>臺</w:t>
      </w:r>
      <w:proofErr w:type="gramEnd"/>
      <w:r w:rsidR="002C0F58" w:rsidRPr="00AB7B95">
        <w:rPr>
          <w:rFonts w:ascii="標楷體" w:eastAsia="標楷體" w:hAnsi="標楷體" w:cs="Times New Roman" w:hint="eastAsia"/>
          <w:kern w:val="0"/>
          <w:szCs w:val="24"/>
        </w:rPr>
        <w:t>設備之規格、傳輸格式及</w:t>
      </w:r>
      <w:proofErr w:type="gramStart"/>
      <w:r w:rsidR="002C0F58" w:rsidRPr="00AB7B95">
        <w:rPr>
          <w:rFonts w:ascii="標楷體" w:eastAsia="標楷體" w:hAnsi="標楷體" w:cs="Times New Roman" w:hint="eastAsia"/>
          <w:kern w:val="0"/>
          <w:szCs w:val="24"/>
        </w:rPr>
        <w:t>介</w:t>
      </w:r>
      <w:proofErr w:type="gramEnd"/>
      <w:r w:rsidR="002C0F58" w:rsidRPr="00AB7B95">
        <w:rPr>
          <w:rFonts w:ascii="標楷體" w:eastAsia="標楷體" w:hAnsi="標楷體" w:cs="Times New Roman" w:hint="eastAsia"/>
          <w:kern w:val="0"/>
          <w:szCs w:val="24"/>
        </w:rPr>
        <w:t>接並未一致，恐影響監測資訊之相容性，衍生後續噪音</w:t>
      </w:r>
      <w:proofErr w:type="gramStart"/>
      <w:r w:rsidR="002C0F58" w:rsidRPr="00AB7B95">
        <w:rPr>
          <w:rFonts w:ascii="標楷體" w:eastAsia="標楷體" w:hAnsi="標楷體" w:cs="Times New Roman" w:hint="eastAsia"/>
          <w:kern w:val="0"/>
          <w:szCs w:val="24"/>
        </w:rPr>
        <w:t>監測物聯網</w:t>
      </w:r>
      <w:proofErr w:type="gramEnd"/>
      <w:r w:rsidR="002C0F58" w:rsidRPr="00AB7B95">
        <w:rPr>
          <w:rFonts w:ascii="標楷體" w:eastAsia="標楷體" w:hAnsi="標楷體" w:cs="Times New Roman" w:hint="eastAsia"/>
          <w:kern w:val="0"/>
          <w:szCs w:val="24"/>
        </w:rPr>
        <w:t>巨量資料整合問題</w:t>
      </w:r>
      <w:r w:rsidR="00867DA5" w:rsidRPr="00AB7B95">
        <w:rPr>
          <w:rFonts w:ascii="標楷體" w:eastAsia="標楷體" w:hAnsi="標楷體" w:cs="Times New Roman" w:hint="eastAsia"/>
          <w:kern w:val="0"/>
          <w:szCs w:val="24"/>
        </w:rPr>
        <w:t>。</w:t>
      </w:r>
      <w:r w:rsidR="00E7655C" w:rsidRPr="00AB7B95">
        <w:rPr>
          <w:rFonts w:ascii="標楷體" w:eastAsia="標楷體" w:hAnsi="標楷體" w:cs="Times New Roman" w:hint="eastAsia"/>
          <w:bCs/>
          <w:kern w:val="0"/>
          <w:szCs w:val="24"/>
        </w:rPr>
        <w:t>經函請</w:t>
      </w:r>
      <w:proofErr w:type="gramStart"/>
      <w:r w:rsidR="002C0F58" w:rsidRPr="00AB7B95">
        <w:rPr>
          <w:rFonts w:ascii="標楷體" w:eastAsia="標楷體" w:hAnsi="標楷體" w:cs="Times New Roman" w:hint="eastAsia"/>
          <w:bCs/>
          <w:kern w:val="0"/>
          <w:szCs w:val="24"/>
        </w:rPr>
        <w:t>環境部就設備</w:t>
      </w:r>
      <w:proofErr w:type="gramEnd"/>
      <w:r w:rsidR="002C0F58" w:rsidRPr="00AB7B95">
        <w:rPr>
          <w:rFonts w:ascii="標楷體" w:eastAsia="標楷體" w:hAnsi="標楷體" w:cs="Times New Roman" w:hint="eastAsia"/>
          <w:bCs/>
          <w:kern w:val="0"/>
          <w:szCs w:val="24"/>
        </w:rPr>
        <w:t>、傳輸格式及</w:t>
      </w:r>
      <w:proofErr w:type="gramStart"/>
      <w:r w:rsidR="002C0F58" w:rsidRPr="00AB7B95">
        <w:rPr>
          <w:rFonts w:ascii="標楷體" w:eastAsia="標楷體" w:hAnsi="標楷體" w:cs="Times New Roman" w:hint="eastAsia"/>
          <w:bCs/>
          <w:kern w:val="0"/>
          <w:szCs w:val="24"/>
        </w:rPr>
        <w:t>介</w:t>
      </w:r>
      <w:proofErr w:type="gramEnd"/>
      <w:r w:rsidR="002C0F58" w:rsidRPr="00AB7B95">
        <w:rPr>
          <w:rFonts w:ascii="標楷體" w:eastAsia="標楷體" w:hAnsi="標楷體" w:cs="Times New Roman" w:hint="eastAsia"/>
          <w:bCs/>
          <w:kern w:val="0"/>
          <w:szCs w:val="24"/>
        </w:rPr>
        <w:t>接等</w:t>
      </w:r>
      <w:proofErr w:type="gramStart"/>
      <w:r w:rsidR="002C0F58" w:rsidRPr="00AB7B95">
        <w:rPr>
          <w:rFonts w:ascii="標楷體" w:eastAsia="標楷體" w:hAnsi="標楷體" w:cs="Times New Roman" w:hint="eastAsia"/>
          <w:bCs/>
          <w:kern w:val="0"/>
          <w:szCs w:val="24"/>
        </w:rPr>
        <w:t>研</w:t>
      </w:r>
      <w:proofErr w:type="gramEnd"/>
      <w:r w:rsidR="002C0F58" w:rsidRPr="00AB7B95">
        <w:rPr>
          <w:rFonts w:ascii="標楷體" w:eastAsia="標楷體" w:hAnsi="標楷體" w:cs="Times New Roman" w:hint="eastAsia"/>
          <w:bCs/>
          <w:kern w:val="0"/>
          <w:szCs w:val="24"/>
        </w:rPr>
        <w:t>酌納入規範，以確保後續監測資料有效整合及分析應用，發揮科技執法成效</w:t>
      </w:r>
      <w:r w:rsidR="00E7655C" w:rsidRPr="00AB7B95">
        <w:rPr>
          <w:rFonts w:ascii="標楷體" w:eastAsia="標楷體" w:hAnsi="標楷體" w:cs="Times New Roman"/>
          <w:bCs/>
          <w:kern w:val="0"/>
          <w:szCs w:val="24"/>
        </w:rPr>
        <w:t>。</w:t>
      </w:r>
      <w:r w:rsidR="00E7655C" w:rsidRPr="00AB7B95">
        <w:rPr>
          <w:rFonts w:ascii="標楷體" w:eastAsia="標楷體" w:hAnsi="標楷體" w:cs="Times New Roman" w:hint="eastAsia"/>
          <w:bCs/>
          <w:kern w:val="0"/>
          <w:szCs w:val="24"/>
        </w:rPr>
        <w:t>據復：</w:t>
      </w:r>
      <w:r w:rsidR="008A5668" w:rsidRPr="00AB7B95">
        <w:rPr>
          <w:rFonts w:ascii="標楷體" w:eastAsia="標楷體" w:hAnsi="標楷體" w:cs="Times New Roman" w:hint="eastAsia"/>
          <w:bCs/>
          <w:kern w:val="0"/>
          <w:szCs w:val="24"/>
        </w:rPr>
        <w:t>由於機動車輛噪音具跨縣市流動性質，將持續進行整合分析區域聯防策略與聲音照相監測設備設置之成效評估，並</w:t>
      </w:r>
      <w:proofErr w:type="gramStart"/>
      <w:r w:rsidR="008A5668" w:rsidRPr="00AB7B95">
        <w:rPr>
          <w:rFonts w:ascii="標楷體" w:eastAsia="標楷體" w:hAnsi="標楷體" w:cs="Times New Roman" w:hint="eastAsia"/>
          <w:bCs/>
          <w:kern w:val="0"/>
          <w:szCs w:val="24"/>
        </w:rPr>
        <w:t>研</w:t>
      </w:r>
      <w:proofErr w:type="gramEnd"/>
      <w:r w:rsidR="008A5668" w:rsidRPr="00AB7B95">
        <w:rPr>
          <w:rFonts w:ascii="標楷體" w:eastAsia="標楷體" w:hAnsi="標楷體" w:cs="Times New Roman" w:hint="eastAsia"/>
          <w:bCs/>
          <w:kern w:val="0"/>
          <w:szCs w:val="24"/>
        </w:rPr>
        <w:t>議資料整合規範，以有效運用優勢執法量能，建</w:t>
      </w:r>
      <w:proofErr w:type="gramStart"/>
      <w:r w:rsidR="008A5668" w:rsidRPr="00AB7B95">
        <w:rPr>
          <w:rFonts w:ascii="標楷體" w:eastAsia="標楷體" w:hAnsi="標楷體" w:cs="Times New Roman" w:hint="eastAsia"/>
          <w:bCs/>
          <w:kern w:val="0"/>
          <w:szCs w:val="24"/>
        </w:rPr>
        <w:t>構熱區</w:t>
      </w:r>
      <w:proofErr w:type="gramEnd"/>
      <w:r w:rsidR="008A5668" w:rsidRPr="00AB7B95">
        <w:rPr>
          <w:rFonts w:ascii="標楷體" w:eastAsia="標楷體" w:hAnsi="標楷體" w:cs="Times New Roman" w:hint="eastAsia"/>
          <w:bCs/>
          <w:kern w:val="0"/>
          <w:szCs w:val="24"/>
        </w:rPr>
        <w:t>車輛噪音智能管制，維護環境安寧；另將邀集聲音照相設備廠商及各</w:t>
      </w:r>
      <w:r w:rsidR="005546D4" w:rsidRPr="00AB7B95">
        <w:rPr>
          <w:rFonts w:ascii="標楷體" w:eastAsia="標楷體" w:hAnsi="標楷體" w:cs="Times New Roman" w:hint="eastAsia"/>
          <w:bCs/>
          <w:kern w:val="0"/>
          <w:szCs w:val="24"/>
        </w:rPr>
        <w:t>地方政府環境保護局</w:t>
      </w:r>
      <w:r w:rsidR="008A5668" w:rsidRPr="00AB7B95">
        <w:rPr>
          <w:rFonts w:ascii="標楷體" w:eastAsia="標楷體" w:hAnsi="標楷體" w:cs="Times New Roman" w:hint="eastAsia"/>
          <w:bCs/>
          <w:kern w:val="0"/>
          <w:szCs w:val="24"/>
        </w:rPr>
        <w:t>，共同</w:t>
      </w:r>
      <w:proofErr w:type="gramStart"/>
      <w:r w:rsidR="008A5668" w:rsidRPr="00AB7B95">
        <w:rPr>
          <w:rFonts w:ascii="標楷體" w:eastAsia="標楷體" w:hAnsi="標楷體" w:cs="Times New Roman" w:hint="eastAsia"/>
          <w:bCs/>
          <w:kern w:val="0"/>
          <w:szCs w:val="24"/>
        </w:rPr>
        <w:t>研</w:t>
      </w:r>
      <w:proofErr w:type="gramEnd"/>
      <w:r w:rsidR="008A5668" w:rsidRPr="00AB7B95">
        <w:rPr>
          <w:rFonts w:ascii="標楷體" w:eastAsia="標楷體" w:hAnsi="標楷體" w:cs="Times New Roman" w:hint="eastAsia"/>
          <w:bCs/>
          <w:kern w:val="0"/>
          <w:szCs w:val="24"/>
        </w:rPr>
        <w:t>議統一資料傳輸格式並</w:t>
      </w:r>
      <w:proofErr w:type="gramStart"/>
      <w:r w:rsidR="008A5668" w:rsidRPr="00AB7B95">
        <w:rPr>
          <w:rFonts w:ascii="標楷體" w:eastAsia="標楷體" w:hAnsi="標楷體" w:cs="Times New Roman" w:hint="eastAsia"/>
          <w:bCs/>
          <w:kern w:val="0"/>
          <w:szCs w:val="24"/>
        </w:rPr>
        <w:t>研</w:t>
      </w:r>
      <w:proofErr w:type="gramEnd"/>
      <w:r w:rsidR="008A5668" w:rsidRPr="00AB7B95">
        <w:rPr>
          <w:rFonts w:ascii="標楷體" w:eastAsia="標楷體" w:hAnsi="標楷體" w:cs="Times New Roman" w:hint="eastAsia"/>
          <w:bCs/>
          <w:kern w:val="0"/>
          <w:szCs w:val="24"/>
        </w:rPr>
        <w:t>擬相關規範指引，確保資料傳輸完整，以發揮科技執法成效</w:t>
      </w:r>
      <w:r w:rsidR="00204D2B" w:rsidRPr="00AB7B95">
        <w:rPr>
          <w:rFonts w:ascii="標楷體" w:eastAsia="標楷體" w:hAnsi="標楷體" w:cs="Times New Roman" w:hint="eastAsia"/>
          <w:bCs/>
          <w:kern w:val="0"/>
          <w:szCs w:val="24"/>
        </w:rPr>
        <w:t>。</w:t>
      </w:r>
    </w:p>
    <w:p w:rsidR="00E7655C" w:rsidRPr="00AB7B95" w:rsidRDefault="00E7655C" w:rsidP="00F87466">
      <w:pPr>
        <w:overflowPunct w:val="0"/>
        <w:adjustRightInd w:val="0"/>
        <w:spacing w:beforeLines="20" w:before="72" w:line="440" w:lineRule="exact"/>
        <w:ind w:firstLineChars="450" w:firstLine="1081"/>
        <w:jc w:val="both"/>
        <w:rPr>
          <w:rFonts w:ascii="標楷體" w:eastAsia="標楷體" w:hAnsi="標楷體" w:cs="Times New Roman"/>
          <w:bCs/>
          <w:kern w:val="0"/>
          <w:szCs w:val="24"/>
        </w:rPr>
      </w:pPr>
      <w:r w:rsidRPr="00AB7B95">
        <w:rPr>
          <w:rFonts w:ascii="標楷體" w:eastAsia="標楷體" w:hAnsi="標楷體" w:cs="Times New Roman" w:hint="eastAsia"/>
          <w:b/>
          <w:kern w:val="0"/>
          <w:szCs w:val="24"/>
        </w:rPr>
        <w:t>2</w:t>
      </w:r>
      <w:r w:rsidRPr="00AB7B95">
        <w:rPr>
          <w:rFonts w:ascii="標楷體" w:eastAsia="標楷體" w:hAnsi="標楷體" w:cs="Times New Roman"/>
          <w:b/>
          <w:kern w:val="0"/>
          <w:szCs w:val="24"/>
        </w:rPr>
        <w:t>.</w:t>
      </w:r>
      <w:r w:rsidR="00173827" w:rsidRPr="00AB7B95">
        <w:rPr>
          <w:rFonts w:ascii="標楷體" w:eastAsia="標楷體" w:hAnsi="標楷體" w:cs="Times New Roman" w:hint="eastAsia"/>
          <w:b/>
          <w:kern w:val="0"/>
          <w:szCs w:val="24"/>
        </w:rPr>
        <w:t xml:space="preserve">　</w:t>
      </w:r>
      <w:r w:rsidRPr="00AB7B95">
        <w:rPr>
          <w:rFonts w:ascii="標楷體" w:eastAsia="標楷體" w:hAnsi="標楷體" w:cs="Times New Roman" w:hint="eastAsia"/>
          <w:b/>
          <w:kern w:val="0"/>
          <w:szCs w:val="24"/>
        </w:rPr>
        <w:tab/>
      </w:r>
      <w:r w:rsidR="00816889" w:rsidRPr="00AB7B95">
        <w:rPr>
          <w:rFonts w:ascii="標楷體" w:eastAsia="標楷體" w:hAnsi="標楷體" w:cs="Times New Roman" w:hint="eastAsia"/>
          <w:b/>
          <w:kern w:val="0"/>
          <w:szCs w:val="24"/>
        </w:rPr>
        <w:t>部分地方政府布建聲音照相設備數量仍低，或未審酌轄區特性優先布建於</w:t>
      </w:r>
      <w:proofErr w:type="gramStart"/>
      <w:r w:rsidR="00816889" w:rsidRPr="00AB7B95">
        <w:rPr>
          <w:rFonts w:ascii="標楷體" w:eastAsia="標楷體" w:hAnsi="標楷體" w:cs="Times New Roman" w:hint="eastAsia"/>
          <w:b/>
          <w:kern w:val="0"/>
          <w:szCs w:val="24"/>
        </w:rPr>
        <w:t>噪音熱區</w:t>
      </w:r>
      <w:proofErr w:type="gramEnd"/>
      <w:r w:rsidR="00816889" w:rsidRPr="00AB7B95">
        <w:rPr>
          <w:rFonts w:ascii="標楷體" w:eastAsia="標楷體" w:hAnsi="標楷體" w:cs="Times New Roman" w:hint="eastAsia"/>
          <w:b/>
          <w:kern w:val="0"/>
          <w:szCs w:val="24"/>
        </w:rPr>
        <w:t>，不利執法取締</w:t>
      </w:r>
      <w:r w:rsidRPr="00AB7B95">
        <w:rPr>
          <w:rFonts w:ascii="標楷體" w:eastAsia="標楷體" w:hAnsi="標楷體" w:cs="Times New Roman" w:hint="eastAsia"/>
          <w:b/>
          <w:kern w:val="0"/>
          <w:szCs w:val="24"/>
        </w:rPr>
        <w:t>：</w:t>
      </w:r>
      <w:r w:rsidR="00BA0336" w:rsidRPr="00AB7B95">
        <w:rPr>
          <w:rFonts w:ascii="標楷體" w:eastAsia="標楷體" w:hAnsi="標楷體" w:cs="Times New Roman" w:hint="eastAsia"/>
          <w:kern w:val="0"/>
          <w:szCs w:val="24"/>
        </w:rPr>
        <w:t>環境部</w:t>
      </w:r>
      <w:proofErr w:type="gramStart"/>
      <w:r w:rsidR="00BA0336" w:rsidRPr="00AB7B95">
        <w:rPr>
          <w:rFonts w:ascii="標楷體" w:eastAsia="標楷體" w:hAnsi="標楷體" w:cs="Times New Roman" w:hint="eastAsia"/>
          <w:kern w:val="0"/>
          <w:szCs w:val="24"/>
        </w:rPr>
        <w:t>鑑</w:t>
      </w:r>
      <w:proofErr w:type="gramEnd"/>
      <w:r w:rsidR="00BA0336" w:rsidRPr="00AB7B95">
        <w:rPr>
          <w:rFonts w:ascii="標楷體" w:eastAsia="標楷體" w:hAnsi="標楷體" w:cs="Times New Roman" w:hint="eastAsia"/>
          <w:kern w:val="0"/>
          <w:szCs w:val="24"/>
        </w:rPr>
        <w:t>於全國公害陳情案件中有3成為民眾陳情噪音車輛，因該等案件查處量能不足且改善不易，多引起民怨，為有效提升全國機動車輛噪音稽查執法量能，自</w:t>
      </w:r>
      <w:proofErr w:type="gramStart"/>
      <w:r w:rsidR="00BA0336" w:rsidRPr="00AB7B95">
        <w:rPr>
          <w:rFonts w:ascii="標楷體" w:eastAsia="標楷體" w:hAnsi="標楷體" w:cs="Times New Roman" w:hint="eastAsia"/>
          <w:kern w:val="0"/>
          <w:szCs w:val="24"/>
        </w:rPr>
        <w:lastRenderedPageBreak/>
        <w:t>110</w:t>
      </w:r>
      <w:proofErr w:type="gramEnd"/>
      <w:r w:rsidR="00BA0336" w:rsidRPr="00AB7B95">
        <w:rPr>
          <w:rFonts w:ascii="標楷體" w:eastAsia="標楷體" w:hAnsi="標楷體" w:cs="Times New Roman" w:hint="eastAsia"/>
          <w:kern w:val="0"/>
          <w:szCs w:val="24"/>
        </w:rPr>
        <w:t>年度起補助地方政府建構聲音照相設備，規劃於人口密集區、都會區、民眾陳情及輿情重點地區優先設置，並鼓勵地方政府依噪音車輛檢舉案件數量自行布建聲音照相設備，據該部統計，</w:t>
      </w:r>
      <w:r w:rsidR="00602763" w:rsidRPr="00AB7B95">
        <w:rPr>
          <w:rFonts w:ascii="標楷體" w:eastAsia="標楷體" w:hAnsi="標楷體" w:cs="Times New Roman" w:hint="eastAsia"/>
          <w:kern w:val="0"/>
          <w:szCs w:val="24"/>
        </w:rPr>
        <w:t>全國</w:t>
      </w:r>
      <w:proofErr w:type="gramStart"/>
      <w:r w:rsidR="00602763" w:rsidRPr="00AB7B95">
        <w:rPr>
          <w:rFonts w:ascii="標楷體" w:eastAsia="標楷體" w:hAnsi="標楷體" w:cs="Times New Roman" w:hint="eastAsia"/>
          <w:kern w:val="0"/>
          <w:szCs w:val="24"/>
        </w:rPr>
        <w:t>112</w:t>
      </w:r>
      <w:proofErr w:type="gramEnd"/>
      <w:r w:rsidR="00602763" w:rsidRPr="00AB7B95">
        <w:rPr>
          <w:rFonts w:ascii="標楷體" w:eastAsia="標楷體" w:hAnsi="標楷體" w:cs="Times New Roman" w:hint="eastAsia"/>
          <w:kern w:val="0"/>
          <w:szCs w:val="24"/>
        </w:rPr>
        <w:t>年度噪音車檢舉件數計12萬2,699件，布建聲音照相設備計213</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，經按噪音車檢舉件數具一定規模</w:t>
      </w:r>
      <w:r w:rsidR="004B60DF" w:rsidRPr="00AB7B95">
        <w:rPr>
          <w:rFonts w:ascii="標楷體" w:eastAsia="標楷體" w:hAnsi="標楷體" w:cs="Times New Roman" w:hint="eastAsia"/>
          <w:kern w:val="0"/>
          <w:szCs w:val="24"/>
        </w:rPr>
        <w:t>（1</w:t>
      </w:r>
      <w:r w:rsidR="004B60DF" w:rsidRPr="00AB7B95">
        <w:rPr>
          <w:rFonts w:ascii="標楷體" w:eastAsia="標楷體" w:hAnsi="標楷體" w:cs="Times New Roman"/>
          <w:kern w:val="0"/>
          <w:szCs w:val="24"/>
        </w:rPr>
        <w:t>,000</w:t>
      </w:r>
      <w:r w:rsidR="004B60DF" w:rsidRPr="00AB7B95">
        <w:rPr>
          <w:rFonts w:ascii="標楷體" w:eastAsia="標楷體" w:hAnsi="標楷體" w:cs="Times New Roman" w:hint="eastAsia"/>
          <w:kern w:val="0"/>
          <w:szCs w:val="24"/>
        </w:rPr>
        <w:t>件以上）</w:t>
      </w:r>
      <w:r w:rsidR="00602763" w:rsidRPr="00AB7B95">
        <w:rPr>
          <w:rFonts w:ascii="標楷體" w:eastAsia="標楷體" w:hAnsi="標楷體" w:cs="Times New Roman" w:hint="eastAsia"/>
          <w:kern w:val="0"/>
          <w:szCs w:val="24"/>
        </w:rPr>
        <w:t>者及以地方政府別分析結果，其中噪音車檢舉件數排名最高者為</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中市7萬5,567件，惟其</w:t>
      </w:r>
      <w:proofErr w:type="gramStart"/>
      <w:r w:rsidR="00602763" w:rsidRPr="00AB7B95">
        <w:rPr>
          <w:rFonts w:ascii="標楷體" w:eastAsia="標楷體" w:hAnsi="標楷體" w:cs="Times New Roman" w:hint="eastAsia"/>
          <w:kern w:val="0"/>
          <w:szCs w:val="24"/>
        </w:rPr>
        <w:t>轄內布建</w:t>
      </w:r>
      <w:proofErr w:type="gramEnd"/>
      <w:r w:rsidR="00602763" w:rsidRPr="00AB7B95">
        <w:rPr>
          <w:rFonts w:ascii="標楷體" w:eastAsia="標楷體" w:hAnsi="標楷體" w:cs="Times New Roman" w:hint="eastAsia"/>
          <w:kern w:val="0"/>
          <w:szCs w:val="24"/>
        </w:rPr>
        <w:t>設備數量僅13</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，遠低於檢舉件數排名</w:t>
      </w:r>
      <w:proofErr w:type="gramStart"/>
      <w:r w:rsidR="004B60DF" w:rsidRPr="00AB7B95">
        <w:rPr>
          <w:rFonts w:ascii="標楷體" w:eastAsia="標楷體" w:hAnsi="標楷體" w:cs="Times New Roman" w:hint="eastAsia"/>
          <w:kern w:val="0"/>
          <w:szCs w:val="24"/>
        </w:rPr>
        <w:t>居</w:t>
      </w:r>
      <w:r w:rsidR="00602763" w:rsidRPr="00AB7B95">
        <w:rPr>
          <w:rFonts w:ascii="標楷體" w:eastAsia="標楷體" w:hAnsi="標楷體" w:cs="Times New Roman" w:hint="eastAsia"/>
          <w:kern w:val="0"/>
          <w:szCs w:val="24"/>
        </w:rPr>
        <w:t>其次</w:t>
      </w:r>
      <w:proofErr w:type="gramEnd"/>
      <w:r w:rsidR="00602763" w:rsidRPr="00AB7B95">
        <w:rPr>
          <w:rFonts w:ascii="標楷體" w:eastAsia="標楷體" w:hAnsi="標楷體" w:cs="Times New Roman" w:hint="eastAsia"/>
          <w:kern w:val="0"/>
          <w:szCs w:val="24"/>
        </w:rPr>
        <w:t>者之新北市9,925件（36</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）、臺北市8,173件（23</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）及</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南市5,024件（19</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）之設備數量，甚至桃園市及高雄市分別為4,062件及3,297件，其</w:t>
      </w:r>
      <w:proofErr w:type="gramStart"/>
      <w:r w:rsidR="00602763" w:rsidRPr="00AB7B95">
        <w:rPr>
          <w:rFonts w:ascii="標楷體" w:eastAsia="標楷體" w:hAnsi="標楷體" w:cs="Times New Roman" w:hint="eastAsia"/>
          <w:kern w:val="0"/>
          <w:szCs w:val="24"/>
        </w:rPr>
        <w:t>轄內布建</w:t>
      </w:r>
      <w:proofErr w:type="gramEnd"/>
      <w:r w:rsidR="00602763" w:rsidRPr="00AB7B95">
        <w:rPr>
          <w:rFonts w:ascii="標楷體" w:eastAsia="標楷體" w:hAnsi="標楷體" w:cs="Times New Roman" w:hint="eastAsia"/>
          <w:kern w:val="0"/>
          <w:szCs w:val="24"/>
        </w:rPr>
        <w:t>設備亦有27</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及19</w:t>
      </w:r>
      <w:proofErr w:type="gramStart"/>
      <w:r w:rsidR="00602763" w:rsidRPr="00AB7B95">
        <w:rPr>
          <w:rFonts w:ascii="標楷體" w:eastAsia="標楷體" w:hAnsi="標楷體" w:cs="Times New Roman" w:hint="eastAsia"/>
          <w:kern w:val="0"/>
          <w:szCs w:val="24"/>
        </w:rPr>
        <w:t>臺</w:t>
      </w:r>
      <w:proofErr w:type="gramEnd"/>
      <w:r w:rsidR="00602763" w:rsidRPr="00AB7B95">
        <w:rPr>
          <w:rFonts w:ascii="標楷體" w:eastAsia="標楷體" w:hAnsi="標楷體" w:cs="Times New Roman" w:hint="eastAsia"/>
          <w:kern w:val="0"/>
          <w:szCs w:val="24"/>
        </w:rPr>
        <w:t>（表1</w:t>
      </w:r>
      <w:r w:rsidR="004B60DF" w:rsidRPr="00AB7B95">
        <w:rPr>
          <w:rFonts w:ascii="標楷體" w:eastAsia="標楷體" w:hAnsi="標楷體" w:cs="Times New Roman" w:hint="eastAsia"/>
          <w:kern w:val="0"/>
          <w:szCs w:val="24"/>
        </w:rPr>
        <w:t>6</w:t>
      </w:r>
      <w:r w:rsidR="00602763" w:rsidRPr="00AB7B95">
        <w:rPr>
          <w:rFonts w:ascii="標楷體" w:eastAsia="標楷體" w:hAnsi="標楷體" w:cs="Times New Roman" w:hint="eastAsia"/>
          <w:kern w:val="0"/>
          <w:szCs w:val="24"/>
        </w:rPr>
        <w:t>）</w:t>
      </w:r>
      <w:r w:rsidR="004B60DF" w:rsidRPr="00AB7B95">
        <w:rPr>
          <w:rFonts w:ascii="標楷體" w:eastAsia="標楷體" w:hAnsi="標楷體" w:cs="Times New Roman" w:hint="eastAsia"/>
          <w:kern w:val="0"/>
          <w:szCs w:val="24"/>
        </w:rPr>
        <w:t>；又</w:t>
      </w:r>
      <w:r w:rsidR="00602763" w:rsidRPr="00AB7B95">
        <w:rPr>
          <w:rFonts w:ascii="標楷體" w:eastAsia="標楷體" w:hAnsi="標楷體" w:cs="Times New Roman" w:hint="eastAsia"/>
          <w:kern w:val="0"/>
          <w:szCs w:val="24"/>
        </w:rPr>
        <w:t>經運用QGIS軟體按鄉鎮市區層級，篩選110至112年度累計噪音車檢舉件數具</w:t>
      </w:r>
      <w:proofErr w:type="gramStart"/>
      <w:r w:rsidR="00602763" w:rsidRPr="00AB7B95">
        <w:rPr>
          <w:rFonts w:ascii="標楷體" w:eastAsia="標楷體" w:hAnsi="標楷體" w:cs="Times New Roman" w:hint="eastAsia"/>
          <w:kern w:val="0"/>
          <w:szCs w:val="24"/>
        </w:rPr>
        <w:t>一</w:t>
      </w:r>
      <w:proofErr w:type="gramEnd"/>
      <w:r w:rsidR="00602763" w:rsidRPr="00AB7B95">
        <w:rPr>
          <w:rFonts w:ascii="標楷體" w:eastAsia="標楷體" w:hAnsi="標楷體" w:cs="Times New Roman" w:hint="eastAsia"/>
          <w:kern w:val="0"/>
          <w:szCs w:val="24"/>
        </w:rPr>
        <w:t>定規</w:t>
      </w:r>
      <w:r w:rsidR="00260424" w:rsidRPr="00AB7B95">
        <w:rPr>
          <w:rFonts w:cs="新細明體"/>
          <w:b/>
          <w:noProof/>
          <w:kern w:val="0"/>
          <w:highlight w:val="yellow"/>
        </w:rPr>
        <mc:AlternateContent>
          <mc:Choice Requires="wps">
            <w:drawing>
              <wp:anchor distT="45720" distB="45720" distL="114300" distR="114300" simplePos="0" relativeHeight="251910144" behindDoc="0" locked="0" layoutInCell="1" allowOverlap="1" wp14:anchorId="5D36FC68" wp14:editId="217DF87A">
                <wp:simplePos x="0" y="0"/>
                <wp:positionH relativeFrom="margin">
                  <wp:posOffset>-65405</wp:posOffset>
                </wp:positionH>
                <wp:positionV relativeFrom="paragraph">
                  <wp:posOffset>0</wp:posOffset>
                </wp:positionV>
                <wp:extent cx="3230880" cy="4008120"/>
                <wp:effectExtent l="0" t="0" r="0" b="0"/>
                <wp:wrapSquare wrapText="bothSides"/>
                <wp:docPr id="8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4008120"/>
                        </a:xfrm>
                        <a:prstGeom prst="rect">
                          <a:avLst/>
                        </a:prstGeom>
                        <a:noFill/>
                        <a:ln w="9525">
                          <a:noFill/>
                          <a:miter lim="800000"/>
                          <a:headEnd/>
                          <a:tailEnd/>
                        </a:ln>
                      </wps:spPr>
                      <wps:txbx>
                        <w:txbxContent>
                          <w:tbl>
                            <w:tblPr>
                              <w:tblW w:w="4678" w:type="dxa"/>
                              <w:tblLayout w:type="fixed"/>
                              <w:tblCellMar>
                                <w:left w:w="28" w:type="dxa"/>
                                <w:right w:w="28" w:type="dxa"/>
                              </w:tblCellMar>
                              <w:tblLook w:val="04A0" w:firstRow="1" w:lastRow="0" w:firstColumn="1" w:lastColumn="0" w:noHBand="0" w:noVBand="1"/>
                            </w:tblPr>
                            <w:tblGrid>
                              <w:gridCol w:w="851"/>
                              <w:gridCol w:w="1134"/>
                              <w:gridCol w:w="1417"/>
                              <w:gridCol w:w="1276"/>
                            </w:tblGrid>
                            <w:tr w:rsidR="00CC03B5" w:rsidRPr="00B62CDC" w:rsidTr="00260424">
                              <w:trPr>
                                <w:trHeight w:val="113"/>
                              </w:trPr>
                              <w:tc>
                                <w:tcPr>
                                  <w:tcW w:w="4678" w:type="dxa"/>
                                  <w:gridSpan w:val="4"/>
                                  <w:tcBorders>
                                    <w:top w:val="nil"/>
                                    <w:left w:val="nil"/>
                                    <w:bottom w:val="nil"/>
                                    <w:right w:val="nil"/>
                                  </w:tcBorders>
                                </w:tcPr>
                                <w:p w:rsidR="00CC03B5" w:rsidRPr="00B62CDC" w:rsidRDefault="00CC03B5" w:rsidP="00260424">
                                  <w:pPr>
                                    <w:widowControl/>
                                    <w:spacing w:line="240" w:lineRule="exact"/>
                                    <w:ind w:left="802" w:hangingChars="334" w:hanging="802"/>
                                    <w:jc w:val="both"/>
                                    <w:rPr>
                                      <w:rFonts w:ascii="標楷體" w:eastAsia="標楷體" w:hAnsi="標楷體" w:cs="新細明體"/>
                                      <w:b/>
                                      <w:kern w:val="0"/>
                                    </w:rPr>
                                  </w:pPr>
                                  <w:r w:rsidRPr="00B62CDC">
                                    <w:rPr>
                                      <w:rFonts w:ascii="標楷體" w:eastAsia="標楷體" w:hAnsi="標楷體" w:cs="新細明體" w:hint="eastAsia"/>
                                      <w:b/>
                                      <w:kern w:val="0"/>
                                    </w:rPr>
                                    <w:t>表</w:t>
                                  </w:r>
                                  <w:r w:rsidRPr="00B62CDC">
                                    <w:rPr>
                                      <w:rFonts w:ascii="標楷體" w:eastAsia="標楷體" w:hAnsi="標楷體" w:cs="新細明體"/>
                                      <w:b/>
                                      <w:kern w:val="0"/>
                                    </w:rPr>
                                    <w:t>1</w:t>
                                  </w:r>
                                  <w:r>
                                    <w:rPr>
                                      <w:rFonts w:ascii="標楷體" w:eastAsia="標楷體" w:hAnsi="標楷體" w:cs="新細明體"/>
                                      <w:b/>
                                      <w:kern w:val="0"/>
                                    </w:rPr>
                                    <w:t>6</w:t>
                                  </w:r>
                                  <w:r w:rsidRPr="00B62CDC">
                                    <w:rPr>
                                      <w:rFonts w:ascii="標楷體" w:eastAsia="標楷體" w:hAnsi="標楷體" w:cs="新細明體" w:hint="eastAsia"/>
                                      <w:b/>
                                      <w:kern w:val="0"/>
                                    </w:rPr>
                                    <w:t xml:space="preserve">　</w:t>
                                  </w:r>
                                  <w:proofErr w:type="gramStart"/>
                                  <w:r w:rsidRPr="00B62CDC">
                                    <w:rPr>
                                      <w:rFonts w:ascii="標楷體" w:eastAsia="標楷體" w:hAnsi="標楷體" w:cs="新細明體"/>
                                      <w:b/>
                                      <w:kern w:val="0"/>
                                    </w:rPr>
                                    <w:t>112</w:t>
                                  </w:r>
                                  <w:proofErr w:type="gramEnd"/>
                                  <w:r w:rsidRPr="00B62CDC">
                                    <w:rPr>
                                      <w:rFonts w:ascii="標楷體" w:eastAsia="標楷體" w:hAnsi="標楷體" w:cs="新細明體" w:hint="eastAsia"/>
                                      <w:b/>
                                      <w:kern w:val="0"/>
                                    </w:rPr>
                                    <w:t>年度地方政府轄內聲音照相設備配置與噪音車檢舉件數</w:t>
                                  </w:r>
                                </w:p>
                              </w:tc>
                            </w:tr>
                            <w:tr w:rsidR="00CC03B5" w:rsidRPr="00B62CDC" w:rsidTr="00260424">
                              <w:trPr>
                                <w:trHeight w:val="113"/>
                              </w:trPr>
                              <w:tc>
                                <w:tcPr>
                                  <w:tcW w:w="851" w:type="dxa"/>
                                  <w:tcBorders>
                                    <w:top w:val="nil"/>
                                    <w:left w:val="nil"/>
                                    <w:bottom w:val="single" w:sz="4" w:space="0" w:color="auto"/>
                                    <w:right w:val="nil"/>
                                  </w:tcBorders>
                                </w:tcPr>
                                <w:p w:rsidR="00CC03B5" w:rsidRPr="00B62CDC" w:rsidRDefault="00CC03B5" w:rsidP="00602763">
                                  <w:pPr>
                                    <w:widowControl/>
                                    <w:tabs>
                                      <w:tab w:val="left" w:pos="2022"/>
                                    </w:tabs>
                                    <w:spacing w:line="240" w:lineRule="exact"/>
                                    <w:jc w:val="right"/>
                                    <w:rPr>
                                      <w:rFonts w:ascii="標楷體" w:eastAsia="標楷體" w:hAnsi="標楷體" w:cs="新細明體"/>
                                      <w:kern w:val="0"/>
                                      <w:sz w:val="20"/>
                                      <w:szCs w:val="20"/>
                                    </w:rPr>
                                  </w:pPr>
                                </w:p>
                              </w:tc>
                              <w:tc>
                                <w:tcPr>
                                  <w:tcW w:w="3827" w:type="dxa"/>
                                  <w:gridSpan w:val="3"/>
                                  <w:tcBorders>
                                    <w:top w:val="nil"/>
                                    <w:left w:val="nil"/>
                                    <w:bottom w:val="single" w:sz="4" w:space="0" w:color="auto"/>
                                    <w:right w:val="nil"/>
                                  </w:tcBorders>
                                  <w:shd w:val="clear" w:color="auto" w:fill="auto"/>
                                  <w:noWrap/>
                                  <w:vAlign w:val="center"/>
                                  <w:hideMark/>
                                </w:tcPr>
                                <w:p w:rsidR="00CC03B5" w:rsidRPr="00B62CDC" w:rsidRDefault="00CC03B5" w:rsidP="00602763">
                                  <w:pPr>
                                    <w:widowControl/>
                                    <w:tabs>
                                      <w:tab w:val="left" w:pos="2022"/>
                                    </w:tabs>
                                    <w:spacing w:line="24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單位：件、</w:t>
                                  </w:r>
                                  <w:proofErr w:type="gramStart"/>
                                  <w:r w:rsidRPr="00B62CDC">
                                    <w:rPr>
                                      <w:rFonts w:ascii="標楷體" w:eastAsia="標楷體" w:hAnsi="標楷體" w:cs="新細明體" w:hint="eastAsia"/>
                                      <w:kern w:val="0"/>
                                      <w:sz w:val="20"/>
                                      <w:szCs w:val="20"/>
                                    </w:rPr>
                                    <w:t>臺</w:t>
                                  </w:r>
                                  <w:proofErr w:type="gramEnd"/>
                                </w:p>
                              </w:tc>
                            </w:tr>
                            <w:tr w:rsidR="00CC03B5" w:rsidRPr="00B62CDC" w:rsidTr="00260424">
                              <w:trPr>
                                <w:trHeight w:val="340"/>
                              </w:trPr>
                              <w:tc>
                                <w:tcPr>
                                  <w:tcW w:w="1985" w:type="dxa"/>
                                  <w:gridSpan w:val="2"/>
                                  <w:tcBorders>
                                    <w:top w:val="nil"/>
                                    <w:left w:val="single" w:sz="4" w:space="0" w:color="auto"/>
                                    <w:bottom w:val="single" w:sz="4" w:space="0" w:color="auto"/>
                                    <w:right w:val="single" w:sz="4" w:space="0" w:color="auto"/>
                                  </w:tcBorders>
                                  <w:vAlign w:val="center"/>
                                </w:tcPr>
                                <w:p w:rsidR="00CC03B5" w:rsidRPr="00B62CDC" w:rsidRDefault="00CC03B5" w:rsidP="00260424">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地方政府</w:t>
                                  </w:r>
                                  <w:r w:rsidRPr="00B62CDC">
                                    <w:rPr>
                                      <w:rFonts w:ascii="標楷體" w:eastAsia="標楷體" w:hAnsi="標楷體" w:cs="新細明體" w:hint="eastAsia"/>
                                      <w:kern w:val="0"/>
                                      <w:sz w:val="20"/>
                                      <w:szCs w:val="20"/>
                                    </w:rPr>
                                    <w:t>別</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檢舉件數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聲音照相設備</w:t>
                                  </w:r>
                                </w:p>
                              </w:tc>
                            </w:tr>
                            <w:tr w:rsidR="00CC03B5" w:rsidRPr="00B62CDC" w:rsidTr="00260424">
                              <w:trPr>
                                <w:trHeight w:val="340"/>
                              </w:trPr>
                              <w:tc>
                                <w:tcPr>
                                  <w:tcW w:w="1985" w:type="dxa"/>
                                  <w:gridSpan w:val="2"/>
                                  <w:tcBorders>
                                    <w:top w:val="nil"/>
                                    <w:left w:val="single" w:sz="4" w:space="0" w:color="auto"/>
                                    <w:bottom w:val="single" w:sz="4" w:space="0" w:color="auto"/>
                                    <w:right w:val="single" w:sz="4" w:space="0" w:color="auto"/>
                                  </w:tcBorders>
                                  <w:vAlign w:val="center"/>
                                </w:tcPr>
                                <w:p w:rsidR="00CC03B5" w:rsidRPr="00B62CDC" w:rsidRDefault="00CC03B5" w:rsidP="00260424">
                                  <w:pPr>
                                    <w:widowControl/>
                                    <w:spacing w:line="240" w:lineRule="exact"/>
                                    <w:jc w:val="center"/>
                                    <w:rPr>
                                      <w:rFonts w:ascii="標楷體" w:eastAsia="標楷體" w:hAnsi="標楷體" w:cs="新細明體"/>
                                      <w:b/>
                                      <w:bCs/>
                                      <w:kern w:val="0"/>
                                      <w:sz w:val="20"/>
                                      <w:szCs w:val="20"/>
                                    </w:rPr>
                                  </w:pPr>
                                  <w:r w:rsidRPr="00B62CDC">
                                    <w:rPr>
                                      <w:rFonts w:ascii="標楷體" w:eastAsia="標楷體" w:hAnsi="標楷體" w:cs="新細明體" w:hint="eastAsia"/>
                                      <w:b/>
                                      <w:bCs/>
                                      <w:kern w:val="0"/>
                                      <w:sz w:val="20"/>
                                      <w:szCs w:val="20"/>
                                    </w:rPr>
                                    <w:t>合計</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b/>
                                      <w:bCs/>
                                      <w:kern w:val="0"/>
                                      <w:sz w:val="20"/>
                                      <w:szCs w:val="20"/>
                                    </w:rPr>
                                  </w:pPr>
                                  <w:r w:rsidRPr="00B62CDC">
                                    <w:rPr>
                                      <w:rFonts w:ascii="標楷體" w:eastAsia="標楷體" w:hAnsi="標楷體" w:cs="新細明體"/>
                                      <w:b/>
                                      <w:bCs/>
                                      <w:kern w:val="0"/>
                                      <w:sz w:val="20"/>
                                      <w:szCs w:val="20"/>
                                    </w:rPr>
                                    <w:t xml:space="preserve">122,699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b/>
                                      <w:bCs/>
                                      <w:kern w:val="0"/>
                                      <w:sz w:val="20"/>
                                      <w:szCs w:val="20"/>
                                    </w:rPr>
                                  </w:pPr>
                                  <w:r w:rsidRPr="00B62CDC">
                                    <w:rPr>
                                      <w:rFonts w:ascii="標楷體" w:eastAsia="標楷體" w:hAnsi="標楷體" w:cs="新細明體"/>
                                      <w:b/>
                                      <w:bCs/>
                                      <w:kern w:val="0"/>
                                      <w:sz w:val="20"/>
                                      <w:szCs w:val="20"/>
                                    </w:rPr>
                                    <w:t xml:space="preserve">213 </w:t>
                                  </w:r>
                                </w:p>
                              </w:tc>
                            </w:tr>
                            <w:tr w:rsidR="00CC03B5" w:rsidRPr="00B62CDC" w:rsidTr="00260424">
                              <w:trPr>
                                <w:trHeight w:val="340"/>
                              </w:trPr>
                              <w:tc>
                                <w:tcPr>
                                  <w:tcW w:w="851" w:type="dxa"/>
                                  <w:vMerge w:val="restart"/>
                                  <w:tcBorders>
                                    <w:top w:val="nil"/>
                                    <w:left w:val="single" w:sz="4" w:space="0" w:color="auto"/>
                                    <w:right w:val="single" w:sz="4" w:space="0" w:color="auto"/>
                                  </w:tcBorders>
                                  <w:vAlign w:val="center"/>
                                </w:tcPr>
                                <w:p w:rsidR="00CC03B5" w:rsidRDefault="00CC03B5" w:rsidP="00260424">
                                  <w:pPr>
                                    <w:widowControl/>
                                    <w:spacing w:line="240" w:lineRule="exact"/>
                                    <w:jc w:val="center"/>
                                    <w:rPr>
                                      <w:rFonts w:ascii="標楷體" w:eastAsia="標楷體" w:hAnsi="標楷體" w:cs="新細明體"/>
                                      <w:b/>
                                      <w:kern w:val="0"/>
                                      <w:sz w:val="20"/>
                                      <w:szCs w:val="20"/>
                                    </w:rPr>
                                  </w:pPr>
                                  <w:r>
                                    <w:rPr>
                                      <w:rFonts w:ascii="標楷體" w:eastAsia="標楷體" w:hAnsi="標楷體" w:cs="新細明體" w:hint="eastAsia"/>
                                      <w:b/>
                                      <w:kern w:val="0"/>
                                      <w:sz w:val="20"/>
                                      <w:szCs w:val="20"/>
                                    </w:rPr>
                                    <w:t>超過</w:t>
                                  </w:r>
                                </w:p>
                                <w:p w:rsidR="00CC03B5" w:rsidRPr="00B62CDC" w:rsidRDefault="00CC03B5" w:rsidP="00260424">
                                  <w:pPr>
                                    <w:widowControl/>
                                    <w:spacing w:line="240" w:lineRule="exact"/>
                                    <w:jc w:val="center"/>
                                    <w:rPr>
                                      <w:rFonts w:ascii="標楷體" w:eastAsia="標楷體" w:hAnsi="標楷體" w:cs="新細明體"/>
                                      <w:kern w:val="0"/>
                                      <w:sz w:val="20"/>
                                      <w:szCs w:val="20"/>
                                    </w:rPr>
                                  </w:pPr>
                                  <w:r w:rsidRPr="00602763">
                                    <w:rPr>
                                      <w:rFonts w:ascii="標楷體" w:eastAsia="標楷體" w:hAnsi="標楷體" w:cs="新細明體"/>
                                      <w:b/>
                                      <w:kern w:val="0"/>
                                      <w:sz w:val="20"/>
                                      <w:szCs w:val="20"/>
                                    </w:rPr>
                                    <w:t>5,00</w:t>
                                  </w:r>
                                  <w:r>
                                    <w:rPr>
                                      <w:rFonts w:ascii="標楷體" w:eastAsia="標楷體" w:hAnsi="標楷體" w:cs="新細明體" w:hint="eastAsia"/>
                                      <w:b/>
                                      <w:kern w:val="0"/>
                                      <w:sz w:val="20"/>
                                      <w:szCs w:val="20"/>
                                    </w:rPr>
                                    <w:t>0</w:t>
                                  </w:r>
                                  <w:r w:rsidRPr="00602763">
                                    <w:rPr>
                                      <w:rFonts w:ascii="標楷體" w:eastAsia="標楷體" w:hAnsi="標楷體" w:cs="新細明體"/>
                                      <w:b/>
                                      <w:kern w:val="0"/>
                                      <w:sz w:val="20"/>
                                      <w:szCs w:val="20"/>
                                    </w:rPr>
                                    <w:t>件</w:t>
                                  </w:r>
                                </w:p>
                              </w:tc>
                              <w:tc>
                                <w:tcPr>
                                  <w:tcW w:w="1134" w:type="dxa"/>
                                  <w:tcBorders>
                                    <w:top w:val="nil"/>
                                    <w:left w:val="single" w:sz="4" w:space="0" w:color="auto"/>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w:t>
                                  </w:r>
                                </w:p>
                              </w:tc>
                              <w:tc>
                                <w:tcPr>
                                  <w:tcW w:w="1417" w:type="dxa"/>
                                  <w:tcBorders>
                                    <w:top w:val="nil"/>
                                    <w:left w:val="nil"/>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75,567 </w:t>
                                  </w:r>
                                </w:p>
                              </w:tc>
                              <w:tc>
                                <w:tcPr>
                                  <w:tcW w:w="1276" w:type="dxa"/>
                                  <w:tcBorders>
                                    <w:top w:val="nil"/>
                                    <w:left w:val="nil"/>
                                    <w:bottom w:val="single" w:sz="4" w:space="0" w:color="auto"/>
                                    <w:right w:val="single" w:sz="4" w:space="0" w:color="auto"/>
                                  </w:tcBorders>
                                  <w:shd w:val="clear" w:color="auto" w:fill="auto"/>
                                  <w:noWrap/>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13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新北市</w:t>
                                  </w:r>
                                </w:p>
                              </w:tc>
                              <w:tc>
                                <w:tcPr>
                                  <w:tcW w:w="1417" w:type="dxa"/>
                                  <w:tcBorders>
                                    <w:top w:val="nil"/>
                                    <w:left w:val="nil"/>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9,925 </w:t>
                                  </w:r>
                                </w:p>
                              </w:tc>
                              <w:tc>
                                <w:tcPr>
                                  <w:tcW w:w="1276" w:type="dxa"/>
                                  <w:tcBorders>
                                    <w:top w:val="nil"/>
                                    <w:left w:val="nil"/>
                                    <w:bottom w:val="single" w:sz="4" w:space="0" w:color="auto"/>
                                    <w:right w:val="single" w:sz="4" w:space="0" w:color="auto"/>
                                  </w:tcBorders>
                                  <w:shd w:val="clear" w:color="auto" w:fill="auto"/>
                                  <w:noWrap/>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36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臺北市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8,173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23 </w:t>
                                  </w:r>
                                </w:p>
                              </w:tc>
                            </w:tr>
                            <w:tr w:rsidR="00CC03B5" w:rsidRPr="00B62CDC" w:rsidTr="00260424">
                              <w:trPr>
                                <w:trHeight w:val="340"/>
                              </w:trPr>
                              <w:tc>
                                <w:tcPr>
                                  <w:tcW w:w="851" w:type="dxa"/>
                                  <w:vMerge/>
                                  <w:tcBorders>
                                    <w:left w:val="single" w:sz="4" w:space="0" w:color="auto"/>
                                    <w:bottom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南市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5,024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19 </w:t>
                                  </w:r>
                                </w:p>
                              </w:tc>
                            </w:tr>
                            <w:tr w:rsidR="00CC03B5" w:rsidRPr="00B62CDC" w:rsidTr="00260424">
                              <w:trPr>
                                <w:trHeight w:val="340"/>
                              </w:trPr>
                              <w:tc>
                                <w:tcPr>
                                  <w:tcW w:w="851" w:type="dxa"/>
                                  <w:vMerge w:val="restart"/>
                                  <w:tcBorders>
                                    <w:top w:val="nil"/>
                                    <w:left w:val="single" w:sz="4" w:space="0" w:color="auto"/>
                                    <w:right w:val="single" w:sz="4" w:space="0" w:color="auto"/>
                                  </w:tcBorders>
                                  <w:vAlign w:val="center"/>
                                </w:tcPr>
                                <w:p w:rsidR="00CC03B5" w:rsidRPr="00B62CDC" w:rsidRDefault="00CC03B5" w:rsidP="00260424">
                                  <w:pPr>
                                    <w:widowControl/>
                                    <w:spacing w:line="240" w:lineRule="exact"/>
                                    <w:jc w:val="center"/>
                                    <w:rPr>
                                      <w:rFonts w:ascii="標楷體" w:eastAsia="標楷體" w:hAnsi="標楷體" w:cs="新細明體"/>
                                      <w:kern w:val="0"/>
                                      <w:sz w:val="20"/>
                                      <w:szCs w:val="20"/>
                                    </w:rPr>
                                  </w:pPr>
                                  <w:r w:rsidRPr="00602763">
                                    <w:rPr>
                                      <w:rFonts w:ascii="標楷體" w:eastAsia="標楷體" w:hAnsi="標楷體" w:cs="新細明體"/>
                                      <w:b/>
                                      <w:kern w:val="0"/>
                                      <w:sz w:val="20"/>
                                      <w:szCs w:val="20"/>
                                    </w:rPr>
                                    <w:t>1,001</w:t>
                                  </w:r>
                                  <w:r>
                                    <w:rPr>
                                      <w:rFonts w:ascii="標楷體" w:eastAsia="標楷體" w:hAnsi="標楷體" w:cs="新細明體" w:hint="eastAsia"/>
                                      <w:b/>
                                      <w:kern w:val="0"/>
                                      <w:sz w:val="20"/>
                                      <w:szCs w:val="20"/>
                                    </w:rPr>
                                    <w:t>至</w:t>
                                  </w:r>
                                  <w:r w:rsidRPr="00602763">
                                    <w:rPr>
                                      <w:rFonts w:ascii="標楷體" w:eastAsia="標楷體" w:hAnsi="標楷體" w:cs="新細明體"/>
                                      <w:b/>
                                      <w:kern w:val="0"/>
                                      <w:sz w:val="20"/>
                                      <w:szCs w:val="20"/>
                                    </w:rPr>
                                    <w:t>5,000件</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新竹縣</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4,331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6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桃園市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4,062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27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高雄市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3,297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19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2,975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10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彰化縣</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1,932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8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屏東縣</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1,754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5 </w:t>
                                  </w:r>
                                </w:p>
                              </w:tc>
                            </w:tr>
                            <w:tr w:rsidR="00CC03B5" w:rsidRPr="00B62CDC" w:rsidTr="00260424">
                              <w:trPr>
                                <w:trHeight w:val="340"/>
                              </w:trPr>
                              <w:tc>
                                <w:tcPr>
                                  <w:tcW w:w="851" w:type="dxa"/>
                                  <w:vMerge/>
                                  <w:tcBorders>
                                    <w:left w:val="single" w:sz="4" w:space="0" w:color="auto"/>
                                    <w:bottom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基隆市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1,371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 </w:t>
                                  </w:r>
                                </w:p>
                              </w:tc>
                            </w:tr>
                            <w:tr w:rsidR="00CC03B5" w:rsidRPr="00B62CDC" w:rsidTr="00260424">
                              <w:trPr>
                                <w:trHeight w:val="340"/>
                              </w:trPr>
                              <w:tc>
                                <w:tcPr>
                                  <w:tcW w:w="1985" w:type="dxa"/>
                                  <w:gridSpan w:val="2"/>
                                  <w:tcBorders>
                                    <w:top w:val="nil"/>
                                    <w:left w:val="single" w:sz="4" w:space="0" w:color="auto"/>
                                    <w:bottom w:val="single" w:sz="4" w:space="0" w:color="auto"/>
                                    <w:right w:val="single" w:sz="4" w:space="0" w:color="auto"/>
                                  </w:tcBorders>
                                  <w:vAlign w:val="center"/>
                                </w:tcPr>
                                <w:p w:rsidR="00CC03B5" w:rsidRPr="00B62CDC" w:rsidRDefault="00CC03B5" w:rsidP="00260424">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b/>
                                      <w:kern w:val="0"/>
                                      <w:sz w:val="20"/>
                                      <w:szCs w:val="20"/>
                                    </w:rPr>
                                    <w:t>1,000</w:t>
                                  </w:r>
                                  <w:r w:rsidRPr="00B62CDC">
                                    <w:rPr>
                                      <w:rFonts w:ascii="標楷體" w:eastAsia="標楷體" w:hAnsi="標楷體" w:cs="新細明體" w:hint="eastAsia"/>
                                      <w:b/>
                                      <w:kern w:val="0"/>
                                      <w:sz w:val="20"/>
                                      <w:szCs w:val="20"/>
                                    </w:rPr>
                                    <w:t>件以下小計</w:t>
                                  </w:r>
                                </w:p>
                              </w:tc>
                              <w:tc>
                                <w:tcPr>
                                  <w:tcW w:w="1417" w:type="dxa"/>
                                  <w:tcBorders>
                                    <w:top w:val="nil"/>
                                    <w:left w:val="nil"/>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4,288</w:t>
                                  </w:r>
                                </w:p>
                              </w:tc>
                              <w:tc>
                                <w:tcPr>
                                  <w:tcW w:w="1276" w:type="dxa"/>
                                  <w:tcBorders>
                                    <w:top w:val="nil"/>
                                    <w:left w:val="nil"/>
                                    <w:bottom w:val="single" w:sz="4" w:space="0" w:color="auto"/>
                                    <w:right w:val="single" w:sz="4" w:space="0" w:color="auto"/>
                                  </w:tcBorders>
                                  <w:shd w:val="clear" w:color="auto" w:fill="auto"/>
                                  <w:noWrap/>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46</w:t>
                                  </w:r>
                                </w:p>
                              </w:tc>
                            </w:tr>
                            <w:tr w:rsidR="00CC03B5" w:rsidRPr="00B62CDC" w:rsidTr="00303D0D">
                              <w:trPr>
                                <w:trHeight w:val="113"/>
                              </w:trPr>
                              <w:tc>
                                <w:tcPr>
                                  <w:tcW w:w="4678" w:type="dxa"/>
                                  <w:gridSpan w:val="4"/>
                                  <w:tcBorders>
                                    <w:top w:val="single" w:sz="4" w:space="0" w:color="auto"/>
                                    <w:left w:val="nil"/>
                                    <w:bottom w:val="nil"/>
                                    <w:right w:val="nil"/>
                                  </w:tcBorders>
                                </w:tcPr>
                                <w:p w:rsidR="00CC03B5" w:rsidRPr="00B62CDC" w:rsidRDefault="00CC03B5" w:rsidP="00DA651E">
                                  <w:pPr>
                                    <w:widowControl/>
                                    <w:spacing w:line="220" w:lineRule="exact"/>
                                    <w:jc w:val="both"/>
                                    <w:rPr>
                                      <w:rFonts w:ascii="標楷體" w:eastAsia="標楷體" w:hAnsi="標楷體" w:cs="新細明體"/>
                                      <w:sz w:val="18"/>
                                      <w:szCs w:val="24"/>
                                    </w:rPr>
                                  </w:pPr>
                                  <w:proofErr w:type="gramStart"/>
                                  <w:r w:rsidRPr="00B62CDC">
                                    <w:rPr>
                                      <w:rFonts w:ascii="標楷體" w:eastAsia="標楷體" w:hAnsi="標楷體" w:cs="新細明體" w:hint="eastAsia"/>
                                      <w:sz w:val="18"/>
                                      <w:szCs w:val="24"/>
                                    </w:rPr>
                                    <w:t>註</w:t>
                                  </w:r>
                                  <w:proofErr w:type="gramEnd"/>
                                  <w:r w:rsidRPr="00B62CDC">
                                    <w:rPr>
                                      <w:rFonts w:ascii="標楷體" w:eastAsia="標楷體" w:hAnsi="標楷體" w:cs="新細明體" w:hint="eastAsia"/>
                                      <w:sz w:val="18"/>
                                      <w:szCs w:val="24"/>
                                    </w:rPr>
                                    <w:t>：</w:t>
                                  </w:r>
                                  <w:r w:rsidRPr="00B62CDC">
                                    <w:rPr>
                                      <w:rFonts w:ascii="標楷體" w:eastAsia="標楷體" w:hAnsi="標楷體" w:cs="新細明體"/>
                                      <w:sz w:val="18"/>
                                      <w:szCs w:val="24"/>
                                    </w:rPr>
                                    <w:t>1.</w:t>
                                  </w:r>
                                  <w:r>
                                    <w:rPr>
                                      <w:rFonts w:ascii="標楷體" w:eastAsia="標楷體" w:hAnsi="標楷體" w:cs="新細明體" w:hint="eastAsia"/>
                                      <w:color w:val="000000"/>
                                      <w:kern w:val="0"/>
                                      <w:sz w:val="18"/>
                                      <w:szCs w:val="18"/>
                                    </w:rPr>
                                    <w:t>資料統計時間：</w:t>
                                  </w:r>
                                  <w:r w:rsidRPr="00654F12">
                                    <w:rPr>
                                      <w:rFonts w:ascii="標楷體" w:eastAsia="標楷體" w:hAnsi="標楷體" w:cs="新細明體" w:hint="eastAsia"/>
                                      <w:color w:val="000000"/>
                                      <w:kern w:val="0"/>
                                      <w:sz w:val="18"/>
                                      <w:szCs w:val="18"/>
                                    </w:rPr>
                                    <w:t>截至</w:t>
                                  </w:r>
                                  <w:r w:rsidRPr="00B62CDC">
                                    <w:rPr>
                                      <w:rFonts w:ascii="標楷體" w:eastAsia="標楷體" w:hAnsi="標楷體" w:cs="新細明體"/>
                                      <w:sz w:val="18"/>
                                      <w:szCs w:val="24"/>
                                    </w:rPr>
                                    <w:t>113年3月底止。</w:t>
                                  </w:r>
                                </w:p>
                                <w:p w:rsidR="00CC03B5" w:rsidRPr="00B62CDC" w:rsidRDefault="00CC03B5" w:rsidP="00DA651E">
                                  <w:pPr>
                                    <w:widowControl/>
                                    <w:spacing w:line="220" w:lineRule="exact"/>
                                    <w:ind w:firstLineChars="200" w:firstLine="360"/>
                                    <w:rPr>
                                      <w:rFonts w:ascii="標楷體" w:eastAsia="標楷體" w:hAnsi="標楷體" w:cs="新細明體"/>
                                      <w:kern w:val="0"/>
                                      <w:sz w:val="20"/>
                                      <w:szCs w:val="20"/>
                                    </w:rPr>
                                  </w:pPr>
                                  <w:r w:rsidRPr="00B62CDC">
                                    <w:rPr>
                                      <w:rFonts w:ascii="標楷體" w:eastAsia="標楷體" w:hAnsi="標楷體" w:cs="新細明體"/>
                                      <w:sz w:val="18"/>
                                      <w:szCs w:val="24"/>
                                    </w:rPr>
                                    <w:t>2.</w:t>
                                  </w:r>
                                  <w:r w:rsidRPr="00B62CDC">
                                    <w:rPr>
                                      <w:rFonts w:ascii="標楷體" w:eastAsia="標楷體" w:hAnsi="標楷體" w:cs="新細明體" w:hint="eastAsia"/>
                                      <w:sz w:val="18"/>
                                      <w:szCs w:val="24"/>
                                    </w:rPr>
                                    <w:t>資料來源：整理自環境部提供資料。</w:t>
                                  </w:r>
                                </w:p>
                              </w:tc>
                            </w:tr>
                          </w:tbl>
                          <w:p w:rsidR="00CC03B5" w:rsidRPr="00B62CDC" w:rsidRDefault="00CC03B5" w:rsidP="00805C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36FC68" id="_x0000_s1057" type="#_x0000_t202" style="position:absolute;left:0;text-align:left;margin-left:-5.15pt;margin-top:0;width:254.4pt;height:315.6pt;z-index:251910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" filled="f" stroked="f">
                <v:textbox>
                  <w:txbxContent>
                    <w:tbl>
                      <w:tblPr>
                        <w:tblW w:w="4678" w:type="dxa"/>
                        <w:tblLayout w:type="fixed"/>
                        <w:tblCellMar>
                          <w:left w:w="28" w:type="dxa"/>
                          <w:right w:w="28" w:type="dxa"/>
                        </w:tblCellMar>
                        <w:tblLook w:val="04A0" w:firstRow="1" w:lastRow="0" w:firstColumn="1" w:lastColumn="0" w:noHBand="0" w:noVBand="1"/>
                      </w:tblPr>
                      <w:tblGrid>
                        <w:gridCol w:w="851"/>
                        <w:gridCol w:w="1134"/>
                        <w:gridCol w:w="1417"/>
                        <w:gridCol w:w="1276"/>
                      </w:tblGrid>
                      <w:tr w:rsidR="00CC03B5" w:rsidRPr="00B62CDC" w:rsidTr="00260424">
                        <w:trPr>
                          <w:trHeight w:val="113"/>
                        </w:trPr>
                        <w:tc>
                          <w:tcPr>
                            <w:tcW w:w="4678" w:type="dxa"/>
                            <w:gridSpan w:val="4"/>
                            <w:tcBorders>
                              <w:top w:val="nil"/>
                              <w:left w:val="nil"/>
                              <w:bottom w:val="nil"/>
                              <w:right w:val="nil"/>
                            </w:tcBorders>
                          </w:tcPr>
                          <w:p w:rsidR="00CC03B5" w:rsidRPr="00B62CDC" w:rsidRDefault="00CC03B5" w:rsidP="00260424">
                            <w:pPr>
                              <w:widowControl/>
                              <w:spacing w:line="240" w:lineRule="exact"/>
                              <w:ind w:left="802" w:hangingChars="334" w:hanging="802"/>
                              <w:jc w:val="both"/>
                              <w:rPr>
                                <w:rFonts w:ascii="標楷體" w:eastAsia="標楷體" w:hAnsi="標楷體" w:cs="新細明體"/>
                                <w:b/>
                                <w:kern w:val="0"/>
                              </w:rPr>
                            </w:pPr>
                            <w:r w:rsidRPr="00B62CDC">
                              <w:rPr>
                                <w:rFonts w:ascii="標楷體" w:eastAsia="標楷體" w:hAnsi="標楷體" w:cs="新細明體" w:hint="eastAsia"/>
                                <w:b/>
                                <w:kern w:val="0"/>
                              </w:rPr>
                              <w:t>表</w:t>
                            </w:r>
                            <w:r w:rsidRPr="00B62CDC">
                              <w:rPr>
                                <w:rFonts w:ascii="標楷體" w:eastAsia="標楷體" w:hAnsi="標楷體" w:cs="新細明體"/>
                                <w:b/>
                                <w:kern w:val="0"/>
                              </w:rPr>
                              <w:t>1</w:t>
                            </w:r>
                            <w:r>
                              <w:rPr>
                                <w:rFonts w:ascii="標楷體" w:eastAsia="標楷體" w:hAnsi="標楷體" w:cs="新細明體"/>
                                <w:b/>
                                <w:kern w:val="0"/>
                              </w:rPr>
                              <w:t>6</w:t>
                            </w:r>
                            <w:r w:rsidRPr="00B62CDC">
                              <w:rPr>
                                <w:rFonts w:ascii="標楷體" w:eastAsia="標楷體" w:hAnsi="標楷體" w:cs="新細明體" w:hint="eastAsia"/>
                                <w:b/>
                                <w:kern w:val="0"/>
                              </w:rPr>
                              <w:t xml:space="preserve">　</w:t>
                            </w:r>
                            <w:proofErr w:type="gramStart"/>
                            <w:r w:rsidRPr="00B62CDC">
                              <w:rPr>
                                <w:rFonts w:ascii="標楷體" w:eastAsia="標楷體" w:hAnsi="標楷體" w:cs="新細明體"/>
                                <w:b/>
                                <w:kern w:val="0"/>
                              </w:rPr>
                              <w:t>112</w:t>
                            </w:r>
                            <w:proofErr w:type="gramEnd"/>
                            <w:r w:rsidRPr="00B62CDC">
                              <w:rPr>
                                <w:rFonts w:ascii="標楷體" w:eastAsia="標楷體" w:hAnsi="標楷體" w:cs="新細明體" w:hint="eastAsia"/>
                                <w:b/>
                                <w:kern w:val="0"/>
                              </w:rPr>
                              <w:t>年度地方政府轄內聲音照相設備配置與噪音車檢舉件數</w:t>
                            </w:r>
                          </w:p>
                        </w:tc>
                      </w:tr>
                      <w:tr w:rsidR="00CC03B5" w:rsidRPr="00B62CDC" w:rsidTr="00260424">
                        <w:trPr>
                          <w:trHeight w:val="113"/>
                        </w:trPr>
                        <w:tc>
                          <w:tcPr>
                            <w:tcW w:w="851" w:type="dxa"/>
                            <w:tcBorders>
                              <w:top w:val="nil"/>
                              <w:left w:val="nil"/>
                              <w:bottom w:val="single" w:sz="4" w:space="0" w:color="auto"/>
                              <w:right w:val="nil"/>
                            </w:tcBorders>
                          </w:tcPr>
                          <w:p w:rsidR="00CC03B5" w:rsidRPr="00B62CDC" w:rsidRDefault="00CC03B5" w:rsidP="00602763">
                            <w:pPr>
                              <w:widowControl/>
                              <w:tabs>
                                <w:tab w:val="left" w:pos="2022"/>
                              </w:tabs>
                              <w:spacing w:line="240" w:lineRule="exact"/>
                              <w:jc w:val="right"/>
                              <w:rPr>
                                <w:rFonts w:ascii="標楷體" w:eastAsia="標楷體" w:hAnsi="標楷體" w:cs="新細明體"/>
                                <w:kern w:val="0"/>
                                <w:sz w:val="20"/>
                                <w:szCs w:val="20"/>
                              </w:rPr>
                            </w:pPr>
                          </w:p>
                        </w:tc>
                        <w:tc>
                          <w:tcPr>
                            <w:tcW w:w="3827" w:type="dxa"/>
                            <w:gridSpan w:val="3"/>
                            <w:tcBorders>
                              <w:top w:val="nil"/>
                              <w:left w:val="nil"/>
                              <w:bottom w:val="single" w:sz="4" w:space="0" w:color="auto"/>
                              <w:right w:val="nil"/>
                            </w:tcBorders>
                            <w:shd w:val="clear" w:color="auto" w:fill="auto"/>
                            <w:noWrap/>
                            <w:vAlign w:val="center"/>
                            <w:hideMark/>
                          </w:tcPr>
                          <w:p w:rsidR="00CC03B5" w:rsidRPr="00B62CDC" w:rsidRDefault="00CC03B5" w:rsidP="00602763">
                            <w:pPr>
                              <w:widowControl/>
                              <w:tabs>
                                <w:tab w:val="left" w:pos="2022"/>
                              </w:tabs>
                              <w:spacing w:line="240" w:lineRule="exact"/>
                              <w:jc w:val="right"/>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單位：件、</w:t>
                            </w:r>
                            <w:proofErr w:type="gramStart"/>
                            <w:r w:rsidRPr="00B62CDC">
                              <w:rPr>
                                <w:rFonts w:ascii="標楷體" w:eastAsia="標楷體" w:hAnsi="標楷體" w:cs="新細明體" w:hint="eastAsia"/>
                                <w:kern w:val="0"/>
                                <w:sz w:val="20"/>
                                <w:szCs w:val="20"/>
                              </w:rPr>
                              <w:t>臺</w:t>
                            </w:r>
                            <w:proofErr w:type="gramEnd"/>
                          </w:p>
                        </w:tc>
                      </w:tr>
                      <w:tr w:rsidR="00CC03B5" w:rsidRPr="00B62CDC" w:rsidTr="00260424">
                        <w:trPr>
                          <w:trHeight w:val="340"/>
                        </w:trPr>
                        <w:tc>
                          <w:tcPr>
                            <w:tcW w:w="1985" w:type="dxa"/>
                            <w:gridSpan w:val="2"/>
                            <w:tcBorders>
                              <w:top w:val="nil"/>
                              <w:left w:val="single" w:sz="4" w:space="0" w:color="auto"/>
                              <w:bottom w:val="single" w:sz="4" w:space="0" w:color="auto"/>
                              <w:right w:val="single" w:sz="4" w:space="0" w:color="auto"/>
                            </w:tcBorders>
                            <w:vAlign w:val="center"/>
                          </w:tcPr>
                          <w:p w:rsidR="00CC03B5" w:rsidRPr="00B62CDC" w:rsidRDefault="00CC03B5" w:rsidP="00260424">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地方政府</w:t>
                            </w:r>
                            <w:r w:rsidRPr="00B62CDC">
                              <w:rPr>
                                <w:rFonts w:ascii="標楷體" w:eastAsia="標楷體" w:hAnsi="標楷體" w:cs="新細明體" w:hint="eastAsia"/>
                                <w:kern w:val="0"/>
                                <w:sz w:val="20"/>
                                <w:szCs w:val="20"/>
                              </w:rPr>
                              <w:t>別</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檢舉件數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聲音照相設備</w:t>
                            </w:r>
                          </w:p>
                        </w:tc>
                      </w:tr>
                      <w:tr w:rsidR="00CC03B5" w:rsidRPr="00B62CDC" w:rsidTr="00260424">
                        <w:trPr>
                          <w:trHeight w:val="340"/>
                        </w:trPr>
                        <w:tc>
                          <w:tcPr>
                            <w:tcW w:w="1985" w:type="dxa"/>
                            <w:gridSpan w:val="2"/>
                            <w:tcBorders>
                              <w:top w:val="nil"/>
                              <w:left w:val="single" w:sz="4" w:space="0" w:color="auto"/>
                              <w:bottom w:val="single" w:sz="4" w:space="0" w:color="auto"/>
                              <w:right w:val="single" w:sz="4" w:space="0" w:color="auto"/>
                            </w:tcBorders>
                            <w:vAlign w:val="center"/>
                          </w:tcPr>
                          <w:p w:rsidR="00CC03B5" w:rsidRPr="00B62CDC" w:rsidRDefault="00CC03B5" w:rsidP="00260424">
                            <w:pPr>
                              <w:widowControl/>
                              <w:spacing w:line="240" w:lineRule="exact"/>
                              <w:jc w:val="center"/>
                              <w:rPr>
                                <w:rFonts w:ascii="標楷體" w:eastAsia="標楷體" w:hAnsi="標楷體" w:cs="新細明體"/>
                                <w:b/>
                                <w:bCs/>
                                <w:kern w:val="0"/>
                                <w:sz w:val="20"/>
                                <w:szCs w:val="20"/>
                              </w:rPr>
                            </w:pPr>
                            <w:r w:rsidRPr="00B62CDC">
                              <w:rPr>
                                <w:rFonts w:ascii="標楷體" w:eastAsia="標楷體" w:hAnsi="標楷體" w:cs="新細明體" w:hint="eastAsia"/>
                                <w:b/>
                                <w:bCs/>
                                <w:kern w:val="0"/>
                                <w:sz w:val="20"/>
                                <w:szCs w:val="20"/>
                              </w:rPr>
                              <w:t>合計</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b/>
                                <w:bCs/>
                                <w:kern w:val="0"/>
                                <w:sz w:val="20"/>
                                <w:szCs w:val="20"/>
                              </w:rPr>
                            </w:pPr>
                            <w:r w:rsidRPr="00B62CDC">
                              <w:rPr>
                                <w:rFonts w:ascii="標楷體" w:eastAsia="標楷體" w:hAnsi="標楷體" w:cs="新細明體"/>
                                <w:b/>
                                <w:bCs/>
                                <w:kern w:val="0"/>
                                <w:sz w:val="20"/>
                                <w:szCs w:val="20"/>
                              </w:rPr>
                              <w:t xml:space="preserve">122,699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b/>
                                <w:bCs/>
                                <w:kern w:val="0"/>
                                <w:sz w:val="20"/>
                                <w:szCs w:val="20"/>
                              </w:rPr>
                            </w:pPr>
                            <w:r w:rsidRPr="00B62CDC">
                              <w:rPr>
                                <w:rFonts w:ascii="標楷體" w:eastAsia="標楷體" w:hAnsi="標楷體" w:cs="新細明體"/>
                                <w:b/>
                                <w:bCs/>
                                <w:kern w:val="0"/>
                                <w:sz w:val="20"/>
                                <w:szCs w:val="20"/>
                              </w:rPr>
                              <w:t xml:space="preserve">213 </w:t>
                            </w:r>
                          </w:p>
                        </w:tc>
                      </w:tr>
                      <w:tr w:rsidR="00CC03B5" w:rsidRPr="00B62CDC" w:rsidTr="00260424">
                        <w:trPr>
                          <w:trHeight w:val="340"/>
                        </w:trPr>
                        <w:tc>
                          <w:tcPr>
                            <w:tcW w:w="851" w:type="dxa"/>
                            <w:vMerge w:val="restart"/>
                            <w:tcBorders>
                              <w:top w:val="nil"/>
                              <w:left w:val="single" w:sz="4" w:space="0" w:color="auto"/>
                              <w:right w:val="single" w:sz="4" w:space="0" w:color="auto"/>
                            </w:tcBorders>
                            <w:vAlign w:val="center"/>
                          </w:tcPr>
                          <w:p w:rsidR="00CC03B5" w:rsidRDefault="00CC03B5" w:rsidP="00260424">
                            <w:pPr>
                              <w:widowControl/>
                              <w:spacing w:line="240" w:lineRule="exact"/>
                              <w:jc w:val="center"/>
                              <w:rPr>
                                <w:rFonts w:ascii="標楷體" w:eastAsia="標楷體" w:hAnsi="標楷體" w:cs="新細明體"/>
                                <w:b/>
                                <w:kern w:val="0"/>
                                <w:sz w:val="20"/>
                                <w:szCs w:val="20"/>
                              </w:rPr>
                            </w:pPr>
                            <w:r>
                              <w:rPr>
                                <w:rFonts w:ascii="標楷體" w:eastAsia="標楷體" w:hAnsi="標楷體" w:cs="新細明體" w:hint="eastAsia"/>
                                <w:b/>
                                <w:kern w:val="0"/>
                                <w:sz w:val="20"/>
                                <w:szCs w:val="20"/>
                              </w:rPr>
                              <w:t>超過</w:t>
                            </w:r>
                          </w:p>
                          <w:p w:rsidR="00CC03B5" w:rsidRPr="00B62CDC" w:rsidRDefault="00CC03B5" w:rsidP="00260424">
                            <w:pPr>
                              <w:widowControl/>
                              <w:spacing w:line="240" w:lineRule="exact"/>
                              <w:jc w:val="center"/>
                              <w:rPr>
                                <w:rFonts w:ascii="標楷體" w:eastAsia="標楷體" w:hAnsi="標楷體" w:cs="新細明體"/>
                                <w:kern w:val="0"/>
                                <w:sz w:val="20"/>
                                <w:szCs w:val="20"/>
                              </w:rPr>
                            </w:pPr>
                            <w:r w:rsidRPr="00602763">
                              <w:rPr>
                                <w:rFonts w:ascii="標楷體" w:eastAsia="標楷體" w:hAnsi="標楷體" w:cs="新細明體"/>
                                <w:b/>
                                <w:kern w:val="0"/>
                                <w:sz w:val="20"/>
                                <w:szCs w:val="20"/>
                              </w:rPr>
                              <w:t>5,00</w:t>
                            </w:r>
                            <w:r>
                              <w:rPr>
                                <w:rFonts w:ascii="標楷體" w:eastAsia="標楷體" w:hAnsi="標楷體" w:cs="新細明體" w:hint="eastAsia"/>
                                <w:b/>
                                <w:kern w:val="0"/>
                                <w:sz w:val="20"/>
                                <w:szCs w:val="20"/>
                              </w:rPr>
                              <w:t>0</w:t>
                            </w:r>
                            <w:r w:rsidRPr="00602763">
                              <w:rPr>
                                <w:rFonts w:ascii="標楷體" w:eastAsia="標楷體" w:hAnsi="標楷體" w:cs="新細明體"/>
                                <w:b/>
                                <w:kern w:val="0"/>
                                <w:sz w:val="20"/>
                                <w:szCs w:val="20"/>
                              </w:rPr>
                              <w:t>件</w:t>
                            </w:r>
                          </w:p>
                        </w:tc>
                        <w:tc>
                          <w:tcPr>
                            <w:tcW w:w="1134" w:type="dxa"/>
                            <w:tcBorders>
                              <w:top w:val="nil"/>
                              <w:left w:val="single" w:sz="4" w:space="0" w:color="auto"/>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中市</w:t>
                            </w:r>
                          </w:p>
                        </w:tc>
                        <w:tc>
                          <w:tcPr>
                            <w:tcW w:w="1417" w:type="dxa"/>
                            <w:tcBorders>
                              <w:top w:val="nil"/>
                              <w:left w:val="nil"/>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75,567 </w:t>
                            </w:r>
                          </w:p>
                        </w:tc>
                        <w:tc>
                          <w:tcPr>
                            <w:tcW w:w="1276" w:type="dxa"/>
                            <w:tcBorders>
                              <w:top w:val="nil"/>
                              <w:left w:val="nil"/>
                              <w:bottom w:val="single" w:sz="4" w:space="0" w:color="auto"/>
                              <w:right w:val="single" w:sz="4" w:space="0" w:color="auto"/>
                            </w:tcBorders>
                            <w:shd w:val="clear" w:color="auto" w:fill="auto"/>
                            <w:noWrap/>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13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新北市</w:t>
                            </w:r>
                          </w:p>
                        </w:tc>
                        <w:tc>
                          <w:tcPr>
                            <w:tcW w:w="1417" w:type="dxa"/>
                            <w:tcBorders>
                              <w:top w:val="nil"/>
                              <w:left w:val="nil"/>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9,925 </w:t>
                            </w:r>
                          </w:p>
                        </w:tc>
                        <w:tc>
                          <w:tcPr>
                            <w:tcW w:w="1276" w:type="dxa"/>
                            <w:tcBorders>
                              <w:top w:val="nil"/>
                              <w:left w:val="nil"/>
                              <w:bottom w:val="single" w:sz="4" w:space="0" w:color="auto"/>
                              <w:right w:val="single" w:sz="4" w:space="0" w:color="auto"/>
                            </w:tcBorders>
                            <w:shd w:val="clear" w:color="auto" w:fill="auto"/>
                            <w:noWrap/>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36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臺北市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8,173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23 </w:t>
                            </w:r>
                          </w:p>
                        </w:tc>
                      </w:tr>
                      <w:tr w:rsidR="00CC03B5" w:rsidRPr="00B62CDC" w:rsidTr="00260424">
                        <w:trPr>
                          <w:trHeight w:val="340"/>
                        </w:trPr>
                        <w:tc>
                          <w:tcPr>
                            <w:tcW w:w="851" w:type="dxa"/>
                            <w:vMerge/>
                            <w:tcBorders>
                              <w:left w:val="single" w:sz="4" w:space="0" w:color="auto"/>
                              <w:bottom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proofErr w:type="gramStart"/>
                            <w:r w:rsidRPr="00B62CDC">
                              <w:rPr>
                                <w:rFonts w:ascii="標楷體" w:eastAsia="標楷體" w:hAnsi="標楷體" w:cs="新細明體" w:hint="eastAsia"/>
                                <w:kern w:val="0"/>
                                <w:sz w:val="20"/>
                                <w:szCs w:val="20"/>
                              </w:rPr>
                              <w:t>臺</w:t>
                            </w:r>
                            <w:proofErr w:type="gramEnd"/>
                            <w:r w:rsidRPr="00B62CDC">
                              <w:rPr>
                                <w:rFonts w:ascii="標楷體" w:eastAsia="標楷體" w:hAnsi="標楷體" w:cs="新細明體" w:hint="eastAsia"/>
                                <w:kern w:val="0"/>
                                <w:sz w:val="20"/>
                                <w:szCs w:val="20"/>
                              </w:rPr>
                              <w:t>南市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5,024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19 </w:t>
                            </w:r>
                          </w:p>
                        </w:tc>
                      </w:tr>
                      <w:tr w:rsidR="00CC03B5" w:rsidRPr="00B62CDC" w:rsidTr="00260424">
                        <w:trPr>
                          <w:trHeight w:val="340"/>
                        </w:trPr>
                        <w:tc>
                          <w:tcPr>
                            <w:tcW w:w="851" w:type="dxa"/>
                            <w:vMerge w:val="restart"/>
                            <w:tcBorders>
                              <w:top w:val="nil"/>
                              <w:left w:val="single" w:sz="4" w:space="0" w:color="auto"/>
                              <w:right w:val="single" w:sz="4" w:space="0" w:color="auto"/>
                            </w:tcBorders>
                            <w:vAlign w:val="center"/>
                          </w:tcPr>
                          <w:p w:rsidR="00CC03B5" w:rsidRPr="00B62CDC" w:rsidRDefault="00CC03B5" w:rsidP="00260424">
                            <w:pPr>
                              <w:widowControl/>
                              <w:spacing w:line="240" w:lineRule="exact"/>
                              <w:jc w:val="center"/>
                              <w:rPr>
                                <w:rFonts w:ascii="標楷體" w:eastAsia="標楷體" w:hAnsi="標楷體" w:cs="新細明體"/>
                                <w:kern w:val="0"/>
                                <w:sz w:val="20"/>
                                <w:szCs w:val="20"/>
                              </w:rPr>
                            </w:pPr>
                            <w:r w:rsidRPr="00602763">
                              <w:rPr>
                                <w:rFonts w:ascii="標楷體" w:eastAsia="標楷體" w:hAnsi="標楷體" w:cs="新細明體"/>
                                <w:b/>
                                <w:kern w:val="0"/>
                                <w:sz w:val="20"/>
                                <w:szCs w:val="20"/>
                              </w:rPr>
                              <w:t>1,001</w:t>
                            </w:r>
                            <w:r>
                              <w:rPr>
                                <w:rFonts w:ascii="標楷體" w:eastAsia="標楷體" w:hAnsi="標楷體" w:cs="新細明體" w:hint="eastAsia"/>
                                <w:b/>
                                <w:kern w:val="0"/>
                                <w:sz w:val="20"/>
                                <w:szCs w:val="20"/>
                              </w:rPr>
                              <w:t>至</w:t>
                            </w:r>
                            <w:r w:rsidRPr="00602763">
                              <w:rPr>
                                <w:rFonts w:ascii="標楷體" w:eastAsia="標楷體" w:hAnsi="標楷體" w:cs="新細明體"/>
                                <w:b/>
                                <w:kern w:val="0"/>
                                <w:sz w:val="20"/>
                                <w:szCs w:val="20"/>
                              </w:rPr>
                              <w:t>5,000件</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新竹縣</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4,331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6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桃園市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4,062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27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高雄市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3,297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19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新竹市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2,975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10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彰化縣</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1,932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8 </w:t>
                            </w:r>
                          </w:p>
                        </w:tc>
                      </w:tr>
                      <w:tr w:rsidR="00CC03B5" w:rsidRPr="00B62CDC" w:rsidTr="00260424">
                        <w:trPr>
                          <w:trHeight w:val="340"/>
                        </w:trPr>
                        <w:tc>
                          <w:tcPr>
                            <w:tcW w:w="851" w:type="dxa"/>
                            <w:vMerge/>
                            <w:tcBorders>
                              <w:left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屏東縣</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1,754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5 </w:t>
                            </w:r>
                          </w:p>
                        </w:tc>
                      </w:tr>
                      <w:tr w:rsidR="00CC03B5" w:rsidRPr="00B62CDC" w:rsidTr="00260424">
                        <w:trPr>
                          <w:trHeight w:val="340"/>
                        </w:trPr>
                        <w:tc>
                          <w:tcPr>
                            <w:tcW w:w="851" w:type="dxa"/>
                            <w:vMerge/>
                            <w:tcBorders>
                              <w:left w:val="single" w:sz="4" w:space="0" w:color="auto"/>
                              <w:bottom w:val="single" w:sz="4" w:space="0" w:color="auto"/>
                              <w:right w:val="single" w:sz="4" w:space="0" w:color="auto"/>
                            </w:tcBorders>
                          </w:tcPr>
                          <w:p w:rsidR="00CC03B5" w:rsidRPr="00B62CDC" w:rsidRDefault="00CC03B5" w:rsidP="00602763">
                            <w:pPr>
                              <w:widowControl/>
                              <w:spacing w:line="240" w:lineRule="exact"/>
                              <w:jc w:val="center"/>
                              <w:rPr>
                                <w:rFonts w:ascii="標楷體" w:eastAsia="標楷體" w:hAnsi="標楷體" w:cs="新細明體"/>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hint="eastAsia"/>
                                <w:kern w:val="0"/>
                                <w:sz w:val="20"/>
                                <w:szCs w:val="20"/>
                              </w:rPr>
                              <w:t>基隆市</w:t>
                            </w:r>
                          </w:p>
                        </w:tc>
                        <w:tc>
                          <w:tcPr>
                            <w:tcW w:w="1417" w:type="dxa"/>
                            <w:tcBorders>
                              <w:top w:val="nil"/>
                              <w:left w:val="nil"/>
                              <w:bottom w:val="single" w:sz="4" w:space="0" w:color="auto"/>
                              <w:right w:val="single" w:sz="4" w:space="0" w:color="auto"/>
                            </w:tcBorders>
                            <w:shd w:val="clear" w:color="auto" w:fill="auto"/>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1,371 </w:t>
                            </w:r>
                          </w:p>
                        </w:tc>
                        <w:tc>
                          <w:tcPr>
                            <w:tcW w:w="1276" w:type="dxa"/>
                            <w:tcBorders>
                              <w:top w:val="nil"/>
                              <w:left w:val="nil"/>
                              <w:bottom w:val="single" w:sz="4" w:space="0" w:color="auto"/>
                              <w:right w:val="single" w:sz="4" w:space="0" w:color="auto"/>
                            </w:tcBorders>
                            <w:shd w:val="clear" w:color="auto" w:fill="auto"/>
                            <w:noWrap/>
                            <w:vAlign w:val="center"/>
                            <w:hideMark/>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 xml:space="preserve">1 </w:t>
                            </w:r>
                          </w:p>
                        </w:tc>
                      </w:tr>
                      <w:tr w:rsidR="00CC03B5" w:rsidRPr="00B62CDC" w:rsidTr="00260424">
                        <w:trPr>
                          <w:trHeight w:val="340"/>
                        </w:trPr>
                        <w:tc>
                          <w:tcPr>
                            <w:tcW w:w="1985" w:type="dxa"/>
                            <w:gridSpan w:val="2"/>
                            <w:tcBorders>
                              <w:top w:val="nil"/>
                              <w:left w:val="single" w:sz="4" w:space="0" w:color="auto"/>
                              <w:bottom w:val="single" w:sz="4" w:space="0" w:color="auto"/>
                              <w:right w:val="single" w:sz="4" w:space="0" w:color="auto"/>
                            </w:tcBorders>
                            <w:vAlign w:val="center"/>
                          </w:tcPr>
                          <w:p w:rsidR="00CC03B5" w:rsidRPr="00B62CDC" w:rsidRDefault="00CC03B5" w:rsidP="00260424">
                            <w:pPr>
                              <w:widowControl/>
                              <w:spacing w:line="240" w:lineRule="exact"/>
                              <w:jc w:val="center"/>
                              <w:rPr>
                                <w:rFonts w:ascii="標楷體" w:eastAsia="標楷體" w:hAnsi="標楷體" w:cs="新細明體"/>
                                <w:kern w:val="0"/>
                                <w:sz w:val="20"/>
                                <w:szCs w:val="20"/>
                              </w:rPr>
                            </w:pPr>
                            <w:r w:rsidRPr="00B62CDC">
                              <w:rPr>
                                <w:rFonts w:ascii="標楷體" w:eastAsia="標楷體" w:hAnsi="標楷體" w:cs="新細明體"/>
                                <w:b/>
                                <w:kern w:val="0"/>
                                <w:sz w:val="20"/>
                                <w:szCs w:val="20"/>
                              </w:rPr>
                              <w:t>1,000</w:t>
                            </w:r>
                            <w:r w:rsidRPr="00B62CDC">
                              <w:rPr>
                                <w:rFonts w:ascii="標楷體" w:eastAsia="標楷體" w:hAnsi="標楷體" w:cs="新細明體" w:hint="eastAsia"/>
                                <w:b/>
                                <w:kern w:val="0"/>
                                <w:sz w:val="20"/>
                                <w:szCs w:val="20"/>
                              </w:rPr>
                              <w:t>件以下小計</w:t>
                            </w:r>
                          </w:p>
                        </w:tc>
                        <w:tc>
                          <w:tcPr>
                            <w:tcW w:w="1417" w:type="dxa"/>
                            <w:tcBorders>
                              <w:top w:val="nil"/>
                              <w:left w:val="nil"/>
                              <w:bottom w:val="single" w:sz="4" w:space="0" w:color="auto"/>
                              <w:right w:val="single" w:sz="4" w:space="0" w:color="auto"/>
                            </w:tcBorders>
                            <w:shd w:val="clear" w:color="auto" w:fill="auto"/>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4,288</w:t>
                            </w:r>
                          </w:p>
                        </w:tc>
                        <w:tc>
                          <w:tcPr>
                            <w:tcW w:w="1276" w:type="dxa"/>
                            <w:tcBorders>
                              <w:top w:val="nil"/>
                              <w:left w:val="nil"/>
                              <w:bottom w:val="single" w:sz="4" w:space="0" w:color="auto"/>
                              <w:right w:val="single" w:sz="4" w:space="0" w:color="auto"/>
                            </w:tcBorders>
                            <w:shd w:val="clear" w:color="auto" w:fill="auto"/>
                            <w:noWrap/>
                            <w:vAlign w:val="center"/>
                          </w:tcPr>
                          <w:p w:rsidR="00CC03B5" w:rsidRPr="00B62CDC" w:rsidRDefault="00CC03B5" w:rsidP="00602763">
                            <w:pPr>
                              <w:widowControl/>
                              <w:spacing w:line="240" w:lineRule="exact"/>
                              <w:jc w:val="right"/>
                              <w:rPr>
                                <w:rFonts w:ascii="標楷體" w:eastAsia="標楷體" w:hAnsi="標楷體" w:cs="新細明體"/>
                                <w:kern w:val="0"/>
                                <w:sz w:val="20"/>
                                <w:szCs w:val="20"/>
                              </w:rPr>
                            </w:pPr>
                            <w:r w:rsidRPr="00B62CDC">
                              <w:rPr>
                                <w:rFonts w:ascii="標楷體" w:eastAsia="標楷體" w:hAnsi="標楷體" w:cs="新細明體"/>
                                <w:kern w:val="0"/>
                                <w:sz w:val="20"/>
                                <w:szCs w:val="20"/>
                              </w:rPr>
                              <w:t>46</w:t>
                            </w:r>
                          </w:p>
                        </w:tc>
                      </w:tr>
                      <w:tr w:rsidR="00CC03B5" w:rsidRPr="00B62CDC" w:rsidTr="00303D0D">
                        <w:trPr>
                          <w:trHeight w:val="113"/>
                        </w:trPr>
                        <w:tc>
                          <w:tcPr>
                            <w:tcW w:w="4678" w:type="dxa"/>
                            <w:gridSpan w:val="4"/>
                            <w:tcBorders>
                              <w:top w:val="single" w:sz="4" w:space="0" w:color="auto"/>
                              <w:left w:val="nil"/>
                              <w:bottom w:val="nil"/>
                              <w:right w:val="nil"/>
                            </w:tcBorders>
                          </w:tcPr>
                          <w:p w:rsidR="00CC03B5" w:rsidRPr="00B62CDC" w:rsidRDefault="00CC03B5" w:rsidP="00DA651E">
                            <w:pPr>
                              <w:widowControl/>
                              <w:spacing w:line="220" w:lineRule="exact"/>
                              <w:jc w:val="both"/>
                              <w:rPr>
                                <w:rFonts w:ascii="標楷體" w:eastAsia="標楷體" w:hAnsi="標楷體" w:cs="新細明體"/>
                                <w:sz w:val="18"/>
                                <w:szCs w:val="24"/>
                              </w:rPr>
                            </w:pPr>
                            <w:proofErr w:type="gramStart"/>
                            <w:r w:rsidRPr="00B62CDC">
                              <w:rPr>
                                <w:rFonts w:ascii="標楷體" w:eastAsia="標楷體" w:hAnsi="標楷體" w:cs="新細明體" w:hint="eastAsia"/>
                                <w:sz w:val="18"/>
                                <w:szCs w:val="24"/>
                              </w:rPr>
                              <w:t>註</w:t>
                            </w:r>
                            <w:proofErr w:type="gramEnd"/>
                            <w:r w:rsidRPr="00B62CDC">
                              <w:rPr>
                                <w:rFonts w:ascii="標楷體" w:eastAsia="標楷體" w:hAnsi="標楷體" w:cs="新細明體" w:hint="eastAsia"/>
                                <w:sz w:val="18"/>
                                <w:szCs w:val="24"/>
                              </w:rPr>
                              <w:t>：</w:t>
                            </w:r>
                            <w:r w:rsidRPr="00B62CDC">
                              <w:rPr>
                                <w:rFonts w:ascii="標楷體" w:eastAsia="標楷體" w:hAnsi="標楷體" w:cs="新細明體"/>
                                <w:sz w:val="18"/>
                                <w:szCs w:val="24"/>
                              </w:rPr>
                              <w:t>1.</w:t>
                            </w:r>
                            <w:r>
                              <w:rPr>
                                <w:rFonts w:ascii="標楷體" w:eastAsia="標楷體" w:hAnsi="標楷體" w:cs="新細明體" w:hint="eastAsia"/>
                                <w:color w:val="000000"/>
                                <w:kern w:val="0"/>
                                <w:sz w:val="18"/>
                                <w:szCs w:val="18"/>
                              </w:rPr>
                              <w:t>資料統計時間：</w:t>
                            </w:r>
                            <w:r w:rsidRPr="00654F12">
                              <w:rPr>
                                <w:rFonts w:ascii="標楷體" w:eastAsia="標楷體" w:hAnsi="標楷體" w:cs="新細明體" w:hint="eastAsia"/>
                                <w:color w:val="000000"/>
                                <w:kern w:val="0"/>
                                <w:sz w:val="18"/>
                                <w:szCs w:val="18"/>
                              </w:rPr>
                              <w:t>截至</w:t>
                            </w:r>
                            <w:r w:rsidRPr="00B62CDC">
                              <w:rPr>
                                <w:rFonts w:ascii="標楷體" w:eastAsia="標楷體" w:hAnsi="標楷體" w:cs="新細明體"/>
                                <w:sz w:val="18"/>
                                <w:szCs w:val="24"/>
                              </w:rPr>
                              <w:t>113年3月底止。</w:t>
                            </w:r>
                          </w:p>
                          <w:p w:rsidR="00CC03B5" w:rsidRPr="00B62CDC" w:rsidRDefault="00CC03B5" w:rsidP="00DA651E">
                            <w:pPr>
                              <w:widowControl/>
                              <w:spacing w:line="220" w:lineRule="exact"/>
                              <w:ind w:firstLineChars="200" w:firstLine="360"/>
                              <w:rPr>
                                <w:rFonts w:ascii="標楷體" w:eastAsia="標楷體" w:hAnsi="標楷體" w:cs="新細明體"/>
                                <w:kern w:val="0"/>
                                <w:sz w:val="20"/>
                                <w:szCs w:val="20"/>
                              </w:rPr>
                            </w:pPr>
                            <w:r w:rsidRPr="00B62CDC">
                              <w:rPr>
                                <w:rFonts w:ascii="標楷體" w:eastAsia="標楷體" w:hAnsi="標楷體" w:cs="新細明體"/>
                                <w:sz w:val="18"/>
                                <w:szCs w:val="24"/>
                              </w:rPr>
                              <w:t>2.</w:t>
                            </w:r>
                            <w:r w:rsidRPr="00B62CDC">
                              <w:rPr>
                                <w:rFonts w:ascii="標楷體" w:eastAsia="標楷體" w:hAnsi="標楷體" w:cs="新細明體" w:hint="eastAsia"/>
                                <w:sz w:val="18"/>
                                <w:szCs w:val="24"/>
                              </w:rPr>
                              <w:t>資料來源：整理自環境部提供資料。</w:t>
                            </w:r>
                          </w:p>
                        </w:tc>
                      </w:tr>
                    </w:tbl>
                    <w:p w:rsidR="00CC03B5" w:rsidRPr="00B62CDC" w:rsidRDefault="00CC03B5" w:rsidP="00805CD5"/>
                  </w:txbxContent>
                </v:textbox>
                <w10:wrap type="square" anchorx="margin"/>
              </v:shape>
            </w:pict>
          </mc:Fallback>
        </mc:AlternateContent>
      </w:r>
      <w:r w:rsidR="00260424" w:rsidRPr="00AB7B95">
        <w:rPr>
          <w:noProof/>
        </w:rPr>
        <mc:AlternateContent>
          <mc:Choice Requires="wps">
            <w:drawing>
              <wp:anchor distT="45720" distB="45720" distL="114300" distR="114300" simplePos="0" relativeHeight="251912192" behindDoc="0" locked="0" layoutInCell="1" allowOverlap="1" wp14:anchorId="330288CF" wp14:editId="03473A28">
                <wp:simplePos x="0" y="0"/>
                <wp:positionH relativeFrom="margin">
                  <wp:posOffset>3127375</wp:posOffset>
                </wp:positionH>
                <wp:positionV relativeFrom="paragraph">
                  <wp:posOffset>0</wp:posOffset>
                </wp:positionV>
                <wp:extent cx="3256280" cy="40081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6280" cy="4008120"/>
                        </a:xfrm>
                        <a:prstGeom prst="rect">
                          <a:avLst/>
                        </a:prstGeom>
                        <a:noFill/>
                        <a:ln w="9525">
                          <a:noFill/>
                          <a:miter lim="800000"/>
                          <a:headEnd/>
                          <a:tailEnd/>
                        </a:ln>
                      </wps:spPr>
                      <wps:txbx>
                        <w:txbxContent>
                          <w:tbl>
                            <w:tblPr>
                              <w:tblStyle w:val="aff"/>
                              <w:tblW w:w="4820" w:type="dxa"/>
                              <w:tblLook w:val="04A0" w:firstRow="1" w:lastRow="0" w:firstColumn="1" w:lastColumn="0" w:noHBand="0" w:noVBand="1"/>
                            </w:tblPr>
                            <w:tblGrid>
                              <w:gridCol w:w="851"/>
                              <w:gridCol w:w="1134"/>
                              <w:gridCol w:w="1701"/>
                              <w:gridCol w:w="1134"/>
                            </w:tblGrid>
                            <w:tr w:rsidR="00CC03B5" w:rsidRPr="00B62CDC" w:rsidTr="00501832">
                              <w:trPr>
                                <w:trHeight w:val="907"/>
                              </w:trPr>
                              <w:tc>
                                <w:tcPr>
                                  <w:tcW w:w="4820" w:type="dxa"/>
                                  <w:gridSpan w:val="4"/>
                                  <w:tcBorders>
                                    <w:top w:val="nil"/>
                                    <w:left w:val="nil"/>
                                    <w:right w:val="nil"/>
                                  </w:tcBorders>
                                  <w:vAlign w:val="center"/>
                                </w:tcPr>
                                <w:p w:rsidR="00CC03B5" w:rsidRPr="00B62CDC" w:rsidRDefault="00CC03B5" w:rsidP="00501832">
                                  <w:pPr>
                                    <w:overflowPunct w:val="0"/>
                                    <w:spacing w:line="220" w:lineRule="exact"/>
                                    <w:ind w:left="776" w:hangingChars="323" w:hanging="776"/>
                                    <w:rPr>
                                      <w:sz w:val="32"/>
                                    </w:rPr>
                                  </w:pPr>
                                  <w:r w:rsidRPr="00B62CDC">
                                    <w:rPr>
                                      <w:rFonts w:ascii="標楷體" w:eastAsia="標楷體" w:hAnsi="標楷體" w:cs="新細明體" w:hint="eastAsia"/>
                                      <w:b/>
                                      <w:bCs/>
                                      <w:sz w:val="24"/>
                                      <w:szCs w:val="24"/>
                                    </w:rPr>
                                    <w:t>表</w:t>
                                  </w:r>
                                  <w:r w:rsidRPr="00B62CDC">
                                    <w:rPr>
                                      <w:rFonts w:ascii="標楷體" w:eastAsia="標楷體" w:hAnsi="標楷體" w:cs="新細明體"/>
                                      <w:b/>
                                      <w:bCs/>
                                      <w:sz w:val="24"/>
                                      <w:szCs w:val="24"/>
                                    </w:rPr>
                                    <w:t>1</w:t>
                                  </w:r>
                                  <w:r>
                                    <w:rPr>
                                      <w:rFonts w:ascii="標楷體" w:eastAsia="標楷體" w:hAnsi="標楷體" w:cs="新細明體"/>
                                      <w:b/>
                                      <w:bCs/>
                                      <w:sz w:val="24"/>
                                      <w:szCs w:val="24"/>
                                    </w:rPr>
                                    <w:t>7</w:t>
                                  </w:r>
                                  <w:r w:rsidRPr="00B62CDC">
                                    <w:rPr>
                                      <w:rFonts w:ascii="標楷體" w:eastAsia="標楷體" w:hAnsi="標楷體" w:cs="新細明體"/>
                                      <w:b/>
                                      <w:bCs/>
                                      <w:sz w:val="24"/>
                                      <w:szCs w:val="24"/>
                                    </w:rPr>
                                    <w:t xml:space="preserve">　110至112年</w:t>
                                  </w:r>
                                  <w:r w:rsidRPr="00B62CDC">
                                    <w:rPr>
                                      <w:rFonts w:ascii="標楷體" w:eastAsia="標楷體" w:hAnsi="標楷體" w:cs="新細明體" w:hint="eastAsia"/>
                                      <w:b/>
                                      <w:bCs/>
                                      <w:sz w:val="24"/>
                                      <w:szCs w:val="24"/>
                                    </w:rPr>
                                    <w:t>度噪音車檢舉件數超逾</w:t>
                                  </w:r>
                                  <w:r w:rsidRPr="00B62CDC">
                                    <w:rPr>
                                      <w:rFonts w:ascii="標楷體" w:eastAsia="標楷體" w:hAnsi="標楷體" w:cs="新細明體"/>
                                      <w:b/>
                                      <w:bCs/>
                                      <w:sz w:val="24"/>
                                      <w:szCs w:val="24"/>
                                    </w:rPr>
                                    <w:t>1</w:t>
                                  </w:r>
                                  <w:r w:rsidRPr="00B62CDC">
                                    <w:rPr>
                                      <w:rFonts w:ascii="標楷體" w:eastAsia="標楷體" w:hAnsi="標楷體" w:cs="新細明體" w:hint="eastAsia"/>
                                      <w:b/>
                                      <w:bCs/>
                                      <w:sz w:val="24"/>
                                      <w:szCs w:val="24"/>
                                    </w:rPr>
                                    <w:t>,</w:t>
                                  </w:r>
                                  <w:r w:rsidRPr="00B62CDC">
                                    <w:rPr>
                                      <w:rFonts w:ascii="標楷體" w:eastAsia="標楷體" w:hAnsi="標楷體" w:cs="新細明體"/>
                                      <w:b/>
                                      <w:bCs/>
                                      <w:sz w:val="24"/>
                                      <w:szCs w:val="24"/>
                                    </w:rPr>
                                    <w:t>000件</w:t>
                                  </w:r>
                                  <w:proofErr w:type="gramStart"/>
                                  <w:r w:rsidRPr="00B62CDC">
                                    <w:rPr>
                                      <w:rFonts w:ascii="標楷體" w:eastAsia="標楷體" w:hAnsi="標楷體" w:cs="新細明體" w:hint="eastAsia"/>
                                      <w:b/>
                                      <w:bCs/>
                                      <w:sz w:val="24"/>
                                      <w:szCs w:val="24"/>
                                    </w:rPr>
                                    <w:t>且未布建</w:t>
                                  </w:r>
                                  <w:proofErr w:type="gramEnd"/>
                                  <w:r w:rsidRPr="00B62CDC">
                                    <w:rPr>
                                      <w:rFonts w:ascii="標楷體" w:eastAsia="標楷體" w:hAnsi="標楷體" w:cs="新細明體" w:hint="eastAsia"/>
                                      <w:b/>
                                      <w:bCs/>
                                      <w:sz w:val="24"/>
                                      <w:szCs w:val="24"/>
                                    </w:rPr>
                                    <w:t>聲音照相設備之鄉鎮市區</w:t>
                                  </w:r>
                                </w:p>
                                <w:p w:rsidR="00CC03B5" w:rsidRPr="00B62CDC" w:rsidRDefault="00CC03B5" w:rsidP="00501832">
                                  <w:pPr>
                                    <w:spacing w:line="220" w:lineRule="exact"/>
                                    <w:jc w:val="right"/>
                                  </w:pPr>
                                  <w:r w:rsidRPr="00B62CDC">
                                    <w:rPr>
                                      <w:rFonts w:ascii="標楷體" w:eastAsia="標楷體" w:hAnsi="標楷體" w:cs="新細明體" w:hint="eastAsia"/>
                                    </w:rPr>
                                    <w:t>單位：件</w:t>
                                  </w:r>
                                </w:p>
                              </w:tc>
                            </w:tr>
                            <w:tr w:rsidR="00CC03B5" w:rsidRPr="00B62CDC" w:rsidTr="00DA651E">
                              <w:trPr>
                                <w:trHeight w:val="227"/>
                              </w:trPr>
                              <w:tc>
                                <w:tcPr>
                                  <w:tcW w:w="851" w:type="dxa"/>
                                  <w:vAlign w:val="center"/>
                                </w:tcPr>
                                <w:p w:rsidR="00CC03B5" w:rsidRDefault="00CC03B5" w:rsidP="00621C2E">
                                  <w:pPr>
                                    <w:widowControl/>
                                    <w:spacing w:line="220" w:lineRule="exact"/>
                                    <w:jc w:val="center"/>
                                    <w:rPr>
                                      <w:rFonts w:ascii="標楷體" w:eastAsia="標楷體" w:hAnsi="標楷體" w:cs="新細明體"/>
                                    </w:rPr>
                                  </w:pPr>
                                  <w:r>
                                    <w:rPr>
                                      <w:rFonts w:ascii="標楷體" w:eastAsia="標楷體" w:hAnsi="標楷體" w:cs="新細明體" w:hint="eastAsia"/>
                                    </w:rPr>
                                    <w:t>地方</w:t>
                                  </w:r>
                                </w:p>
                                <w:p w:rsidR="00CC03B5" w:rsidRPr="00B62CDC" w:rsidRDefault="00CC03B5" w:rsidP="00621C2E">
                                  <w:pPr>
                                    <w:widowControl/>
                                    <w:spacing w:line="220" w:lineRule="exact"/>
                                    <w:jc w:val="center"/>
                                    <w:rPr>
                                      <w:rFonts w:ascii="標楷體" w:eastAsia="標楷體" w:hAnsi="標楷體" w:cs="新細明體"/>
                                    </w:rPr>
                                  </w:pPr>
                                  <w:r w:rsidRPr="00B62CDC">
                                    <w:rPr>
                                      <w:rFonts w:ascii="標楷體" w:eastAsia="標楷體" w:hAnsi="標楷體" w:cs="新細明體" w:hint="eastAsia"/>
                                    </w:rPr>
                                    <w:t>政府別</w:t>
                                  </w:r>
                                </w:p>
                              </w:tc>
                              <w:tc>
                                <w:tcPr>
                                  <w:tcW w:w="1134" w:type="dxa"/>
                                  <w:vAlign w:val="center"/>
                                </w:tcPr>
                                <w:p w:rsidR="00CC03B5" w:rsidRPr="00B62CDC" w:rsidRDefault="00CC03B5" w:rsidP="00134707">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鄉鎮市區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按檢舉件數排名</w:t>
                                  </w:r>
                                </w:p>
                              </w:tc>
                              <w:tc>
                                <w:tcPr>
                                  <w:tcW w:w="1134" w:type="dxa"/>
                                  <w:vAlign w:val="center"/>
                                </w:tcPr>
                                <w:p w:rsidR="00CC03B5" w:rsidRPr="00B62CDC" w:rsidRDefault="00CC03B5" w:rsidP="00134707">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檢舉件數</w:t>
                                  </w:r>
                                </w:p>
                              </w:tc>
                            </w:tr>
                            <w:tr w:rsidR="00CC03B5" w:rsidRPr="00B62CDC" w:rsidTr="00DA651E">
                              <w:trPr>
                                <w:trHeight w:val="227"/>
                              </w:trPr>
                              <w:tc>
                                <w:tcPr>
                                  <w:tcW w:w="851" w:type="dxa"/>
                                  <w:vMerge w:val="restart"/>
                                  <w:vAlign w:val="center"/>
                                </w:tcPr>
                                <w:p w:rsidR="00CC03B5" w:rsidRPr="00B62CDC" w:rsidRDefault="00CC03B5" w:rsidP="00134707">
                                  <w:pPr>
                                    <w:spacing w:line="220" w:lineRule="exact"/>
                                    <w:jc w:val="center"/>
                                  </w:pPr>
                                  <w:proofErr w:type="gramStart"/>
                                  <w:r w:rsidRPr="00B62CDC">
                                    <w:rPr>
                                      <w:rFonts w:ascii="標楷體" w:eastAsia="標楷體" w:hAnsi="標楷體" w:cs="新細明體" w:hint="eastAsia"/>
                                    </w:rPr>
                                    <w:t>臺</w:t>
                                  </w:r>
                                  <w:proofErr w:type="gramEnd"/>
                                  <w:r w:rsidRPr="00B62CDC">
                                    <w:rPr>
                                      <w:rFonts w:ascii="標楷體" w:eastAsia="標楷體" w:hAnsi="標楷體" w:cs="新細明體" w:hint="eastAsia"/>
                                    </w:rPr>
                                    <w:t>中市</w:t>
                                  </w: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北區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4</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6,148</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豐原區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6</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5,373</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東區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9</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4,379</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南區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10</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3,712</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烏日區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14</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3,156</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潭子區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15</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2,948</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中區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18</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2,296</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新社區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29</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1,777</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沙鹿區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31</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1,630</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大雅區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32</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1,599</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龍井區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33</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1,534</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proofErr w:type="gramStart"/>
                                  <w:r w:rsidRPr="00B62CDC">
                                    <w:rPr>
                                      <w:rFonts w:ascii="標楷體" w:eastAsia="標楷體" w:hAnsi="標楷體" w:cs="新細明體" w:hint="eastAsia"/>
                                    </w:rPr>
                                    <w:t>神岡區</w:t>
                                  </w:r>
                                  <w:proofErr w:type="gramEnd"/>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40</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1,395</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東勢區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53</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1,123</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霧峰區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56</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1,044</w:t>
                                  </w:r>
                                </w:p>
                              </w:tc>
                            </w:tr>
                            <w:tr w:rsidR="00CC03B5" w:rsidRPr="00B62CDC" w:rsidTr="00DA651E">
                              <w:trPr>
                                <w:trHeight w:val="227"/>
                              </w:trPr>
                              <w:tc>
                                <w:tcPr>
                                  <w:tcW w:w="851" w:type="dxa"/>
                                  <w:vMerge w:val="restart"/>
                                  <w:vAlign w:val="center"/>
                                </w:tcPr>
                                <w:p w:rsidR="00CC03B5" w:rsidRPr="00B62CDC" w:rsidRDefault="00CC03B5" w:rsidP="00134707">
                                  <w:pPr>
                                    <w:spacing w:line="220" w:lineRule="exact"/>
                                    <w:jc w:val="center"/>
                                  </w:pPr>
                                  <w:r w:rsidRPr="00B62CDC">
                                    <w:rPr>
                                      <w:rFonts w:ascii="標楷體" w:eastAsia="標楷體" w:hAnsi="標楷體" w:cs="新細明體" w:hint="eastAsia"/>
                                    </w:rPr>
                                    <w:t>基隆市</w:t>
                                  </w: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中正區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42</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1,373</w:t>
                                  </w:r>
                                </w:p>
                              </w:tc>
                            </w:tr>
                            <w:tr w:rsidR="00CC03B5" w:rsidRPr="00B62CDC" w:rsidTr="00DA651E">
                              <w:trPr>
                                <w:trHeight w:val="227"/>
                              </w:trPr>
                              <w:tc>
                                <w:tcPr>
                                  <w:tcW w:w="851" w:type="dxa"/>
                                  <w:vMerge/>
                                  <w:vAlign w:val="center"/>
                                </w:tcPr>
                                <w:p w:rsidR="00CC03B5" w:rsidRPr="00B62CDC" w:rsidRDefault="00CC03B5" w:rsidP="00621C2E">
                                  <w:pPr>
                                    <w:spacing w:line="220" w:lineRule="exact"/>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仁愛區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47</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1,303</w:t>
                                  </w:r>
                                </w:p>
                              </w:tc>
                            </w:tr>
                            <w:tr w:rsidR="00CC03B5" w:rsidRPr="00B62CDC" w:rsidTr="00DA651E">
                              <w:trPr>
                                <w:trHeight w:val="227"/>
                              </w:trPr>
                              <w:tc>
                                <w:tcPr>
                                  <w:tcW w:w="851" w:type="dxa"/>
                                  <w:vMerge/>
                                  <w:vAlign w:val="center"/>
                                </w:tcPr>
                                <w:p w:rsidR="00CC03B5" w:rsidRPr="00B62CDC" w:rsidRDefault="00CC03B5" w:rsidP="00621C2E">
                                  <w:pPr>
                                    <w:spacing w:line="220" w:lineRule="exact"/>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信義區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50</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1,231</w:t>
                                  </w:r>
                                </w:p>
                              </w:tc>
                            </w:tr>
                            <w:tr w:rsidR="00CC03B5" w:rsidRPr="00B62CDC" w:rsidTr="00DA651E">
                              <w:trPr>
                                <w:trHeight w:val="227"/>
                              </w:trPr>
                              <w:tc>
                                <w:tcPr>
                                  <w:tcW w:w="851" w:type="dxa"/>
                                  <w:vMerge/>
                                  <w:tcBorders>
                                    <w:bottom w:val="single" w:sz="4" w:space="0" w:color="auto"/>
                                  </w:tcBorders>
                                  <w:vAlign w:val="center"/>
                                </w:tcPr>
                                <w:p w:rsidR="00CC03B5" w:rsidRPr="00B62CDC" w:rsidRDefault="00CC03B5" w:rsidP="00621C2E">
                                  <w:pPr>
                                    <w:spacing w:line="220" w:lineRule="exact"/>
                                  </w:pPr>
                                </w:p>
                              </w:tc>
                              <w:tc>
                                <w:tcPr>
                                  <w:tcW w:w="1134" w:type="dxa"/>
                                  <w:tcBorders>
                                    <w:bottom w:val="single" w:sz="4" w:space="0" w:color="auto"/>
                                  </w:tcBorders>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安樂區</w:t>
                                  </w:r>
                                </w:p>
                              </w:tc>
                              <w:tc>
                                <w:tcPr>
                                  <w:tcW w:w="1701" w:type="dxa"/>
                                  <w:tcBorders>
                                    <w:bottom w:val="single" w:sz="4" w:space="0" w:color="auto"/>
                                  </w:tcBorders>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54</w:t>
                                  </w:r>
                                </w:p>
                              </w:tc>
                              <w:tc>
                                <w:tcPr>
                                  <w:tcW w:w="1134" w:type="dxa"/>
                                  <w:tcBorders>
                                    <w:bottom w:val="single" w:sz="4" w:space="0" w:color="auto"/>
                                  </w:tcBorders>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1,085</w:t>
                                  </w:r>
                                </w:p>
                              </w:tc>
                            </w:tr>
                            <w:tr w:rsidR="00CC03B5" w:rsidRPr="00B62CDC" w:rsidTr="00DA651E">
                              <w:trPr>
                                <w:trHeight w:val="454"/>
                              </w:trPr>
                              <w:tc>
                                <w:tcPr>
                                  <w:tcW w:w="4820" w:type="dxa"/>
                                  <w:gridSpan w:val="4"/>
                                  <w:tcBorders>
                                    <w:left w:val="nil"/>
                                    <w:bottom w:val="nil"/>
                                    <w:right w:val="nil"/>
                                  </w:tcBorders>
                                </w:tcPr>
                                <w:p w:rsidR="00CC03B5" w:rsidRPr="00B62CDC" w:rsidRDefault="00CC03B5" w:rsidP="00DA651E">
                                  <w:pPr>
                                    <w:widowControl/>
                                    <w:spacing w:line="220" w:lineRule="exact"/>
                                    <w:suppressOverlap/>
                                    <w:rPr>
                                      <w:rFonts w:ascii="標楷體" w:eastAsia="標楷體" w:hAnsi="標楷體" w:cs="新細明體"/>
                                      <w:sz w:val="18"/>
                                      <w:szCs w:val="24"/>
                                    </w:rPr>
                                  </w:pPr>
                                  <w:proofErr w:type="gramStart"/>
                                  <w:r w:rsidRPr="00B62CDC">
                                    <w:rPr>
                                      <w:rFonts w:ascii="標楷體" w:eastAsia="標楷體" w:hAnsi="標楷體" w:cs="新細明體" w:hint="eastAsia"/>
                                      <w:sz w:val="18"/>
                                      <w:szCs w:val="24"/>
                                    </w:rPr>
                                    <w:t>註</w:t>
                                  </w:r>
                                  <w:proofErr w:type="gramEnd"/>
                                  <w:r w:rsidRPr="00B62CDC">
                                    <w:rPr>
                                      <w:rFonts w:ascii="標楷體" w:eastAsia="標楷體" w:hAnsi="標楷體" w:cs="新細明體" w:hint="eastAsia"/>
                                      <w:sz w:val="18"/>
                                      <w:szCs w:val="24"/>
                                    </w:rPr>
                                    <w:t>：1.</w:t>
                                  </w:r>
                                  <w:r>
                                    <w:rPr>
                                      <w:rFonts w:ascii="標楷體" w:eastAsia="標楷體" w:hAnsi="標楷體" w:cs="新細明體" w:hint="eastAsia"/>
                                      <w:color w:val="000000"/>
                                      <w:sz w:val="18"/>
                                      <w:szCs w:val="18"/>
                                    </w:rPr>
                                    <w:t>資料統計時間：</w:t>
                                  </w:r>
                                  <w:r w:rsidRPr="00654F12">
                                    <w:rPr>
                                      <w:rFonts w:ascii="標楷體" w:eastAsia="標楷體" w:hAnsi="標楷體" w:cs="新細明體" w:hint="eastAsia"/>
                                      <w:color w:val="000000"/>
                                      <w:sz w:val="18"/>
                                      <w:szCs w:val="18"/>
                                    </w:rPr>
                                    <w:t>截至</w:t>
                                  </w:r>
                                  <w:r w:rsidRPr="00B62CDC">
                                    <w:rPr>
                                      <w:rFonts w:ascii="標楷體" w:eastAsia="標楷體" w:hAnsi="標楷體" w:cs="新細明體" w:hint="eastAsia"/>
                                      <w:sz w:val="18"/>
                                      <w:szCs w:val="24"/>
                                    </w:rPr>
                                    <w:t>113年3月底止。</w:t>
                                  </w:r>
                                </w:p>
                                <w:p w:rsidR="00CC03B5" w:rsidRPr="00B62CDC" w:rsidRDefault="00CC03B5" w:rsidP="00DA651E">
                                  <w:pPr>
                                    <w:widowControl/>
                                    <w:spacing w:line="220" w:lineRule="exact"/>
                                    <w:ind w:firstLineChars="200" w:firstLine="360"/>
                                    <w:suppressOverlap/>
                                    <w:rPr>
                                      <w:rFonts w:ascii="標楷體" w:eastAsia="標楷體" w:hAnsi="標楷體" w:cs="新細明體"/>
                                      <w:sz w:val="18"/>
                                      <w:szCs w:val="24"/>
                                    </w:rPr>
                                  </w:pPr>
                                  <w:r w:rsidRPr="00B62CDC">
                                    <w:rPr>
                                      <w:rFonts w:ascii="標楷體" w:eastAsia="標楷體" w:hAnsi="標楷體" w:cs="新細明體" w:hint="eastAsia"/>
                                      <w:sz w:val="18"/>
                                      <w:szCs w:val="24"/>
                                    </w:rPr>
                                    <w:t>2.資料來源：整理自環境部提供資料。</w:t>
                                  </w:r>
                                </w:p>
                              </w:tc>
                            </w:tr>
                          </w:tbl>
                          <w:p w:rsidR="00CC03B5" w:rsidRPr="00B62CDC" w:rsidRDefault="00CC03B5" w:rsidP="00805CD5"/>
                          <w:p w:rsidR="00CC03B5" w:rsidRPr="00B62CDC" w:rsidRDefault="00CC03B5" w:rsidP="00805C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0288CF" id="_x0000_s1058" type="#_x0000_t202" style="position:absolute;left:0;text-align:left;margin-left:246.25pt;margin-top:0;width:256.4pt;height:315.6pt;z-index:251912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" filled="f" stroked="f">
                <v:textbox>
                  <w:txbxContent>
                    <w:tbl>
                      <w:tblPr>
                        <w:tblStyle w:val="aff"/>
                        <w:tblW w:w="4820" w:type="dxa"/>
                        <w:tblLook w:val="04A0" w:firstRow="1" w:lastRow="0" w:firstColumn="1" w:lastColumn="0" w:noHBand="0" w:noVBand="1"/>
                      </w:tblPr>
                      <w:tblGrid>
                        <w:gridCol w:w="851"/>
                        <w:gridCol w:w="1134"/>
                        <w:gridCol w:w="1701"/>
                        <w:gridCol w:w="1134"/>
                      </w:tblGrid>
                      <w:tr w:rsidR="00CC03B5" w:rsidRPr="00B62CDC" w:rsidTr="00501832">
                        <w:trPr>
                          <w:trHeight w:val="907"/>
                        </w:trPr>
                        <w:tc>
                          <w:tcPr>
                            <w:tcW w:w="4820" w:type="dxa"/>
                            <w:gridSpan w:val="4"/>
                            <w:tcBorders>
                              <w:top w:val="nil"/>
                              <w:left w:val="nil"/>
                              <w:right w:val="nil"/>
                            </w:tcBorders>
                            <w:vAlign w:val="center"/>
                          </w:tcPr>
                          <w:p w:rsidR="00CC03B5" w:rsidRPr="00B62CDC" w:rsidRDefault="00CC03B5" w:rsidP="00501832">
                            <w:pPr>
                              <w:overflowPunct w:val="0"/>
                              <w:spacing w:line="220" w:lineRule="exact"/>
                              <w:ind w:left="776" w:hangingChars="323" w:hanging="776"/>
                              <w:rPr>
                                <w:sz w:val="32"/>
                              </w:rPr>
                            </w:pPr>
                            <w:r w:rsidRPr="00B62CDC">
                              <w:rPr>
                                <w:rFonts w:ascii="標楷體" w:eastAsia="標楷體" w:hAnsi="標楷體" w:cs="新細明體" w:hint="eastAsia"/>
                                <w:b/>
                                <w:bCs/>
                                <w:sz w:val="24"/>
                                <w:szCs w:val="24"/>
                              </w:rPr>
                              <w:t>表</w:t>
                            </w:r>
                            <w:r w:rsidRPr="00B62CDC">
                              <w:rPr>
                                <w:rFonts w:ascii="標楷體" w:eastAsia="標楷體" w:hAnsi="標楷體" w:cs="新細明體"/>
                                <w:b/>
                                <w:bCs/>
                                <w:sz w:val="24"/>
                                <w:szCs w:val="24"/>
                              </w:rPr>
                              <w:t>1</w:t>
                            </w:r>
                            <w:r>
                              <w:rPr>
                                <w:rFonts w:ascii="標楷體" w:eastAsia="標楷體" w:hAnsi="標楷體" w:cs="新細明體"/>
                                <w:b/>
                                <w:bCs/>
                                <w:sz w:val="24"/>
                                <w:szCs w:val="24"/>
                              </w:rPr>
                              <w:t>7</w:t>
                            </w:r>
                            <w:r w:rsidRPr="00B62CDC">
                              <w:rPr>
                                <w:rFonts w:ascii="標楷體" w:eastAsia="標楷體" w:hAnsi="標楷體" w:cs="新細明體"/>
                                <w:b/>
                                <w:bCs/>
                                <w:sz w:val="24"/>
                                <w:szCs w:val="24"/>
                              </w:rPr>
                              <w:t xml:space="preserve">　110至112年</w:t>
                            </w:r>
                            <w:r w:rsidRPr="00B62CDC">
                              <w:rPr>
                                <w:rFonts w:ascii="標楷體" w:eastAsia="標楷體" w:hAnsi="標楷體" w:cs="新細明體" w:hint="eastAsia"/>
                                <w:b/>
                                <w:bCs/>
                                <w:sz w:val="24"/>
                                <w:szCs w:val="24"/>
                              </w:rPr>
                              <w:t>度噪音車檢舉件數超逾</w:t>
                            </w:r>
                            <w:r w:rsidRPr="00B62CDC">
                              <w:rPr>
                                <w:rFonts w:ascii="標楷體" w:eastAsia="標楷體" w:hAnsi="標楷體" w:cs="新細明體"/>
                                <w:b/>
                                <w:bCs/>
                                <w:sz w:val="24"/>
                                <w:szCs w:val="24"/>
                              </w:rPr>
                              <w:t>1</w:t>
                            </w:r>
                            <w:r w:rsidRPr="00B62CDC">
                              <w:rPr>
                                <w:rFonts w:ascii="標楷體" w:eastAsia="標楷體" w:hAnsi="標楷體" w:cs="新細明體" w:hint="eastAsia"/>
                                <w:b/>
                                <w:bCs/>
                                <w:sz w:val="24"/>
                                <w:szCs w:val="24"/>
                              </w:rPr>
                              <w:t>,</w:t>
                            </w:r>
                            <w:r w:rsidRPr="00B62CDC">
                              <w:rPr>
                                <w:rFonts w:ascii="標楷體" w:eastAsia="標楷體" w:hAnsi="標楷體" w:cs="新細明體"/>
                                <w:b/>
                                <w:bCs/>
                                <w:sz w:val="24"/>
                                <w:szCs w:val="24"/>
                              </w:rPr>
                              <w:t>000件</w:t>
                            </w:r>
                            <w:proofErr w:type="gramStart"/>
                            <w:r w:rsidRPr="00B62CDC">
                              <w:rPr>
                                <w:rFonts w:ascii="標楷體" w:eastAsia="標楷體" w:hAnsi="標楷體" w:cs="新細明體" w:hint="eastAsia"/>
                                <w:b/>
                                <w:bCs/>
                                <w:sz w:val="24"/>
                                <w:szCs w:val="24"/>
                              </w:rPr>
                              <w:t>且未布建</w:t>
                            </w:r>
                            <w:proofErr w:type="gramEnd"/>
                            <w:r w:rsidRPr="00B62CDC">
                              <w:rPr>
                                <w:rFonts w:ascii="標楷體" w:eastAsia="標楷體" w:hAnsi="標楷體" w:cs="新細明體" w:hint="eastAsia"/>
                                <w:b/>
                                <w:bCs/>
                                <w:sz w:val="24"/>
                                <w:szCs w:val="24"/>
                              </w:rPr>
                              <w:t>聲音照相設備之鄉鎮市區</w:t>
                            </w:r>
                          </w:p>
                          <w:p w:rsidR="00CC03B5" w:rsidRPr="00B62CDC" w:rsidRDefault="00CC03B5" w:rsidP="00501832">
                            <w:pPr>
                              <w:spacing w:line="220" w:lineRule="exact"/>
                              <w:jc w:val="right"/>
                            </w:pPr>
                            <w:r w:rsidRPr="00B62CDC">
                              <w:rPr>
                                <w:rFonts w:ascii="標楷體" w:eastAsia="標楷體" w:hAnsi="標楷體" w:cs="新細明體" w:hint="eastAsia"/>
                              </w:rPr>
                              <w:t>單位：件</w:t>
                            </w:r>
                          </w:p>
                        </w:tc>
                      </w:tr>
                      <w:tr w:rsidR="00CC03B5" w:rsidRPr="00B62CDC" w:rsidTr="00DA651E">
                        <w:trPr>
                          <w:trHeight w:val="227"/>
                        </w:trPr>
                        <w:tc>
                          <w:tcPr>
                            <w:tcW w:w="851" w:type="dxa"/>
                            <w:vAlign w:val="center"/>
                          </w:tcPr>
                          <w:p w:rsidR="00CC03B5" w:rsidRDefault="00CC03B5" w:rsidP="00621C2E">
                            <w:pPr>
                              <w:widowControl/>
                              <w:spacing w:line="220" w:lineRule="exact"/>
                              <w:jc w:val="center"/>
                              <w:rPr>
                                <w:rFonts w:ascii="標楷體" w:eastAsia="標楷體" w:hAnsi="標楷體" w:cs="新細明體"/>
                              </w:rPr>
                            </w:pPr>
                            <w:r>
                              <w:rPr>
                                <w:rFonts w:ascii="標楷體" w:eastAsia="標楷體" w:hAnsi="標楷體" w:cs="新細明體" w:hint="eastAsia"/>
                              </w:rPr>
                              <w:t>地方</w:t>
                            </w:r>
                          </w:p>
                          <w:p w:rsidR="00CC03B5" w:rsidRPr="00B62CDC" w:rsidRDefault="00CC03B5" w:rsidP="00621C2E">
                            <w:pPr>
                              <w:widowControl/>
                              <w:spacing w:line="220" w:lineRule="exact"/>
                              <w:jc w:val="center"/>
                              <w:rPr>
                                <w:rFonts w:ascii="標楷體" w:eastAsia="標楷體" w:hAnsi="標楷體" w:cs="新細明體"/>
                              </w:rPr>
                            </w:pPr>
                            <w:r w:rsidRPr="00B62CDC">
                              <w:rPr>
                                <w:rFonts w:ascii="標楷體" w:eastAsia="標楷體" w:hAnsi="標楷體" w:cs="新細明體" w:hint="eastAsia"/>
                              </w:rPr>
                              <w:t>政府別</w:t>
                            </w:r>
                          </w:p>
                        </w:tc>
                        <w:tc>
                          <w:tcPr>
                            <w:tcW w:w="1134" w:type="dxa"/>
                            <w:vAlign w:val="center"/>
                          </w:tcPr>
                          <w:p w:rsidR="00CC03B5" w:rsidRPr="00B62CDC" w:rsidRDefault="00CC03B5" w:rsidP="00134707">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鄉鎮市區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按檢舉件數排名</w:t>
                            </w:r>
                          </w:p>
                        </w:tc>
                        <w:tc>
                          <w:tcPr>
                            <w:tcW w:w="1134" w:type="dxa"/>
                            <w:vAlign w:val="center"/>
                          </w:tcPr>
                          <w:p w:rsidR="00CC03B5" w:rsidRPr="00B62CDC" w:rsidRDefault="00CC03B5" w:rsidP="00134707">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檢舉件數</w:t>
                            </w:r>
                          </w:p>
                        </w:tc>
                      </w:tr>
                      <w:tr w:rsidR="00CC03B5" w:rsidRPr="00B62CDC" w:rsidTr="00DA651E">
                        <w:trPr>
                          <w:trHeight w:val="227"/>
                        </w:trPr>
                        <w:tc>
                          <w:tcPr>
                            <w:tcW w:w="851" w:type="dxa"/>
                            <w:vMerge w:val="restart"/>
                            <w:vAlign w:val="center"/>
                          </w:tcPr>
                          <w:p w:rsidR="00CC03B5" w:rsidRPr="00B62CDC" w:rsidRDefault="00CC03B5" w:rsidP="00134707">
                            <w:pPr>
                              <w:spacing w:line="220" w:lineRule="exact"/>
                              <w:jc w:val="center"/>
                            </w:pPr>
                            <w:proofErr w:type="gramStart"/>
                            <w:r w:rsidRPr="00B62CDC">
                              <w:rPr>
                                <w:rFonts w:ascii="標楷體" w:eastAsia="標楷體" w:hAnsi="標楷體" w:cs="新細明體" w:hint="eastAsia"/>
                              </w:rPr>
                              <w:t>臺</w:t>
                            </w:r>
                            <w:proofErr w:type="gramEnd"/>
                            <w:r w:rsidRPr="00B62CDC">
                              <w:rPr>
                                <w:rFonts w:ascii="標楷體" w:eastAsia="標楷體" w:hAnsi="標楷體" w:cs="新細明體" w:hint="eastAsia"/>
                              </w:rPr>
                              <w:t>中市</w:t>
                            </w: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北區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4</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6,148</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豐原區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6</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5,373</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東區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9</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4,379</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南區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10</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3,712</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烏日區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14</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3,156</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潭子區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15</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2,948</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中區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18</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2,296</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新社區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29</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1,777</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沙鹿區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31</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1,630</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大雅區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32</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1,599</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龍井區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33</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1,534</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proofErr w:type="gramStart"/>
                            <w:r w:rsidRPr="00B62CDC">
                              <w:rPr>
                                <w:rFonts w:ascii="標楷體" w:eastAsia="標楷體" w:hAnsi="標楷體" w:cs="新細明體" w:hint="eastAsia"/>
                              </w:rPr>
                              <w:t>神岡區</w:t>
                            </w:r>
                            <w:proofErr w:type="gramEnd"/>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40</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1,395</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東勢區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53</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1,123</w:t>
                            </w:r>
                          </w:p>
                        </w:tc>
                      </w:tr>
                      <w:tr w:rsidR="00CC03B5" w:rsidRPr="00B62CDC" w:rsidTr="00DA651E">
                        <w:trPr>
                          <w:trHeight w:val="227"/>
                        </w:trPr>
                        <w:tc>
                          <w:tcPr>
                            <w:tcW w:w="851" w:type="dxa"/>
                            <w:vMerge/>
                            <w:vAlign w:val="center"/>
                          </w:tcPr>
                          <w:p w:rsidR="00CC03B5" w:rsidRPr="00B62CDC" w:rsidRDefault="00CC03B5" w:rsidP="00134707">
                            <w:pPr>
                              <w:spacing w:line="220" w:lineRule="exact"/>
                              <w:jc w:val="center"/>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霧峰區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56</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1,044</w:t>
                            </w:r>
                          </w:p>
                        </w:tc>
                      </w:tr>
                      <w:tr w:rsidR="00CC03B5" w:rsidRPr="00B62CDC" w:rsidTr="00DA651E">
                        <w:trPr>
                          <w:trHeight w:val="227"/>
                        </w:trPr>
                        <w:tc>
                          <w:tcPr>
                            <w:tcW w:w="851" w:type="dxa"/>
                            <w:vMerge w:val="restart"/>
                            <w:vAlign w:val="center"/>
                          </w:tcPr>
                          <w:p w:rsidR="00CC03B5" w:rsidRPr="00B62CDC" w:rsidRDefault="00CC03B5" w:rsidP="00134707">
                            <w:pPr>
                              <w:spacing w:line="220" w:lineRule="exact"/>
                              <w:jc w:val="center"/>
                            </w:pPr>
                            <w:r w:rsidRPr="00B62CDC">
                              <w:rPr>
                                <w:rFonts w:ascii="標楷體" w:eastAsia="標楷體" w:hAnsi="標楷體" w:cs="新細明體" w:hint="eastAsia"/>
                              </w:rPr>
                              <w:t>基隆市</w:t>
                            </w: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中正區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42</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1,373</w:t>
                            </w:r>
                          </w:p>
                        </w:tc>
                      </w:tr>
                      <w:tr w:rsidR="00CC03B5" w:rsidRPr="00B62CDC" w:rsidTr="00DA651E">
                        <w:trPr>
                          <w:trHeight w:val="227"/>
                        </w:trPr>
                        <w:tc>
                          <w:tcPr>
                            <w:tcW w:w="851" w:type="dxa"/>
                            <w:vMerge/>
                            <w:vAlign w:val="center"/>
                          </w:tcPr>
                          <w:p w:rsidR="00CC03B5" w:rsidRPr="00B62CDC" w:rsidRDefault="00CC03B5" w:rsidP="00621C2E">
                            <w:pPr>
                              <w:spacing w:line="220" w:lineRule="exact"/>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仁愛區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47</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1,303</w:t>
                            </w:r>
                          </w:p>
                        </w:tc>
                      </w:tr>
                      <w:tr w:rsidR="00CC03B5" w:rsidRPr="00B62CDC" w:rsidTr="00DA651E">
                        <w:trPr>
                          <w:trHeight w:val="227"/>
                        </w:trPr>
                        <w:tc>
                          <w:tcPr>
                            <w:tcW w:w="851" w:type="dxa"/>
                            <w:vMerge/>
                            <w:vAlign w:val="center"/>
                          </w:tcPr>
                          <w:p w:rsidR="00CC03B5" w:rsidRPr="00B62CDC" w:rsidRDefault="00CC03B5" w:rsidP="00621C2E">
                            <w:pPr>
                              <w:spacing w:line="220" w:lineRule="exact"/>
                            </w:pPr>
                          </w:p>
                        </w:tc>
                        <w:tc>
                          <w:tcPr>
                            <w:tcW w:w="1134"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信義區</w:t>
                            </w:r>
                          </w:p>
                        </w:tc>
                        <w:tc>
                          <w:tcPr>
                            <w:tcW w:w="1701" w:type="dxa"/>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50</w:t>
                            </w:r>
                          </w:p>
                        </w:tc>
                        <w:tc>
                          <w:tcPr>
                            <w:tcW w:w="1134" w:type="dxa"/>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1,231</w:t>
                            </w:r>
                          </w:p>
                        </w:tc>
                      </w:tr>
                      <w:tr w:rsidR="00CC03B5" w:rsidRPr="00B62CDC" w:rsidTr="00DA651E">
                        <w:trPr>
                          <w:trHeight w:val="227"/>
                        </w:trPr>
                        <w:tc>
                          <w:tcPr>
                            <w:tcW w:w="851" w:type="dxa"/>
                            <w:vMerge/>
                            <w:tcBorders>
                              <w:bottom w:val="single" w:sz="4" w:space="0" w:color="auto"/>
                            </w:tcBorders>
                            <w:vAlign w:val="center"/>
                          </w:tcPr>
                          <w:p w:rsidR="00CC03B5" w:rsidRPr="00B62CDC" w:rsidRDefault="00CC03B5" w:rsidP="00621C2E">
                            <w:pPr>
                              <w:spacing w:line="220" w:lineRule="exact"/>
                            </w:pPr>
                          </w:p>
                        </w:tc>
                        <w:tc>
                          <w:tcPr>
                            <w:tcW w:w="1134" w:type="dxa"/>
                            <w:tcBorders>
                              <w:bottom w:val="single" w:sz="4" w:space="0" w:color="auto"/>
                            </w:tcBorders>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安樂區</w:t>
                            </w:r>
                          </w:p>
                        </w:tc>
                        <w:tc>
                          <w:tcPr>
                            <w:tcW w:w="1701" w:type="dxa"/>
                            <w:tcBorders>
                              <w:bottom w:val="single" w:sz="4" w:space="0" w:color="auto"/>
                            </w:tcBorders>
                            <w:vAlign w:val="center"/>
                          </w:tcPr>
                          <w:p w:rsidR="00CC03B5" w:rsidRPr="00B62CDC" w:rsidRDefault="00CC03B5" w:rsidP="00621C2E">
                            <w:pPr>
                              <w:widowControl/>
                              <w:spacing w:line="220" w:lineRule="exact"/>
                              <w:suppressOverlap/>
                              <w:jc w:val="center"/>
                              <w:rPr>
                                <w:rFonts w:ascii="標楷體" w:eastAsia="標楷體" w:hAnsi="標楷體" w:cs="新細明體"/>
                              </w:rPr>
                            </w:pPr>
                            <w:r w:rsidRPr="00B62CDC">
                              <w:rPr>
                                <w:rFonts w:ascii="標楷體" w:eastAsia="標楷體" w:hAnsi="標楷體" w:cs="新細明體" w:hint="eastAsia"/>
                              </w:rPr>
                              <w:t>54</w:t>
                            </w:r>
                          </w:p>
                        </w:tc>
                        <w:tc>
                          <w:tcPr>
                            <w:tcW w:w="1134" w:type="dxa"/>
                            <w:tcBorders>
                              <w:bottom w:val="single" w:sz="4" w:space="0" w:color="auto"/>
                            </w:tcBorders>
                            <w:vAlign w:val="center"/>
                          </w:tcPr>
                          <w:p w:rsidR="00CC03B5" w:rsidRPr="00B62CDC" w:rsidRDefault="00CC03B5" w:rsidP="00621C2E">
                            <w:pPr>
                              <w:widowControl/>
                              <w:spacing w:line="220" w:lineRule="exact"/>
                              <w:suppressOverlap/>
                              <w:jc w:val="right"/>
                              <w:rPr>
                                <w:rFonts w:ascii="標楷體" w:eastAsia="標楷體" w:hAnsi="標楷體" w:cs="新細明體"/>
                              </w:rPr>
                            </w:pPr>
                            <w:r w:rsidRPr="00B62CDC">
                              <w:rPr>
                                <w:rFonts w:ascii="標楷體" w:eastAsia="標楷體" w:hAnsi="標楷體" w:cs="新細明體" w:hint="eastAsia"/>
                              </w:rPr>
                              <w:t>1,085</w:t>
                            </w:r>
                          </w:p>
                        </w:tc>
                      </w:tr>
                      <w:tr w:rsidR="00CC03B5" w:rsidRPr="00B62CDC" w:rsidTr="00DA651E">
                        <w:trPr>
                          <w:trHeight w:val="454"/>
                        </w:trPr>
                        <w:tc>
                          <w:tcPr>
                            <w:tcW w:w="4820" w:type="dxa"/>
                            <w:gridSpan w:val="4"/>
                            <w:tcBorders>
                              <w:left w:val="nil"/>
                              <w:bottom w:val="nil"/>
                              <w:right w:val="nil"/>
                            </w:tcBorders>
                          </w:tcPr>
                          <w:p w:rsidR="00CC03B5" w:rsidRPr="00B62CDC" w:rsidRDefault="00CC03B5" w:rsidP="00DA651E">
                            <w:pPr>
                              <w:widowControl/>
                              <w:spacing w:line="220" w:lineRule="exact"/>
                              <w:suppressOverlap/>
                              <w:rPr>
                                <w:rFonts w:ascii="標楷體" w:eastAsia="標楷體" w:hAnsi="標楷體" w:cs="新細明體"/>
                                <w:sz w:val="18"/>
                                <w:szCs w:val="24"/>
                              </w:rPr>
                            </w:pPr>
                            <w:proofErr w:type="gramStart"/>
                            <w:r w:rsidRPr="00B62CDC">
                              <w:rPr>
                                <w:rFonts w:ascii="標楷體" w:eastAsia="標楷體" w:hAnsi="標楷體" w:cs="新細明體" w:hint="eastAsia"/>
                                <w:sz w:val="18"/>
                                <w:szCs w:val="24"/>
                              </w:rPr>
                              <w:t>註</w:t>
                            </w:r>
                            <w:proofErr w:type="gramEnd"/>
                            <w:r w:rsidRPr="00B62CDC">
                              <w:rPr>
                                <w:rFonts w:ascii="標楷體" w:eastAsia="標楷體" w:hAnsi="標楷體" w:cs="新細明體" w:hint="eastAsia"/>
                                <w:sz w:val="18"/>
                                <w:szCs w:val="24"/>
                              </w:rPr>
                              <w:t>：1.</w:t>
                            </w:r>
                            <w:r>
                              <w:rPr>
                                <w:rFonts w:ascii="標楷體" w:eastAsia="標楷體" w:hAnsi="標楷體" w:cs="新細明體" w:hint="eastAsia"/>
                                <w:color w:val="000000"/>
                                <w:sz w:val="18"/>
                                <w:szCs w:val="18"/>
                              </w:rPr>
                              <w:t>資料統計時間：</w:t>
                            </w:r>
                            <w:r w:rsidRPr="00654F12">
                              <w:rPr>
                                <w:rFonts w:ascii="標楷體" w:eastAsia="標楷體" w:hAnsi="標楷體" w:cs="新細明體" w:hint="eastAsia"/>
                                <w:color w:val="000000"/>
                                <w:sz w:val="18"/>
                                <w:szCs w:val="18"/>
                              </w:rPr>
                              <w:t>截至</w:t>
                            </w:r>
                            <w:r w:rsidRPr="00B62CDC">
                              <w:rPr>
                                <w:rFonts w:ascii="標楷體" w:eastAsia="標楷體" w:hAnsi="標楷體" w:cs="新細明體" w:hint="eastAsia"/>
                                <w:sz w:val="18"/>
                                <w:szCs w:val="24"/>
                              </w:rPr>
                              <w:t>113年3月底止。</w:t>
                            </w:r>
                          </w:p>
                          <w:p w:rsidR="00CC03B5" w:rsidRPr="00B62CDC" w:rsidRDefault="00CC03B5" w:rsidP="00DA651E">
                            <w:pPr>
                              <w:widowControl/>
                              <w:spacing w:line="220" w:lineRule="exact"/>
                              <w:ind w:firstLineChars="200" w:firstLine="360"/>
                              <w:suppressOverlap/>
                              <w:rPr>
                                <w:rFonts w:ascii="標楷體" w:eastAsia="標楷體" w:hAnsi="標楷體" w:cs="新細明體"/>
                                <w:sz w:val="18"/>
                                <w:szCs w:val="24"/>
                              </w:rPr>
                            </w:pPr>
                            <w:r w:rsidRPr="00B62CDC">
                              <w:rPr>
                                <w:rFonts w:ascii="標楷體" w:eastAsia="標楷體" w:hAnsi="標楷體" w:cs="新細明體" w:hint="eastAsia"/>
                                <w:sz w:val="18"/>
                                <w:szCs w:val="24"/>
                              </w:rPr>
                              <w:t>2.資料來源：整理自環境部提供資料。</w:t>
                            </w:r>
                          </w:p>
                        </w:tc>
                      </w:tr>
                    </w:tbl>
                    <w:p w:rsidR="00CC03B5" w:rsidRPr="00B62CDC" w:rsidRDefault="00CC03B5" w:rsidP="00805CD5"/>
                    <w:p w:rsidR="00CC03B5" w:rsidRPr="00B62CDC" w:rsidRDefault="00CC03B5" w:rsidP="00805CD5"/>
                  </w:txbxContent>
                </v:textbox>
                <w10:wrap type="square" anchorx="margin"/>
              </v:shape>
            </w:pict>
          </mc:Fallback>
        </mc:AlternateContent>
      </w:r>
      <w:r w:rsidR="00602763" w:rsidRPr="00AB7B95">
        <w:rPr>
          <w:rFonts w:ascii="標楷體" w:eastAsia="標楷體" w:hAnsi="標楷體" w:cs="Times New Roman" w:hint="eastAsia"/>
          <w:kern w:val="0"/>
          <w:szCs w:val="24"/>
        </w:rPr>
        <w:t>模</w:t>
      </w:r>
      <w:r w:rsidR="004B60DF" w:rsidRPr="00AB7B95">
        <w:rPr>
          <w:rFonts w:ascii="標楷體" w:eastAsia="標楷體" w:hAnsi="標楷體" w:cs="Times New Roman" w:hint="eastAsia"/>
          <w:kern w:val="0"/>
          <w:szCs w:val="24"/>
        </w:rPr>
        <w:t>（1</w:t>
      </w:r>
      <w:r w:rsidR="004B60DF" w:rsidRPr="00AB7B95">
        <w:rPr>
          <w:rFonts w:ascii="標楷體" w:eastAsia="標楷體" w:hAnsi="標楷體" w:cs="Times New Roman"/>
          <w:kern w:val="0"/>
          <w:szCs w:val="24"/>
        </w:rPr>
        <w:t>,000</w:t>
      </w:r>
      <w:r w:rsidR="004B60DF" w:rsidRPr="00AB7B95">
        <w:rPr>
          <w:rFonts w:ascii="標楷體" w:eastAsia="標楷體" w:hAnsi="標楷體" w:cs="Times New Roman" w:hint="eastAsia"/>
          <w:kern w:val="0"/>
          <w:szCs w:val="24"/>
        </w:rPr>
        <w:t>件以上）</w:t>
      </w:r>
      <w:r w:rsidR="00602763" w:rsidRPr="00AB7B95">
        <w:rPr>
          <w:rFonts w:ascii="標楷體" w:eastAsia="標楷體" w:hAnsi="標楷體" w:cs="Times New Roman" w:hint="eastAsia"/>
          <w:kern w:val="0"/>
          <w:szCs w:val="24"/>
        </w:rPr>
        <w:t>者，並按檢舉數由高至低排序分析結果，</w:t>
      </w:r>
      <w:r w:rsidR="004B60DF" w:rsidRPr="00AB7B95">
        <w:rPr>
          <w:rFonts w:ascii="標楷體" w:eastAsia="標楷體" w:hAnsi="標楷體" w:cs="Times New Roman" w:hint="eastAsia"/>
          <w:kern w:val="0"/>
          <w:szCs w:val="24"/>
        </w:rPr>
        <w:t>計</w:t>
      </w:r>
      <w:r w:rsidR="00602763" w:rsidRPr="00AB7B95">
        <w:rPr>
          <w:rFonts w:ascii="標楷體" w:eastAsia="標楷體" w:hAnsi="標楷體" w:cs="Times New Roman" w:hint="eastAsia"/>
          <w:kern w:val="0"/>
          <w:szCs w:val="24"/>
        </w:rPr>
        <w:t>有10個地方政府</w:t>
      </w:r>
      <w:r w:rsidR="004B60DF" w:rsidRPr="00AB7B95">
        <w:rPr>
          <w:rFonts w:ascii="標楷體" w:eastAsia="標楷體" w:hAnsi="標楷體" w:cs="Times New Roman" w:hint="eastAsia"/>
          <w:kern w:val="0"/>
          <w:szCs w:val="24"/>
        </w:rPr>
        <w:t>所屬</w:t>
      </w:r>
      <w:r w:rsidR="00602763" w:rsidRPr="00AB7B95">
        <w:rPr>
          <w:rFonts w:ascii="標楷體" w:eastAsia="標楷體" w:hAnsi="標楷體" w:cs="Times New Roman" w:hint="eastAsia"/>
          <w:kern w:val="0"/>
          <w:szCs w:val="24"/>
        </w:rPr>
        <w:t>59個鄉鎮市區，累計噪音車檢舉案件15萬6,137件，各鄉鎮市區檢舉案件介於1,002件至1萬3,694件，占總噪音車檢舉</w:t>
      </w:r>
      <w:r w:rsidR="004B60DF" w:rsidRPr="00AB7B95">
        <w:rPr>
          <w:rFonts w:ascii="標楷體" w:eastAsia="標楷體" w:hAnsi="標楷體" w:cs="Times New Roman" w:hint="eastAsia"/>
          <w:kern w:val="0"/>
          <w:szCs w:val="24"/>
        </w:rPr>
        <w:t>件</w:t>
      </w:r>
      <w:r w:rsidR="00602763" w:rsidRPr="00AB7B95">
        <w:rPr>
          <w:rFonts w:ascii="標楷體" w:eastAsia="標楷體" w:hAnsi="標楷體" w:cs="Times New Roman" w:hint="eastAsia"/>
          <w:kern w:val="0"/>
          <w:szCs w:val="24"/>
        </w:rPr>
        <w:t>數約</w:t>
      </w:r>
      <w:proofErr w:type="gramStart"/>
      <w:r w:rsidR="00602763" w:rsidRPr="00AB7B95">
        <w:rPr>
          <w:rFonts w:ascii="標楷體" w:eastAsia="標楷體" w:hAnsi="標楷體" w:cs="Times New Roman" w:hint="eastAsia"/>
          <w:kern w:val="0"/>
          <w:szCs w:val="24"/>
        </w:rPr>
        <w:t>7成</w:t>
      </w:r>
      <w:proofErr w:type="gramEnd"/>
      <w:r w:rsidR="00602763" w:rsidRPr="00AB7B95">
        <w:rPr>
          <w:rFonts w:ascii="標楷體" w:eastAsia="標楷體" w:hAnsi="標楷體" w:cs="Times New Roman" w:hint="eastAsia"/>
          <w:kern w:val="0"/>
          <w:szCs w:val="24"/>
        </w:rPr>
        <w:t>餘，</w:t>
      </w:r>
      <w:proofErr w:type="gramStart"/>
      <w:r w:rsidR="00602763" w:rsidRPr="00AB7B95">
        <w:rPr>
          <w:rFonts w:ascii="標楷體" w:eastAsia="標楷體" w:hAnsi="標楷體" w:cs="Times New Roman" w:hint="eastAsia"/>
          <w:kern w:val="0"/>
          <w:szCs w:val="24"/>
        </w:rPr>
        <w:t>惟查其中臺</w:t>
      </w:r>
      <w:proofErr w:type="gramEnd"/>
      <w:r w:rsidR="00602763" w:rsidRPr="00AB7B95">
        <w:rPr>
          <w:rFonts w:ascii="標楷體" w:eastAsia="標楷體" w:hAnsi="標楷體" w:cs="Times New Roman" w:hint="eastAsia"/>
          <w:kern w:val="0"/>
          <w:szCs w:val="24"/>
        </w:rPr>
        <w:t>中市及基隆市等2個地方政府</w:t>
      </w:r>
      <w:r w:rsidR="004B60DF" w:rsidRPr="00AB7B95">
        <w:rPr>
          <w:rFonts w:ascii="標楷體" w:eastAsia="標楷體" w:hAnsi="標楷體" w:cs="Times New Roman" w:hint="eastAsia"/>
          <w:kern w:val="0"/>
          <w:szCs w:val="24"/>
        </w:rPr>
        <w:t>所屬</w:t>
      </w:r>
      <w:r w:rsidR="00602763" w:rsidRPr="00AB7B95">
        <w:rPr>
          <w:rFonts w:ascii="標楷體" w:eastAsia="標楷體" w:hAnsi="標楷體" w:cs="Times New Roman" w:hint="eastAsia"/>
          <w:kern w:val="0"/>
          <w:szCs w:val="24"/>
        </w:rPr>
        <w:t>18個鄉鎮市區（30.51％）</w:t>
      </w:r>
      <w:proofErr w:type="gramStart"/>
      <w:r w:rsidR="00602763" w:rsidRPr="00AB7B95">
        <w:rPr>
          <w:rFonts w:ascii="標楷體" w:eastAsia="標楷體" w:hAnsi="標楷體" w:cs="Times New Roman" w:hint="eastAsia"/>
          <w:kern w:val="0"/>
          <w:szCs w:val="24"/>
        </w:rPr>
        <w:t>完全未布建</w:t>
      </w:r>
      <w:proofErr w:type="gramEnd"/>
      <w:r w:rsidR="00602763" w:rsidRPr="00AB7B95">
        <w:rPr>
          <w:rFonts w:ascii="標楷體" w:eastAsia="標楷體" w:hAnsi="標楷體" w:cs="Times New Roman" w:hint="eastAsia"/>
          <w:kern w:val="0"/>
          <w:szCs w:val="24"/>
        </w:rPr>
        <w:t>聲音照相設備（表</w:t>
      </w:r>
      <w:r w:rsidR="008A5668" w:rsidRPr="00AB7B95">
        <w:rPr>
          <w:rFonts w:ascii="標楷體" w:eastAsia="標楷體" w:hAnsi="標楷體" w:cs="Times New Roman" w:hint="eastAsia"/>
          <w:kern w:val="0"/>
          <w:szCs w:val="24"/>
        </w:rPr>
        <w:t>1</w:t>
      </w:r>
      <w:r w:rsidR="004B60DF" w:rsidRPr="00AB7B95">
        <w:rPr>
          <w:rFonts w:ascii="標楷體" w:eastAsia="標楷體" w:hAnsi="標楷體" w:cs="Times New Roman" w:hint="eastAsia"/>
          <w:kern w:val="0"/>
          <w:szCs w:val="24"/>
        </w:rPr>
        <w:t>7</w:t>
      </w:r>
      <w:r w:rsidR="00602763" w:rsidRPr="00AB7B95">
        <w:rPr>
          <w:rFonts w:ascii="標楷體" w:eastAsia="標楷體" w:hAnsi="標楷體" w:cs="Times New Roman" w:hint="eastAsia"/>
          <w:kern w:val="0"/>
          <w:szCs w:val="24"/>
        </w:rPr>
        <w:t>），</w:t>
      </w:r>
      <w:r w:rsidR="004B60DF" w:rsidRPr="00AB7B95">
        <w:rPr>
          <w:rFonts w:ascii="標楷體" w:eastAsia="標楷體" w:hAnsi="標楷體" w:cs="Times New Roman" w:hint="eastAsia"/>
          <w:kern w:val="0"/>
          <w:szCs w:val="24"/>
        </w:rPr>
        <w:t>以上</w:t>
      </w:r>
      <w:r w:rsidR="00602763" w:rsidRPr="00AB7B95">
        <w:rPr>
          <w:rFonts w:ascii="標楷體" w:eastAsia="標楷體" w:hAnsi="標楷體" w:cs="Times New Roman" w:hint="eastAsia"/>
          <w:kern w:val="0"/>
          <w:szCs w:val="24"/>
        </w:rPr>
        <w:t>顯示部分地方政府</w:t>
      </w:r>
      <w:r w:rsidR="004B60DF" w:rsidRPr="00AB7B95">
        <w:rPr>
          <w:rFonts w:ascii="標楷體" w:eastAsia="標楷體" w:hAnsi="標楷體" w:cs="Times New Roman" w:hint="eastAsia"/>
          <w:kern w:val="0"/>
          <w:szCs w:val="24"/>
        </w:rPr>
        <w:t>布建聲音照相設備數量仍低，或</w:t>
      </w:r>
      <w:r w:rsidR="00602763" w:rsidRPr="00AB7B95">
        <w:rPr>
          <w:rFonts w:ascii="標楷體" w:eastAsia="標楷體" w:hAnsi="標楷體" w:cs="Times New Roman" w:hint="eastAsia"/>
          <w:kern w:val="0"/>
          <w:szCs w:val="24"/>
        </w:rPr>
        <w:t>未滾動依檢舉件數優先布建於</w:t>
      </w:r>
      <w:proofErr w:type="gramStart"/>
      <w:r w:rsidR="00602763" w:rsidRPr="00AB7B95">
        <w:rPr>
          <w:rFonts w:ascii="標楷體" w:eastAsia="標楷體" w:hAnsi="標楷體" w:cs="Times New Roman" w:hint="eastAsia"/>
          <w:kern w:val="0"/>
          <w:szCs w:val="24"/>
        </w:rPr>
        <w:t>噪音熱區</w:t>
      </w:r>
      <w:proofErr w:type="gramEnd"/>
      <w:r w:rsidR="00602763" w:rsidRPr="00AB7B95">
        <w:rPr>
          <w:rFonts w:ascii="標楷體" w:eastAsia="標楷體" w:hAnsi="標楷體" w:cs="Times New Roman" w:hint="eastAsia"/>
          <w:kern w:val="0"/>
          <w:szCs w:val="24"/>
        </w:rPr>
        <w:t>，不利執法取締等情事</w:t>
      </w:r>
      <w:r w:rsidR="00ED511E" w:rsidRPr="00AB7B95">
        <w:rPr>
          <w:rFonts w:ascii="標楷體" w:eastAsia="標楷體" w:hAnsi="標楷體" w:cs="Times New Roman" w:hint="eastAsia"/>
          <w:kern w:val="0"/>
          <w:szCs w:val="24"/>
        </w:rPr>
        <w:t>。</w:t>
      </w:r>
      <w:r w:rsidRPr="00AB7B95">
        <w:rPr>
          <w:rFonts w:ascii="標楷體" w:eastAsia="標楷體" w:hAnsi="標楷體" w:cs="Times New Roman" w:hint="eastAsia"/>
          <w:bCs/>
          <w:kern w:val="0"/>
          <w:szCs w:val="24"/>
        </w:rPr>
        <w:t>經函請</w:t>
      </w:r>
      <w:r w:rsidR="00602763" w:rsidRPr="00AB7B95">
        <w:rPr>
          <w:rFonts w:ascii="標楷體" w:eastAsia="標楷體" w:hAnsi="標楷體" w:cs="Times New Roman" w:hint="eastAsia"/>
          <w:bCs/>
          <w:kern w:val="0"/>
          <w:szCs w:val="24"/>
        </w:rPr>
        <w:t>環境部督促地方政府適度增補聲音照相設備數量，並滾動依噪音車</w:t>
      </w:r>
      <w:proofErr w:type="gramStart"/>
      <w:r w:rsidR="00602763" w:rsidRPr="00AB7B95">
        <w:rPr>
          <w:rFonts w:ascii="標楷體" w:eastAsia="標楷體" w:hAnsi="標楷體" w:cs="Times New Roman" w:hint="eastAsia"/>
          <w:bCs/>
          <w:kern w:val="0"/>
          <w:szCs w:val="24"/>
        </w:rPr>
        <w:t>檢舉熱區</w:t>
      </w:r>
      <w:proofErr w:type="gramEnd"/>
      <w:r w:rsidR="00602763" w:rsidRPr="00AB7B95">
        <w:rPr>
          <w:rFonts w:ascii="標楷體" w:eastAsia="標楷體" w:hAnsi="標楷體" w:cs="Times New Roman" w:hint="eastAsia"/>
          <w:bCs/>
          <w:kern w:val="0"/>
          <w:szCs w:val="24"/>
        </w:rPr>
        <w:t>，審慎評估其轄區特性，妥善規劃</w:t>
      </w:r>
      <w:proofErr w:type="gramStart"/>
      <w:r w:rsidR="00602763" w:rsidRPr="00AB7B95">
        <w:rPr>
          <w:rFonts w:ascii="標楷體" w:eastAsia="標楷體" w:hAnsi="標楷體" w:cs="Times New Roman" w:hint="eastAsia"/>
          <w:bCs/>
          <w:kern w:val="0"/>
          <w:szCs w:val="24"/>
        </w:rPr>
        <w:t>布建點位</w:t>
      </w:r>
      <w:proofErr w:type="gramEnd"/>
      <w:r w:rsidR="00602763" w:rsidRPr="00AB7B95">
        <w:rPr>
          <w:rFonts w:ascii="標楷體" w:eastAsia="標楷體" w:hAnsi="標楷體" w:cs="Times New Roman" w:hint="eastAsia"/>
          <w:bCs/>
          <w:kern w:val="0"/>
          <w:szCs w:val="24"/>
        </w:rPr>
        <w:t>區域合理性，以發揮遏阻作用</w:t>
      </w:r>
      <w:r w:rsidRPr="00AB7B95">
        <w:rPr>
          <w:rFonts w:ascii="標楷體" w:eastAsia="標楷體" w:hAnsi="標楷體" w:cs="Times New Roman"/>
          <w:bCs/>
          <w:kern w:val="0"/>
          <w:szCs w:val="24"/>
        </w:rPr>
        <w:t>。</w:t>
      </w:r>
      <w:r w:rsidRPr="00AB7B95">
        <w:rPr>
          <w:rFonts w:ascii="標楷體" w:eastAsia="標楷體" w:hAnsi="標楷體" w:cs="Times New Roman" w:hint="eastAsia"/>
          <w:bCs/>
          <w:kern w:val="0"/>
          <w:szCs w:val="24"/>
        </w:rPr>
        <w:t>據復：</w:t>
      </w:r>
      <w:r w:rsidR="00C244D8" w:rsidRPr="00AB7B95">
        <w:rPr>
          <w:rFonts w:ascii="標楷體" w:eastAsia="標楷體" w:hAnsi="標楷體" w:cs="Times New Roman" w:hint="eastAsia"/>
          <w:bCs/>
          <w:kern w:val="0"/>
          <w:szCs w:val="24"/>
        </w:rPr>
        <w:t>行政院已核定前瞻預算及公共建設經費共1.9億元，持續協助地方政府於</w:t>
      </w:r>
      <w:proofErr w:type="gramStart"/>
      <w:r w:rsidR="00C244D8" w:rsidRPr="00AB7B95">
        <w:rPr>
          <w:rFonts w:ascii="標楷體" w:eastAsia="標楷體" w:hAnsi="標楷體" w:cs="Times New Roman" w:hint="eastAsia"/>
          <w:bCs/>
          <w:kern w:val="0"/>
          <w:szCs w:val="24"/>
        </w:rPr>
        <w:t>114</w:t>
      </w:r>
      <w:proofErr w:type="gramEnd"/>
      <w:r w:rsidR="00C244D8" w:rsidRPr="00AB7B95">
        <w:rPr>
          <w:rFonts w:ascii="標楷體" w:eastAsia="標楷體" w:hAnsi="標楷體" w:cs="Times New Roman" w:hint="eastAsia"/>
          <w:bCs/>
          <w:kern w:val="0"/>
          <w:szCs w:val="24"/>
        </w:rPr>
        <w:t>年度完成設置至少306套聲音照相設備，並持續規劃爭取聲音照相設備經費，預計</w:t>
      </w:r>
      <w:proofErr w:type="gramStart"/>
      <w:r w:rsidR="00C244D8" w:rsidRPr="00AB7B95">
        <w:rPr>
          <w:rFonts w:ascii="標楷體" w:eastAsia="標楷體" w:hAnsi="標楷體" w:cs="Times New Roman" w:hint="eastAsia"/>
          <w:bCs/>
          <w:kern w:val="0"/>
          <w:szCs w:val="24"/>
        </w:rPr>
        <w:t>116</w:t>
      </w:r>
      <w:proofErr w:type="gramEnd"/>
      <w:r w:rsidR="00C244D8" w:rsidRPr="00AB7B95">
        <w:rPr>
          <w:rFonts w:ascii="標楷體" w:eastAsia="標楷體" w:hAnsi="標楷體" w:cs="Times New Roman" w:hint="eastAsia"/>
          <w:bCs/>
          <w:kern w:val="0"/>
          <w:szCs w:val="24"/>
        </w:rPr>
        <w:t>年度全國聲音照相設備可達600套</w:t>
      </w:r>
      <w:r w:rsidRPr="00AB7B95">
        <w:rPr>
          <w:rFonts w:ascii="標楷體" w:eastAsia="標楷體" w:hAnsi="標楷體" w:cs="Times New Roman" w:hint="eastAsia"/>
          <w:bCs/>
          <w:kern w:val="0"/>
          <w:szCs w:val="24"/>
        </w:rPr>
        <w:t>。</w:t>
      </w:r>
      <w:r w:rsidR="00C244D8" w:rsidRPr="00AB7B95">
        <w:rPr>
          <w:rFonts w:ascii="標楷體" w:eastAsia="標楷體" w:hAnsi="標楷體" w:cs="Times New Roman" w:hint="eastAsia"/>
          <w:bCs/>
          <w:kern w:val="0"/>
          <w:szCs w:val="24"/>
        </w:rPr>
        <w:t>另將持續協調各</w:t>
      </w:r>
      <w:r w:rsidR="005546D4" w:rsidRPr="00AB7B95">
        <w:rPr>
          <w:rFonts w:ascii="標楷體" w:eastAsia="標楷體" w:hAnsi="標楷體" w:cs="Times New Roman" w:hint="eastAsia"/>
          <w:bCs/>
          <w:kern w:val="0"/>
          <w:szCs w:val="24"/>
        </w:rPr>
        <w:t>地方政府</w:t>
      </w:r>
      <w:r w:rsidR="005546D4" w:rsidRPr="00AB7B95">
        <w:rPr>
          <w:rFonts w:ascii="標楷體" w:eastAsia="標楷體" w:hAnsi="標楷體" w:cs="Times New Roman" w:hint="eastAsia"/>
          <w:bCs/>
          <w:kern w:val="0"/>
          <w:szCs w:val="24"/>
        </w:rPr>
        <w:lastRenderedPageBreak/>
        <w:t>環境保護局</w:t>
      </w:r>
      <w:r w:rsidR="00C244D8" w:rsidRPr="00AB7B95">
        <w:rPr>
          <w:rFonts w:ascii="標楷體" w:eastAsia="標楷體" w:hAnsi="標楷體" w:cs="Times New Roman" w:hint="eastAsia"/>
          <w:bCs/>
          <w:kern w:val="0"/>
          <w:szCs w:val="24"/>
        </w:rPr>
        <w:t>優先參考車輛噪音</w:t>
      </w:r>
      <w:proofErr w:type="gramStart"/>
      <w:r w:rsidR="00C244D8" w:rsidRPr="00AB7B95">
        <w:rPr>
          <w:rFonts w:ascii="標楷體" w:eastAsia="標楷體" w:hAnsi="標楷體" w:cs="Times New Roman" w:hint="eastAsia"/>
          <w:bCs/>
          <w:kern w:val="0"/>
          <w:szCs w:val="24"/>
        </w:rPr>
        <w:t>陳情熱區</w:t>
      </w:r>
      <w:proofErr w:type="gramEnd"/>
      <w:r w:rsidR="00C244D8" w:rsidRPr="00AB7B95">
        <w:rPr>
          <w:rFonts w:ascii="標楷體" w:eastAsia="標楷體" w:hAnsi="標楷體" w:cs="Times New Roman" w:hint="eastAsia"/>
          <w:bCs/>
          <w:kern w:val="0"/>
          <w:szCs w:val="24"/>
        </w:rPr>
        <w:t>，設置聲音照相設備，以達精</w:t>
      </w:r>
      <w:proofErr w:type="gramStart"/>
      <w:r w:rsidR="00C244D8" w:rsidRPr="00AB7B95">
        <w:rPr>
          <w:rFonts w:ascii="標楷體" w:eastAsia="標楷體" w:hAnsi="標楷體" w:cs="Times New Roman" w:hint="eastAsia"/>
          <w:bCs/>
          <w:kern w:val="0"/>
          <w:szCs w:val="24"/>
        </w:rPr>
        <w:t>準</w:t>
      </w:r>
      <w:proofErr w:type="gramEnd"/>
      <w:r w:rsidR="00C244D8" w:rsidRPr="00AB7B95">
        <w:rPr>
          <w:rFonts w:ascii="標楷體" w:eastAsia="標楷體" w:hAnsi="標楷體" w:cs="Times New Roman" w:hint="eastAsia"/>
          <w:bCs/>
          <w:kern w:val="0"/>
          <w:szCs w:val="24"/>
        </w:rPr>
        <w:t>執法成效。</w:t>
      </w:r>
    </w:p>
    <w:p w:rsidR="00862331" w:rsidRPr="00AB7B95" w:rsidRDefault="001E74FE" w:rsidP="001E6ACA">
      <w:pPr>
        <w:pStyle w:val="ad"/>
        <w:widowControl w:val="0"/>
        <w:overflowPunct w:val="0"/>
        <w:spacing w:before="72" w:after="72" w:line="440" w:lineRule="exact"/>
        <w:ind w:firstLine="561"/>
        <w:rPr>
          <w:rFonts w:ascii="標楷體" w:hAnsi="標楷體"/>
        </w:rPr>
      </w:pPr>
      <w:r w:rsidRPr="00AB7B95">
        <w:rPr>
          <w:rFonts w:ascii="標楷體" w:hAnsi="標楷體" w:hint="eastAsia"/>
        </w:rPr>
        <w:t>（</w:t>
      </w:r>
      <w:r w:rsidR="000179AC" w:rsidRPr="00AB7B95">
        <w:rPr>
          <w:rFonts w:ascii="標楷體" w:hAnsi="標楷體" w:hint="eastAsia"/>
        </w:rPr>
        <w:t>八</w:t>
      </w:r>
      <w:r w:rsidRPr="00AB7B95">
        <w:rPr>
          <w:rFonts w:ascii="標楷體" w:hAnsi="標楷體"/>
        </w:rPr>
        <w:t>）</w:t>
      </w:r>
      <w:r w:rsidR="00F849F1" w:rsidRPr="00AB7B95">
        <w:rPr>
          <w:rFonts w:ascii="標楷體" w:hAnsi="標楷體" w:hint="eastAsia"/>
        </w:rPr>
        <w:t xml:space="preserve">　</w:t>
      </w:r>
      <w:proofErr w:type="gramStart"/>
      <w:r w:rsidR="009018E2" w:rsidRPr="00AB7B95">
        <w:rPr>
          <w:rFonts w:ascii="標楷體" w:hAnsi="標楷體" w:hint="eastAsia"/>
        </w:rPr>
        <w:t>環境部為改善</w:t>
      </w:r>
      <w:proofErr w:type="gramEnd"/>
      <w:r w:rsidR="009018E2" w:rsidRPr="00AB7B95">
        <w:rPr>
          <w:rFonts w:ascii="標楷體" w:hAnsi="標楷體" w:hint="eastAsia"/>
        </w:rPr>
        <w:t>河川水體環境水質，</w:t>
      </w:r>
      <w:proofErr w:type="gramStart"/>
      <w:r w:rsidR="009018E2" w:rsidRPr="00AB7B95">
        <w:rPr>
          <w:rFonts w:ascii="標楷體" w:hAnsi="標楷體" w:hint="eastAsia"/>
        </w:rPr>
        <w:t>賡</w:t>
      </w:r>
      <w:proofErr w:type="gramEnd"/>
      <w:r w:rsidR="009018E2" w:rsidRPr="00AB7B95">
        <w:rPr>
          <w:rFonts w:ascii="標楷體" w:hAnsi="標楷體" w:hint="eastAsia"/>
        </w:rPr>
        <w:t>續</w:t>
      </w:r>
      <w:r w:rsidR="004B60DF" w:rsidRPr="00AB7B95">
        <w:rPr>
          <w:rFonts w:ascii="標楷體" w:hAnsi="標楷體" w:hint="eastAsia"/>
        </w:rPr>
        <w:t>推動相關</w:t>
      </w:r>
      <w:r w:rsidR="009018E2" w:rsidRPr="00AB7B95">
        <w:rPr>
          <w:rFonts w:ascii="標楷體" w:hAnsi="標楷體" w:hint="eastAsia"/>
        </w:rPr>
        <w:t>污染削減設施，</w:t>
      </w:r>
      <w:proofErr w:type="gramStart"/>
      <w:r w:rsidR="009018E2" w:rsidRPr="00AB7B95">
        <w:rPr>
          <w:rFonts w:ascii="標楷體" w:hAnsi="標楷體" w:hint="eastAsia"/>
        </w:rPr>
        <w:t>惟間有示範</w:t>
      </w:r>
      <w:proofErr w:type="gramEnd"/>
      <w:r w:rsidR="009018E2" w:rsidRPr="00AB7B95">
        <w:rPr>
          <w:rFonts w:ascii="標楷體" w:hAnsi="標楷體" w:hint="eastAsia"/>
        </w:rPr>
        <w:t>整治河川氨氮削減</w:t>
      </w:r>
      <w:r w:rsidR="004B60DF" w:rsidRPr="00AB7B95">
        <w:rPr>
          <w:rFonts w:ascii="標楷體" w:hAnsi="標楷體" w:hint="eastAsia"/>
        </w:rPr>
        <w:t>達成</w:t>
      </w:r>
      <w:r w:rsidR="009018E2" w:rsidRPr="00AB7B95">
        <w:rPr>
          <w:rFonts w:ascii="標楷體" w:hAnsi="標楷體" w:hint="eastAsia"/>
        </w:rPr>
        <w:t>率未如預期</w:t>
      </w:r>
      <w:r w:rsidR="004B60DF" w:rsidRPr="00AB7B95">
        <w:rPr>
          <w:rFonts w:ascii="標楷體" w:hAnsi="標楷體" w:hint="eastAsia"/>
        </w:rPr>
        <w:t>、</w:t>
      </w:r>
      <w:r w:rsidR="009018E2" w:rsidRPr="00AB7B95">
        <w:rPr>
          <w:rFonts w:ascii="標楷體" w:hAnsi="標楷體" w:hint="eastAsia"/>
        </w:rPr>
        <w:t>畜牧糞尿資源化處理措施仍待</w:t>
      </w:r>
      <w:r w:rsidR="004B60DF" w:rsidRPr="00AB7B95">
        <w:rPr>
          <w:rFonts w:ascii="標楷體" w:hAnsi="標楷體" w:hint="eastAsia"/>
        </w:rPr>
        <w:t>完備等情</w:t>
      </w:r>
      <w:r w:rsidR="009018E2" w:rsidRPr="00AB7B95">
        <w:rPr>
          <w:rFonts w:ascii="標楷體" w:hAnsi="標楷體" w:hint="eastAsia"/>
        </w:rPr>
        <w:t>，允宜</w:t>
      </w:r>
      <w:proofErr w:type="gramStart"/>
      <w:r w:rsidR="009018E2" w:rsidRPr="00AB7B95">
        <w:rPr>
          <w:rFonts w:ascii="標楷體" w:hAnsi="標楷體" w:hint="eastAsia"/>
        </w:rPr>
        <w:t>研</w:t>
      </w:r>
      <w:proofErr w:type="gramEnd"/>
      <w:r w:rsidR="009018E2" w:rsidRPr="00AB7B95">
        <w:rPr>
          <w:rFonts w:ascii="標楷體" w:hAnsi="標楷體" w:hint="eastAsia"/>
        </w:rPr>
        <w:t>謀因應改善措施</w:t>
      </w:r>
      <w:r w:rsidR="004B60DF" w:rsidRPr="00AB7B95">
        <w:rPr>
          <w:rFonts w:ascii="標楷體" w:hAnsi="標楷體" w:hint="eastAsia"/>
        </w:rPr>
        <w:t>，以維水資源永續發展</w:t>
      </w:r>
      <w:r w:rsidRPr="00AB7B95">
        <w:rPr>
          <w:rFonts w:ascii="標楷體" w:hAnsi="標楷體" w:hint="eastAsia"/>
        </w:rPr>
        <w:t>。</w:t>
      </w:r>
    </w:p>
    <w:p w:rsidR="003B243D" w:rsidRPr="00AB7B95" w:rsidRDefault="00621C2E" w:rsidP="00F87466">
      <w:pPr>
        <w:overflowPunct w:val="0"/>
        <w:adjustRightInd w:val="0"/>
        <w:spacing w:line="430" w:lineRule="exact"/>
        <w:ind w:firstLineChars="200" w:firstLine="480"/>
        <w:jc w:val="both"/>
        <w:rPr>
          <w:rFonts w:ascii="標楷體" w:eastAsia="標楷體" w:hAnsi="標楷體" w:cs="Times New Roman"/>
          <w:kern w:val="0"/>
          <w:szCs w:val="24"/>
        </w:rPr>
      </w:pPr>
      <w:proofErr w:type="gramStart"/>
      <w:r w:rsidRPr="00AB7B95">
        <w:rPr>
          <w:rFonts w:ascii="標楷體" w:eastAsia="標楷體" w:hAnsi="標楷體" w:cs="Times New Roman" w:hint="eastAsia"/>
          <w:kern w:val="0"/>
          <w:szCs w:val="24"/>
        </w:rPr>
        <w:t>環境部為達成</w:t>
      </w:r>
      <w:proofErr w:type="gramEnd"/>
      <w:r w:rsidRPr="00AB7B95">
        <w:rPr>
          <w:rFonts w:ascii="標楷體" w:eastAsia="標楷體" w:hAnsi="標楷體" w:cs="Times New Roman" w:hint="eastAsia"/>
          <w:kern w:val="0"/>
          <w:szCs w:val="24"/>
        </w:rPr>
        <w:t>促進水資源永續發展，減少污染量、削減有害化學品與物質排放水體，報經行政院於108年5月31日核定「永續水質推動計畫</w:t>
      </w:r>
      <w:proofErr w:type="gramStart"/>
      <w:r w:rsidR="005173F8" w:rsidRPr="00AB7B95">
        <w:rPr>
          <w:rFonts w:ascii="標楷體" w:eastAsia="標楷體" w:hAnsi="標楷體" w:cs="Times New Roman" w:hint="eastAsia"/>
          <w:bCs/>
          <w:kern w:val="0"/>
          <w:szCs w:val="24"/>
        </w:rPr>
        <w:t>—</w:t>
      </w:r>
      <w:proofErr w:type="gramEnd"/>
      <w:r w:rsidRPr="00AB7B95">
        <w:rPr>
          <w:rFonts w:ascii="標楷體" w:eastAsia="標楷體" w:hAnsi="標楷體" w:cs="Times New Roman" w:hint="eastAsia"/>
          <w:kern w:val="0"/>
          <w:szCs w:val="24"/>
        </w:rPr>
        <w:t>氨氮削減示範計畫」，計畫期程為109至112年度，擇定南</w:t>
      </w:r>
      <w:proofErr w:type="gramStart"/>
      <w:r w:rsidRPr="00AB7B95">
        <w:rPr>
          <w:rFonts w:ascii="標楷體" w:eastAsia="標楷體" w:hAnsi="標楷體" w:cs="Times New Roman" w:hint="eastAsia"/>
          <w:kern w:val="0"/>
          <w:szCs w:val="24"/>
        </w:rPr>
        <w:t>崁</w:t>
      </w:r>
      <w:proofErr w:type="gramEnd"/>
      <w:r w:rsidRPr="00AB7B95">
        <w:rPr>
          <w:rFonts w:ascii="標楷體" w:eastAsia="標楷體" w:hAnsi="標楷體" w:cs="Times New Roman" w:hint="eastAsia"/>
          <w:kern w:val="0"/>
          <w:szCs w:val="24"/>
        </w:rPr>
        <w:t>溪、老街溪、新虎尾溪、北港溪、急水溪、二仁溪及東港溪等7條示範整治河川，持續改善嚴重污染水質，並與農業部共同推動執行污染物削減措施，以達成</w:t>
      </w:r>
      <w:proofErr w:type="gramStart"/>
      <w:r w:rsidRPr="00AB7B95">
        <w:rPr>
          <w:rFonts w:ascii="標楷體" w:eastAsia="標楷體" w:hAnsi="標楷體" w:cs="Times New Roman" w:hint="eastAsia"/>
          <w:kern w:val="0"/>
          <w:szCs w:val="24"/>
        </w:rPr>
        <w:t>乾淨水資源</w:t>
      </w:r>
      <w:proofErr w:type="gramEnd"/>
      <w:r w:rsidRPr="00AB7B95">
        <w:rPr>
          <w:rFonts w:ascii="標楷體" w:eastAsia="標楷體" w:hAnsi="標楷體" w:cs="Times New Roman" w:hint="eastAsia"/>
          <w:kern w:val="0"/>
          <w:szCs w:val="24"/>
        </w:rPr>
        <w:t>之目標。截至112年底止，累計編列預算數23億2,447萬餘元，累計實現數18億8</w:t>
      </w:r>
      <w:r w:rsidR="00232572" w:rsidRPr="00AB7B95">
        <w:rPr>
          <w:rFonts w:ascii="標楷體" w:eastAsia="標楷體" w:hAnsi="標楷體" w:cs="Times New Roman" w:hint="eastAsia"/>
          <w:kern w:val="0"/>
          <w:szCs w:val="24"/>
        </w:rPr>
        <w:t>,</w:t>
      </w:r>
      <w:r w:rsidRPr="00AB7B95">
        <w:rPr>
          <w:rFonts w:ascii="標楷體" w:eastAsia="標楷體" w:hAnsi="標楷體" w:cs="Times New Roman" w:hint="eastAsia"/>
          <w:kern w:val="0"/>
          <w:szCs w:val="24"/>
        </w:rPr>
        <w:t>202萬餘元，保留數3億8</w:t>
      </w:r>
      <w:r w:rsidR="00232572" w:rsidRPr="00AB7B95">
        <w:rPr>
          <w:rFonts w:ascii="標楷體" w:eastAsia="標楷體" w:hAnsi="標楷體" w:cs="Times New Roman"/>
          <w:kern w:val="0"/>
          <w:szCs w:val="24"/>
        </w:rPr>
        <w:t>,</w:t>
      </w:r>
      <w:r w:rsidRPr="00AB7B95">
        <w:rPr>
          <w:rFonts w:ascii="標楷體" w:eastAsia="標楷體" w:hAnsi="標楷體" w:cs="Times New Roman" w:hint="eastAsia"/>
          <w:kern w:val="0"/>
          <w:szCs w:val="24"/>
        </w:rPr>
        <w:t>278萬餘元。經查執行情形，核有下列事項：</w:t>
      </w:r>
    </w:p>
    <w:p w:rsidR="005546D4" w:rsidRPr="00AB7B95" w:rsidRDefault="001E6ACA" w:rsidP="00F87466">
      <w:pPr>
        <w:overflowPunct w:val="0"/>
        <w:adjustRightInd w:val="0"/>
        <w:spacing w:line="430" w:lineRule="exact"/>
        <w:ind w:firstLineChars="450" w:firstLine="1440"/>
        <w:jc w:val="distribute"/>
        <w:rPr>
          <w:rFonts w:ascii="標楷體" w:eastAsia="標楷體" w:hAnsi="標楷體" w:cs="Times New Roman"/>
          <w:bCs/>
          <w:kern w:val="0"/>
          <w:szCs w:val="24"/>
        </w:rPr>
        <w:sectPr w:rsidR="005546D4" w:rsidRPr="00AB7B95" w:rsidSect="00982A02">
          <w:footerReference w:type="even" r:id="rId12"/>
          <w:footerReference w:type="default" r:id="rId13"/>
          <w:pgSz w:w="11906" w:h="16838" w:code="9"/>
          <w:pgMar w:top="1418" w:right="851" w:bottom="1418" w:left="851" w:header="1021" w:footer="737" w:gutter="284"/>
          <w:pgNumType w:start="634"/>
          <w:cols w:space="425"/>
          <w:docGrid w:type="lines" w:linePitch="360"/>
        </w:sectPr>
      </w:pPr>
      <w:r w:rsidRPr="00AB7B95">
        <w:rPr>
          <w:rFonts w:ascii="標楷體" w:eastAsia="標楷體" w:hAnsi="標楷體"/>
          <w:noProof/>
          <w:sz w:val="32"/>
          <w:szCs w:val="32"/>
        </w:rPr>
        <mc:AlternateContent>
          <mc:Choice Requires="wps">
            <w:drawing>
              <wp:anchor distT="45720" distB="45720" distL="114300" distR="114300" simplePos="0" relativeHeight="251932672" behindDoc="0" locked="0" layoutInCell="1" allowOverlap="1" wp14:anchorId="5E0FD566" wp14:editId="207A974D">
                <wp:simplePos x="0" y="0"/>
                <wp:positionH relativeFrom="margin">
                  <wp:posOffset>3488055</wp:posOffset>
                </wp:positionH>
                <wp:positionV relativeFrom="paragraph">
                  <wp:posOffset>3610610</wp:posOffset>
                </wp:positionV>
                <wp:extent cx="2847975" cy="2514600"/>
                <wp:effectExtent l="0" t="0" r="0" b="0"/>
                <wp:wrapSquare wrapText="bothSides"/>
                <wp:docPr id="3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2514600"/>
                        </a:xfrm>
                        <a:prstGeom prst="rect">
                          <a:avLst/>
                        </a:prstGeom>
                        <a:noFill/>
                        <a:ln w="9525">
                          <a:noFill/>
                          <a:miter lim="800000"/>
                          <a:headEnd/>
                          <a:tailEnd/>
                        </a:ln>
                      </wps:spPr>
                      <wps:txbx>
                        <w:txbxContent>
                          <w:tbl>
                            <w:tblPr>
                              <w:tblOverlap w:val="never"/>
                              <w:tblW w:w="4111" w:type="dxa"/>
                              <w:tblLook w:val="04A0" w:firstRow="1" w:lastRow="0" w:firstColumn="1" w:lastColumn="0" w:noHBand="0" w:noVBand="1"/>
                            </w:tblPr>
                            <w:tblGrid>
                              <w:gridCol w:w="1134"/>
                              <w:gridCol w:w="993"/>
                              <w:gridCol w:w="992"/>
                              <w:gridCol w:w="992"/>
                            </w:tblGrid>
                            <w:tr w:rsidR="00CC03B5" w:rsidRPr="00B62CDC" w:rsidTr="00BD5A9A">
                              <w:trPr>
                                <w:trHeight w:val="302"/>
                              </w:trPr>
                              <w:tc>
                                <w:tcPr>
                                  <w:tcW w:w="4111" w:type="dxa"/>
                                  <w:gridSpan w:val="4"/>
                                  <w:tcBorders>
                                    <w:top w:val="nil"/>
                                    <w:left w:val="nil"/>
                                    <w:bottom w:val="nil"/>
                                    <w:right w:val="nil"/>
                                  </w:tcBorders>
                                  <w:shd w:val="clear" w:color="auto" w:fill="auto"/>
                                  <w:vAlign w:val="center"/>
                                </w:tcPr>
                                <w:p w:rsidR="00CC03B5" w:rsidRPr="00B62CDC" w:rsidRDefault="00CC03B5" w:rsidP="004B60DF">
                                  <w:pPr>
                                    <w:pStyle w:val="afd"/>
                                    <w:tabs>
                                      <w:tab w:val="left" w:pos="756"/>
                                    </w:tabs>
                                    <w:adjustRightInd w:val="0"/>
                                    <w:spacing w:line="240" w:lineRule="exact"/>
                                    <w:ind w:leftChars="0" w:left="762" w:hangingChars="317" w:hanging="762"/>
                                    <w:suppressOverlap/>
                                    <w:rPr>
                                      <w:rFonts w:ascii="標楷體" w:hAnsi="標楷體"/>
                                      <w:b/>
                                    </w:rPr>
                                  </w:pPr>
                                  <w:r w:rsidRPr="00B62CDC">
                                    <w:rPr>
                                      <w:rFonts w:ascii="標楷體" w:hAnsi="標楷體"/>
                                      <w:b/>
                                    </w:rPr>
                                    <w:t>表1</w:t>
                                  </w:r>
                                  <w:r>
                                    <w:rPr>
                                      <w:rFonts w:ascii="標楷體" w:hAnsi="標楷體"/>
                                      <w:b/>
                                    </w:rPr>
                                    <w:t>8</w:t>
                                  </w:r>
                                  <w:r w:rsidRPr="00B62CDC">
                                    <w:rPr>
                                      <w:rFonts w:ascii="標楷體" w:hAnsi="標楷體"/>
                                      <w:b/>
                                    </w:rPr>
                                    <w:t xml:space="preserve">　</w:t>
                                  </w:r>
                                  <w:proofErr w:type="gramStart"/>
                                  <w:r w:rsidRPr="00B62CDC">
                                    <w:rPr>
                                      <w:rFonts w:ascii="標楷體" w:hAnsi="標楷體"/>
                                      <w:b/>
                                    </w:rPr>
                                    <w:t>112</w:t>
                                  </w:r>
                                  <w:proofErr w:type="gramEnd"/>
                                  <w:r w:rsidRPr="00B62CDC">
                                    <w:rPr>
                                      <w:rFonts w:ascii="標楷體" w:hAnsi="標楷體"/>
                                      <w:b/>
                                    </w:rPr>
                                    <w:t>年</w:t>
                                  </w:r>
                                  <w:r w:rsidRPr="00B62CDC">
                                    <w:rPr>
                                      <w:rFonts w:ascii="標楷體" w:hAnsi="標楷體" w:hint="eastAsia"/>
                                      <w:b/>
                                    </w:rPr>
                                    <w:t>度</w:t>
                                  </w:r>
                                  <w:r w:rsidRPr="00B62CDC">
                                    <w:rPr>
                                      <w:rFonts w:ascii="標楷體" w:hAnsi="標楷體"/>
                                      <w:b/>
                                    </w:rPr>
                                    <w:t>7條</w:t>
                                  </w:r>
                                  <w:r w:rsidRPr="00B62CDC">
                                    <w:rPr>
                                      <w:rFonts w:ascii="標楷體" w:hAnsi="標楷體" w:hint="eastAsia"/>
                                      <w:b/>
                                    </w:rPr>
                                    <w:t>示範整治</w:t>
                                  </w:r>
                                  <w:r w:rsidRPr="00B62CDC">
                                    <w:rPr>
                                      <w:rFonts w:ascii="標楷體" w:hAnsi="標楷體"/>
                                      <w:b/>
                                    </w:rPr>
                                    <w:t>河川氨氮改善情形</w:t>
                                  </w:r>
                                </w:p>
                              </w:tc>
                            </w:tr>
                            <w:tr w:rsidR="00CC03B5" w:rsidRPr="00B62CDC" w:rsidTr="00BD5A9A">
                              <w:trPr>
                                <w:trHeight w:val="302"/>
                              </w:trPr>
                              <w:tc>
                                <w:tcPr>
                                  <w:tcW w:w="4111" w:type="dxa"/>
                                  <w:gridSpan w:val="4"/>
                                  <w:tcBorders>
                                    <w:top w:val="nil"/>
                                    <w:left w:val="nil"/>
                                    <w:bottom w:val="single" w:sz="4" w:space="0" w:color="auto"/>
                                    <w:right w:val="nil"/>
                                  </w:tcBorders>
                                  <w:shd w:val="clear" w:color="auto" w:fill="auto"/>
                                  <w:vAlign w:val="center"/>
                                </w:tcPr>
                                <w:p w:rsidR="00CC03B5" w:rsidRPr="00B62CDC" w:rsidRDefault="00CC03B5" w:rsidP="00BD5A9A">
                                  <w:pPr>
                                    <w:pStyle w:val="afd"/>
                                    <w:tabs>
                                      <w:tab w:val="left" w:pos="756"/>
                                    </w:tabs>
                                    <w:adjustRightInd w:val="0"/>
                                    <w:spacing w:before="72" w:after="72" w:line="220" w:lineRule="exact"/>
                                    <w:ind w:leftChars="0" w:left="0" w:firstLine="400"/>
                                    <w:suppressOverlap/>
                                    <w:jc w:val="right"/>
                                    <w:rPr>
                                      <w:rFonts w:ascii="標楷體" w:hAnsi="標楷體"/>
                                      <w:sz w:val="20"/>
                                    </w:rPr>
                                  </w:pPr>
                                  <w:r w:rsidRPr="00B62CDC">
                                    <w:rPr>
                                      <w:rFonts w:ascii="標楷體" w:hAnsi="標楷體" w:hint="eastAsia"/>
                                      <w:sz w:val="20"/>
                                    </w:rPr>
                                    <w:t>單位：站次</w:t>
                                  </w:r>
                                  <w:r w:rsidRPr="00B62CDC">
                                    <w:rPr>
                                      <w:rFonts w:ascii="標楷體" w:hAnsi="標楷體"/>
                                      <w:sz w:val="20"/>
                                    </w:rPr>
                                    <w:t>、％</w:t>
                                  </w:r>
                                </w:p>
                              </w:tc>
                            </w:tr>
                            <w:tr w:rsidR="00CC03B5" w:rsidRPr="00B62CDC" w:rsidTr="00506204">
                              <w:trPr>
                                <w:trHeight w:val="227"/>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流域別</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測站次</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hint="eastAsia"/>
                                      <w:sz w:val="20"/>
                                      <w:szCs w:val="20"/>
                                    </w:rPr>
                                    <w:t>氨氮削減達成率</w:t>
                                  </w:r>
                                </w:p>
                              </w:tc>
                            </w:tr>
                            <w:tr w:rsidR="00CC03B5" w:rsidRPr="00B62CDC" w:rsidTr="00506204">
                              <w:trPr>
                                <w:trHeight w:val="227"/>
                              </w:trPr>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firstLine="440"/>
                                    <w:suppressOverlap/>
                                    <w:jc w:val="center"/>
                                    <w:rPr>
                                      <w:rFonts w:ascii="標楷體" w:hAnsi="標楷體"/>
                                      <w:sz w:val="20"/>
                                      <w:szCs w:val="20"/>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firstLine="440"/>
                                    <w:suppressOverlap/>
                                    <w:jc w:val="center"/>
                                    <w:rPr>
                                      <w:rFonts w:ascii="標楷體" w:hAnsi="標楷體"/>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目標值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實際值</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b/>
                                      <w:sz w:val="20"/>
                                      <w:szCs w:val="20"/>
                                    </w:rPr>
                                  </w:pPr>
                                  <w:r w:rsidRPr="00D741E7">
                                    <w:rPr>
                                      <w:rFonts w:ascii="標楷體" w:hAnsi="標楷體" w:hint="eastAsia"/>
                                      <w:b/>
                                      <w:sz w:val="20"/>
                                      <w:szCs w:val="20"/>
                                    </w:rPr>
                                    <w:t>合計/平均</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b/>
                                      <w:sz w:val="20"/>
                                      <w:szCs w:val="20"/>
                                    </w:rPr>
                                  </w:pPr>
                                  <w:r w:rsidRPr="00B62CDC">
                                    <w:rPr>
                                      <w:rFonts w:ascii="標楷體" w:hAnsi="標楷體"/>
                                      <w:b/>
                                      <w:sz w:val="20"/>
                                      <w:szCs w:val="20"/>
                                    </w:rPr>
                                    <w:t>600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b/>
                                      <w:sz w:val="20"/>
                                      <w:szCs w:val="20"/>
                                    </w:rPr>
                                  </w:pPr>
                                  <w:r w:rsidRPr="00B62CDC">
                                    <w:rPr>
                                      <w:rFonts w:ascii="標楷體" w:hAnsi="標楷體"/>
                                      <w:b/>
                                      <w:sz w:val="20"/>
                                      <w:szCs w:val="20"/>
                                    </w:rPr>
                                    <w:t>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b/>
                                      <w:sz w:val="20"/>
                                      <w:szCs w:val="20"/>
                                    </w:rPr>
                                  </w:pPr>
                                  <w:r w:rsidRPr="00B62CDC">
                                    <w:rPr>
                                      <w:rFonts w:ascii="標楷體" w:hAnsi="標楷體"/>
                                      <w:b/>
                                      <w:sz w:val="20"/>
                                      <w:szCs w:val="20"/>
                                    </w:rPr>
                                    <w:t>71</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南</w:t>
                                  </w:r>
                                  <w:proofErr w:type="gramStart"/>
                                  <w:r w:rsidRPr="00B62CDC">
                                    <w:rPr>
                                      <w:rFonts w:ascii="標楷體" w:hAnsi="標楷體"/>
                                      <w:sz w:val="20"/>
                                      <w:szCs w:val="20"/>
                                    </w:rPr>
                                    <w:t>崁</w:t>
                                  </w:r>
                                  <w:proofErr w:type="gramEnd"/>
                                  <w:r w:rsidRPr="00B62CDC">
                                    <w:rPr>
                                      <w:rFonts w:ascii="標楷體" w:hAnsi="標楷體"/>
                                      <w:sz w:val="20"/>
                                      <w:szCs w:val="20"/>
                                    </w:rPr>
                                    <w:t>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39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老街溪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68</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新虎尾溪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77</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北港溪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100</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急水溪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92</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二仁溪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120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93</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東港溪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100</w:t>
                                  </w:r>
                                </w:p>
                              </w:tc>
                            </w:tr>
                            <w:tr w:rsidR="00CC03B5" w:rsidRPr="00B62CDC" w:rsidTr="00605832">
                              <w:trPr>
                                <w:trHeight w:val="302"/>
                              </w:trPr>
                              <w:tc>
                                <w:tcPr>
                                  <w:tcW w:w="4111" w:type="dxa"/>
                                  <w:gridSpan w:val="4"/>
                                  <w:tcBorders>
                                    <w:top w:val="single" w:sz="4" w:space="0" w:color="auto"/>
                                    <w:left w:val="nil"/>
                                    <w:bottom w:val="nil"/>
                                    <w:right w:val="nil"/>
                                  </w:tcBorders>
                                  <w:shd w:val="clear" w:color="auto" w:fill="auto"/>
                                </w:tcPr>
                                <w:p w:rsidR="00CC03B5" w:rsidRPr="00B62CDC" w:rsidRDefault="00CC03B5" w:rsidP="00605832">
                                  <w:pPr>
                                    <w:pStyle w:val="afd"/>
                                    <w:tabs>
                                      <w:tab w:val="left" w:pos="756"/>
                                    </w:tabs>
                                    <w:adjustRightInd w:val="0"/>
                                    <w:spacing w:line="200" w:lineRule="exact"/>
                                    <w:ind w:leftChars="0" w:left="0"/>
                                    <w:suppressOverlap/>
                                    <w:rPr>
                                      <w:rFonts w:ascii="標楷體" w:hAnsi="標楷體"/>
                                      <w:szCs w:val="28"/>
                                    </w:rPr>
                                  </w:pPr>
                                  <w:r w:rsidRPr="00B62CDC">
                                    <w:rPr>
                                      <w:rFonts w:ascii="標楷體" w:hAnsi="標楷體" w:hint="eastAsia"/>
                                      <w:sz w:val="18"/>
                                      <w:szCs w:val="28"/>
                                    </w:rPr>
                                    <w:t>資料來源：整理自環境部提供資料。</w:t>
                                  </w:r>
                                </w:p>
                              </w:tc>
                            </w:tr>
                          </w:tbl>
                          <w:p w:rsidR="00CC03B5" w:rsidRPr="00B62CDC" w:rsidRDefault="00CC03B5" w:rsidP="001E6A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FD566" id="_x0000_s1059" type="#_x0000_t202" style="position:absolute;left:0;text-align:left;margin-left:274.65pt;margin-top:284.3pt;width:224.25pt;height:198pt;z-index:251932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" filled="f" stroked="f">
                <v:textbox>
                  <w:txbxContent>
                    <w:tbl>
                      <w:tblPr>
                        <w:tblOverlap w:val="never"/>
                        <w:tblW w:w="4111" w:type="dxa"/>
                        <w:tblLook w:val="04A0" w:firstRow="1" w:lastRow="0" w:firstColumn="1" w:lastColumn="0" w:noHBand="0" w:noVBand="1"/>
                      </w:tblPr>
                      <w:tblGrid>
                        <w:gridCol w:w="1134"/>
                        <w:gridCol w:w="993"/>
                        <w:gridCol w:w="992"/>
                        <w:gridCol w:w="992"/>
                      </w:tblGrid>
                      <w:tr w:rsidR="00CC03B5" w:rsidRPr="00B62CDC" w:rsidTr="00BD5A9A">
                        <w:trPr>
                          <w:trHeight w:val="302"/>
                        </w:trPr>
                        <w:tc>
                          <w:tcPr>
                            <w:tcW w:w="4111" w:type="dxa"/>
                            <w:gridSpan w:val="4"/>
                            <w:tcBorders>
                              <w:top w:val="nil"/>
                              <w:left w:val="nil"/>
                              <w:bottom w:val="nil"/>
                              <w:right w:val="nil"/>
                            </w:tcBorders>
                            <w:shd w:val="clear" w:color="auto" w:fill="auto"/>
                            <w:vAlign w:val="center"/>
                          </w:tcPr>
                          <w:p w:rsidR="00CC03B5" w:rsidRPr="00B62CDC" w:rsidRDefault="00CC03B5" w:rsidP="004B60DF">
                            <w:pPr>
                              <w:pStyle w:val="afd"/>
                              <w:tabs>
                                <w:tab w:val="left" w:pos="756"/>
                              </w:tabs>
                              <w:adjustRightInd w:val="0"/>
                              <w:spacing w:line="240" w:lineRule="exact"/>
                              <w:ind w:leftChars="0" w:left="762" w:hangingChars="317" w:hanging="762"/>
                              <w:suppressOverlap/>
                              <w:rPr>
                                <w:rFonts w:ascii="標楷體" w:hAnsi="標楷體"/>
                                <w:b/>
                              </w:rPr>
                            </w:pPr>
                            <w:r w:rsidRPr="00B62CDC">
                              <w:rPr>
                                <w:rFonts w:ascii="標楷體" w:hAnsi="標楷體"/>
                                <w:b/>
                              </w:rPr>
                              <w:t>表1</w:t>
                            </w:r>
                            <w:r>
                              <w:rPr>
                                <w:rFonts w:ascii="標楷體" w:hAnsi="標楷體"/>
                                <w:b/>
                              </w:rPr>
                              <w:t>8</w:t>
                            </w:r>
                            <w:r w:rsidRPr="00B62CDC">
                              <w:rPr>
                                <w:rFonts w:ascii="標楷體" w:hAnsi="標楷體"/>
                                <w:b/>
                              </w:rPr>
                              <w:t xml:space="preserve">　</w:t>
                            </w:r>
                            <w:proofErr w:type="gramStart"/>
                            <w:r w:rsidRPr="00B62CDC">
                              <w:rPr>
                                <w:rFonts w:ascii="標楷體" w:hAnsi="標楷體"/>
                                <w:b/>
                              </w:rPr>
                              <w:t>112</w:t>
                            </w:r>
                            <w:proofErr w:type="gramEnd"/>
                            <w:r w:rsidRPr="00B62CDC">
                              <w:rPr>
                                <w:rFonts w:ascii="標楷體" w:hAnsi="標楷體"/>
                                <w:b/>
                              </w:rPr>
                              <w:t>年</w:t>
                            </w:r>
                            <w:r w:rsidRPr="00B62CDC">
                              <w:rPr>
                                <w:rFonts w:ascii="標楷體" w:hAnsi="標楷體" w:hint="eastAsia"/>
                                <w:b/>
                              </w:rPr>
                              <w:t>度</w:t>
                            </w:r>
                            <w:r w:rsidRPr="00B62CDC">
                              <w:rPr>
                                <w:rFonts w:ascii="標楷體" w:hAnsi="標楷體"/>
                                <w:b/>
                              </w:rPr>
                              <w:t>7條</w:t>
                            </w:r>
                            <w:r w:rsidRPr="00B62CDC">
                              <w:rPr>
                                <w:rFonts w:ascii="標楷體" w:hAnsi="標楷體" w:hint="eastAsia"/>
                                <w:b/>
                              </w:rPr>
                              <w:t>示範整治</w:t>
                            </w:r>
                            <w:r w:rsidRPr="00B62CDC">
                              <w:rPr>
                                <w:rFonts w:ascii="標楷體" w:hAnsi="標楷體"/>
                                <w:b/>
                              </w:rPr>
                              <w:t>河川氨氮改善情形</w:t>
                            </w:r>
                          </w:p>
                        </w:tc>
                      </w:tr>
                      <w:tr w:rsidR="00CC03B5" w:rsidRPr="00B62CDC" w:rsidTr="00BD5A9A">
                        <w:trPr>
                          <w:trHeight w:val="302"/>
                        </w:trPr>
                        <w:tc>
                          <w:tcPr>
                            <w:tcW w:w="4111" w:type="dxa"/>
                            <w:gridSpan w:val="4"/>
                            <w:tcBorders>
                              <w:top w:val="nil"/>
                              <w:left w:val="nil"/>
                              <w:bottom w:val="single" w:sz="4" w:space="0" w:color="auto"/>
                              <w:right w:val="nil"/>
                            </w:tcBorders>
                            <w:shd w:val="clear" w:color="auto" w:fill="auto"/>
                            <w:vAlign w:val="center"/>
                          </w:tcPr>
                          <w:p w:rsidR="00CC03B5" w:rsidRPr="00B62CDC" w:rsidRDefault="00CC03B5" w:rsidP="00BD5A9A">
                            <w:pPr>
                              <w:pStyle w:val="afd"/>
                              <w:tabs>
                                <w:tab w:val="left" w:pos="756"/>
                              </w:tabs>
                              <w:adjustRightInd w:val="0"/>
                              <w:spacing w:before="72" w:after="72" w:line="220" w:lineRule="exact"/>
                              <w:ind w:leftChars="0" w:left="0" w:firstLine="400"/>
                              <w:suppressOverlap/>
                              <w:jc w:val="right"/>
                              <w:rPr>
                                <w:rFonts w:ascii="標楷體" w:hAnsi="標楷體"/>
                                <w:sz w:val="20"/>
                              </w:rPr>
                            </w:pPr>
                            <w:r w:rsidRPr="00B62CDC">
                              <w:rPr>
                                <w:rFonts w:ascii="標楷體" w:hAnsi="標楷體" w:hint="eastAsia"/>
                                <w:sz w:val="20"/>
                              </w:rPr>
                              <w:t>單位：站次</w:t>
                            </w:r>
                            <w:r w:rsidRPr="00B62CDC">
                              <w:rPr>
                                <w:rFonts w:ascii="標楷體" w:hAnsi="標楷體"/>
                                <w:sz w:val="20"/>
                              </w:rPr>
                              <w:t>、％</w:t>
                            </w:r>
                          </w:p>
                        </w:tc>
                      </w:tr>
                      <w:tr w:rsidR="00CC03B5" w:rsidRPr="00B62CDC" w:rsidTr="00506204">
                        <w:trPr>
                          <w:trHeight w:val="227"/>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流域別</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測站次</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hint="eastAsia"/>
                                <w:sz w:val="20"/>
                                <w:szCs w:val="20"/>
                              </w:rPr>
                              <w:t>氨氮削減達成率</w:t>
                            </w:r>
                          </w:p>
                        </w:tc>
                      </w:tr>
                      <w:tr w:rsidR="00CC03B5" w:rsidRPr="00B62CDC" w:rsidTr="00506204">
                        <w:trPr>
                          <w:trHeight w:val="227"/>
                        </w:trPr>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firstLine="440"/>
                              <w:suppressOverlap/>
                              <w:jc w:val="center"/>
                              <w:rPr>
                                <w:rFonts w:ascii="標楷體" w:hAnsi="標楷體"/>
                                <w:sz w:val="20"/>
                                <w:szCs w:val="20"/>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firstLine="440"/>
                              <w:suppressOverlap/>
                              <w:jc w:val="center"/>
                              <w:rPr>
                                <w:rFonts w:ascii="標楷體" w:hAnsi="標楷體"/>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目標值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實際值</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b/>
                                <w:sz w:val="20"/>
                                <w:szCs w:val="20"/>
                              </w:rPr>
                            </w:pPr>
                            <w:r w:rsidRPr="00D741E7">
                              <w:rPr>
                                <w:rFonts w:ascii="標楷體" w:hAnsi="標楷體" w:hint="eastAsia"/>
                                <w:b/>
                                <w:sz w:val="20"/>
                                <w:szCs w:val="20"/>
                              </w:rPr>
                              <w:t>合計/平均</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b/>
                                <w:sz w:val="20"/>
                                <w:szCs w:val="20"/>
                              </w:rPr>
                            </w:pPr>
                            <w:r w:rsidRPr="00B62CDC">
                              <w:rPr>
                                <w:rFonts w:ascii="標楷體" w:hAnsi="標楷體"/>
                                <w:b/>
                                <w:sz w:val="20"/>
                                <w:szCs w:val="20"/>
                              </w:rPr>
                              <w:t>600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b/>
                                <w:sz w:val="20"/>
                                <w:szCs w:val="20"/>
                              </w:rPr>
                            </w:pPr>
                            <w:r w:rsidRPr="00B62CDC">
                              <w:rPr>
                                <w:rFonts w:ascii="標楷體" w:hAnsi="標楷體"/>
                                <w:b/>
                                <w:sz w:val="20"/>
                                <w:szCs w:val="20"/>
                              </w:rPr>
                              <w:t>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b/>
                                <w:sz w:val="20"/>
                                <w:szCs w:val="20"/>
                              </w:rPr>
                            </w:pPr>
                            <w:r w:rsidRPr="00B62CDC">
                              <w:rPr>
                                <w:rFonts w:ascii="標楷體" w:hAnsi="標楷體"/>
                                <w:b/>
                                <w:sz w:val="20"/>
                                <w:szCs w:val="20"/>
                              </w:rPr>
                              <w:t>71</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南</w:t>
                            </w:r>
                            <w:proofErr w:type="gramStart"/>
                            <w:r w:rsidRPr="00B62CDC">
                              <w:rPr>
                                <w:rFonts w:ascii="標楷體" w:hAnsi="標楷體"/>
                                <w:sz w:val="20"/>
                                <w:szCs w:val="20"/>
                              </w:rPr>
                              <w:t>崁</w:t>
                            </w:r>
                            <w:proofErr w:type="gramEnd"/>
                            <w:r w:rsidRPr="00B62CDC">
                              <w:rPr>
                                <w:rFonts w:ascii="標楷體" w:hAnsi="標楷體"/>
                                <w:sz w:val="20"/>
                                <w:szCs w:val="20"/>
                              </w:rPr>
                              <w:t>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39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老街溪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68</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新虎尾溪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77</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北港溪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100</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急水溪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92</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二仁溪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120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93</w:t>
                            </w:r>
                          </w:p>
                        </w:tc>
                      </w:tr>
                      <w:tr w:rsidR="00CC03B5" w:rsidRPr="00B62CDC" w:rsidTr="00605832">
                        <w:trPr>
                          <w:trHeight w:val="22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506204">
                            <w:pPr>
                              <w:pStyle w:val="afd"/>
                              <w:tabs>
                                <w:tab w:val="left" w:pos="756"/>
                              </w:tabs>
                              <w:adjustRightInd w:val="0"/>
                              <w:spacing w:line="260" w:lineRule="exact"/>
                              <w:ind w:leftChars="0" w:left="0"/>
                              <w:suppressOverlap/>
                              <w:jc w:val="center"/>
                              <w:rPr>
                                <w:rFonts w:ascii="標楷體" w:hAnsi="標楷體"/>
                                <w:sz w:val="20"/>
                                <w:szCs w:val="20"/>
                              </w:rPr>
                            </w:pPr>
                            <w:r w:rsidRPr="00B62CDC">
                              <w:rPr>
                                <w:rFonts w:ascii="標楷體" w:hAnsi="標楷體"/>
                                <w:sz w:val="20"/>
                                <w:szCs w:val="20"/>
                              </w:rPr>
                              <w:t>東港溪</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C03B5" w:rsidRPr="00B62CDC" w:rsidRDefault="00CC03B5" w:rsidP="00605832">
                            <w:pPr>
                              <w:pStyle w:val="afd"/>
                              <w:tabs>
                                <w:tab w:val="left" w:pos="756"/>
                              </w:tabs>
                              <w:adjustRightInd w:val="0"/>
                              <w:spacing w:line="260" w:lineRule="exact"/>
                              <w:ind w:leftChars="0" w:left="0"/>
                              <w:suppressOverlap/>
                              <w:jc w:val="right"/>
                              <w:rPr>
                                <w:rFonts w:ascii="標楷體" w:hAnsi="標楷體"/>
                                <w:sz w:val="20"/>
                                <w:szCs w:val="20"/>
                              </w:rPr>
                            </w:pPr>
                            <w:r w:rsidRPr="00B62CDC">
                              <w:rPr>
                                <w:rFonts w:ascii="標楷體" w:hAnsi="標楷體"/>
                                <w:sz w:val="20"/>
                                <w:szCs w:val="20"/>
                              </w:rPr>
                              <w:t>100</w:t>
                            </w:r>
                          </w:p>
                        </w:tc>
                      </w:tr>
                      <w:tr w:rsidR="00CC03B5" w:rsidRPr="00B62CDC" w:rsidTr="00605832">
                        <w:trPr>
                          <w:trHeight w:val="302"/>
                        </w:trPr>
                        <w:tc>
                          <w:tcPr>
                            <w:tcW w:w="4111" w:type="dxa"/>
                            <w:gridSpan w:val="4"/>
                            <w:tcBorders>
                              <w:top w:val="single" w:sz="4" w:space="0" w:color="auto"/>
                              <w:left w:val="nil"/>
                              <w:bottom w:val="nil"/>
                              <w:right w:val="nil"/>
                            </w:tcBorders>
                            <w:shd w:val="clear" w:color="auto" w:fill="auto"/>
                          </w:tcPr>
                          <w:p w:rsidR="00CC03B5" w:rsidRPr="00B62CDC" w:rsidRDefault="00CC03B5" w:rsidP="00605832">
                            <w:pPr>
                              <w:pStyle w:val="afd"/>
                              <w:tabs>
                                <w:tab w:val="left" w:pos="756"/>
                              </w:tabs>
                              <w:adjustRightInd w:val="0"/>
                              <w:spacing w:line="200" w:lineRule="exact"/>
                              <w:ind w:leftChars="0" w:left="0"/>
                              <w:suppressOverlap/>
                              <w:rPr>
                                <w:rFonts w:ascii="標楷體" w:hAnsi="標楷體"/>
                                <w:szCs w:val="28"/>
                              </w:rPr>
                            </w:pPr>
                            <w:r w:rsidRPr="00B62CDC">
                              <w:rPr>
                                <w:rFonts w:ascii="標楷體" w:hAnsi="標楷體" w:hint="eastAsia"/>
                                <w:sz w:val="18"/>
                                <w:szCs w:val="28"/>
                              </w:rPr>
                              <w:t>資料來源：整理自環境部提供資料。</w:t>
                            </w:r>
                          </w:p>
                        </w:tc>
                      </w:tr>
                    </w:tbl>
                    <w:p w:rsidR="00CC03B5" w:rsidRPr="00B62CDC" w:rsidRDefault="00CC03B5" w:rsidP="001E6ACA"/>
                  </w:txbxContent>
                </v:textbox>
                <w10:wrap type="square" anchorx="margin"/>
              </v:shape>
            </w:pict>
          </mc:Fallback>
        </mc:AlternateContent>
      </w:r>
      <w:r w:rsidR="0007016E" w:rsidRPr="00AB7B95">
        <w:rPr>
          <w:rFonts w:ascii="標楷體" w:eastAsia="標楷體" w:hAnsi="標楷體" w:cs="Times New Roman" w:hint="eastAsia"/>
          <w:b/>
          <w:kern w:val="0"/>
          <w:szCs w:val="24"/>
        </w:rPr>
        <w:t>1</w:t>
      </w:r>
      <w:r w:rsidR="0007016E" w:rsidRPr="00AB7B95">
        <w:rPr>
          <w:rFonts w:ascii="標楷體" w:eastAsia="標楷體" w:hAnsi="標楷體" w:cs="Times New Roman"/>
          <w:b/>
          <w:kern w:val="0"/>
          <w:szCs w:val="24"/>
        </w:rPr>
        <w:t>.</w:t>
      </w:r>
      <w:r w:rsidR="0007016E" w:rsidRPr="00AB7B95">
        <w:rPr>
          <w:rFonts w:ascii="標楷體" w:eastAsia="標楷體" w:hAnsi="標楷體" w:cs="Times New Roman" w:hint="eastAsia"/>
          <w:b/>
          <w:kern w:val="0"/>
          <w:szCs w:val="24"/>
        </w:rPr>
        <w:t xml:space="preserve">　</w:t>
      </w:r>
      <w:r w:rsidR="0007016E" w:rsidRPr="00AB7B95">
        <w:rPr>
          <w:rFonts w:ascii="標楷體" w:eastAsia="標楷體" w:hAnsi="標楷體" w:cs="Times New Roman" w:hint="eastAsia"/>
          <w:b/>
          <w:kern w:val="0"/>
          <w:szCs w:val="24"/>
        </w:rPr>
        <w:tab/>
      </w:r>
      <w:r w:rsidR="00BD5A9A" w:rsidRPr="00AB7B95">
        <w:rPr>
          <w:rFonts w:ascii="標楷體" w:eastAsia="標楷體" w:hAnsi="標楷體" w:cs="Times New Roman" w:hint="eastAsia"/>
          <w:b/>
          <w:kern w:val="0"/>
          <w:szCs w:val="24"/>
        </w:rPr>
        <w:t>部分河川氨氮削減</w:t>
      </w:r>
      <w:r w:rsidRPr="00AB7B95">
        <w:rPr>
          <w:rFonts w:ascii="標楷體" w:eastAsia="標楷體" w:hAnsi="標楷體" w:cs="Times New Roman" w:hint="eastAsia"/>
          <w:b/>
          <w:kern w:val="0"/>
          <w:szCs w:val="24"/>
        </w:rPr>
        <w:t>達成</w:t>
      </w:r>
      <w:r w:rsidR="00BD5A9A" w:rsidRPr="00AB7B95">
        <w:rPr>
          <w:rFonts w:ascii="標楷體" w:eastAsia="標楷體" w:hAnsi="標楷體" w:cs="Times New Roman" w:hint="eastAsia"/>
          <w:b/>
          <w:kern w:val="0"/>
          <w:szCs w:val="24"/>
        </w:rPr>
        <w:t>率未如預期，甚有污染指數增加情事，水質改善成效有限</w:t>
      </w:r>
      <w:r w:rsidR="0007016E" w:rsidRPr="00AB7B95">
        <w:rPr>
          <w:rFonts w:ascii="標楷體" w:eastAsia="標楷體" w:hAnsi="標楷體" w:cs="Times New Roman" w:hint="eastAsia"/>
          <w:b/>
          <w:kern w:val="0"/>
          <w:szCs w:val="24"/>
        </w:rPr>
        <w:t>：</w:t>
      </w:r>
      <w:proofErr w:type="gramStart"/>
      <w:r w:rsidR="00BD5A9A" w:rsidRPr="00AB7B95">
        <w:rPr>
          <w:rFonts w:ascii="標楷體" w:eastAsia="標楷體" w:hAnsi="標楷體" w:cs="Times New Roman" w:hint="eastAsia"/>
          <w:kern w:val="0"/>
          <w:szCs w:val="24"/>
        </w:rPr>
        <w:t>環境部為提升</w:t>
      </w:r>
      <w:proofErr w:type="gramEnd"/>
      <w:r w:rsidR="00BD5A9A" w:rsidRPr="00AB7B95">
        <w:rPr>
          <w:rFonts w:ascii="標楷體" w:eastAsia="標楷體" w:hAnsi="標楷體" w:cs="Times New Roman" w:hint="eastAsia"/>
          <w:kern w:val="0"/>
          <w:szCs w:val="24"/>
        </w:rPr>
        <w:t>河川水體水質達成率，持續削減排入污染量及氨氮等污染，以降低河川污染指數（River Pollution Index</w:t>
      </w:r>
      <w:r w:rsidR="00267537" w:rsidRPr="00AB7B95">
        <w:rPr>
          <w:rFonts w:ascii="標楷體" w:eastAsia="標楷體" w:hAnsi="標楷體" w:cs="Times New Roman" w:hint="eastAsia"/>
          <w:kern w:val="0"/>
          <w:szCs w:val="24"/>
        </w:rPr>
        <w:t>,</w:t>
      </w:r>
      <w:r w:rsidR="00267537" w:rsidRPr="00AB7B95">
        <w:rPr>
          <w:rFonts w:ascii="標楷體" w:eastAsia="標楷體" w:hAnsi="標楷體" w:cs="Times New Roman"/>
          <w:kern w:val="0"/>
          <w:szCs w:val="24"/>
        </w:rPr>
        <w:t xml:space="preserve"> </w:t>
      </w:r>
      <w:r w:rsidR="00BD5A9A" w:rsidRPr="00AB7B95">
        <w:rPr>
          <w:rFonts w:ascii="標楷體" w:eastAsia="標楷體" w:hAnsi="標楷體" w:cs="Times New Roman" w:hint="eastAsia"/>
          <w:kern w:val="0"/>
          <w:szCs w:val="24"/>
        </w:rPr>
        <w:t>RPI），於109至112年度推動「永續水質推動計畫</w:t>
      </w:r>
      <w:r w:rsidR="007E7D8A" w:rsidRPr="00AB7B95">
        <w:rPr>
          <w:rFonts w:ascii="標楷體" w:eastAsia="標楷體" w:hAnsi="標楷體" w:cs="Times New Roman" w:hint="eastAsia"/>
          <w:kern w:val="0"/>
          <w:szCs w:val="24"/>
        </w:rPr>
        <w:t>－</w:t>
      </w:r>
      <w:r w:rsidR="00BD5A9A" w:rsidRPr="00AB7B95">
        <w:rPr>
          <w:rFonts w:ascii="標楷體" w:eastAsia="標楷體" w:hAnsi="標楷體" w:cs="Times New Roman" w:hint="eastAsia"/>
          <w:kern w:val="0"/>
          <w:szCs w:val="24"/>
        </w:rPr>
        <w:t>氨氮削減示範計畫」（下稱示範計畫），選定7條示範整治河川，</w:t>
      </w:r>
      <w:r w:rsidR="00BD5A9A" w:rsidRPr="00AB7B95">
        <w:rPr>
          <w:rFonts w:ascii="標楷體" w:eastAsia="標楷體" w:hAnsi="標楷體" w:cs="Times New Roman" w:hint="eastAsia"/>
          <w:bCs/>
          <w:kern w:val="0"/>
          <w:szCs w:val="24"/>
        </w:rPr>
        <w:t>針對</w:t>
      </w:r>
      <w:r w:rsidR="00BD5A9A" w:rsidRPr="00AB7B95">
        <w:rPr>
          <w:rFonts w:ascii="標楷體" w:eastAsia="標楷體" w:hAnsi="標楷體" w:cs="Times New Roman" w:hint="eastAsia"/>
          <w:kern w:val="0"/>
          <w:szCs w:val="24"/>
        </w:rPr>
        <w:t>受氨氮及特定污染物污染之部分河段，透過補助地方政府設置水體污染削減設施、事業污染削減示範場及示範補助收集處理回收氨氮等污染削減設施，以推動污染削減、回收與稽查管制等工作，期能達成7條示範整治河川</w:t>
      </w:r>
      <w:proofErr w:type="gramStart"/>
      <w:r w:rsidR="00BD5A9A" w:rsidRPr="00AB7B95">
        <w:rPr>
          <w:rFonts w:ascii="標楷體" w:eastAsia="標楷體" w:hAnsi="標楷體" w:cs="Times New Roman" w:hint="eastAsia"/>
          <w:kern w:val="0"/>
          <w:szCs w:val="24"/>
        </w:rPr>
        <w:t>112</w:t>
      </w:r>
      <w:proofErr w:type="gramEnd"/>
      <w:r w:rsidR="00BD5A9A" w:rsidRPr="00AB7B95">
        <w:rPr>
          <w:rFonts w:ascii="標楷體" w:eastAsia="標楷體" w:hAnsi="標楷體" w:cs="Times New Roman" w:hint="eastAsia"/>
          <w:kern w:val="0"/>
          <w:szCs w:val="24"/>
        </w:rPr>
        <w:t>年度</w:t>
      </w:r>
      <w:proofErr w:type="gramStart"/>
      <w:r w:rsidR="00BD5A9A" w:rsidRPr="00AB7B95">
        <w:rPr>
          <w:rFonts w:ascii="標楷體" w:eastAsia="標楷體" w:hAnsi="標楷體" w:cs="Times New Roman" w:hint="eastAsia"/>
          <w:kern w:val="0"/>
          <w:szCs w:val="24"/>
        </w:rPr>
        <w:t>氨氮年平均</w:t>
      </w:r>
      <w:proofErr w:type="gramEnd"/>
      <w:r w:rsidR="00BD5A9A" w:rsidRPr="00AB7B95">
        <w:rPr>
          <w:rFonts w:ascii="標楷體" w:eastAsia="標楷體" w:hAnsi="標楷體" w:cs="Times New Roman" w:hint="eastAsia"/>
          <w:kern w:val="0"/>
          <w:szCs w:val="24"/>
        </w:rPr>
        <w:t>濃度低於3mg/L之站次比率（下稱氨氮削減達成率）為70％之目標。據環境部統計，上述7條</w:t>
      </w:r>
      <w:r w:rsidR="00BD5A9A" w:rsidRPr="00AB7B95">
        <w:rPr>
          <w:rFonts w:ascii="標楷體" w:eastAsia="標楷體" w:hAnsi="標楷體" w:cs="Times New Roman" w:hint="eastAsia"/>
          <w:bCs/>
          <w:kern w:val="0"/>
          <w:szCs w:val="24"/>
        </w:rPr>
        <w:t>示範</w:t>
      </w:r>
      <w:r w:rsidR="00BD5A9A" w:rsidRPr="00AB7B95">
        <w:rPr>
          <w:rFonts w:ascii="標楷體" w:eastAsia="標楷體" w:hAnsi="標楷體" w:cs="Times New Roman" w:hint="eastAsia"/>
          <w:kern w:val="0"/>
          <w:szCs w:val="24"/>
        </w:rPr>
        <w:t>整治河川</w:t>
      </w:r>
      <w:proofErr w:type="gramStart"/>
      <w:r w:rsidR="00BD5A9A" w:rsidRPr="00AB7B95">
        <w:rPr>
          <w:rFonts w:ascii="標楷體" w:eastAsia="標楷體" w:hAnsi="標楷體" w:cs="Times New Roman" w:hint="eastAsia"/>
          <w:kern w:val="0"/>
          <w:szCs w:val="24"/>
        </w:rPr>
        <w:t>112</w:t>
      </w:r>
      <w:proofErr w:type="gramEnd"/>
      <w:r w:rsidR="00BD5A9A" w:rsidRPr="00AB7B95">
        <w:rPr>
          <w:rFonts w:ascii="標楷體" w:eastAsia="標楷體" w:hAnsi="標楷體" w:cs="Times New Roman" w:hint="eastAsia"/>
          <w:kern w:val="0"/>
          <w:szCs w:val="24"/>
        </w:rPr>
        <w:t>年度</w:t>
      </w:r>
      <w:r w:rsidR="000C605A" w:rsidRPr="00AB7B95">
        <w:rPr>
          <w:rFonts w:ascii="標楷體" w:eastAsia="標楷體" w:hAnsi="標楷體" w:cs="Times New Roman" w:hint="eastAsia"/>
          <w:kern w:val="0"/>
          <w:szCs w:val="24"/>
        </w:rPr>
        <w:t>計600站</w:t>
      </w:r>
      <w:proofErr w:type="gramStart"/>
      <w:r w:rsidR="000C605A" w:rsidRPr="00AB7B95">
        <w:rPr>
          <w:rFonts w:ascii="標楷體" w:eastAsia="標楷體" w:hAnsi="標楷體" w:cs="Times New Roman" w:hint="eastAsia"/>
          <w:kern w:val="0"/>
          <w:szCs w:val="24"/>
        </w:rPr>
        <w:t>次之測站</w:t>
      </w:r>
      <w:proofErr w:type="gramEnd"/>
      <w:r w:rsidR="000C605A" w:rsidRPr="00AB7B95">
        <w:rPr>
          <w:rFonts w:ascii="標楷體" w:eastAsia="標楷體" w:hAnsi="標楷體" w:cs="Times New Roman" w:hint="eastAsia"/>
          <w:kern w:val="0"/>
          <w:szCs w:val="24"/>
        </w:rPr>
        <w:t>檢測結果，</w:t>
      </w:r>
      <w:r w:rsidR="00BD5A9A" w:rsidRPr="00AB7B95">
        <w:rPr>
          <w:rFonts w:ascii="標楷體" w:eastAsia="標楷體" w:hAnsi="標楷體" w:cs="Times New Roman" w:hint="eastAsia"/>
          <w:kern w:val="0"/>
          <w:szCs w:val="24"/>
        </w:rPr>
        <w:t>平均氨氮削減達成率為71</w:t>
      </w:r>
      <w:r w:rsidR="00805CD5" w:rsidRPr="00AB7B95">
        <w:rPr>
          <w:rFonts w:ascii="標楷體" w:eastAsia="標楷體" w:hAnsi="標楷體" w:cs="Times New Roman" w:hint="eastAsia"/>
          <w:noProof/>
          <w:kern w:val="0"/>
          <w:szCs w:val="24"/>
        </w:rPr>
        <w:t xml:space="preserve"> </w:t>
      </w:r>
      <w:r w:rsidR="00BD5A9A" w:rsidRPr="00AB7B95">
        <w:rPr>
          <w:rFonts w:ascii="標楷體" w:eastAsia="標楷體" w:hAnsi="標楷體" w:cs="Times New Roman" w:hint="eastAsia"/>
          <w:kern w:val="0"/>
          <w:szCs w:val="24"/>
        </w:rPr>
        <w:t>％，已達成整體計畫</w:t>
      </w:r>
      <w:r w:rsidR="00805CD5" w:rsidRPr="00AB7B95">
        <w:rPr>
          <w:rFonts w:ascii="標楷體" w:eastAsia="標楷體" w:hAnsi="標楷體" w:cs="Times New Roman" w:hint="eastAsia"/>
          <w:kern w:val="0"/>
          <w:szCs w:val="24"/>
        </w:rPr>
        <w:t>目標值，惟南</w:t>
      </w:r>
      <w:proofErr w:type="gramStart"/>
      <w:r w:rsidR="00805CD5" w:rsidRPr="00AB7B95">
        <w:rPr>
          <w:rFonts w:ascii="標楷體" w:eastAsia="標楷體" w:hAnsi="標楷體" w:cs="Times New Roman" w:hint="eastAsia"/>
          <w:kern w:val="0"/>
          <w:szCs w:val="24"/>
        </w:rPr>
        <w:t>崁</w:t>
      </w:r>
      <w:proofErr w:type="gramEnd"/>
      <w:r w:rsidR="00805CD5" w:rsidRPr="00AB7B95">
        <w:rPr>
          <w:rFonts w:ascii="標楷體" w:eastAsia="標楷體" w:hAnsi="標楷體" w:cs="Times New Roman" w:hint="eastAsia"/>
          <w:kern w:val="0"/>
          <w:szCs w:val="24"/>
        </w:rPr>
        <w:t>溪、老街溪及新虎尾溪河川氨氮削減達成率皆未達成個別目標值，其中南</w:t>
      </w:r>
      <w:proofErr w:type="gramStart"/>
      <w:r w:rsidR="00805CD5" w:rsidRPr="00AB7B95">
        <w:rPr>
          <w:rFonts w:ascii="標楷體" w:eastAsia="標楷體" w:hAnsi="標楷體" w:cs="Times New Roman" w:hint="eastAsia"/>
          <w:kern w:val="0"/>
          <w:szCs w:val="24"/>
        </w:rPr>
        <w:t>崁</w:t>
      </w:r>
      <w:proofErr w:type="gramEnd"/>
      <w:r w:rsidR="00805CD5" w:rsidRPr="00AB7B95">
        <w:rPr>
          <w:rFonts w:ascii="標楷體" w:eastAsia="標楷體" w:hAnsi="標楷體" w:cs="Times New Roman" w:hint="eastAsia"/>
          <w:kern w:val="0"/>
          <w:szCs w:val="24"/>
        </w:rPr>
        <w:t>溪氨氮削減達成率甚至僅有7％（表18），據環境部說明，南</w:t>
      </w:r>
      <w:proofErr w:type="gramStart"/>
      <w:r w:rsidR="00805CD5" w:rsidRPr="00AB7B95">
        <w:rPr>
          <w:rFonts w:ascii="標楷體" w:eastAsia="標楷體" w:hAnsi="標楷體" w:cs="Times New Roman" w:hint="eastAsia"/>
          <w:kern w:val="0"/>
          <w:szCs w:val="24"/>
        </w:rPr>
        <w:t>崁</w:t>
      </w:r>
      <w:proofErr w:type="gramEnd"/>
      <w:r w:rsidR="00805CD5" w:rsidRPr="00AB7B95">
        <w:rPr>
          <w:rFonts w:ascii="標楷體" w:eastAsia="標楷體" w:hAnsi="標楷體" w:cs="Times New Roman" w:hint="eastAsia"/>
          <w:kern w:val="0"/>
          <w:szCs w:val="24"/>
        </w:rPr>
        <w:t>溪及老街溪</w:t>
      </w:r>
      <w:r w:rsidR="00BD5A9A" w:rsidRPr="00AB7B95">
        <w:rPr>
          <w:rFonts w:ascii="標楷體" w:eastAsia="標楷體" w:hAnsi="標楷體" w:cs="Times New Roman" w:hint="eastAsia"/>
          <w:kern w:val="0"/>
          <w:szCs w:val="24"/>
        </w:rPr>
        <w:t>主要污染來源為生活污水，</w:t>
      </w:r>
      <w:r w:rsidR="004B60DF" w:rsidRPr="00AB7B95">
        <w:rPr>
          <w:rFonts w:ascii="標楷體" w:eastAsia="標楷體" w:hAnsi="標楷體" w:cs="Times New Roman" w:hint="eastAsia"/>
          <w:kern w:val="0"/>
          <w:szCs w:val="24"/>
        </w:rPr>
        <w:t>因</w:t>
      </w:r>
      <w:r w:rsidR="00BD5A9A" w:rsidRPr="00AB7B95">
        <w:rPr>
          <w:rFonts w:ascii="標楷體" w:eastAsia="標楷體" w:hAnsi="標楷體" w:cs="Times New Roman" w:hint="eastAsia"/>
          <w:kern w:val="0"/>
          <w:szCs w:val="24"/>
        </w:rPr>
        <w:t>當地</w:t>
      </w:r>
      <w:r w:rsidR="004B60DF" w:rsidRPr="00AB7B95">
        <w:rPr>
          <w:rFonts w:ascii="標楷體" w:eastAsia="標楷體" w:hAnsi="標楷體" w:cs="Times New Roman" w:hint="eastAsia"/>
          <w:kern w:val="0"/>
          <w:szCs w:val="24"/>
        </w:rPr>
        <w:t>污水</w:t>
      </w:r>
      <w:r w:rsidR="00BD5A9A" w:rsidRPr="00AB7B95">
        <w:rPr>
          <w:rFonts w:ascii="標楷體" w:eastAsia="標楷體" w:hAnsi="標楷體" w:cs="Times New Roman" w:hint="eastAsia"/>
          <w:kern w:val="0"/>
          <w:szCs w:val="24"/>
        </w:rPr>
        <w:t>下水道建設尚未</w:t>
      </w:r>
      <w:r w:rsidR="004B60DF" w:rsidRPr="00AB7B95">
        <w:rPr>
          <w:rFonts w:ascii="標楷體" w:eastAsia="標楷體" w:hAnsi="標楷體" w:cs="Times New Roman" w:hint="eastAsia"/>
          <w:kern w:val="0"/>
          <w:szCs w:val="24"/>
        </w:rPr>
        <w:t>全數建置完成</w:t>
      </w:r>
      <w:r w:rsidR="00BD5A9A" w:rsidRPr="00AB7B95">
        <w:rPr>
          <w:rFonts w:ascii="標楷體" w:eastAsia="標楷體" w:hAnsi="標楷體" w:cs="Times New Roman" w:hint="eastAsia"/>
          <w:kern w:val="0"/>
          <w:szCs w:val="24"/>
        </w:rPr>
        <w:t>，且南</w:t>
      </w:r>
      <w:proofErr w:type="gramStart"/>
      <w:r w:rsidR="00BD5A9A" w:rsidRPr="00AB7B95">
        <w:rPr>
          <w:rFonts w:ascii="標楷體" w:eastAsia="標楷體" w:hAnsi="標楷體" w:cs="Times New Roman" w:hint="eastAsia"/>
          <w:kern w:val="0"/>
          <w:szCs w:val="24"/>
        </w:rPr>
        <w:t>崁</w:t>
      </w:r>
      <w:proofErr w:type="gramEnd"/>
      <w:r w:rsidR="00BD5A9A" w:rsidRPr="00AB7B95">
        <w:rPr>
          <w:rFonts w:ascii="標楷體" w:eastAsia="標楷體" w:hAnsi="標楷體" w:cs="Times New Roman" w:hint="eastAsia"/>
          <w:kern w:val="0"/>
          <w:szCs w:val="24"/>
        </w:rPr>
        <w:t>溪氨氮削減設施於113年4月始完工所致，新虎尾溪主要係因上游河段水源多數用於灌溉，河川基流量不足所致，顯示示範計畫成效仍待提升。另查前開7條示範整治河川109至112年度RPI值，均維持在中度污染（圖</w:t>
      </w:r>
      <w:r w:rsidR="008A5668" w:rsidRPr="00AB7B95">
        <w:rPr>
          <w:rFonts w:ascii="標楷體" w:eastAsia="標楷體" w:hAnsi="標楷體" w:cs="Times New Roman" w:hint="eastAsia"/>
          <w:kern w:val="0"/>
          <w:szCs w:val="24"/>
        </w:rPr>
        <w:t>3</w:t>
      </w:r>
      <w:r w:rsidR="00BD5A9A" w:rsidRPr="00AB7B95">
        <w:rPr>
          <w:rFonts w:ascii="標楷體" w:eastAsia="標楷體" w:hAnsi="標楷體" w:cs="Times New Roman" w:hint="eastAsia"/>
          <w:kern w:val="0"/>
          <w:szCs w:val="24"/>
        </w:rPr>
        <w:t>），其中新虎尾溪於整治期間RPI值雖下降，惟</w:t>
      </w:r>
      <w:proofErr w:type="gramStart"/>
      <w:r w:rsidR="00BD5A9A" w:rsidRPr="00AB7B95">
        <w:rPr>
          <w:rFonts w:ascii="標楷體" w:eastAsia="標楷體" w:hAnsi="標楷體" w:cs="Times New Roman" w:hint="eastAsia"/>
          <w:kern w:val="0"/>
          <w:szCs w:val="24"/>
        </w:rPr>
        <w:t>112</w:t>
      </w:r>
      <w:proofErr w:type="gramEnd"/>
      <w:r w:rsidR="00BD5A9A" w:rsidRPr="00AB7B95">
        <w:rPr>
          <w:rFonts w:ascii="標楷體" w:eastAsia="標楷體" w:hAnsi="標楷體" w:cs="Times New Roman" w:hint="eastAsia"/>
          <w:kern w:val="0"/>
          <w:szCs w:val="24"/>
        </w:rPr>
        <w:t>年度突然升高，逼近嚴重污染程度；北港溪RPI值則大致呈現增加趨勢（圖</w:t>
      </w:r>
      <w:r w:rsidR="008A5668" w:rsidRPr="00AB7B95">
        <w:rPr>
          <w:rFonts w:ascii="標楷體" w:eastAsia="標楷體" w:hAnsi="標楷體" w:cs="Times New Roman" w:hint="eastAsia"/>
          <w:kern w:val="0"/>
          <w:szCs w:val="24"/>
        </w:rPr>
        <w:t>4</w:t>
      </w:r>
      <w:r w:rsidR="00BD5A9A" w:rsidRPr="00AB7B95">
        <w:rPr>
          <w:rFonts w:ascii="標楷體" w:eastAsia="標楷體" w:hAnsi="標楷體" w:cs="Times New Roman" w:hint="eastAsia"/>
          <w:kern w:val="0"/>
          <w:szCs w:val="24"/>
        </w:rPr>
        <w:t>），顯示其污染程度有惡化情形，水質改善成效仍屬有限</w:t>
      </w:r>
      <w:r w:rsidR="00687214" w:rsidRPr="00AB7B95">
        <w:rPr>
          <w:rFonts w:ascii="標楷體" w:eastAsia="標楷體" w:hAnsi="標楷體" w:cs="Times New Roman" w:hint="eastAsia"/>
          <w:kern w:val="0"/>
          <w:szCs w:val="24"/>
        </w:rPr>
        <w:t>。</w:t>
      </w:r>
      <w:r w:rsidR="0007016E" w:rsidRPr="00AB7B95">
        <w:rPr>
          <w:rFonts w:ascii="標楷體" w:eastAsia="標楷體" w:hAnsi="標楷體" w:cs="Times New Roman" w:hint="eastAsia"/>
          <w:bCs/>
          <w:kern w:val="0"/>
          <w:szCs w:val="24"/>
        </w:rPr>
        <w:t>經函請</w:t>
      </w:r>
      <w:r w:rsidR="00B62CDC" w:rsidRPr="00AB7B95">
        <w:rPr>
          <w:rFonts w:ascii="標楷體" w:eastAsia="標楷體" w:hAnsi="標楷體" w:cs="Times New Roman" w:hint="eastAsia"/>
          <w:bCs/>
          <w:kern w:val="0"/>
          <w:szCs w:val="24"/>
        </w:rPr>
        <w:t>環境部</w:t>
      </w:r>
      <w:proofErr w:type="gramStart"/>
      <w:r w:rsidR="00B62CDC" w:rsidRPr="00AB7B95">
        <w:rPr>
          <w:rFonts w:ascii="標楷體" w:eastAsia="標楷體" w:hAnsi="標楷體" w:cs="Times New Roman" w:hint="eastAsia"/>
          <w:bCs/>
          <w:kern w:val="0"/>
          <w:szCs w:val="24"/>
        </w:rPr>
        <w:t>賡</w:t>
      </w:r>
      <w:proofErr w:type="gramEnd"/>
      <w:r w:rsidR="00B62CDC" w:rsidRPr="00AB7B95">
        <w:rPr>
          <w:rFonts w:ascii="標楷體" w:eastAsia="標楷體" w:hAnsi="標楷體" w:cs="Times New Roman" w:hint="eastAsia"/>
          <w:bCs/>
          <w:kern w:val="0"/>
          <w:szCs w:val="24"/>
        </w:rPr>
        <w:t>續</w:t>
      </w:r>
      <w:proofErr w:type="gramStart"/>
      <w:r w:rsidR="00B62CDC" w:rsidRPr="00AB7B95">
        <w:rPr>
          <w:rFonts w:ascii="標楷體" w:eastAsia="標楷體" w:hAnsi="標楷體" w:cs="Times New Roman" w:hint="eastAsia"/>
          <w:bCs/>
          <w:kern w:val="0"/>
          <w:szCs w:val="24"/>
        </w:rPr>
        <w:t>研</w:t>
      </w:r>
      <w:proofErr w:type="gramEnd"/>
      <w:r w:rsidR="00B62CDC" w:rsidRPr="00AB7B95">
        <w:rPr>
          <w:rFonts w:ascii="標楷體" w:eastAsia="標楷體" w:hAnsi="標楷體" w:cs="Times New Roman" w:hint="eastAsia"/>
          <w:bCs/>
          <w:kern w:val="0"/>
          <w:szCs w:val="24"/>
        </w:rPr>
        <w:t>議相關整治措施，持續推動改善污染水質，以達成</w:t>
      </w:r>
      <w:proofErr w:type="gramStart"/>
      <w:r w:rsidR="00B62CDC" w:rsidRPr="00AB7B95">
        <w:rPr>
          <w:rFonts w:ascii="標楷體" w:eastAsia="標楷體" w:hAnsi="標楷體" w:cs="Times New Roman" w:hint="eastAsia"/>
          <w:bCs/>
          <w:kern w:val="0"/>
          <w:szCs w:val="24"/>
        </w:rPr>
        <w:t>乾淨水資源</w:t>
      </w:r>
      <w:proofErr w:type="gramEnd"/>
      <w:r w:rsidR="00B62CDC" w:rsidRPr="00AB7B95">
        <w:rPr>
          <w:rFonts w:ascii="標楷體" w:eastAsia="標楷體" w:hAnsi="標楷體" w:cs="Times New Roman" w:hint="eastAsia"/>
          <w:bCs/>
          <w:kern w:val="0"/>
          <w:szCs w:val="24"/>
        </w:rPr>
        <w:t>之目標</w:t>
      </w:r>
      <w:r w:rsidR="00B62CDC" w:rsidRPr="00AB7B95">
        <w:rPr>
          <w:rFonts w:ascii="標楷體" w:eastAsia="標楷體" w:hAnsi="標楷體" w:cs="Times New Roman"/>
          <w:bCs/>
          <w:kern w:val="0"/>
          <w:szCs w:val="24"/>
        </w:rPr>
        <w:t>。</w:t>
      </w:r>
      <w:r w:rsidR="00B62CDC" w:rsidRPr="00AB7B95">
        <w:rPr>
          <w:rFonts w:ascii="標楷體" w:eastAsia="標楷體" w:hAnsi="標楷體" w:cs="Times New Roman" w:hint="eastAsia"/>
          <w:bCs/>
          <w:kern w:val="0"/>
          <w:szCs w:val="24"/>
        </w:rPr>
        <w:t>據復：將持續於113至116年辦理「永續水質推動計畫2.0</w:t>
      </w:r>
      <w:r w:rsidR="000F3DF6" w:rsidRPr="00AB7B95">
        <w:rPr>
          <w:rFonts w:ascii="標楷體" w:eastAsia="標楷體" w:hAnsi="標楷體" w:cs="Times New Roman" w:hint="eastAsia"/>
          <w:bCs/>
          <w:kern w:val="0"/>
          <w:szCs w:val="24"/>
        </w:rPr>
        <w:t>－</w:t>
      </w:r>
      <w:r w:rsidR="00A826F7" w:rsidRPr="00AB7B95">
        <w:rPr>
          <w:rFonts w:ascii="標楷體" w:eastAsia="標楷體" w:hAnsi="標楷體" w:cs="Times New Roman" w:hint="eastAsia"/>
          <w:bCs/>
          <w:kern w:val="0"/>
          <w:szCs w:val="24"/>
        </w:rPr>
        <w:t>河川環境品質提升計畫」，維</w:t>
      </w:r>
    </w:p>
    <w:p w:rsidR="005546D4" w:rsidRPr="00AB7B95" w:rsidRDefault="005546D4" w:rsidP="001E6ACA">
      <w:pPr>
        <w:overflowPunct w:val="0"/>
        <w:adjustRightInd w:val="0"/>
        <w:spacing w:line="440" w:lineRule="exact"/>
        <w:ind w:firstLineChars="450" w:firstLine="1080"/>
        <w:jc w:val="distribute"/>
        <w:rPr>
          <w:rFonts w:ascii="標楷體" w:eastAsia="標楷體" w:hAnsi="標楷體" w:cs="Times New Roman"/>
          <w:bCs/>
          <w:kern w:val="0"/>
          <w:szCs w:val="24"/>
        </w:rPr>
        <w:sectPr w:rsidR="005546D4" w:rsidRPr="00AB7B95" w:rsidSect="000F3DF6">
          <w:pgSz w:w="11906" w:h="16838" w:code="9"/>
          <w:pgMar w:top="1418" w:right="851" w:bottom="1418" w:left="851" w:header="1021" w:footer="737" w:gutter="284"/>
          <w:pgNumType w:chapStyle="1"/>
          <w:cols w:space="425"/>
          <w:docGrid w:type="lines" w:linePitch="360"/>
        </w:sectPr>
      </w:pPr>
      <w:r w:rsidRPr="00AB7B95">
        <w:rPr>
          <w:rFonts w:ascii="標楷體" w:eastAsia="標楷體" w:hAnsi="標楷體" w:cs="Times New Roman" w:hint="eastAsia"/>
          <w:noProof/>
          <w:kern w:val="0"/>
          <w:szCs w:val="24"/>
        </w:rPr>
        <w:lastRenderedPageBreak/>
        <mc:AlternateContent>
          <mc:Choice Requires="wpg">
            <w:drawing>
              <wp:anchor distT="0" distB="0" distL="114300" distR="114300" simplePos="0" relativeHeight="251949056" behindDoc="0" locked="0" layoutInCell="1" allowOverlap="1" wp14:anchorId="0FB0CCBF" wp14:editId="0CAB6F9D">
                <wp:simplePos x="0" y="0"/>
                <wp:positionH relativeFrom="column">
                  <wp:posOffset>109220</wp:posOffset>
                </wp:positionH>
                <wp:positionV relativeFrom="paragraph">
                  <wp:posOffset>5078095</wp:posOffset>
                </wp:positionV>
                <wp:extent cx="6226175" cy="3810000"/>
                <wp:effectExtent l="0" t="0" r="0" b="0"/>
                <wp:wrapSquare wrapText="bothSides"/>
                <wp:docPr id="97" name="群組 97"/>
                <wp:cNvGraphicFramePr/>
                <a:graphic xmlns:a="http://schemas.openxmlformats.org/drawingml/2006/main">
                  <a:graphicData uri="http://schemas.microsoft.com/office/word/2010/wordprocessingGroup">
                    <wpg:wgp>
                      <wpg:cNvGrpSpPr/>
                      <wpg:grpSpPr>
                        <a:xfrm>
                          <a:off x="0" y="0"/>
                          <a:ext cx="6226175" cy="3810000"/>
                          <a:chOff x="-1" y="0"/>
                          <a:chExt cx="6071175" cy="3769704"/>
                        </a:xfrm>
                        <a:noFill/>
                      </wpg:grpSpPr>
                      <wpg:grpSp>
                        <wpg:cNvPr id="98" name="群組 98"/>
                        <wpg:cNvGrpSpPr/>
                        <wpg:grpSpPr>
                          <a:xfrm>
                            <a:off x="-1" y="0"/>
                            <a:ext cx="6071175" cy="3769704"/>
                            <a:chOff x="-96556" y="-1"/>
                            <a:chExt cx="6410770" cy="4257447"/>
                          </a:xfrm>
                          <a:grpFill/>
                        </wpg:grpSpPr>
                        <pic:pic xmlns:pic="http://schemas.openxmlformats.org/drawingml/2006/picture">
                          <pic:nvPicPr>
                            <pic:cNvPr id="99" name="圖片 99"/>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104775" y="332767"/>
                              <a:ext cx="5864860" cy="3499484"/>
                            </a:xfrm>
                            <a:prstGeom prst="rect">
                              <a:avLst/>
                            </a:prstGeom>
                            <a:grpFill/>
                            <a:ln>
                              <a:noFill/>
                            </a:ln>
                          </pic:spPr>
                        </pic:pic>
                        <wps:wsp>
                          <wps:cNvPr id="100" name="文字方塊 100"/>
                          <wps:cNvSpPr txBox="1"/>
                          <wps:spPr>
                            <a:xfrm>
                              <a:off x="419100" y="-1"/>
                              <a:ext cx="5476875" cy="419101"/>
                            </a:xfrm>
                            <a:prstGeom prst="rect">
                              <a:avLst/>
                            </a:prstGeom>
                            <a:grpFill/>
                            <a:ln w="6350">
                              <a:noFill/>
                            </a:ln>
                          </wps:spPr>
                          <wps:txbx>
                            <w:txbxContent>
                              <w:p w:rsidR="00CC03B5" w:rsidRPr="00A07EFE" w:rsidRDefault="00CC03B5" w:rsidP="005546D4">
                                <w:pPr>
                                  <w:spacing w:line="280" w:lineRule="exact"/>
                                  <w:jc w:val="center"/>
                                  <w:rPr>
                                    <w:rFonts w:ascii="標楷體" w:eastAsia="標楷體" w:hAnsi="標楷體"/>
                                    <w:b/>
                                    <w:szCs w:val="20"/>
                                  </w:rPr>
                                </w:pPr>
                                <w:r w:rsidRPr="00A07EFE">
                                  <w:rPr>
                                    <w:rFonts w:ascii="標楷體" w:eastAsia="標楷體" w:hAnsi="標楷體" w:hint="eastAsia"/>
                                    <w:b/>
                                    <w:szCs w:val="20"/>
                                  </w:rPr>
                                  <w:t>圖</w:t>
                                </w:r>
                                <w:r>
                                  <w:rPr>
                                    <w:rFonts w:ascii="標楷體" w:eastAsia="標楷體" w:hAnsi="標楷體"/>
                                    <w:b/>
                                    <w:szCs w:val="20"/>
                                  </w:rPr>
                                  <w:t>4</w:t>
                                </w:r>
                                <w:r w:rsidRPr="00A07EFE">
                                  <w:rPr>
                                    <w:rFonts w:ascii="標楷體" w:eastAsia="標楷體" w:hAnsi="標楷體" w:hint="eastAsia"/>
                                    <w:b/>
                                    <w:szCs w:val="20"/>
                                  </w:rPr>
                                  <w:t xml:space="preserve">　</w:t>
                                </w:r>
                                <w:r w:rsidRPr="00F30EC2">
                                  <w:rPr>
                                    <w:rFonts w:ascii="標楷體" w:eastAsia="標楷體" w:hAnsi="標楷體" w:hint="eastAsia"/>
                                    <w:b/>
                                    <w:szCs w:val="20"/>
                                  </w:rPr>
                                  <w:t>新虎尾溪及北港溪</w:t>
                                </w:r>
                                <w:r w:rsidRPr="00A07EFE">
                                  <w:rPr>
                                    <w:rFonts w:ascii="標楷體" w:eastAsia="標楷體" w:hAnsi="標楷體" w:hint="eastAsia"/>
                                    <w:b/>
                                    <w:szCs w:val="20"/>
                                  </w:rPr>
                                  <w:t>污染情形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 name="文字方塊 2"/>
                          <wps:cNvSpPr txBox="1">
                            <a:spLocks noChangeArrowheads="1"/>
                          </wps:cNvSpPr>
                          <wps:spPr bwMode="auto">
                            <a:xfrm>
                              <a:off x="-96556" y="174654"/>
                              <a:ext cx="546529" cy="473046"/>
                            </a:xfrm>
                            <a:prstGeom prst="rect">
                              <a:avLst/>
                            </a:prstGeom>
                            <a:grpFill/>
                            <a:ln w="9525">
                              <a:noFill/>
                              <a:miter lim="800000"/>
                              <a:headEnd/>
                              <a:tailEnd/>
                            </a:ln>
                          </wps:spPr>
                          <wps:txbx>
                            <w:txbxContent>
                              <w:p w:rsidR="00CC03B5" w:rsidRPr="00862CB5" w:rsidRDefault="00CC03B5" w:rsidP="005546D4">
                                <w:pPr>
                                  <w:rPr>
                                    <w:rFonts w:ascii="標楷體" w:eastAsia="標楷體" w:hAnsi="標楷體"/>
                                    <w:sz w:val="20"/>
                                    <w:szCs w:val="20"/>
                                  </w:rPr>
                                </w:pPr>
                                <w:r w:rsidRPr="00862CB5">
                                  <w:rPr>
                                    <w:rFonts w:ascii="標楷體" w:eastAsia="標楷體" w:hAnsi="標楷體"/>
                                    <w:sz w:val="20"/>
                                    <w:szCs w:val="20"/>
                                  </w:rPr>
                                  <w:t>RPI</w:t>
                                </w:r>
                              </w:p>
                            </w:txbxContent>
                          </wps:txbx>
                          <wps:bodyPr rot="0" vert="horz" wrap="square" lIns="91440" tIns="45720" rIns="91440" bIns="45720" anchor="t" anchorCtr="0">
                            <a:noAutofit/>
                          </wps:bodyPr>
                        </wps:wsp>
                        <wps:wsp>
                          <wps:cNvPr id="194" name="文字方塊 194"/>
                          <wps:cNvSpPr txBox="1">
                            <a:spLocks noChangeArrowheads="1"/>
                          </wps:cNvSpPr>
                          <wps:spPr bwMode="auto">
                            <a:xfrm>
                              <a:off x="5782655" y="3550279"/>
                              <a:ext cx="531559" cy="372309"/>
                            </a:xfrm>
                            <a:prstGeom prst="rect">
                              <a:avLst/>
                            </a:prstGeom>
                            <a:grpFill/>
                            <a:ln w="9525">
                              <a:noFill/>
                              <a:miter lim="800000"/>
                              <a:headEnd/>
                              <a:tailEnd/>
                            </a:ln>
                          </wps:spPr>
                          <wps:txbx>
                            <w:txbxContent>
                              <w:p w:rsidR="00CC03B5" w:rsidRPr="00862CB5" w:rsidRDefault="00CC03B5" w:rsidP="005546D4">
                                <w:pPr>
                                  <w:rPr>
                                    <w:rFonts w:ascii="標楷體" w:eastAsia="標楷體" w:hAnsi="標楷體"/>
                                    <w:sz w:val="20"/>
                                    <w:szCs w:val="20"/>
                                  </w:rPr>
                                </w:pPr>
                                <w:r w:rsidRPr="00862CB5">
                                  <w:rPr>
                                    <w:rFonts w:ascii="標楷體" w:eastAsia="標楷體" w:hAnsi="標楷體" w:hint="eastAsia"/>
                                    <w:sz w:val="20"/>
                                    <w:szCs w:val="20"/>
                                  </w:rPr>
                                  <w:t>年度</w:t>
                                </w:r>
                              </w:p>
                            </w:txbxContent>
                          </wps:txbx>
                          <wps:bodyPr rot="0" vert="horz" wrap="square" lIns="91440" tIns="45720" rIns="91440" bIns="45720" anchor="t" anchorCtr="0">
                            <a:noAutofit/>
                          </wps:bodyPr>
                        </wps:wsp>
                        <wps:wsp>
                          <wps:cNvPr id="195" name="文字方塊 195"/>
                          <wps:cNvSpPr txBox="1"/>
                          <wps:spPr>
                            <a:xfrm>
                              <a:off x="148811" y="3832139"/>
                              <a:ext cx="5994249" cy="425307"/>
                            </a:xfrm>
                            <a:prstGeom prst="rect">
                              <a:avLst/>
                            </a:prstGeom>
                            <a:grpFill/>
                            <a:ln w="6350">
                              <a:noFill/>
                            </a:ln>
                          </wps:spPr>
                          <wps:txbx>
                            <w:txbxContent>
                              <w:p w:rsidR="00CC03B5" w:rsidRPr="00862CB5" w:rsidRDefault="00CC03B5" w:rsidP="005546D4">
                                <w:pPr>
                                  <w:spacing w:line="200" w:lineRule="exact"/>
                                  <w:ind w:left="567" w:hangingChars="315" w:hanging="567"/>
                                  <w:rPr>
                                    <w:rFonts w:ascii="標楷體" w:eastAsia="標楷體" w:hAnsi="標楷體"/>
                                    <w:sz w:val="18"/>
                                    <w:szCs w:val="20"/>
                                  </w:rPr>
                                </w:pPr>
                                <w:proofErr w:type="gramStart"/>
                                <w:r w:rsidRPr="00862CB5">
                                  <w:rPr>
                                    <w:rFonts w:ascii="標楷體" w:eastAsia="標楷體" w:hAnsi="標楷體"/>
                                    <w:sz w:val="18"/>
                                    <w:szCs w:val="20"/>
                                  </w:rPr>
                                  <w:t>註</w:t>
                                </w:r>
                                <w:proofErr w:type="gramEnd"/>
                                <w:r w:rsidRPr="00862CB5">
                                  <w:rPr>
                                    <w:rFonts w:ascii="標楷體" w:eastAsia="標楷體" w:hAnsi="標楷體"/>
                                    <w:sz w:val="18"/>
                                    <w:szCs w:val="20"/>
                                  </w:rPr>
                                  <w:t>：1.</w:t>
                                </w:r>
                                <w:r w:rsidRPr="000F3DF6">
                                  <w:rPr>
                                    <w:rFonts w:ascii="標楷體" w:eastAsia="標楷體" w:hAnsi="標楷體"/>
                                    <w:spacing w:val="-12"/>
                                    <w:sz w:val="18"/>
                                    <w:szCs w:val="20"/>
                                  </w:rPr>
                                  <w:t>RPI</w:t>
                                </w:r>
                                <w:proofErr w:type="gramStart"/>
                                <w:r w:rsidRPr="000F3DF6">
                                  <w:rPr>
                                    <w:rFonts w:ascii="標楷體" w:eastAsia="標楷體" w:hAnsi="標楷體" w:cs="新細明體" w:hint="eastAsia"/>
                                    <w:spacing w:val="-12"/>
                                    <w:sz w:val="18"/>
                                    <w:szCs w:val="20"/>
                                  </w:rPr>
                                  <w:t>≦</w:t>
                                </w:r>
                                <w:proofErr w:type="gramEnd"/>
                                <w:r w:rsidRPr="000F3DF6">
                                  <w:rPr>
                                    <w:rFonts w:ascii="標楷體" w:eastAsia="標楷體" w:hAnsi="標楷體"/>
                                    <w:spacing w:val="-12"/>
                                    <w:sz w:val="18"/>
                                    <w:szCs w:val="20"/>
                                  </w:rPr>
                                  <w:t>2.0屬未（稍）受污染、2.0</w:t>
                                </w:r>
                                <w:r w:rsidRPr="000F3DF6">
                                  <w:rPr>
                                    <w:rFonts w:ascii="標楷體" w:eastAsia="標楷體" w:hAnsi="標楷體" w:hint="eastAsia"/>
                                    <w:spacing w:val="-12"/>
                                    <w:sz w:val="18"/>
                                    <w:szCs w:val="20"/>
                                  </w:rPr>
                                  <w:t>＜</w:t>
                                </w:r>
                                <w:r w:rsidRPr="000F3DF6">
                                  <w:rPr>
                                    <w:rFonts w:ascii="標楷體" w:eastAsia="標楷體" w:hAnsi="標楷體"/>
                                    <w:spacing w:val="-12"/>
                                    <w:sz w:val="18"/>
                                    <w:szCs w:val="20"/>
                                  </w:rPr>
                                  <w:t>RPI</w:t>
                                </w:r>
                                <w:proofErr w:type="gramStart"/>
                                <w:r w:rsidRPr="000F3DF6">
                                  <w:rPr>
                                    <w:rFonts w:ascii="標楷體" w:eastAsia="標楷體" w:hAnsi="標楷體" w:cs="新細明體" w:hint="eastAsia"/>
                                    <w:spacing w:val="-12"/>
                                    <w:sz w:val="18"/>
                                    <w:szCs w:val="20"/>
                                  </w:rPr>
                                  <w:t>≦</w:t>
                                </w:r>
                                <w:proofErr w:type="gramEnd"/>
                                <w:r w:rsidRPr="000F3DF6">
                                  <w:rPr>
                                    <w:rFonts w:ascii="標楷體" w:eastAsia="標楷體" w:hAnsi="標楷體"/>
                                    <w:spacing w:val="-12"/>
                                    <w:sz w:val="18"/>
                                    <w:szCs w:val="20"/>
                                  </w:rPr>
                                  <w:t>3.0屬輕度污染、3.1</w:t>
                                </w:r>
                                <w:proofErr w:type="gramStart"/>
                                <w:r w:rsidRPr="000F3DF6">
                                  <w:rPr>
                                    <w:rFonts w:ascii="標楷體" w:eastAsia="標楷體" w:hAnsi="標楷體" w:cs="新細明體" w:hint="eastAsia"/>
                                    <w:spacing w:val="-12"/>
                                    <w:sz w:val="18"/>
                                    <w:szCs w:val="20"/>
                                  </w:rPr>
                                  <w:t>≦</w:t>
                                </w:r>
                                <w:proofErr w:type="gramEnd"/>
                                <w:r w:rsidRPr="000F3DF6">
                                  <w:rPr>
                                    <w:rFonts w:ascii="標楷體" w:eastAsia="標楷體" w:hAnsi="標楷體"/>
                                    <w:spacing w:val="-12"/>
                                    <w:sz w:val="18"/>
                                    <w:szCs w:val="20"/>
                                  </w:rPr>
                                  <w:t>RPI</w:t>
                                </w:r>
                                <w:proofErr w:type="gramStart"/>
                                <w:r w:rsidRPr="000F3DF6">
                                  <w:rPr>
                                    <w:rFonts w:ascii="標楷體" w:eastAsia="標楷體" w:hAnsi="標楷體" w:cs="新細明體" w:hint="eastAsia"/>
                                    <w:spacing w:val="-12"/>
                                    <w:sz w:val="18"/>
                                    <w:szCs w:val="20"/>
                                  </w:rPr>
                                  <w:t>≦</w:t>
                                </w:r>
                                <w:proofErr w:type="gramEnd"/>
                                <w:r w:rsidRPr="000F3DF6">
                                  <w:rPr>
                                    <w:rFonts w:ascii="標楷體" w:eastAsia="標楷體" w:hAnsi="標楷體"/>
                                    <w:spacing w:val="-12"/>
                                    <w:sz w:val="18"/>
                                    <w:szCs w:val="20"/>
                                  </w:rPr>
                                  <w:t>6.0屬中度污染、RPI</w:t>
                                </w:r>
                                <w:r w:rsidRPr="000F3DF6">
                                  <w:rPr>
                                    <w:rFonts w:eastAsia="標楷體" w:hint="eastAsia"/>
                                    <w:spacing w:val="-12"/>
                                    <w:sz w:val="18"/>
                                    <w:szCs w:val="20"/>
                                  </w:rPr>
                                  <w:t>＞</w:t>
                                </w:r>
                                <w:r w:rsidRPr="000F3DF6">
                                  <w:rPr>
                                    <w:rFonts w:ascii="標楷體" w:eastAsia="標楷體" w:hAnsi="標楷體"/>
                                    <w:spacing w:val="-12"/>
                                    <w:sz w:val="18"/>
                                    <w:szCs w:val="20"/>
                                  </w:rPr>
                                  <w:t>6.0屬嚴重污染。</w:t>
                                </w:r>
                              </w:p>
                              <w:p w:rsidR="00CC03B5" w:rsidRPr="00862CB5" w:rsidRDefault="00CC03B5" w:rsidP="005546D4">
                                <w:pPr>
                                  <w:spacing w:line="200" w:lineRule="exact"/>
                                  <w:ind w:leftChars="150" w:left="360"/>
                                  <w:rPr>
                                    <w:rFonts w:ascii="標楷體" w:eastAsia="標楷體" w:hAnsi="標楷體"/>
                                    <w:sz w:val="18"/>
                                    <w:szCs w:val="20"/>
                                  </w:rPr>
                                </w:pPr>
                                <w:r w:rsidRPr="00862CB5">
                                  <w:rPr>
                                    <w:rFonts w:ascii="標楷體" w:eastAsia="標楷體" w:hAnsi="標楷體"/>
                                    <w:sz w:val="18"/>
                                    <w:szCs w:val="20"/>
                                  </w:rPr>
                                  <w:t>2.</w:t>
                                </w:r>
                                <w:r w:rsidRPr="00862CB5">
                                  <w:rPr>
                                    <w:rFonts w:ascii="標楷體" w:eastAsia="標楷體" w:hAnsi="標楷體" w:hint="eastAsia"/>
                                    <w:sz w:val="18"/>
                                    <w:szCs w:val="20"/>
                                  </w:rPr>
                                  <w:t>資料來源：整理自環境部提供資料。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6" name="文字方塊 2"/>
                        <wps:cNvSpPr txBox="1">
                          <a:spLocks noChangeArrowheads="1"/>
                        </wps:cNvSpPr>
                        <wps:spPr bwMode="auto">
                          <a:xfrm>
                            <a:off x="1325234" y="639722"/>
                            <a:ext cx="952008" cy="376307"/>
                          </a:xfrm>
                          <a:prstGeom prst="rect">
                            <a:avLst/>
                          </a:prstGeom>
                          <a:grpFill/>
                          <a:ln w="9525">
                            <a:noFill/>
                            <a:miter lim="800000"/>
                            <a:headEnd/>
                            <a:tailEnd/>
                          </a:ln>
                        </wps:spPr>
                        <wps:txb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嚴重污染</w:t>
                              </w:r>
                            </w:p>
                          </w:txbxContent>
                        </wps:txbx>
                        <wps:bodyPr rot="0" vert="horz" wrap="square" lIns="91440" tIns="45720" rIns="91440" bIns="45720" anchor="t" anchorCtr="0">
                          <a:noAutofit/>
                        </wps:bodyPr>
                      </wps:wsp>
                      <wps:wsp>
                        <wps:cNvPr id="197" name="文字方塊 2"/>
                        <wps:cNvSpPr txBox="1">
                          <a:spLocks noChangeArrowheads="1"/>
                        </wps:cNvSpPr>
                        <wps:spPr bwMode="auto">
                          <a:xfrm>
                            <a:off x="4089878" y="660328"/>
                            <a:ext cx="744363" cy="375969"/>
                          </a:xfrm>
                          <a:prstGeom prst="rect">
                            <a:avLst/>
                          </a:prstGeom>
                          <a:grpFill/>
                          <a:ln w="9525">
                            <a:noFill/>
                            <a:miter lim="800000"/>
                            <a:headEnd/>
                            <a:tailEnd/>
                          </a:ln>
                        </wps:spPr>
                        <wps:txb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嚴重污染</w:t>
                              </w:r>
                            </w:p>
                          </w:txbxContent>
                        </wps:txbx>
                        <wps:bodyPr rot="0" vert="horz" wrap="square" lIns="91440" tIns="45720" rIns="91440" bIns="45720" anchor="t" anchorCtr="0">
                          <a:noAutofit/>
                        </wps:bodyPr>
                      </wps:wsp>
                      <wps:wsp>
                        <wps:cNvPr id="198" name="文字方塊 2"/>
                        <wps:cNvSpPr txBox="1">
                          <a:spLocks noChangeArrowheads="1"/>
                        </wps:cNvSpPr>
                        <wps:spPr bwMode="auto">
                          <a:xfrm>
                            <a:off x="1325234" y="1907957"/>
                            <a:ext cx="757360" cy="328930"/>
                          </a:xfrm>
                          <a:prstGeom prst="rect">
                            <a:avLst/>
                          </a:prstGeom>
                          <a:grpFill/>
                          <a:ln w="9525">
                            <a:noFill/>
                            <a:miter lim="800000"/>
                            <a:headEnd/>
                            <a:tailEnd/>
                          </a:ln>
                        </wps:spPr>
                        <wps:txb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中度污染</w:t>
                              </w:r>
                            </w:p>
                          </w:txbxContent>
                        </wps:txbx>
                        <wps:bodyPr rot="0" vert="horz" wrap="square" lIns="91440" tIns="45720" rIns="91440" bIns="45720" anchor="t" anchorCtr="0">
                          <a:noAutofit/>
                        </wps:bodyPr>
                      </wps:wsp>
                      <wps:wsp>
                        <wps:cNvPr id="199" name="文字方塊 2"/>
                        <wps:cNvSpPr txBox="1">
                          <a:spLocks noChangeArrowheads="1"/>
                        </wps:cNvSpPr>
                        <wps:spPr bwMode="auto">
                          <a:xfrm>
                            <a:off x="4089878" y="1862720"/>
                            <a:ext cx="939191" cy="328930"/>
                          </a:xfrm>
                          <a:prstGeom prst="rect">
                            <a:avLst/>
                          </a:prstGeom>
                          <a:grpFill/>
                          <a:ln w="9525">
                            <a:noFill/>
                            <a:miter lim="800000"/>
                            <a:headEnd/>
                            <a:tailEnd/>
                          </a:ln>
                        </wps:spPr>
                        <wps:txb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中度污染</w:t>
                              </w:r>
                            </w:p>
                          </w:txbxContent>
                        </wps:txbx>
                        <wps:bodyPr rot="0" vert="horz" wrap="square" lIns="91440" tIns="45720" rIns="91440" bIns="45720" anchor="t" anchorCtr="0">
                          <a:noAutofit/>
                        </wps:bodyPr>
                      </wps:wsp>
                      <wps:wsp>
                        <wps:cNvPr id="200" name="文字方塊 2"/>
                        <wps:cNvSpPr txBox="1">
                          <a:spLocks noChangeArrowheads="1"/>
                        </wps:cNvSpPr>
                        <wps:spPr bwMode="auto">
                          <a:xfrm>
                            <a:off x="1325234" y="2419129"/>
                            <a:ext cx="743342" cy="385717"/>
                          </a:xfrm>
                          <a:prstGeom prst="rect">
                            <a:avLst/>
                          </a:prstGeom>
                          <a:grpFill/>
                          <a:ln w="9525">
                            <a:noFill/>
                            <a:miter lim="800000"/>
                            <a:headEnd/>
                            <a:tailEnd/>
                          </a:ln>
                        </wps:spPr>
                        <wps:txb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輕度污染</w:t>
                              </w:r>
                            </w:p>
                          </w:txbxContent>
                        </wps:txbx>
                        <wps:bodyPr rot="0" vert="horz" wrap="square" lIns="91440" tIns="45720" rIns="91440" bIns="45720" anchor="t" anchorCtr="0">
                          <a:noAutofit/>
                        </wps:bodyPr>
                      </wps:wsp>
                      <wps:wsp>
                        <wps:cNvPr id="201" name="文字方塊 2"/>
                        <wps:cNvSpPr txBox="1">
                          <a:spLocks noChangeArrowheads="1"/>
                        </wps:cNvSpPr>
                        <wps:spPr bwMode="auto">
                          <a:xfrm>
                            <a:off x="4107769" y="2427179"/>
                            <a:ext cx="1026976" cy="328930"/>
                          </a:xfrm>
                          <a:prstGeom prst="rect">
                            <a:avLst/>
                          </a:prstGeom>
                          <a:grpFill/>
                          <a:ln w="9525">
                            <a:noFill/>
                            <a:miter lim="800000"/>
                            <a:headEnd/>
                            <a:tailEnd/>
                          </a:ln>
                        </wps:spPr>
                        <wps:txb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輕度污染</w:t>
                              </w:r>
                            </w:p>
                          </w:txbxContent>
                        </wps:txbx>
                        <wps:bodyPr rot="0" vert="horz" wrap="square" lIns="91440" tIns="45720" rIns="91440" bIns="45720" anchor="t" anchorCtr="0">
                          <a:noAutofit/>
                        </wps:bodyPr>
                      </wps:wsp>
                      <wps:wsp>
                        <wps:cNvPr id="202" name="文字方塊 2"/>
                        <wps:cNvSpPr txBox="1">
                          <a:spLocks noChangeArrowheads="1"/>
                        </wps:cNvSpPr>
                        <wps:spPr bwMode="auto">
                          <a:xfrm>
                            <a:off x="1160451" y="2898647"/>
                            <a:ext cx="1138555" cy="328930"/>
                          </a:xfrm>
                          <a:prstGeom prst="rect">
                            <a:avLst/>
                          </a:prstGeom>
                          <a:grpFill/>
                          <a:ln w="9525">
                            <a:noFill/>
                            <a:miter lim="800000"/>
                            <a:headEnd/>
                            <a:tailEnd/>
                          </a:ln>
                        </wps:spPr>
                        <wps:txb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未</w:t>
                              </w:r>
                              <w:r>
                                <w:rPr>
                                  <w:rFonts w:ascii="標楷體" w:eastAsia="標楷體" w:hAnsi="標楷體"/>
                                  <w:b/>
                                  <w:sz w:val="20"/>
                                  <w:szCs w:val="20"/>
                                </w:rPr>
                                <w:t>（</w:t>
                              </w:r>
                              <w:r w:rsidRPr="00396EDE">
                                <w:rPr>
                                  <w:rFonts w:ascii="標楷體" w:eastAsia="標楷體" w:hAnsi="標楷體"/>
                                  <w:b/>
                                  <w:sz w:val="20"/>
                                  <w:szCs w:val="20"/>
                                </w:rPr>
                                <w:t>稍</w:t>
                              </w:r>
                              <w:r>
                                <w:rPr>
                                  <w:rFonts w:ascii="標楷體" w:eastAsia="標楷體" w:hAnsi="標楷體"/>
                                  <w:b/>
                                  <w:sz w:val="20"/>
                                  <w:szCs w:val="20"/>
                                </w:rPr>
                                <w:t>）</w:t>
                              </w:r>
                              <w:r w:rsidRPr="00396EDE">
                                <w:rPr>
                                  <w:rFonts w:ascii="標楷體" w:eastAsia="標楷體" w:hAnsi="標楷體"/>
                                  <w:b/>
                                  <w:sz w:val="20"/>
                                  <w:szCs w:val="20"/>
                                </w:rPr>
                                <w:t>受污染</w:t>
                              </w:r>
                            </w:p>
                          </w:txbxContent>
                        </wps:txbx>
                        <wps:bodyPr rot="0" vert="horz" wrap="square" lIns="91440" tIns="45720" rIns="91440" bIns="45720" anchor="t" anchorCtr="0">
                          <a:noAutofit/>
                        </wps:bodyPr>
                      </wps:wsp>
                      <wps:wsp>
                        <wps:cNvPr id="203" name="文字方塊 2"/>
                        <wps:cNvSpPr txBox="1">
                          <a:spLocks noChangeArrowheads="1"/>
                        </wps:cNvSpPr>
                        <wps:spPr bwMode="auto">
                          <a:xfrm>
                            <a:off x="3915680" y="2867661"/>
                            <a:ext cx="1138555" cy="328930"/>
                          </a:xfrm>
                          <a:prstGeom prst="rect">
                            <a:avLst/>
                          </a:prstGeom>
                          <a:grpFill/>
                          <a:ln w="9525">
                            <a:noFill/>
                            <a:miter lim="800000"/>
                            <a:headEnd/>
                            <a:tailEnd/>
                          </a:ln>
                        </wps:spPr>
                        <wps:txb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未</w:t>
                              </w:r>
                              <w:r>
                                <w:rPr>
                                  <w:rFonts w:ascii="標楷體" w:eastAsia="標楷體" w:hAnsi="標楷體"/>
                                  <w:b/>
                                  <w:sz w:val="20"/>
                                  <w:szCs w:val="20"/>
                                </w:rPr>
                                <w:t>（</w:t>
                              </w:r>
                              <w:r w:rsidRPr="00396EDE">
                                <w:rPr>
                                  <w:rFonts w:ascii="標楷體" w:eastAsia="標楷體" w:hAnsi="標楷體"/>
                                  <w:b/>
                                  <w:sz w:val="20"/>
                                  <w:szCs w:val="20"/>
                                </w:rPr>
                                <w:t>稍</w:t>
                              </w:r>
                              <w:r>
                                <w:rPr>
                                  <w:rFonts w:ascii="標楷體" w:eastAsia="標楷體" w:hAnsi="標楷體"/>
                                  <w:b/>
                                  <w:sz w:val="20"/>
                                  <w:szCs w:val="20"/>
                                </w:rPr>
                                <w:t>）</w:t>
                              </w:r>
                              <w:r w:rsidRPr="00396EDE">
                                <w:rPr>
                                  <w:rFonts w:ascii="標楷體" w:eastAsia="標楷體" w:hAnsi="標楷體"/>
                                  <w:b/>
                                  <w:sz w:val="20"/>
                                  <w:szCs w:val="20"/>
                                </w:rPr>
                                <w:t>受污染</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0FB0CCBF" id="群組 97" o:spid="_x0000_s1060" style="position:absolute;left:0;text-align:left;margin-left:8.6pt;margin-top:399.85pt;width:490.25pt;height:300pt;z-index:251949056;mso-height-relative:margin" coordorigin="" coordsize="60711,376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">
                <v:group id="群組 98" o:spid="_x0000_s1061" style="position:absolute;width:60711;height:37697" coordorigin="-965" coordsize="64107,42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圖片 99" o:spid="_x0000_s1062" type="#_x0000_t75" style="position:absolute;left:1047;top:3327;width:58649;height:349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">
                    <v:imagedata r:id="rId15" o:title=""/>
                    <v:path arrowok="t"/>
                  </v:shape>
                  <v:shape id="文字方塊 100" o:spid="_x0000_s1063" type="#_x0000_t202" style="position:absolute;left:4191;width:54768;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rsidR="00CC03B5" w:rsidRPr="00A07EFE" w:rsidRDefault="00CC03B5" w:rsidP="005546D4">
                          <w:pPr>
                            <w:spacing w:line="280" w:lineRule="exact"/>
                            <w:jc w:val="center"/>
                            <w:rPr>
                              <w:rFonts w:ascii="標楷體" w:eastAsia="標楷體" w:hAnsi="標楷體"/>
                              <w:b/>
                              <w:szCs w:val="20"/>
                            </w:rPr>
                          </w:pPr>
                          <w:r w:rsidRPr="00A07EFE">
                            <w:rPr>
                              <w:rFonts w:ascii="標楷體" w:eastAsia="標楷體" w:hAnsi="標楷體" w:hint="eastAsia"/>
                              <w:b/>
                              <w:szCs w:val="20"/>
                            </w:rPr>
                            <w:t>圖</w:t>
                          </w:r>
                          <w:r>
                            <w:rPr>
                              <w:rFonts w:ascii="標楷體" w:eastAsia="標楷體" w:hAnsi="標楷體"/>
                              <w:b/>
                              <w:szCs w:val="20"/>
                            </w:rPr>
                            <w:t>4</w:t>
                          </w:r>
                          <w:r w:rsidRPr="00A07EFE">
                            <w:rPr>
                              <w:rFonts w:ascii="標楷體" w:eastAsia="標楷體" w:hAnsi="標楷體" w:hint="eastAsia"/>
                              <w:b/>
                              <w:szCs w:val="20"/>
                            </w:rPr>
                            <w:t xml:space="preserve">　</w:t>
                          </w:r>
                          <w:r w:rsidRPr="00F30EC2">
                            <w:rPr>
                              <w:rFonts w:ascii="標楷體" w:eastAsia="標楷體" w:hAnsi="標楷體" w:hint="eastAsia"/>
                              <w:b/>
                              <w:szCs w:val="20"/>
                            </w:rPr>
                            <w:t>新虎尾溪及北港溪</w:t>
                          </w:r>
                          <w:r w:rsidRPr="00A07EFE">
                            <w:rPr>
                              <w:rFonts w:ascii="標楷體" w:eastAsia="標楷體" w:hAnsi="標楷體" w:hint="eastAsia"/>
                              <w:b/>
                              <w:szCs w:val="20"/>
                            </w:rPr>
                            <w:t>污染情形</w:t>
                          </w:r>
                        </w:p>
                      </w:txbxContent>
                    </v:textbox>
                  </v:shape>
                  <v:shape id="_x0000_s1064" type="#_x0000_t202" style="position:absolute;left:-965;top:1746;width:5464;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rsidR="00CC03B5" w:rsidRPr="00862CB5" w:rsidRDefault="00CC03B5" w:rsidP="005546D4">
                          <w:pPr>
                            <w:rPr>
                              <w:rFonts w:ascii="標楷體" w:eastAsia="標楷體" w:hAnsi="標楷體"/>
                              <w:sz w:val="20"/>
                              <w:szCs w:val="20"/>
                            </w:rPr>
                          </w:pPr>
                          <w:r w:rsidRPr="00862CB5">
                            <w:rPr>
                              <w:rFonts w:ascii="標楷體" w:eastAsia="標楷體" w:hAnsi="標楷體"/>
                              <w:sz w:val="20"/>
                              <w:szCs w:val="20"/>
                            </w:rPr>
                            <w:t>RPI</w:t>
                          </w:r>
                        </w:p>
                      </w:txbxContent>
                    </v:textbox>
                  </v:shape>
                  <v:shape id="文字方塊 194" o:spid="_x0000_s1065" type="#_x0000_t202" style="position:absolute;left:57826;top:35502;width:5316;height:3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rsidR="00CC03B5" w:rsidRPr="00862CB5" w:rsidRDefault="00CC03B5" w:rsidP="005546D4">
                          <w:pPr>
                            <w:rPr>
                              <w:rFonts w:ascii="標楷體" w:eastAsia="標楷體" w:hAnsi="標楷體"/>
                              <w:sz w:val="20"/>
                              <w:szCs w:val="20"/>
                            </w:rPr>
                          </w:pPr>
                          <w:r w:rsidRPr="00862CB5">
                            <w:rPr>
                              <w:rFonts w:ascii="標楷體" w:eastAsia="標楷體" w:hAnsi="標楷體" w:hint="eastAsia"/>
                              <w:sz w:val="20"/>
                              <w:szCs w:val="20"/>
                            </w:rPr>
                            <w:t>年度</w:t>
                          </w:r>
                        </w:p>
                      </w:txbxContent>
                    </v:textbox>
                  </v:shape>
                  <v:shape id="文字方塊 195" o:spid="_x0000_s1066" type="#_x0000_t202" style="position:absolute;left:1488;top:38321;width:59942;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" filled="f" stroked="f" strokeweight=".5pt">
                    <v:textbox>
                      <w:txbxContent>
                        <w:p w:rsidR="00CC03B5" w:rsidRPr="00862CB5" w:rsidRDefault="00CC03B5" w:rsidP="005546D4">
                          <w:pPr>
                            <w:spacing w:line="200" w:lineRule="exact"/>
                            <w:ind w:left="567" w:hangingChars="315" w:hanging="567"/>
                            <w:rPr>
                              <w:rFonts w:ascii="標楷體" w:eastAsia="標楷體" w:hAnsi="標楷體"/>
                              <w:sz w:val="18"/>
                              <w:szCs w:val="20"/>
                            </w:rPr>
                          </w:pPr>
                          <w:r w:rsidRPr="00862CB5">
                            <w:rPr>
                              <w:rFonts w:ascii="標楷體" w:eastAsia="標楷體" w:hAnsi="標楷體"/>
                              <w:sz w:val="18"/>
                              <w:szCs w:val="20"/>
                            </w:rPr>
                            <w:t>註：1.</w:t>
                          </w:r>
                          <w:r w:rsidRPr="000F3DF6">
                            <w:rPr>
                              <w:rFonts w:ascii="標楷體" w:eastAsia="標楷體" w:hAnsi="標楷體"/>
                              <w:spacing w:val="-12"/>
                              <w:sz w:val="18"/>
                              <w:szCs w:val="20"/>
                            </w:rPr>
                            <w:t>RPI</w:t>
                          </w:r>
                          <w:r w:rsidRPr="000F3DF6">
                            <w:rPr>
                              <w:rFonts w:ascii="標楷體" w:eastAsia="標楷體" w:hAnsi="標楷體" w:cs="新細明體" w:hint="eastAsia"/>
                              <w:spacing w:val="-12"/>
                              <w:sz w:val="18"/>
                              <w:szCs w:val="20"/>
                            </w:rPr>
                            <w:t>≦</w:t>
                          </w:r>
                          <w:r w:rsidRPr="000F3DF6">
                            <w:rPr>
                              <w:rFonts w:ascii="標楷體" w:eastAsia="標楷體" w:hAnsi="標楷體"/>
                              <w:spacing w:val="-12"/>
                              <w:sz w:val="18"/>
                              <w:szCs w:val="20"/>
                            </w:rPr>
                            <w:t>2.0屬未（稍）受污染、2.0</w:t>
                          </w:r>
                          <w:r w:rsidRPr="000F3DF6">
                            <w:rPr>
                              <w:rFonts w:ascii="標楷體" w:eastAsia="標楷體" w:hAnsi="標楷體" w:hint="eastAsia"/>
                              <w:spacing w:val="-12"/>
                              <w:sz w:val="18"/>
                              <w:szCs w:val="20"/>
                            </w:rPr>
                            <w:t>＜</w:t>
                          </w:r>
                          <w:r w:rsidRPr="000F3DF6">
                            <w:rPr>
                              <w:rFonts w:ascii="標楷體" w:eastAsia="標楷體" w:hAnsi="標楷體"/>
                              <w:spacing w:val="-12"/>
                              <w:sz w:val="18"/>
                              <w:szCs w:val="20"/>
                            </w:rPr>
                            <w:t>RPI</w:t>
                          </w:r>
                          <w:r w:rsidRPr="000F3DF6">
                            <w:rPr>
                              <w:rFonts w:ascii="標楷體" w:eastAsia="標楷體" w:hAnsi="標楷體" w:cs="新細明體" w:hint="eastAsia"/>
                              <w:spacing w:val="-12"/>
                              <w:sz w:val="18"/>
                              <w:szCs w:val="20"/>
                            </w:rPr>
                            <w:t>≦</w:t>
                          </w:r>
                          <w:r w:rsidRPr="000F3DF6">
                            <w:rPr>
                              <w:rFonts w:ascii="標楷體" w:eastAsia="標楷體" w:hAnsi="標楷體"/>
                              <w:spacing w:val="-12"/>
                              <w:sz w:val="18"/>
                              <w:szCs w:val="20"/>
                            </w:rPr>
                            <w:t>3.0屬輕度污染、3.1</w:t>
                          </w:r>
                          <w:r w:rsidRPr="000F3DF6">
                            <w:rPr>
                              <w:rFonts w:ascii="標楷體" w:eastAsia="標楷體" w:hAnsi="標楷體" w:cs="新細明體" w:hint="eastAsia"/>
                              <w:spacing w:val="-12"/>
                              <w:sz w:val="18"/>
                              <w:szCs w:val="20"/>
                            </w:rPr>
                            <w:t>≦</w:t>
                          </w:r>
                          <w:r w:rsidRPr="000F3DF6">
                            <w:rPr>
                              <w:rFonts w:ascii="標楷體" w:eastAsia="標楷體" w:hAnsi="標楷體"/>
                              <w:spacing w:val="-12"/>
                              <w:sz w:val="18"/>
                              <w:szCs w:val="20"/>
                            </w:rPr>
                            <w:t>RPI</w:t>
                          </w:r>
                          <w:r w:rsidRPr="000F3DF6">
                            <w:rPr>
                              <w:rFonts w:ascii="標楷體" w:eastAsia="標楷體" w:hAnsi="標楷體" w:cs="新細明體" w:hint="eastAsia"/>
                              <w:spacing w:val="-12"/>
                              <w:sz w:val="18"/>
                              <w:szCs w:val="20"/>
                            </w:rPr>
                            <w:t>≦</w:t>
                          </w:r>
                          <w:r w:rsidRPr="000F3DF6">
                            <w:rPr>
                              <w:rFonts w:ascii="標楷體" w:eastAsia="標楷體" w:hAnsi="標楷體"/>
                              <w:spacing w:val="-12"/>
                              <w:sz w:val="18"/>
                              <w:szCs w:val="20"/>
                            </w:rPr>
                            <w:t>6.0屬中度污染、RPI</w:t>
                          </w:r>
                          <w:r w:rsidRPr="000F3DF6">
                            <w:rPr>
                              <w:rFonts w:eastAsia="標楷體" w:hint="eastAsia"/>
                              <w:spacing w:val="-12"/>
                              <w:sz w:val="18"/>
                              <w:szCs w:val="20"/>
                            </w:rPr>
                            <w:t>＞</w:t>
                          </w:r>
                          <w:r w:rsidRPr="000F3DF6">
                            <w:rPr>
                              <w:rFonts w:ascii="標楷體" w:eastAsia="標楷體" w:hAnsi="標楷體"/>
                              <w:spacing w:val="-12"/>
                              <w:sz w:val="18"/>
                              <w:szCs w:val="20"/>
                            </w:rPr>
                            <w:t>6.0屬嚴重污染。</w:t>
                          </w:r>
                        </w:p>
                        <w:p w:rsidR="00CC03B5" w:rsidRPr="00862CB5" w:rsidRDefault="00CC03B5" w:rsidP="005546D4">
                          <w:pPr>
                            <w:spacing w:line="200" w:lineRule="exact"/>
                            <w:ind w:leftChars="150" w:left="360"/>
                            <w:rPr>
                              <w:rFonts w:ascii="標楷體" w:eastAsia="標楷體" w:hAnsi="標楷體"/>
                              <w:sz w:val="18"/>
                              <w:szCs w:val="20"/>
                            </w:rPr>
                          </w:pPr>
                          <w:r w:rsidRPr="00862CB5">
                            <w:rPr>
                              <w:rFonts w:ascii="標楷體" w:eastAsia="標楷體" w:hAnsi="標楷體"/>
                              <w:sz w:val="18"/>
                              <w:szCs w:val="20"/>
                            </w:rPr>
                            <w:t>2.</w:t>
                          </w:r>
                          <w:r w:rsidRPr="00862CB5">
                            <w:rPr>
                              <w:rFonts w:ascii="標楷體" w:eastAsia="標楷體" w:hAnsi="標楷體" w:hint="eastAsia"/>
                              <w:sz w:val="18"/>
                              <w:szCs w:val="20"/>
                            </w:rPr>
                            <w:t>資料來源：整理自環境部提供資料。</w:t>
                          </w:r>
                        </w:p>
                      </w:txbxContent>
                    </v:textbox>
                  </v:shape>
                </v:group>
                <v:shape id="_x0000_s1067" type="#_x0000_t202" style="position:absolute;left:13252;top:6397;width:9520;height:3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嚴重污染</w:t>
                        </w:r>
                      </w:p>
                    </w:txbxContent>
                  </v:textbox>
                </v:shape>
                <v:shape id="_x0000_s1068" type="#_x0000_t202" style="position:absolute;left:40898;top:6603;width:7444;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嚴重污染</w:t>
                        </w:r>
                      </w:p>
                    </w:txbxContent>
                  </v:textbox>
                </v:shape>
                <v:shape id="_x0000_s1069" type="#_x0000_t202" style="position:absolute;left:13252;top:19079;width:7573;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中度污染</w:t>
                        </w:r>
                      </w:p>
                    </w:txbxContent>
                  </v:textbox>
                </v:shape>
                <v:shape id="_x0000_s1070" type="#_x0000_t202" style="position:absolute;left:40898;top:18627;width:9392;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中度污染</w:t>
                        </w:r>
                      </w:p>
                    </w:txbxContent>
                  </v:textbox>
                </v:shape>
                <v:shape id="_x0000_s1071" type="#_x0000_t202" style="position:absolute;left:13252;top:24191;width:7433;height:3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輕度污染</w:t>
                        </w:r>
                      </w:p>
                    </w:txbxContent>
                  </v:textbox>
                </v:shape>
                <v:shape id="_x0000_s1072" type="#_x0000_t202" style="position:absolute;left:41077;top:24271;width:10270;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輕度污染</w:t>
                        </w:r>
                      </w:p>
                    </w:txbxContent>
                  </v:textbox>
                </v:shape>
                <v:shape id="_x0000_s1073" type="#_x0000_t202" style="position:absolute;left:11604;top:28986;width:11386;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未</w:t>
                        </w:r>
                        <w:r>
                          <w:rPr>
                            <w:rFonts w:ascii="標楷體" w:eastAsia="標楷體" w:hAnsi="標楷體"/>
                            <w:b/>
                            <w:sz w:val="20"/>
                            <w:szCs w:val="20"/>
                          </w:rPr>
                          <w:t>（</w:t>
                        </w:r>
                        <w:r w:rsidRPr="00396EDE">
                          <w:rPr>
                            <w:rFonts w:ascii="標楷體" w:eastAsia="標楷體" w:hAnsi="標楷體"/>
                            <w:b/>
                            <w:sz w:val="20"/>
                            <w:szCs w:val="20"/>
                          </w:rPr>
                          <w:t>稍</w:t>
                        </w:r>
                        <w:r>
                          <w:rPr>
                            <w:rFonts w:ascii="標楷體" w:eastAsia="標楷體" w:hAnsi="標楷體"/>
                            <w:b/>
                            <w:sz w:val="20"/>
                            <w:szCs w:val="20"/>
                          </w:rPr>
                          <w:t>）</w:t>
                        </w:r>
                        <w:r w:rsidRPr="00396EDE">
                          <w:rPr>
                            <w:rFonts w:ascii="標楷體" w:eastAsia="標楷體" w:hAnsi="標楷體"/>
                            <w:b/>
                            <w:sz w:val="20"/>
                            <w:szCs w:val="20"/>
                          </w:rPr>
                          <w:t>受污染</w:t>
                        </w:r>
                      </w:p>
                    </w:txbxContent>
                  </v:textbox>
                </v:shape>
                <v:shape id="_x0000_s1074" type="#_x0000_t202" style="position:absolute;left:39156;top:28676;width:11386;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rsidR="00CC03B5" w:rsidRPr="00396EDE" w:rsidRDefault="00CC03B5" w:rsidP="005546D4">
                        <w:pPr>
                          <w:rPr>
                            <w:rFonts w:ascii="標楷體" w:eastAsia="標楷體" w:hAnsi="標楷體"/>
                            <w:b/>
                            <w:sz w:val="20"/>
                            <w:szCs w:val="20"/>
                          </w:rPr>
                        </w:pPr>
                        <w:r w:rsidRPr="00396EDE">
                          <w:rPr>
                            <w:rFonts w:ascii="標楷體" w:eastAsia="標楷體" w:hAnsi="標楷體" w:hint="eastAsia"/>
                            <w:b/>
                            <w:sz w:val="20"/>
                            <w:szCs w:val="20"/>
                          </w:rPr>
                          <w:t>未</w:t>
                        </w:r>
                        <w:r>
                          <w:rPr>
                            <w:rFonts w:ascii="標楷體" w:eastAsia="標楷體" w:hAnsi="標楷體"/>
                            <w:b/>
                            <w:sz w:val="20"/>
                            <w:szCs w:val="20"/>
                          </w:rPr>
                          <w:t>（</w:t>
                        </w:r>
                        <w:r w:rsidRPr="00396EDE">
                          <w:rPr>
                            <w:rFonts w:ascii="標楷體" w:eastAsia="標楷體" w:hAnsi="標楷體"/>
                            <w:b/>
                            <w:sz w:val="20"/>
                            <w:szCs w:val="20"/>
                          </w:rPr>
                          <w:t>稍</w:t>
                        </w:r>
                        <w:r>
                          <w:rPr>
                            <w:rFonts w:ascii="標楷體" w:eastAsia="標楷體" w:hAnsi="標楷體"/>
                            <w:b/>
                            <w:sz w:val="20"/>
                            <w:szCs w:val="20"/>
                          </w:rPr>
                          <w:t>）</w:t>
                        </w:r>
                        <w:r w:rsidRPr="00396EDE">
                          <w:rPr>
                            <w:rFonts w:ascii="標楷體" w:eastAsia="標楷體" w:hAnsi="標楷體"/>
                            <w:b/>
                            <w:sz w:val="20"/>
                            <w:szCs w:val="20"/>
                          </w:rPr>
                          <w:t>受污染</w:t>
                        </w:r>
                      </w:p>
                    </w:txbxContent>
                  </v:textbox>
                </v:shape>
                <w10:wrap type="square"/>
              </v:group>
            </w:pict>
          </mc:Fallback>
        </mc:AlternateContent>
      </w:r>
      <w:r w:rsidRPr="00AB7B95">
        <w:rPr>
          <w:rFonts w:ascii="標楷體" w:eastAsia="標楷體" w:hAnsi="標楷體" w:cs="Times New Roman" w:hint="eastAsia"/>
          <w:noProof/>
          <w:kern w:val="0"/>
          <w:szCs w:val="24"/>
        </w:rPr>
        <mc:AlternateContent>
          <mc:Choice Requires="wpg">
            <w:drawing>
              <wp:anchor distT="0" distB="0" distL="114300" distR="114300" simplePos="0" relativeHeight="251934720" behindDoc="0" locked="0" layoutInCell="1" allowOverlap="1" wp14:anchorId="04ECF1E7" wp14:editId="1108DB66">
                <wp:simplePos x="0" y="0"/>
                <wp:positionH relativeFrom="column">
                  <wp:posOffset>110483</wp:posOffset>
                </wp:positionH>
                <wp:positionV relativeFrom="paragraph">
                  <wp:posOffset>0</wp:posOffset>
                </wp:positionV>
                <wp:extent cx="6138545" cy="4946650"/>
                <wp:effectExtent l="0" t="0" r="0" b="6350"/>
                <wp:wrapSquare wrapText="bothSides"/>
                <wp:docPr id="205" name="群組 205"/>
                <wp:cNvGraphicFramePr/>
                <a:graphic xmlns:a="http://schemas.openxmlformats.org/drawingml/2006/main">
                  <a:graphicData uri="http://schemas.microsoft.com/office/word/2010/wordprocessingGroup">
                    <wpg:wgp>
                      <wpg:cNvGrpSpPr/>
                      <wpg:grpSpPr>
                        <a:xfrm>
                          <a:off x="0" y="0"/>
                          <a:ext cx="6138545" cy="4946650"/>
                          <a:chOff x="-62540" y="-113676"/>
                          <a:chExt cx="5496672" cy="3796675"/>
                        </a:xfrm>
                        <a:noFill/>
                      </wpg:grpSpPr>
                      <wpg:grpSp>
                        <wpg:cNvPr id="206" name="群組 206"/>
                        <wpg:cNvGrpSpPr/>
                        <wpg:grpSpPr>
                          <a:xfrm>
                            <a:off x="-62540" y="-113676"/>
                            <a:ext cx="5496672" cy="3796675"/>
                            <a:chOff x="-84141" y="-123171"/>
                            <a:chExt cx="5720908" cy="4113805"/>
                          </a:xfrm>
                          <a:grpFill/>
                        </wpg:grpSpPr>
                        <wps:wsp>
                          <wps:cNvPr id="207" name="文字方塊 2"/>
                          <wps:cNvSpPr txBox="1">
                            <a:spLocks noChangeArrowheads="1"/>
                          </wps:cNvSpPr>
                          <wps:spPr bwMode="auto">
                            <a:xfrm>
                              <a:off x="333375" y="-123171"/>
                              <a:ext cx="5150485" cy="266046"/>
                            </a:xfrm>
                            <a:prstGeom prst="rect">
                              <a:avLst/>
                            </a:prstGeom>
                            <a:grpFill/>
                            <a:ln w="9525">
                              <a:noFill/>
                              <a:miter lim="800000"/>
                              <a:headEnd/>
                              <a:tailEnd/>
                            </a:ln>
                          </wps:spPr>
                          <wps:txbx>
                            <w:txbxContent>
                              <w:p w:rsidR="00CC03B5" w:rsidRPr="00A07EFE" w:rsidRDefault="00CC03B5" w:rsidP="001E6ACA">
                                <w:pPr>
                                  <w:jc w:val="center"/>
                                  <w:rPr>
                                    <w:b/>
                                  </w:rPr>
                                </w:pPr>
                                <w:r w:rsidRPr="00A07EFE">
                                  <w:rPr>
                                    <w:rFonts w:ascii="標楷體" w:eastAsia="標楷體" w:hAnsi="標楷體" w:hint="eastAsia"/>
                                    <w:b/>
                                  </w:rPr>
                                  <w:t>圖</w:t>
                                </w:r>
                                <w:r>
                                  <w:rPr>
                                    <w:rFonts w:ascii="標楷體" w:eastAsia="標楷體" w:hAnsi="標楷體"/>
                                    <w:b/>
                                  </w:rPr>
                                  <w:t>3</w:t>
                                </w:r>
                                <w:r w:rsidRPr="00A07EFE">
                                  <w:rPr>
                                    <w:rFonts w:ascii="標楷體" w:eastAsia="標楷體" w:hAnsi="標楷體" w:hint="eastAsia"/>
                                    <w:b/>
                                  </w:rPr>
                                  <w:t xml:space="preserve">　</w:t>
                                </w:r>
                                <w:r w:rsidRPr="00A07EFE">
                                  <w:rPr>
                                    <w:rFonts w:ascii="標楷體" w:eastAsia="標楷體" w:hAnsi="標楷體"/>
                                    <w:b/>
                                  </w:rPr>
                                  <w:t>109至112年</w:t>
                                </w:r>
                                <w:r w:rsidRPr="00A07EFE">
                                  <w:rPr>
                                    <w:rFonts w:ascii="標楷體" w:eastAsia="標楷體" w:hAnsi="標楷體" w:hint="eastAsia"/>
                                    <w:b/>
                                  </w:rPr>
                                  <w:t>度</w:t>
                                </w:r>
                                <w:r w:rsidRPr="00B7463B">
                                  <w:rPr>
                                    <w:rFonts w:ascii="標楷體" w:eastAsia="標楷體" w:hAnsi="標楷體"/>
                                    <w:b/>
                                  </w:rPr>
                                  <w:t>7</w:t>
                                </w:r>
                                <w:r w:rsidRPr="00B7463B">
                                  <w:rPr>
                                    <w:rFonts w:ascii="標楷體" w:eastAsia="標楷體" w:hAnsi="標楷體" w:hint="eastAsia"/>
                                    <w:b/>
                                  </w:rPr>
                                  <w:t>條示範整治河川</w:t>
                                </w:r>
                                <w:r w:rsidRPr="00A07EFE">
                                  <w:rPr>
                                    <w:rFonts w:ascii="標楷體" w:eastAsia="標楷體" w:hAnsi="標楷體" w:hint="eastAsia"/>
                                    <w:b/>
                                  </w:rPr>
                                  <w:t>污染指數</w:t>
                                </w:r>
                              </w:p>
                            </w:txbxContent>
                          </wps:txbx>
                          <wps:bodyPr rot="0" vert="horz" wrap="square" lIns="91440" tIns="45720" rIns="91440" bIns="45720" anchor="t" anchorCtr="0">
                            <a:noAutofit/>
                          </wps:bodyPr>
                        </wps:wsp>
                        <wps:wsp>
                          <wps:cNvPr id="208" name="文字方塊 208"/>
                          <wps:cNvSpPr txBox="1">
                            <a:spLocks noChangeArrowheads="1"/>
                          </wps:cNvSpPr>
                          <wps:spPr bwMode="auto">
                            <a:xfrm>
                              <a:off x="-84141" y="3258590"/>
                              <a:ext cx="5718304" cy="732044"/>
                            </a:xfrm>
                            <a:prstGeom prst="rect">
                              <a:avLst/>
                            </a:prstGeom>
                            <a:grpFill/>
                            <a:ln w="9525">
                              <a:noFill/>
                              <a:miter lim="800000"/>
                              <a:headEnd/>
                              <a:tailEnd/>
                            </a:ln>
                          </wps:spPr>
                          <wps:txbx>
                            <w:txbxContent>
                              <w:p w:rsidR="00CC03B5" w:rsidRPr="00862CB5" w:rsidRDefault="00CC03B5" w:rsidP="001E6ACA">
                                <w:pPr>
                                  <w:spacing w:line="200" w:lineRule="exact"/>
                                  <w:ind w:left="540" w:hangingChars="300" w:hanging="540"/>
                                  <w:jc w:val="both"/>
                                  <w:rPr>
                                    <w:rFonts w:ascii="標楷體" w:eastAsia="標楷體" w:hAnsi="標楷體"/>
                                    <w:sz w:val="18"/>
                                    <w:szCs w:val="20"/>
                                  </w:rPr>
                                </w:pPr>
                                <w:proofErr w:type="gramStart"/>
                                <w:r w:rsidRPr="00862CB5">
                                  <w:rPr>
                                    <w:rFonts w:ascii="標楷體" w:eastAsia="標楷體" w:hAnsi="標楷體"/>
                                    <w:sz w:val="18"/>
                                    <w:szCs w:val="20"/>
                                  </w:rPr>
                                  <w:t>註</w:t>
                                </w:r>
                                <w:proofErr w:type="gramEnd"/>
                                <w:r w:rsidRPr="00862CB5">
                                  <w:rPr>
                                    <w:rFonts w:ascii="標楷體" w:eastAsia="標楷體" w:hAnsi="標楷體"/>
                                    <w:sz w:val="18"/>
                                    <w:szCs w:val="20"/>
                                  </w:rPr>
                                  <w:t>：1.RPI</w:t>
                                </w:r>
                                <w:r>
                                  <w:rPr>
                                    <w:rFonts w:ascii="標楷體" w:eastAsia="標楷體" w:hAnsi="標楷體" w:hint="eastAsia"/>
                                    <w:sz w:val="18"/>
                                    <w:szCs w:val="20"/>
                                  </w:rPr>
                                  <w:t>值</w:t>
                                </w:r>
                                <w:r w:rsidRPr="00862CB5">
                                  <w:rPr>
                                    <w:rFonts w:ascii="標楷體" w:eastAsia="標楷體" w:hAnsi="標楷體" w:hint="eastAsia"/>
                                    <w:sz w:val="18"/>
                                    <w:szCs w:val="20"/>
                                  </w:rPr>
                                  <w:t>介於</w:t>
                                </w:r>
                                <w:r w:rsidRPr="00862CB5">
                                  <w:rPr>
                                    <w:rFonts w:ascii="標楷體" w:eastAsia="標楷體" w:hAnsi="標楷體"/>
                                    <w:sz w:val="18"/>
                                    <w:szCs w:val="20"/>
                                  </w:rPr>
                                  <w:t>1至10</w:t>
                                </w:r>
                                <w:proofErr w:type="gramStart"/>
                                <w:r w:rsidRPr="00862CB5">
                                  <w:rPr>
                                    <w:rFonts w:ascii="標楷體" w:eastAsia="標楷體" w:hAnsi="標楷體" w:hint="eastAsia"/>
                                    <w:sz w:val="18"/>
                                    <w:szCs w:val="20"/>
                                  </w:rPr>
                                  <w:t>之間，</w:t>
                                </w:r>
                                <w:proofErr w:type="gramEnd"/>
                                <w:r w:rsidRPr="00862CB5">
                                  <w:rPr>
                                    <w:rFonts w:ascii="標楷體" w:eastAsia="標楷體" w:hAnsi="標楷體" w:hint="eastAsia"/>
                                    <w:sz w:val="18"/>
                                    <w:szCs w:val="20"/>
                                  </w:rPr>
                                  <w:t>係以水中溶氧量、生化需氧量、懸浮固體、氨氮等</w:t>
                                </w:r>
                                <w:r w:rsidRPr="00862CB5">
                                  <w:rPr>
                                    <w:rFonts w:ascii="標楷體" w:eastAsia="標楷體" w:hAnsi="標楷體"/>
                                    <w:sz w:val="18"/>
                                    <w:szCs w:val="20"/>
                                  </w:rPr>
                                  <w:t>4項水質參數濃度值，換算計算平均值；RPI</w:t>
                                </w:r>
                                <w:proofErr w:type="gramStart"/>
                                <w:r w:rsidRPr="00862CB5">
                                  <w:rPr>
                                    <w:rFonts w:ascii="標楷體" w:eastAsia="標楷體" w:hAnsi="標楷體" w:cs="新細明體" w:hint="eastAsia"/>
                                    <w:sz w:val="18"/>
                                    <w:szCs w:val="20"/>
                                  </w:rPr>
                                  <w:t>≦</w:t>
                                </w:r>
                                <w:proofErr w:type="gramEnd"/>
                                <w:r w:rsidRPr="00862CB5">
                                  <w:rPr>
                                    <w:rFonts w:ascii="標楷體" w:eastAsia="標楷體" w:hAnsi="標楷體"/>
                                    <w:sz w:val="18"/>
                                    <w:szCs w:val="20"/>
                                  </w:rPr>
                                  <w:t>2.0屬未（稍）受污染、2.0</w:t>
                                </w:r>
                                <w:r w:rsidRPr="00862CB5">
                                  <w:rPr>
                                    <w:rFonts w:ascii="標楷體" w:eastAsia="標楷體" w:hAnsi="標楷體" w:hint="eastAsia"/>
                                    <w:sz w:val="18"/>
                                    <w:szCs w:val="20"/>
                                  </w:rPr>
                                  <w:t>＜</w:t>
                                </w:r>
                                <w:r w:rsidRPr="00862CB5">
                                  <w:rPr>
                                    <w:rFonts w:ascii="標楷體" w:eastAsia="標楷體" w:hAnsi="標楷體"/>
                                    <w:sz w:val="18"/>
                                    <w:szCs w:val="20"/>
                                  </w:rPr>
                                  <w:t>RPI</w:t>
                                </w:r>
                                <w:proofErr w:type="gramStart"/>
                                <w:r w:rsidRPr="00862CB5">
                                  <w:rPr>
                                    <w:rFonts w:ascii="標楷體" w:eastAsia="標楷體" w:hAnsi="標楷體" w:cs="新細明體" w:hint="eastAsia"/>
                                    <w:sz w:val="18"/>
                                    <w:szCs w:val="20"/>
                                  </w:rPr>
                                  <w:t>≦</w:t>
                                </w:r>
                                <w:proofErr w:type="gramEnd"/>
                                <w:r w:rsidRPr="00862CB5">
                                  <w:rPr>
                                    <w:rFonts w:ascii="標楷體" w:eastAsia="標楷體" w:hAnsi="標楷體"/>
                                    <w:sz w:val="18"/>
                                    <w:szCs w:val="20"/>
                                  </w:rPr>
                                  <w:t>3.0屬輕度污染、3.1</w:t>
                                </w:r>
                                <w:proofErr w:type="gramStart"/>
                                <w:r w:rsidRPr="00862CB5">
                                  <w:rPr>
                                    <w:rFonts w:ascii="標楷體" w:eastAsia="標楷體" w:hAnsi="標楷體" w:cs="新細明體" w:hint="eastAsia"/>
                                    <w:sz w:val="18"/>
                                    <w:szCs w:val="20"/>
                                  </w:rPr>
                                  <w:t>≦</w:t>
                                </w:r>
                                <w:proofErr w:type="gramEnd"/>
                                <w:r w:rsidRPr="00862CB5">
                                  <w:rPr>
                                    <w:rFonts w:ascii="標楷體" w:eastAsia="標楷體" w:hAnsi="標楷體"/>
                                    <w:sz w:val="18"/>
                                    <w:szCs w:val="20"/>
                                  </w:rPr>
                                  <w:t>RPI</w:t>
                                </w:r>
                                <w:proofErr w:type="gramStart"/>
                                <w:r w:rsidRPr="00862CB5">
                                  <w:rPr>
                                    <w:rFonts w:ascii="標楷體" w:eastAsia="標楷體" w:hAnsi="標楷體" w:cs="新細明體" w:hint="eastAsia"/>
                                    <w:sz w:val="18"/>
                                    <w:szCs w:val="20"/>
                                  </w:rPr>
                                  <w:t>≦</w:t>
                                </w:r>
                                <w:proofErr w:type="gramEnd"/>
                                <w:r w:rsidRPr="00862CB5">
                                  <w:rPr>
                                    <w:rFonts w:ascii="標楷體" w:eastAsia="標楷體" w:hAnsi="標楷體"/>
                                    <w:sz w:val="18"/>
                                    <w:szCs w:val="20"/>
                                  </w:rPr>
                                  <w:t>6.0屬中度污染、RPI</w:t>
                                </w:r>
                                <w:r w:rsidRPr="00862CB5">
                                  <w:rPr>
                                    <w:rFonts w:eastAsia="標楷體" w:hint="eastAsia"/>
                                    <w:sz w:val="18"/>
                                    <w:szCs w:val="20"/>
                                  </w:rPr>
                                  <w:t>＞</w:t>
                                </w:r>
                                <w:r w:rsidRPr="00862CB5">
                                  <w:rPr>
                                    <w:rFonts w:ascii="標楷體" w:eastAsia="標楷體" w:hAnsi="標楷體"/>
                                    <w:sz w:val="18"/>
                                    <w:szCs w:val="20"/>
                                  </w:rPr>
                                  <w:t>6.0屬嚴重污染。</w:t>
                                </w:r>
                              </w:p>
                              <w:p w:rsidR="00CC03B5" w:rsidRPr="00A07EFE" w:rsidRDefault="00CC03B5" w:rsidP="001E6ACA">
                                <w:pPr>
                                  <w:spacing w:line="200" w:lineRule="exact"/>
                                  <w:ind w:leftChars="150" w:left="540" w:hangingChars="100" w:hanging="180"/>
                                  <w:jc w:val="both"/>
                                  <w:rPr>
                                    <w:rFonts w:ascii="標楷體" w:eastAsia="標楷體" w:hAnsi="標楷體"/>
                                    <w:sz w:val="18"/>
                                    <w:szCs w:val="20"/>
                                  </w:rPr>
                                </w:pPr>
                                <w:r w:rsidRPr="00A07EFE">
                                  <w:rPr>
                                    <w:rFonts w:ascii="標楷體" w:eastAsia="標楷體" w:hAnsi="標楷體"/>
                                    <w:sz w:val="18"/>
                                    <w:szCs w:val="20"/>
                                  </w:rPr>
                                  <w:t>2.</w:t>
                                </w:r>
                                <w:r w:rsidRPr="00A07EFE">
                                  <w:rPr>
                                    <w:rFonts w:ascii="標楷體" w:eastAsia="標楷體" w:hAnsi="標楷體" w:hint="eastAsia"/>
                                    <w:sz w:val="18"/>
                                    <w:szCs w:val="20"/>
                                  </w:rPr>
                                  <w:t>本圖</w:t>
                                </w:r>
                                <w:r w:rsidRPr="00A07EFE">
                                  <w:rPr>
                                    <w:rFonts w:ascii="標楷體" w:eastAsia="標楷體" w:hAnsi="標楷體"/>
                                    <w:sz w:val="18"/>
                                    <w:szCs w:val="20"/>
                                  </w:rPr>
                                  <w:t>以盒</w:t>
                                </w:r>
                                <w:proofErr w:type="gramStart"/>
                                <w:r w:rsidRPr="00A07EFE">
                                  <w:rPr>
                                    <w:rFonts w:ascii="標楷體" w:eastAsia="標楷體" w:hAnsi="標楷體"/>
                                    <w:sz w:val="18"/>
                                    <w:szCs w:val="20"/>
                                  </w:rPr>
                                  <w:t>鬚</w:t>
                                </w:r>
                                <w:proofErr w:type="gramEnd"/>
                                <w:r w:rsidRPr="00A07EFE">
                                  <w:rPr>
                                    <w:rFonts w:ascii="標楷體" w:eastAsia="標楷體" w:hAnsi="標楷體"/>
                                    <w:sz w:val="18"/>
                                    <w:szCs w:val="20"/>
                                  </w:rPr>
                                  <w:t>圖</w:t>
                                </w:r>
                                <w:r>
                                  <w:rPr>
                                    <w:rFonts w:ascii="標楷體" w:eastAsia="標楷體" w:hAnsi="標楷體"/>
                                    <w:sz w:val="18"/>
                                    <w:szCs w:val="20"/>
                                  </w:rPr>
                                  <w:t>（</w:t>
                                </w:r>
                                <w:r w:rsidRPr="00A07EFE">
                                  <w:rPr>
                                    <w:rFonts w:ascii="標楷體" w:eastAsia="標楷體" w:hAnsi="標楷體"/>
                                    <w:sz w:val="18"/>
                                    <w:szCs w:val="20"/>
                                  </w:rPr>
                                  <w:t>Boxplot</w:t>
                                </w:r>
                                <w:r>
                                  <w:rPr>
                                    <w:rFonts w:ascii="標楷體" w:eastAsia="標楷體" w:hAnsi="標楷體"/>
                                    <w:sz w:val="18"/>
                                    <w:szCs w:val="20"/>
                                  </w:rPr>
                                  <w:t>）</w:t>
                                </w:r>
                                <w:r w:rsidRPr="00A07EFE">
                                  <w:rPr>
                                    <w:rFonts w:ascii="標楷體" w:eastAsia="標楷體" w:hAnsi="標楷體"/>
                                    <w:sz w:val="18"/>
                                    <w:szCs w:val="20"/>
                                  </w:rPr>
                                  <w:t>呈現7條示範整治河川於109至112年間RPI值之集中趨勢，</w:t>
                                </w:r>
                                <w:r w:rsidRPr="00A07EFE">
                                  <w:rPr>
                                    <w:rFonts w:ascii="標楷體" w:eastAsia="標楷體" w:hAnsi="標楷體" w:hint="eastAsia"/>
                                    <w:sz w:val="18"/>
                                    <w:szCs w:val="20"/>
                                  </w:rPr>
                                  <w:t>由下至上</w:t>
                                </w:r>
                                <w:r w:rsidRPr="00A07EFE">
                                  <w:rPr>
                                    <w:rFonts w:ascii="標楷體" w:eastAsia="標楷體" w:hAnsi="標楷體"/>
                                    <w:sz w:val="18"/>
                                    <w:szCs w:val="20"/>
                                  </w:rPr>
                                  <w:t>分別最小值、第</w:t>
                                </w:r>
                                <w:r w:rsidRPr="00A07EFE">
                                  <w:rPr>
                                    <w:rFonts w:ascii="標楷體" w:eastAsia="標楷體" w:hAnsi="標楷體" w:hint="eastAsia"/>
                                    <w:sz w:val="18"/>
                                    <w:szCs w:val="20"/>
                                  </w:rPr>
                                  <w:t>一</w:t>
                                </w:r>
                                <w:r w:rsidRPr="00A07EFE">
                                  <w:rPr>
                                    <w:rFonts w:ascii="標楷體" w:eastAsia="標楷體" w:hAnsi="標楷體"/>
                                    <w:sz w:val="18"/>
                                    <w:szCs w:val="20"/>
                                  </w:rPr>
                                  <w:t>四分位數</w:t>
                                </w:r>
                                <w:r w:rsidRPr="00A07EFE">
                                  <w:rPr>
                                    <w:rFonts w:ascii="標楷體" w:eastAsia="標楷體" w:hAnsi="標楷體" w:hint="eastAsia"/>
                                    <w:sz w:val="18"/>
                                    <w:szCs w:val="20"/>
                                  </w:rPr>
                                  <w:t>、中位數</w:t>
                                </w:r>
                                <w:r w:rsidRPr="00A07EFE">
                                  <w:rPr>
                                    <w:rFonts w:ascii="標楷體" w:eastAsia="標楷體" w:hAnsi="標楷體"/>
                                    <w:sz w:val="18"/>
                                    <w:szCs w:val="20"/>
                                  </w:rPr>
                                  <w:t>、第三四分位數、最大值等5項</w:t>
                                </w:r>
                                <w:r w:rsidRPr="00A07EFE">
                                  <w:rPr>
                                    <w:rFonts w:ascii="標楷體" w:eastAsia="標楷體" w:hAnsi="標楷體" w:hint="eastAsia"/>
                                    <w:sz w:val="18"/>
                                    <w:szCs w:val="20"/>
                                  </w:rPr>
                                  <w:t>統計量</w:t>
                                </w:r>
                                <w:r w:rsidRPr="00A07EFE">
                                  <w:rPr>
                                    <w:rFonts w:ascii="標楷體" w:eastAsia="標楷體" w:hAnsi="標楷體"/>
                                    <w:sz w:val="18"/>
                                    <w:szCs w:val="20"/>
                                  </w:rPr>
                                  <w:t>，</w:t>
                                </w:r>
                                <w:r w:rsidRPr="00A07EFE">
                                  <w:rPr>
                                    <w:rFonts w:ascii="標楷體" w:eastAsia="標楷體" w:hAnsi="標楷體" w:hint="eastAsia"/>
                                    <w:sz w:val="18"/>
                                    <w:szCs w:val="20"/>
                                  </w:rPr>
                                  <w:t>其中</w:t>
                                </w:r>
                                <w:r w:rsidRPr="00A07EFE">
                                  <w:rPr>
                                    <w:rFonts w:ascii="標楷體" w:eastAsia="標楷體" w:hAnsi="標楷體"/>
                                    <w:sz w:val="18"/>
                                    <w:szCs w:val="20"/>
                                  </w:rPr>
                                  <w:t>黑點</w:t>
                                </w:r>
                                <w:r w:rsidRPr="00A07EFE">
                                  <w:rPr>
                                    <w:rFonts w:ascii="標楷體" w:eastAsia="標楷體" w:hAnsi="標楷體" w:hint="eastAsia"/>
                                    <w:sz w:val="18"/>
                                    <w:szCs w:val="20"/>
                                  </w:rPr>
                                  <w:t>為離群值。</w:t>
                                </w:r>
                              </w:p>
                              <w:p w:rsidR="00CC03B5" w:rsidRPr="00862CB5" w:rsidRDefault="00CC03B5" w:rsidP="001E6ACA">
                                <w:pPr>
                                  <w:spacing w:line="200" w:lineRule="exact"/>
                                  <w:ind w:leftChars="150" w:left="360"/>
                                </w:pPr>
                                <w:r w:rsidRPr="00862CB5">
                                  <w:rPr>
                                    <w:rFonts w:ascii="標楷體" w:eastAsia="標楷體" w:hAnsi="標楷體"/>
                                    <w:sz w:val="18"/>
                                    <w:szCs w:val="20"/>
                                  </w:rPr>
                                  <w:t>3.</w:t>
                                </w:r>
                                <w:r w:rsidRPr="00862CB5">
                                  <w:rPr>
                                    <w:rFonts w:ascii="標楷體" w:eastAsia="標楷體" w:hAnsi="標楷體" w:hint="eastAsia"/>
                                    <w:sz w:val="18"/>
                                    <w:szCs w:val="20"/>
                                  </w:rPr>
                                  <w:t>資料來源：整理自環境部提供資料。</w:t>
                                </w:r>
                              </w:p>
                            </w:txbxContent>
                          </wps:txbx>
                          <wps:bodyPr rot="0" vert="horz" wrap="square" lIns="91440" tIns="45720" rIns="91440" bIns="45720" anchor="t" anchorCtr="0">
                            <a:noAutofit/>
                          </wps:bodyPr>
                        </wps:wsp>
                        <wps:wsp>
                          <wps:cNvPr id="209" name="文字方塊 2"/>
                          <wps:cNvSpPr txBox="1">
                            <a:spLocks noChangeArrowheads="1"/>
                          </wps:cNvSpPr>
                          <wps:spPr bwMode="auto">
                            <a:xfrm>
                              <a:off x="-19050" y="142875"/>
                              <a:ext cx="409575" cy="314325"/>
                            </a:xfrm>
                            <a:prstGeom prst="rect">
                              <a:avLst/>
                            </a:prstGeom>
                            <a:grpFill/>
                            <a:ln w="9525">
                              <a:noFill/>
                              <a:miter lim="800000"/>
                              <a:headEnd/>
                              <a:tailEnd/>
                            </a:ln>
                          </wps:spPr>
                          <wps:txbx>
                            <w:txbxContent>
                              <w:p w:rsidR="00CC03B5" w:rsidRPr="00396EDE" w:rsidRDefault="00CC03B5" w:rsidP="001E6ACA">
                                <w:pPr>
                                  <w:rPr>
                                    <w:rFonts w:ascii="標楷體" w:eastAsia="標楷體" w:hAnsi="標楷體"/>
                                    <w:sz w:val="20"/>
                                    <w:szCs w:val="20"/>
                                  </w:rPr>
                                </w:pPr>
                                <w:r w:rsidRPr="00396EDE">
                                  <w:rPr>
                                    <w:rFonts w:ascii="標楷體" w:eastAsia="標楷體" w:hAnsi="標楷體"/>
                                    <w:sz w:val="20"/>
                                    <w:szCs w:val="20"/>
                                  </w:rPr>
                                  <w:t>RPI</w:t>
                                </w:r>
                              </w:p>
                            </w:txbxContent>
                          </wps:txbx>
                          <wps:bodyPr rot="0" vert="horz" wrap="square" lIns="91440" tIns="45720" rIns="91440" bIns="45720" anchor="t" anchorCtr="0">
                            <a:noAutofit/>
                          </wps:bodyPr>
                        </wps:wsp>
                        <pic:pic xmlns:pic="http://schemas.openxmlformats.org/drawingml/2006/picture">
                          <pic:nvPicPr>
                            <pic:cNvPr id="210" name="圖片 210"/>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28576" y="409577"/>
                              <a:ext cx="5608191" cy="2874873"/>
                            </a:xfrm>
                            <a:prstGeom prst="rect">
                              <a:avLst/>
                            </a:prstGeom>
                            <a:grpFill/>
                            <a:ln>
                              <a:noFill/>
                            </a:ln>
                          </pic:spPr>
                        </pic:pic>
                      </wpg:grpSp>
                      <wps:wsp>
                        <wps:cNvPr id="211" name="文字方塊 2"/>
                        <wps:cNvSpPr txBox="1">
                          <a:spLocks noChangeArrowheads="1"/>
                        </wps:cNvSpPr>
                        <wps:spPr bwMode="auto">
                          <a:xfrm>
                            <a:off x="2520357" y="431321"/>
                            <a:ext cx="802640" cy="328930"/>
                          </a:xfrm>
                          <a:prstGeom prst="rect">
                            <a:avLst/>
                          </a:prstGeom>
                          <a:grpFill/>
                          <a:ln w="9525">
                            <a:noFill/>
                            <a:miter lim="800000"/>
                            <a:headEnd/>
                            <a:tailEnd/>
                          </a:ln>
                        </wps:spPr>
                        <wps:txbx>
                          <w:txbxContent>
                            <w:p w:rsidR="00CC03B5" w:rsidRPr="00506204" w:rsidRDefault="00CC03B5" w:rsidP="001E6ACA">
                              <w:pPr>
                                <w:rPr>
                                  <w:rFonts w:ascii="標楷體" w:eastAsia="標楷體" w:hAnsi="標楷體"/>
                                  <w:b/>
                                  <w:sz w:val="20"/>
                                </w:rPr>
                              </w:pPr>
                              <w:r w:rsidRPr="00506204">
                                <w:rPr>
                                  <w:rFonts w:ascii="標楷體" w:eastAsia="標楷體" w:hAnsi="標楷體" w:hint="eastAsia"/>
                                  <w:b/>
                                  <w:sz w:val="20"/>
                                </w:rPr>
                                <w:t>嚴重污染</w:t>
                              </w:r>
                            </w:p>
                          </w:txbxContent>
                        </wps:txbx>
                        <wps:bodyPr rot="0" vert="horz" wrap="square" lIns="91440" tIns="45720" rIns="91440" bIns="45720" anchor="t" anchorCtr="0">
                          <a:noAutofit/>
                        </wps:bodyPr>
                      </wps:wsp>
                      <wps:wsp>
                        <wps:cNvPr id="212" name="文字方塊 2"/>
                        <wps:cNvSpPr txBox="1">
                          <a:spLocks noChangeArrowheads="1"/>
                        </wps:cNvSpPr>
                        <wps:spPr bwMode="auto">
                          <a:xfrm>
                            <a:off x="2491746" y="1780728"/>
                            <a:ext cx="802640" cy="328930"/>
                          </a:xfrm>
                          <a:prstGeom prst="rect">
                            <a:avLst/>
                          </a:prstGeom>
                          <a:grpFill/>
                          <a:ln w="9525">
                            <a:noFill/>
                            <a:miter lim="800000"/>
                            <a:headEnd/>
                            <a:tailEnd/>
                          </a:ln>
                        </wps:spPr>
                        <wps:txbx>
                          <w:txbxContent>
                            <w:p w:rsidR="00CC03B5" w:rsidRPr="00506204" w:rsidRDefault="00CC03B5" w:rsidP="001E6ACA">
                              <w:pPr>
                                <w:rPr>
                                  <w:rFonts w:ascii="標楷體" w:eastAsia="標楷體" w:hAnsi="標楷體"/>
                                  <w:b/>
                                  <w:sz w:val="20"/>
                                </w:rPr>
                              </w:pPr>
                              <w:r w:rsidRPr="00506204">
                                <w:rPr>
                                  <w:rFonts w:ascii="標楷體" w:eastAsia="標楷體" w:hAnsi="標楷體" w:hint="eastAsia"/>
                                  <w:b/>
                                  <w:sz w:val="20"/>
                                </w:rPr>
                                <w:t>中度污染</w:t>
                              </w:r>
                            </w:p>
                          </w:txbxContent>
                        </wps:txbx>
                        <wps:bodyPr rot="0" vert="horz" wrap="square" lIns="91440" tIns="45720" rIns="91440" bIns="45720" anchor="t" anchorCtr="0">
                          <a:noAutofit/>
                        </wps:bodyPr>
                      </wps:wsp>
                      <wps:wsp>
                        <wps:cNvPr id="213" name="文字方塊 2"/>
                        <wps:cNvSpPr txBox="1">
                          <a:spLocks noChangeArrowheads="1"/>
                        </wps:cNvSpPr>
                        <wps:spPr bwMode="auto">
                          <a:xfrm>
                            <a:off x="2491746" y="2249571"/>
                            <a:ext cx="802640" cy="328930"/>
                          </a:xfrm>
                          <a:prstGeom prst="rect">
                            <a:avLst/>
                          </a:prstGeom>
                          <a:grpFill/>
                          <a:ln w="9525">
                            <a:noFill/>
                            <a:miter lim="800000"/>
                            <a:headEnd/>
                            <a:tailEnd/>
                          </a:ln>
                        </wps:spPr>
                        <wps:txbx>
                          <w:txbxContent>
                            <w:p w:rsidR="00CC03B5" w:rsidRPr="00506204" w:rsidRDefault="00CC03B5" w:rsidP="001E6ACA">
                              <w:pPr>
                                <w:rPr>
                                  <w:rFonts w:ascii="標楷體" w:eastAsia="標楷體" w:hAnsi="標楷體"/>
                                  <w:b/>
                                  <w:sz w:val="20"/>
                                </w:rPr>
                              </w:pPr>
                              <w:r w:rsidRPr="00506204">
                                <w:rPr>
                                  <w:rFonts w:ascii="標楷體" w:eastAsia="標楷體" w:hAnsi="標楷體" w:hint="eastAsia"/>
                                  <w:b/>
                                  <w:sz w:val="20"/>
                                </w:rPr>
                                <w:t>輕度污染</w:t>
                              </w:r>
                            </w:p>
                          </w:txbxContent>
                        </wps:txbx>
                        <wps:bodyPr rot="0" vert="horz" wrap="square" lIns="91440" tIns="45720" rIns="91440" bIns="45720" anchor="t" anchorCtr="0">
                          <a:noAutofit/>
                        </wps:bodyPr>
                      </wps:wsp>
                      <wps:wsp>
                        <wps:cNvPr id="214" name="文字方塊 2"/>
                        <wps:cNvSpPr txBox="1">
                          <a:spLocks noChangeArrowheads="1"/>
                        </wps:cNvSpPr>
                        <wps:spPr bwMode="auto">
                          <a:xfrm>
                            <a:off x="2407005" y="2615919"/>
                            <a:ext cx="1138555" cy="328930"/>
                          </a:xfrm>
                          <a:prstGeom prst="rect">
                            <a:avLst/>
                          </a:prstGeom>
                          <a:grpFill/>
                          <a:ln w="9525">
                            <a:noFill/>
                            <a:miter lim="800000"/>
                            <a:headEnd/>
                            <a:tailEnd/>
                          </a:ln>
                        </wps:spPr>
                        <wps:txbx>
                          <w:txbxContent>
                            <w:p w:rsidR="00CC03B5" w:rsidRPr="00506204" w:rsidRDefault="00CC03B5" w:rsidP="001E6ACA">
                              <w:pPr>
                                <w:rPr>
                                  <w:rFonts w:ascii="標楷體" w:eastAsia="標楷體" w:hAnsi="標楷體"/>
                                  <w:b/>
                                  <w:sz w:val="20"/>
                                </w:rPr>
                              </w:pPr>
                              <w:r w:rsidRPr="00506204">
                                <w:rPr>
                                  <w:rFonts w:ascii="標楷體" w:eastAsia="標楷體" w:hAnsi="標楷體" w:hint="eastAsia"/>
                                  <w:b/>
                                  <w:sz w:val="20"/>
                                </w:rPr>
                                <w:t>未</w:t>
                              </w:r>
                              <w:r>
                                <w:rPr>
                                  <w:rFonts w:ascii="標楷體" w:eastAsia="標楷體" w:hAnsi="標楷體"/>
                                  <w:b/>
                                  <w:sz w:val="20"/>
                                </w:rPr>
                                <w:t>（</w:t>
                              </w:r>
                              <w:r w:rsidRPr="00506204">
                                <w:rPr>
                                  <w:rFonts w:ascii="標楷體" w:eastAsia="標楷體" w:hAnsi="標楷體"/>
                                  <w:b/>
                                  <w:sz w:val="20"/>
                                </w:rPr>
                                <w:t>稍</w:t>
                              </w:r>
                              <w:r>
                                <w:rPr>
                                  <w:rFonts w:ascii="標楷體" w:eastAsia="標楷體" w:hAnsi="標楷體"/>
                                  <w:b/>
                                  <w:sz w:val="20"/>
                                </w:rPr>
                                <w:t>）</w:t>
                              </w:r>
                              <w:r w:rsidRPr="00506204">
                                <w:rPr>
                                  <w:rFonts w:ascii="標楷體" w:eastAsia="標楷體" w:hAnsi="標楷體"/>
                                  <w:b/>
                                  <w:sz w:val="20"/>
                                </w:rPr>
                                <w:t>受污染</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4ECF1E7" id="群組 205" o:spid="_x0000_s1075" style="position:absolute;left:0;text-align:left;margin-left:8.7pt;margin-top:0;width:483.35pt;height:389.5pt;z-index:251934720;mso-width-relative:margin;mso-height-relative:margin" coordorigin="-625,-1136" coordsize="54966,379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">
                <v:group id="群組 206" o:spid="_x0000_s1076" style="position:absolute;left:-625;top:-1136;width:54966;height:37965" coordorigin="-841,-1231" coordsize="57209,4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_x0000_s1077" type="#_x0000_t202" style="position:absolute;left:3333;top:-1231;width:51505;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rsidR="00CC03B5" w:rsidRPr="00A07EFE" w:rsidRDefault="00CC03B5" w:rsidP="001E6ACA">
                          <w:pPr>
                            <w:jc w:val="center"/>
                            <w:rPr>
                              <w:b/>
                            </w:rPr>
                          </w:pPr>
                          <w:r w:rsidRPr="00A07EFE">
                            <w:rPr>
                              <w:rFonts w:ascii="標楷體" w:eastAsia="標楷體" w:hAnsi="標楷體" w:hint="eastAsia"/>
                              <w:b/>
                            </w:rPr>
                            <w:t>圖</w:t>
                          </w:r>
                          <w:r>
                            <w:rPr>
                              <w:rFonts w:ascii="標楷體" w:eastAsia="標楷體" w:hAnsi="標楷體"/>
                              <w:b/>
                            </w:rPr>
                            <w:t>3</w:t>
                          </w:r>
                          <w:r w:rsidRPr="00A07EFE">
                            <w:rPr>
                              <w:rFonts w:ascii="標楷體" w:eastAsia="標楷體" w:hAnsi="標楷體" w:hint="eastAsia"/>
                              <w:b/>
                            </w:rPr>
                            <w:t xml:space="preserve">　</w:t>
                          </w:r>
                          <w:r w:rsidRPr="00A07EFE">
                            <w:rPr>
                              <w:rFonts w:ascii="標楷體" w:eastAsia="標楷體" w:hAnsi="標楷體"/>
                              <w:b/>
                            </w:rPr>
                            <w:t>109至112年</w:t>
                          </w:r>
                          <w:r w:rsidRPr="00A07EFE">
                            <w:rPr>
                              <w:rFonts w:ascii="標楷體" w:eastAsia="標楷體" w:hAnsi="標楷體" w:hint="eastAsia"/>
                              <w:b/>
                            </w:rPr>
                            <w:t>度</w:t>
                          </w:r>
                          <w:r w:rsidRPr="00B7463B">
                            <w:rPr>
                              <w:rFonts w:ascii="標楷體" w:eastAsia="標楷體" w:hAnsi="標楷體"/>
                              <w:b/>
                            </w:rPr>
                            <w:t>7</w:t>
                          </w:r>
                          <w:r w:rsidRPr="00B7463B">
                            <w:rPr>
                              <w:rFonts w:ascii="標楷體" w:eastAsia="標楷體" w:hAnsi="標楷體" w:hint="eastAsia"/>
                              <w:b/>
                            </w:rPr>
                            <w:t>條示範整治河川</w:t>
                          </w:r>
                          <w:r w:rsidRPr="00A07EFE">
                            <w:rPr>
                              <w:rFonts w:ascii="標楷體" w:eastAsia="標楷體" w:hAnsi="標楷體" w:hint="eastAsia"/>
                              <w:b/>
                            </w:rPr>
                            <w:t>污染指數</w:t>
                          </w:r>
                        </w:p>
                      </w:txbxContent>
                    </v:textbox>
                  </v:shape>
                  <v:shape id="文字方塊 208" o:spid="_x0000_s1078" type="#_x0000_t202" style="position:absolute;left:-841;top:32585;width:57182;height:7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rsidR="00CC03B5" w:rsidRPr="00862CB5" w:rsidRDefault="00CC03B5" w:rsidP="001E6ACA">
                          <w:pPr>
                            <w:spacing w:line="200" w:lineRule="exact"/>
                            <w:ind w:left="540" w:hangingChars="300" w:hanging="540"/>
                            <w:jc w:val="both"/>
                            <w:rPr>
                              <w:rFonts w:ascii="標楷體" w:eastAsia="標楷體" w:hAnsi="標楷體"/>
                              <w:sz w:val="18"/>
                              <w:szCs w:val="20"/>
                            </w:rPr>
                          </w:pPr>
                          <w:r w:rsidRPr="00862CB5">
                            <w:rPr>
                              <w:rFonts w:ascii="標楷體" w:eastAsia="標楷體" w:hAnsi="標楷體"/>
                              <w:sz w:val="18"/>
                              <w:szCs w:val="20"/>
                            </w:rPr>
                            <w:t>註：1.RPI</w:t>
                          </w:r>
                          <w:r>
                            <w:rPr>
                              <w:rFonts w:ascii="標楷體" w:eastAsia="標楷體" w:hAnsi="標楷體" w:hint="eastAsia"/>
                              <w:sz w:val="18"/>
                              <w:szCs w:val="20"/>
                            </w:rPr>
                            <w:t>值</w:t>
                          </w:r>
                          <w:r w:rsidRPr="00862CB5">
                            <w:rPr>
                              <w:rFonts w:ascii="標楷體" w:eastAsia="標楷體" w:hAnsi="標楷體" w:hint="eastAsia"/>
                              <w:sz w:val="18"/>
                              <w:szCs w:val="20"/>
                            </w:rPr>
                            <w:t>介於</w:t>
                          </w:r>
                          <w:r w:rsidRPr="00862CB5">
                            <w:rPr>
                              <w:rFonts w:ascii="標楷體" w:eastAsia="標楷體" w:hAnsi="標楷體"/>
                              <w:sz w:val="18"/>
                              <w:szCs w:val="20"/>
                            </w:rPr>
                            <w:t>1至10</w:t>
                          </w:r>
                          <w:r w:rsidRPr="00862CB5">
                            <w:rPr>
                              <w:rFonts w:ascii="標楷體" w:eastAsia="標楷體" w:hAnsi="標楷體" w:hint="eastAsia"/>
                              <w:sz w:val="18"/>
                              <w:szCs w:val="20"/>
                            </w:rPr>
                            <w:t>之間，係以水中溶氧量、生化需氧量、懸浮固體、氨氮等</w:t>
                          </w:r>
                          <w:r w:rsidRPr="00862CB5">
                            <w:rPr>
                              <w:rFonts w:ascii="標楷體" w:eastAsia="標楷體" w:hAnsi="標楷體"/>
                              <w:sz w:val="18"/>
                              <w:szCs w:val="20"/>
                            </w:rPr>
                            <w:t>4項水質參數濃度值，換算計算平均值；RPI</w:t>
                          </w:r>
                          <w:r w:rsidRPr="00862CB5">
                            <w:rPr>
                              <w:rFonts w:ascii="標楷體" w:eastAsia="標楷體" w:hAnsi="標楷體" w:cs="新細明體" w:hint="eastAsia"/>
                              <w:sz w:val="18"/>
                              <w:szCs w:val="20"/>
                            </w:rPr>
                            <w:t>≦</w:t>
                          </w:r>
                          <w:r w:rsidRPr="00862CB5">
                            <w:rPr>
                              <w:rFonts w:ascii="標楷體" w:eastAsia="標楷體" w:hAnsi="標楷體"/>
                              <w:sz w:val="18"/>
                              <w:szCs w:val="20"/>
                            </w:rPr>
                            <w:t>2.0屬未（稍）受污染、2.0</w:t>
                          </w:r>
                          <w:r w:rsidRPr="00862CB5">
                            <w:rPr>
                              <w:rFonts w:ascii="標楷體" w:eastAsia="標楷體" w:hAnsi="標楷體" w:hint="eastAsia"/>
                              <w:sz w:val="18"/>
                              <w:szCs w:val="20"/>
                            </w:rPr>
                            <w:t>＜</w:t>
                          </w:r>
                          <w:r w:rsidRPr="00862CB5">
                            <w:rPr>
                              <w:rFonts w:ascii="標楷體" w:eastAsia="標楷體" w:hAnsi="標楷體"/>
                              <w:sz w:val="18"/>
                              <w:szCs w:val="20"/>
                            </w:rPr>
                            <w:t>RPI</w:t>
                          </w:r>
                          <w:r w:rsidRPr="00862CB5">
                            <w:rPr>
                              <w:rFonts w:ascii="標楷體" w:eastAsia="標楷體" w:hAnsi="標楷體" w:cs="新細明體" w:hint="eastAsia"/>
                              <w:sz w:val="18"/>
                              <w:szCs w:val="20"/>
                            </w:rPr>
                            <w:t>≦</w:t>
                          </w:r>
                          <w:r w:rsidRPr="00862CB5">
                            <w:rPr>
                              <w:rFonts w:ascii="標楷體" w:eastAsia="標楷體" w:hAnsi="標楷體"/>
                              <w:sz w:val="18"/>
                              <w:szCs w:val="20"/>
                            </w:rPr>
                            <w:t>3.0屬輕度污染、3.1</w:t>
                          </w:r>
                          <w:r w:rsidRPr="00862CB5">
                            <w:rPr>
                              <w:rFonts w:ascii="標楷體" w:eastAsia="標楷體" w:hAnsi="標楷體" w:cs="新細明體" w:hint="eastAsia"/>
                              <w:sz w:val="18"/>
                              <w:szCs w:val="20"/>
                            </w:rPr>
                            <w:t>≦</w:t>
                          </w:r>
                          <w:r w:rsidRPr="00862CB5">
                            <w:rPr>
                              <w:rFonts w:ascii="標楷體" w:eastAsia="標楷體" w:hAnsi="標楷體"/>
                              <w:sz w:val="18"/>
                              <w:szCs w:val="20"/>
                            </w:rPr>
                            <w:t>RPI</w:t>
                          </w:r>
                          <w:r w:rsidRPr="00862CB5">
                            <w:rPr>
                              <w:rFonts w:ascii="標楷體" w:eastAsia="標楷體" w:hAnsi="標楷體" w:cs="新細明體" w:hint="eastAsia"/>
                              <w:sz w:val="18"/>
                              <w:szCs w:val="20"/>
                            </w:rPr>
                            <w:t>≦</w:t>
                          </w:r>
                          <w:r w:rsidRPr="00862CB5">
                            <w:rPr>
                              <w:rFonts w:ascii="標楷體" w:eastAsia="標楷體" w:hAnsi="標楷體"/>
                              <w:sz w:val="18"/>
                              <w:szCs w:val="20"/>
                            </w:rPr>
                            <w:t>6.0屬中度污染、RPI</w:t>
                          </w:r>
                          <w:r w:rsidRPr="00862CB5">
                            <w:rPr>
                              <w:rFonts w:eastAsia="標楷體" w:hint="eastAsia"/>
                              <w:sz w:val="18"/>
                              <w:szCs w:val="20"/>
                            </w:rPr>
                            <w:t>＞</w:t>
                          </w:r>
                          <w:r w:rsidRPr="00862CB5">
                            <w:rPr>
                              <w:rFonts w:ascii="標楷體" w:eastAsia="標楷體" w:hAnsi="標楷體"/>
                              <w:sz w:val="18"/>
                              <w:szCs w:val="20"/>
                            </w:rPr>
                            <w:t>6.0屬嚴重污染。</w:t>
                          </w:r>
                        </w:p>
                        <w:p w:rsidR="00CC03B5" w:rsidRPr="00A07EFE" w:rsidRDefault="00CC03B5" w:rsidP="001E6ACA">
                          <w:pPr>
                            <w:spacing w:line="200" w:lineRule="exact"/>
                            <w:ind w:leftChars="150" w:left="540" w:hangingChars="100" w:hanging="180"/>
                            <w:jc w:val="both"/>
                            <w:rPr>
                              <w:rFonts w:ascii="標楷體" w:eastAsia="標楷體" w:hAnsi="標楷體"/>
                              <w:sz w:val="18"/>
                              <w:szCs w:val="20"/>
                            </w:rPr>
                          </w:pPr>
                          <w:r w:rsidRPr="00A07EFE">
                            <w:rPr>
                              <w:rFonts w:ascii="標楷體" w:eastAsia="標楷體" w:hAnsi="標楷體"/>
                              <w:sz w:val="18"/>
                              <w:szCs w:val="20"/>
                            </w:rPr>
                            <w:t>2.</w:t>
                          </w:r>
                          <w:r w:rsidRPr="00A07EFE">
                            <w:rPr>
                              <w:rFonts w:ascii="標楷體" w:eastAsia="標楷體" w:hAnsi="標楷體" w:hint="eastAsia"/>
                              <w:sz w:val="18"/>
                              <w:szCs w:val="20"/>
                            </w:rPr>
                            <w:t>本圖</w:t>
                          </w:r>
                          <w:r w:rsidRPr="00A07EFE">
                            <w:rPr>
                              <w:rFonts w:ascii="標楷體" w:eastAsia="標楷體" w:hAnsi="標楷體"/>
                              <w:sz w:val="18"/>
                              <w:szCs w:val="20"/>
                            </w:rPr>
                            <w:t>以盒鬚圖</w:t>
                          </w:r>
                          <w:r>
                            <w:rPr>
                              <w:rFonts w:ascii="標楷體" w:eastAsia="標楷體" w:hAnsi="標楷體"/>
                              <w:sz w:val="18"/>
                              <w:szCs w:val="20"/>
                            </w:rPr>
                            <w:t>（</w:t>
                          </w:r>
                          <w:r w:rsidRPr="00A07EFE">
                            <w:rPr>
                              <w:rFonts w:ascii="標楷體" w:eastAsia="標楷體" w:hAnsi="標楷體"/>
                              <w:sz w:val="18"/>
                              <w:szCs w:val="20"/>
                            </w:rPr>
                            <w:t>Boxplot</w:t>
                          </w:r>
                          <w:r>
                            <w:rPr>
                              <w:rFonts w:ascii="標楷體" w:eastAsia="標楷體" w:hAnsi="標楷體"/>
                              <w:sz w:val="18"/>
                              <w:szCs w:val="20"/>
                            </w:rPr>
                            <w:t>）</w:t>
                          </w:r>
                          <w:r w:rsidRPr="00A07EFE">
                            <w:rPr>
                              <w:rFonts w:ascii="標楷體" w:eastAsia="標楷體" w:hAnsi="標楷體"/>
                              <w:sz w:val="18"/>
                              <w:szCs w:val="20"/>
                            </w:rPr>
                            <w:t>呈現7條示範整治河川於109至112年間RPI值之集中趨勢，</w:t>
                          </w:r>
                          <w:r w:rsidRPr="00A07EFE">
                            <w:rPr>
                              <w:rFonts w:ascii="標楷體" w:eastAsia="標楷體" w:hAnsi="標楷體" w:hint="eastAsia"/>
                              <w:sz w:val="18"/>
                              <w:szCs w:val="20"/>
                            </w:rPr>
                            <w:t>由下至上</w:t>
                          </w:r>
                          <w:r w:rsidRPr="00A07EFE">
                            <w:rPr>
                              <w:rFonts w:ascii="標楷體" w:eastAsia="標楷體" w:hAnsi="標楷體"/>
                              <w:sz w:val="18"/>
                              <w:szCs w:val="20"/>
                            </w:rPr>
                            <w:t>分別最小值、第</w:t>
                          </w:r>
                          <w:r w:rsidRPr="00A07EFE">
                            <w:rPr>
                              <w:rFonts w:ascii="標楷體" w:eastAsia="標楷體" w:hAnsi="標楷體" w:hint="eastAsia"/>
                              <w:sz w:val="18"/>
                              <w:szCs w:val="20"/>
                            </w:rPr>
                            <w:t>一</w:t>
                          </w:r>
                          <w:r w:rsidRPr="00A07EFE">
                            <w:rPr>
                              <w:rFonts w:ascii="標楷體" w:eastAsia="標楷體" w:hAnsi="標楷體"/>
                              <w:sz w:val="18"/>
                              <w:szCs w:val="20"/>
                            </w:rPr>
                            <w:t>四分位數</w:t>
                          </w:r>
                          <w:r w:rsidRPr="00A07EFE">
                            <w:rPr>
                              <w:rFonts w:ascii="標楷體" w:eastAsia="標楷體" w:hAnsi="標楷體" w:hint="eastAsia"/>
                              <w:sz w:val="18"/>
                              <w:szCs w:val="20"/>
                            </w:rPr>
                            <w:t>、中位數</w:t>
                          </w:r>
                          <w:r w:rsidRPr="00A07EFE">
                            <w:rPr>
                              <w:rFonts w:ascii="標楷體" w:eastAsia="標楷體" w:hAnsi="標楷體"/>
                              <w:sz w:val="18"/>
                              <w:szCs w:val="20"/>
                            </w:rPr>
                            <w:t>、第三四分位數、最大值等5項</w:t>
                          </w:r>
                          <w:r w:rsidRPr="00A07EFE">
                            <w:rPr>
                              <w:rFonts w:ascii="標楷體" w:eastAsia="標楷體" w:hAnsi="標楷體" w:hint="eastAsia"/>
                              <w:sz w:val="18"/>
                              <w:szCs w:val="20"/>
                            </w:rPr>
                            <w:t>統計量</w:t>
                          </w:r>
                          <w:r w:rsidRPr="00A07EFE">
                            <w:rPr>
                              <w:rFonts w:ascii="標楷體" w:eastAsia="標楷體" w:hAnsi="標楷體"/>
                              <w:sz w:val="18"/>
                              <w:szCs w:val="20"/>
                            </w:rPr>
                            <w:t>，</w:t>
                          </w:r>
                          <w:r w:rsidRPr="00A07EFE">
                            <w:rPr>
                              <w:rFonts w:ascii="標楷體" w:eastAsia="標楷體" w:hAnsi="標楷體" w:hint="eastAsia"/>
                              <w:sz w:val="18"/>
                              <w:szCs w:val="20"/>
                            </w:rPr>
                            <w:t>其中</w:t>
                          </w:r>
                          <w:r w:rsidRPr="00A07EFE">
                            <w:rPr>
                              <w:rFonts w:ascii="標楷體" w:eastAsia="標楷體" w:hAnsi="標楷體"/>
                              <w:sz w:val="18"/>
                              <w:szCs w:val="20"/>
                            </w:rPr>
                            <w:t>黑點</w:t>
                          </w:r>
                          <w:r w:rsidRPr="00A07EFE">
                            <w:rPr>
                              <w:rFonts w:ascii="標楷體" w:eastAsia="標楷體" w:hAnsi="標楷體" w:hint="eastAsia"/>
                              <w:sz w:val="18"/>
                              <w:szCs w:val="20"/>
                            </w:rPr>
                            <w:t>為離群值。</w:t>
                          </w:r>
                        </w:p>
                        <w:p w:rsidR="00CC03B5" w:rsidRPr="00862CB5" w:rsidRDefault="00CC03B5" w:rsidP="001E6ACA">
                          <w:pPr>
                            <w:spacing w:line="200" w:lineRule="exact"/>
                            <w:ind w:leftChars="150" w:left="360"/>
                          </w:pPr>
                          <w:r w:rsidRPr="00862CB5">
                            <w:rPr>
                              <w:rFonts w:ascii="標楷體" w:eastAsia="標楷體" w:hAnsi="標楷體"/>
                              <w:sz w:val="18"/>
                              <w:szCs w:val="20"/>
                            </w:rPr>
                            <w:t>3.</w:t>
                          </w:r>
                          <w:r w:rsidRPr="00862CB5">
                            <w:rPr>
                              <w:rFonts w:ascii="標楷體" w:eastAsia="標楷體" w:hAnsi="標楷體" w:hint="eastAsia"/>
                              <w:sz w:val="18"/>
                              <w:szCs w:val="20"/>
                            </w:rPr>
                            <w:t>資料來源：整理自環境部提供資料。</w:t>
                          </w:r>
                        </w:p>
                      </w:txbxContent>
                    </v:textbox>
                  </v:shape>
                  <v:shape id="_x0000_s1079" type="#_x0000_t202" style="position:absolute;left:-190;top:1428;width:4095;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rsidR="00CC03B5" w:rsidRPr="00396EDE" w:rsidRDefault="00CC03B5" w:rsidP="001E6ACA">
                          <w:pPr>
                            <w:rPr>
                              <w:rFonts w:ascii="標楷體" w:eastAsia="標楷體" w:hAnsi="標楷體"/>
                              <w:sz w:val="20"/>
                              <w:szCs w:val="20"/>
                            </w:rPr>
                          </w:pPr>
                          <w:r w:rsidRPr="00396EDE">
                            <w:rPr>
                              <w:rFonts w:ascii="標楷體" w:eastAsia="標楷體" w:hAnsi="標楷體"/>
                              <w:sz w:val="20"/>
                              <w:szCs w:val="20"/>
                            </w:rPr>
                            <w:t>RPI</w:t>
                          </w:r>
                        </w:p>
                      </w:txbxContent>
                    </v:textbox>
                  </v:shape>
                  <v:shape id="圖片 210" o:spid="_x0000_s1080" type="#_x0000_t75" style="position:absolute;left:285;top:4095;width:56082;height:28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">
                    <v:imagedata r:id="rId17" o:title=""/>
                    <v:path arrowok="t"/>
                  </v:shape>
                </v:group>
                <v:shape id="_x0000_s1081" type="#_x0000_t202" style="position:absolute;left:25203;top:4313;width:8026;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" filled="f" stroked="f">
                  <v:textbox>
                    <w:txbxContent>
                      <w:p w:rsidR="00CC03B5" w:rsidRPr="00506204" w:rsidRDefault="00CC03B5" w:rsidP="001E6ACA">
                        <w:pPr>
                          <w:rPr>
                            <w:rFonts w:ascii="標楷體" w:eastAsia="標楷體" w:hAnsi="標楷體"/>
                            <w:b/>
                            <w:sz w:val="20"/>
                          </w:rPr>
                        </w:pPr>
                        <w:r w:rsidRPr="00506204">
                          <w:rPr>
                            <w:rFonts w:ascii="標楷體" w:eastAsia="標楷體" w:hAnsi="標楷體" w:hint="eastAsia"/>
                            <w:b/>
                            <w:sz w:val="20"/>
                          </w:rPr>
                          <w:t>嚴重污染</w:t>
                        </w:r>
                      </w:p>
                    </w:txbxContent>
                  </v:textbox>
                </v:shape>
                <v:shape id="_x0000_s1082" type="#_x0000_t202" style="position:absolute;left:24917;top:17807;width:8026;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Ot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rB9Uw8AnJ1AQAA//8DAFBLAQItABQABgAIAAAAIQDb4fbL7gAAAIUBAAATAAAAAAAAAAAA&#10;AAAAAAAAAABbQ29udGVudF9UeXBlc10ueG1sUEsBAi0AFAAGAAgAAAAhAFr0LFu/AAAAFQEAAAsA&#10;AAAAAAAAAAAAAAAAHwEAAF9yZWxzLy5yZWxzUEsBAi0AFAAGAAgAAAAhAC0y063EAAAA3AAAAA8A&#10;AAAAAAAAAAAAAAAABwIAAGRycy9kb3ducmV2LnhtbFBLBQYAAAAAAwADALcAAAD4AgAAAAA=&#10;" filled="f" stroked="f">
                  <v:textbox>
                    <w:txbxContent>
                      <w:p w:rsidR="00CC03B5" w:rsidRPr="00506204" w:rsidRDefault="00CC03B5" w:rsidP="001E6ACA">
                        <w:pPr>
                          <w:rPr>
                            <w:rFonts w:ascii="標楷體" w:eastAsia="標楷體" w:hAnsi="標楷體"/>
                            <w:b/>
                            <w:sz w:val="20"/>
                          </w:rPr>
                        </w:pPr>
                        <w:r w:rsidRPr="00506204">
                          <w:rPr>
                            <w:rFonts w:ascii="標楷體" w:eastAsia="標楷體" w:hAnsi="標楷體" w:hint="eastAsia"/>
                            <w:b/>
                            <w:sz w:val="20"/>
                          </w:rPr>
                          <w:t>中度污染</w:t>
                        </w:r>
                      </w:p>
                    </w:txbxContent>
                  </v:textbox>
                </v:shape>
                <v:shape id="_x0000_s1083" type="#_x0000_t202" style="position:absolute;left:24917;top:22495;width:8026;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" filled="f" stroked="f">
                  <v:textbox>
                    <w:txbxContent>
                      <w:p w:rsidR="00CC03B5" w:rsidRPr="00506204" w:rsidRDefault="00CC03B5" w:rsidP="001E6ACA">
                        <w:pPr>
                          <w:rPr>
                            <w:rFonts w:ascii="標楷體" w:eastAsia="標楷體" w:hAnsi="標楷體"/>
                            <w:b/>
                            <w:sz w:val="20"/>
                          </w:rPr>
                        </w:pPr>
                        <w:r w:rsidRPr="00506204">
                          <w:rPr>
                            <w:rFonts w:ascii="標楷體" w:eastAsia="標楷體" w:hAnsi="標楷體" w:hint="eastAsia"/>
                            <w:b/>
                            <w:sz w:val="20"/>
                          </w:rPr>
                          <w:t>輕度污染</w:t>
                        </w:r>
                      </w:p>
                    </w:txbxContent>
                  </v:textbox>
                </v:shape>
                <v:shape id="_x0000_s1084" type="#_x0000_t202" style="position:absolute;left:24070;top:26159;width:11385;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" filled="f" stroked="f">
                  <v:textbox>
                    <w:txbxContent>
                      <w:p w:rsidR="00CC03B5" w:rsidRPr="00506204" w:rsidRDefault="00CC03B5" w:rsidP="001E6ACA">
                        <w:pPr>
                          <w:rPr>
                            <w:rFonts w:ascii="標楷體" w:eastAsia="標楷體" w:hAnsi="標楷體"/>
                            <w:b/>
                            <w:sz w:val="20"/>
                          </w:rPr>
                        </w:pPr>
                        <w:r w:rsidRPr="00506204">
                          <w:rPr>
                            <w:rFonts w:ascii="標楷體" w:eastAsia="標楷體" w:hAnsi="標楷體" w:hint="eastAsia"/>
                            <w:b/>
                            <w:sz w:val="20"/>
                          </w:rPr>
                          <w:t>未</w:t>
                        </w:r>
                        <w:r>
                          <w:rPr>
                            <w:rFonts w:ascii="標楷體" w:eastAsia="標楷體" w:hAnsi="標楷體"/>
                            <w:b/>
                            <w:sz w:val="20"/>
                          </w:rPr>
                          <w:t>（</w:t>
                        </w:r>
                        <w:r w:rsidRPr="00506204">
                          <w:rPr>
                            <w:rFonts w:ascii="標楷體" w:eastAsia="標楷體" w:hAnsi="標楷體"/>
                            <w:b/>
                            <w:sz w:val="20"/>
                          </w:rPr>
                          <w:t>稍</w:t>
                        </w:r>
                        <w:r>
                          <w:rPr>
                            <w:rFonts w:ascii="標楷體" w:eastAsia="標楷體" w:hAnsi="標楷體"/>
                            <w:b/>
                            <w:sz w:val="20"/>
                          </w:rPr>
                          <w:t>）</w:t>
                        </w:r>
                        <w:r w:rsidRPr="00506204">
                          <w:rPr>
                            <w:rFonts w:ascii="標楷體" w:eastAsia="標楷體" w:hAnsi="標楷體"/>
                            <w:b/>
                            <w:sz w:val="20"/>
                          </w:rPr>
                          <w:t>受污染</w:t>
                        </w:r>
                      </w:p>
                    </w:txbxContent>
                  </v:textbox>
                </v:shape>
                <w10:wrap type="square"/>
              </v:group>
            </w:pict>
          </mc:Fallback>
        </mc:AlternateContent>
      </w:r>
    </w:p>
    <w:p w:rsidR="0007016E" w:rsidRPr="00AB7B95" w:rsidRDefault="00A826F7" w:rsidP="001E6ACA">
      <w:pPr>
        <w:overflowPunct w:val="0"/>
        <w:adjustRightInd w:val="0"/>
        <w:spacing w:line="440" w:lineRule="exact"/>
        <w:rPr>
          <w:rFonts w:ascii="標楷體" w:eastAsia="標楷體" w:hAnsi="標楷體" w:cs="Times New Roman"/>
          <w:bCs/>
          <w:kern w:val="0"/>
          <w:szCs w:val="24"/>
        </w:rPr>
      </w:pPr>
      <w:r w:rsidRPr="00AB7B95">
        <w:rPr>
          <w:rFonts w:ascii="標楷體" w:eastAsia="標楷體" w:hAnsi="標楷體" w:cs="Times New Roman" w:hint="eastAsia"/>
          <w:bCs/>
          <w:kern w:val="0"/>
          <w:szCs w:val="24"/>
        </w:rPr>
        <w:lastRenderedPageBreak/>
        <w:t>護及提升河川水質，以提高民眾有感度及整治成效敏感度為方向，</w:t>
      </w:r>
      <w:proofErr w:type="gramStart"/>
      <w:r w:rsidRPr="00AB7B95">
        <w:rPr>
          <w:rFonts w:ascii="標楷體" w:eastAsia="標楷體" w:hAnsi="標楷體" w:cs="Times New Roman" w:hint="eastAsia"/>
          <w:bCs/>
          <w:kern w:val="0"/>
          <w:szCs w:val="24"/>
        </w:rPr>
        <w:t>啟動下境管理</w:t>
      </w:r>
      <w:proofErr w:type="gramEnd"/>
      <w:r w:rsidRPr="00AB7B95">
        <w:rPr>
          <w:rFonts w:ascii="標楷體" w:eastAsia="標楷體" w:hAnsi="標楷體" w:cs="Times New Roman" w:hint="eastAsia"/>
          <w:bCs/>
          <w:kern w:val="0"/>
          <w:szCs w:val="24"/>
        </w:rPr>
        <w:t>策略，另透過協調內政部國土管理署提升生活污水妥善處理、加強事業廢水管制及削減畜牧廢水污染等污染減量措施，並輔以徵收水污染防治費之經濟手段，強化推動河川污染改善相關作為，以維護我國河川水質清淨</w:t>
      </w:r>
      <w:r w:rsidR="0007016E" w:rsidRPr="00AB7B95">
        <w:rPr>
          <w:rFonts w:ascii="標楷體" w:eastAsia="標楷體" w:hAnsi="標楷體" w:cs="Times New Roman" w:hint="eastAsia"/>
          <w:bCs/>
          <w:kern w:val="0"/>
          <w:szCs w:val="24"/>
        </w:rPr>
        <w:t>。</w:t>
      </w:r>
    </w:p>
    <w:p w:rsidR="0007016E" w:rsidRPr="00AB7B95" w:rsidRDefault="00805CD5" w:rsidP="00F87466">
      <w:pPr>
        <w:overflowPunct w:val="0"/>
        <w:adjustRightInd w:val="0"/>
        <w:spacing w:beforeLines="20" w:before="72" w:line="440" w:lineRule="exact"/>
        <w:ind w:firstLineChars="450" w:firstLine="1080"/>
        <w:jc w:val="both"/>
        <w:rPr>
          <w:rFonts w:ascii="標楷體" w:eastAsia="標楷體" w:hAnsi="標楷體" w:cs="Times New Roman"/>
          <w:kern w:val="0"/>
          <w:szCs w:val="24"/>
        </w:rPr>
      </w:pPr>
      <w:r w:rsidRPr="00AB7B95">
        <w:rPr>
          <w:noProof/>
        </w:rPr>
        <mc:AlternateContent>
          <mc:Choice Requires="wps">
            <w:drawing>
              <wp:anchor distT="0" distB="0" distL="114300" distR="114300" simplePos="0" relativeHeight="251916288" behindDoc="0" locked="0" layoutInCell="1" allowOverlap="1" wp14:anchorId="4EDEA8A8" wp14:editId="4EF91D08">
                <wp:simplePos x="0" y="0"/>
                <wp:positionH relativeFrom="margin">
                  <wp:posOffset>2407920</wp:posOffset>
                </wp:positionH>
                <wp:positionV relativeFrom="paragraph">
                  <wp:posOffset>3181985</wp:posOffset>
                </wp:positionV>
                <wp:extent cx="3987800" cy="2428875"/>
                <wp:effectExtent l="0" t="0" r="0" b="0"/>
                <wp:wrapSquare wrapText="bothSides"/>
                <wp:docPr id="215" name="文字方塊 215"/>
                <wp:cNvGraphicFramePr/>
                <a:graphic xmlns:a="http://schemas.openxmlformats.org/drawingml/2006/main">
                  <a:graphicData uri="http://schemas.microsoft.com/office/word/2010/wordprocessingShape">
                    <wps:wsp>
                      <wps:cNvSpPr txBox="1"/>
                      <wps:spPr>
                        <a:xfrm>
                          <a:off x="0" y="0"/>
                          <a:ext cx="3987800" cy="2428875"/>
                        </a:xfrm>
                        <a:prstGeom prst="rect">
                          <a:avLst/>
                        </a:prstGeom>
                        <a:noFill/>
                        <a:ln w="6350">
                          <a:noFill/>
                        </a:ln>
                      </wps:spPr>
                      <wps:txbx>
                        <w:txbxContent>
                          <w:tbl>
                            <w:tblPr>
                              <w:tblW w:w="5954" w:type="dxa"/>
                              <w:tblCellMar>
                                <w:left w:w="28" w:type="dxa"/>
                                <w:right w:w="28" w:type="dxa"/>
                              </w:tblCellMar>
                              <w:tblLook w:val="04A0" w:firstRow="1" w:lastRow="0" w:firstColumn="1" w:lastColumn="0" w:noHBand="0" w:noVBand="1"/>
                            </w:tblPr>
                            <w:tblGrid>
                              <w:gridCol w:w="709"/>
                              <w:gridCol w:w="1985"/>
                              <w:gridCol w:w="1630"/>
                              <w:gridCol w:w="1630"/>
                            </w:tblGrid>
                            <w:tr w:rsidR="00CC03B5" w:rsidRPr="002424D8" w:rsidTr="002227B4">
                              <w:trPr>
                                <w:trHeight w:val="405"/>
                              </w:trPr>
                              <w:tc>
                                <w:tcPr>
                                  <w:tcW w:w="5954" w:type="dxa"/>
                                  <w:gridSpan w:val="4"/>
                                  <w:tcBorders>
                                    <w:top w:val="nil"/>
                                    <w:left w:val="nil"/>
                                    <w:bottom w:val="single" w:sz="4" w:space="0" w:color="auto"/>
                                    <w:right w:val="nil"/>
                                  </w:tcBorders>
                                  <w:shd w:val="clear" w:color="auto" w:fill="auto"/>
                                  <w:vAlign w:val="center"/>
                                  <w:hideMark/>
                                </w:tcPr>
                                <w:p w:rsidR="00CC03B5" w:rsidRPr="00134707" w:rsidRDefault="00CC03B5" w:rsidP="00A5304B">
                                  <w:pPr>
                                    <w:widowControl/>
                                    <w:spacing w:line="260" w:lineRule="exact"/>
                                    <w:jc w:val="center"/>
                                    <w:rPr>
                                      <w:rFonts w:ascii="標楷體" w:eastAsia="標楷體" w:hAnsi="標楷體" w:cs="新細明體"/>
                                      <w:b/>
                                      <w:bCs/>
                                      <w:color w:val="000000"/>
                                      <w:spacing w:val="-10"/>
                                      <w:kern w:val="0"/>
                                    </w:rPr>
                                  </w:pPr>
                                  <w:r w:rsidRPr="00134707">
                                    <w:rPr>
                                      <w:rFonts w:ascii="標楷體" w:eastAsia="標楷體" w:hAnsi="標楷體" w:cs="新細明體" w:hint="eastAsia"/>
                                      <w:b/>
                                      <w:bCs/>
                                      <w:color w:val="000000"/>
                                      <w:spacing w:val="-10"/>
                                      <w:kern w:val="0"/>
                                    </w:rPr>
                                    <w:t>表</w:t>
                                  </w:r>
                                  <w:r>
                                    <w:rPr>
                                      <w:rFonts w:ascii="標楷體" w:eastAsia="標楷體" w:hAnsi="標楷體"/>
                                      <w:b/>
                                      <w:spacing w:val="-10"/>
                                    </w:rPr>
                                    <w:t>19</w:t>
                                  </w:r>
                                  <w:r w:rsidRPr="00134707">
                                    <w:rPr>
                                      <w:rFonts w:ascii="標楷體" w:eastAsia="標楷體" w:hAnsi="標楷體" w:cs="新細明體" w:hint="eastAsia"/>
                                      <w:b/>
                                      <w:bCs/>
                                      <w:color w:val="000000"/>
                                      <w:spacing w:val="-10"/>
                                      <w:kern w:val="0"/>
                                    </w:rPr>
                                    <w:t xml:space="preserve">　既設畜牧場畜牧糞尿資源化處理措施辦理期程</w:t>
                                  </w:r>
                                </w:p>
                              </w:tc>
                            </w:tr>
                            <w:tr w:rsidR="00CC03B5" w:rsidRPr="002424D8" w:rsidTr="002227B4">
                              <w:trPr>
                                <w:trHeight w:val="302"/>
                              </w:trPr>
                              <w:tc>
                                <w:tcPr>
                                  <w:tcW w:w="2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既設畜牧業規模</w:t>
                                  </w:r>
                                </w:p>
                              </w:tc>
                              <w:tc>
                                <w:tcPr>
                                  <w:tcW w:w="32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畜牧糞尿資源化處理措施辦理期程</w:t>
                                  </w:r>
                                </w:p>
                              </w:tc>
                            </w:tr>
                            <w:tr w:rsidR="00CC03B5" w:rsidRPr="002424D8" w:rsidTr="002227B4">
                              <w:trPr>
                                <w:trHeight w:val="548"/>
                              </w:trPr>
                              <w:tc>
                                <w:tcPr>
                                  <w:tcW w:w="2694" w:type="dxa"/>
                                  <w:gridSpan w:val="2"/>
                                  <w:vMerge/>
                                  <w:tcBorders>
                                    <w:top w:val="single" w:sz="4" w:space="0" w:color="auto"/>
                                    <w:left w:val="single" w:sz="4" w:space="0" w:color="auto"/>
                                    <w:bottom w:val="single" w:sz="4" w:space="0" w:color="auto"/>
                                    <w:right w:val="single" w:sz="4" w:space="0" w:color="auto"/>
                                  </w:tcBorders>
                                  <w:vAlign w:val="center"/>
                                  <w:hideMark/>
                                </w:tcPr>
                                <w:p w:rsidR="00CC03B5" w:rsidRPr="000B165A" w:rsidRDefault="00CC03B5" w:rsidP="00A5304B">
                                  <w:pPr>
                                    <w:widowControl/>
                                    <w:spacing w:line="260" w:lineRule="exact"/>
                                    <w:rPr>
                                      <w:rFonts w:ascii="標楷體" w:eastAsia="標楷體" w:hAnsi="標楷體" w:cs="新細明體"/>
                                      <w:color w:val="000000"/>
                                      <w:kern w:val="0"/>
                                      <w:sz w:val="20"/>
                                    </w:rPr>
                                  </w:pPr>
                                </w:p>
                              </w:tc>
                              <w:tc>
                                <w:tcPr>
                                  <w:tcW w:w="1630" w:type="dxa"/>
                                  <w:tcBorders>
                                    <w:top w:val="nil"/>
                                    <w:left w:val="single" w:sz="4" w:space="0" w:color="auto"/>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每場</w:t>
                                  </w:r>
                                  <w:r w:rsidRPr="000B165A">
                                    <w:rPr>
                                      <w:rFonts w:ascii="標楷體" w:eastAsia="標楷體" w:hAnsi="標楷體" w:cs="新細明體" w:hint="eastAsia"/>
                                      <w:color w:val="000000"/>
                                      <w:kern w:val="0"/>
                                      <w:sz w:val="20"/>
                                    </w:rPr>
                                    <w:t>資源化</w:t>
                                  </w:r>
                                  <w:r>
                                    <w:rPr>
                                      <w:rFonts w:ascii="標楷體" w:eastAsia="標楷體" w:hAnsi="標楷體" w:cs="新細明體" w:hint="eastAsia"/>
                                      <w:color w:val="000000"/>
                                      <w:kern w:val="0"/>
                                      <w:sz w:val="20"/>
                                    </w:rPr>
                                    <w:t>處理</w:t>
                                  </w:r>
                                  <w:r w:rsidRPr="000B165A">
                                    <w:rPr>
                                      <w:rFonts w:ascii="標楷體" w:eastAsia="標楷體" w:hAnsi="標楷體" w:cs="新細明體" w:hint="eastAsia"/>
                                      <w:color w:val="000000"/>
                                      <w:kern w:val="0"/>
                                      <w:sz w:val="20"/>
                                    </w:rPr>
                                    <w:t>比率達</w:t>
                                  </w:r>
                                  <w:r w:rsidRPr="006F5CCF">
                                    <w:rPr>
                                      <w:rFonts w:ascii="標楷體" w:eastAsia="標楷體" w:hAnsi="標楷體" w:cs="新細明體" w:hint="eastAsia"/>
                                      <w:color w:val="000000"/>
                                      <w:kern w:val="0"/>
                                      <w:sz w:val="20"/>
                                      <w:szCs w:val="20"/>
                                    </w:rPr>
                                    <w:t>5</w:t>
                                  </w:r>
                                  <w:r w:rsidRPr="006F5CCF">
                                    <w:rPr>
                                      <w:rFonts w:ascii="標楷體" w:eastAsia="標楷體" w:hAnsi="標楷體" w:hint="eastAsia"/>
                                      <w:sz w:val="20"/>
                                      <w:szCs w:val="20"/>
                                    </w:rPr>
                                    <w:t>％</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每場</w:t>
                                  </w:r>
                                  <w:r w:rsidRPr="000B165A">
                                    <w:rPr>
                                      <w:rFonts w:ascii="標楷體" w:eastAsia="標楷體" w:hAnsi="標楷體" w:cs="新細明體" w:hint="eastAsia"/>
                                      <w:color w:val="000000"/>
                                      <w:kern w:val="0"/>
                                      <w:sz w:val="20"/>
                                    </w:rPr>
                                    <w:t>資源化</w:t>
                                  </w:r>
                                  <w:r>
                                    <w:rPr>
                                      <w:rFonts w:ascii="標楷體" w:eastAsia="標楷體" w:hAnsi="標楷體" w:cs="新細明體" w:hint="eastAsia"/>
                                      <w:color w:val="000000"/>
                                      <w:kern w:val="0"/>
                                      <w:sz w:val="20"/>
                                    </w:rPr>
                                    <w:t>處理</w:t>
                                  </w:r>
                                  <w:r w:rsidRPr="000B165A">
                                    <w:rPr>
                                      <w:rFonts w:ascii="標楷體" w:eastAsia="標楷體" w:hAnsi="標楷體" w:cs="新細明體" w:hint="eastAsia"/>
                                      <w:color w:val="000000"/>
                                      <w:kern w:val="0"/>
                                      <w:sz w:val="20"/>
                                    </w:rPr>
                                    <w:t>比率達10</w:t>
                                  </w:r>
                                  <w:r w:rsidRPr="006F5CCF">
                                    <w:rPr>
                                      <w:rFonts w:ascii="標楷體" w:eastAsia="標楷體" w:hAnsi="標楷體" w:cs="新細明體" w:hint="eastAsia"/>
                                      <w:color w:val="000000"/>
                                      <w:kern w:val="0"/>
                                      <w:sz w:val="20"/>
                                    </w:rPr>
                                    <w:t>％</w:t>
                                  </w:r>
                                </w:p>
                              </w:tc>
                            </w:tr>
                            <w:tr w:rsidR="00CC03B5" w:rsidRPr="002424D8" w:rsidTr="002227B4">
                              <w:trPr>
                                <w:trHeight w:val="48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大場</w:t>
                                  </w:r>
                                </w:p>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畜牧場</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飼養豬隻2,000頭以上或牛隻500頭以上</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111年底前</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116年底前</w:t>
                                  </w:r>
                                </w:p>
                              </w:tc>
                            </w:tr>
                            <w:tr w:rsidR="00CC03B5" w:rsidRPr="002424D8" w:rsidTr="002227B4">
                              <w:trPr>
                                <w:trHeight w:val="48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CC03B5"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小場</w:t>
                                  </w:r>
                                </w:p>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畜牧場</w:t>
                                  </w:r>
                                </w:p>
                              </w:tc>
                              <w:tc>
                                <w:tcPr>
                                  <w:tcW w:w="1985" w:type="dxa"/>
                                  <w:tcBorders>
                                    <w:top w:val="nil"/>
                                    <w:left w:val="nil"/>
                                    <w:bottom w:val="single" w:sz="4" w:space="0" w:color="auto"/>
                                    <w:right w:val="single" w:sz="4" w:space="0" w:color="auto"/>
                                  </w:tcBorders>
                                  <w:shd w:val="clear" w:color="auto" w:fill="auto"/>
                                  <w:vAlign w:val="center"/>
                                  <w:hideMark/>
                                </w:tcPr>
                                <w:p w:rsidR="00CC03B5" w:rsidRPr="00326BE6" w:rsidRDefault="00CC03B5" w:rsidP="00A5304B">
                                  <w:pPr>
                                    <w:widowControl/>
                                    <w:spacing w:line="260" w:lineRule="exact"/>
                                    <w:rPr>
                                      <w:rFonts w:ascii="標楷體" w:eastAsia="標楷體" w:hAnsi="標楷體" w:cs="新細明體"/>
                                      <w:color w:val="FF0000"/>
                                      <w:kern w:val="0"/>
                                      <w:sz w:val="20"/>
                                    </w:rPr>
                                  </w:pPr>
                                  <w:r w:rsidRPr="00326BE6">
                                    <w:rPr>
                                      <w:rFonts w:ascii="標楷體" w:eastAsia="標楷體" w:hAnsi="標楷體" w:cs="新細明體" w:hint="eastAsia"/>
                                      <w:color w:val="000000"/>
                                      <w:kern w:val="0"/>
                                      <w:sz w:val="20"/>
                                    </w:rPr>
                                    <w:t>飼養豬隻20頭以上未滿2,000頭或牛隻40頭以上未滿500頭</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114年底前</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118年底前</w:t>
                                  </w:r>
                                </w:p>
                              </w:tc>
                            </w:tr>
                            <w:tr w:rsidR="00CC03B5" w:rsidRPr="002424D8" w:rsidTr="00326BE6">
                              <w:trPr>
                                <w:trHeight w:val="737"/>
                              </w:trPr>
                              <w:tc>
                                <w:tcPr>
                                  <w:tcW w:w="5954" w:type="dxa"/>
                                  <w:gridSpan w:val="4"/>
                                  <w:tcBorders>
                                    <w:top w:val="single" w:sz="4" w:space="0" w:color="auto"/>
                                    <w:left w:val="nil"/>
                                    <w:bottom w:val="nil"/>
                                    <w:right w:val="nil"/>
                                  </w:tcBorders>
                                  <w:shd w:val="clear" w:color="auto" w:fill="auto"/>
                                  <w:vAlign w:val="center"/>
                                  <w:hideMark/>
                                </w:tcPr>
                                <w:p w:rsidR="00CC03B5" w:rsidRPr="000B165A" w:rsidRDefault="00CC03B5" w:rsidP="00A5304B">
                                  <w:pPr>
                                    <w:widowControl/>
                                    <w:spacing w:line="260" w:lineRule="exact"/>
                                    <w:ind w:left="540" w:hangingChars="300" w:hanging="540"/>
                                    <w:jc w:val="both"/>
                                    <w:rPr>
                                      <w:rFonts w:ascii="標楷體" w:eastAsia="標楷體" w:hAnsi="標楷體" w:cs="新細明體"/>
                                      <w:color w:val="000000"/>
                                      <w:kern w:val="0"/>
                                      <w:sz w:val="18"/>
                                      <w:szCs w:val="20"/>
                                    </w:rPr>
                                  </w:pPr>
                                  <w:proofErr w:type="gramStart"/>
                                  <w:r w:rsidRPr="000B165A">
                                    <w:rPr>
                                      <w:rFonts w:ascii="標楷體" w:eastAsia="標楷體" w:hAnsi="標楷體" w:cs="新細明體" w:hint="eastAsia"/>
                                      <w:color w:val="000000"/>
                                      <w:kern w:val="0"/>
                                      <w:sz w:val="18"/>
                                      <w:szCs w:val="20"/>
                                    </w:rPr>
                                    <w:t>註</w:t>
                                  </w:r>
                                  <w:proofErr w:type="gramEnd"/>
                                  <w:r w:rsidRPr="000B165A">
                                    <w:rPr>
                                      <w:rFonts w:ascii="標楷體" w:eastAsia="標楷體" w:hAnsi="標楷體" w:cs="新細明體" w:hint="eastAsia"/>
                                      <w:color w:val="000000"/>
                                      <w:kern w:val="0"/>
                                      <w:sz w:val="18"/>
                                      <w:szCs w:val="20"/>
                                    </w:rPr>
                                    <w:t>：1.既設</w:t>
                                  </w:r>
                                  <w:proofErr w:type="gramStart"/>
                                  <w:r w:rsidRPr="000B165A">
                                    <w:rPr>
                                      <w:rFonts w:ascii="標楷體" w:eastAsia="標楷體" w:hAnsi="標楷體" w:cs="新細明體" w:hint="eastAsia"/>
                                      <w:color w:val="000000"/>
                                      <w:kern w:val="0"/>
                                      <w:sz w:val="18"/>
                                      <w:szCs w:val="20"/>
                                    </w:rPr>
                                    <w:t>畜牧場指水污染</w:t>
                                  </w:r>
                                  <w:proofErr w:type="gramEnd"/>
                                  <w:r w:rsidRPr="000B165A">
                                    <w:rPr>
                                      <w:rFonts w:ascii="標楷體" w:eastAsia="標楷體" w:hAnsi="標楷體" w:cs="新細明體" w:hint="eastAsia"/>
                                      <w:color w:val="000000"/>
                                      <w:kern w:val="0"/>
                                      <w:sz w:val="18"/>
                                      <w:szCs w:val="20"/>
                                    </w:rPr>
                                    <w:t>防治措施及檢測申報管理辦法106年12月27日修正施行前，已取得畜牧場登記證者。</w:t>
                                  </w:r>
                                </w:p>
                                <w:p w:rsidR="00CC03B5" w:rsidRPr="002424D8" w:rsidRDefault="00CC03B5" w:rsidP="00A5304B">
                                  <w:pPr>
                                    <w:widowControl/>
                                    <w:spacing w:line="260" w:lineRule="exact"/>
                                    <w:ind w:leftChars="145" w:left="535" w:hangingChars="104" w:hanging="187"/>
                                    <w:jc w:val="both"/>
                                    <w:rPr>
                                      <w:rFonts w:ascii="標楷體" w:eastAsia="標楷體" w:hAnsi="標楷體" w:cs="新細明體"/>
                                      <w:color w:val="000000"/>
                                      <w:kern w:val="0"/>
                                      <w:sz w:val="20"/>
                                      <w:szCs w:val="20"/>
                                    </w:rPr>
                                  </w:pPr>
                                  <w:r w:rsidRPr="000B165A">
                                    <w:rPr>
                                      <w:rFonts w:ascii="標楷體" w:eastAsia="標楷體" w:hAnsi="標楷體" w:cs="新細明體" w:hint="eastAsia"/>
                                      <w:color w:val="000000"/>
                                      <w:kern w:val="0"/>
                                      <w:sz w:val="18"/>
                                      <w:szCs w:val="20"/>
                                    </w:rPr>
                                    <w:t>2.資料來源：整理自水污染防治措施及檢測申報管理辦法第46條之1第1及2項規定。</w:t>
                                  </w:r>
                                </w:p>
                              </w:tc>
                            </w:tr>
                          </w:tbl>
                          <w:p w:rsidR="00CC03B5" w:rsidRPr="002424D8" w:rsidRDefault="00CC03B5" w:rsidP="00805C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EA8A8" id="文字方塊 215" o:spid="_x0000_s1085" type="#_x0000_t202" style="position:absolute;left:0;text-align:left;margin-left:189.6pt;margin-top:250.55pt;width:314pt;height:191.25pt;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" filled="f" stroked="f" strokeweight=".5pt">
                <v:textbox>
                  <w:txbxContent>
                    <w:tbl>
                      <w:tblPr>
                        <w:tblW w:w="5954" w:type="dxa"/>
                        <w:tblCellMar>
                          <w:left w:w="28" w:type="dxa"/>
                          <w:right w:w="28" w:type="dxa"/>
                        </w:tblCellMar>
                        <w:tblLook w:val="04A0" w:firstRow="1" w:lastRow="0" w:firstColumn="1" w:lastColumn="0" w:noHBand="0" w:noVBand="1"/>
                      </w:tblPr>
                      <w:tblGrid>
                        <w:gridCol w:w="709"/>
                        <w:gridCol w:w="1985"/>
                        <w:gridCol w:w="1630"/>
                        <w:gridCol w:w="1630"/>
                      </w:tblGrid>
                      <w:tr w:rsidR="00CC03B5" w:rsidRPr="002424D8" w:rsidTr="002227B4">
                        <w:trPr>
                          <w:trHeight w:val="405"/>
                        </w:trPr>
                        <w:tc>
                          <w:tcPr>
                            <w:tcW w:w="5954" w:type="dxa"/>
                            <w:gridSpan w:val="4"/>
                            <w:tcBorders>
                              <w:top w:val="nil"/>
                              <w:left w:val="nil"/>
                              <w:bottom w:val="single" w:sz="4" w:space="0" w:color="auto"/>
                              <w:right w:val="nil"/>
                            </w:tcBorders>
                            <w:shd w:val="clear" w:color="auto" w:fill="auto"/>
                            <w:vAlign w:val="center"/>
                            <w:hideMark/>
                          </w:tcPr>
                          <w:p w:rsidR="00CC03B5" w:rsidRPr="00134707" w:rsidRDefault="00CC03B5" w:rsidP="00A5304B">
                            <w:pPr>
                              <w:widowControl/>
                              <w:spacing w:line="260" w:lineRule="exact"/>
                              <w:jc w:val="center"/>
                              <w:rPr>
                                <w:rFonts w:ascii="標楷體" w:eastAsia="標楷體" w:hAnsi="標楷體" w:cs="新細明體"/>
                                <w:b/>
                                <w:bCs/>
                                <w:color w:val="000000"/>
                                <w:spacing w:val="-10"/>
                                <w:kern w:val="0"/>
                              </w:rPr>
                            </w:pPr>
                            <w:r w:rsidRPr="00134707">
                              <w:rPr>
                                <w:rFonts w:ascii="標楷體" w:eastAsia="標楷體" w:hAnsi="標楷體" w:cs="新細明體" w:hint="eastAsia"/>
                                <w:b/>
                                <w:bCs/>
                                <w:color w:val="000000"/>
                                <w:spacing w:val="-10"/>
                                <w:kern w:val="0"/>
                              </w:rPr>
                              <w:t>表</w:t>
                            </w:r>
                            <w:r>
                              <w:rPr>
                                <w:rFonts w:ascii="標楷體" w:eastAsia="標楷體" w:hAnsi="標楷體"/>
                                <w:b/>
                                <w:spacing w:val="-10"/>
                              </w:rPr>
                              <w:t>19</w:t>
                            </w:r>
                            <w:r w:rsidRPr="00134707">
                              <w:rPr>
                                <w:rFonts w:ascii="標楷體" w:eastAsia="標楷體" w:hAnsi="標楷體" w:cs="新細明體" w:hint="eastAsia"/>
                                <w:b/>
                                <w:bCs/>
                                <w:color w:val="000000"/>
                                <w:spacing w:val="-10"/>
                                <w:kern w:val="0"/>
                              </w:rPr>
                              <w:t xml:space="preserve">　既設畜牧場畜牧糞尿資源化處理措施辦理期程</w:t>
                            </w:r>
                          </w:p>
                        </w:tc>
                      </w:tr>
                      <w:tr w:rsidR="00CC03B5" w:rsidRPr="002424D8" w:rsidTr="002227B4">
                        <w:trPr>
                          <w:trHeight w:val="302"/>
                        </w:trPr>
                        <w:tc>
                          <w:tcPr>
                            <w:tcW w:w="2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既設畜牧業規模</w:t>
                            </w:r>
                          </w:p>
                        </w:tc>
                        <w:tc>
                          <w:tcPr>
                            <w:tcW w:w="32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畜牧糞尿資源化處理措施辦理期程</w:t>
                            </w:r>
                          </w:p>
                        </w:tc>
                      </w:tr>
                      <w:tr w:rsidR="00CC03B5" w:rsidRPr="002424D8" w:rsidTr="002227B4">
                        <w:trPr>
                          <w:trHeight w:val="548"/>
                        </w:trPr>
                        <w:tc>
                          <w:tcPr>
                            <w:tcW w:w="2694" w:type="dxa"/>
                            <w:gridSpan w:val="2"/>
                            <w:vMerge/>
                            <w:tcBorders>
                              <w:top w:val="single" w:sz="4" w:space="0" w:color="auto"/>
                              <w:left w:val="single" w:sz="4" w:space="0" w:color="auto"/>
                              <w:bottom w:val="single" w:sz="4" w:space="0" w:color="auto"/>
                              <w:right w:val="single" w:sz="4" w:space="0" w:color="auto"/>
                            </w:tcBorders>
                            <w:vAlign w:val="center"/>
                            <w:hideMark/>
                          </w:tcPr>
                          <w:p w:rsidR="00CC03B5" w:rsidRPr="000B165A" w:rsidRDefault="00CC03B5" w:rsidP="00A5304B">
                            <w:pPr>
                              <w:widowControl/>
                              <w:spacing w:line="260" w:lineRule="exact"/>
                              <w:rPr>
                                <w:rFonts w:ascii="標楷體" w:eastAsia="標楷體" w:hAnsi="標楷體" w:cs="新細明體"/>
                                <w:color w:val="000000"/>
                                <w:kern w:val="0"/>
                                <w:sz w:val="20"/>
                              </w:rPr>
                            </w:pPr>
                          </w:p>
                        </w:tc>
                        <w:tc>
                          <w:tcPr>
                            <w:tcW w:w="1630" w:type="dxa"/>
                            <w:tcBorders>
                              <w:top w:val="nil"/>
                              <w:left w:val="single" w:sz="4" w:space="0" w:color="auto"/>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每場</w:t>
                            </w:r>
                            <w:r w:rsidRPr="000B165A">
                              <w:rPr>
                                <w:rFonts w:ascii="標楷體" w:eastAsia="標楷體" w:hAnsi="標楷體" w:cs="新細明體" w:hint="eastAsia"/>
                                <w:color w:val="000000"/>
                                <w:kern w:val="0"/>
                                <w:sz w:val="20"/>
                              </w:rPr>
                              <w:t>資源化</w:t>
                            </w:r>
                            <w:r>
                              <w:rPr>
                                <w:rFonts w:ascii="標楷體" w:eastAsia="標楷體" w:hAnsi="標楷體" w:cs="新細明體" w:hint="eastAsia"/>
                                <w:color w:val="000000"/>
                                <w:kern w:val="0"/>
                                <w:sz w:val="20"/>
                              </w:rPr>
                              <w:t>處理</w:t>
                            </w:r>
                            <w:r w:rsidRPr="000B165A">
                              <w:rPr>
                                <w:rFonts w:ascii="標楷體" w:eastAsia="標楷體" w:hAnsi="標楷體" w:cs="新細明體" w:hint="eastAsia"/>
                                <w:color w:val="000000"/>
                                <w:kern w:val="0"/>
                                <w:sz w:val="20"/>
                              </w:rPr>
                              <w:t>比率達</w:t>
                            </w:r>
                            <w:r w:rsidRPr="006F5CCF">
                              <w:rPr>
                                <w:rFonts w:ascii="標楷體" w:eastAsia="標楷體" w:hAnsi="標楷體" w:cs="新細明體" w:hint="eastAsia"/>
                                <w:color w:val="000000"/>
                                <w:kern w:val="0"/>
                                <w:sz w:val="20"/>
                                <w:szCs w:val="20"/>
                              </w:rPr>
                              <w:t>5</w:t>
                            </w:r>
                            <w:r w:rsidRPr="006F5CCF">
                              <w:rPr>
                                <w:rFonts w:ascii="標楷體" w:eastAsia="標楷體" w:hAnsi="標楷體" w:hint="eastAsia"/>
                                <w:sz w:val="20"/>
                                <w:szCs w:val="20"/>
                              </w:rPr>
                              <w:t>％</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每場</w:t>
                            </w:r>
                            <w:r w:rsidRPr="000B165A">
                              <w:rPr>
                                <w:rFonts w:ascii="標楷體" w:eastAsia="標楷體" w:hAnsi="標楷體" w:cs="新細明體" w:hint="eastAsia"/>
                                <w:color w:val="000000"/>
                                <w:kern w:val="0"/>
                                <w:sz w:val="20"/>
                              </w:rPr>
                              <w:t>資源化</w:t>
                            </w:r>
                            <w:r>
                              <w:rPr>
                                <w:rFonts w:ascii="標楷體" w:eastAsia="標楷體" w:hAnsi="標楷體" w:cs="新細明體" w:hint="eastAsia"/>
                                <w:color w:val="000000"/>
                                <w:kern w:val="0"/>
                                <w:sz w:val="20"/>
                              </w:rPr>
                              <w:t>處理</w:t>
                            </w:r>
                            <w:r w:rsidRPr="000B165A">
                              <w:rPr>
                                <w:rFonts w:ascii="標楷體" w:eastAsia="標楷體" w:hAnsi="標楷體" w:cs="新細明體" w:hint="eastAsia"/>
                                <w:color w:val="000000"/>
                                <w:kern w:val="0"/>
                                <w:sz w:val="20"/>
                              </w:rPr>
                              <w:t>比率達10</w:t>
                            </w:r>
                            <w:r w:rsidRPr="006F5CCF">
                              <w:rPr>
                                <w:rFonts w:ascii="標楷體" w:eastAsia="標楷體" w:hAnsi="標楷體" w:cs="新細明體" w:hint="eastAsia"/>
                                <w:color w:val="000000"/>
                                <w:kern w:val="0"/>
                                <w:sz w:val="20"/>
                              </w:rPr>
                              <w:t>％</w:t>
                            </w:r>
                          </w:p>
                        </w:tc>
                      </w:tr>
                      <w:tr w:rsidR="00CC03B5" w:rsidRPr="002424D8" w:rsidTr="002227B4">
                        <w:trPr>
                          <w:trHeight w:val="48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3B5"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大場</w:t>
                            </w:r>
                          </w:p>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畜牧場</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飼養豬隻2,000頭以上或牛隻500頭以上</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111年底前</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116年底前</w:t>
                            </w:r>
                          </w:p>
                        </w:tc>
                      </w:tr>
                      <w:tr w:rsidR="00CC03B5" w:rsidRPr="002424D8" w:rsidTr="002227B4">
                        <w:trPr>
                          <w:trHeight w:val="48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CC03B5"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小場</w:t>
                            </w:r>
                          </w:p>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畜牧場</w:t>
                            </w:r>
                          </w:p>
                        </w:tc>
                        <w:tc>
                          <w:tcPr>
                            <w:tcW w:w="1985" w:type="dxa"/>
                            <w:tcBorders>
                              <w:top w:val="nil"/>
                              <w:left w:val="nil"/>
                              <w:bottom w:val="single" w:sz="4" w:space="0" w:color="auto"/>
                              <w:right w:val="single" w:sz="4" w:space="0" w:color="auto"/>
                            </w:tcBorders>
                            <w:shd w:val="clear" w:color="auto" w:fill="auto"/>
                            <w:vAlign w:val="center"/>
                            <w:hideMark/>
                          </w:tcPr>
                          <w:p w:rsidR="00CC03B5" w:rsidRPr="00326BE6" w:rsidRDefault="00CC03B5" w:rsidP="00A5304B">
                            <w:pPr>
                              <w:widowControl/>
                              <w:spacing w:line="260" w:lineRule="exact"/>
                              <w:rPr>
                                <w:rFonts w:ascii="標楷體" w:eastAsia="標楷體" w:hAnsi="標楷體" w:cs="新細明體"/>
                                <w:color w:val="FF0000"/>
                                <w:kern w:val="0"/>
                                <w:sz w:val="20"/>
                              </w:rPr>
                            </w:pPr>
                            <w:r w:rsidRPr="00326BE6">
                              <w:rPr>
                                <w:rFonts w:ascii="標楷體" w:eastAsia="標楷體" w:hAnsi="標楷體" w:cs="新細明體" w:hint="eastAsia"/>
                                <w:color w:val="000000"/>
                                <w:kern w:val="0"/>
                                <w:sz w:val="20"/>
                              </w:rPr>
                              <w:t>飼養豬隻20頭以上未滿2,000頭或牛隻40頭以上未滿500頭</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114年底前</w:t>
                            </w:r>
                          </w:p>
                        </w:tc>
                        <w:tc>
                          <w:tcPr>
                            <w:tcW w:w="1630" w:type="dxa"/>
                            <w:tcBorders>
                              <w:top w:val="nil"/>
                              <w:left w:val="nil"/>
                              <w:bottom w:val="single" w:sz="4" w:space="0" w:color="auto"/>
                              <w:right w:val="single" w:sz="4" w:space="0" w:color="auto"/>
                            </w:tcBorders>
                            <w:shd w:val="clear" w:color="auto" w:fill="auto"/>
                            <w:vAlign w:val="center"/>
                            <w:hideMark/>
                          </w:tcPr>
                          <w:p w:rsidR="00CC03B5" w:rsidRPr="000B165A" w:rsidRDefault="00CC03B5" w:rsidP="00A5304B">
                            <w:pPr>
                              <w:widowControl/>
                              <w:spacing w:line="260" w:lineRule="exact"/>
                              <w:jc w:val="center"/>
                              <w:rPr>
                                <w:rFonts w:ascii="標楷體" w:eastAsia="標楷體" w:hAnsi="標楷體" w:cs="新細明體"/>
                                <w:color w:val="000000"/>
                                <w:kern w:val="0"/>
                                <w:sz w:val="20"/>
                              </w:rPr>
                            </w:pPr>
                            <w:r w:rsidRPr="000B165A">
                              <w:rPr>
                                <w:rFonts w:ascii="標楷體" w:eastAsia="標楷體" w:hAnsi="標楷體" w:cs="新細明體" w:hint="eastAsia"/>
                                <w:color w:val="000000"/>
                                <w:kern w:val="0"/>
                                <w:sz w:val="20"/>
                              </w:rPr>
                              <w:t>118年底前</w:t>
                            </w:r>
                          </w:p>
                        </w:tc>
                      </w:tr>
                      <w:tr w:rsidR="00CC03B5" w:rsidRPr="002424D8" w:rsidTr="00326BE6">
                        <w:trPr>
                          <w:trHeight w:val="737"/>
                        </w:trPr>
                        <w:tc>
                          <w:tcPr>
                            <w:tcW w:w="5954" w:type="dxa"/>
                            <w:gridSpan w:val="4"/>
                            <w:tcBorders>
                              <w:top w:val="single" w:sz="4" w:space="0" w:color="auto"/>
                              <w:left w:val="nil"/>
                              <w:bottom w:val="nil"/>
                              <w:right w:val="nil"/>
                            </w:tcBorders>
                            <w:shd w:val="clear" w:color="auto" w:fill="auto"/>
                            <w:vAlign w:val="center"/>
                            <w:hideMark/>
                          </w:tcPr>
                          <w:p w:rsidR="00CC03B5" w:rsidRPr="000B165A" w:rsidRDefault="00CC03B5" w:rsidP="00A5304B">
                            <w:pPr>
                              <w:widowControl/>
                              <w:spacing w:line="260" w:lineRule="exact"/>
                              <w:ind w:left="540" w:hangingChars="300" w:hanging="540"/>
                              <w:jc w:val="both"/>
                              <w:rPr>
                                <w:rFonts w:ascii="標楷體" w:eastAsia="標楷體" w:hAnsi="標楷體" w:cs="新細明體"/>
                                <w:color w:val="000000"/>
                                <w:kern w:val="0"/>
                                <w:sz w:val="18"/>
                                <w:szCs w:val="20"/>
                              </w:rPr>
                            </w:pPr>
                            <w:proofErr w:type="gramStart"/>
                            <w:r w:rsidRPr="000B165A">
                              <w:rPr>
                                <w:rFonts w:ascii="標楷體" w:eastAsia="標楷體" w:hAnsi="標楷體" w:cs="新細明體" w:hint="eastAsia"/>
                                <w:color w:val="000000"/>
                                <w:kern w:val="0"/>
                                <w:sz w:val="18"/>
                                <w:szCs w:val="20"/>
                              </w:rPr>
                              <w:t>註</w:t>
                            </w:r>
                            <w:proofErr w:type="gramEnd"/>
                            <w:r w:rsidRPr="000B165A">
                              <w:rPr>
                                <w:rFonts w:ascii="標楷體" w:eastAsia="標楷體" w:hAnsi="標楷體" w:cs="新細明體" w:hint="eastAsia"/>
                                <w:color w:val="000000"/>
                                <w:kern w:val="0"/>
                                <w:sz w:val="18"/>
                                <w:szCs w:val="20"/>
                              </w:rPr>
                              <w:t>：1.既設</w:t>
                            </w:r>
                            <w:proofErr w:type="gramStart"/>
                            <w:r w:rsidRPr="000B165A">
                              <w:rPr>
                                <w:rFonts w:ascii="標楷體" w:eastAsia="標楷體" w:hAnsi="標楷體" w:cs="新細明體" w:hint="eastAsia"/>
                                <w:color w:val="000000"/>
                                <w:kern w:val="0"/>
                                <w:sz w:val="18"/>
                                <w:szCs w:val="20"/>
                              </w:rPr>
                              <w:t>畜牧場指水污染</w:t>
                            </w:r>
                            <w:proofErr w:type="gramEnd"/>
                            <w:r w:rsidRPr="000B165A">
                              <w:rPr>
                                <w:rFonts w:ascii="標楷體" w:eastAsia="標楷體" w:hAnsi="標楷體" w:cs="新細明體" w:hint="eastAsia"/>
                                <w:color w:val="000000"/>
                                <w:kern w:val="0"/>
                                <w:sz w:val="18"/>
                                <w:szCs w:val="20"/>
                              </w:rPr>
                              <w:t>防治措施及檢測申報管理辦法106年12月27日修正施行前，已取得畜牧場登記證者。</w:t>
                            </w:r>
                          </w:p>
                          <w:p w:rsidR="00CC03B5" w:rsidRPr="002424D8" w:rsidRDefault="00CC03B5" w:rsidP="00A5304B">
                            <w:pPr>
                              <w:widowControl/>
                              <w:spacing w:line="260" w:lineRule="exact"/>
                              <w:ind w:leftChars="145" w:left="535" w:hangingChars="104" w:hanging="187"/>
                              <w:jc w:val="both"/>
                              <w:rPr>
                                <w:rFonts w:ascii="標楷體" w:eastAsia="標楷體" w:hAnsi="標楷體" w:cs="新細明體"/>
                                <w:color w:val="000000"/>
                                <w:kern w:val="0"/>
                                <w:sz w:val="20"/>
                                <w:szCs w:val="20"/>
                              </w:rPr>
                            </w:pPr>
                            <w:r w:rsidRPr="000B165A">
                              <w:rPr>
                                <w:rFonts w:ascii="標楷體" w:eastAsia="標楷體" w:hAnsi="標楷體" w:cs="新細明體" w:hint="eastAsia"/>
                                <w:color w:val="000000"/>
                                <w:kern w:val="0"/>
                                <w:sz w:val="18"/>
                                <w:szCs w:val="20"/>
                              </w:rPr>
                              <w:t>2.資料來源：整理自水污染防治措施及檢測申報管理辦法第46條之1第1及2項規定。</w:t>
                            </w:r>
                          </w:p>
                        </w:tc>
                      </w:tr>
                    </w:tbl>
                    <w:p w:rsidR="00CC03B5" w:rsidRPr="002424D8" w:rsidRDefault="00CC03B5" w:rsidP="00805CD5"/>
                  </w:txbxContent>
                </v:textbox>
                <w10:wrap type="square" anchorx="margin"/>
              </v:shape>
            </w:pict>
          </mc:Fallback>
        </mc:AlternateContent>
      </w:r>
      <w:r w:rsidR="0007016E" w:rsidRPr="00AB7B95">
        <w:rPr>
          <w:rFonts w:ascii="標楷體" w:eastAsia="標楷體" w:hAnsi="標楷體" w:cs="Times New Roman" w:hint="eastAsia"/>
          <w:b/>
          <w:kern w:val="0"/>
          <w:szCs w:val="24"/>
        </w:rPr>
        <w:t>2</w:t>
      </w:r>
      <w:r w:rsidR="0007016E" w:rsidRPr="00AB7B95">
        <w:rPr>
          <w:rFonts w:ascii="標楷體" w:eastAsia="標楷體" w:hAnsi="標楷體" w:cs="Times New Roman"/>
          <w:b/>
          <w:kern w:val="0"/>
          <w:szCs w:val="24"/>
        </w:rPr>
        <w:t>.</w:t>
      </w:r>
      <w:r w:rsidR="0007016E" w:rsidRPr="00AB7B95">
        <w:rPr>
          <w:rFonts w:ascii="標楷體" w:eastAsia="標楷體" w:hAnsi="標楷體" w:cs="Times New Roman" w:hint="eastAsia"/>
          <w:b/>
          <w:kern w:val="0"/>
          <w:szCs w:val="24"/>
        </w:rPr>
        <w:t xml:space="preserve">　</w:t>
      </w:r>
      <w:r w:rsidR="0007016E" w:rsidRPr="00AB7B95">
        <w:rPr>
          <w:rFonts w:ascii="標楷體" w:eastAsia="標楷體" w:hAnsi="標楷體" w:cs="Times New Roman" w:hint="eastAsia"/>
          <w:b/>
          <w:kern w:val="0"/>
          <w:szCs w:val="24"/>
        </w:rPr>
        <w:tab/>
      </w:r>
      <w:r w:rsidR="00F01392" w:rsidRPr="00AB7B95">
        <w:rPr>
          <w:rFonts w:ascii="標楷體" w:eastAsia="標楷體" w:hAnsi="標楷體" w:cs="Times New Roman" w:hint="eastAsia"/>
          <w:b/>
          <w:kern w:val="0"/>
          <w:szCs w:val="24"/>
        </w:rPr>
        <w:t>為降低畜牧糞尿廢水之水體污染，自</w:t>
      </w:r>
      <w:proofErr w:type="gramStart"/>
      <w:r w:rsidR="00F01392" w:rsidRPr="00AB7B95">
        <w:rPr>
          <w:rFonts w:ascii="標楷體" w:eastAsia="標楷體" w:hAnsi="標楷體" w:cs="Times New Roman"/>
          <w:b/>
          <w:kern w:val="0"/>
          <w:szCs w:val="24"/>
        </w:rPr>
        <w:t>106</w:t>
      </w:r>
      <w:proofErr w:type="gramEnd"/>
      <w:r w:rsidR="00F01392" w:rsidRPr="00AB7B95">
        <w:rPr>
          <w:rFonts w:ascii="標楷體" w:eastAsia="標楷體" w:hAnsi="標楷體" w:cs="Times New Roman" w:hint="eastAsia"/>
          <w:b/>
          <w:kern w:val="0"/>
          <w:szCs w:val="24"/>
        </w:rPr>
        <w:t>年度起規範畜牧業需於法定期限內將一定比率畜牧糞尿資源化，惟</w:t>
      </w:r>
      <w:proofErr w:type="gramStart"/>
      <w:r w:rsidR="00F01392" w:rsidRPr="00AB7B95">
        <w:rPr>
          <w:rFonts w:ascii="標楷體" w:eastAsia="標楷體" w:hAnsi="標楷體" w:cs="Times New Roman" w:hint="eastAsia"/>
          <w:b/>
          <w:kern w:val="0"/>
          <w:szCs w:val="24"/>
        </w:rPr>
        <w:t>囿於施灌</w:t>
      </w:r>
      <w:proofErr w:type="gramEnd"/>
      <w:r w:rsidR="00F01392" w:rsidRPr="00AB7B95">
        <w:rPr>
          <w:rFonts w:ascii="標楷體" w:eastAsia="標楷體" w:hAnsi="標楷體" w:cs="Times New Roman" w:hint="eastAsia"/>
          <w:b/>
          <w:kern w:val="0"/>
          <w:szCs w:val="24"/>
        </w:rPr>
        <w:t>農地量能不足，或未有足夠誘因</w:t>
      </w:r>
      <w:proofErr w:type="gramStart"/>
      <w:r w:rsidR="00F01392" w:rsidRPr="00AB7B95">
        <w:rPr>
          <w:rFonts w:ascii="標楷體" w:eastAsia="標楷體" w:hAnsi="標楷體" w:cs="Times New Roman" w:hint="eastAsia"/>
          <w:b/>
          <w:kern w:val="0"/>
          <w:szCs w:val="24"/>
        </w:rPr>
        <w:t>採</w:t>
      </w:r>
      <w:proofErr w:type="gramEnd"/>
      <w:r w:rsidR="00F01392" w:rsidRPr="00AB7B95">
        <w:rPr>
          <w:rFonts w:ascii="標楷體" w:eastAsia="標楷體" w:hAnsi="標楷體" w:cs="Times New Roman" w:hint="eastAsia"/>
          <w:b/>
          <w:kern w:val="0"/>
          <w:szCs w:val="24"/>
        </w:rPr>
        <w:t>行資源化處理措施，恐影響目標</w:t>
      </w:r>
      <w:r w:rsidR="00687214" w:rsidRPr="00AB7B95">
        <w:rPr>
          <w:rFonts w:ascii="標楷體" w:eastAsia="標楷體" w:hAnsi="標楷體" w:cs="Times New Roman" w:hint="eastAsia"/>
          <w:b/>
          <w:kern w:val="0"/>
          <w:szCs w:val="24"/>
        </w:rPr>
        <w:t>之</w:t>
      </w:r>
      <w:r w:rsidR="00F01392" w:rsidRPr="00AB7B95">
        <w:rPr>
          <w:rFonts w:ascii="標楷體" w:eastAsia="標楷體" w:hAnsi="標楷體" w:cs="Times New Roman" w:hint="eastAsia"/>
          <w:b/>
          <w:kern w:val="0"/>
          <w:szCs w:val="24"/>
        </w:rPr>
        <w:t>達成</w:t>
      </w:r>
      <w:r w:rsidR="0007016E" w:rsidRPr="00AB7B95">
        <w:rPr>
          <w:rFonts w:ascii="標楷體" w:eastAsia="標楷體" w:hAnsi="標楷體" w:cs="Times New Roman" w:hint="eastAsia"/>
          <w:b/>
          <w:kern w:val="0"/>
          <w:szCs w:val="24"/>
        </w:rPr>
        <w:t>：</w:t>
      </w:r>
      <w:proofErr w:type="gramStart"/>
      <w:r w:rsidR="00F01392" w:rsidRPr="00AB7B95">
        <w:rPr>
          <w:rFonts w:ascii="標楷體" w:eastAsia="標楷體" w:hAnsi="標楷體" w:cs="Times New Roman" w:hint="eastAsia"/>
          <w:kern w:val="0"/>
          <w:szCs w:val="24"/>
        </w:rPr>
        <w:t>環境部為運用</w:t>
      </w:r>
      <w:proofErr w:type="gramEnd"/>
      <w:r w:rsidR="00F01392" w:rsidRPr="00AB7B95">
        <w:rPr>
          <w:rFonts w:ascii="標楷體" w:eastAsia="標楷體" w:hAnsi="標楷體" w:cs="Times New Roman" w:hint="eastAsia"/>
          <w:kern w:val="0"/>
          <w:szCs w:val="24"/>
        </w:rPr>
        <w:t>多元管道削減污染對水體水質之影響，考量畜牧</w:t>
      </w:r>
      <w:proofErr w:type="gramStart"/>
      <w:r w:rsidR="00F01392" w:rsidRPr="00AB7B95">
        <w:rPr>
          <w:rFonts w:ascii="標楷體" w:eastAsia="標楷體" w:hAnsi="標楷體" w:cs="Times New Roman" w:hint="eastAsia"/>
          <w:kern w:val="0"/>
          <w:szCs w:val="24"/>
        </w:rPr>
        <w:t>糞尿若作為</w:t>
      </w:r>
      <w:proofErr w:type="gramEnd"/>
      <w:r w:rsidR="00F01392" w:rsidRPr="00AB7B95">
        <w:rPr>
          <w:rFonts w:ascii="標楷體" w:eastAsia="標楷體" w:hAnsi="標楷體" w:cs="Times New Roman" w:hint="eastAsia"/>
          <w:kern w:val="0"/>
          <w:szCs w:val="24"/>
        </w:rPr>
        <w:t>農地肥分使用，不僅能成為有用資源，亦可降低排入河川所造成之化學需氧量、氨氮等污染，</w:t>
      </w:r>
      <w:proofErr w:type="gramStart"/>
      <w:r w:rsidR="00F01392" w:rsidRPr="00AB7B95">
        <w:rPr>
          <w:rFonts w:ascii="標楷體" w:eastAsia="標楷體" w:hAnsi="標楷體" w:cs="Times New Roman" w:hint="eastAsia"/>
          <w:kern w:val="0"/>
          <w:szCs w:val="24"/>
        </w:rPr>
        <w:t>爰</w:t>
      </w:r>
      <w:proofErr w:type="gramEnd"/>
      <w:r w:rsidR="00F01392" w:rsidRPr="00AB7B95">
        <w:rPr>
          <w:rFonts w:ascii="標楷體" w:eastAsia="標楷體" w:hAnsi="標楷體" w:cs="Times New Roman" w:hint="eastAsia"/>
          <w:kern w:val="0"/>
          <w:szCs w:val="24"/>
        </w:rPr>
        <w:t>參考國外畜牧廢水不得排放地面水體之相關規範，於106年12月27日修正發布水污染防治措施及檢測申報管理辦法第46條之1，規定於</w:t>
      </w:r>
      <w:r w:rsidR="00326BE6" w:rsidRPr="00AB7B95">
        <w:rPr>
          <w:rFonts w:ascii="標楷體" w:eastAsia="標楷體" w:hAnsi="標楷體" w:cs="Times New Roman" w:hint="eastAsia"/>
          <w:kern w:val="0"/>
          <w:szCs w:val="24"/>
        </w:rPr>
        <w:t>該</w:t>
      </w:r>
      <w:r w:rsidR="00F01392" w:rsidRPr="00AB7B95">
        <w:rPr>
          <w:rFonts w:ascii="標楷體" w:eastAsia="標楷體" w:hAnsi="標楷體" w:cs="Times New Roman" w:hint="eastAsia"/>
          <w:kern w:val="0"/>
          <w:szCs w:val="24"/>
        </w:rPr>
        <w:t>辦法106年12月27日修正施行前已取得牧場登記證，且飼養豬隻2,000頭以上或牛隻500頭以上之畜牧業（下稱大型畜牧場），或飼養豬隻20頭以上未滿2,000頭或牛隻40頭以上未滿500頭之畜牧業（下稱小型畜牧場），其畜牧糞尿資源化處理比率，應分別於111年底前及114年底前達5％，並於116年底前及118年底前達10％（表</w:t>
      </w:r>
      <w:r w:rsidR="006A2B32" w:rsidRPr="00AB7B95">
        <w:rPr>
          <w:rFonts w:ascii="標楷體" w:eastAsia="標楷體" w:hAnsi="標楷體" w:cs="Times New Roman" w:hint="eastAsia"/>
          <w:kern w:val="0"/>
          <w:szCs w:val="24"/>
        </w:rPr>
        <w:t>19</w:t>
      </w:r>
      <w:r w:rsidR="00F01392" w:rsidRPr="00AB7B95">
        <w:rPr>
          <w:rFonts w:ascii="標楷體" w:eastAsia="標楷體" w:hAnsi="標楷體" w:cs="Times New Roman" w:hint="eastAsia"/>
          <w:kern w:val="0"/>
          <w:szCs w:val="24"/>
        </w:rPr>
        <w:t>）。</w:t>
      </w:r>
      <w:r w:rsidR="00F01392" w:rsidRPr="00AB7B95">
        <w:rPr>
          <w:rFonts w:ascii="標楷體" w:eastAsia="標楷體" w:hAnsi="標楷體" w:cs="Times New Roman"/>
          <w:kern w:val="0"/>
          <w:szCs w:val="24"/>
        </w:rPr>
        <w:t>據環境部統計，截至112</w:t>
      </w:r>
      <w:r w:rsidR="00F01392" w:rsidRPr="00AB7B95">
        <w:rPr>
          <w:rFonts w:ascii="標楷體" w:eastAsia="標楷體" w:hAnsi="標楷體" w:cs="Times New Roman" w:hint="eastAsia"/>
          <w:kern w:val="0"/>
          <w:szCs w:val="24"/>
        </w:rPr>
        <w:t>年底止，全國列管大型</w:t>
      </w:r>
      <w:proofErr w:type="gramStart"/>
      <w:r w:rsidR="00F01392" w:rsidRPr="00AB7B95">
        <w:rPr>
          <w:rFonts w:ascii="標楷體" w:eastAsia="標楷體" w:hAnsi="標楷體" w:cs="Times New Roman" w:hint="eastAsia"/>
          <w:kern w:val="0"/>
          <w:szCs w:val="24"/>
        </w:rPr>
        <w:t>畜牧場家數</w:t>
      </w:r>
      <w:proofErr w:type="gramEnd"/>
      <w:r w:rsidR="00F01392" w:rsidRPr="00AB7B95">
        <w:rPr>
          <w:rFonts w:ascii="標楷體" w:eastAsia="標楷體" w:hAnsi="標楷體" w:cs="Times New Roman" w:hint="eastAsia"/>
          <w:kern w:val="0"/>
          <w:szCs w:val="24"/>
        </w:rPr>
        <w:t>為</w:t>
      </w:r>
      <w:r w:rsidR="00F01392" w:rsidRPr="00AB7B95">
        <w:rPr>
          <w:rFonts w:ascii="標楷體" w:eastAsia="標楷體" w:hAnsi="標楷體" w:cs="Times New Roman"/>
          <w:kern w:val="0"/>
          <w:szCs w:val="24"/>
        </w:rPr>
        <w:t>451</w:t>
      </w:r>
      <w:r w:rsidR="00F01392" w:rsidRPr="00AB7B95">
        <w:rPr>
          <w:rFonts w:ascii="標楷體" w:eastAsia="標楷體" w:hAnsi="標楷體" w:cs="Times New Roman" w:hint="eastAsia"/>
          <w:kern w:val="0"/>
          <w:szCs w:val="24"/>
        </w:rPr>
        <w:t>家，資源化處理比率達</w:t>
      </w:r>
      <w:r w:rsidR="00F01392" w:rsidRPr="00AB7B95">
        <w:rPr>
          <w:rFonts w:ascii="標楷體" w:eastAsia="標楷體" w:hAnsi="標楷體" w:cs="Times New Roman"/>
          <w:kern w:val="0"/>
          <w:szCs w:val="24"/>
        </w:rPr>
        <w:t>5％家數為450</w:t>
      </w:r>
      <w:r w:rsidR="00F01392" w:rsidRPr="00AB7B95">
        <w:rPr>
          <w:rFonts w:ascii="標楷體" w:eastAsia="標楷體" w:hAnsi="標楷體" w:cs="Times New Roman" w:hint="eastAsia"/>
          <w:kern w:val="0"/>
          <w:szCs w:val="24"/>
        </w:rPr>
        <w:t>家，未達成家數</w:t>
      </w:r>
      <w:r w:rsidR="00F01392" w:rsidRPr="00AB7B95">
        <w:rPr>
          <w:rFonts w:ascii="標楷體" w:eastAsia="標楷體" w:hAnsi="標楷體" w:cs="Times New Roman"/>
          <w:kern w:val="0"/>
          <w:szCs w:val="24"/>
        </w:rPr>
        <w:t>1家，據環境部說明</w:t>
      </w:r>
      <w:r w:rsidR="00326BE6" w:rsidRPr="00AB7B95">
        <w:rPr>
          <w:rFonts w:ascii="標楷體" w:eastAsia="標楷體" w:hAnsi="標楷體" w:cs="Times New Roman" w:hint="eastAsia"/>
          <w:kern w:val="0"/>
          <w:szCs w:val="24"/>
        </w:rPr>
        <w:t>，</w:t>
      </w:r>
      <w:r w:rsidR="00F01392" w:rsidRPr="00AB7B95">
        <w:rPr>
          <w:rFonts w:ascii="標楷體" w:eastAsia="標楷體" w:hAnsi="標楷體" w:cs="Times New Roman"/>
          <w:kern w:val="0"/>
          <w:szCs w:val="24"/>
        </w:rPr>
        <w:t>該畜牧場主要係未依規定於111</w:t>
      </w:r>
      <w:r w:rsidR="00F01392" w:rsidRPr="00AB7B95">
        <w:rPr>
          <w:rFonts w:ascii="標楷體" w:eastAsia="標楷體" w:hAnsi="標楷體" w:cs="Times New Roman" w:hint="eastAsia"/>
          <w:kern w:val="0"/>
          <w:szCs w:val="24"/>
        </w:rPr>
        <w:t>年</w:t>
      </w:r>
      <w:r w:rsidR="00F01392" w:rsidRPr="00AB7B95">
        <w:rPr>
          <w:rFonts w:ascii="標楷體" w:eastAsia="標楷體" w:hAnsi="標楷體" w:cs="Times New Roman"/>
          <w:kern w:val="0"/>
          <w:szCs w:val="24"/>
        </w:rPr>
        <w:t>12</w:t>
      </w:r>
      <w:r w:rsidR="00F01392" w:rsidRPr="00AB7B95">
        <w:rPr>
          <w:rFonts w:ascii="標楷體" w:eastAsia="標楷體" w:hAnsi="標楷體" w:cs="Times New Roman" w:hint="eastAsia"/>
          <w:kern w:val="0"/>
          <w:szCs w:val="24"/>
        </w:rPr>
        <w:t>月</w:t>
      </w:r>
      <w:r w:rsidR="00F01392" w:rsidRPr="00AB7B95">
        <w:rPr>
          <w:rFonts w:ascii="標楷體" w:eastAsia="標楷體" w:hAnsi="標楷體" w:cs="Times New Roman"/>
          <w:kern w:val="0"/>
          <w:szCs w:val="24"/>
        </w:rPr>
        <w:t>27日前完成申請核准畜牧糞尿資源</w:t>
      </w:r>
      <w:r w:rsidR="00F01392" w:rsidRPr="00AB7B95">
        <w:rPr>
          <w:rFonts w:ascii="標楷體" w:eastAsia="標楷體" w:hAnsi="標楷體" w:cs="Times New Roman" w:hint="eastAsia"/>
          <w:kern w:val="0"/>
          <w:szCs w:val="24"/>
        </w:rPr>
        <w:t>化處理比率至少達總廢水產生量</w:t>
      </w:r>
      <w:r w:rsidR="00F01392" w:rsidRPr="00AB7B95">
        <w:rPr>
          <w:rFonts w:ascii="標楷體" w:eastAsia="標楷體" w:hAnsi="標楷體" w:cs="Times New Roman"/>
          <w:kern w:val="0"/>
          <w:szCs w:val="24"/>
        </w:rPr>
        <w:t>5％</w:t>
      </w:r>
      <w:r w:rsidR="00F01392" w:rsidRPr="00AB7B95">
        <w:rPr>
          <w:rFonts w:ascii="標楷體" w:eastAsia="標楷體" w:hAnsi="標楷體" w:cs="Times New Roman" w:hint="eastAsia"/>
          <w:kern w:val="0"/>
          <w:szCs w:val="24"/>
        </w:rPr>
        <w:t>之許可證登記，已由雲林縣政府依規定懲處。另據環境部統計，截至</w:t>
      </w:r>
      <w:r w:rsidR="00F01392" w:rsidRPr="00AB7B95">
        <w:rPr>
          <w:rFonts w:ascii="標楷體" w:eastAsia="標楷體" w:hAnsi="標楷體" w:cs="Times New Roman"/>
          <w:kern w:val="0"/>
          <w:szCs w:val="24"/>
        </w:rPr>
        <w:t>112年底</w:t>
      </w:r>
      <w:r w:rsidR="00F01392" w:rsidRPr="00AB7B95">
        <w:rPr>
          <w:rFonts w:ascii="標楷體" w:eastAsia="標楷體" w:hAnsi="標楷體" w:cs="Times New Roman" w:hint="eastAsia"/>
          <w:kern w:val="0"/>
          <w:szCs w:val="24"/>
        </w:rPr>
        <w:t>止，全國列管小型</w:t>
      </w:r>
      <w:proofErr w:type="gramStart"/>
      <w:r w:rsidR="00F01392" w:rsidRPr="00AB7B95">
        <w:rPr>
          <w:rFonts w:ascii="標楷體" w:eastAsia="標楷體" w:hAnsi="標楷體" w:cs="Times New Roman" w:hint="eastAsia"/>
          <w:kern w:val="0"/>
          <w:szCs w:val="24"/>
        </w:rPr>
        <w:t>畜牧場家數</w:t>
      </w:r>
      <w:proofErr w:type="gramEnd"/>
      <w:r w:rsidR="00F01392" w:rsidRPr="00AB7B95">
        <w:rPr>
          <w:rFonts w:ascii="標楷體" w:eastAsia="標楷體" w:hAnsi="標楷體" w:cs="Times New Roman" w:hint="eastAsia"/>
          <w:kern w:val="0"/>
          <w:szCs w:val="24"/>
        </w:rPr>
        <w:t>為</w:t>
      </w:r>
      <w:r w:rsidR="00F01392" w:rsidRPr="00AB7B95">
        <w:rPr>
          <w:rFonts w:ascii="標楷體" w:eastAsia="標楷體" w:hAnsi="標楷體" w:cs="Times New Roman"/>
          <w:kern w:val="0"/>
          <w:szCs w:val="24"/>
        </w:rPr>
        <w:t>5,013</w:t>
      </w:r>
      <w:r w:rsidR="00F01392" w:rsidRPr="00AB7B95">
        <w:rPr>
          <w:rFonts w:ascii="標楷體" w:eastAsia="標楷體" w:hAnsi="標楷體" w:cs="Times New Roman" w:hint="eastAsia"/>
          <w:kern w:val="0"/>
          <w:szCs w:val="24"/>
        </w:rPr>
        <w:t>家，資源化處理比率已達</w:t>
      </w:r>
      <w:r w:rsidR="00F01392" w:rsidRPr="00AB7B95">
        <w:rPr>
          <w:rFonts w:ascii="標楷體" w:eastAsia="標楷體" w:hAnsi="標楷體" w:cs="Times New Roman"/>
          <w:kern w:val="0"/>
          <w:szCs w:val="24"/>
        </w:rPr>
        <w:t>5％家數為2,754</w:t>
      </w:r>
      <w:r w:rsidR="00F01392" w:rsidRPr="00AB7B95">
        <w:rPr>
          <w:rFonts w:ascii="標楷體" w:eastAsia="標楷體" w:hAnsi="標楷體" w:cs="Times New Roman" w:hint="eastAsia"/>
          <w:kern w:val="0"/>
          <w:szCs w:val="24"/>
        </w:rPr>
        <w:t>家，達成比率僅</w:t>
      </w:r>
      <w:proofErr w:type="gramStart"/>
      <w:r w:rsidR="00F01392" w:rsidRPr="00AB7B95">
        <w:rPr>
          <w:rFonts w:ascii="標楷體" w:eastAsia="標楷體" w:hAnsi="標楷體" w:cs="Times New Roman"/>
          <w:kern w:val="0"/>
          <w:szCs w:val="24"/>
        </w:rPr>
        <w:t>5成</w:t>
      </w:r>
      <w:proofErr w:type="gramEnd"/>
      <w:r w:rsidR="00F01392" w:rsidRPr="00AB7B95">
        <w:rPr>
          <w:rFonts w:ascii="標楷體" w:eastAsia="標楷體" w:hAnsi="標楷體" w:cs="Times New Roman" w:hint="eastAsia"/>
          <w:kern w:val="0"/>
          <w:szCs w:val="24"/>
        </w:rPr>
        <w:t>餘，仍待加強推行畜牧糞尿資源化處理措施，</w:t>
      </w:r>
      <w:proofErr w:type="gramStart"/>
      <w:r w:rsidR="00F01392" w:rsidRPr="00AB7B95">
        <w:rPr>
          <w:rFonts w:ascii="標楷體" w:eastAsia="標楷體" w:hAnsi="標楷體" w:cs="Times New Roman" w:hint="eastAsia"/>
          <w:kern w:val="0"/>
          <w:szCs w:val="24"/>
        </w:rPr>
        <w:t>俾</w:t>
      </w:r>
      <w:proofErr w:type="gramEnd"/>
      <w:r w:rsidR="00F01392" w:rsidRPr="00AB7B95">
        <w:rPr>
          <w:rFonts w:ascii="標楷體" w:eastAsia="標楷體" w:hAnsi="標楷體" w:cs="Times New Roman" w:hint="eastAsia"/>
          <w:kern w:val="0"/>
          <w:szCs w:val="24"/>
        </w:rPr>
        <w:t>利於</w:t>
      </w:r>
      <w:r w:rsidR="00F01392" w:rsidRPr="00AB7B95">
        <w:rPr>
          <w:rFonts w:ascii="標楷體" w:eastAsia="標楷體" w:hAnsi="標楷體" w:cs="Times New Roman"/>
          <w:kern w:val="0"/>
          <w:szCs w:val="24"/>
        </w:rPr>
        <w:t>114年底達成每場資源化處理比率達5％之目標</w:t>
      </w:r>
      <w:r w:rsidR="00F01392" w:rsidRPr="00AB7B95">
        <w:rPr>
          <w:rFonts w:ascii="標楷體" w:eastAsia="標楷體" w:hAnsi="標楷體" w:cs="Times New Roman" w:hint="eastAsia"/>
          <w:kern w:val="0"/>
          <w:szCs w:val="24"/>
        </w:rPr>
        <w:t>。又</w:t>
      </w:r>
      <w:proofErr w:type="gramStart"/>
      <w:r w:rsidR="00F01392" w:rsidRPr="00AB7B95">
        <w:rPr>
          <w:rFonts w:ascii="標楷體" w:eastAsia="標楷體" w:hAnsi="標楷體" w:cs="Times New Roman" w:hint="eastAsia"/>
          <w:kern w:val="0"/>
          <w:szCs w:val="24"/>
        </w:rPr>
        <w:t>環境部為避免</w:t>
      </w:r>
      <w:proofErr w:type="gramEnd"/>
      <w:r w:rsidR="00F01392" w:rsidRPr="00AB7B95">
        <w:rPr>
          <w:rFonts w:ascii="標楷體" w:eastAsia="標楷體" w:hAnsi="標楷體" w:cs="Times New Roman" w:hint="eastAsia"/>
          <w:kern w:val="0"/>
          <w:szCs w:val="24"/>
        </w:rPr>
        <w:t>畜牧糞尿排放濃度超過</w:t>
      </w:r>
      <w:proofErr w:type="gramStart"/>
      <w:r w:rsidR="00F01392" w:rsidRPr="00AB7B95">
        <w:rPr>
          <w:rFonts w:ascii="標楷體" w:eastAsia="標楷體" w:hAnsi="標楷體" w:cs="Times New Roman" w:hint="eastAsia"/>
          <w:kern w:val="0"/>
          <w:szCs w:val="24"/>
        </w:rPr>
        <w:t>水體涵容能力</w:t>
      </w:r>
      <w:proofErr w:type="gramEnd"/>
      <w:r w:rsidR="00F01392" w:rsidRPr="00AB7B95">
        <w:rPr>
          <w:rFonts w:ascii="標楷體" w:eastAsia="標楷體" w:hAnsi="標楷體" w:cs="Times New Roman" w:hint="eastAsia"/>
          <w:kern w:val="0"/>
          <w:szCs w:val="24"/>
        </w:rPr>
        <w:t>，妨害水體正常用途，依水污染防治法第</w:t>
      </w:r>
      <w:r w:rsidR="00F01392" w:rsidRPr="00AB7B95">
        <w:rPr>
          <w:rFonts w:ascii="標楷體" w:eastAsia="標楷體" w:hAnsi="標楷體" w:cs="Times New Roman"/>
          <w:kern w:val="0"/>
          <w:szCs w:val="24"/>
        </w:rPr>
        <w:t>7</w:t>
      </w:r>
      <w:r w:rsidR="00F01392" w:rsidRPr="00AB7B95">
        <w:rPr>
          <w:rFonts w:ascii="標楷體" w:eastAsia="標楷體" w:hAnsi="標楷體" w:cs="Times New Roman" w:hint="eastAsia"/>
          <w:kern w:val="0"/>
          <w:szCs w:val="24"/>
        </w:rPr>
        <w:t>條第</w:t>
      </w:r>
      <w:r w:rsidR="00F01392" w:rsidRPr="00AB7B95">
        <w:rPr>
          <w:rFonts w:ascii="標楷體" w:eastAsia="標楷體" w:hAnsi="標楷體" w:cs="Times New Roman"/>
          <w:kern w:val="0"/>
          <w:szCs w:val="24"/>
        </w:rPr>
        <w:t>2</w:t>
      </w:r>
      <w:r w:rsidR="00F01392" w:rsidRPr="00AB7B95">
        <w:rPr>
          <w:rFonts w:ascii="標楷體" w:eastAsia="標楷體" w:hAnsi="標楷體" w:cs="Times New Roman" w:hint="eastAsia"/>
          <w:kern w:val="0"/>
          <w:szCs w:val="24"/>
        </w:rPr>
        <w:t>項規定，於</w:t>
      </w:r>
      <w:r w:rsidR="00F01392" w:rsidRPr="00AB7B95">
        <w:rPr>
          <w:rFonts w:ascii="標楷體" w:eastAsia="標楷體" w:hAnsi="標楷體" w:cs="Times New Roman"/>
          <w:kern w:val="0"/>
          <w:szCs w:val="24"/>
        </w:rPr>
        <w:t>80</w:t>
      </w:r>
      <w:r w:rsidR="00F01392" w:rsidRPr="00AB7B95">
        <w:rPr>
          <w:rFonts w:ascii="標楷體" w:eastAsia="標楷體" w:hAnsi="標楷體" w:cs="Times New Roman" w:hint="eastAsia"/>
          <w:kern w:val="0"/>
          <w:szCs w:val="24"/>
        </w:rPr>
        <w:t>年間就畜牧業訂定生化需氧量、化學需氧量及懸浮固體等</w:t>
      </w:r>
      <w:r w:rsidR="00F01392" w:rsidRPr="00AB7B95">
        <w:rPr>
          <w:rFonts w:ascii="標楷體" w:eastAsia="標楷體" w:hAnsi="標楷體" w:cs="Times New Roman"/>
          <w:kern w:val="0"/>
          <w:szCs w:val="24"/>
        </w:rPr>
        <w:t>3</w:t>
      </w:r>
      <w:r w:rsidR="00F01392" w:rsidRPr="00AB7B95">
        <w:rPr>
          <w:rFonts w:ascii="標楷體" w:eastAsia="標楷體" w:hAnsi="標楷體" w:cs="Times New Roman" w:hint="eastAsia"/>
          <w:kern w:val="0"/>
          <w:szCs w:val="24"/>
        </w:rPr>
        <w:t>種污染項目之放流水標準，規範畜牧</w:t>
      </w:r>
      <w:proofErr w:type="gramStart"/>
      <w:r w:rsidR="00F01392" w:rsidRPr="00AB7B95">
        <w:rPr>
          <w:rFonts w:ascii="標楷體" w:eastAsia="標楷體" w:hAnsi="標楷體" w:cs="Times New Roman" w:hint="eastAsia"/>
          <w:kern w:val="0"/>
          <w:szCs w:val="24"/>
        </w:rPr>
        <w:t>糞尿須符合</w:t>
      </w:r>
      <w:proofErr w:type="gramEnd"/>
      <w:r w:rsidR="00F01392" w:rsidRPr="00AB7B95">
        <w:rPr>
          <w:rFonts w:ascii="標楷體" w:eastAsia="標楷體" w:hAnsi="標楷體" w:cs="Times New Roman" w:hint="eastAsia"/>
          <w:kern w:val="0"/>
          <w:szCs w:val="24"/>
        </w:rPr>
        <w:t>放流水標準始能排放至水體。按畜牧糞尿本質為高有機及含氮物質，所產生廢水具有高氨氮特性，排入水體後將消耗水中溶氧導致水質惡化，</w:t>
      </w:r>
      <w:proofErr w:type="gramStart"/>
      <w:r w:rsidR="00F01392" w:rsidRPr="00AB7B95">
        <w:rPr>
          <w:rFonts w:ascii="標楷體" w:eastAsia="標楷體" w:hAnsi="標楷體" w:cs="Times New Roman" w:hint="eastAsia"/>
          <w:kern w:val="0"/>
          <w:szCs w:val="24"/>
        </w:rPr>
        <w:t>惟查截至</w:t>
      </w:r>
      <w:proofErr w:type="gramEnd"/>
      <w:r w:rsidR="00F01392" w:rsidRPr="00AB7B95">
        <w:rPr>
          <w:rFonts w:ascii="標楷體" w:eastAsia="標楷體" w:hAnsi="標楷體" w:cs="Times New Roman"/>
          <w:kern w:val="0"/>
          <w:szCs w:val="24"/>
        </w:rPr>
        <w:t>113年4</w:t>
      </w:r>
      <w:r w:rsidR="00F01392" w:rsidRPr="00AB7B95">
        <w:rPr>
          <w:rFonts w:ascii="標楷體" w:eastAsia="標楷體" w:hAnsi="標楷體" w:cs="Times New Roman" w:hint="eastAsia"/>
          <w:kern w:val="0"/>
          <w:szCs w:val="24"/>
        </w:rPr>
        <w:t>月</w:t>
      </w:r>
      <w:r w:rsidR="00F01392" w:rsidRPr="00AB7B95">
        <w:rPr>
          <w:rFonts w:ascii="標楷體" w:eastAsia="標楷體" w:hAnsi="標楷體" w:cs="Times New Roman"/>
          <w:kern w:val="0"/>
          <w:szCs w:val="24"/>
        </w:rPr>
        <w:t>19日</w:t>
      </w:r>
      <w:r w:rsidR="00F01392" w:rsidRPr="00AB7B95">
        <w:rPr>
          <w:rFonts w:ascii="標楷體" w:eastAsia="標楷體" w:hAnsi="標楷體" w:cs="Times New Roman" w:hint="eastAsia"/>
          <w:kern w:val="0"/>
          <w:szCs w:val="24"/>
        </w:rPr>
        <w:t>止，</w:t>
      </w:r>
      <w:proofErr w:type="gramStart"/>
      <w:r w:rsidR="00F01392" w:rsidRPr="00AB7B95">
        <w:rPr>
          <w:rFonts w:ascii="標楷體" w:eastAsia="標楷體" w:hAnsi="標楷體" w:cs="Times New Roman" w:hint="eastAsia"/>
          <w:kern w:val="0"/>
          <w:szCs w:val="24"/>
        </w:rPr>
        <w:t>該部迄未</w:t>
      </w:r>
      <w:proofErr w:type="gramEnd"/>
      <w:r w:rsidR="00F01392" w:rsidRPr="00AB7B95">
        <w:rPr>
          <w:rFonts w:ascii="標楷體" w:eastAsia="標楷體" w:hAnsi="標楷體" w:cs="Times New Roman" w:hint="eastAsia"/>
          <w:kern w:val="0"/>
          <w:szCs w:val="24"/>
        </w:rPr>
        <w:t>將氨氮濃度列入畜牧業放流水標準，致畜牧業者未有足夠誘因</w:t>
      </w:r>
      <w:proofErr w:type="gramStart"/>
      <w:r w:rsidR="00F01392" w:rsidRPr="00AB7B95">
        <w:rPr>
          <w:rFonts w:ascii="標楷體" w:eastAsia="標楷體" w:hAnsi="標楷體" w:cs="Times New Roman" w:hint="eastAsia"/>
          <w:kern w:val="0"/>
          <w:szCs w:val="24"/>
        </w:rPr>
        <w:t>採</w:t>
      </w:r>
      <w:proofErr w:type="gramEnd"/>
      <w:r w:rsidR="00F01392" w:rsidRPr="00AB7B95">
        <w:rPr>
          <w:rFonts w:ascii="標楷體" w:eastAsia="標楷體" w:hAnsi="標楷體" w:cs="Times New Roman" w:hint="eastAsia"/>
          <w:kern w:val="0"/>
          <w:szCs w:val="24"/>
        </w:rPr>
        <w:t>行畜牧糞尿資源化處理措施</w:t>
      </w:r>
      <w:r w:rsidR="004B60DF" w:rsidRPr="00AB7B95">
        <w:rPr>
          <w:rFonts w:ascii="標楷體" w:eastAsia="標楷體" w:hAnsi="標楷體" w:cs="Times New Roman" w:hint="eastAsia"/>
          <w:kern w:val="0"/>
          <w:szCs w:val="24"/>
        </w:rPr>
        <w:t>，且</w:t>
      </w:r>
      <w:proofErr w:type="gramStart"/>
      <w:r w:rsidR="004B60DF" w:rsidRPr="00AB7B95">
        <w:rPr>
          <w:rFonts w:ascii="標楷體" w:eastAsia="標楷體" w:hAnsi="標楷體" w:cs="Times New Roman" w:hint="eastAsia"/>
          <w:kern w:val="0"/>
          <w:szCs w:val="24"/>
        </w:rPr>
        <w:t>囿於施灌</w:t>
      </w:r>
      <w:proofErr w:type="gramEnd"/>
      <w:r w:rsidR="004B60DF" w:rsidRPr="00AB7B95">
        <w:rPr>
          <w:rFonts w:ascii="標楷體" w:eastAsia="標楷體" w:hAnsi="標楷體" w:cs="Times New Roman" w:hint="eastAsia"/>
          <w:kern w:val="0"/>
          <w:szCs w:val="24"/>
        </w:rPr>
        <w:t>農地量能不足</w:t>
      </w:r>
      <w:r w:rsidR="00F01392" w:rsidRPr="00AB7B95">
        <w:rPr>
          <w:rFonts w:ascii="標楷體" w:eastAsia="標楷體" w:hAnsi="標楷體" w:cs="Times New Roman" w:hint="eastAsia"/>
          <w:kern w:val="0"/>
          <w:szCs w:val="24"/>
        </w:rPr>
        <w:t>，仍有逾</w:t>
      </w:r>
      <w:proofErr w:type="gramStart"/>
      <w:r w:rsidR="00F01392" w:rsidRPr="00AB7B95">
        <w:rPr>
          <w:rFonts w:ascii="標楷體" w:eastAsia="標楷體" w:hAnsi="標楷體" w:cs="Times New Roman"/>
          <w:kern w:val="0"/>
          <w:szCs w:val="24"/>
        </w:rPr>
        <w:t>6成</w:t>
      </w:r>
      <w:proofErr w:type="gramEnd"/>
      <w:r w:rsidR="00F01392" w:rsidRPr="00AB7B95">
        <w:rPr>
          <w:rFonts w:ascii="標楷體" w:eastAsia="標楷體" w:hAnsi="標楷體" w:cs="Times New Roman" w:hint="eastAsia"/>
          <w:kern w:val="0"/>
          <w:szCs w:val="24"/>
        </w:rPr>
        <w:t>排至河川，恐不利達成削減河川氨氮濃度之目標，或影</w:t>
      </w:r>
      <w:r w:rsidR="00F01392" w:rsidRPr="00AB7B95">
        <w:rPr>
          <w:rFonts w:ascii="標楷體" w:eastAsia="標楷體" w:hAnsi="標楷體" w:cs="Times New Roman" w:hint="eastAsia"/>
          <w:kern w:val="0"/>
          <w:szCs w:val="24"/>
        </w:rPr>
        <w:lastRenderedPageBreak/>
        <w:t>響畜牧場資源化處理目標之達成</w:t>
      </w:r>
      <w:r w:rsidR="00687214" w:rsidRPr="00AB7B95">
        <w:rPr>
          <w:rFonts w:ascii="標楷體" w:eastAsia="標楷體" w:hAnsi="標楷體" w:cs="Times New Roman" w:hint="eastAsia"/>
          <w:kern w:val="0"/>
          <w:szCs w:val="24"/>
        </w:rPr>
        <w:t>。</w:t>
      </w:r>
      <w:r w:rsidR="0007016E" w:rsidRPr="00AB7B95">
        <w:rPr>
          <w:rFonts w:ascii="標楷體" w:eastAsia="標楷體" w:hAnsi="標楷體" w:cs="Times New Roman" w:hint="eastAsia"/>
          <w:bCs/>
          <w:kern w:val="0"/>
          <w:szCs w:val="24"/>
        </w:rPr>
        <w:t>經函請</w:t>
      </w:r>
      <w:r w:rsidR="00F01392" w:rsidRPr="00AB7B95">
        <w:rPr>
          <w:rFonts w:ascii="標楷體" w:eastAsia="標楷體" w:hAnsi="標楷體" w:cs="Times New Roman" w:hint="eastAsia"/>
          <w:bCs/>
          <w:kern w:val="0"/>
          <w:szCs w:val="24"/>
        </w:rPr>
        <w:t>環境部積極協調農業部</w:t>
      </w:r>
      <w:proofErr w:type="gramStart"/>
      <w:r w:rsidR="00F01392" w:rsidRPr="00AB7B95">
        <w:rPr>
          <w:rFonts w:ascii="標楷體" w:eastAsia="標楷體" w:hAnsi="標楷體" w:cs="Times New Roman" w:hint="eastAsia"/>
          <w:bCs/>
          <w:kern w:val="0"/>
          <w:szCs w:val="24"/>
        </w:rPr>
        <w:t>增加施灌農地</w:t>
      </w:r>
      <w:proofErr w:type="gramEnd"/>
      <w:r w:rsidR="00F01392" w:rsidRPr="00AB7B95">
        <w:rPr>
          <w:rFonts w:ascii="標楷體" w:eastAsia="標楷體" w:hAnsi="標楷體" w:cs="Times New Roman" w:hint="eastAsia"/>
          <w:bCs/>
          <w:kern w:val="0"/>
          <w:szCs w:val="24"/>
        </w:rPr>
        <w:t>量能，或強化氨氮削減措施，以達畜牧糞尿資源化及再利用目的及</w:t>
      </w:r>
      <w:proofErr w:type="gramStart"/>
      <w:r w:rsidR="00F01392" w:rsidRPr="00AB7B95">
        <w:rPr>
          <w:rFonts w:ascii="標楷體" w:eastAsia="標楷體" w:hAnsi="標楷體" w:cs="Times New Roman" w:hint="eastAsia"/>
          <w:bCs/>
          <w:kern w:val="0"/>
          <w:szCs w:val="24"/>
        </w:rPr>
        <w:t>乾淨水資源</w:t>
      </w:r>
      <w:proofErr w:type="gramEnd"/>
      <w:r w:rsidR="00F01392" w:rsidRPr="00AB7B95">
        <w:rPr>
          <w:rFonts w:ascii="標楷體" w:eastAsia="標楷體" w:hAnsi="標楷體" w:cs="Times New Roman" w:hint="eastAsia"/>
          <w:bCs/>
          <w:kern w:val="0"/>
          <w:szCs w:val="24"/>
        </w:rPr>
        <w:t>之目標</w:t>
      </w:r>
      <w:r w:rsidR="0007016E" w:rsidRPr="00AB7B95">
        <w:rPr>
          <w:rFonts w:ascii="標楷體" w:eastAsia="標楷體" w:hAnsi="標楷體" w:cs="Times New Roman"/>
          <w:bCs/>
          <w:kern w:val="0"/>
          <w:szCs w:val="24"/>
        </w:rPr>
        <w:t>。</w:t>
      </w:r>
      <w:r w:rsidR="0007016E" w:rsidRPr="00AB7B95">
        <w:rPr>
          <w:rFonts w:ascii="標楷體" w:eastAsia="標楷體" w:hAnsi="標楷體" w:cs="Times New Roman" w:hint="eastAsia"/>
          <w:bCs/>
          <w:kern w:val="0"/>
          <w:szCs w:val="24"/>
        </w:rPr>
        <w:t>據復：</w:t>
      </w:r>
      <w:r w:rsidR="006D3785" w:rsidRPr="00AB7B95">
        <w:rPr>
          <w:rFonts w:ascii="標楷體" w:eastAsia="標楷體" w:hAnsi="標楷體" w:cs="Times New Roman" w:hint="eastAsia"/>
          <w:bCs/>
          <w:kern w:val="0"/>
          <w:szCs w:val="24"/>
        </w:rPr>
        <w:t>將加強與農業部密切合作，集中資源於</w:t>
      </w:r>
      <w:proofErr w:type="gramStart"/>
      <w:r w:rsidR="006D3785" w:rsidRPr="00AB7B95">
        <w:rPr>
          <w:rFonts w:ascii="標楷體" w:eastAsia="標楷體" w:hAnsi="標楷體" w:cs="Times New Roman" w:hint="eastAsia"/>
          <w:bCs/>
          <w:kern w:val="0"/>
          <w:szCs w:val="24"/>
        </w:rPr>
        <w:t>污染熱區</w:t>
      </w:r>
      <w:proofErr w:type="gramEnd"/>
      <w:r w:rsidR="006D3785" w:rsidRPr="00AB7B95">
        <w:rPr>
          <w:rFonts w:ascii="標楷體" w:eastAsia="標楷體" w:hAnsi="標楷體" w:cs="Times New Roman" w:hint="eastAsia"/>
          <w:bCs/>
          <w:kern w:val="0"/>
          <w:szCs w:val="24"/>
        </w:rPr>
        <w:t>，協調農業部輔導並</w:t>
      </w:r>
      <w:proofErr w:type="gramStart"/>
      <w:r w:rsidR="006D3785" w:rsidRPr="00AB7B95">
        <w:rPr>
          <w:rFonts w:ascii="標楷體" w:eastAsia="標楷體" w:hAnsi="標楷體" w:cs="Times New Roman" w:hint="eastAsia"/>
          <w:bCs/>
          <w:kern w:val="0"/>
          <w:szCs w:val="24"/>
        </w:rPr>
        <w:t>補助畜舍</w:t>
      </w:r>
      <w:proofErr w:type="gramEnd"/>
      <w:r w:rsidR="006D3785" w:rsidRPr="00AB7B95">
        <w:rPr>
          <w:rFonts w:ascii="標楷體" w:eastAsia="標楷體" w:hAnsi="標楷體" w:cs="Times New Roman" w:hint="eastAsia"/>
          <w:bCs/>
          <w:kern w:val="0"/>
          <w:szCs w:val="24"/>
        </w:rPr>
        <w:t>進行高床設施</w:t>
      </w:r>
      <w:proofErr w:type="gramStart"/>
      <w:r w:rsidR="006D3785" w:rsidRPr="00AB7B95">
        <w:rPr>
          <w:rFonts w:ascii="標楷體" w:eastAsia="標楷體" w:hAnsi="標楷體" w:cs="Times New Roman" w:hint="eastAsia"/>
          <w:bCs/>
          <w:kern w:val="0"/>
          <w:szCs w:val="24"/>
        </w:rPr>
        <w:t>和雨污分流</w:t>
      </w:r>
      <w:proofErr w:type="gramEnd"/>
      <w:r w:rsidR="006D3785" w:rsidRPr="00AB7B95">
        <w:rPr>
          <w:rFonts w:ascii="標楷體" w:eastAsia="標楷體" w:hAnsi="標楷體" w:cs="Times New Roman" w:hint="eastAsia"/>
          <w:bCs/>
          <w:kern w:val="0"/>
          <w:szCs w:val="24"/>
        </w:rPr>
        <w:t>，減少廢水產生量，並持續推動大場</w:t>
      </w:r>
      <w:proofErr w:type="gramStart"/>
      <w:r w:rsidR="00326BE6" w:rsidRPr="00AB7B95">
        <w:rPr>
          <w:rFonts w:ascii="標楷體" w:eastAsia="標楷體" w:hAnsi="標楷體" w:cs="Times New Roman" w:hint="eastAsia"/>
          <w:bCs/>
          <w:kern w:val="0"/>
          <w:szCs w:val="24"/>
        </w:rPr>
        <w:t>帶</w:t>
      </w:r>
      <w:r w:rsidR="006D3785" w:rsidRPr="00AB7B95">
        <w:rPr>
          <w:rFonts w:ascii="標楷體" w:eastAsia="標楷體" w:hAnsi="標楷體" w:cs="Times New Roman" w:hint="eastAsia"/>
          <w:bCs/>
          <w:kern w:val="0"/>
          <w:szCs w:val="24"/>
        </w:rPr>
        <w:t>小場或</w:t>
      </w:r>
      <w:proofErr w:type="gramEnd"/>
      <w:r w:rsidR="006D3785" w:rsidRPr="00AB7B95">
        <w:rPr>
          <w:rFonts w:ascii="標楷體" w:eastAsia="標楷體" w:hAnsi="標楷體" w:cs="Times New Roman" w:hint="eastAsia"/>
          <w:bCs/>
          <w:kern w:val="0"/>
          <w:szCs w:val="24"/>
        </w:rPr>
        <w:t>集中處理示範措施</w:t>
      </w:r>
      <w:r w:rsidR="00854A45" w:rsidRPr="00AB7B95">
        <w:rPr>
          <w:rFonts w:ascii="標楷體" w:eastAsia="標楷體" w:hAnsi="標楷體" w:cs="Times New Roman" w:hint="eastAsia"/>
          <w:bCs/>
          <w:kern w:val="0"/>
          <w:szCs w:val="24"/>
        </w:rPr>
        <w:t>，以削減畜牧廢水污染</w:t>
      </w:r>
      <w:r w:rsidR="0007016E" w:rsidRPr="00AB7B95">
        <w:rPr>
          <w:rFonts w:ascii="標楷體" w:eastAsia="標楷體" w:hAnsi="標楷體" w:cs="Times New Roman" w:hint="eastAsia"/>
          <w:bCs/>
          <w:kern w:val="0"/>
          <w:szCs w:val="24"/>
        </w:rPr>
        <w:t>。</w:t>
      </w:r>
    </w:p>
    <w:p w:rsidR="00FE1CCC" w:rsidRPr="00AB7B95" w:rsidRDefault="004833C5" w:rsidP="002B4A44">
      <w:pPr>
        <w:pStyle w:val="ad"/>
        <w:widowControl w:val="0"/>
        <w:overflowPunct w:val="0"/>
        <w:spacing w:before="72" w:after="72" w:line="440" w:lineRule="exact"/>
        <w:ind w:firstLineChars="100" w:firstLine="320"/>
        <w:rPr>
          <w:rFonts w:ascii="標楷體" w:hAnsi="標楷體"/>
          <w:sz w:val="32"/>
        </w:rPr>
      </w:pPr>
      <w:r w:rsidRPr="00AB7B95">
        <w:rPr>
          <w:rFonts w:ascii="標楷體" w:hAnsi="標楷體" w:hint="eastAsia"/>
          <w:sz w:val="32"/>
        </w:rPr>
        <w:t>四</w:t>
      </w:r>
      <w:r w:rsidR="00FE1CCC" w:rsidRPr="00AB7B95">
        <w:rPr>
          <w:rFonts w:ascii="標楷體" w:hAnsi="標楷體" w:hint="eastAsia"/>
          <w:sz w:val="32"/>
        </w:rPr>
        <w:t>、</w:t>
      </w:r>
      <w:proofErr w:type="gramStart"/>
      <w:r w:rsidR="006C1425" w:rsidRPr="00AB7B95">
        <w:rPr>
          <w:rFonts w:ascii="標楷體" w:hAnsi="標楷體" w:hint="eastAsia"/>
          <w:sz w:val="32"/>
        </w:rPr>
        <w:t>1</w:t>
      </w:r>
      <w:r w:rsidR="009B6F1D" w:rsidRPr="00AB7B95">
        <w:rPr>
          <w:rFonts w:ascii="標楷體" w:hAnsi="標楷體" w:hint="eastAsia"/>
          <w:sz w:val="32"/>
        </w:rPr>
        <w:t>1</w:t>
      </w:r>
      <w:r w:rsidR="00054CCC" w:rsidRPr="00AB7B95">
        <w:rPr>
          <w:rFonts w:ascii="標楷體" w:hAnsi="標楷體"/>
          <w:sz w:val="32"/>
        </w:rPr>
        <w:t>1</w:t>
      </w:r>
      <w:proofErr w:type="gramEnd"/>
      <w:r w:rsidR="00FE1CCC" w:rsidRPr="00AB7B95">
        <w:rPr>
          <w:rFonts w:ascii="標楷體" w:hAnsi="標楷體" w:hint="eastAsia"/>
          <w:sz w:val="32"/>
        </w:rPr>
        <w:t>年度重要審核意見追蹤查核情形</w:t>
      </w:r>
    </w:p>
    <w:p w:rsidR="008D45F1" w:rsidRPr="00AB7B95" w:rsidRDefault="00AF057E" w:rsidP="005546D4">
      <w:pPr>
        <w:overflowPunct w:val="0"/>
        <w:adjustRightInd w:val="0"/>
        <w:spacing w:afterLines="50" w:after="180" w:line="440" w:lineRule="exact"/>
        <w:ind w:firstLineChars="200" w:firstLine="480"/>
        <w:jc w:val="both"/>
        <w:rPr>
          <w:rFonts w:ascii="標楷體" w:eastAsia="標楷體" w:hAnsi="標楷體"/>
        </w:rPr>
      </w:pPr>
      <w:r w:rsidRPr="00AB7B95">
        <w:rPr>
          <w:rFonts w:ascii="標楷體" w:eastAsia="標楷體" w:hAnsi="標楷體" w:hint="eastAsia"/>
        </w:rPr>
        <w:t>本部於</w:t>
      </w:r>
      <w:proofErr w:type="gramStart"/>
      <w:r w:rsidR="00414CA4" w:rsidRPr="00AB7B95">
        <w:rPr>
          <w:rFonts w:ascii="標楷體" w:eastAsia="標楷體" w:hAnsi="標楷體" w:hint="eastAsia"/>
        </w:rPr>
        <w:t>1</w:t>
      </w:r>
      <w:r w:rsidR="009B6F1D" w:rsidRPr="00AB7B95">
        <w:rPr>
          <w:rFonts w:ascii="標楷體" w:eastAsia="標楷體" w:hAnsi="標楷體" w:hint="eastAsia"/>
        </w:rPr>
        <w:t>1</w:t>
      </w:r>
      <w:r w:rsidR="00054CCC" w:rsidRPr="00AB7B95">
        <w:rPr>
          <w:rFonts w:ascii="標楷體" w:eastAsia="標楷體" w:hAnsi="標楷體"/>
        </w:rPr>
        <w:t>1</w:t>
      </w:r>
      <w:proofErr w:type="gramEnd"/>
      <w:r w:rsidR="00F84E35" w:rsidRPr="00AB7B95">
        <w:rPr>
          <w:rFonts w:ascii="標楷體" w:eastAsia="標楷體" w:hAnsi="標楷體" w:hint="eastAsia"/>
        </w:rPr>
        <w:t>年度</w:t>
      </w:r>
      <w:r w:rsidR="00DB1496" w:rsidRPr="00AB7B95">
        <w:rPr>
          <w:rFonts w:ascii="標楷體" w:eastAsia="標楷體" w:hAnsi="標楷體" w:hint="eastAsia"/>
        </w:rPr>
        <w:t>審核報告</w:t>
      </w:r>
      <w:r w:rsidR="00173B76" w:rsidRPr="00AB7B95">
        <w:rPr>
          <w:rFonts w:ascii="標楷體" w:eastAsia="標楷體" w:hAnsi="標楷體" w:hint="eastAsia"/>
        </w:rPr>
        <w:t>內</w:t>
      </w:r>
      <w:r w:rsidR="00F84E35" w:rsidRPr="00AB7B95">
        <w:rPr>
          <w:rFonts w:ascii="標楷體" w:eastAsia="標楷體" w:hAnsi="標楷體" w:hint="eastAsia"/>
        </w:rPr>
        <w:t>列</w:t>
      </w:r>
      <w:r w:rsidR="00310265" w:rsidRPr="00AB7B95">
        <w:rPr>
          <w:rFonts w:ascii="標楷體" w:eastAsia="標楷體" w:hAnsi="標楷體" w:hint="eastAsia"/>
        </w:rPr>
        <w:t>普通公務相關</w:t>
      </w:r>
      <w:r w:rsidR="00F84E35" w:rsidRPr="00AB7B95">
        <w:rPr>
          <w:rFonts w:ascii="標楷體" w:eastAsia="標楷體" w:hAnsi="標楷體" w:hint="eastAsia"/>
        </w:rPr>
        <w:t>重要審核意見</w:t>
      </w:r>
      <w:r w:rsidR="00ED1919" w:rsidRPr="00AB7B95">
        <w:rPr>
          <w:rFonts w:ascii="標楷體" w:eastAsia="標楷體" w:hAnsi="標楷體"/>
        </w:rPr>
        <w:t>8</w:t>
      </w:r>
      <w:r w:rsidR="00173B76" w:rsidRPr="00AB7B95">
        <w:rPr>
          <w:rFonts w:ascii="標楷體" w:eastAsia="標楷體" w:hAnsi="標楷體" w:hint="eastAsia"/>
        </w:rPr>
        <w:t>項，經</w:t>
      </w:r>
      <w:proofErr w:type="gramStart"/>
      <w:r w:rsidR="00173B76" w:rsidRPr="00AB7B95">
        <w:rPr>
          <w:rFonts w:ascii="標楷體" w:eastAsia="標楷體" w:hAnsi="標楷體" w:hint="eastAsia"/>
        </w:rPr>
        <w:t>賡</w:t>
      </w:r>
      <w:proofErr w:type="gramEnd"/>
      <w:r w:rsidR="00173B76" w:rsidRPr="00AB7B95">
        <w:rPr>
          <w:rFonts w:ascii="標楷體" w:eastAsia="標楷體" w:hAnsi="標楷體" w:hint="eastAsia"/>
        </w:rPr>
        <w:t>續追蹤查核實際辦理結果，</w:t>
      </w:r>
      <w:r w:rsidR="00E73427" w:rsidRPr="00AB7B95">
        <w:rPr>
          <w:rFonts w:ascii="標楷體" w:eastAsia="標楷體" w:hAnsi="標楷體" w:hint="eastAsia"/>
        </w:rPr>
        <w:t>仍待繼續改善者</w:t>
      </w:r>
      <w:r w:rsidR="00ED1919" w:rsidRPr="00AB7B95">
        <w:rPr>
          <w:rFonts w:ascii="標楷體" w:eastAsia="標楷體" w:hAnsi="標楷體"/>
        </w:rPr>
        <w:t>2</w:t>
      </w:r>
      <w:r w:rsidR="00E73427" w:rsidRPr="00AB7B95">
        <w:rPr>
          <w:rFonts w:ascii="標楷體" w:eastAsia="標楷體" w:hAnsi="標楷體" w:hint="eastAsia"/>
        </w:rPr>
        <w:t>項、</w:t>
      </w:r>
      <w:r w:rsidR="00AE7831" w:rsidRPr="00AB7B95">
        <w:rPr>
          <w:rFonts w:ascii="標楷體" w:eastAsia="標楷體" w:hAnsi="標楷體" w:hint="eastAsia"/>
        </w:rPr>
        <w:t>已</w:t>
      </w:r>
      <w:proofErr w:type="gramStart"/>
      <w:r w:rsidR="00AE7831" w:rsidRPr="00AB7B95">
        <w:rPr>
          <w:rFonts w:ascii="標楷體" w:eastAsia="標楷體" w:hAnsi="標楷體" w:hint="eastAsia"/>
        </w:rPr>
        <w:t>研</w:t>
      </w:r>
      <w:proofErr w:type="gramEnd"/>
      <w:r w:rsidR="00AE7831" w:rsidRPr="00AB7B95">
        <w:rPr>
          <w:rFonts w:ascii="標楷體" w:eastAsia="標楷體" w:hAnsi="標楷體" w:hint="eastAsia"/>
        </w:rPr>
        <w:t>謀改善或依改善措施持續辦理</w:t>
      </w:r>
      <w:r w:rsidR="00F84E35" w:rsidRPr="00AB7B95">
        <w:rPr>
          <w:rFonts w:ascii="標楷體" w:eastAsia="標楷體" w:hAnsi="標楷體" w:hint="eastAsia"/>
        </w:rPr>
        <w:t>者</w:t>
      </w:r>
      <w:r w:rsidR="00ED1919" w:rsidRPr="00AB7B95">
        <w:rPr>
          <w:rFonts w:ascii="標楷體" w:eastAsia="標楷體" w:hAnsi="標楷體"/>
        </w:rPr>
        <w:t>6</w:t>
      </w:r>
      <w:r w:rsidR="00F84E35" w:rsidRPr="00AB7B95">
        <w:rPr>
          <w:rFonts w:ascii="標楷體" w:eastAsia="標楷體" w:hAnsi="標楷體" w:hint="eastAsia"/>
        </w:rPr>
        <w:t>項（表</w:t>
      </w:r>
      <w:r w:rsidR="00232572" w:rsidRPr="00AB7B95">
        <w:rPr>
          <w:rFonts w:ascii="標楷體" w:eastAsia="標楷體" w:hAnsi="標楷體"/>
        </w:rPr>
        <w:t>2</w:t>
      </w:r>
      <w:r w:rsidR="006A2B32" w:rsidRPr="00AB7B95">
        <w:rPr>
          <w:rFonts w:ascii="標楷體" w:eastAsia="標楷體" w:hAnsi="標楷體" w:hint="eastAsia"/>
        </w:rPr>
        <w:t>0</w:t>
      </w:r>
      <w:r w:rsidR="00F84E35" w:rsidRPr="00AB7B95">
        <w:rPr>
          <w:rFonts w:ascii="標楷體" w:eastAsia="標楷體" w:hAnsi="標楷體" w:hint="eastAsia"/>
        </w:rPr>
        <w:t>），其中</w:t>
      </w:r>
      <w:r w:rsidR="00E73427" w:rsidRPr="00AB7B95">
        <w:rPr>
          <w:rFonts w:ascii="標楷體" w:eastAsia="標楷體" w:hAnsi="標楷體" w:hint="eastAsia"/>
        </w:rPr>
        <w:t>仍待繼續改善者，經再</w:t>
      </w:r>
      <w:proofErr w:type="gramStart"/>
      <w:r w:rsidR="00E73427" w:rsidRPr="00AB7B95">
        <w:rPr>
          <w:rFonts w:ascii="標楷體" w:eastAsia="標楷體" w:hAnsi="標楷體" w:hint="eastAsia"/>
        </w:rPr>
        <w:t>研</w:t>
      </w:r>
      <w:proofErr w:type="gramEnd"/>
      <w:r w:rsidR="00E73427" w:rsidRPr="00AB7B95">
        <w:rPr>
          <w:rFonts w:ascii="標楷體" w:eastAsia="標楷體" w:hAnsi="標楷體" w:hint="eastAsia"/>
        </w:rPr>
        <w:t>提審核意見</w:t>
      </w:r>
      <w:r w:rsidR="00791A6F" w:rsidRPr="00AB7B95">
        <w:rPr>
          <w:rFonts w:ascii="標楷體" w:eastAsia="標楷體" w:hAnsi="標楷體" w:hint="eastAsia"/>
        </w:rPr>
        <w:t>2</w:t>
      </w:r>
      <w:r w:rsidR="00F84E35" w:rsidRPr="00AB7B95">
        <w:rPr>
          <w:rFonts w:ascii="標楷體" w:eastAsia="標楷體" w:hAnsi="標楷體" w:hint="eastAsia"/>
        </w:rPr>
        <w:t>項通知檢討改善。</w:t>
      </w:r>
    </w:p>
    <w:tbl>
      <w:tblPr>
        <w:tblW w:w="100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717"/>
        <w:gridCol w:w="2325"/>
      </w:tblGrid>
      <w:tr w:rsidR="003423F6" w:rsidRPr="00AB7B95" w:rsidTr="003835C1">
        <w:trPr>
          <w:trHeight w:val="20"/>
          <w:tblHeader/>
        </w:trPr>
        <w:tc>
          <w:tcPr>
            <w:tcW w:w="10042" w:type="dxa"/>
            <w:gridSpan w:val="2"/>
            <w:tcBorders>
              <w:top w:val="nil"/>
              <w:left w:val="nil"/>
              <w:bottom w:val="single" w:sz="4" w:space="0" w:color="auto"/>
              <w:right w:val="nil"/>
            </w:tcBorders>
            <w:shd w:val="clear" w:color="auto" w:fill="auto"/>
          </w:tcPr>
          <w:p w:rsidR="003423F6" w:rsidRPr="00AB7B95" w:rsidRDefault="003423F6" w:rsidP="005546D4">
            <w:pPr>
              <w:overflowPunct w:val="0"/>
              <w:spacing w:afterLines="50" w:after="180" w:line="320" w:lineRule="exact"/>
              <w:jc w:val="center"/>
              <w:rPr>
                <w:rFonts w:ascii="標楷體" w:eastAsia="標楷體" w:hAnsi="標楷體"/>
                <w:sz w:val="20"/>
                <w:szCs w:val="20"/>
              </w:rPr>
            </w:pPr>
            <w:r w:rsidRPr="00AB7B95">
              <w:rPr>
                <w:rFonts w:ascii="標楷體" w:eastAsia="標楷體" w:hAnsi="標楷體" w:hint="eastAsia"/>
                <w:b/>
                <w:szCs w:val="24"/>
              </w:rPr>
              <w:t>表</w:t>
            </w:r>
            <w:r w:rsidRPr="00AB7B95">
              <w:rPr>
                <w:rFonts w:ascii="標楷體" w:eastAsia="標楷體" w:hAnsi="標楷體"/>
                <w:b/>
                <w:szCs w:val="24"/>
              </w:rPr>
              <w:t>2</w:t>
            </w:r>
            <w:r w:rsidR="006A2B32" w:rsidRPr="00AB7B95">
              <w:rPr>
                <w:rFonts w:ascii="標楷體" w:eastAsia="標楷體" w:hAnsi="標楷體" w:hint="eastAsia"/>
                <w:b/>
                <w:szCs w:val="24"/>
              </w:rPr>
              <w:t>0</w:t>
            </w:r>
            <w:r w:rsidRPr="00AB7B95">
              <w:rPr>
                <w:rFonts w:ascii="標楷體" w:eastAsia="標楷體" w:hAnsi="標楷體" w:hint="eastAsia"/>
                <w:b/>
                <w:szCs w:val="24"/>
              </w:rPr>
              <w:t xml:space="preserve">　</w:t>
            </w:r>
            <w:proofErr w:type="gramStart"/>
            <w:r w:rsidRPr="00AB7B95">
              <w:rPr>
                <w:rFonts w:ascii="標楷體" w:eastAsia="標楷體" w:hAnsi="標楷體"/>
                <w:b/>
                <w:szCs w:val="24"/>
              </w:rPr>
              <w:t>1</w:t>
            </w:r>
            <w:r w:rsidRPr="00AB7B95">
              <w:rPr>
                <w:rFonts w:ascii="標楷體" w:eastAsia="標楷體" w:hAnsi="標楷體" w:hint="eastAsia"/>
                <w:b/>
                <w:szCs w:val="24"/>
              </w:rPr>
              <w:t>1</w:t>
            </w:r>
            <w:r w:rsidRPr="00AB7B95">
              <w:rPr>
                <w:rFonts w:ascii="標楷體" w:eastAsia="標楷體" w:hAnsi="標楷體"/>
                <w:b/>
                <w:szCs w:val="24"/>
              </w:rPr>
              <w:t>1</w:t>
            </w:r>
            <w:proofErr w:type="gramEnd"/>
            <w:r w:rsidRPr="00AB7B95">
              <w:rPr>
                <w:rFonts w:ascii="標楷體" w:eastAsia="標楷體" w:hAnsi="標楷體" w:hint="eastAsia"/>
                <w:b/>
                <w:szCs w:val="24"/>
              </w:rPr>
              <w:t>年度審核報告所列環境保護署主管</w:t>
            </w:r>
            <w:r w:rsidRPr="00AB7B95">
              <w:rPr>
                <w:rFonts w:ascii="標楷體" w:eastAsia="標楷體" w:hAnsi="標楷體" w:cs="新細明體" w:hint="eastAsia"/>
                <w:b/>
                <w:bCs/>
              </w:rPr>
              <w:t>普通公務相關</w:t>
            </w:r>
            <w:r w:rsidRPr="00AB7B95">
              <w:rPr>
                <w:rFonts w:ascii="標楷體" w:eastAsia="標楷體" w:hAnsi="標楷體" w:hint="eastAsia"/>
                <w:b/>
                <w:szCs w:val="24"/>
              </w:rPr>
              <w:t>重要審核意見覆核辦理情形</w:t>
            </w:r>
          </w:p>
        </w:tc>
      </w:tr>
      <w:tr w:rsidR="00AB7B95" w:rsidRPr="00AB7B95" w:rsidTr="00AB7B95">
        <w:trPr>
          <w:trHeight w:val="454"/>
          <w:tblHeader/>
        </w:trPr>
        <w:tc>
          <w:tcPr>
            <w:tcW w:w="7717" w:type="dxa"/>
            <w:tcBorders>
              <w:top w:val="single" w:sz="4" w:space="0" w:color="auto"/>
              <w:left w:val="single" w:sz="4" w:space="0" w:color="auto"/>
              <w:bottom w:val="single" w:sz="4" w:space="0" w:color="auto"/>
              <w:right w:val="single" w:sz="4" w:space="0" w:color="auto"/>
            </w:tcBorders>
            <w:shd w:val="clear" w:color="auto" w:fill="auto"/>
            <w:vAlign w:val="center"/>
          </w:tcPr>
          <w:p w:rsidR="003423F6" w:rsidRPr="00AB7B95" w:rsidRDefault="003423F6" w:rsidP="002B4A44">
            <w:pPr>
              <w:overflowPunct w:val="0"/>
              <w:spacing w:line="300" w:lineRule="exact"/>
              <w:jc w:val="center"/>
              <w:rPr>
                <w:rFonts w:ascii="標楷體" w:eastAsia="標楷體" w:hAnsi="標楷體"/>
                <w:sz w:val="20"/>
                <w:szCs w:val="20"/>
              </w:rPr>
            </w:pPr>
            <w:r w:rsidRPr="00AB7B95">
              <w:rPr>
                <w:rFonts w:ascii="標楷體" w:eastAsia="標楷體" w:hAnsi="標楷體" w:hint="eastAsia"/>
                <w:sz w:val="20"/>
                <w:szCs w:val="20"/>
              </w:rPr>
              <w:t>重要審核意見標題</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rsidR="003423F6" w:rsidRPr="00AB7B95" w:rsidRDefault="003423F6" w:rsidP="002B4A44">
            <w:pPr>
              <w:overflowPunct w:val="0"/>
              <w:spacing w:line="300" w:lineRule="exact"/>
              <w:jc w:val="center"/>
              <w:rPr>
                <w:rFonts w:ascii="標楷體" w:eastAsia="標楷體" w:hAnsi="標楷體"/>
                <w:sz w:val="20"/>
                <w:szCs w:val="20"/>
              </w:rPr>
            </w:pPr>
            <w:r w:rsidRPr="00AB7B95">
              <w:rPr>
                <w:rFonts w:ascii="標楷體" w:eastAsia="標楷體" w:hAnsi="標楷體" w:hint="eastAsia"/>
                <w:sz w:val="20"/>
                <w:szCs w:val="20"/>
              </w:rPr>
              <w:t>說明</w:t>
            </w:r>
          </w:p>
        </w:tc>
      </w:tr>
      <w:tr w:rsidR="00AB7B95" w:rsidRPr="00AB7B95" w:rsidTr="00AB7B95">
        <w:trPr>
          <w:trHeight w:val="397"/>
        </w:trPr>
        <w:tc>
          <w:tcPr>
            <w:tcW w:w="7717" w:type="dxa"/>
            <w:tcBorders>
              <w:top w:val="single" w:sz="4" w:space="0" w:color="auto"/>
              <w:left w:val="single" w:sz="4" w:space="0" w:color="auto"/>
              <w:bottom w:val="single" w:sz="4" w:space="0" w:color="auto"/>
              <w:right w:val="nil"/>
            </w:tcBorders>
            <w:shd w:val="clear" w:color="auto" w:fill="auto"/>
            <w:vAlign w:val="center"/>
          </w:tcPr>
          <w:p w:rsidR="003423F6" w:rsidRPr="00AB7B95" w:rsidRDefault="003423F6" w:rsidP="002D375E">
            <w:pPr>
              <w:overflowPunct w:val="0"/>
              <w:spacing w:line="270" w:lineRule="exact"/>
              <w:ind w:left="295" w:hanging="318"/>
              <w:jc w:val="both"/>
              <w:rPr>
                <w:rFonts w:ascii="標楷體" w:eastAsia="標楷體" w:hAnsi="標楷體"/>
                <w:b/>
                <w:sz w:val="20"/>
                <w:szCs w:val="20"/>
              </w:rPr>
            </w:pPr>
            <w:r w:rsidRPr="00AB7B95">
              <w:rPr>
                <w:rFonts w:ascii="標楷體" w:eastAsia="標楷體" w:hAnsi="標楷體" w:hint="eastAsia"/>
                <w:b/>
                <w:noProof/>
                <w:sz w:val="20"/>
                <w:szCs w:val="20"/>
              </w:rPr>
              <w:t>仍待繼續改善</w:t>
            </w:r>
          </w:p>
        </w:tc>
        <w:tc>
          <w:tcPr>
            <w:tcW w:w="2325" w:type="dxa"/>
            <w:tcBorders>
              <w:top w:val="single" w:sz="4" w:space="0" w:color="auto"/>
              <w:left w:val="nil"/>
              <w:bottom w:val="single" w:sz="4" w:space="0" w:color="auto"/>
              <w:right w:val="single" w:sz="4" w:space="0" w:color="auto"/>
            </w:tcBorders>
            <w:shd w:val="clear" w:color="auto" w:fill="auto"/>
            <w:vAlign w:val="center"/>
          </w:tcPr>
          <w:p w:rsidR="003423F6" w:rsidRPr="00AB7B95" w:rsidRDefault="003423F6" w:rsidP="002B4A44">
            <w:pPr>
              <w:overflowPunct w:val="0"/>
              <w:spacing w:line="300" w:lineRule="exact"/>
              <w:jc w:val="center"/>
              <w:rPr>
                <w:rFonts w:ascii="標楷體" w:eastAsia="標楷體" w:hAnsi="標楷體"/>
                <w:b/>
                <w:sz w:val="20"/>
                <w:szCs w:val="20"/>
              </w:rPr>
            </w:pPr>
          </w:p>
        </w:tc>
      </w:tr>
      <w:tr w:rsidR="003423F6" w:rsidRPr="00AB7B95"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2D375E">
            <w:pPr>
              <w:overflowPunct w:val="0"/>
              <w:adjustRightInd w:val="0"/>
              <w:snapToGrid w:val="0"/>
              <w:spacing w:line="270" w:lineRule="exact"/>
              <w:ind w:leftChars="-10" w:left="574" w:hangingChars="299" w:hanging="598"/>
              <w:jc w:val="both"/>
              <w:rPr>
                <w:rFonts w:ascii="標楷體" w:eastAsia="標楷體" w:hAnsi="標楷體"/>
                <w:noProof/>
                <w:sz w:val="20"/>
                <w:szCs w:val="20"/>
              </w:rPr>
            </w:pPr>
            <w:r w:rsidRPr="00AB7B95">
              <w:rPr>
                <w:rFonts w:ascii="標楷體" w:eastAsia="標楷體" w:hAnsi="標楷體" w:hint="eastAsia"/>
                <w:noProof/>
                <w:sz w:val="20"/>
                <w:szCs w:val="20"/>
              </w:rPr>
              <w:t>（一</w:t>
            </w:r>
            <w:r w:rsidRPr="00AB7B95">
              <w:rPr>
                <w:rFonts w:ascii="標楷體" w:eastAsia="標楷體" w:hAnsi="標楷體"/>
                <w:noProof/>
                <w:sz w:val="20"/>
                <w:szCs w:val="20"/>
              </w:rPr>
              <w:t>）</w:t>
            </w:r>
            <w:r w:rsidRPr="00AB7B95">
              <w:rPr>
                <w:rFonts w:ascii="標楷體" w:eastAsia="標楷體" w:hAnsi="標楷體" w:hint="eastAsia"/>
                <w:noProof/>
                <w:sz w:val="20"/>
                <w:szCs w:val="20"/>
              </w:rPr>
              <w:t>政府為強化溫室氣體減量成效，已修正公布氣候變遷因應法，納列2050年淨零排放目標，惟第一期溫室氣體階段管制目標尚未達成，且溫室氣體減量抵換媒合機制、碳費徵收對象及土壤與海洋碳匯量測方法等，仍待建立或完善，允宜研謀因應改善措施，以利達成臺灣2050淨零排放目標。</w:t>
            </w:r>
          </w:p>
        </w:tc>
        <w:tc>
          <w:tcPr>
            <w:tcW w:w="2325"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AB7B95">
            <w:pPr>
              <w:overflowPunct w:val="0"/>
              <w:adjustRightInd w:val="0"/>
              <w:snapToGrid w:val="0"/>
              <w:spacing w:line="270" w:lineRule="exact"/>
              <w:jc w:val="both"/>
              <w:rPr>
                <w:rFonts w:ascii="標楷體" w:eastAsia="標楷體" w:hAnsi="標楷體"/>
                <w:noProof/>
                <w:sz w:val="20"/>
                <w:szCs w:val="20"/>
              </w:rPr>
            </w:pPr>
            <w:r w:rsidRPr="00AB7B95">
              <w:rPr>
                <w:rFonts w:ascii="標楷體" w:eastAsia="標楷體" w:hAnsi="標楷體" w:hint="eastAsia"/>
                <w:noProof/>
                <w:sz w:val="20"/>
                <w:szCs w:val="20"/>
              </w:rPr>
              <w:t>因</w:t>
            </w:r>
            <w:r w:rsidRPr="00AB7B95">
              <w:rPr>
                <w:rFonts w:ascii="標楷體" w:eastAsia="標楷體" w:hAnsi="標楷體" w:hint="eastAsia"/>
                <w:sz w:val="20"/>
                <w:szCs w:val="20"/>
              </w:rPr>
              <w:t>溫室</w:t>
            </w:r>
            <w:r w:rsidRPr="00AB7B95">
              <w:rPr>
                <w:rFonts w:ascii="標楷體" w:eastAsia="標楷體" w:hAnsi="標楷體" w:hint="eastAsia"/>
                <w:noProof/>
                <w:sz w:val="20"/>
                <w:szCs w:val="20"/>
              </w:rPr>
              <w:t>氣體減量成效未如預期，業再研提審核意見詳「三、重要審核意見（一</w:t>
            </w:r>
            <w:r w:rsidRPr="00AB7B95">
              <w:rPr>
                <w:rFonts w:ascii="標楷體" w:eastAsia="標楷體" w:hAnsi="標楷體"/>
                <w:noProof/>
                <w:sz w:val="20"/>
                <w:szCs w:val="20"/>
              </w:rPr>
              <w:t>）</w:t>
            </w:r>
            <w:r w:rsidRPr="00AB7B95">
              <w:rPr>
                <w:rFonts w:ascii="標楷體" w:eastAsia="標楷體" w:hAnsi="標楷體" w:hint="eastAsia"/>
                <w:noProof/>
                <w:sz w:val="20"/>
                <w:szCs w:val="20"/>
              </w:rPr>
              <w:t>」。</w:t>
            </w:r>
          </w:p>
        </w:tc>
      </w:tr>
      <w:tr w:rsidR="003423F6" w:rsidRPr="00AB7B95"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2D375E">
            <w:pPr>
              <w:overflowPunct w:val="0"/>
              <w:adjustRightInd w:val="0"/>
              <w:snapToGrid w:val="0"/>
              <w:spacing w:line="270" w:lineRule="exact"/>
              <w:ind w:leftChars="-10" w:left="574" w:hangingChars="299" w:hanging="598"/>
              <w:jc w:val="both"/>
              <w:rPr>
                <w:rFonts w:ascii="標楷體" w:eastAsia="標楷體" w:hAnsi="標楷體"/>
                <w:sz w:val="20"/>
                <w:szCs w:val="20"/>
              </w:rPr>
            </w:pPr>
            <w:r w:rsidRPr="00AB7B95">
              <w:rPr>
                <w:rFonts w:ascii="標楷體" w:eastAsia="標楷體" w:hAnsi="標楷體" w:hint="eastAsia"/>
                <w:noProof/>
                <w:sz w:val="20"/>
                <w:szCs w:val="20"/>
              </w:rPr>
              <w:t>（二</w:t>
            </w:r>
            <w:r w:rsidRPr="00AB7B95">
              <w:rPr>
                <w:rFonts w:ascii="標楷體" w:eastAsia="標楷體" w:hAnsi="標楷體"/>
                <w:noProof/>
                <w:sz w:val="20"/>
                <w:szCs w:val="20"/>
              </w:rPr>
              <w:t>）</w:t>
            </w:r>
            <w:r w:rsidRPr="00AB7B95">
              <w:rPr>
                <w:rFonts w:ascii="標楷體" w:eastAsia="標楷體" w:hAnsi="標楷體" w:hint="eastAsia"/>
                <w:noProof/>
                <w:sz w:val="20"/>
                <w:szCs w:val="20"/>
              </w:rPr>
              <w:t>政府為強化氣候變遷調適能力，降低氣候變遷脆弱度，以因應極端氣候可能造成之衝擊及潛在風險，陸續推動各項氣候變遷調適策略，惟迄未建立脆弱度評估系統，且預算及執行成果之管控機制尚待加強，允宜研謀改善，以利檢視氣候變遷調適策略執行成效。</w:t>
            </w:r>
          </w:p>
        </w:tc>
        <w:tc>
          <w:tcPr>
            <w:tcW w:w="2325"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AB7B95">
            <w:pPr>
              <w:overflowPunct w:val="0"/>
              <w:adjustRightInd w:val="0"/>
              <w:snapToGrid w:val="0"/>
              <w:spacing w:line="270" w:lineRule="exact"/>
              <w:jc w:val="both"/>
              <w:rPr>
                <w:rFonts w:ascii="標楷體" w:eastAsia="標楷體" w:hAnsi="標楷體"/>
                <w:noProof/>
                <w:sz w:val="20"/>
                <w:szCs w:val="20"/>
              </w:rPr>
            </w:pPr>
            <w:r w:rsidRPr="00AB7B95">
              <w:rPr>
                <w:rFonts w:ascii="標楷體" w:eastAsia="標楷體" w:hAnsi="標楷體" w:hint="eastAsia"/>
                <w:noProof/>
                <w:sz w:val="20"/>
                <w:szCs w:val="20"/>
              </w:rPr>
              <w:t>因氣候變遷調適執行成效未如</w:t>
            </w:r>
            <w:r w:rsidRPr="00AB7B95">
              <w:rPr>
                <w:rFonts w:ascii="標楷體" w:eastAsia="標楷體" w:hAnsi="標楷體" w:hint="eastAsia"/>
                <w:sz w:val="20"/>
                <w:szCs w:val="20"/>
              </w:rPr>
              <w:t>預期</w:t>
            </w:r>
            <w:r w:rsidRPr="00AB7B95">
              <w:rPr>
                <w:rFonts w:ascii="標楷體" w:eastAsia="標楷體" w:hAnsi="標楷體" w:hint="eastAsia"/>
                <w:noProof/>
                <w:sz w:val="20"/>
                <w:szCs w:val="20"/>
              </w:rPr>
              <w:t>，業再研提審核意見詳「三、重要審核意見（二</w:t>
            </w:r>
            <w:r w:rsidRPr="00AB7B95">
              <w:rPr>
                <w:rFonts w:ascii="標楷體" w:eastAsia="標楷體" w:hAnsi="標楷體"/>
                <w:noProof/>
                <w:sz w:val="20"/>
                <w:szCs w:val="20"/>
              </w:rPr>
              <w:t>）</w:t>
            </w:r>
            <w:r w:rsidRPr="00AB7B95">
              <w:rPr>
                <w:rFonts w:ascii="標楷體" w:eastAsia="標楷體" w:hAnsi="標楷體" w:hint="eastAsia"/>
                <w:noProof/>
                <w:sz w:val="20"/>
                <w:szCs w:val="20"/>
              </w:rPr>
              <w:t>」。</w:t>
            </w:r>
          </w:p>
        </w:tc>
      </w:tr>
      <w:tr w:rsidR="00AB7B95" w:rsidRPr="00AB7B95" w:rsidTr="00AB7B95">
        <w:trPr>
          <w:trHeight w:val="397"/>
        </w:trPr>
        <w:tc>
          <w:tcPr>
            <w:tcW w:w="7717" w:type="dxa"/>
            <w:tcBorders>
              <w:top w:val="single" w:sz="4" w:space="0" w:color="auto"/>
              <w:left w:val="single" w:sz="4" w:space="0" w:color="auto"/>
              <w:bottom w:val="single" w:sz="4" w:space="0" w:color="auto"/>
              <w:right w:val="nil"/>
            </w:tcBorders>
            <w:shd w:val="clear" w:color="auto" w:fill="auto"/>
            <w:vAlign w:val="center"/>
          </w:tcPr>
          <w:p w:rsidR="003423F6" w:rsidRPr="00AB7B95" w:rsidRDefault="003423F6" w:rsidP="002D375E">
            <w:pPr>
              <w:overflowPunct w:val="0"/>
              <w:spacing w:line="270" w:lineRule="exact"/>
              <w:ind w:left="295" w:hanging="318"/>
              <w:jc w:val="both"/>
              <w:rPr>
                <w:rFonts w:ascii="標楷體" w:eastAsia="標楷體" w:hAnsi="標楷體"/>
                <w:b/>
                <w:sz w:val="20"/>
                <w:szCs w:val="20"/>
              </w:rPr>
            </w:pPr>
            <w:r w:rsidRPr="00AB7B95">
              <w:rPr>
                <w:rFonts w:ascii="標楷體" w:eastAsia="標楷體" w:hAnsi="標楷體" w:hint="eastAsia"/>
                <w:b/>
                <w:noProof/>
                <w:sz w:val="20"/>
                <w:szCs w:val="20"/>
              </w:rPr>
              <w:t>已研謀改善或依改善措施持續辦理</w:t>
            </w:r>
          </w:p>
        </w:tc>
        <w:tc>
          <w:tcPr>
            <w:tcW w:w="2325" w:type="dxa"/>
            <w:tcBorders>
              <w:top w:val="single" w:sz="4" w:space="0" w:color="auto"/>
              <w:left w:val="nil"/>
              <w:bottom w:val="single" w:sz="4" w:space="0" w:color="auto"/>
              <w:right w:val="single" w:sz="4" w:space="0" w:color="auto"/>
            </w:tcBorders>
            <w:shd w:val="clear" w:color="auto" w:fill="auto"/>
            <w:vAlign w:val="center"/>
          </w:tcPr>
          <w:p w:rsidR="003423F6" w:rsidRPr="00AB7B95" w:rsidRDefault="003423F6" w:rsidP="002B4A44">
            <w:pPr>
              <w:overflowPunct w:val="0"/>
              <w:adjustRightInd w:val="0"/>
              <w:snapToGrid w:val="0"/>
              <w:spacing w:line="300" w:lineRule="exact"/>
              <w:jc w:val="both"/>
              <w:rPr>
                <w:rFonts w:ascii="標楷體" w:eastAsia="標楷體" w:hAnsi="標楷體"/>
                <w:b/>
                <w:sz w:val="20"/>
                <w:szCs w:val="20"/>
              </w:rPr>
            </w:pPr>
          </w:p>
        </w:tc>
      </w:tr>
      <w:tr w:rsidR="003423F6" w:rsidRPr="00AB7B95"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2D375E">
            <w:pPr>
              <w:overflowPunct w:val="0"/>
              <w:adjustRightInd w:val="0"/>
              <w:snapToGrid w:val="0"/>
              <w:spacing w:line="270" w:lineRule="exact"/>
              <w:ind w:leftChars="-10" w:left="574" w:hangingChars="299" w:hanging="598"/>
              <w:jc w:val="both"/>
              <w:rPr>
                <w:rFonts w:ascii="標楷體" w:eastAsia="標楷體" w:hAnsi="標楷體"/>
                <w:sz w:val="20"/>
                <w:szCs w:val="20"/>
              </w:rPr>
            </w:pPr>
            <w:r w:rsidRPr="00AB7B95">
              <w:rPr>
                <w:rFonts w:ascii="標楷體" w:eastAsia="標楷體" w:hAnsi="標楷體" w:hint="eastAsia"/>
                <w:noProof/>
                <w:sz w:val="20"/>
                <w:szCs w:val="20"/>
              </w:rPr>
              <w:t>（一</w:t>
            </w:r>
            <w:r w:rsidRPr="00AB7B95">
              <w:rPr>
                <w:rFonts w:ascii="標楷體" w:eastAsia="標楷體" w:hAnsi="標楷體"/>
                <w:noProof/>
                <w:sz w:val="20"/>
                <w:szCs w:val="20"/>
              </w:rPr>
              <w:t>）</w:t>
            </w:r>
            <w:r w:rsidRPr="00AB7B95">
              <w:rPr>
                <w:rFonts w:ascii="標楷體" w:eastAsia="標楷體" w:hAnsi="標楷體" w:hint="eastAsia"/>
                <w:noProof/>
                <w:sz w:val="20"/>
                <w:szCs w:val="20"/>
              </w:rPr>
              <w:t>環境保護署為妥善處理垃圾及提升能源效率，賡續補助大型焚化廠升級整備</w:t>
            </w:r>
            <w:r w:rsidRPr="00AB7B95">
              <w:rPr>
                <w:rFonts w:ascii="標楷體" w:eastAsia="標楷體" w:hAnsi="標楷體" w:hint="eastAsia"/>
                <w:noProof/>
                <w:sz w:val="20"/>
                <w:szCs w:val="20"/>
              </w:rPr>
              <w:tab/>
              <w:t>及提升環保設施效能，惟部分地方政府大型焚化廠升級整備執行進度落後，且垃圾區域合作機制、離島垃圾轉運減量及廚餘多元再利用等推動成效未如預期，允宜檢討改善。</w:t>
            </w:r>
          </w:p>
        </w:tc>
        <w:tc>
          <w:tcPr>
            <w:tcW w:w="2325" w:type="dxa"/>
            <w:tcBorders>
              <w:top w:val="single" w:sz="4" w:space="0" w:color="auto"/>
              <w:left w:val="single" w:sz="4" w:space="0" w:color="auto"/>
              <w:bottom w:val="single" w:sz="4" w:space="0" w:color="auto"/>
              <w:right w:val="single" w:sz="4" w:space="0" w:color="auto"/>
              <w:tl2br w:val="nil"/>
            </w:tcBorders>
            <w:shd w:val="clear" w:color="auto" w:fill="auto"/>
          </w:tcPr>
          <w:p w:rsidR="003423F6" w:rsidRPr="00AB7B95" w:rsidRDefault="003423F6" w:rsidP="00AB7B95">
            <w:pPr>
              <w:overflowPunct w:val="0"/>
              <w:adjustRightInd w:val="0"/>
              <w:snapToGrid w:val="0"/>
              <w:spacing w:line="270" w:lineRule="exact"/>
              <w:jc w:val="both"/>
              <w:rPr>
                <w:rFonts w:ascii="標楷體" w:eastAsia="標楷體" w:hAnsi="標楷體"/>
                <w:sz w:val="20"/>
                <w:szCs w:val="20"/>
              </w:rPr>
            </w:pPr>
            <w:r w:rsidRPr="00AB7B95">
              <w:rPr>
                <w:rFonts w:ascii="標楷體" w:eastAsia="標楷體" w:hAnsi="標楷體" w:hint="eastAsia"/>
                <w:sz w:val="20"/>
                <w:szCs w:val="20"/>
              </w:rPr>
              <w:t>前經依法陳報監察院，</w:t>
            </w:r>
            <w:proofErr w:type="gramStart"/>
            <w:r w:rsidRPr="00AB7B95">
              <w:rPr>
                <w:rFonts w:ascii="標楷體" w:eastAsia="標楷體" w:hAnsi="標楷體" w:hint="eastAsia"/>
                <w:sz w:val="20"/>
                <w:szCs w:val="20"/>
              </w:rPr>
              <w:t>該院業同意</w:t>
            </w:r>
            <w:proofErr w:type="gramEnd"/>
            <w:r w:rsidRPr="00AB7B95">
              <w:rPr>
                <w:rFonts w:ascii="標楷體" w:eastAsia="標楷體" w:hAnsi="標楷體" w:hint="eastAsia"/>
                <w:sz w:val="20"/>
                <w:szCs w:val="20"/>
              </w:rPr>
              <w:t>備查，詳「五、其他事項（一）」。</w:t>
            </w:r>
          </w:p>
        </w:tc>
      </w:tr>
      <w:tr w:rsidR="003423F6" w:rsidRPr="00AB7B95"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2D375E">
            <w:pPr>
              <w:overflowPunct w:val="0"/>
              <w:adjustRightInd w:val="0"/>
              <w:snapToGrid w:val="0"/>
              <w:spacing w:line="270" w:lineRule="exact"/>
              <w:ind w:leftChars="-10" w:left="574" w:hangingChars="299" w:hanging="598"/>
              <w:jc w:val="both"/>
              <w:rPr>
                <w:rFonts w:ascii="標楷體" w:eastAsia="標楷體" w:hAnsi="標楷體"/>
                <w:sz w:val="20"/>
                <w:szCs w:val="20"/>
              </w:rPr>
            </w:pPr>
            <w:r w:rsidRPr="00AB7B95">
              <w:rPr>
                <w:rFonts w:ascii="標楷體" w:eastAsia="標楷體" w:hAnsi="標楷體" w:hint="eastAsia"/>
                <w:noProof/>
                <w:sz w:val="20"/>
                <w:szCs w:val="20"/>
              </w:rPr>
              <w:t>（二</w:t>
            </w:r>
            <w:r w:rsidRPr="00AB7B95">
              <w:rPr>
                <w:rFonts w:ascii="標楷體" w:eastAsia="標楷體" w:hAnsi="標楷體"/>
                <w:noProof/>
                <w:sz w:val="20"/>
                <w:szCs w:val="20"/>
              </w:rPr>
              <w:t>）</w:t>
            </w:r>
            <w:r w:rsidRPr="00AB7B95">
              <w:rPr>
                <w:rFonts w:ascii="標楷體" w:eastAsia="標楷體" w:hAnsi="標楷體" w:hint="eastAsia"/>
                <w:noProof/>
                <w:sz w:val="20"/>
                <w:szCs w:val="20"/>
              </w:rPr>
              <w:t>環境保護署為減少焚化處理需求，推動國內一般廢棄物減量及資源循環推動策略，有助於提升資源垃圾回收增量率及垃圾回收率，惟執行多年垃圾清運減量率與二氧化碳減量貢獻未如預期，允宜研謀改善。</w:t>
            </w:r>
          </w:p>
        </w:tc>
        <w:tc>
          <w:tcPr>
            <w:tcW w:w="2325" w:type="dxa"/>
            <w:vMerge w:val="restart"/>
            <w:tcBorders>
              <w:left w:val="single" w:sz="4" w:space="0" w:color="auto"/>
              <w:right w:val="single" w:sz="4" w:space="0" w:color="auto"/>
              <w:tl2br w:val="single" w:sz="4" w:space="0" w:color="auto"/>
            </w:tcBorders>
            <w:shd w:val="clear" w:color="auto" w:fill="auto"/>
          </w:tcPr>
          <w:p w:rsidR="003423F6" w:rsidRPr="00AB7B95" w:rsidRDefault="003423F6" w:rsidP="002B4A44">
            <w:pPr>
              <w:overflowPunct w:val="0"/>
              <w:adjustRightInd w:val="0"/>
              <w:snapToGrid w:val="0"/>
              <w:spacing w:line="300" w:lineRule="exact"/>
              <w:jc w:val="both"/>
              <w:rPr>
                <w:rFonts w:ascii="標楷體" w:eastAsia="標楷體" w:hAnsi="標楷體"/>
                <w:sz w:val="20"/>
                <w:szCs w:val="20"/>
              </w:rPr>
            </w:pPr>
          </w:p>
        </w:tc>
      </w:tr>
      <w:tr w:rsidR="003423F6" w:rsidRPr="00AB7B95"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2D375E">
            <w:pPr>
              <w:overflowPunct w:val="0"/>
              <w:adjustRightInd w:val="0"/>
              <w:snapToGrid w:val="0"/>
              <w:spacing w:line="270" w:lineRule="exact"/>
              <w:ind w:leftChars="-10" w:left="574" w:hangingChars="299" w:hanging="598"/>
              <w:jc w:val="both"/>
              <w:rPr>
                <w:rFonts w:ascii="標楷體" w:eastAsia="標楷體" w:hAnsi="標楷體"/>
                <w:sz w:val="20"/>
                <w:szCs w:val="20"/>
              </w:rPr>
            </w:pPr>
            <w:r w:rsidRPr="00AB7B95">
              <w:rPr>
                <w:rFonts w:ascii="標楷體" w:eastAsia="標楷體" w:hAnsi="標楷體" w:hint="eastAsia"/>
                <w:noProof/>
                <w:sz w:val="20"/>
                <w:szCs w:val="20"/>
              </w:rPr>
              <w:t>（三</w:t>
            </w:r>
            <w:r w:rsidRPr="00AB7B95">
              <w:rPr>
                <w:rFonts w:ascii="標楷體" w:eastAsia="標楷體" w:hAnsi="標楷體"/>
                <w:noProof/>
                <w:sz w:val="20"/>
                <w:szCs w:val="20"/>
              </w:rPr>
              <w:t>）</w:t>
            </w:r>
            <w:r w:rsidRPr="00AB7B95">
              <w:rPr>
                <w:rFonts w:ascii="標楷體" w:eastAsia="標楷體" w:hAnsi="標楷體" w:hint="eastAsia"/>
                <w:noProof/>
                <w:sz w:val="20"/>
                <w:szCs w:val="20"/>
              </w:rPr>
              <w:t>環境保護署推動一般事業廢棄物清理及再利用，再利用率逐年上升，惟國內一般事業廢棄物除再利用外，仍以24座大型焚化廠為主要去化管道，且多數工業區及科學園區仍未依法完成設置事業廢棄物處理設施，排擠一般廢棄物處理量能；又部分事業廢棄物再利用量能已遭遇瓶頸，加以部分非法棄置場址列管多年仍未完成清理，允宜檢討改善。</w:t>
            </w:r>
          </w:p>
        </w:tc>
        <w:tc>
          <w:tcPr>
            <w:tcW w:w="2325" w:type="dxa"/>
            <w:vMerge/>
            <w:tcBorders>
              <w:left w:val="single" w:sz="4" w:space="0" w:color="auto"/>
              <w:right w:val="single" w:sz="4" w:space="0" w:color="auto"/>
              <w:tl2br w:val="single" w:sz="4" w:space="0" w:color="auto"/>
            </w:tcBorders>
            <w:shd w:val="clear" w:color="auto" w:fill="auto"/>
          </w:tcPr>
          <w:p w:rsidR="003423F6" w:rsidRPr="00AB7B95" w:rsidRDefault="003423F6" w:rsidP="002B4A44">
            <w:pPr>
              <w:overflowPunct w:val="0"/>
              <w:adjustRightInd w:val="0"/>
              <w:snapToGrid w:val="0"/>
              <w:spacing w:line="300" w:lineRule="exact"/>
              <w:jc w:val="both"/>
              <w:rPr>
                <w:rFonts w:ascii="標楷體" w:eastAsia="標楷體" w:hAnsi="標楷體"/>
                <w:sz w:val="20"/>
                <w:szCs w:val="20"/>
              </w:rPr>
            </w:pPr>
          </w:p>
        </w:tc>
      </w:tr>
      <w:tr w:rsidR="003423F6" w:rsidRPr="00AB7B95"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2D375E">
            <w:pPr>
              <w:overflowPunct w:val="0"/>
              <w:adjustRightInd w:val="0"/>
              <w:snapToGrid w:val="0"/>
              <w:spacing w:line="270" w:lineRule="exact"/>
              <w:ind w:leftChars="-10" w:left="574" w:hangingChars="299" w:hanging="598"/>
              <w:jc w:val="both"/>
              <w:rPr>
                <w:rFonts w:ascii="標楷體" w:eastAsia="標楷體" w:hAnsi="標楷體"/>
                <w:sz w:val="20"/>
                <w:szCs w:val="20"/>
              </w:rPr>
            </w:pPr>
            <w:r w:rsidRPr="00AB7B95">
              <w:rPr>
                <w:rFonts w:ascii="標楷體" w:eastAsia="標楷體" w:hAnsi="標楷體" w:hint="eastAsia"/>
                <w:noProof/>
                <w:sz w:val="20"/>
                <w:szCs w:val="20"/>
              </w:rPr>
              <w:t>（四</w:t>
            </w:r>
            <w:r w:rsidRPr="00AB7B95">
              <w:rPr>
                <w:rFonts w:ascii="標楷體" w:eastAsia="標楷體" w:hAnsi="標楷體"/>
                <w:noProof/>
                <w:sz w:val="20"/>
                <w:szCs w:val="20"/>
              </w:rPr>
              <w:t>）</w:t>
            </w:r>
            <w:r w:rsidRPr="00AB7B95">
              <w:rPr>
                <w:rFonts w:ascii="標楷體" w:eastAsia="標楷體" w:hAnsi="標楷體" w:hint="eastAsia"/>
                <w:noProof/>
                <w:sz w:val="20"/>
                <w:szCs w:val="20"/>
              </w:rPr>
              <w:t>環境保護署為減少一次用飲料杯生產與廢棄處理對環境衝擊，推動一次用飲料杯減量政策，惟一次用飲料杯使用合計逾7成之限制使用對象毋須申報減量率，且部分地方政府稽查比率偏低，允宜研謀改善。</w:t>
            </w:r>
          </w:p>
        </w:tc>
        <w:tc>
          <w:tcPr>
            <w:tcW w:w="2325" w:type="dxa"/>
            <w:vMerge/>
            <w:tcBorders>
              <w:left w:val="single" w:sz="4" w:space="0" w:color="auto"/>
              <w:right w:val="single" w:sz="4" w:space="0" w:color="auto"/>
              <w:tl2br w:val="single" w:sz="4" w:space="0" w:color="auto"/>
            </w:tcBorders>
            <w:shd w:val="clear" w:color="auto" w:fill="auto"/>
          </w:tcPr>
          <w:p w:rsidR="003423F6" w:rsidRPr="00AB7B95" w:rsidRDefault="003423F6" w:rsidP="002B4A44">
            <w:pPr>
              <w:overflowPunct w:val="0"/>
              <w:adjustRightInd w:val="0"/>
              <w:snapToGrid w:val="0"/>
              <w:spacing w:line="300" w:lineRule="exact"/>
              <w:jc w:val="both"/>
              <w:rPr>
                <w:rFonts w:ascii="標楷體" w:eastAsia="標楷體" w:hAnsi="標楷體"/>
                <w:sz w:val="20"/>
                <w:szCs w:val="20"/>
              </w:rPr>
            </w:pPr>
          </w:p>
        </w:tc>
      </w:tr>
      <w:tr w:rsidR="003423F6" w:rsidRPr="00AB7B95"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2D375E">
            <w:pPr>
              <w:overflowPunct w:val="0"/>
              <w:adjustRightInd w:val="0"/>
              <w:snapToGrid w:val="0"/>
              <w:spacing w:line="270" w:lineRule="exact"/>
              <w:ind w:leftChars="-10" w:left="574" w:hangingChars="299" w:hanging="598"/>
              <w:jc w:val="both"/>
              <w:rPr>
                <w:rFonts w:ascii="標楷體" w:eastAsia="標楷體" w:hAnsi="標楷體"/>
                <w:noProof/>
                <w:sz w:val="20"/>
                <w:szCs w:val="20"/>
              </w:rPr>
            </w:pPr>
            <w:r w:rsidRPr="00AB7B95">
              <w:rPr>
                <w:rFonts w:ascii="標楷體" w:eastAsia="標楷體" w:hAnsi="標楷體" w:hint="eastAsia"/>
                <w:noProof/>
                <w:sz w:val="20"/>
                <w:szCs w:val="20"/>
              </w:rPr>
              <w:t>（五</w:t>
            </w:r>
            <w:r w:rsidRPr="00AB7B95">
              <w:rPr>
                <w:rFonts w:ascii="標楷體" w:eastAsia="標楷體" w:hAnsi="標楷體"/>
                <w:noProof/>
                <w:sz w:val="20"/>
                <w:szCs w:val="20"/>
              </w:rPr>
              <w:t>）</w:t>
            </w:r>
            <w:r w:rsidRPr="00AB7B95">
              <w:rPr>
                <w:rFonts w:ascii="標楷體" w:eastAsia="標楷體" w:hAnsi="標楷體" w:hint="eastAsia"/>
                <w:noProof/>
                <w:sz w:val="20"/>
                <w:szCs w:val="20"/>
              </w:rPr>
              <w:t>環境保護署布建空氣品質及水質感測物聯網，有助於即時監控環境污染，掌握國內環境品質，惟在環境感測器布建之規劃評估、督導考核及維運經費財源等方面未臻完善，允宜研謀改善，以發揮環境物聯網建置成效。</w:t>
            </w:r>
          </w:p>
        </w:tc>
        <w:tc>
          <w:tcPr>
            <w:tcW w:w="2325" w:type="dxa"/>
            <w:tcBorders>
              <w:left w:val="single" w:sz="4" w:space="0" w:color="auto"/>
              <w:bottom w:val="single" w:sz="4" w:space="0" w:color="auto"/>
              <w:right w:val="single" w:sz="4" w:space="0" w:color="auto"/>
              <w:tl2br w:val="nil"/>
            </w:tcBorders>
            <w:shd w:val="clear" w:color="auto" w:fill="auto"/>
          </w:tcPr>
          <w:p w:rsidR="003423F6" w:rsidRPr="00AB7B95" w:rsidRDefault="003423F6" w:rsidP="00AB7B95">
            <w:pPr>
              <w:overflowPunct w:val="0"/>
              <w:adjustRightInd w:val="0"/>
              <w:snapToGrid w:val="0"/>
              <w:spacing w:line="270" w:lineRule="exact"/>
              <w:jc w:val="both"/>
              <w:rPr>
                <w:rFonts w:ascii="標楷體" w:eastAsia="標楷體" w:hAnsi="標楷體"/>
                <w:sz w:val="20"/>
                <w:szCs w:val="20"/>
              </w:rPr>
            </w:pPr>
            <w:r w:rsidRPr="00AB7B95">
              <w:rPr>
                <w:rFonts w:ascii="標楷體" w:eastAsia="標楷體" w:hAnsi="標楷體" w:hint="eastAsia"/>
                <w:sz w:val="20"/>
                <w:szCs w:val="20"/>
              </w:rPr>
              <w:t>前經依法陳報監察院，</w:t>
            </w:r>
            <w:proofErr w:type="gramStart"/>
            <w:r w:rsidRPr="00AB7B95">
              <w:rPr>
                <w:rFonts w:ascii="標楷體" w:eastAsia="標楷體" w:hAnsi="標楷體" w:hint="eastAsia"/>
                <w:sz w:val="20"/>
                <w:szCs w:val="20"/>
              </w:rPr>
              <w:t>該院業同意</w:t>
            </w:r>
            <w:proofErr w:type="gramEnd"/>
            <w:r w:rsidRPr="00AB7B95">
              <w:rPr>
                <w:rFonts w:ascii="標楷體" w:eastAsia="標楷體" w:hAnsi="標楷體" w:hint="eastAsia"/>
                <w:sz w:val="20"/>
                <w:szCs w:val="20"/>
              </w:rPr>
              <w:t>備查，詳「五、其他事項（二）」。</w:t>
            </w:r>
          </w:p>
        </w:tc>
      </w:tr>
      <w:tr w:rsidR="00AB7B95" w:rsidRPr="00AB7B95" w:rsidTr="00AB7B95">
        <w:trPr>
          <w:trHeight w:val="1191"/>
        </w:trPr>
        <w:tc>
          <w:tcPr>
            <w:tcW w:w="7717" w:type="dxa"/>
            <w:tcBorders>
              <w:top w:val="single" w:sz="4" w:space="0" w:color="auto"/>
              <w:left w:val="single" w:sz="4" w:space="0" w:color="auto"/>
              <w:bottom w:val="single" w:sz="4" w:space="0" w:color="auto"/>
              <w:right w:val="single" w:sz="4" w:space="0" w:color="auto"/>
            </w:tcBorders>
            <w:shd w:val="clear" w:color="auto" w:fill="auto"/>
          </w:tcPr>
          <w:p w:rsidR="003423F6" w:rsidRPr="00AB7B95" w:rsidRDefault="003423F6" w:rsidP="002D375E">
            <w:pPr>
              <w:overflowPunct w:val="0"/>
              <w:adjustRightInd w:val="0"/>
              <w:snapToGrid w:val="0"/>
              <w:spacing w:line="270" w:lineRule="exact"/>
              <w:ind w:leftChars="-10" w:left="574" w:hangingChars="299" w:hanging="598"/>
              <w:jc w:val="both"/>
              <w:rPr>
                <w:rFonts w:ascii="標楷體" w:eastAsia="標楷體" w:hAnsi="標楷體"/>
                <w:noProof/>
                <w:sz w:val="20"/>
                <w:szCs w:val="20"/>
              </w:rPr>
            </w:pPr>
            <w:r w:rsidRPr="00AB7B95">
              <w:rPr>
                <w:rFonts w:ascii="標楷體" w:eastAsia="標楷體" w:hAnsi="標楷體" w:hint="eastAsia"/>
                <w:noProof/>
                <w:sz w:val="20"/>
                <w:szCs w:val="20"/>
              </w:rPr>
              <w:t>（六</w:t>
            </w:r>
            <w:r w:rsidRPr="00AB7B95">
              <w:rPr>
                <w:rFonts w:ascii="標楷體" w:eastAsia="標楷體" w:hAnsi="標楷體"/>
                <w:noProof/>
                <w:sz w:val="20"/>
                <w:szCs w:val="20"/>
              </w:rPr>
              <w:t>）</w:t>
            </w:r>
            <w:r w:rsidRPr="00AB7B95">
              <w:rPr>
                <w:rFonts w:ascii="標楷體" w:eastAsia="標楷體" w:hAnsi="標楷體" w:hint="eastAsia"/>
                <w:noProof/>
                <w:sz w:val="20"/>
                <w:szCs w:val="20"/>
              </w:rPr>
              <w:t>政府為使未登記工廠全面納管及就地輔導，已修正工廠管理輔導法，要求未登記工廠申請為特定工廠納管，並提出改善計畫，惟部分未申請登記工廠因缺乏相關環境污染防制措施，對水質及空氣造成污染行為，或有污染土壤及地下水之虞，尚待檢討改善。</w:t>
            </w:r>
          </w:p>
        </w:tc>
        <w:tc>
          <w:tcPr>
            <w:tcW w:w="2325" w:type="dxa"/>
            <w:tcBorders>
              <w:left w:val="single" w:sz="4" w:space="0" w:color="auto"/>
              <w:bottom w:val="single" w:sz="4" w:space="0" w:color="auto"/>
              <w:right w:val="single" w:sz="4" w:space="0" w:color="auto"/>
              <w:tl2br w:val="single" w:sz="4" w:space="0" w:color="auto"/>
            </w:tcBorders>
            <w:shd w:val="clear" w:color="auto" w:fill="auto"/>
          </w:tcPr>
          <w:p w:rsidR="003423F6" w:rsidRPr="00AB7B95" w:rsidRDefault="003423F6" w:rsidP="002B4A44">
            <w:pPr>
              <w:overflowPunct w:val="0"/>
              <w:adjustRightInd w:val="0"/>
              <w:snapToGrid w:val="0"/>
              <w:spacing w:line="300" w:lineRule="exact"/>
              <w:jc w:val="both"/>
              <w:rPr>
                <w:rFonts w:ascii="標楷體" w:eastAsia="標楷體" w:hAnsi="標楷體"/>
                <w:sz w:val="20"/>
                <w:szCs w:val="20"/>
              </w:rPr>
            </w:pPr>
          </w:p>
        </w:tc>
      </w:tr>
    </w:tbl>
    <w:p w:rsidR="008971B9" w:rsidRPr="00AB7B95" w:rsidRDefault="00C32720" w:rsidP="000F3DF6">
      <w:pPr>
        <w:pStyle w:val="ad"/>
        <w:widowControl w:val="0"/>
        <w:overflowPunct w:val="0"/>
        <w:spacing w:before="72" w:after="72" w:line="460" w:lineRule="exact"/>
        <w:ind w:firstLineChars="100" w:firstLine="320"/>
        <w:rPr>
          <w:rFonts w:ascii="標楷體" w:hAnsi="標楷體"/>
          <w:sz w:val="32"/>
        </w:rPr>
      </w:pPr>
      <w:r w:rsidRPr="00AB7B95">
        <w:rPr>
          <w:rFonts w:ascii="標楷體" w:hAnsi="標楷體" w:hint="eastAsia"/>
          <w:sz w:val="32"/>
        </w:rPr>
        <w:lastRenderedPageBreak/>
        <w:t>五、其他事項</w:t>
      </w:r>
    </w:p>
    <w:p w:rsidR="00C32720" w:rsidRPr="00AB7B95" w:rsidRDefault="00C32720" w:rsidP="00805CD5">
      <w:pPr>
        <w:overflowPunct w:val="0"/>
        <w:adjustRightInd w:val="0"/>
        <w:spacing w:line="460" w:lineRule="exact"/>
        <w:ind w:firstLineChars="200" w:firstLine="472"/>
        <w:jc w:val="both"/>
        <w:rPr>
          <w:rFonts w:ascii="標楷體" w:eastAsia="標楷體" w:hAnsi="標楷體"/>
          <w:spacing w:val="-4"/>
        </w:rPr>
      </w:pPr>
      <w:r w:rsidRPr="00AB7B95">
        <w:rPr>
          <w:rFonts w:ascii="標楷體" w:eastAsia="標楷體" w:hAnsi="標楷體" w:hint="eastAsia"/>
          <w:spacing w:val="-4"/>
        </w:rPr>
        <w:t>環境保護署</w:t>
      </w:r>
      <w:r w:rsidR="0080025C" w:rsidRPr="00AB7B95">
        <w:rPr>
          <w:rFonts w:ascii="標楷體" w:eastAsia="標楷體" w:hAnsi="標楷體" w:hint="eastAsia"/>
          <w:spacing w:val="-4"/>
        </w:rPr>
        <w:t>（</w:t>
      </w:r>
      <w:r w:rsidR="00AA0ABC" w:rsidRPr="00AB7B95">
        <w:rPr>
          <w:rFonts w:ascii="標楷體" w:eastAsia="標楷體" w:hAnsi="標楷體" w:hint="eastAsia"/>
          <w:spacing w:val="-4"/>
        </w:rPr>
        <w:t>環境部</w:t>
      </w:r>
      <w:r w:rsidR="0080025C" w:rsidRPr="00AB7B95">
        <w:rPr>
          <w:rFonts w:ascii="標楷體" w:eastAsia="標楷體" w:hAnsi="標楷體" w:hint="eastAsia"/>
          <w:spacing w:val="-4"/>
        </w:rPr>
        <w:t>）</w:t>
      </w:r>
      <w:r w:rsidRPr="00AB7B95">
        <w:rPr>
          <w:rFonts w:ascii="標楷體" w:eastAsia="標楷體" w:hAnsi="標楷體" w:hint="eastAsia"/>
          <w:spacing w:val="-4"/>
        </w:rPr>
        <w:t>主管推動施政計畫之執行結果，前經本部查核後於審核報告揭露，並依法陳報監察院，</w:t>
      </w:r>
      <w:proofErr w:type="gramStart"/>
      <w:r w:rsidRPr="00AB7B95">
        <w:rPr>
          <w:rFonts w:ascii="標楷體" w:eastAsia="標楷體" w:hAnsi="標楷體" w:hint="eastAsia"/>
          <w:spacing w:val="-4"/>
        </w:rPr>
        <w:t>嗣</w:t>
      </w:r>
      <w:proofErr w:type="gramEnd"/>
      <w:r w:rsidRPr="00AB7B95">
        <w:rPr>
          <w:rFonts w:ascii="標楷體" w:eastAsia="標楷體" w:hAnsi="標楷體" w:hint="eastAsia"/>
          <w:spacing w:val="-4"/>
        </w:rPr>
        <w:t>經監察院於11</w:t>
      </w:r>
      <w:r w:rsidR="00776017" w:rsidRPr="00AB7B95">
        <w:rPr>
          <w:rFonts w:ascii="標楷體" w:eastAsia="標楷體" w:hAnsi="標楷體" w:hint="eastAsia"/>
          <w:spacing w:val="-4"/>
        </w:rPr>
        <w:t>2</w:t>
      </w:r>
      <w:r w:rsidRPr="00AB7B95">
        <w:rPr>
          <w:rFonts w:ascii="標楷體" w:eastAsia="標楷體" w:hAnsi="標楷體" w:hint="eastAsia"/>
          <w:spacing w:val="-4"/>
        </w:rPr>
        <w:t>年7月1日至11</w:t>
      </w:r>
      <w:r w:rsidR="00776017" w:rsidRPr="00AB7B95">
        <w:rPr>
          <w:rFonts w:ascii="標楷體" w:eastAsia="標楷體" w:hAnsi="標楷體" w:hint="eastAsia"/>
          <w:spacing w:val="-4"/>
        </w:rPr>
        <w:t>3</w:t>
      </w:r>
      <w:r w:rsidRPr="00AB7B95">
        <w:rPr>
          <w:rFonts w:ascii="標楷體" w:eastAsia="標楷體" w:hAnsi="標楷體" w:hint="eastAsia"/>
          <w:spacing w:val="-4"/>
        </w:rPr>
        <w:t>年6月30日間同意備查者，</w:t>
      </w:r>
      <w:proofErr w:type="gramStart"/>
      <w:r w:rsidRPr="00AB7B95">
        <w:rPr>
          <w:rFonts w:ascii="標楷體" w:eastAsia="標楷體" w:hAnsi="標楷體" w:hint="eastAsia"/>
          <w:spacing w:val="-4"/>
        </w:rPr>
        <w:t>摘述如次</w:t>
      </w:r>
      <w:proofErr w:type="gramEnd"/>
      <w:r w:rsidRPr="00AB7B95">
        <w:rPr>
          <w:rFonts w:ascii="標楷體" w:eastAsia="標楷體" w:hAnsi="標楷體" w:hint="eastAsia"/>
          <w:spacing w:val="-4"/>
        </w:rPr>
        <w:t>：</w:t>
      </w:r>
    </w:p>
    <w:p w:rsidR="005D4FBA" w:rsidRPr="00AB7B95" w:rsidRDefault="005D4FBA" w:rsidP="00805CD5">
      <w:pPr>
        <w:pStyle w:val="13"/>
        <w:widowControl w:val="0"/>
        <w:overflowPunct w:val="0"/>
        <w:spacing w:line="460" w:lineRule="exact"/>
        <w:ind w:firstLineChars="200" w:firstLine="480"/>
        <w:rPr>
          <w:rFonts w:hAnsi="標楷體" w:cs="Times New Roman"/>
          <w:kern w:val="0"/>
        </w:rPr>
      </w:pPr>
      <w:r w:rsidRPr="00AB7B95">
        <w:rPr>
          <w:rFonts w:hAnsi="標楷體" w:hint="eastAsia"/>
        </w:rPr>
        <w:t xml:space="preserve">（一）　</w:t>
      </w:r>
      <w:r w:rsidR="00B82FFA" w:rsidRPr="00AB7B95">
        <w:rPr>
          <w:rFonts w:hAnsi="標楷體" w:hint="eastAsia"/>
        </w:rPr>
        <w:t>環境保護署</w:t>
      </w:r>
      <w:r w:rsidR="005F6A17" w:rsidRPr="00AB7B95">
        <w:rPr>
          <w:rFonts w:hAnsi="標楷體" w:hint="eastAsia"/>
        </w:rPr>
        <w:t>（環境部）</w:t>
      </w:r>
      <w:r w:rsidR="00B82FFA" w:rsidRPr="00AB7B95">
        <w:rPr>
          <w:rFonts w:hAnsi="標楷體" w:hint="eastAsia"/>
        </w:rPr>
        <w:t>辦理多元化垃圾處理計畫，核有補助地方政府辦理大型焚化廠升級整備，惟部分地方政府評估規劃執行期程延宕，或未接續辦理大型焚化廠升級整備工程，未能發揮焚化處理量能增加之效益；又計畫屆期僅取得</w:t>
      </w:r>
      <w:proofErr w:type="gramStart"/>
      <w:r w:rsidR="00B82FFA" w:rsidRPr="00AB7B95">
        <w:rPr>
          <w:rFonts w:hAnsi="標楷體" w:hint="eastAsia"/>
        </w:rPr>
        <w:t>1成</w:t>
      </w:r>
      <w:proofErr w:type="gramEnd"/>
      <w:r w:rsidR="00B82FFA" w:rsidRPr="00AB7B95">
        <w:rPr>
          <w:rFonts w:hAnsi="標楷體" w:hint="eastAsia"/>
        </w:rPr>
        <w:t>餘區域合作量，多數地方政府未承諾提供可供調度量能，推動</w:t>
      </w:r>
      <w:proofErr w:type="gramStart"/>
      <w:r w:rsidR="00B82FFA" w:rsidRPr="00AB7B95">
        <w:rPr>
          <w:rFonts w:hAnsi="標楷體" w:hint="eastAsia"/>
        </w:rPr>
        <w:t>成效欠彰</w:t>
      </w:r>
      <w:proofErr w:type="gramEnd"/>
      <w:r w:rsidR="00B82FFA" w:rsidRPr="00AB7B95">
        <w:rPr>
          <w:rFonts w:hAnsi="標楷體" w:hint="eastAsia"/>
        </w:rPr>
        <w:t>；多年來投入鉅額經費補助離島垃圾轉運費，惟部分離島地區實際垃圾轉運量超逾目標，或垃圾產生量逐年增加，計畫推動成效未如預期；</w:t>
      </w:r>
      <w:proofErr w:type="gramStart"/>
      <w:r w:rsidR="00B82FFA" w:rsidRPr="00AB7B95">
        <w:rPr>
          <w:rFonts w:hAnsi="標楷體" w:hint="eastAsia"/>
        </w:rPr>
        <w:t>國內廚</w:t>
      </w:r>
      <w:proofErr w:type="gramEnd"/>
      <w:r w:rsidR="00B82FFA" w:rsidRPr="00AB7B95">
        <w:rPr>
          <w:rFonts w:hAnsi="標楷體" w:hint="eastAsia"/>
        </w:rPr>
        <w:t>餘有機物轉化為生質能源政策已推動10年，</w:t>
      </w:r>
      <w:proofErr w:type="gramStart"/>
      <w:r w:rsidR="00B82FFA" w:rsidRPr="00AB7B95">
        <w:rPr>
          <w:rFonts w:hAnsi="標楷體" w:hint="eastAsia"/>
        </w:rPr>
        <w:t>惟廚餘</w:t>
      </w:r>
      <w:proofErr w:type="gramEnd"/>
      <w:r w:rsidR="00B82FFA" w:rsidRPr="00AB7B95">
        <w:rPr>
          <w:rFonts w:hAnsi="標楷體" w:hint="eastAsia"/>
        </w:rPr>
        <w:t>再利用仍以堆肥及養豬為主，無法有效拓展廚餘多元再利用管道</w:t>
      </w:r>
      <w:r w:rsidR="00B82FFA" w:rsidRPr="00AB7B95">
        <w:rPr>
          <w:rFonts w:hAnsi="標楷體" w:cs="Times New Roman" w:hint="eastAsia"/>
          <w:kern w:val="0"/>
        </w:rPr>
        <w:t>等效能過低情事，經依審計法第69條第1項前段規定，函請行政院督促妥為處理，並報告監察院。</w:t>
      </w:r>
      <w:proofErr w:type="gramStart"/>
      <w:r w:rsidR="00B82FFA" w:rsidRPr="00AB7B95">
        <w:rPr>
          <w:rFonts w:hAnsi="標楷體" w:cs="Times New Roman" w:hint="eastAsia"/>
          <w:kern w:val="0"/>
        </w:rPr>
        <w:t>嗣</w:t>
      </w:r>
      <w:proofErr w:type="gramEnd"/>
      <w:r w:rsidR="00B82FFA" w:rsidRPr="00AB7B95">
        <w:rPr>
          <w:rFonts w:hAnsi="標楷體" w:cs="Times New Roman" w:hint="eastAsia"/>
          <w:kern w:val="0"/>
        </w:rPr>
        <w:t>經行政院秘書長督促環境保護署</w:t>
      </w:r>
      <w:r w:rsidR="00C328D6" w:rsidRPr="00AB7B95">
        <w:rPr>
          <w:rFonts w:hAnsi="標楷體" w:cs="Times New Roman" w:hint="eastAsia"/>
          <w:kern w:val="0"/>
        </w:rPr>
        <w:t>（環境部）</w:t>
      </w:r>
      <w:proofErr w:type="gramStart"/>
      <w:r w:rsidR="00B82FFA" w:rsidRPr="00AB7B95">
        <w:rPr>
          <w:rFonts w:hAnsi="標楷體" w:cs="Times New Roman" w:hint="eastAsia"/>
          <w:kern w:val="0"/>
        </w:rPr>
        <w:t>研</w:t>
      </w:r>
      <w:proofErr w:type="gramEnd"/>
      <w:r w:rsidR="00B82FFA" w:rsidRPr="00AB7B95">
        <w:rPr>
          <w:rFonts w:hAnsi="標楷體" w:cs="Times New Roman" w:hint="eastAsia"/>
          <w:kern w:val="0"/>
        </w:rPr>
        <w:t>提改善措施</w:t>
      </w:r>
      <w:r w:rsidR="00C328D6" w:rsidRPr="00AB7B95">
        <w:rPr>
          <w:rFonts w:hAnsi="標楷體" w:cs="Times New Roman" w:hint="eastAsia"/>
          <w:kern w:val="0"/>
        </w:rPr>
        <w:t>，</w:t>
      </w:r>
      <w:r w:rsidR="00776017" w:rsidRPr="00AB7B95">
        <w:rPr>
          <w:rFonts w:hAnsi="標楷體" w:cs="Times New Roman" w:hint="eastAsia"/>
          <w:kern w:val="0"/>
        </w:rPr>
        <w:t>經該署協調各地方政府所轄大型焚化廠</w:t>
      </w:r>
      <w:proofErr w:type="gramStart"/>
      <w:r w:rsidR="00776017" w:rsidRPr="00AB7B95">
        <w:rPr>
          <w:rFonts w:hAnsi="標楷體" w:cs="Times New Roman" w:hint="eastAsia"/>
          <w:kern w:val="0"/>
        </w:rPr>
        <w:t>採</w:t>
      </w:r>
      <w:proofErr w:type="gramEnd"/>
      <w:r w:rsidR="00776017" w:rsidRPr="00AB7B95">
        <w:rPr>
          <w:rFonts w:hAnsi="標楷體" w:cs="Times New Roman" w:hint="eastAsia"/>
          <w:kern w:val="0"/>
        </w:rPr>
        <w:t>整備搭配歲修，分年逐步修繕，全國大型焚化廠每年將可維持約650萬噸之穩定焚化量能，並</w:t>
      </w:r>
      <w:r w:rsidR="00776017" w:rsidRPr="00AB7B95">
        <w:rPr>
          <w:rFonts w:hAnsi="標楷體" w:hint="eastAsia"/>
        </w:rPr>
        <w:t>協助及輔導花蓮縣、</w:t>
      </w:r>
      <w:proofErr w:type="gramStart"/>
      <w:r w:rsidR="00776017" w:rsidRPr="00AB7B95">
        <w:rPr>
          <w:rFonts w:hAnsi="標楷體" w:hint="eastAsia"/>
        </w:rPr>
        <w:t>臺</w:t>
      </w:r>
      <w:proofErr w:type="gramEnd"/>
      <w:r w:rsidR="00776017" w:rsidRPr="00AB7B95">
        <w:rPr>
          <w:rFonts w:hAnsi="標楷體" w:hint="eastAsia"/>
        </w:rPr>
        <w:t>東縣、新竹縣及雲林縣等無營運中大型焚化廠之地方政府，陸續完備或</w:t>
      </w:r>
      <w:proofErr w:type="gramStart"/>
      <w:r w:rsidR="00776017" w:rsidRPr="00AB7B95">
        <w:rPr>
          <w:rFonts w:hAnsi="標楷體" w:hint="eastAsia"/>
        </w:rPr>
        <w:t>優化轄</w:t>
      </w:r>
      <w:proofErr w:type="gramEnd"/>
      <w:r w:rsidR="00776017" w:rsidRPr="00AB7B95">
        <w:rPr>
          <w:rFonts w:hAnsi="標楷體" w:hint="eastAsia"/>
        </w:rPr>
        <w:t>內自主垃圾處理設施量能；</w:t>
      </w:r>
      <w:r w:rsidR="00776017" w:rsidRPr="00AB7B95">
        <w:rPr>
          <w:rFonts w:hAnsi="標楷體" w:cs="Times New Roman" w:hint="eastAsia"/>
          <w:kern w:val="0"/>
        </w:rPr>
        <w:t>另於112年5月9日訂頒「</w:t>
      </w:r>
      <w:proofErr w:type="gramStart"/>
      <w:r w:rsidR="00776017" w:rsidRPr="00AB7B95">
        <w:rPr>
          <w:rFonts w:hAnsi="標楷體" w:cs="Times New Roman" w:hint="eastAsia"/>
          <w:kern w:val="0"/>
        </w:rPr>
        <w:t>112</w:t>
      </w:r>
      <w:proofErr w:type="gramEnd"/>
      <w:r w:rsidR="00776017" w:rsidRPr="00AB7B95">
        <w:rPr>
          <w:rFonts w:hAnsi="標楷體" w:cs="Times New Roman" w:hint="eastAsia"/>
          <w:kern w:val="0"/>
        </w:rPr>
        <w:t>年度直轄市及縣（市）政府廚餘回收處理績效評鑑計畫」，於計畫中修正增列「廚餘破碎脫水後濾液</w:t>
      </w:r>
      <w:proofErr w:type="gramStart"/>
      <w:r w:rsidR="00776017" w:rsidRPr="00AB7B95">
        <w:rPr>
          <w:rFonts w:hAnsi="標楷體" w:cs="Times New Roman" w:hint="eastAsia"/>
          <w:kern w:val="0"/>
        </w:rPr>
        <w:t>或厭氧消化</w:t>
      </w:r>
      <w:proofErr w:type="gramEnd"/>
      <w:r w:rsidR="00776017" w:rsidRPr="00AB7B95">
        <w:rPr>
          <w:rFonts w:hAnsi="標楷體" w:cs="Times New Roman" w:hint="eastAsia"/>
          <w:kern w:val="0"/>
        </w:rPr>
        <w:t>（共消化）後</w:t>
      </w:r>
      <w:proofErr w:type="gramStart"/>
      <w:r w:rsidR="00776017" w:rsidRPr="00AB7B95">
        <w:rPr>
          <w:rFonts w:hAnsi="標楷體" w:cs="Times New Roman" w:hint="eastAsia"/>
          <w:kern w:val="0"/>
        </w:rPr>
        <w:t>沼</w:t>
      </w:r>
      <w:proofErr w:type="gramEnd"/>
      <w:r w:rsidR="00776017" w:rsidRPr="00AB7B95">
        <w:rPr>
          <w:rFonts w:hAnsi="標楷體" w:cs="Times New Roman" w:hint="eastAsia"/>
          <w:kern w:val="0"/>
        </w:rPr>
        <w:t>液之處理情形」作為評鑑項目，以督促地方政府推動</w:t>
      </w:r>
      <w:proofErr w:type="gramStart"/>
      <w:r w:rsidR="00776017" w:rsidRPr="00AB7B95">
        <w:rPr>
          <w:rFonts w:hAnsi="標楷體" w:cs="Times New Roman" w:hint="eastAsia"/>
          <w:kern w:val="0"/>
        </w:rPr>
        <w:t>沼</w:t>
      </w:r>
      <w:proofErr w:type="gramEnd"/>
      <w:r w:rsidR="00776017" w:rsidRPr="00AB7B95">
        <w:rPr>
          <w:rFonts w:hAnsi="標楷體" w:cs="Times New Roman" w:hint="eastAsia"/>
          <w:kern w:val="0"/>
        </w:rPr>
        <w:t>渣</w:t>
      </w:r>
      <w:proofErr w:type="gramStart"/>
      <w:r w:rsidR="00776017" w:rsidRPr="00AB7B95">
        <w:rPr>
          <w:rFonts w:hAnsi="標楷體" w:cs="Times New Roman" w:hint="eastAsia"/>
          <w:kern w:val="0"/>
        </w:rPr>
        <w:t>沼液再</w:t>
      </w:r>
      <w:proofErr w:type="gramEnd"/>
      <w:r w:rsidR="00776017" w:rsidRPr="00AB7B95">
        <w:rPr>
          <w:rFonts w:hAnsi="標楷體" w:cs="Times New Roman" w:hint="eastAsia"/>
          <w:kern w:val="0"/>
        </w:rPr>
        <w:t>利用等。案經本部陳報監察院，於113年1月23日獲同意備查。</w:t>
      </w:r>
    </w:p>
    <w:p w:rsidR="00B82FFA" w:rsidRPr="00AB7B95" w:rsidRDefault="00B82FFA" w:rsidP="00805CD5">
      <w:pPr>
        <w:pStyle w:val="13"/>
        <w:widowControl w:val="0"/>
        <w:overflowPunct w:val="0"/>
        <w:spacing w:line="460" w:lineRule="exact"/>
        <w:ind w:firstLineChars="200" w:firstLine="480"/>
        <w:rPr>
          <w:rFonts w:hAnsi="標楷體"/>
        </w:rPr>
      </w:pPr>
      <w:r w:rsidRPr="00AB7B95">
        <w:rPr>
          <w:rFonts w:hAnsi="標楷體" w:hint="eastAsia"/>
        </w:rPr>
        <w:t>（二）　環境保護署</w:t>
      </w:r>
      <w:r w:rsidR="005F6A17" w:rsidRPr="00AB7B95">
        <w:rPr>
          <w:rFonts w:hAnsi="標楷體" w:hint="eastAsia"/>
        </w:rPr>
        <w:t>（環境部）</w:t>
      </w:r>
      <w:r w:rsidRPr="00AB7B95">
        <w:rPr>
          <w:rFonts w:hAnsi="標楷體" w:hint="eastAsia"/>
        </w:rPr>
        <w:t>辦理空氣品質及水質感</w:t>
      </w:r>
      <w:proofErr w:type="gramStart"/>
      <w:r w:rsidRPr="00AB7B95">
        <w:rPr>
          <w:rFonts w:hAnsi="標楷體" w:hint="eastAsia"/>
        </w:rPr>
        <w:t>測物聯</w:t>
      </w:r>
      <w:proofErr w:type="gramEnd"/>
      <w:r w:rsidRPr="00AB7B95">
        <w:rPr>
          <w:rFonts w:hAnsi="標楷體" w:hint="eastAsia"/>
        </w:rPr>
        <w:t>網建置與運用情形</w:t>
      </w:r>
      <w:r w:rsidRPr="00AB7B95">
        <w:rPr>
          <w:rFonts w:hAnsi="標楷體" w:hint="eastAsia"/>
          <w:b/>
        </w:rPr>
        <w:t>，</w:t>
      </w:r>
      <w:r w:rsidRPr="00AB7B95">
        <w:rPr>
          <w:rFonts w:hAnsi="標楷體" w:hint="eastAsia"/>
        </w:rPr>
        <w:t>106至111年度計編列預算13億5,543萬餘元，核有規劃階段未詳實進行需求評估及可行性分析，致</w:t>
      </w:r>
      <w:proofErr w:type="gramStart"/>
      <w:r w:rsidRPr="00AB7B95">
        <w:rPr>
          <w:rFonts w:hAnsi="標楷體" w:hint="eastAsia"/>
        </w:rPr>
        <w:t>8成</w:t>
      </w:r>
      <w:proofErr w:type="gramEnd"/>
      <w:r w:rsidRPr="00AB7B95">
        <w:rPr>
          <w:rFonts w:hAnsi="標楷體" w:hint="eastAsia"/>
        </w:rPr>
        <w:t>餘之固定式水質感</w:t>
      </w:r>
      <w:proofErr w:type="gramStart"/>
      <w:r w:rsidRPr="00AB7B95">
        <w:rPr>
          <w:rFonts w:hAnsi="標楷體" w:hint="eastAsia"/>
        </w:rPr>
        <w:t>測器布建</w:t>
      </w:r>
      <w:proofErr w:type="gramEnd"/>
      <w:r w:rsidRPr="00AB7B95">
        <w:rPr>
          <w:rFonts w:hAnsi="標楷體" w:hint="eastAsia"/>
        </w:rPr>
        <w:t>未滿3年即取消租用，且移動式及手</w:t>
      </w:r>
      <w:proofErr w:type="gramStart"/>
      <w:r w:rsidRPr="00AB7B95">
        <w:rPr>
          <w:rFonts w:hAnsi="標楷體" w:hint="eastAsia"/>
        </w:rPr>
        <w:t>持式水質感</w:t>
      </w:r>
      <w:proofErr w:type="gramEnd"/>
      <w:r w:rsidRPr="00AB7B95">
        <w:rPr>
          <w:rFonts w:hAnsi="標楷體" w:hint="eastAsia"/>
        </w:rPr>
        <w:t>測器僅</w:t>
      </w:r>
      <w:proofErr w:type="gramStart"/>
      <w:r w:rsidRPr="00AB7B95">
        <w:rPr>
          <w:rFonts w:hAnsi="標楷體" w:hint="eastAsia"/>
        </w:rPr>
        <w:t>2成</w:t>
      </w:r>
      <w:proofErr w:type="gramEnd"/>
      <w:r w:rsidRPr="00AB7B95">
        <w:rPr>
          <w:rFonts w:hAnsi="標楷體" w:hint="eastAsia"/>
        </w:rPr>
        <w:t>餘持續運作蒐集監測數據，均不利達成</w:t>
      </w:r>
      <w:proofErr w:type="gramStart"/>
      <w:r w:rsidRPr="00AB7B95">
        <w:rPr>
          <w:rFonts w:hAnsi="標楷體" w:hint="eastAsia"/>
        </w:rPr>
        <w:t>環境物聯網</w:t>
      </w:r>
      <w:proofErr w:type="gramEnd"/>
      <w:r w:rsidRPr="00AB7B95">
        <w:rPr>
          <w:rFonts w:hAnsi="標楷體" w:hint="eastAsia"/>
        </w:rPr>
        <w:t>建置成效；部分地方政府</w:t>
      </w:r>
      <w:proofErr w:type="gramStart"/>
      <w:r w:rsidRPr="00AB7B95">
        <w:rPr>
          <w:rFonts w:hAnsi="標楷體" w:hint="eastAsia"/>
        </w:rPr>
        <w:t>囿</w:t>
      </w:r>
      <w:proofErr w:type="gramEnd"/>
      <w:r w:rsidRPr="00AB7B95">
        <w:rPr>
          <w:rFonts w:hAnsi="標楷體" w:hint="eastAsia"/>
        </w:rPr>
        <w:t>於維運經費龐鉅或使用意願不高，致</w:t>
      </w:r>
      <w:proofErr w:type="gramStart"/>
      <w:r w:rsidRPr="00AB7B95">
        <w:rPr>
          <w:rFonts w:hAnsi="標楷體" w:hint="eastAsia"/>
        </w:rPr>
        <w:t>2成</w:t>
      </w:r>
      <w:proofErr w:type="gramEnd"/>
      <w:r w:rsidRPr="00AB7B95">
        <w:rPr>
          <w:rFonts w:hAnsi="標楷體" w:hint="eastAsia"/>
        </w:rPr>
        <w:t>移動式及</w:t>
      </w:r>
      <w:proofErr w:type="gramStart"/>
      <w:r w:rsidRPr="00AB7B95">
        <w:rPr>
          <w:rFonts w:hAnsi="標楷體" w:hint="eastAsia"/>
        </w:rPr>
        <w:t>7成</w:t>
      </w:r>
      <w:proofErr w:type="gramEnd"/>
      <w:r w:rsidRPr="00AB7B95">
        <w:rPr>
          <w:rFonts w:hAnsi="標楷體" w:hint="eastAsia"/>
        </w:rPr>
        <w:t>手</w:t>
      </w:r>
      <w:proofErr w:type="gramStart"/>
      <w:r w:rsidRPr="00AB7B95">
        <w:rPr>
          <w:rFonts w:hAnsi="標楷體" w:hint="eastAsia"/>
        </w:rPr>
        <w:t>持式水質感</w:t>
      </w:r>
      <w:proofErr w:type="gramEnd"/>
      <w:r w:rsidRPr="00AB7B95">
        <w:rPr>
          <w:rFonts w:hAnsi="標楷體" w:hint="eastAsia"/>
        </w:rPr>
        <w:t>測器遺失、毀損或暫停運作，環境保護署</w:t>
      </w:r>
      <w:r w:rsidR="005F6A17" w:rsidRPr="00AB7B95">
        <w:rPr>
          <w:rFonts w:hAnsi="標楷體" w:hint="eastAsia"/>
        </w:rPr>
        <w:t>（環境部）</w:t>
      </w:r>
      <w:r w:rsidRPr="00AB7B95">
        <w:rPr>
          <w:rFonts w:hAnsi="標楷體" w:hint="eastAsia"/>
        </w:rPr>
        <w:t>迄未將水質感測器使用情形納入水污染防治評核計畫管考指標，督導考核機制有欠周妥</w:t>
      </w:r>
      <w:r w:rsidRPr="00AB7B95">
        <w:rPr>
          <w:rFonts w:hAnsi="標楷體" w:cs="Times New Roman" w:hint="eastAsia"/>
          <w:kern w:val="0"/>
        </w:rPr>
        <w:t>等效能過低情事，經依審計法第69條第1項前段規定，函請行政院督促妥為處理，並報告監察院。</w:t>
      </w:r>
      <w:proofErr w:type="gramStart"/>
      <w:r w:rsidRPr="00AB7B95">
        <w:rPr>
          <w:rFonts w:hAnsi="標楷體" w:cs="Times New Roman" w:hint="eastAsia"/>
          <w:kern w:val="0"/>
        </w:rPr>
        <w:t>嗣</w:t>
      </w:r>
      <w:proofErr w:type="gramEnd"/>
      <w:r w:rsidRPr="00AB7B95">
        <w:rPr>
          <w:rFonts w:hAnsi="標楷體" w:cs="Times New Roman" w:hint="eastAsia"/>
          <w:kern w:val="0"/>
        </w:rPr>
        <w:t>經行政院秘書長督促環境保護署</w:t>
      </w:r>
      <w:r w:rsidR="00C328D6" w:rsidRPr="00AB7B95">
        <w:rPr>
          <w:rFonts w:hAnsi="標楷體" w:cs="Times New Roman" w:hint="eastAsia"/>
          <w:kern w:val="0"/>
        </w:rPr>
        <w:t>（環境部）</w:t>
      </w:r>
      <w:proofErr w:type="gramStart"/>
      <w:r w:rsidRPr="00AB7B95">
        <w:rPr>
          <w:rFonts w:hAnsi="標楷體" w:cs="Times New Roman" w:hint="eastAsia"/>
          <w:kern w:val="0"/>
        </w:rPr>
        <w:t>研</w:t>
      </w:r>
      <w:proofErr w:type="gramEnd"/>
      <w:r w:rsidRPr="00AB7B95">
        <w:rPr>
          <w:rFonts w:hAnsi="標楷體" w:cs="Times New Roman" w:hint="eastAsia"/>
          <w:kern w:val="0"/>
        </w:rPr>
        <w:t>提改善措施</w:t>
      </w:r>
      <w:r w:rsidR="00C328D6" w:rsidRPr="00AB7B95">
        <w:rPr>
          <w:rFonts w:hAnsi="標楷體" w:cs="Times New Roman" w:hint="eastAsia"/>
          <w:kern w:val="0"/>
        </w:rPr>
        <w:t>，經該署開發「水</w:t>
      </w:r>
      <w:proofErr w:type="gramStart"/>
      <w:r w:rsidR="00C328D6" w:rsidRPr="00AB7B95">
        <w:rPr>
          <w:rFonts w:hAnsi="標楷體" w:cs="Times New Roman" w:hint="eastAsia"/>
          <w:kern w:val="0"/>
        </w:rPr>
        <w:t>科技物聯網</w:t>
      </w:r>
      <w:proofErr w:type="gramEnd"/>
      <w:r w:rsidR="00C328D6" w:rsidRPr="00AB7B95">
        <w:rPr>
          <w:rFonts w:hAnsi="標楷體" w:cs="Times New Roman" w:hint="eastAsia"/>
          <w:kern w:val="0"/>
        </w:rPr>
        <w:t>應用平</w:t>
      </w:r>
      <w:proofErr w:type="gramStart"/>
      <w:r w:rsidR="00C328D6" w:rsidRPr="00AB7B95">
        <w:rPr>
          <w:rFonts w:hAnsi="標楷體" w:cs="Times New Roman" w:hint="eastAsia"/>
          <w:kern w:val="0"/>
        </w:rPr>
        <w:t>臺</w:t>
      </w:r>
      <w:proofErr w:type="gramEnd"/>
      <w:r w:rsidR="00C328D6" w:rsidRPr="00AB7B95">
        <w:rPr>
          <w:rFonts w:hAnsi="標楷體" w:cs="Times New Roman" w:hint="eastAsia"/>
          <w:kern w:val="0"/>
        </w:rPr>
        <w:t>」，導入相關數據分析運算模式與管理模組，供環保稽查人員進行科技執法，截至111年底止，已針對監測數據異常情形裁處48家業者，累計</w:t>
      </w:r>
      <w:proofErr w:type="gramStart"/>
      <w:r w:rsidR="00C328D6" w:rsidRPr="00AB7B95">
        <w:rPr>
          <w:rFonts w:hAnsi="標楷體" w:cs="Times New Roman" w:hint="eastAsia"/>
          <w:kern w:val="0"/>
        </w:rPr>
        <w:t>裁</w:t>
      </w:r>
      <w:proofErr w:type="gramEnd"/>
      <w:r w:rsidR="00C328D6" w:rsidRPr="00AB7B95">
        <w:rPr>
          <w:rFonts w:hAnsi="標楷體" w:cs="Times New Roman" w:hint="eastAsia"/>
          <w:kern w:val="0"/>
        </w:rPr>
        <w:t>罰金額超過3,600萬元；另已將</w:t>
      </w:r>
      <w:r w:rsidR="003055AF" w:rsidRPr="00AB7B95">
        <w:rPr>
          <w:rFonts w:hAnsi="標楷體" w:cs="Times New Roman" w:hint="eastAsia"/>
          <w:bCs w:val="0"/>
          <w:kern w:val="0"/>
        </w:rPr>
        <w:t>各</w:t>
      </w:r>
      <w:r w:rsidR="005546D4" w:rsidRPr="00AB7B95">
        <w:rPr>
          <w:rFonts w:hAnsi="標楷體" w:cs="Times New Roman" w:hint="eastAsia"/>
          <w:bCs w:val="0"/>
          <w:kern w:val="0"/>
        </w:rPr>
        <w:t>地方政府環境保護局</w:t>
      </w:r>
      <w:r w:rsidR="00C328D6" w:rsidRPr="00AB7B95">
        <w:rPr>
          <w:rFonts w:hAnsi="標楷體" w:cs="Times New Roman" w:hint="eastAsia"/>
          <w:kern w:val="0"/>
        </w:rPr>
        <w:t>運用環境監測數據進行環境污染稽查情形，列入</w:t>
      </w:r>
      <w:proofErr w:type="gramStart"/>
      <w:r w:rsidR="00C328D6" w:rsidRPr="00AB7B95">
        <w:rPr>
          <w:rFonts w:hAnsi="標楷體" w:cs="Times New Roman" w:hint="eastAsia"/>
          <w:kern w:val="0"/>
        </w:rPr>
        <w:t>111</w:t>
      </w:r>
      <w:proofErr w:type="gramEnd"/>
      <w:r w:rsidR="00C328D6" w:rsidRPr="00AB7B95">
        <w:rPr>
          <w:rFonts w:hAnsi="標楷體" w:cs="Times New Roman" w:hint="eastAsia"/>
          <w:kern w:val="0"/>
        </w:rPr>
        <w:t>年度「直轄市及縣（市）政府環境保護績效考核計畫」之獎勵加分措施，以增進</w:t>
      </w:r>
      <w:proofErr w:type="gramStart"/>
      <w:r w:rsidR="005F6A17" w:rsidRPr="00AB7B95">
        <w:rPr>
          <w:rFonts w:hAnsi="標楷體" w:cs="Times New Roman" w:hint="eastAsia"/>
          <w:kern w:val="0"/>
        </w:rPr>
        <w:t>環境物聯網</w:t>
      </w:r>
      <w:proofErr w:type="gramEnd"/>
      <w:r w:rsidR="00C328D6" w:rsidRPr="00AB7B95">
        <w:rPr>
          <w:rFonts w:hAnsi="標楷體" w:cs="Times New Roman" w:hint="eastAsia"/>
          <w:kern w:val="0"/>
        </w:rPr>
        <w:t>平</w:t>
      </w:r>
      <w:proofErr w:type="gramStart"/>
      <w:r w:rsidR="00C328D6" w:rsidRPr="00AB7B95">
        <w:rPr>
          <w:rFonts w:hAnsi="標楷體" w:cs="Times New Roman" w:hint="eastAsia"/>
          <w:kern w:val="0"/>
        </w:rPr>
        <w:t>臺</w:t>
      </w:r>
      <w:proofErr w:type="gramEnd"/>
      <w:r w:rsidR="00C328D6" w:rsidRPr="00AB7B95">
        <w:rPr>
          <w:rFonts w:hAnsi="標楷體" w:cs="Times New Roman" w:hint="eastAsia"/>
          <w:kern w:val="0"/>
        </w:rPr>
        <w:t>建置成效等。案經本部陳報監察院，於11</w:t>
      </w:r>
      <w:r w:rsidR="00776017" w:rsidRPr="00AB7B95">
        <w:rPr>
          <w:rFonts w:hAnsi="標楷體" w:cs="Times New Roman" w:hint="eastAsia"/>
          <w:kern w:val="0"/>
        </w:rPr>
        <w:t>2</w:t>
      </w:r>
      <w:r w:rsidR="00C328D6" w:rsidRPr="00AB7B95">
        <w:rPr>
          <w:rFonts w:hAnsi="標楷體" w:cs="Times New Roman" w:hint="eastAsia"/>
          <w:kern w:val="0"/>
        </w:rPr>
        <w:t>年</w:t>
      </w:r>
      <w:r w:rsidR="00776017" w:rsidRPr="00AB7B95">
        <w:rPr>
          <w:rFonts w:hAnsi="標楷體" w:cs="Times New Roman" w:hint="eastAsia"/>
          <w:kern w:val="0"/>
        </w:rPr>
        <w:t>8</w:t>
      </w:r>
      <w:r w:rsidR="00C328D6" w:rsidRPr="00AB7B95">
        <w:rPr>
          <w:rFonts w:hAnsi="標楷體" w:cs="Times New Roman" w:hint="eastAsia"/>
          <w:kern w:val="0"/>
        </w:rPr>
        <w:t>月</w:t>
      </w:r>
      <w:r w:rsidR="00776017" w:rsidRPr="00AB7B95">
        <w:rPr>
          <w:rFonts w:hAnsi="標楷體" w:cs="Times New Roman" w:hint="eastAsia"/>
          <w:kern w:val="0"/>
        </w:rPr>
        <w:t>1</w:t>
      </w:r>
      <w:r w:rsidR="00C328D6" w:rsidRPr="00AB7B95">
        <w:rPr>
          <w:rFonts w:hAnsi="標楷體" w:cs="Times New Roman" w:hint="eastAsia"/>
          <w:kern w:val="0"/>
        </w:rPr>
        <w:t>日獲同意備查。</w:t>
      </w:r>
    </w:p>
    <w:sectPr w:rsidR="00B82FFA" w:rsidRPr="00AB7B95" w:rsidSect="000F3DF6">
      <w:pgSz w:w="11906" w:h="16838" w:code="9"/>
      <w:pgMar w:top="1418" w:right="851" w:bottom="1418" w:left="851" w:header="1021" w:footer="737" w:gutter="284"/>
      <w:pgNumType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B22" w:rsidRDefault="00AE7B22" w:rsidP="00E26D8B">
      <w:r>
        <w:separator/>
      </w:r>
    </w:p>
  </w:endnote>
  <w:endnote w:type="continuationSeparator" w:id="0">
    <w:p w:rsidR="00AE7B22" w:rsidRDefault="00AE7B22" w:rsidP="00E2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ICPC M+ The Sans">
    <w:altName w:val="微軟正黑體"/>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209089"/>
      <w:docPartObj>
        <w:docPartGallery w:val="Page Numbers (Bottom of Page)"/>
        <w:docPartUnique/>
      </w:docPartObj>
    </w:sdtPr>
    <w:sdtEndPr>
      <w:rPr>
        <w:rFonts w:ascii="標楷體" w:eastAsia="標楷體" w:hAnsi="標楷體"/>
      </w:rPr>
    </w:sdtEndPr>
    <w:sdtContent>
      <w:p w:rsidR="00CC03B5" w:rsidRPr="00DA31FC" w:rsidRDefault="00CC03B5" w:rsidP="0041545E">
        <w:pPr>
          <w:pStyle w:val="af4"/>
          <w:spacing w:line="240" w:lineRule="auto"/>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063B20" w:rsidRPr="00063B20">
          <w:rPr>
            <w:rFonts w:ascii="標楷體" w:eastAsia="標楷體" w:hAnsi="標楷體"/>
            <w:noProof/>
            <w:lang w:val="zh-TW"/>
          </w:rPr>
          <w:t>652</w:t>
        </w:r>
        <w:r w:rsidRPr="00160AE7">
          <w:rPr>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1832427"/>
      <w:docPartObj>
        <w:docPartGallery w:val="Page Numbers (Bottom of Page)"/>
        <w:docPartUnique/>
      </w:docPartObj>
    </w:sdtPr>
    <w:sdtEndPr/>
    <w:sdtContent>
      <w:sdt>
        <w:sdtPr>
          <w:id w:val="-1926109236"/>
          <w:docPartObj>
            <w:docPartGallery w:val="Page Numbers (Bottom of Page)"/>
            <w:docPartUnique/>
          </w:docPartObj>
        </w:sdtPr>
        <w:sdtEndPr>
          <w:rPr>
            <w:rFonts w:ascii="標楷體" w:eastAsia="標楷體" w:hAnsi="標楷體"/>
          </w:rPr>
        </w:sdtEndPr>
        <w:sdtContent>
          <w:p w:rsidR="00CC03B5" w:rsidRPr="00DA31FC" w:rsidRDefault="00CC03B5" w:rsidP="003420BB">
            <w:pPr>
              <w:pStyle w:val="af4"/>
              <w:spacing w:line="240" w:lineRule="auto"/>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063B20" w:rsidRPr="00063B20">
              <w:rPr>
                <w:rFonts w:ascii="標楷體" w:eastAsia="標楷體" w:hAnsi="標楷體"/>
                <w:noProof/>
                <w:lang w:val="zh-TW"/>
              </w:rPr>
              <w:t>653</w:t>
            </w:r>
            <w:r w:rsidRPr="00160AE7">
              <w:rPr>
                <w:rFonts w:ascii="標楷體" w:eastAsia="標楷體" w:hAnsi="標楷體" w:hint="eastAsia"/>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B22" w:rsidRDefault="00AE7B22" w:rsidP="00E26D8B">
      <w:r>
        <w:separator/>
      </w:r>
    </w:p>
  </w:footnote>
  <w:footnote w:type="continuationSeparator" w:id="0">
    <w:p w:rsidR="00AE7B22" w:rsidRDefault="00AE7B22" w:rsidP="00E2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8D2971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E243287"/>
    <w:multiLevelType w:val="multilevel"/>
    <w:tmpl w:val="06EAA9EC"/>
    <w:lvl w:ilvl="0">
      <w:start w:val="1"/>
      <w:numFmt w:val="taiwaneseCountingThousand"/>
      <w:pStyle w:val="a0"/>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2" w15:restartNumberingAfterBreak="0">
    <w:nsid w:val="14F231C3"/>
    <w:multiLevelType w:val="multilevel"/>
    <w:tmpl w:val="38E62320"/>
    <w:lvl w:ilvl="0">
      <w:start w:val="1"/>
      <w:numFmt w:val="taiwaneseCountingThousand"/>
      <w:pStyle w:val="a1"/>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3" w15:restartNumberingAfterBreak="0">
    <w:nsid w:val="1C5F2DD6"/>
    <w:multiLevelType w:val="hybridMultilevel"/>
    <w:tmpl w:val="B20646FE"/>
    <w:lvl w:ilvl="0" w:tplc="D7768084">
      <w:start w:val="1"/>
      <w:numFmt w:val="ideographTraditional"/>
      <w:lvlText w:val="%1、"/>
      <w:lvlJc w:val="left"/>
      <w:pPr>
        <w:ind w:left="1048" w:hanging="480"/>
      </w:pPr>
      <w:rPr>
        <w:rFonts w:hint="eastAsia"/>
        <w:spacing w:val="-60"/>
        <w:lang w:val="en-US"/>
      </w:rPr>
    </w:lvl>
    <w:lvl w:ilvl="1" w:tplc="0CAA1152">
      <w:start w:val="1"/>
      <w:numFmt w:val="taiwaneseCountingThousand"/>
      <w:pStyle w:val="a2"/>
      <w:lvlText w:val="%2、"/>
      <w:lvlJc w:val="left"/>
      <w:pPr>
        <w:ind w:left="2139" w:hanging="720"/>
      </w:pPr>
      <w:rPr>
        <w:rFonts w:hint="eastAsia"/>
        <w:spacing w:val="-60"/>
        <w:lang w:val="en-US"/>
      </w:rPr>
    </w:lvl>
    <w:lvl w:ilvl="2" w:tplc="2D880168">
      <w:start w:val="1"/>
      <w:numFmt w:val="taiwaneseCountingThousand"/>
      <w:lvlText w:val="（%3）"/>
      <w:lvlJc w:val="left"/>
      <w:pPr>
        <w:tabs>
          <w:tab w:val="num" w:pos="2608"/>
        </w:tabs>
        <w:ind w:left="2608" w:hanging="1080"/>
      </w:pPr>
      <w:rPr>
        <w:rFonts w:hint="default"/>
        <w:spacing w:val="-60"/>
      </w:rPr>
    </w:lvl>
    <w:lvl w:ilvl="3" w:tplc="92F089B4">
      <w:start w:val="1"/>
      <w:numFmt w:val="decimal"/>
      <w:lvlText w:val="%4."/>
      <w:lvlJc w:val="left"/>
      <w:pPr>
        <w:ind w:left="2368" w:hanging="360"/>
      </w:pPr>
      <w:rPr>
        <w:rFonts w:hint="default"/>
        <w:b/>
      </w:r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 w15:restartNumberingAfterBreak="0">
    <w:nsid w:val="2AC27E10"/>
    <w:multiLevelType w:val="hybridMultilevel"/>
    <w:tmpl w:val="7EFE5D16"/>
    <w:lvl w:ilvl="0" w:tplc="13CAA24A">
      <w:start w:val="1"/>
      <w:numFmt w:val="taiwaneseCountingThousand"/>
      <w:lvlText w:val="%1、"/>
      <w:lvlJc w:val="left"/>
      <w:pPr>
        <w:tabs>
          <w:tab w:val="num" w:pos="1060"/>
        </w:tabs>
        <w:ind w:left="1060" w:hanging="720"/>
      </w:pPr>
      <w:rPr>
        <w:rFonts w:hint="default"/>
      </w:rPr>
    </w:lvl>
    <w:lvl w:ilvl="1" w:tplc="8B887EC6">
      <w:start w:val="1"/>
      <w:numFmt w:val="taiwaneseCountingThousand"/>
      <w:pStyle w:val="a3"/>
      <w:lvlText w:val="（%2）"/>
      <w:lvlJc w:val="left"/>
      <w:pPr>
        <w:tabs>
          <w:tab w:val="num" w:pos="1560"/>
        </w:tabs>
        <w:ind w:left="1560" w:hanging="1080"/>
      </w:pPr>
      <w:rPr>
        <w:rFonts w:hint="default"/>
        <w:color w:val="auto"/>
        <w:sz w:val="28"/>
        <w:szCs w:val="28"/>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4"/>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4CA94777"/>
    <w:multiLevelType w:val="hybridMultilevel"/>
    <w:tmpl w:val="AF3E4E24"/>
    <w:lvl w:ilvl="0" w:tplc="13CAA24A">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3CF74ED"/>
    <w:multiLevelType w:val="multilevel"/>
    <w:tmpl w:val="F69696D2"/>
    <w:lvl w:ilvl="0">
      <w:start w:val="1"/>
      <w:numFmt w:val="taiwaneseCountingThousand"/>
      <w:pStyle w:val="a5"/>
      <w:suff w:val="nothing"/>
      <w:lvlText w:val="%1、"/>
      <w:lvlJc w:val="left"/>
      <w:pPr>
        <w:ind w:left="964" w:hanging="680"/>
      </w:pPr>
      <w:rPr>
        <w:rFonts w:ascii="標楷體" w:eastAsia="標楷體" w:hint="eastAsia"/>
        <w:b w:val="0"/>
        <w:i w:val="0"/>
        <w:sz w:val="32"/>
      </w:rPr>
    </w:lvl>
    <w:lvl w:ilvl="1">
      <w:start w:val="1"/>
      <w:numFmt w:val="taiwaneseCountingThousand"/>
      <w:pStyle w:val="a6"/>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6"/>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706C348A"/>
    <w:multiLevelType w:val="hybridMultilevel"/>
    <w:tmpl w:val="9EEC2FAE"/>
    <w:lvl w:ilvl="0" w:tplc="4A424582">
      <w:start w:val="1"/>
      <w:numFmt w:val="bullet"/>
      <w:pStyle w:val="3"/>
      <w:lvlText w:val=""/>
      <w:lvlJc w:val="left"/>
      <w:pPr>
        <w:tabs>
          <w:tab w:val="num" w:pos="480"/>
        </w:tabs>
        <w:ind w:left="480" w:hanging="480"/>
      </w:pPr>
      <w:rPr>
        <w:rFonts w:ascii="Wingdings" w:hAnsi="Wingdings" w:hint="default"/>
      </w:rPr>
    </w:lvl>
    <w:lvl w:ilvl="1" w:tplc="04090019"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num w:numId="1">
    <w:abstractNumId w:val="3"/>
  </w:num>
  <w:num w:numId="2">
    <w:abstractNumId w:val="4"/>
  </w:num>
  <w:num w:numId="3">
    <w:abstractNumId w:val="8"/>
  </w:num>
  <w:num w:numId="4">
    <w:abstractNumId w:val="5"/>
  </w:num>
  <w:num w:numId="5">
    <w:abstractNumId w:val="1"/>
  </w:num>
  <w:num w:numId="6">
    <w:abstractNumId w:val="2"/>
  </w:num>
  <w:num w:numId="7">
    <w:abstractNumId w:val="7"/>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proofState w:grammar="clean"/>
  <w:defaultTabStop w:val="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C53"/>
    <w:rsid w:val="0000060F"/>
    <w:rsid w:val="000014CF"/>
    <w:rsid w:val="000015BB"/>
    <w:rsid w:val="00002016"/>
    <w:rsid w:val="000027C2"/>
    <w:rsid w:val="000027F2"/>
    <w:rsid w:val="00003530"/>
    <w:rsid w:val="0000369C"/>
    <w:rsid w:val="00004500"/>
    <w:rsid w:val="000045D4"/>
    <w:rsid w:val="000046EF"/>
    <w:rsid w:val="00004B0F"/>
    <w:rsid w:val="00004F1B"/>
    <w:rsid w:val="00005482"/>
    <w:rsid w:val="000056E6"/>
    <w:rsid w:val="000058A9"/>
    <w:rsid w:val="00005CDB"/>
    <w:rsid w:val="0000739A"/>
    <w:rsid w:val="000078E7"/>
    <w:rsid w:val="0000796E"/>
    <w:rsid w:val="00007998"/>
    <w:rsid w:val="0001036F"/>
    <w:rsid w:val="000108B3"/>
    <w:rsid w:val="00010C59"/>
    <w:rsid w:val="00011742"/>
    <w:rsid w:val="00012AFC"/>
    <w:rsid w:val="00012D05"/>
    <w:rsid w:val="00013C8E"/>
    <w:rsid w:val="000145FE"/>
    <w:rsid w:val="00015AE1"/>
    <w:rsid w:val="00015CA3"/>
    <w:rsid w:val="0001677D"/>
    <w:rsid w:val="0001691B"/>
    <w:rsid w:val="000171EF"/>
    <w:rsid w:val="000179AC"/>
    <w:rsid w:val="000204D1"/>
    <w:rsid w:val="00020698"/>
    <w:rsid w:val="00021BCC"/>
    <w:rsid w:val="00021E7B"/>
    <w:rsid w:val="00022348"/>
    <w:rsid w:val="000227D9"/>
    <w:rsid w:val="00022AA6"/>
    <w:rsid w:val="00022FAA"/>
    <w:rsid w:val="00022FDC"/>
    <w:rsid w:val="00023424"/>
    <w:rsid w:val="0002370F"/>
    <w:rsid w:val="000237B8"/>
    <w:rsid w:val="00023833"/>
    <w:rsid w:val="00023F83"/>
    <w:rsid w:val="00024354"/>
    <w:rsid w:val="000250A6"/>
    <w:rsid w:val="000250D4"/>
    <w:rsid w:val="00025A55"/>
    <w:rsid w:val="00025E8E"/>
    <w:rsid w:val="00026156"/>
    <w:rsid w:val="00026852"/>
    <w:rsid w:val="000269BE"/>
    <w:rsid w:val="00026FAE"/>
    <w:rsid w:val="00027477"/>
    <w:rsid w:val="00027913"/>
    <w:rsid w:val="00027B30"/>
    <w:rsid w:val="00027D54"/>
    <w:rsid w:val="0003060F"/>
    <w:rsid w:val="000322B3"/>
    <w:rsid w:val="0003255E"/>
    <w:rsid w:val="00033007"/>
    <w:rsid w:val="00033A73"/>
    <w:rsid w:val="00033C57"/>
    <w:rsid w:val="00033E56"/>
    <w:rsid w:val="00034335"/>
    <w:rsid w:val="00034F2B"/>
    <w:rsid w:val="00035910"/>
    <w:rsid w:val="00035AC3"/>
    <w:rsid w:val="000362F2"/>
    <w:rsid w:val="00036348"/>
    <w:rsid w:val="00037BB1"/>
    <w:rsid w:val="00037DE0"/>
    <w:rsid w:val="00041674"/>
    <w:rsid w:val="000422B5"/>
    <w:rsid w:val="000424C6"/>
    <w:rsid w:val="00042981"/>
    <w:rsid w:val="00042FE0"/>
    <w:rsid w:val="000430AC"/>
    <w:rsid w:val="00043D79"/>
    <w:rsid w:val="000447A0"/>
    <w:rsid w:val="000455C6"/>
    <w:rsid w:val="0004573B"/>
    <w:rsid w:val="00045D45"/>
    <w:rsid w:val="00045E9B"/>
    <w:rsid w:val="00047329"/>
    <w:rsid w:val="00050A2A"/>
    <w:rsid w:val="00050C0A"/>
    <w:rsid w:val="00052258"/>
    <w:rsid w:val="000531E6"/>
    <w:rsid w:val="00053A4A"/>
    <w:rsid w:val="00054513"/>
    <w:rsid w:val="00054664"/>
    <w:rsid w:val="00054CCC"/>
    <w:rsid w:val="00055360"/>
    <w:rsid w:val="0005657F"/>
    <w:rsid w:val="0005671F"/>
    <w:rsid w:val="00056888"/>
    <w:rsid w:val="0005780D"/>
    <w:rsid w:val="00057EF4"/>
    <w:rsid w:val="00060690"/>
    <w:rsid w:val="000608C9"/>
    <w:rsid w:val="00060EE2"/>
    <w:rsid w:val="00061FC2"/>
    <w:rsid w:val="000626D5"/>
    <w:rsid w:val="00062E74"/>
    <w:rsid w:val="00063922"/>
    <w:rsid w:val="00063928"/>
    <w:rsid w:val="00063B20"/>
    <w:rsid w:val="00063DEE"/>
    <w:rsid w:val="000652D7"/>
    <w:rsid w:val="000653F3"/>
    <w:rsid w:val="00065959"/>
    <w:rsid w:val="00065D54"/>
    <w:rsid w:val="000660E0"/>
    <w:rsid w:val="0006624E"/>
    <w:rsid w:val="00066DE3"/>
    <w:rsid w:val="000679E5"/>
    <w:rsid w:val="00067C8E"/>
    <w:rsid w:val="0007016E"/>
    <w:rsid w:val="000703C6"/>
    <w:rsid w:val="00070E98"/>
    <w:rsid w:val="00070F2A"/>
    <w:rsid w:val="00070F84"/>
    <w:rsid w:val="000713D2"/>
    <w:rsid w:val="00071662"/>
    <w:rsid w:val="000716F7"/>
    <w:rsid w:val="00071EA5"/>
    <w:rsid w:val="000723CC"/>
    <w:rsid w:val="00072F83"/>
    <w:rsid w:val="00073CB7"/>
    <w:rsid w:val="00073D82"/>
    <w:rsid w:val="00074349"/>
    <w:rsid w:val="00074679"/>
    <w:rsid w:val="000747E5"/>
    <w:rsid w:val="00074AEE"/>
    <w:rsid w:val="000751DE"/>
    <w:rsid w:val="00075597"/>
    <w:rsid w:val="00075C85"/>
    <w:rsid w:val="00076841"/>
    <w:rsid w:val="00077080"/>
    <w:rsid w:val="00077595"/>
    <w:rsid w:val="0007772F"/>
    <w:rsid w:val="000777E3"/>
    <w:rsid w:val="000777F6"/>
    <w:rsid w:val="00080725"/>
    <w:rsid w:val="0008088A"/>
    <w:rsid w:val="00080B56"/>
    <w:rsid w:val="00080FA9"/>
    <w:rsid w:val="00081CAB"/>
    <w:rsid w:val="00081E9E"/>
    <w:rsid w:val="0008245D"/>
    <w:rsid w:val="000824C6"/>
    <w:rsid w:val="00082621"/>
    <w:rsid w:val="000827A4"/>
    <w:rsid w:val="00082B62"/>
    <w:rsid w:val="0008321A"/>
    <w:rsid w:val="00083643"/>
    <w:rsid w:val="00083B2C"/>
    <w:rsid w:val="00083C65"/>
    <w:rsid w:val="00083CF9"/>
    <w:rsid w:val="00083FF3"/>
    <w:rsid w:val="00084213"/>
    <w:rsid w:val="00084307"/>
    <w:rsid w:val="0008450D"/>
    <w:rsid w:val="00084AFF"/>
    <w:rsid w:val="00084C1A"/>
    <w:rsid w:val="00085A61"/>
    <w:rsid w:val="00085F0B"/>
    <w:rsid w:val="00086535"/>
    <w:rsid w:val="00086E25"/>
    <w:rsid w:val="00086FD0"/>
    <w:rsid w:val="00087A62"/>
    <w:rsid w:val="000900A8"/>
    <w:rsid w:val="00090416"/>
    <w:rsid w:val="000905E4"/>
    <w:rsid w:val="00090D21"/>
    <w:rsid w:val="0009102A"/>
    <w:rsid w:val="000910AB"/>
    <w:rsid w:val="000914B7"/>
    <w:rsid w:val="00091B9D"/>
    <w:rsid w:val="00092DCD"/>
    <w:rsid w:val="00093329"/>
    <w:rsid w:val="00093A74"/>
    <w:rsid w:val="00093AD1"/>
    <w:rsid w:val="00093CE9"/>
    <w:rsid w:val="000944B5"/>
    <w:rsid w:val="00094904"/>
    <w:rsid w:val="00094FB0"/>
    <w:rsid w:val="000950C0"/>
    <w:rsid w:val="00095488"/>
    <w:rsid w:val="000959EA"/>
    <w:rsid w:val="00095B27"/>
    <w:rsid w:val="00095D2F"/>
    <w:rsid w:val="000971C9"/>
    <w:rsid w:val="000A0091"/>
    <w:rsid w:val="000A031F"/>
    <w:rsid w:val="000A08DC"/>
    <w:rsid w:val="000A1900"/>
    <w:rsid w:val="000A24F4"/>
    <w:rsid w:val="000A4586"/>
    <w:rsid w:val="000A4871"/>
    <w:rsid w:val="000A51F6"/>
    <w:rsid w:val="000A5ACF"/>
    <w:rsid w:val="000A5E29"/>
    <w:rsid w:val="000A6056"/>
    <w:rsid w:val="000A63E3"/>
    <w:rsid w:val="000A6EB8"/>
    <w:rsid w:val="000A6F48"/>
    <w:rsid w:val="000A6FC0"/>
    <w:rsid w:val="000A7184"/>
    <w:rsid w:val="000A757C"/>
    <w:rsid w:val="000A770E"/>
    <w:rsid w:val="000A78BE"/>
    <w:rsid w:val="000A7DB4"/>
    <w:rsid w:val="000B0090"/>
    <w:rsid w:val="000B0B83"/>
    <w:rsid w:val="000B0CC1"/>
    <w:rsid w:val="000B0EF9"/>
    <w:rsid w:val="000B1257"/>
    <w:rsid w:val="000B14C3"/>
    <w:rsid w:val="000B26FD"/>
    <w:rsid w:val="000B2A60"/>
    <w:rsid w:val="000B3418"/>
    <w:rsid w:val="000B36CB"/>
    <w:rsid w:val="000B38AF"/>
    <w:rsid w:val="000B3B50"/>
    <w:rsid w:val="000B4128"/>
    <w:rsid w:val="000B4E5D"/>
    <w:rsid w:val="000B66E0"/>
    <w:rsid w:val="000B7234"/>
    <w:rsid w:val="000B751A"/>
    <w:rsid w:val="000C05EF"/>
    <w:rsid w:val="000C10B4"/>
    <w:rsid w:val="000C1AAF"/>
    <w:rsid w:val="000C1BE5"/>
    <w:rsid w:val="000C2972"/>
    <w:rsid w:val="000C2B57"/>
    <w:rsid w:val="000C3277"/>
    <w:rsid w:val="000C33C6"/>
    <w:rsid w:val="000C3500"/>
    <w:rsid w:val="000C3CDA"/>
    <w:rsid w:val="000C4B8F"/>
    <w:rsid w:val="000C4F04"/>
    <w:rsid w:val="000C502E"/>
    <w:rsid w:val="000C5479"/>
    <w:rsid w:val="000C55E8"/>
    <w:rsid w:val="000C605A"/>
    <w:rsid w:val="000C60F3"/>
    <w:rsid w:val="000C65FD"/>
    <w:rsid w:val="000C6D0B"/>
    <w:rsid w:val="000C704D"/>
    <w:rsid w:val="000C7400"/>
    <w:rsid w:val="000C7A27"/>
    <w:rsid w:val="000D0128"/>
    <w:rsid w:val="000D0AF0"/>
    <w:rsid w:val="000D0C56"/>
    <w:rsid w:val="000D1068"/>
    <w:rsid w:val="000D1230"/>
    <w:rsid w:val="000D23C2"/>
    <w:rsid w:val="000D2629"/>
    <w:rsid w:val="000D2EBA"/>
    <w:rsid w:val="000D30DF"/>
    <w:rsid w:val="000D415E"/>
    <w:rsid w:val="000D587C"/>
    <w:rsid w:val="000D6E5C"/>
    <w:rsid w:val="000D735A"/>
    <w:rsid w:val="000D7464"/>
    <w:rsid w:val="000E0773"/>
    <w:rsid w:val="000E07C5"/>
    <w:rsid w:val="000E14B2"/>
    <w:rsid w:val="000E1D8C"/>
    <w:rsid w:val="000E1FAF"/>
    <w:rsid w:val="000E21B0"/>
    <w:rsid w:val="000E23EF"/>
    <w:rsid w:val="000E383A"/>
    <w:rsid w:val="000E3C90"/>
    <w:rsid w:val="000E57DC"/>
    <w:rsid w:val="000E5FAA"/>
    <w:rsid w:val="000E61EC"/>
    <w:rsid w:val="000E65C1"/>
    <w:rsid w:val="000E666E"/>
    <w:rsid w:val="000E66A3"/>
    <w:rsid w:val="000E6876"/>
    <w:rsid w:val="000E6B9B"/>
    <w:rsid w:val="000E7049"/>
    <w:rsid w:val="000E7054"/>
    <w:rsid w:val="000E719D"/>
    <w:rsid w:val="000E7335"/>
    <w:rsid w:val="000F0596"/>
    <w:rsid w:val="000F0A6E"/>
    <w:rsid w:val="000F0C37"/>
    <w:rsid w:val="000F18F9"/>
    <w:rsid w:val="000F1BFB"/>
    <w:rsid w:val="000F1FDE"/>
    <w:rsid w:val="000F20E7"/>
    <w:rsid w:val="000F2457"/>
    <w:rsid w:val="000F2E72"/>
    <w:rsid w:val="000F2F8F"/>
    <w:rsid w:val="000F32C2"/>
    <w:rsid w:val="000F3926"/>
    <w:rsid w:val="000F3C74"/>
    <w:rsid w:val="000F3DF6"/>
    <w:rsid w:val="000F45D7"/>
    <w:rsid w:val="000F46D1"/>
    <w:rsid w:val="000F4C4C"/>
    <w:rsid w:val="000F5048"/>
    <w:rsid w:val="000F5360"/>
    <w:rsid w:val="000F5605"/>
    <w:rsid w:val="000F5781"/>
    <w:rsid w:val="000F59AC"/>
    <w:rsid w:val="000F5DDB"/>
    <w:rsid w:val="000F5F08"/>
    <w:rsid w:val="000F6359"/>
    <w:rsid w:val="000F7804"/>
    <w:rsid w:val="000F7E05"/>
    <w:rsid w:val="001000A9"/>
    <w:rsid w:val="00101179"/>
    <w:rsid w:val="00101978"/>
    <w:rsid w:val="00101EA2"/>
    <w:rsid w:val="00102032"/>
    <w:rsid w:val="00102035"/>
    <w:rsid w:val="00102758"/>
    <w:rsid w:val="00103415"/>
    <w:rsid w:val="00103B74"/>
    <w:rsid w:val="00104F81"/>
    <w:rsid w:val="00106353"/>
    <w:rsid w:val="00106F7F"/>
    <w:rsid w:val="00107AE3"/>
    <w:rsid w:val="00110D7E"/>
    <w:rsid w:val="00112D49"/>
    <w:rsid w:val="001131A1"/>
    <w:rsid w:val="0011370D"/>
    <w:rsid w:val="00113C51"/>
    <w:rsid w:val="00114DB2"/>
    <w:rsid w:val="0011503A"/>
    <w:rsid w:val="00115845"/>
    <w:rsid w:val="00115BD6"/>
    <w:rsid w:val="001167D2"/>
    <w:rsid w:val="001172FB"/>
    <w:rsid w:val="001176F3"/>
    <w:rsid w:val="001178BC"/>
    <w:rsid w:val="001204A5"/>
    <w:rsid w:val="001213C3"/>
    <w:rsid w:val="001224D6"/>
    <w:rsid w:val="00122B36"/>
    <w:rsid w:val="00122B3B"/>
    <w:rsid w:val="00122B72"/>
    <w:rsid w:val="00124874"/>
    <w:rsid w:val="00124ADD"/>
    <w:rsid w:val="0012591C"/>
    <w:rsid w:val="00126137"/>
    <w:rsid w:val="00126166"/>
    <w:rsid w:val="0012666A"/>
    <w:rsid w:val="0012689E"/>
    <w:rsid w:val="001273D2"/>
    <w:rsid w:val="00127B9C"/>
    <w:rsid w:val="00130D34"/>
    <w:rsid w:val="00130E73"/>
    <w:rsid w:val="001311B0"/>
    <w:rsid w:val="00131C19"/>
    <w:rsid w:val="0013242B"/>
    <w:rsid w:val="00132A72"/>
    <w:rsid w:val="00134601"/>
    <w:rsid w:val="00134707"/>
    <w:rsid w:val="00134A69"/>
    <w:rsid w:val="00134B3F"/>
    <w:rsid w:val="00134DEC"/>
    <w:rsid w:val="00134E7C"/>
    <w:rsid w:val="00134EA2"/>
    <w:rsid w:val="00134EF5"/>
    <w:rsid w:val="00134F26"/>
    <w:rsid w:val="00134FF3"/>
    <w:rsid w:val="00135226"/>
    <w:rsid w:val="001352C9"/>
    <w:rsid w:val="00135BE6"/>
    <w:rsid w:val="00137311"/>
    <w:rsid w:val="00137390"/>
    <w:rsid w:val="00137AE6"/>
    <w:rsid w:val="0014147F"/>
    <w:rsid w:val="00142171"/>
    <w:rsid w:val="00142384"/>
    <w:rsid w:val="001423E5"/>
    <w:rsid w:val="00142A88"/>
    <w:rsid w:val="00142BAF"/>
    <w:rsid w:val="001432E6"/>
    <w:rsid w:val="001432F6"/>
    <w:rsid w:val="00143481"/>
    <w:rsid w:val="0014355D"/>
    <w:rsid w:val="00146458"/>
    <w:rsid w:val="0015131C"/>
    <w:rsid w:val="00151608"/>
    <w:rsid w:val="001542F3"/>
    <w:rsid w:val="001548A6"/>
    <w:rsid w:val="00154DCA"/>
    <w:rsid w:val="00154F6D"/>
    <w:rsid w:val="00155061"/>
    <w:rsid w:val="00155B57"/>
    <w:rsid w:val="00156A1C"/>
    <w:rsid w:val="00156C68"/>
    <w:rsid w:val="0015769F"/>
    <w:rsid w:val="001626B9"/>
    <w:rsid w:val="001626DC"/>
    <w:rsid w:val="00162827"/>
    <w:rsid w:val="00162863"/>
    <w:rsid w:val="00163CC1"/>
    <w:rsid w:val="00164046"/>
    <w:rsid w:val="001640CD"/>
    <w:rsid w:val="0016467A"/>
    <w:rsid w:val="00164894"/>
    <w:rsid w:val="00165237"/>
    <w:rsid w:val="0016536C"/>
    <w:rsid w:val="00165957"/>
    <w:rsid w:val="00165E40"/>
    <w:rsid w:val="00166183"/>
    <w:rsid w:val="0016646E"/>
    <w:rsid w:val="00167516"/>
    <w:rsid w:val="001704AD"/>
    <w:rsid w:val="00170C09"/>
    <w:rsid w:val="00170C0F"/>
    <w:rsid w:val="0017247E"/>
    <w:rsid w:val="00172875"/>
    <w:rsid w:val="00173827"/>
    <w:rsid w:val="00173B76"/>
    <w:rsid w:val="00173DB3"/>
    <w:rsid w:val="00174A4C"/>
    <w:rsid w:val="0017504C"/>
    <w:rsid w:val="00176335"/>
    <w:rsid w:val="00176663"/>
    <w:rsid w:val="001767E1"/>
    <w:rsid w:val="001774B1"/>
    <w:rsid w:val="00180D71"/>
    <w:rsid w:val="0018100D"/>
    <w:rsid w:val="00181263"/>
    <w:rsid w:val="001813B5"/>
    <w:rsid w:val="001816DF"/>
    <w:rsid w:val="001825B1"/>
    <w:rsid w:val="00183E01"/>
    <w:rsid w:val="00184275"/>
    <w:rsid w:val="0018467B"/>
    <w:rsid w:val="00185563"/>
    <w:rsid w:val="00185A3B"/>
    <w:rsid w:val="00186528"/>
    <w:rsid w:val="0018688E"/>
    <w:rsid w:val="00187052"/>
    <w:rsid w:val="0018793A"/>
    <w:rsid w:val="00187B28"/>
    <w:rsid w:val="001902DB"/>
    <w:rsid w:val="00190505"/>
    <w:rsid w:val="0019115F"/>
    <w:rsid w:val="001920A5"/>
    <w:rsid w:val="001928B7"/>
    <w:rsid w:val="0019291F"/>
    <w:rsid w:val="00192DA2"/>
    <w:rsid w:val="0019330F"/>
    <w:rsid w:val="00194104"/>
    <w:rsid w:val="001952C2"/>
    <w:rsid w:val="001952FE"/>
    <w:rsid w:val="001954B5"/>
    <w:rsid w:val="00195757"/>
    <w:rsid w:val="00195810"/>
    <w:rsid w:val="00195CB7"/>
    <w:rsid w:val="001961CD"/>
    <w:rsid w:val="00197128"/>
    <w:rsid w:val="001973D9"/>
    <w:rsid w:val="001977CD"/>
    <w:rsid w:val="001978A7"/>
    <w:rsid w:val="001A001C"/>
    <w:rsid w:val="001A0492"/>
    <w:rsid w:val="001A10C8"/>
    <w:rsid w:val="001A24C4"/>
    <w:rsid w:val="001A2BF5"/>
    <w:rsid w:val="001A43A5"/>
    <w:rsid w:val="001A5497"/>
    <w:rsid w:val="001A59CF"/>
    <w:rsid w:val="001A5E40"/>
    <w:rsid w:val="001A6237"/>
    <w:rsid w:val="001A6292"/>
    <w:rsid w:val="001A6711"/>
    <w:rsid w:val="001A7F56"/>
    <w:rsid w:val="001B011B"/>
    <w:rsid w:val="001B077E"/>
    <w:rsid w:val="001B0842"/>
    <w:rsid w:val="001B20C5"/>
    <w:rsid w:val="001B21F9"/>
    <w:rsid w:val="001B292E"/>
    <w:rsid w:val="001B2ADE"/>
    <w:rsid w:val="001B37D3"/>
    <w:rsid w:val="001B3A92"/>
    <w:rsid w:val="001B3C75"/>
    <w:rsid w:val="001B4367"/>
    <w:rsid w:val="001B4599"/>
    <w:rsid w:val="001B468E"/>
    <w:rsid w:val="001B5576"/>
    <w:rsid w:val="001B5D86"/>
    <w:rsid w:val="001B5EEC"/>
    <w:rsid w:val="001B654B"/>
    <w:rsid w:val="001C0961"/>
    <w:rsid w:val="001C1F5C"/>
    <w:rsid w:val="001C2799"/>
    <w:rsid w:val="001C33E3"/>
    <w:rsid w:val="001C3C5C"/>
    <w:rsid w:val="001C42E1"/>
    <w:rsid w:val="001C46A1"/>
    <w:rsid w:val="001C4E09"/>
    <w:rsid w:val="001C4FAF"/>
    <w:rsid w:val="001C4FCC"/>
    <w:rsid w:val="001C531B"/>
    <w:rsid w:val="001C542F"/>
    <w:rsid w:val="001C5AD0"/>
    <w:rsid w:val="001C5C3E"/>
    <w:rsid w:val="001C6753"/>
    <w:rsid w:val="001C67E6"/>
    <w:rsid w:val="001C6A7E"/>
    <w:rsid w:val="001C711F"/>
    <w:rsid w:val="001D099A"/>
    <w:rsid w:val="001D0AE9"/>
    <w:rsid w:val="001D15D4"/>
    <w:rsid w:val="001D19CF"/>
    <w:rsid w:val="001D1AB8"/>
    <w:rsid w:val="001D1C87"/>
    <w:rsid w:val="001D1E3F"/>
    <w:rsid w:val="001D2231"/>
    <w:rsid w:val="001D2EF2"/>
    <w:rsid w:val="001D3594"/>
    <w:rsid w:val="001D3A2D"/>
    <w:rsid w:val="001D3B0A"/>
    <w:rsid w:val="001D4130"/>
    <w:rsid w:val="001D41CB"/>
    <w:rsid w:val="001D4A12"/>
    <w:rsid w:val="001D4CBF"/>
    <w:rsid w:val="001D4F94"/>
    <w:rsid w:val="001D54F3"/>
    <w:rsid w:val="001D55BD"/>
    <w:rsid w:val="001D68F5"/>
    <w:rsid w:val="001D6E94"/>
    <w:rsid w:val="001D7F01"/>
    <w:rsid w:val="001E04B6"/>
    <w:rsid w:val="001E050A"/>
    <w:rsid w:val="001E0709"/>
    <w:rsid w:val="001E09CF"/>
    <w:rsid w:val="001E0E44"/>
    <w:rsid w:val="001E10CC"/>
    <w:rsid w:val="001E1304"/>
    <w:rsid w:val="001E1585"/>
    <w:rsid w:val="001E183F"/>
    <w:rsid w:val="001E2031"/>
    <w:rsid w:val="001E28B5"/>
    <w:rsid w:val="001E2A4C"/>
    <w:rsid w:val="001E344D"/>
    <w:rsid w:val="001E3486"/>
    <w:rsid w:val="001E3B11"/>
    <w:rsid w:val="001E3E79"/>
    <w:rsid w:val="001E47AC"/>
    <w:rsid w:val="001E4AAF"/>
    <w:rsid w:val="001E4FDC"/>
    <w:rsid w:val="001E50BF"/>
    <w:rsid w:val="001E5E73"/>
    <w:rsid w:val="001E6286"/>
    <w:rsid w:val="001E6717"/>
    <w:rsid w:val="001E6739"/>
    <w:rsid w:val="001E6786"/>
    <w:rsid w:val="001E6ACA"/>
    <w:rsid w:val="001E7154"/>
    <w:rsid w:val="001E74FE"/>
    <w:rsid w:val="001E772A"/>
    <w:rsid w:val="001F0350"/>
    <w:rsid w:val="001F0546"/>
    <w:rsid w:val="001F1009"/>
    <w:rsid w:val="001F11A5"/>
    <w:rsid w:val="001F146E"/>
    <w:rsid w:val="001F1701"/>
    <w:rsid w:val="001F1AB3"/>
    <w:rsid w:val="001F1F11"/>
    <w:rsid w:val="001F2A1E"/>
    <w:rsid w:val="001F2CC7"/>
    <w:rsid w:val="001F354D"/>
    <w:rsid w:val="001F3849"/>
    <w:rsid w:val="001F3B61"/>
    <w:rsid w:val="001F3F9B"/>
    <w:rsid w:val="001F4070"/>
    <w:rsid w:val="001F4B7E"/>
    <w:rsid w:val="001F4B89"/>
    <w:rsid w:val="001F5AFC"/>
    <w:rsid w:val="001F61E6"/>
    <w:rsid w:val="001F6D7C"/>
    <w:rsid w:val="001F7727"/>
    <w:rsid w:val="001F7BA6"/>
    <w:rsid w:val="001F7D3A"/>
    <w:rsid w:val="002000B9"/>
    <w:rsid w:val="00200A74"/>
    <w:rsid w:val="00201185"/>
    <w:rsid w:val="00201679"/>
    <w:rsid w:val="00201AAB"/>
    <w:rsid w:val="00201B23"/>
    <w:rsid w:val="00202919"/>
    <w:rsid w:val="00203463"/>
    <w:rsid w:val="00203878"/>
    <w:rsid w:val="00204A3F"/>
    <w:rsid w:val="00204AC8"/>
    <w:rsid w:val="00204D2B"/>
    <w:rsid w:val="00205BBB"/>
    <w:rsid w:val="00205E1D"/>
    <w:rsid w:val="002063CA"/>
    <w:rsid w:val="00206648"/>
    <w:rsid w:val="00207842"/>
    <w:rsid w:val="002078CC"/>
    <w:rsid w:val="00210631"/>
    <w:rsid w:val="00210794"/>
    <w:rsid w:val="00210866"/>
    <w:rsid w:val="00211B65"/>
    <w:rsid w:val="00211DF3"/>
    <w:rsid w:val="00213EA6"/>
    <w:rsid w:val="00213FD4"/>
    <w:rsid w:val="00214602"/>
    <w:rsid w:val="00214E9F"/>
    <w:rsid w:val="002153E2"/>
    <w:rsid w:val="0021543C"/>
    <w:rsid w:val="00215612"/>
    <w:rsid w:val="00216384"/>
    <w:rsid w:val="002170E8"/>
    <w:rsid w:val="00217179"/>
    <w:rsid w:val="00220240"/>
    <w:rsid w:val="0022028E"/>
    <w:rsid w:val="002204AD"/>
    <w:rsid w:val="00220E63"/>
    <w:rsid w:val="0022141A"/>
    <w:rsid w:val="00221C85"/>
    <w:rsid w:val="00221D1D"/>
    <w:rsid w:val="00221E4C"/>
    <w:rsid w:val="00222339"/>
    <w:rsid w:val="002227B4"/>
    <w:rsid w:val="002230EF"/>
    <w:rsid w:val="0022330E"/>
    <w:rsid w:val="00223617"/>
    <w:rsid w:val="002244D5"/>
    <w:rsid w:val="00225D1C"/>
    <w:rsid w:val="002262A3"/>
    <w:rsid w:val="002264E0"/>
    <w:rsid w:val="0022670A"/>
    <w:rsid w:val="00226BE1"/>
    <w:rsid w:val="00227122"/>
    <w:rsid w:val="002272C2"/>
    <w:rsid w:val="002277C4"/>
    <w:rsid w:val="00227C5C"/>
    <w:rsid w:val="00227D8C"/>
    <w:rsid w:val="00227E70"/>
    <w:rsid w:val="00230262"/>
    <w:rsid w:val="002303DD"/>
    <w:rsid w:val="00230B67"/>
    <w:rsid w:val="002310FA"/>
    <w:rsid w:val="00231567"/>
    <w:rsid w:val="0023186B"/>
    <w:rsid w:val="00231918"/>
    <w:rsid w:val="00231E2C"/>
    <w:rsid w:val="00232572"/>
    <w:rsid w:val="002329EC"/>
    <w:rsid w:val="00233677"/>
    <w:rsid w:val="0023449A"/>
    <w:rsid w:val="002344C6"/>
    <w:rsid w:val="00236054"/>
    <w:rsid w:val="002361CA"/>
    <w:rsid w:val="002361CC"/>
    <w:rsid w:val="00236A66"/>
    <w:rsid w:val="00236EA8"/>
    <w:rsid w:val="00237880"/>
    <w:rsid w:val="002400EE"/>
    <w:rsid w:val="00240D8F"/>
    <w:rsid w:val="00240F45"/>
    <w:rsid w:val="002411A2"/>
    <w:rsid w:val="00241799"/>
    <w:rsid w:val="0024181C"/>
    <w:rsid w:val="00241AE3"/>
    <w:rsid w:val="0024292B"/>
    <w:rsid w:val="00242E98"/>
    <w:rsid w:val="00242F33"/>
    <w:rsid w:val="00243124"/>
    <w:rsid w:val="0024362A"/>
    <w:rsid w:val="00244251"/>
    <w:rsid w:val="00245936"/>
    <w:rsid w:val="00246F40"/>
    <w:rsid w:val="002477B3"/>
    <w:rsid w:val="00247821"/>
    <w:rsid w:val="00247A52"/>
    <w:rsid w:val="00247F52"/>
    <w:rsid w:val="00247FA7"/>
    <w:rsid w:val="002501ED"/>
    <w:rsid w:val="002503B6"/>
    <w:rsid w:val="00250FAC"/>
    <w:rsid w:val="00251226"/>
    <w:rsid w:val="002512D4"/>
    <w:rsid w:val="002515C3"/>
    <w:rsid w:val="00252949"/>
    <w:rsid w:val="00253899"/>
    <w:rsid w:val="00253AD5"/>
    <w:rsid w:val="00253B04"/>
    <w:rsid w:val="00253BE9"/>
    <w:rsid w:val="00253E6A"/>
    <w:rsid w:val="002543B8"/>
    <w:rsid w:val="002549EB"/>
    <w:rsid w:val="00254B18"/>
    <w:rsid w:val="002553AC"/>
    <w:rsid w:val="00255B09"/>
    <w:rsid w:val="00255ED3"/>
    <w:rsid w:val="002577AE"/>
    <w:rsid w:val="00257A21"/>
    <w:rsid w:val="00257EB1"/>
    <w:rsid w:val="00260424"/>
    <w:rsid w:val="00260865"/>
    <w:rsid w:val="00260927"/>
    <w:rsid w:val="00260B14"/>
    <w:rsid w:val="00262638"/>
    <w:rsid w:val="0026296C"/>
    <w:rsid w:val="002636EF"/>
    <w:rsid w:val="00265275"/>
    <w:rsid w:val="00265C4D"/>
    <w:rsid w:val="00267537"/>
    <w:rsid w:val="00267919"/>
    <w:rsid w:val="00267E02"/>
    <w:rsid w:val="00270345"/>
    <w:rsid w:val="0027275D"/>
    <w:rsid w:val="0027281B"/>
    <w:rsid w:val="00273060"/>
    <w:rsid w:val="00273661"/>
    <w:rsid w:val="00274143"/>
    <w:rsid w:val="0027476F"/>
    <w:rsid w:val="00275213"/>
    <w:rsid w:val="00275299"/>
    <w:rsid w:val="002754F7"/>
    <w:rsid w:val="002758D7"/>
    <w:rsid w:val="00275CAA"/>
    <w:rsid w:val="002767E5"/>
    <w:rsid w:val="00276B3B"/>
    <w:rsid w:val="00276F8C"/>
    <w:rsid w:val="00277A10"/>
    <w:rsid w:val="00277F3D"/>
    <w:rsid w:val="00280359"/>
    <w:rsid w:val="00280BC9"/>
    <w:rsid w:val="002815C8"/>
    <w:rsid w:val="00282BEA"/>
    <w:rsid w:val="00282F72"/>
    <w:rsid w:val="00283ADC"/>
    <w:rsid w:val="002843D2"/>
    <w:rsid w:val="002859B5"/>
    <w:rsid w:val="00285D04"/>
    <w:rsid w:val="00285D87"/>
    <w:rsid w:val="00286C68"/>
    <w:rsid w:val="00286D83"/>
    <w:rsid w:val="0028712D"/>
    <w:rsid w:val="00287542"/>
    <w:rsid w:val="0028758B"/>
    <w:rsid w:val="00287F2F"/>
    <w:rsid w:val="00291594"/>
    <w:rsid w:val="00291668"/>
    <w:rsid w:val="00291B1B"/>
    <w:rsid w:val="0029205E"/>
    <w:rsid w:val="0029265D"/>
    <w:rsid w:val="00293300"/>
    <w:rsid w:val="002935F6"/>
    <w:rsid w:val="0029366C"/>
    <w:rsid w:val="002936B1"/>
    <w:rsid w:val="00293F8F"/>
    <w:rsid w:val="00295603"/>
    <w:rsid w:val="0029659A"/>
    <w:rsid w:val="0029677A"/>
    <w:rsid w:val="0029769A"/>
    <w:rsid w:val="00297E40"/>
    <w:rsid w:val="002A065E"/>
    <w:rsid w:val="002A0C13"/>
    <w:rsid w:val="002A15D1"/>
    <w:rsid w:val="002A1B34"/>
    <w:rsid w:val="002A28BF"/>
    <w:rsid w:val="002A353C"/>
    <w:rsid w:val="002A3B3E"/>
    <w:rsid w:val="002A3B60"/>
    <w:rsid w:val="002A484C"/>
    <w:rsid w:val="002A77E2"/>
    <w:rsid w:val="002B0ADA"/>
    <w:rsid w:val="002B14E4"/>
    <w:rsid w:val="002B1A5F"/>
    <w:rsid w:val="002B1FB1"/>
    <w:rsid w:val="002B248A"/>
    <w:rsid w:val="002B2A19"/>
    <w:rsid w:val="002B3033"/>
    <w:rsid w:val="002B3C7B"/>
    <w:rsid w:val="002B4260"/>
    <w:rsid w:val="002B4A44"/>
    <w:rsid w:val="002B56A3"/>
    <w:rsid w:val="002B58F3"/>
    <w:rsid w:val="002B6193"/>
    <w:rsid w:val="002B6242"/>
    <w:rsid w:val="002B6D23"/>
    <w:rsid w:val="002B7272"/>
    <w:rsid w:val="002B744A"/>
    <w:rsid w:val="002B766F"/>
    <w:rsid w:val="002B783F"/>
    <w:rsid w:val="002B7DD3"/>
    <w:rsid w:val="002B7F54"/>
    <w:rsid w:val="002C00DA"/>
    <w:rsid w:val="002C08D6"/>
    <w:rsid w:val="002C0F58"/>
    <w:rsid w:val="002C1050"/>
    <w:rsid w:val="002C1250"/>
    <w:rsid w:val="002C14D9"/>
    <w:rsid w:val="002C1945"/>
    <w:rsid w:val="002C1F55"/>
    <w:rsid w:val="002C2182"/>
    <w:rsid w:val="002C229D"/>
    <w:rsid w:val="002C2317"/>
    <w:rsid w:val="002C2808"/>
    <w:rsid w:val="002C3CA3"/>
    <w:rsid w:val="002C3EE5"/>
    <w:rsid w:val="002C4324"/>
    <w:rsid w:val="002C4E26"/>
    <w:rsid w:val="002C4EF6"/>
    <w:rsid w:val="002C536D"/>
    <w:rsid w:val="002C552D"/>
    <w:rsid w:val="002C5B54"/>
    <w:rsid w:val="002C5CF1"/>
    <w:rsid w:val="002C5E25"/>
    <w:rsid w:val="002C6F26"/>
    <w:rsid w:val="002C7403"/>
    <w:rsid w:val="002C79E0"/>
    <w:rsid w:val="002C7CD1"/>
    <w:rsid w:val="002C7FB7"/>
    <w:rsid w:val="002D092E"/>
    <w:rsid w:val="002D148E"/>
    <w:rsid w:val="002D1613"/>
    <w:rsid w:val="002D1779"/>
    <w:rsid w:val="002D25F9"/>
    <w:rsid w:val="002D2768"/>
    <w:rsid w:val="002D2C0D"/>
    <w:rsid w:val="002D31BC"/>
    <w:rsid w:val="002D375E"/>
    <w:rsid w:val="002D3968"/>
    <w:rsid w:val="002D3B37"/>
    <w:rsid w:val="002D403B"/>
    <w:rsid w:val="002D413B"/>
    <w:rsid w:val="002D48A2"/>
    <w:rsid w:val="002D5CB6"/>
    <w:rsid w:val="002D5CB9"/>
    <w:rsid w:val="002D5F66"/>
    <w:rsid w:val="002D604A"/>
    <w:rsid w:val="002D60AC"/>
    <w:rsid w:val="002D6514"/>
    <w:rsid w:val="002D689A"/>
    <w:rsid w:val="002D6921"/>
    <w:rsid w:val="002D6A06"/>
    <w:rsid w:val="002D7381"/>
    <w:rsid w:val="002D749A"/>
    <w:rsid w:val="002E0235"/>
    <w:rsid w:val="002E08B6"/>
    <w:rsid w:val="002E0CDF"/>
    <w:rsid w:val="002E133E"/>
    <w:rsid w:val="002E1C90"/>
    <w:rsid w:val="002E1D69"/>
    <w:rsid w:val="002E2119"/>
    <w:rsid w:val="002E213B"/>
    <w:rsid w:val="002E2388"/>
    <w:rsid w:val="002E27F9"/>
    <w:rsid w:val="002E3886"/>
    <w:rsid w:val="002E661B"/>
    <w:rsid w:val="002E67BD"/>
    <w:rsid w:val="002E7944"/>
    <w:rsid w:val="002E7AA5"/>
    <w:rsid w:val="002F1533"/>
    <w:rsid w:val="002F182D"/>
    <w:rsid w:val="002F29A3"/>
    <w:rsid w:val="002F3869"/>
    <w:rsid w:val="002F3E85"/>
    <w:rsid w:val="002F45DE"/>
    <w:rsid w:val="002F4898"/>
    <w:rsid w:val="002F48E8"/>
    <w:rsid w:val="002F4A85"/>
    <w:rsid w:val="002F5297"/>
    <w:rsid w:val="002F6AC9"/>
    <w:rsid w:val="002F6EEB"/>
    <w:rsid w:val="002F6F06"/>
    <w:rsid w:val="002F7131"/>
    <w:rsid w:val="002F7663"/>
    <w:rsid w:val="002F790A"/>
    <w:rsid w:val="002F7F14"/>
    <w:rsid w:val="00300E63"/>
    <w:rsid w:val="00300EF9"/>
    <w:rsid w:val="0030122D"/>
    <w:rsid w:val="003028A1"/>
    <w:rsid w:val="00302C36"/>
    <w:rsid w:val="00302F82"/>
    <w:rsid w:val="0030319A"/>
    <w:rsid w:val="0030333D"/>
    <w:rsid w:val="00303BDB"/>
    <w:rsid w:val="00303D0D"/>
    <w:rsid w:val="0030464F"/>
    <w:rsid w:val="00304AE2"/>
    <w:rsid w:val="00305210"/>
    <w:rsid w:val="003055AF"/>
    <w:rsid w:val="003056E8"/>
    <w:rsid w:val="00305E20"/>
    <w:rsid w:val="00306F1B"/>
    <w:rsid w:val="0030701A"/>
    <w:rsid w:val="00307BC6"/>
    <w:rsid w:val="00310265"/>
    <w:rsid w:val="00310719"/>
    <w:rsid w:val="00310F18"/>
    <w:rsid w:val="00311162"/>
    <w:rsid w:val="00311366"/>
    <w:rsid w:val="00311A4A"/>
    <w:rsid w:val="0031207A"/>
    <w:rsid w:val="003127E9"/>
    <w:rsid w:val="00313158"/>
    <w:rsid w:val="00313276"/>
    <w:rsid w:val="0031403E"/>
    <w:rsid w:val="00314228"/>
    <w:rsid w:val="00315744"/>
    <w:rsid w:val="00315D10"/>
    <w:rsid w:val="00316A7C"/>
    <w:rsid w:val="0031774C"/>
    <w:rsid w:val="0031775B"/>
    <w:rsid w:val="00317E0E"/>
    <w:rsid w:val="00317E73"/>
    <w:rsid w:val="00317FB7"/>
    <w:rsid w:val="003203C1"/>
    <w:rsid w:val="003206C6"/>
    <w:rsid w:val="0032127D"/>
    <w:rsid w:val="00321ABA"/>
    <w:rsid w:val="00321E69"/>
    <w:rsid w:val="0032268E"/>
    <w:rsid w:val="00322817"/>
    <w:rsid w:val="003234A7"/>
    <w:rsid w:val="003236DC"/>
    <w:rsid w:val="00324A11"/>
    <w:rsid w:val="00325D70"/>
    <w:rsid w:val="003267AC"/>
    <w:rsid w:val="00326BE6"/>
    <w:rsid w:val="00327D63"/>
    <w:rsid w:val="00330056"/>
    <w:rsid w:val="00330112"/>
    <w:rsid w:val="0033095F"/>
    <w:rsid w:val="00331A22"/>
    <w:rsid w:val="00331DD4"/>
    <w:rsid w:val="0033215A"/>
    <w:rsid w:val="0033239D"/>
    <w:rsid w:val="003325FE"/>
    <w:rsid w:val="0033270F"/>
    <w:rsid w:val="00332C17"/>
    <w:rsid w:val="00332E21"/>
    <w:rsid w:val="00333D73"/>
    <w:rsid w:val="00333E2E"/>
    <w:rsid w:val="00333E8E"/>
    <w:rsid w:val="00334337"/>
    <w:rsid w:val="003343A5"/>
    <w:rsid w:val="00334CBE"/>
    <w:rsid w:val="003357B8"/>
    <w:rsid w:val="00335C2A"/>
    <w:rsid w:val="00335D4D"/>
    <w:rsid w:val="00335FBB"/>
    <w:rsid w:val="003374E9"/>
    <w:rsid w:val="00337532"/>
    <w:rsid w:val="003376CC"/>
    <w:rsid w:val="00337742"/>
    <w:rsid w:val="003379EC"/>
    <w:rsid w:val="0034043F"/>
    <w:rsid w:val="003419DB"/>
    <w:rsid w:val="00341AD7"/>
    <w:rsid w:val="00341CD5"/>
    <w:rsid w:val="00341D35"/>
    <w:rsid w:val="003420BB"/>
    <w:rsid w:val="003423F6"/>
    <w:rsid w:val="00342911"/>
    <w:rsid w:val="00343272"/>
    <w:rsid w:val="0034392B"/>
    <w:rsid w:val="00344731"/>
    <w:rsid w:val="00344749"/>
    <w:rsid w:val="00345B96"/>
    <w:rsid w:val="00346040"/>
    <w:rsid w:val="00346D75"/>
    <w:rsid w:val="0035035E"/>
    <w:rsid w:val="0035053F"/>
    <w:rsid w:val="00350DC9"/>
    <w:rsid w:val="003516ED"/>
    <w:rsid w:val="00351BE3"/>
    <w:rsid w:val="00352665"/>
    <w:rsid w:val="0035298E"/>
    <w:rsid w:val="0035308B"/>
    <w:rsid w:val="003532AC"/>
    <w:rsid w:val="00353880"/>
    <w:rsid w:val="003546F6"/>
    <w:rsid w:val="00354E07"/>
    <w:rsid w:val="00355502"/>
    <w:rsid w:val="00355578"/>
    <w:rsid w:val="00355AEB"/>
    <w:rsid w:val="00355DC0"/>
    <w:rsid w:val="00356866"/>
    <w:rsid w:val="00356C7B"/>
    <w:rsid w:val="00356ECF"/>
    <w:rsid w:val="003617D8"/>
    <w:rsid w:val="0036216C"/>
    <w:rsid w:val="00362ED5"/>
    <w:rsid w:val="00363C55"/>
    <w:rsid w:val="00364B9C"/>
    <w:rsid w:val="00364CC3"/>
    <w:rsid w:val="00365329"/>
    <w:rsid w:val="00365775"/>
    <w:rsid w:val="00365882"/>
    <w:rsid w:val="003667C2"/>
    <w:rsid w:val="00366FA8"/>
    <w:rsid w:val="003670C7"/>
    <w:rsid w:val="00367A98"/>
    <w:rsid w:val="00370507"/>
    <w:rsid w:val="003714DC"/>
    <w:rsid w:val="00372115"/>
    <w:rsid w:val="00372268"/>
    <w:rsid w:val="003723C8"/>
    <w:rsid w:val="0037350D"/>
    <w:rsid w:val="00373644"/>
    <w:rsid w:val="0037367F"/>
    <w:rsid w:val="00373A95"/>
    <w:rsid w:val="00373CE9"/>
    <w:rsid w:val="00373D2C"/>
    <w:rsid w:val="003750BC"/>
    <w:rsid w:val="003755CF"/>
    <w:rsid w:val="00375827"/>
    <w:rsid w:val="003758C0"/>
    <w:rsid w:val="00375C8D"/>
    <w:rsid w:val="0037622E"/>
    <w:rsid w:val="003764AE"/>
    <w:rsid w:val="0037747B"/>
    <w:rsid w:val="00380535"/>
    <w:rsid w:val="00381A70"/>
    <w:rsid w:val="00382D27"/>
    <w:rsid w:val="003835C1"/>
    <w:rsid w:val="003838F7"/>
    <w:rsid w:val="003839FB"/>
    <w:rsid w:val="003840EA"/>
    <w:rsid w:val="0038429A"/>
    <w:rsid w:val="00384578"/>
    <w:rsid w:val="00386014"/>
    <w:rsid w:val="00387240"/>
    <w:rsid w:val="00387249"/>
    <w:rsid w:val="003906E4"/>
    <w:rsid w:val="00391066"/>
    <w:rsid w:val="0039121C"/>
    <w:rsid w:val="003912C8"/>
    <w:rsid w:val="00391C82"/>
    <w:rsid w:val="00391DFF"/>
    <w:rsid w:val="0039227C"/>
    <w:rsid w:val="00392E08"/>
    <w:rsid w:val="00392E59"/>
    <w:rsid w:val="00393AD4"/>
    <w:rsid w:val="00395437"/>
    <w:rsid w:val="00395A21"/>
    <w:rsid w:val="00395F6A"/>
    <w:rsid w:val="00396366"/>
    <w:rsid w:val="0039689C"/>
    <w:rsid w:val="003968B1"/>
    <w:rsid w:val="00396A31"/>
    <w:rsid w:val="00396EDE"/>
    <w:rsid w:val="00397396"/>
    <w:rsid w:val="003A0348"/>
    <w:rsid w:val="003A04D2"/>
    <w:rsid w:val="003A1D11"/>
    <w:rsid w:val="003A1FEC"/>
    <w:rsid w:val="003A2127"/>
    <w:rsid w:val="003A2538"/>
    <w:rsid w:val="003A28A1"/>
    <w:rsid w:val="003A3374"/>
    <w:rsid w:val="003A371F"/>
    <w:rsid w:val="003A37DB"/>
    <w:rsid w:val="003A3AFE"/>
    <w:rsid w:val="003A4EF1"/>
    <w:rsid w:val="003A67B3"/>
    <w:rsid w:val="003A6BD6"/>
    <w:rsid w:val="003A6D77"/>
    <w:rsid w:val="003A7323"/>
    <w:rsid w:val="003A7B4B"/>
    <w:rsid w:val="003B067F"/>
    <w:rsid w:val="003B0B73"/>
    <w:rsid w:val="003B176B"/>
    <w:rsid w:val="003B1ADE"/>
    <w:rsid w:val="003B1C0B"/>
    <w:rsid w:val="003B2031"/>
    <w:rsid w:val="003B243D"/>
    <w:rsid w:val="003B37F8"/>
    <w:rsid w:val="003B4531"/>
    <w:rsid w:val="003B48D8"/>
    <w:rsid w:val="003B4A11"/>
    <w:rsid w:val="003B4D37"/>
    <w:rsid w:val="003B5582"/>
    <w:rsid w:val="003B5BCD"/>
    <w:rsid w:val="003B5F08"/>
    <w:rsid w:val="003B6A0E"/>
    <w:rsid w:val="003B738B"/>
    <w:rsid w:val="003C03E4"/>
    <w:rsid w:val="003C1531"/>
    <w:rsid w:val="003C1FB8"/>
    <w:rsid w:val="003C207A"/>
    <w:rsid w:val="003C2B1C"/>
    <w:rsid w:val="003C4314"/>
    <w:rsid w:val="003C4656"/>
    <w:rsid w:val="003C4836"/>
    <w:rsid w:val="003C4A1B"/>
    <w:rsid w:val="003C4ACC"/>
    <w:rsid w:val="003C4C1B"/>
    <w:rsid w:val="003C52BD"/>
    <w:rsid w:val="003C5312"/>
    <w:rsid w:val="003C58F7"/>
    <w:rsid w:val="003C5E38"/>
    <w:rsid w:val="003C6C17"/>
    <w:rsid w:val="003C74E2"/>
    <w:rsid w:val="003C7739"/>
    <w:rsid w:val="003D0E76"/>
    <w:rsid w:val="003D1004"/>
    <w:rsid w:val="003D1ABC"/>
    <w:rsid w:val="003D1CB0"/>
    <w:rsid w:val="003D20D1"/>
    <w:rsid w:val="003D2192"/>
    <w:rsid w:val="003D21FF"/>
    <w:rsid w:val="003D4367"/>
    <w:rsid w:val="003D4472"/>
    <w:rsid w:val="003D5121"/>
    <w:rsid w:val="003D53AC"/>
    <w:rsid w:val="003D5864"/>
    <w:rsid w:val="003D5A32"/>
    <w:rsid w:val="003D5C14"/>
    <w:rsid w:val="003D5C7C"/>
    <w:rsid w:val="003D5FC0"/>
    <w:rsid w:val="003D6100"/>
    <w:rsid w:val="003D64F3"/>
    <w:rsid w:val="003D6C43"/>
    <w:rsid w:val="003E0409"/>
    <w:rsid w:val="003E044A"/>
    <w:rsid w:val="003E0AC6"/>
    <w:rsid w:val="003E13A4"/>
    <w:rsid w:val="003E204A"/>
    <w:rsid w:val="003E29AF"/>
    <w:rsid w:val="003E2C64"/>
    <w:rsid w:val="003E2ED9"/>
    <w:rsid w:val="003E39C5"/>
    <w:rsid w:val="003E4594"/>
    <w:rsid w:val="003E4983"/>
    <w:rsid w:val="003E5F31"/>
    <w:rsid w:val="003E64A6"/>
    <w:rsid w:val="003E6A9E"/>
    <w:rsid w:val="003E7271"/>
    <w:rsid w:val="003E7ED4"/>
    <w:rsid w:val="003F0C0F"/>
    <w:rsid w:val="003F225F"/>
    <w:rsid w:val="003F30D3"/>
    <w:rsid w:val="003F34DC"/>
    <w:rsid w:val="003F3692"/>
    <w:rsid w:val="003F3C90"/>
    <w:rsid w:val="003F41E8"/>
    <w:rsid w:val="003F423E"/>
    <w:rsid w:val="003F482B"/>
    <w:rsid w:val="003F4A7E"/>
    <w:rsid w:val="003F5E88"/>
    <w:rsid w:val="003F62A9"/>
    <w:rsid w:val="003F6962"/>
    <w:rsid w:val="003F6D9B"/>
    <w:rsid w:val="003F6F3A"/>
    <w:rsid w:val="003F72A5"/>
    <w:rsid w:val="003F732D"/>
    <w:rsid w:val="003F79DA"/>
    <w:rsid w:val="003F7BE8"/>
    <w:rsid w:val="0040039B"/>
    <w:rsid w:val="00400405"/>
    <w:rsid w:val="00400555"/>
    <w:rsid w:val="004008CC"/>
    <w:rsid w:val="00400A39"/>
    <w:rsid w:val="00401022"/>
    <w:rsid w:val="0040131A"/>
    <w:rsid w:val="004017DF"/>
    <w:rsid w:val="00401C54"/>
    <w:rsid w:val="00402049"/>
    <w:rsid w:val="00403515"/>
    <w:rsid w:val="0040404E"/>
    <w:rsid w:val="00404369"/>
    <w:rsid w:val="004045CB"/>
    <w:rsid w:val="00404660"/>
    <w:rsid w:val="00404A5A"/>
    <w:rsid w:val="00404D8E"/>
    <w:rsid w:val="00404E6D"/>
    <w:rsid w:val="00404F30"/>
    <w:rsid w:val="00405AD9"/>
    <w:rsid w:val="00406000"/>
    <w:rsid w:val="00406AED"/>
    <w:rsid w:val="00407247"/>
    <w:rsid w:val="004074EA"/>
    <w:rsid w:val="00407664"/>
    <w:rsid w:val="0040789A"/>
    <w:rsid w:val="00410734"/>
    <w:rsid w:val="00411CF5"/>
    <w:rsid w:val="004132CD"/>
    <w:rsid w:val="0041347B"/>
    <w:rsid w:val="0041416B"/>
    <w:rsid w:val="00414818"/>
    <w:rsid w:val="00414A6D"/>
    <w:rsid w:val="00414BA1"/>
    <w:rsid w:val="00414CA4"/>
    <w:rsid w:val="00415407"/>
    <w:rsid w:val="0041545E"/>
    <w:rsid w:val="00415907"/>
    <w:rsid w:val="00415D32"/>
    <w:rsid w:val="0041682E"/>
    <w:rsid w:val="00416E31"/>
    <w:rsid w:val="004174BA"/>
    <w:rsid w:val="00417C7E"/>
    <w:rsid w:val="0042156D"/>
    <w:rsid w:val="0042174F"/>
    <w:rsid w:val="0042246A"/>
    <w:rsid w:val="00422A07"/>
    <w:rsid w:val="00422D1B"/>
    <w:rsid w:val="0042369F"/>
    <w:rsid w:val="00424C5D"/>
    <w:rsid w:val="0042503B"/>
    <w:rsid w:val="004250D5"/>
    <w:rsid w:val="0042523D"/>
    <w:rsid w:val="00425377"/>
    <w:rsid w:val="0042544D"/>
    <w:rsid w:val="0042650F"/>
    <w:rsid w:val="00427B39"/>
    <w:rsid w:val="00427D0F"/>
    <w:rsid w:val="00430CB3"/>
    <w:rsid w:val="00431B7A"/>
    <w:rsid w:val="00432DB2"/>
    <w:rsid w:val="004334C9"/>
    <w:rsid w:val="00435DB4"/>
    <w:rsid w:val="00437250"/>
    <w:rsid w:val="00437AE8"/>
    <w:rsid w:val="0044018D"/>
    <w:rsid w:val="004402AA"/>
    <w:rsid w:val="004412B7"/>
    <w:rsid w:val="004424FC"/>
    <w:rsid w:val="00442A93"/>
    <w:rsid w:val="00442BD8"/>
    <w:rsid w:val="00442DF2"/>
    <w:rsid w:val="00443B64"/>
    <w:rsid w:val="00444632"/>
    <w:rsid w:val="00444702"/>
    <w:rsid w:val="0044483B"/>
    <w:rsid w:val="0044561C"/>
    <w:rsid w:val="00445C6E"/>
    <w:rsid w:val="00446C4D"/>
    <w:rsid w:val="00450ADA"/>
    <w:rsid w:val="00450F0E"/>
    <w:rsid w:val="0045104F"/>
    <w:rsid w:val="004511D0"/>
    <w:rsid w:val="00451709"/>
    <w:rsid w:val="004518FF"/>
    <w:rsid w:val="004520A2"/>
    <w:rsid w:val="0045210F"/>
    <w:rsid w:val="00452785"/>
    <w:rsid w:val="004539FC"/>
    <w:rsid w:val="004546AE"/>
    <w:rsid w:val="00454968"/>
    <w:rsid w:val="004552E2"/>
    <w:rsid w:val="0045543E"/>
    <w:rsid w:val="00455B14"/>
    <w:rsid w:val="00455CBA"/>
    <w:rsid w:val="00455E9B"/>
    <w:rsid w:val="0045695C"/>
    <w:rsid w:val="0045711E"/>
    <w:rsid w:val="00457742"/>
    <w:rsid w:val="00460159"/>
    <w:rsid w:val="00460362"/>
    <w:rsid w:val="0046093F"/>
    <w:rsid w:val="0046219D"/>
    <w:rsid w:val="00462AA0"/>
    <w:rsid w:val="00463333"/>
    <w:rsid w:val="004635AC"/>
    <w:rsid w:val="00463D33"/>
    <w:rsid w:val="0046403F"/>
    <w:rsid w:val="00464128"/>
    <w:rsid w:val="0046454D"/>
    <w:rsid w:val="00464759"/>
    <w:rsid w:val="0046552B"/>
    <w:rsid w:val="00465ED4"/>
    <w:rsid w:val="00466388"/>
    <w:rsid w:val="00470BB9"/>
    <w:rsid w:val="004719A3"/>
    <w:rsid w:val="00471D7C"/>
    <w:rsid w:val="00471EBC"/>
    <w:rsid w:val="004724B6"/>
    <w:rsid w:val="0047259F"/>
    <w:rsid w:val="00472800"/>
    <w:rsid w:val="00472C9B"/>
    <w:rsid w:val="0047432D"/>
    <w:rsid w:val="00474418"/>
    <w:rsid w:val="00474C95"/>
    <w:rsid w:val="00475A25"/>
    <w:rsid w:val="00475F8D"/>
    <w:rsid w:val="004764FE"/>
    <w:rsid w:val="00477527"/>
    <w:rsid w:val="00477552"/>
    <w:rsid w:val="00477647"/>
    <w:rsid w:val="00477B0C"/>
    <w:rsid w:val="00480670"/>
    <w:rsid w:val="004820A8"/>
    <w:rsid w:val="004823F7"/>
    <w:rsid w:val="0048286F"/>
    <w:rsid w:val="00482E75"/>
    <w:rsid w:val="004833C5"/>
    <w:rsid w:val="00483BC8"/>
    <w:rsid w:val="004841B8"/>
    <w:rsid w:val="00484C4A"/>
    <w:rsid w:val="00484D0C"/>
    <w:rsid w:val="00485703"/>
    <w:rsid w:val="004863B0"/>
    <w:rsid w:val="00486623"/>
    <w:rsid w:val="00486F92"/>
    <w:rsid w:val="00487579"/>
    <w:rsid w:val="00487AB5"/>
    <w:rsid w:val="00487CED"/>
    <w:rsid w:val="00490912"/>
    <w:rsid w:val="004912E0"/>
    <w:rsid w:val="004919D9"/>
    <w:rsid w:val="00491DDF"/>
    <w:rsid w:val="00492ED4"/>
    <w:rsid w:val="00493339"/>
    <w:rsid w:val="0049341C"/>
    <w:rsid w:val="00493572"/>
    <w:rsid w:val="004938BC"/>
    <w:rsid w:val="00493D5F"/>
    <w:rsid w:val="00494BBF"/>
    <w:rsid w:val="00494D3B"/>
    <w:rsid w:val="00494D46"/>
    <w:rsid w:val="0049583A"/>
    <w:rsid w:val="00495A8A"/>
    <w:rsid w:val="00495FCB"/>
    <w:rsid w:val="00496062"/>
    <w:rsid w:val="004961DD"/>
    <w:rsid w:val="0049622E"/>
    <w:rsid w:val="00497870"/>
    <w:rsid w:val="004A0BD0"/>
    <w:rsid w:val="004A0FA2"/>
    <w:rsid w:val="004A122B"/>
    <w:rsid w:val="004A147C"/>
    <w:rsid w:val="004A2646"/>
    <w:rsid w:val="004A270A"/>
    <w:rsid w:val="004A3CC2"/>
    <w:rsid w:val="004A45DF"/>
    <w:rsid w:val="004A5636"/>
    <w:rsid w:val="004A6593"/>
    <w:rsid w:val="004A6841"/>
    <w:rsid w:val="004A6C76"/>
    <w:rsid w:val="004A7186"/>
    <w:rsid w:val="004A74C5"/>
    <w:rsid w:val="004A7887"/>
    <w:rsid w:val="004B095C"/>
    <w:rsid w:val="004B17B7"/>
    <w:rsid w:val="004B197E"/>
    <w:rsid w:val="004B27E0"/>
    <w:rsid w:val="004B397B"/>
    <w:rsid w:val="004B3BE2"/>
    <w:rsid w:val="004B3D0A"/>
    <w:rsid w:val="004B3EA2"/>
    <w:rsid w:val="004B3FC1"/>
    <w:rsid w:val="004B462D"/>
    <w:rsid w:val="004B4886"/>
    <w:rsid w:val="004B4C7B"/>
    <w:rsid w:val="004B5A14"/>
    <w:rsid w:val="004B60DF"/>
    <w:rsid w:val="004B64F1"/>
    <w:rsid w:val="004B75FF"/>
    <w:rsid w:val="004B7626"/>
    <w:rsid w:val="004C01DC"/>
    <w:rsid w:val="004C06A8"/>
    <w:rsid w:val="004C071D"/>
    <w:rsid w:val="004C0C4E"/>
    <w:rsid w:val="004C1BF1"/>
    <w:rsid w:val="004C23AB"/>
    <w:rsid w:val="004C30B1"/>
    <w:rsid w:val="004C32F2"/>
    <w:rsid w:val="004C34DB"/>
    <w:rsid w:val="004C3C16"/>
    <w:rsid w:val="004C3F02"/>
    <w:rsid w:val="004C444A"/>
    <w:rsid w:val="004C4843"/>
    <w:rsid w:val="004C4AB9"/>
    <w:rsid w:val="004C53A6"/>
    <w:rsid w:val="004C6199"/>
    <w:rsid w:val="004C6866"/>
    <w:rsid w:val="004C6E65"/>
    <w:rsid w:val="004C71E2"/>
    <w:rsid w:val="004C7259"/>
    <w:rsid w:val="004C7D80"/>
    <w:rsid w:val="004D047D"/>
    <w:rsid w:val="004D0543"/>
    <w:rsid w:val="004D0990"/>
    <w:rsid w:val="004D0A70"/>
    <w:rsid w:val="004D1985"/>
    <w:rsid w:val="004D1B7F"/>
    <w:rsid w:val="004D1C1E"/>
    <w:rsid w:val="004D2003"/>
    <w:rsid w:val="004D2945"/>
    <w:rsid w:val="004D3BA7"/>
    <w:rsid w:val="004D48EC"/>
    <w:rsid w:val="004D4BF7"/>
    <w:rsid w:val="004D534D"/>
    <w:rsid w:val="004D5514"/>
    <w:rsid w:val="004D604C"/>
    <w:rsid w:val="004D662F"/>
    <w:rsid w:val="004D66AA"/>
    <w:rsid w:val="004D67B0"/>
    <w:rsid w:val="004D71A7"/>
    <w:rsid w:val="004D730E"/>
    <w:rsid w:val="004D750D"/>
    <w:rsid w:val="004D757B"/>
    <w:rsid w:val="004E1AB6"/>
    <w:rsid w:val="004E26D7"/>
    <w:rsid w:val="004E2D8E"/>
    <w:rsid w:val="004E30C8"/>
    <w:rsid w:val="004E31E9"/>
    <w:rsid w:val="004E3241"/>
    <w:rsid w:val="004E33DE"/>
    <w:rsid w:val="004E3483"/>
    <w:rsid w:val="004E450B"/>
    <w:rsid w:val="004E47E6"/>
    <w:rsid w:val="004E5A40"/>
    <w:rsid w:val="004E678D"/>
    <w:rsid w:val="004E697A"/>
    <w:rsid w:val="004E7B6F"/>
    <w:rsid w:val="004E7F8E"/>
    <w:rsid w:val="004F0186"/>
    <w:rsid w:val="004F0232"/>
    <w:rsid w:val="004F02AE"/>
    <w:rsid w:val="004F0476"/>
    <w:rsid w:val="004F05AA"/>
    <w:rsid w:val="004F0AA9"/>
    <w:rsid w:val="004F19DD"/>
    <w:rsid w:val="004F26A4"/>
    <w:rsid w:val="004F2CD3"/>
    <w:rsid w:val="004F327E"/>
    <w:rsid w:val="004F3909"/>
    <w:rsid w:val="004F3A24"/>
    <w:rsid w:val="004F46B7"/>
    <w:rsid w:val="004F471A"/>
    <w:rsid w:val="004F495D"/>
    <w:rsid w:val="004F4F2B"/>
    <w:rsid w:val="004F5837"/>
    <w:rsid w:val="004F660A"/>
    <w:rsid w:val="004F6AD8"/>
    <w:rsid w:val="00500FBF"/>
    <w:rsid w:val="00501832"/>
    <w:rsid w:val="00502491"/>
    <w:rsid w:val="00502969"/>
    <w:rsid w:val="00502E01"/>
    <w:rsid w:val="005031EF"/>
    <w:rsid w:val="005036E3"/>
    <w:rsid w:val="005037BE"/>
    <w:rsid w:val="00504A6D"/>
    <w:rsid w:val="005053A5"/>
    <w:rsid w:val="005057D4"/>
    <w:rsid w:val="0050583A"/>
    <w:rsid w:val="00505C2B"/>
    <w:rsid w:val="005061BC"/>
    <w:rsid w:val="00506204"/>
    <w:rsid w:val="005064AE"/>
    <w:rsid w:val="00506CC4"/>
    <w:rsid w:val="00506EA7"/>
    <w:rsid w:val="0050718D"/>
    <w:rsid w:val="005074AF"/>
    <w:rsid w:val="00511C11"/>
    <w:rsid w:val="00511C32"/>
    <w:rsid w:val="00511F14"/>
    <w:rsid w:val="00512088"/>
    <w:rsid w:val="00512320"/>
    <w:rsid w:val="00512A14"/>
    <w:rsid w:val="00513439"/>
    <w:rsid w:val="00513AD6"/>
    <w:rsid w:val="00513FFF"/>
    <w:rsid w:val="00514051"/>
    <w:rsid w:val="0051426A"/>
    <w:rsid w:val="00514700"/>
    <w:rsid w:val="00514757"/>
    <w:rsid w:val="00514D72"/>
    <w:rsid w:val="00514DAB"/>
    <w:rsid w:val="00514E3C"/>
    <w:rsid w:val="00515E77"/>
    <w:rsid w:val="005173F8"/>
    <w:rsid w:val="00517732"/>
    <w:rsid w:val="0052096A"/>
    <w:rsid w:val="00520B40"/>
    <w:rsid w:val="00520E51"/>
    <w:rsid w:val="0052198C"/>
    <w:rsid w:val="0052298B"/>
    <w:rsid w:val="005230B4"/>
    <w:rsid w:val="00524A7F"/>
    <w:rsid w:val="00524CFB"/>
    <w:rsid w:val="00525ACD"/>
    <w:rsid w:val="0052695F"/>
    <w:rsid w:val="00526D55"/>
    <w:rsid w:val="00526E58"/>
    <w:rsid w:val="00526F27"/>
    <w:rsid w:val="00527313"/>
    <w:rsid w:val="0052784E"/>
    <w:rsid w:val="0053042F"/>
    <w:rsid w:val="005305E2"/>
    <w:rsid w:val="005308E5"/>
    <w:rsid w:val="00530FDC"/>
    <w:rsid w:val="005313A4"/>
    <w:rsid w:val="00531663"/>
    <w:rsid w:val="00531833"/>
    <w:rsid w:val="00531FE3"/>
    <w:rsid w:val="00532849"/>
    <w:rsid w:val="00532D30"/>
    <w:rsid w:val="0053328B"/>
    <w:rsid w:val="00533E1A"/>
    <w:rsid w:val="00534F4C"/>
    <w:rsid w:val="00534FB7"/>
    <w:rsid w:val="00535A4A"/>
    <w:rsid w:val="00535A8B"/>
    <w:rsid w:val="0053663E"/>
    <w:rsid w:val="00536CC1"/>
    <w:rsid w:val="00540167"/>
    <w:rsid w:val="005401DF"/>
    <w:rsid w:val="005401F7"/>
    <w:rsid w:val="005408EB"/>
    <w:rsid w:val="00540C90"/>
    <w:rsid w:val="00540DC2"/>
    <w:rsid w:val="00540E81"/>
    <w:rsid w:val="00540EEC"/>
    <w:rsid w:val="0054145E"/>
    <w:rsid w:val="0054170E"/>
    <w:rsid w:val="00541C26"/>
    <w:rsid w:val="0054270E"/>
    <w:rsid w:val="0054291F"/>
    <w:rsid w:val="00542EF1"/>
    <w:rsid w:val="00544012"/>
    <w:rsid w:val="005446D7"/>
    <w:rsid w:val="00544ABB"/>
    <w:rsid w:val="0054542A"/>
    <w:rsid w:val="00545FA1"/>
    <w:rsid w:val="0054605D"/>
    <w:rsid w:val="00546D99"/>
    <w:rsid w:val="0054711C"/>
    <w:rsid w:val="0054764B"/>
    <w:rsid w:val="0054791A"/>
    <w:rsid w:val="005500C9"/>
    <w:rsid w:val="00550397"/>
    <w:rsid w:val="00550849"/>
    <w:rsid w:val="00551473"/>
    <w:rsid w:val="00551816"/>
    <w:rsid w:val="00551B3A"/>
    <w:rsid w:val="00552058"/>
    <w:rsid w:val="00552066"/>
    <w:rsid w:val="00552263"/>
    <w:rsid w:val="00552716"/>
    <w:rsid w:val="005529FB"/>
    <w:rsid w:val="00552BA2"/>
    <w:rsid w:val="00552E5A"/>
    <w:rsid w:val="00553039"/>
    <w:rsid w:val="005536C4"/>
    <w:rsid w:val="00553C98"/>
    <w:rsid w:val="00554237"/>
    <w:rsid w:val="005546D4"/>
    <w:rsid w:val="00554FF9"/>
    <w:rsid w:val="00555D80"/>
    <w:rsid w:val="00556178"/>
    <w:rsid w:val="00556918"/>
    <w:rsid w:val="0055708A"/>
    <w:rsid w:val="005573C7"/>
    <w:rsid w:val="00560E59"/>
    <w:rsid w:val="00561270"/>
    <w:rsid w:val="00561414"/>
    <w:rsid w:val="00561787"/>
    <w:rsid w:val="005617E3"/>
    <w:rsid w:val="00561D0C"/>
    <w:rsid w:val="00562120"/>
    <w:rsid w:val="0056216E"/>
    <w:rsid w:val="005622E1"/>
    <w:rsid w:val="00562752"/>
    <w:rsid w:val="005628FD"/>
    <w:rsid w:val="00562BED"/>
    <w:rsid w:val="00562E95"/>
    <w:rsid w:val="00562F85"/>
    <w:rsid w:val="005637D7"/>
    <w:rsid w:val="00563B2C"/>
    <w:rsid w:val="005643D2"/>
    <w:rsid w:val="005644C7"/>
    <w:rsid w:val="00564EF3"/>
    <w:rsid w:val="00564FF0"/>
    <w:rsid w:val="00565A81"/>
    <w:rsid w:val="00566165"/>
    <w:rsid w:val="00566352"/>
    <w:rsid w:val="005665AE"/>
    <w:rsid w:val="005666D4"/>
    <w:rsid w:val="00566772"/>
    <w:rsid w:val="00566A0D"/>
    <w:rsid w:val="00566CE8"/>
    <w:rsid w:val="0056769D"/>
    <w:rsid w:val="005678E8"/>
    <w:rsid w:val="00570CB8"/>
    <w:rsid w:val="005715E0"/>
    <w:rsid w:val="00571A51"/>
    <w:rsid w:val="00571C95"/>
    <w:rsid w:val="005722F7"/>
    <w:rsid w:val="005730D2"/>
    <w:rsid w:val="005736CE"/>
    <w:rsid w:val="00573F79"/>
    <w:rsid w:val="005742FB"/>
    <w:rsid w:val="00574874"/>
    <w:rsid w:val="0057648B"/>
    <w:rsid w:val="0057728B"/>
    <w:rsid w:val="00577AE1"/>
    <w:rsid w:val="0058013F"/>
    <w:rsid w:val="00580860"/>
    <w:rsid w:val="00580FFB"/>
    <w:rsid w:val="00581314"/>
    <w:rsid w:val="005828EA"/>
    <w:rsid w:val="00583342"/>
    <w:rsid w:val="00583D23"/>
    <w:rsid w:val="00583F35"/>
    <w:rsid w:val="00585522"/>
    <w:rsid w:val="00586BF0"/>
    <w:rsid w:val="00587063"/>
    <w:rsid w:val="00587D1C"/>
    <w:rsid w:val="00591827"/>
    <w:rsid w:val="005925AC"/>
    <w:rsid w:val="00592E3B"/>
    <w:rsid w:val="00592FB9"/>
    <w:rsid w:val="00593924"/>
    <w:rsid w:val="00593F5C"/>
    <w:rsid w:val="00594560"/>
    <w:rsid w:val="00594710"/>
    <w:rsid w:val="005949E9"/>
    <w:rsid w:val="00594B93"/>
    <w:rsid w:val="00595E47"/>
    <w:rsid w:val="00595F0B"/>
    <w:rsid w:val="00595F18"/>
    <w:rsid w:val="00596456"/>
    <w:rsid w:val="00596EF2"/>
    <w:rsid w:val="0059773D"/>
    <w:rsid w:val="005978AA"/>
    <w:rsid w:val="00597959"/>
    <w:rsid w:val="00597A19"/>
    <w:rsid w:val="005A0B6E"/>
    <w:rsid w:val="005A1F49"/>
    <w:rsid w:val="005A23B1"/>
    <w:rsid w:val="005A284E"/>
    <w:rsid w:val="005A3BC8"/>
    <w:rsid w:val="005A4497"/>
    <w:rsid w:val="005A46E2"/>
    <w:rsid w:val="005A5452"/>
    <w:rsid w:val="005A6733"/>
    <w:rsid w:val="005A6E2E"/>
    <w:rsid w:val="005A702B"/>
    <w:rsid w:val="005A78E1"/>
    <w:rsid w:val="005A79F5"/>
    <w:rsid w:val="005A7C26"/>
    <w:rsid w:val="005B0634"/>
    <w:rsid w:val="005B08B2"/>
    <w:rsid w:val="005B1031"/>
    <w:rsid w:val="005B1065"/>
    <w:rsid w:val="005B1661"/>
    <w:rsid w:val="005B1689"/>
    <w:rsid w:val="005B27E8"/>
    <w:rsid w:val="005B32AB"/>
    <w:rsid w:val="005B3908"/>
    <w:rsid w:val="005B3F59"/>
    <w:rsid w:val="005B582A"/>
    <w:rsid w:val="005B66DD"/>
    <w:rsid w:val="005B7A72"/>
    <w:rsid w:val="005C0000"/>
    <w:rsid w:val="005C09BD"/>
    <w:rsid w:val="005C0F2D"/>
    <w:rsid w:val="005C1CC8"/>
    <w:rsid w:val="005C1F29"/>
    <w:rsid w:val="005C27FA"/>
    <w:rsid w:val="005C2D60"/>
    <w:rsid w:val="005C2F70"/>
    <w:rsid w:val="005C3209"/>
    <w:rsid w:val="005C354F"/>
    <w:rsid w:val="005C3561"/>
    <w:rsid w:val="005C3589"/>
    <w:rsid w:val="005C36DC"/>
    <w:rsid w:val="005C3BD0"/>
    <w:rsid w:val="005C3C52"/>
    <w:rsid w:val="005C3FA7"/>
    <w:rsid w:val="005C4467"/>
    <w:rsid w:val="005C44BA"/>
    <w:rsid w:val="005C5A1A"/>
    <w:rsid w:val="005C5A83"/>
    <w:rsid w:val="005C5EA0"/>
    <w:rsid w:val="005C6019"/>
    <w:rsid w:val="005C677C"/>
    <w:rsid w:val="005C6826"/>
    <w:rsid w:val="005C7C7C"/>
    <w:rsid w:val="005D00C8"/>
    <w:rsid w:val="005D0739"/>
    <w:rsid w:val="005D0BB0"/>
    <w:rsid w:val="005D134F"/>
    <w:rsid w:val="005D1EC2"/>
    <w:rsid w:val="005D2056"/>
    <w:rsid w:val="005D2148"/>
    <w:rsid w:val="005D328B"/>
    <w:rsid w:val="005D32F0"/>
    <w:rsid w:val="005D34B2"/>
    <w:rsid w:val="005D3617"/>
    <w:rsid w:val="005D3D99"/>
    <w:rsid w:val="005D4A8C"/>
    <w:rsid w:val="005D4FBA"/>
    <w:rsid w:val="005D52B6"/>
    <w:rsid w:val="005D5349"/>
    <w:rsid w:val="005D53A4"/>
    <w:rsid w:val="005D5848"/>
    <w:rsid w:val="005D5A02"/>
    <w:rsid w:val="005D5A10"/>
    <w:rsid w:val="005D5D30"/>
    <w:rsid w:val="005D6403"/>
    <w:rsid w:val="005D6ADC"/>
    <w:rsid w:val="005D6CC1"/>
    <w:rsid w:val="005D6EDC"/>
    <w:rsid w:val="005D712D"/>
    <w:rsid w:val="005D7A2C"/>
    <w:rsid w:val="005D7CF7"/>
    <w:rsid w:val="005D7DC4"/>
    <w:rsid w:val="005E03EE"/>
    <w:rsid w:val="005E0626"/>
    <w:rsid w:val="005E06FB"/>
    <w:rsid w:val="005E083E"/>
    <w:rsid w:val="005E0EF1"/>
    <w:rsid w:val="005E0F70"/>
    <w:rsid w:val="005E14A0"/>
    <w:rsid w:val="005E19A0"/>
    <w:rsid w:val="005E1AFA"/>
    <w:rsid w:val="005E1C48"/>
    <w:rsid w:val="005E2180"/>
    <w:rsid w:val="005E33CA"/>
    <w:rsid w:val="005E3550"/>
    <w:rsid w:val="005E37B1"/>
    <w:rsid w:val="005E3E20"/>
    <w:rsid w:val="005E4F0D"/>
    <w:rsid w:val="005E56CA"/>
    <w:rsid w:val="005E5BD2"/>
    <w:rsid w:val="005E5C7E"/>
    <w:rsid w:val="005E63CB"/>
    <w:rsid w:val="005E65E5"/>
    <w:rsid w:val="005E674B"/>
    <w:rsid w:val="005E6F2F"/>
    <w:rsid w:val="005E7325"/>
    <w:rsid w:val="005F0350"/>
    <w:rsid w:val="005F03AC"/>
    <w:rsid w:val="005F042E"/>
    <w:rsid w:val="005F0904"/>
    <w:rsid w:val="005F0C9A"/>
    <w:rsid w:val="005F0FA1"/>
    <w:rsid w:val="005F1406"/>
    <w:rsid w:val="005F1A81"/>
    <w:rsid w:val="005F1CDD"/>
    <w:rsid w:val="005F2109"/>
    <w:rsid w:val="005F2677"/>
    <w:rsid w:val="005F2E0E"/>
    <w:rsid w:val="005F349F"/>
    <w:rsid w:val="005F3715"/>
    <w:rsid w:val="005F3D0E"/>
    <w:rsid w:val="005F4D66"/>
    <w:rsid w:val="005F53C3"/>
    <w:rsid w:val="005F6146"/>
    <w:rsid w:val="005F635A"/>
    <w:rsid w:val="005F663D"/>
    <w:rsid w:val="005F6A17"/>
    <w:rsid w:val="00600077"/>
    <w:rsid w:val="0060085E"/>
    <w:rsid w:val="00600A80"/>
    <w:rsid w:val="00600C03"/>
    <w:rsid w:val="0060100F"/>
    <w:rsid w:val="00601307"/>
    <w:rsid w:val="006016FD"/>
    <w:rsid w:val="00601D9B"/>
    <w:rsid w:val="006026EB"/>
    <w:rsid w:val="00602763"/>
    <w:rsid w:val="006046E1"/>
    <w:rsid w:val="006048FF"/>
    <w:rsid w:val="00605101"/>
    <w:rsid w:val="00605623"/>
    <w:rsid w:val="00605781"/>
    <w:rsid w:val="00605832"/>
    <w:rsid w:val="00605E55"/>
    <w:rsid w:val="0060622D"/>
    <w:rsid w:val="00607AB0"/>
    <w:rsid w:val="00607B44"/>
    <w:rsid w:val="00607CD3"/>
    <w:rsid w:val="00607D81"/>
    <w:rsid w:val="0061008A"/>
    <w:rsid w:val="006105F8"/>
    <w:rsid w:val="006107AE"/>
    <w:rsid w:val="00610C32"/>
    <w:rsid w:val="00611363"/>
    <w:rsid w:val="00611810"/>
    <w:rsid w:val="00611E1E"/>
    <w:rsid w:val="00612860"/>
    <w:rsid w:val="00612B47"/>
    <w:rsid w:val="00612B69"/>
    <w:rsid w:val="00613839"/>
    <w:rsid w:val="00613E1C"/>
    <w:rsid w:val="006148BF"/>
    <w:rsid w:val="00614BEC"/>
    <w:rsid w:val="00614E07"/>
    <w:rsid w:val="006163C3"/>
    <w:rsid w:val="00616DC6"/>
    <w:rsid w:val="006171CB"/>
    <w:rsid w:val="00617583"/>
    <w:rsid w:val="00617611"/>
    <w:rsid w:val="00617691"/>
    <w:rsid w:val="00617954"/>
    <w:rsid w:val="0062038B"/>
    <w:rsid w:val="006205E1"/>
    <w:rsid w:val="006208F6"/>
    <w:rsid w:val="0062118A"/>
    <w:rsid w:val="006213CE"/>
    <w:rsid w:val="00621529"/>
    <w:rsid w:val="00621864"/>
    <w:rsid w:val="00621B0A"/>
    <w:rsid w:val="00621C2E"/>
    <w:rsid w:val="006230D1"/>
    <w:rsid w:val="00623647"/>
    <w:rsid w:val="00623CFF"/>
    <w:rsid w:val="0062450B"/>
    <w:rsid w:val="006246CD"/>
    <w:rsid w:val="00626C28"/>
    <w:rsid w:val="00627C47"/>
    <w:rsid w:val="00627D17"/>
    <w:rsid w:val="0063024B"/>
    <w:rsid w:val="006305E1"/>
    <w:rsid w:val="0063060C"/>
    <w:rsid w:val="00630782"/>
    <w:rsid w:val="00630F86"/>
    <w:rsid w:val="00631207"/>
    <w:rsid w:val="006314EF"/>
    <w:rsid w:val="0063179D"/>
    <w:rsid w:val="00631918"/>
    <w:rsid w:val="00631C24"/>
    <w:rsid w:val="00631EB2"/>
    <w:rsid w:val="0063246C"/>
    <w:rsid w:val="00633B34"/>
    <w:rsid w:val="00635176"/>
    <w:rsid w:val="00635DD0"/>
    <w:rsid w:val="00640EAC"/>
    <w:rsid w:val="00640ED7"/>
    <w:rsid w:val="00641728"/>
    <w:rsid w:val="00641F5D"/>
    <w:rsid w:val="00642730"/>
    <w:rsid w:val="00642761"/>
    <w:rsid w:val="00642D84"/>
    <w:rsid w:val="00643815"/>
    <w:rsid w:val="006443F7"/>
    <w:rsid w:val="006444F4"/>
    <w:rsid w:val="00644C25"/>
    <w:rsid w:val="00644CBA"/>
    <w:rsid w:val="006451E3"/>
    <w:rsid w:val="00645710"/>
    <w:rsid w:val="00645C34"/>
    <w:rsid w:val="00646477"/>
    <w:rsid w:val="006464B8"/>
    <w:rsid w:val="00646E5C"/>
    <w:rsid w:val="0064705B"/>
    <w:rsid w:val="00647D10"/>
    <w:rsid w:val="00651039"/>
    <w:rsid w:val="00651518"/>
    <w:rsid w:val="00651D39"/>
    <w:rsid w:val="00651FB1"/>
    <w:rsid w:val="00652234"/>
    <w:rsid w:val="00652807"/>
    <w:rsid w:val="00652FA0"/>
    <w:rsid w:val="006549C5"/>
    <w:rsid w:val="00654F12"/>
    <w:rsid w:val="00655165"/>
    <w:rsid w:val="00655982"/>
    <w:rsid w:val="00655BF1"/>
    <w:rsid w:val="00655C20"/>
    <w:rsid w:val="00656258"/>
    <w:rsid w:val="00656454"/>
    <w:rsid w:val="006570C2"/>
    <w:rsid w:val="0065770C"/>
    <w:rsid w:val="006609FC"/>
    <w:rsid w:val="00661683"/>
    <w:rsid w:val="00661707"/>
    <w:rsid w:val="00661713"/>
    <w:rsid w:val="006621E5"/>
    <w:rsid w:val="00662C1C"/>
    <w:rsid w:val="00663103"/>
    <w:rsid w:val="006631AC"/>
    <w:rsid w:val="00664B3A"/>
    <w:rsid w:val="00664BCA"/>
    <w:rsid w:val="0066525A"/>
    <w:rsid w:val="00665BC6"/>
    <w:rsid w:val="00665F25"/>
    <w:rsid w:val="006660E4"/>
    <w:rsid w:val="006663E6"/>
    <w:rsid w:val="00666F80"/>
    <w:rsid w:val="006679DC"/>
    <w:rsid w:val="00667A47"/>
    <w:rsid w:val="00670012"/>
    <w:rsid w:val="00670485"/>
    <w:rsid w:val="00670BF3"/>
    <w:rsid w:val="00670CBA"/>
    <w:rsid w:val="006719D7"/>
    <w:rsid w:val="00671B01"/>
    <w:rsid w:val="00671B84"/>
    <w:rsid w:val="00671DC9"/>
    <w:rsid w:val="00671E2D"/>
    <w:rsid w:val="00672D64"/>
    <w:rsid w:val="006732B7"/>
    <w:rsid w:val="0067343B"/>
    <w:rsid w:val="00673C0C"/>
    <w:rsid w:val="00674348"/>
    <w:rsid w:val="006748DA"/>
    <w:rsid w:val="00674CDB"/>
    <w:rsid w:val="00674CF8"/>
    <w:rsid w:val="00675198"/>
    <w:rsid w:val="006753C1"/>
    <w:rsid w:val="006756CA"/>
    <w:rsid w:val="00675D77"/>
    <w:rsid w:val="00675E1C"/>
    <w:rsid w:val="00675E8B"/>
    <w:rsid w:val="00676308"/>
    <w:rsid w:val="00676605"/>
    <w:rsid w:val="006766DB"/>
    <w:rsid w:val="006770E0"/>
    <w:rsid w:val="00680FD2"/>
    <w:rsid w:val="00682C13"/>
    <w:rsid w:val="00684890"/>
    <w:rsid w:val="006849AD"/>
    <w:rsid w:val="006853C0"/>
    <w:rsid w:val="006853E9"/>
    <w:rsid w:val="006857DB"/>
    <w:rsid w:val="0068676B"/>
    <w:rsid w:val="006871AD"/>
    <w:rsid w:val="00687214"/>
    <w:rsid w:val="006902F6"/>
    <w:rsid w:val="00691ED5"/>
    <w:rsid w:val="0069201F"/>
    <w:rsid w:val="00692956"/>
    <w:rsid w:val="006929EC"/>
    <w:rsid w:val="00693444"/>
    <w:rsid w:val="00693887"/>
    <w:rsid w:val="006939EF"/>
    <w:rsid w:val="00693AA6"/>
    <w:rsid w:val="0069404F"/>
    <w:rsid w:val="0069492F"/>
    <w:rsid w:val="00694BC9"/>
    <w:rsid w:val="006954E2"/>
    <w:rsid w:val="00695AF5"/>
    <w:rsid w:val="00695D57"/>
    <w:rsid w:val="006960C7"/>
    <w:rsid w:val="006965EE"/>
    <w:rsid w:val="0069663E"/>
    <w:rsid w:val="00696A0C"/>
    <w:rsid w:val="00696D86"/>
    <w:rsid w:val="006974D8"/>
    <w:rsid w:val="006A01CA"/>
    <w:rsid w:val="006A063B"/>
    <w:rsid w:val="006A2B32"/>
    <w:rsid w:val="006A2ED5"/>
    <w:rsid w:val="006A3E22"/>
    <w:rsid w:val="006A3FBD"/>
    <w:rsid w:val="006A3FE4"/>
    <w:rsid w:val="006A4512"/>
    <w:rsid w:val="006A4924"/>
    <w:rsid w:val="006A4A56"/>
    <w:rsid w:val="006A53A3"/>
    <w:rsid w:val="006A5D8A"/>
    <w:rsid w:val="006A5F52"/>
    <w:rsid w:val="006A5FBF"/>
    <w:rsid w:val="006A671A"/>
    <w:rsid w:val="006A69EC"/>
    <w:rsid w:val="006A71A0"/>
    <w:rsid w:val="006A7463"/>
    <w:rsid w:val="006A7839"/>
    <w:rsid w:val="006A799A"/>
    <w:rsid w:val="006A7B93"/>
    <w:rsid w:val="006A7DCB"/>
    <w:rsid w:val="006A7E39"/>
    <w:rsid w:val="006B024D"/>
    <w:rsid w:val="006B1247"/>
    <w:rsid w:val="006B1B2A"/>
    <w:rsid w:val="006B1F16"/>
    <w:rsid w:val="006B39B9"/>
    <w:rsid w:val="006B3AEA"/>
    <w:rsid w:val="006B46AD"/>
    <w:rsid w:val="006B4D10"/>
    <w:rsid w:val="006B5BD8"/>
    <w:rsid w:val="006B5F54"/>
    <w:rsid w:val="006B619B"/>
    <w:rsid w:val="006B62F6"/>
    <w:rsid w:val="006B7CFF"/>
    <w:rsid w:val="006C0065"/>
    <w:rsid w:val="006C05A8"/>
    <w:rsid w:val="006C0EA2"/>
    <w:rsid w:val="006C12DF"/>
    <w:rsid w:val="006C12E7"/>
    <w:rsid w:val="006C1425"/>
    <w:rsid w:val="006C165E"/>
    <w:rsid w:val="006C1DB8"/>
    <w:rsid w:val="006C2D00"/>
    <w:rsid w:val="006C2DA6"/>
    <w:rsid w:val="006C320D"/>
    <w:rsid w:val="006C3792"/>
    <w:rsid w:val="006C3861"/>
    <w:rsid w:val="006C5D8B"/>
    <w:rsid w:val="006C62BD"/>
    <w:rsid w:val="006C6772"/>
    <w:rsid w:val="006D00A2"/>
    <w:rsid w:val="006D0A1B"/>
    <w:rsid w:val="006D11FB"/>
    <w:rsid w:val="006D143F"/>
    <w:rsid w:val="006D1F84"/>
    <w:rsid w:val="006D23E7"/>
    <w:rsid w:val="006D2B6E"/>
    <w:rsid w:val="006D2FCA"/>
    <w:rsid w:val="006D3376"/>
    <w:rsid w:val="006D3396"/>
    <w:rsid w:val="006D3785"/>
    <w:rsid w:val="006D4B93"/>
    <w:rsid w:val="006D4DCA"/>
    <w:rsid w:val="006D67CE"/>
    <w:rsid w:val="006D6851"/>
    <w:rsid w:val="006D697A"/>
    <w:rsid w:val="006D7586"/>
    <w:rsid w:val="006D792B"/>
    <w:rsid w:val="006D7DBA"/>
    <w:rsid w:val="006E0691"/>
    <w:rsid w:val="006E0C2D"/>
    <w:rsid w:val="006E1920"/>
    <w:rsid w:val="006E1D0D"/>
    <w:rsid w:val="006E1F69"/>
    <w:rsid w:val="006E1FB9"/>
    <w:rsid w:val="006E2270"/>
    <w:rsid w:val="006E2361"/>
    <w:rsid w:val="006E29FA"/>
    <w:rsid w:val="006E3211"/>
    <w:rsid w:val="006E3415"/>
    <w:rsid w:val="006E346A"/>
    <w:rsid w:val="006E5723"/>
    <w:rsid w:val="006E610C"/>
    <w:rsid w:val="006E7137"/>
    <w:rsid w:val="006E7945"/>
    <w:rsid w:val="006F00B0"/>
    <w:rsid w:val="006F0210"/>
    <w:rsid w:val="006F040B"/>
    <w:rsid w:val="006F0FB6"/>
    <w:rsid w:val="006F178A"/>
    <w:rsid w:val="006F28DE"/>
    <w:rsid w:val="006F3097"/>
    <w:rsid w:val="006F4CB3"/>
    <w:rsid w:val="006F6341"/>
    <w:rsid w:val="006F666C"/>
    <w:rsid w:val="006F7D1F"/>
    <w:rsid w:val="00700674"/>
    <w:rsid w:val="007019C1"/>
    <w:rsid w:val="007026A9"/>
    <w:rsid w:val="0070290E"/>
    <w:rsid w:val="00702ED3"/>
    <w:rsid w:val="007036CE"/>
    <w:rsid w:val="00703F47"/>
    <w:rsid w:val="00704AC9"/>
    <w:rsid w:val="00705FD2"/>
    <w:rsid w:val="007066B0"/>
    <w:rsid w:val="00707A41"/>
    <w:rsid w:val="00707B4A"/>
    <w:rsid w:val="00710A7E"/>
    <w:rsid w:val="00710E4C"/>
    <w:rsid w:val="00711314"/>
    <w:rsid w:val="00711350"/>
    <w:rsid w:val="00711934"/>
    <w:rsid w:val="007121B3"/>
    <w:rsid w:val="00712B34"/>
    <w:rsid w:val="00713A21"/>
    <w:rsid w:val="00713B7D"/>
    <w:rsid w:val="00713DC5"/>
    <w:rsid w:val="00714F96"/>
    <w:rsid w:val="00715ACA"/>
    <w:rsid w:val="00715F76"/>
    <w:rsid w:val="007163FE"/>
    <w:rsid w:val="00717025"/>
    <w:rsid w:val="00717388"/>
    <w:rsid w:val="00717659"/>
    <w:rsid w:val="00717F2C"/>
    <w:rsid w:val="00720451"/>
    <w:rsid w:val="00720CD4"/>
    <w:rsid w:val="007213AB"/>
    <w:rsid w:val="00721572"/>
    <w:rsid w:val="00721691"/>
    <w:rsid w:val="0072182D"/>
    <w:rsid w:val="00721949"/>
    <w:rsid w:val="00721D81"/>
    <w:rsid w:val="00721EF5"/>
    <w:rsid w:val="007229C1"/>
    <w:rsid w:val="00722BA3"/>
    <w:rsid w:val="00722F4E"/>
    <w:rsid w:val="007231E1"/>
    <w:rsid w:val="007236F8"/>
    <w:rsid w:val="0072392F"/>
    <w:rsid w:val="007247FF"/>
    <w:rsid w:val="007258E2"/>
    <w:rsid w:val="00727342"/>
    <w:rsid w:val="007277CD"/>
    <w:rsid w:val="00727F02"/>
    <w:rsid w:val="00731173"/>
    <w:rsid w:val="007315C3"/>
    <w:rsid w:val="00731692"/>
    <w:rsid w:val="007327E3"/>
    <w:rsid w:val="00732B0E"/>
    <w:rsid w:val="00733745"/>
    <w:rsid w:val="00733C7C"/>
    <w:rsid w:val="00734FD3"/>
    <w:rsid w:val="00735640"/>
    <w:rsid w:val="007358BB"/>
    <w:rsid w:val="0073611A"/>
    <w:rsid w:val="00736DDC"/>
    <w:rsid w:val="0073788E"/>
    <w:rsid w:val="007379C2"/>
    <w:rsid w:val="00737A09"/>
    <w:rsid w:val="00737B6E"/>
    <w:rsid w:val="007401F2"/>
    <w:rsid w:val="00741DF8"/>
    <w:rsid w:val="007428B2"/>
    <w:rsid w:val="00742D74"/>
    <w:rsid w:val="00742E25"/>
    <w:rsid w:val="00743535"/>
    <w:rsid w:val="0074358C"/>
    <w:rsid w:val="00744BA7"/>
    <w:rsid w:val="00745084"/>
    <w:rsid w:val="00745435"/>
    <w:rsid w:val="00745668"/>
    <w:rsid w:val="00745B25"/>
    <w:rsid w:val="00747157"/>
    <w:rsid w:val="007478E3"/>
    <w:rsid w:val="00747E7A"/>
    <w:rsid w:val="00747F30"/>
    <w:rsid w:val="0075010D"/>
    <w:rsid w:val="00750221"/>
    <w:rsid w:val="00750D8C"/>
    <w:rsid w:val="00751198"/>
    <w:rsid w:val="00751988"/>
    <w:rsid w:val="00751A9B"/>
    <w:rsid w:val="00751FCA"/>
    <w:rsid w:val="0075241B"/>
    <w:rsid w:val="00752432"/>
    <w:rsid w:val="007528F7"/>
    <w:rsid w:val="00752BBA"/>
    <w:rsid w:val="0075362F"/>
    <w:rsid w:val="007537AA"/>
    <w:rsid w:val="007545DE"/>
    <w:rsid w:val="00754946"/>
    <w:rsid w:val="0075495A"/>
    <w:rsid w:val="00754C3E"/>
    <w:rsid w:val="00754F29"/>
    <w:rsid w:val="0075502B"/>
    <w:rsid w:val="0075570E"/>
    <w:rsid w:val="00756B40"/>
    <w:rsid w:val="00757D2A"/>
    <w:rsid w:val="00757E69"/>
    <w:rsid w:val="00760246"/>
    <w:rsid w:val="0076071F"/>
    <w:rsid w:val="00760B94"/>
    <w:rsid w:val="007612A0"/>
    <w:rsid w:val="00761713"/>
    <w:rsid w:val="00761973"/>
    <w:rsid w:val="00761C9D"/>
    <w:rsid w:val="00762131"/>
    <w:rsid w:val="0076224E"/>
    <w:rsid w:val="007623F9"/>
    <w:rsid w:val="0076301B"/>
    <w:rsid w:val="00763B83"/>
    <w:rsid w:val="00764449"/>
    <w:rsid w:val="00764B89"/>
    <w:rsid w:val="00765946"/>
    <w:rsid w:val="00765F77"/>
    <w:rsid w:val="00766BA9"/>
    <w:rsid w:val="00766F3E"/>
    <w:rsid w:val="007679EE"/>
    <w:rsid w:val="00767CAA"/>
    <w:rsid w:val="007714ED"/>
    <w:rsid w:val="0077157A"/>
    <w:rsid w:val="00771BA2"/>
    <w:rsid w:val="00772FC4"/>
    <w:rsid w:val="0077357A"/>
    <w:rsid w:val="00773AB3"/>
    <w:rsid w:val="00774512"/>
    <w:rsid w:val="00775A6C"/>
    <w:rsid w:val="00776017"/>
    <w:rsid w:val="00776BE6"/>
    <w:rsid w:val="007770ED"/>
    <w:rsid w:val="00777AE4"/>
    <w:rsid w:val="00780267"/>
    <w:rsid w:val="00782899"/>
    <w:rsid w:val="00783F54"/>
    <w:rsid w:val="007840DC"/>
    <w:rsid w:val="00784ACB"/>
    <w:rsid w:val="0078501C"/>
    <w:rsid w:val="0078577D"/>
    <w:rsid w:val="00785F72"/>
    <w:rsid w:val="0078600B"/>
    <w:rsid w:val="00786C7C"/>
    <w:rsid w:val="0079058B"/>
    <w:rsid w:val="00790BCF"/>
    <w:rsid w:val="00791619"/>
    <w:rsid w:val="00791A6F"/>
    <w:rsid w:val="00791E67"/>
    <w:rsid w:val="00792E25"/>
    <w:rsid w:val="00793781"/>
    <w:rsid w:val="007944AE"/>
    <w:rsid w:val="0079521C"/>
    <w:rsid w:val="00795F5F"/>
    <w:rsid w:val="007967FC"/>
    <w:rsid w:val="007968B5"/>
    <w:rsid w:val="00796935"/>
    <w:rsid w:val="0079720C"/>
    <w:rsid w:val="0079748E"/>
    <w:rsid w:val="00797DD1"/>
    <w:rsid w:val="007A22E0"/>
    <w:rsid w:val="007A495B"/>
    <w:rsid w:val="007A4BC5"/>
    <w:rsid w:val="007A4DD9"/>
    <w:rsid w:val="007A4E78"/>
    <w:rsid w:val="007A55AC"/>
    <w:rsid w:val="007A728C"/>
    <w:rsid w:val="007A7989"/>
    <w:rsid w:val="007B037B"/>
    <w:rsid w:val="007B06E6"/>
    <w:rsid w:val="007B0F1A"/>
    <w:rsid w:val="007B1806"/>
    <w:rsid w:val="007B1AA5"/>
    <w:rsid w:val="007B285F"/>
    <w:rsid w:val="007B302A"/>
    <w:rsid w:val="007B332F"/>
    <w:rsid w:val="007B429E"/>
    <w:rsid w:val="007B4318"/>
    <w:rsid w:val="007B48A1"/>
    <w:rsid w:val="007B50F2"/>
    <w:rsid w:val="007B590D"/>
    <w:rsid w:val="007B626C"/>
    <w:rsid w:val="007B715A"/>
    <w:rsid w:val="007B75BA"/>
    <w:rsid w:val="007C0070"/>
    <w:rsid w:val="007C0A65"/>
    <w:rsid w:val="007C0BEE"/>
    <w:rsid w:val="007C0D2C"/>
    <w:rsid w:val="007C0D4C"/>
    <w:rsid w:val="007C126C"/>
    <w:rsid w:val="007C12FA"/>
    <w:rsid w:val="007C13EA"/>
    <w:rsid w:val="007C1544"/>
    <w:rsid w:val="007C1960"/>
    <w:rsid w:val="007C2327"/>
    <w:rsid w:val="007C3C76"/>
    <w:rsid w:val="007C40E6"/>
    <w:rsid w:val="007C4812"/>
    <w:rsid w:val="007C50C6"/>
    <w:rsid w:val="007C5679"/>
    <w:rsid w:val="007C5736"/>
    <w:rsid w:val="007C63C2"/>
    <w:rsid w:val="007C6505"/>
    <w:rsid w:val="007C72D8"/>
    <w:rsid w:val="007C7426"/>
    <w:rsid w:val="007C75BA"/>
    <w:rsid w:val="007D03C3"/>
    <w:rsid w:val="007D1053"/>
    <w:rsid w:val="007D17F6"/>
    <w:rsid w:val="007D1FFB"/>
    <w:rsid w:val="007D2228"/>
    <w:rsid w:val="007D2B76"/>
    <w:rsid w:val="007D2E43"/>
    <w:rsid w:val="007D2ECE"/>
    <w:rsid w:val="007D3300"/>
    <w:rsid w:val="007D3650"/>
    <w:rsid w:val="007D4DBB"/>
    <w:rsid w:val="007D4E78"/>
    <w:rsid w:val="007D51BC"/>
    <w:rsid w:val="007D53B4"/>
    <w:rsid w:val="007D598A"/>
    <w:rsid w:val="007D608D"/>
    <w:rsid w:val="007D6871"/>
    <w:rsid w:val="007D6DE2"/>
    <w:rsid w:val="007D6F24"/>
    <w:rsid w:val="007D70EB"/>
    <w:rsid w:val="007D71E6"/>
    <w:rsid w:val="007E0051"/>
    <w:rsid w:val="007E010C"/>
    <w:rsid w:val="007E0657"/>
    <w:rsid w:val="007E19AD"/>
    <w:rsid w:val="007E25E8"/>
    <w:rsid w:val="007E386C"/>
    <w:rsid w:val="007E3F37"/>
    <w:rsid w:val="007E40E6"/>
    <w:rsid w:val="007E417F"/>
    <w:rsid w:val="007E43F0"/>
    <w:rsid w:val="007E4633"/>
    <w:rsid w:val="007E47F8"/>
    <w:rsid w:val="007E49F8"/>
    <w:rsid w:val="007E4E87"/>
    <w:rsid w:val="007E51C4"/>
    <w:rsid w:val="007E56FA"/>
    <w:rsid w:val="007E656C"/>
    <w:rsid w:val="007E669F"/>
    <w:rsid w:val="007E6839"/>
    <w:rsid w:val="007E6CFB"/>
    <w:rsid w:val="007E779C"/>
    <w:rsid w:val="007E77F8"/>
    <w:rsid w:val="007E7AE6"/>
    <w:rsid w:val="007E7D8A"/>
    <w:rsid w:val="007F0AA9"/>
    <w:rsid w:val="007F1CF0"/>
    <w:rsid w:val="007F20E7"/>
    <w:rsid w:val="007F28D4"/>
    <w:rsid w:val="007F37F6"/>
    <w:rsid w:val="007F3A41"/>
    <w:rsid w:val="007F412A"/>
    <w:rsid w:val="007F524E"/>
    <w:rsid w:val="007F546D"/>
    <w:rsid w:val="007F5D92"/>
    <w:rsid w:val="007F6EE4"/>
    <w:rsid w:val="007F7507"/>
    <w:rsid w:val="0080025C"/>
    <w:rsid w:val="008007B8"/>
    <w:rsid w:val="00800D94"/>
    <w:rsid w:val="0080100B"/>
    <w:rsid w:val="00801C60"/>
    <w:rsid w:val="00801DDF"/>
    <w:rsid w:val="0080247A"/>
    <w:rsid w:val="00802517"/>
    <w:rsid w:val="008026DC"/>
    <w:rsid w:val="0080288F"/>
    <w:rsid w:val="00802CB9"/>
    <w:rsid w:val="00804B4E"/>
    <w:rsid w:val="00804CB4"/>
    <w:rsid w:val="00804CB8"/>
    <w:rsid w:val="00804CC8"/>
    <w:rsid w:val="00804DD1"/>
    <w:rsid w:val="00804FE4"/>
    <w:rsid w:val="0080524C"/>
    <w:rsid w:val="00805CD5"/>
    <w:rsid w:val="00805CFD"/>
    <w:rsid w:val="008061EC"/>
    <w:rsid w:val="00806711"/>
    <w:rsid w:val="00806F75"/>
    <w:rsid w:val="0080742F"/>
    <w:rsid w:val="00807870"/>
    <w:rsid w:val="00810165"/>
    <w:rsid w:val="0081018D"/>
    <w:rsid w:val="0081032C"/>
    <w:rsid w:val="0081232B"/>
    <w:rsid w:val="0081245D"/>
    <w:rsid w:val="0081262E"/>
    <w:rsid w:val="00812913"/>
    <w:rsid w:val="00813BB4"/>
    <w:rsid w:val="00813E2A"/>
    <w:rsid w:val="0081421A"/>
    <w:rsid w:val="00815677"/>
    <w:rsid w:val="0081580C"/>
    <w:rsid w:val="008164C7"/>
    <w:rsid w:val="00816889"/>
    <w:rsid w:val="00816CAF"/>
    <w:rsid w:val="00816FD5"/>
    <w:rsid w:val="008170F6"/>
    <w:rsid w:val="00817228"/>
    <w:rsid w:val="00820062"/>
    <w:rsid w:val="0082172F"/>
    <w:rsid w:val="00821828"/>
    <w:rsid w:val="00821966"/>
    <w:rsid w:val="00822005"/>
    <w:rsid w:val="008221BA"/>
    <w:rsid w:val="00822272"/>
    <w:rsid w:val="0082248F"/>
    <w:rsid w:val="00822D29"/>
    <w:rsid w:val="00822EE0"/>
    <w:rsid w:val="008234F7"/>
    <w:rsid w:val="0082369A"/>
    <w:rsid w:val="008244F6"/>
    <w:rsid w:val="00825456"/>
    <w:rsid w:val="0082589D"/>
    <w:rsid w:val="00826B5A"/>
    <w:rsid w:val="00826DE6"/>
    <w:rsid w:val="00826FB4"/>
    <w:rsid w:val="00827168"/>
    <w:rsid w:val="00827AA6"/>
    <w:rsid w:val="00830B23"/>
    <w:rsid w:val="0083132A"/>
    <w:rsid w:val="00831A37"/>
    <w:rsid w:val="008326A1"/>
    <w:rsid w:val="0083282D"/>
    <w:rsid w:val="008330BD"/>
    <w:rsid w:val="008331EA"/>
    <w:rsid w:val="00833556"/>
    <w:rsid w:val="00834E33"/>
    <w:rsid w:val="00834F65"/>
    <w:rsid w:val="008354EE"/>
    <w:rsid w:val="00836DB1"/>
    <w:rsid w:val="008370F0"/>
    <w:rsid w:val="00837973"/>
    <w:rsid w:val="00837B19"/>
    <w:rsid w:val="008400F9"/>
    <w:rsid w:val="00840653"/>
    <w:rsid w:val="0084067C"/>
    <w:rsid w:val="00840A13"/>
    <w:rsid w:val="0084255D"/>
    <w:rsid w:val="00842E94"/>
    <w:rsid w:val="00843401"/>
    <w:rsid w:val="00843442"/>
    <w:rsid w:val="00843F11"/>
    <w:rsid w:val="00843F1C"/>
    <w:rsid w:val="008450B8"/>
    <w:rsid w:val="00846CEA"/>
    <w:rsid w:val="008470EC"/>
    <w:rsid w:val="00847BDB"/>
    <w:rsid w:val="00850C7B"/>
    <w:rsid w:val="00851571"/>
    <w:rsid w:val="008523D9"/>
    <w:rsid w:val="00852694"/>
    <w:rsid w:val="008534A0"/>
    <w:rsid w:val="00853829"/>
    <w:rsid w:val="00853838"/>
    <w:rsid w:val="00853A0C"/>
    <w:rsid w:val="00854A45"/>
    <w:rsid w:val="00854C1A"/>
    <w:rsid w:val="00855034"/>
    <w:rsid w:val="00855503"/>
    <w:rsid w:val="00855CD2"/>
    <w:rsid w:val="0085621B"/>
    <w:rsid w:val="0085780E"/>
    <w:rsid w:val="00857BB9"/>
    <w:rsid w:val="00861B95"/>
    <w:rsid w:val="00862271"/>
    <w:rsid w:val="00862331"/>
    <w:rsid w:val="00863B6F"/>
    <w:rsid w:val="00865DB2"/>
    <w:rsid w:val="008660B4"/>
    <w:rsid w:val="008679D4"/>
    <w:rsid w:val="00867DA5"/>
    <w:rsid w:val="00870439"/>
    <w:rsid w:val="0087051B"/>
    <w:rsid w:val="00870CD3"/>
    <w:rsid w:val="00870F76"/>
    <w:rsid w:val="008712C5"/>
    <w:rsid w:val="00871358"/>
    <w:rsid w:val="00871C5B"/>
    <w:rsid w:val="008726E6"/>
    <w:rsid w:val="00872A0F"/>
    <w:rsid w:val="008736CE"/>
    <w:rsid w:val="00874743"/>
    <w:rsid w:val="008748C5"/>
    <w:rsid w:val="008749BE"/>
    <w:rsid w:val="00874AEA"/>
    <w:rsid w:val="00875BEF"/>
    <w:rsid w:val="00875CB5"/>
    <w:rsid w:val="00876C53"/>
    <w:rsid w:val="00877477"/>
    <w:rsid w:val="00877C81"/>
    <w:rsid w:val="00880C92"/>
    <w:rsid w:val="008828AE"/>
    <w:rsid w:val="00883DF0"/>
    <w:rsid w:val="0088425A"/>
    <w:rsid w:val="00884824"/>
    <w:rsid w:val="00884937"/>
    <w:rsid w:val="00885578"/>
    <w:rsid w:val="00886E3B"/>
    <w:rsid w:val="008871DD"/>
    <w:rsid w:val="0088729F"/>
    <w:rsid w:val="0088732A"/>
    <w:rsid w:val="0088753B"/>
    <w:rsid w:val="0088763A"/>
    <w:rsid w:val="00890020"/>
    <w:rsid w:val="008903D0"/>
    <w:rsid w:val="0089069D"/>
    <w:rsid w:val="008908AC"/>
    <w:rsid w:val="00891D57"/>
    <w:rsid w:val="00892CB8"/>
    <w:rsid w:val="00892E67"/>
    <w:rsid w:val="0089344D"/>
    <w:rsid w:val="00893E66"/>
    <w:rsid w:val="00894854"/>
    <w:rsid w:val="00894E67"/>
    <w:rsid w:val="00896324"/>
    <w:rsid w:val="00896E40"/>
    <w:rsid w:val="00896F77"/>
    <w:rsid w:val="0089718E"/>
    <w:rsid w:val="008971B9"/>
    <w:rsid w:val="0089725F"/>
    <w:rsid w:val="00897BDE"/>
    <w:rsid w:val="008A001D"/>
    <w:rsid w:val="008A03D5"/>
    <w:rsid w:val="008A0574"/>
    <w:rsid w:val="008A097B"/>
    <w:rsid w:val="008A0F5D"/>
    <w:rsid w:val="008A124C"/>
    <w:rsid w:val="008A2679"/>
    <w:rsid w:val="008A2C98"/>
    <w:rsid w:val="008A2F37"/>
    <w:rsid w:val="008A3348"/>
    <w:rsid w:val="008A347E"/>
    <w:rsid w:val="008A3E1D"/>
    <w:rsid w:val="008A4D0B"/>
    <w:rsid w:val="008A5668"/>
    <w:rsid w:val="008A6212"/>
    <w:rsid w:val="008A631A"/>
    <w:rsid w:val="008A6448"/>
    <w:rsid w:val="008A6A52"/>
    <w:rsid w:val="008A6D0C"/>
    <w:rsid w:val="008A6E20"/>
    <w:rsid w:val="008A7198"/>
    <w:rsid w:val="008A77DF"/>
    <w:rsid w:val="008B02E2"/>
    <w:rsid w:val="008B08B9"/>
    <w:rsid w:val="008B0936"/>
    <w:rsid w:val="008B0B05"/>
    <w:rsid w:val="008B0B82"/>
    <w:rsid w:val="008B0BEB"/>
    <w:rsid w:val="008B121B"/>
    <w:rsid w:val="008B138B"/>
    <w:rsid w:val="008B165D"/>
    <w:rsid w:val="008B1ABB"/>
    <w:rsid w:val="008B2037"/>
    <w:rsid w:val="008B2172"/>
    <w:rsid w:val="008B28B8"/>
    <w:rsid w:val="008B2CED"/>
    <w:rsid w:val="008B361A"/>
    <w:rsid w:val="008B3F2C"/>
    <w:rsid w:val="008B42CC"/>
    <w:rsid w:val="008B47C9"/>
    <w:rsid w:val="008B507B"/>
    <w:rsid w:val="008B5BDE"/>
    <w:rsid w:val="008B5BF2"/>
    <w:rsid w:val="008B6174"/>
    <w:rsid w:val="008B6349"/>
    <w:rsid w:val="008B6765"/>
    <w:rsid w:val="008B799B"/>
    <w:rsid w:val="008B7A4C"/>
    <w:rsid w:val="008B7F87"/>
    <w:rsid w:val="008C0430"/>
    <w:rsid w:val="008C1025"/>
    <w:rsid w:val="008C17C4"/>
    <w:rsid w:val="008C1BA1"/>
    <w:rsid w:val="008C1DB5"/>
    <w:rsid w:val="008C206E"/>
    <w:rsid w:val="008C2F4C"/>
    <w:rsid w:val="008C3388"/>
    <w:rsid w:val="008C3427"/>
    <w:rsid w:val="008C37AF"/>
    <w:rsid w:val="008C3E27"/>
    <w:rsid w:val="008C4173"/>
    <w:rsid w:val="008C43F1"/>
    <w:rsid w:val="008C492A"/>
    <w:rsid w:val="008C56B3"/>
    <w:rsid w:val="008C5AB0"/>
    <w:rsid w:val="008C6C7F"/>
    <w:rsid w:val="008C6ED3"/>
    <w:rsid w:val="008C7D49"/>
    <w:rsid w:val="008D0687"/>
    <w:rsid w:val="008D0F1D"/>
    <w:rsid w:val="008D1843"/>
    <w:rsid w:val="008D20B8"/>
    <w:rsid w:val="008D2316"/>
    <w:rsid w:val="008D305A"/>
    <w:rsid w:val="008D3AF0"/>
    <w:rsid w:val="008D3CDB"/>
    <w:rsid w:val="008D45F1"/>
    <w:rsid w:val="008D4F71"/>
    <w:rsid w:val="008D5023"/>
    <w:rsid w:val="008D56F1"/>
    <w:rsid w:val="008D604B"/>
    <w:rsid w:val="008D6183"/>
    <w:rsid w:val="008D6F03"/>
    <w:rsid w:val="008D7108"/>
    <w:rsid w:val="008D7120"/>
    <w:rsid w:val="008E064E"/>
    <w:rsid w:val="008E0965"/>
    <w:rsid w:val="008E0F5A"/>
    <w:rsid w:val="008E1317"/>
    <w:rsid w:val="008E17A7"/>
    <w:rsid w:val="008E1A13"/>
    <w:rsid w:val="008E1AE9"/>
    <w:rsid w:val="008E263C"/>
    <w:rsid w:val="008E2889"/>
    <w:rsid w:val="008E2A64"/>
    <w:rsid w:val="008E2EF6"/>
    <w:rsid w:val="008E337C"/>
    <w:rsid w:val="008E360A"/>
    <w:rsid w:val="008E3DDD"/>
    <w:rsid w:val="008E42D4"/>
    <w:rsid w:val="008E4491"/>
    <w:rsid w:val="008E529A"/>
    <w:rsid w:val="008E545C"/>
    <w:rsid w:val="008E60A7"/>
    <w:rsid w:val="008E64CF"/>
    <w:rsid w:val="008E6681"/>
    <w:rsid w:val="008E6C23"/>
    <w:rsid w:val="008E71DC"/>
    <w:rsid w:val="008E7231"/>
    <w:rsid w:val="008E74D2"/>
    <w:rsid w:val="008E7986"/>
    <w:rsid w:val="008E7D85"/>
    <w:rsid w:val="008F104B"/>
    <w:rsid w:val="008F13DD"/>
    <w:rsid w:val="008F1AE4"/>
    <w:rsid w:val="008F1BC4"/>
    <w:rsid w:val="008F2214"/>
    <w:rsid w:val="008F26A8"/>
    <w:rsid w:val="008F2A2F"/>
    <w:rsid w:val="008F34BD"/>
    <w:rsid w:val="008F39E9"/>
    <w:rsid w:val="008F47CD"/>
    <w:rsid w:val="008F531F"/>
    <w:rsid w:val="008F56C3"/>
    <w:rsid w:val="008F608A"/>
    <w:rsid w:val="008F6BC2"/>
    <w:rsid w:val="008F6F49"/>
    <w:rsid w:val="008F7F1F"/>
    <w:rsid w:val="00900184"/>
    <w:rsid w:val="0090033A"/>
    <w:rsid w:val="00900C2D"/>
    <w:rsid w:val="00900CE2"/>
    <w:rsid w:val="009012E6"/>
    <w:rsid w:val="009018E2"/>
    <w:rsid w:val="00902098"/>
    <w:rsid w:val="0090251A"/>
    <w:rsid w:val="009025EB"/>
    <w:rsid w:val="00902FBE"/>
    <w:rsid w:val="00903A6B"/>
    <w:rsid w:val="00903C8E"/>
    <w:rsid w:val="009053F2"/>
    <w:rsid w:val="009056D1"/>
    <w:rsid w:val="009071F4"/>
    <w:rsid w:val="00907F98"/>
    <w:rsid w:val="00907FD8"/>
    <w:rsid w:val="0091003F"/>
    <w:rsid w:val="0091015B"/>
    <w:rsid w:val="00910378"/>
    <w:rsid w:val="00910511"/>
    <w:rsid w:val="00910715"/>
    <w:rsid w:val="00911544"/>
    <w:rsid w:val="00911710"/>
    <w:rsid w:val="00911B6F"/>
    <w:rsid w:val="0091203E"/>
    <w:rsid w:val="009137B3"/>
    <w:rsid w:val="009141F7"/>
    <w:rsid w:val="009143A5"/>
    <w:rsid w:val="00914944"/>
    <w:rsid w:val="0091500C"/>
    <w:rsid w:val="009153A6"/>
    <w:rsid w:val="009157E7"/>
    <w:rsid w:val="009158BB"/>
    <w:rsid w:val="00916602"/>
    <w:rsid w:val="009166CF"/>
    <w:rsid w:val="00917124"/>
    <w:rsid w:val="0091780B"/>
    <w:rsid w:val="00917AED"/>
    <w:rsid w:val="00917B07"/>
    <w:rsid w:val="009201E8"/>
    <w:rsid w:val="0092069B"/>
    <w:rsid w:val="009226E6"/>
    <w:rsid w:val="0092612D"/>
    <w:rsid w:val="009276BB"/>
    <w:rsid w:val="00927D19"/>
    <w:rsid w:val="00930176"/>
    <w:rsid w:val="00931EF7"/>
    <w:rsid w:val="00932486"/>
    <w:rsid w:val="00932F7C"/>
    <w:rsid w:val="00933436"/>
    <w:rsid w:val="009336C4"/>
    <w:rsid w:val="00933BC6"/>
    <w:rsid w:val="00933CDA"/>
    <w:rsid w:val="009340CC"/>
    <w:rsid w:val="009349E3"/>
    <w:rsid w:val="009349EE"/>
    <w:rsid w:val="00934C21"/>
    <w:rsid w:val="00934CD5"/>
    <w:rsid w:val="009356B6"/>
    <w:rsid w:val="009359C9"/>
    <w:rsid w:val="00936184"/>
    <w:rsid w:val="00936230"/>
    <w:rsid w:val="0093631A"/>
    <w:rsid w:val="00936DFD"/>
    <w:rsid w:val="00937430"/>
    <w:rsid w:val="00937B46"/>
    <w:rsid w:val="009406E7"/>
    <w:rsid w:val="00940FF6"/>
    <w:rsid w:val="0094102F"/>
    <w:rsid w:val="00941677"/>
    <w:rsid w:val="00941861"/>
    <w:rsid w:val="0094187E"/>
    <w:rsid w:val="009422E4"/>
    <w:rsid w:val="009426FD"/>
    <w:rsid w:val="00942794"/>
    <w:rsid w:val="009427FB"/>
    <w:rsid w:val="009428E6"/>
    <w:rsid w:val="00942A81"/>
    <w:rsid w:val="009434F1"/>
    <w:rsid w:val="00943FE4"/>
    <w:rsid w:val="00944185"/>
    <w:rsid w:val="00944523"/>
    <w:rsid w:val="00945BD6"/>
    <w:rsid w:val="009467A3"/>
    <w:rsid w:val="00950147"/>
    <w:rsid w:val="0095032D"/>
    <w:rsid w:val="009508F8"/>
    <w:rsid w:val="00951169"/>
    <w:rsid w:val="00951ABA"/>
    <w:rsid w:val="00952397"/>
    <w:rsid w:val="00952B19"/>
    <w:rsid w:val="00952D5B"/>
    <w:rsid w:val="009541F6"/>
    <w:rsid w:val="009543F7"/>
    <w:rsid w:val="009545AC"/>
    <w:rsid w:val="009549F7"/>
    <w:rsid w:val="00955305"/>
    <w:rsid w:val="00957042"/>
    <w:rsid w:val="009572A4"/>
    <w:rsid w:val="009572FF"/>
    <w:rsid w:val="00957804"/>
    <w:rsid w:val="00957C54"/>
    <w:rsid w:val="0096027A"/>
    <w:rsid w:val="00960C95"/>
    <w:rsid w:val="00960F0F"/>
    <w:rsid w:val="00961233"/>
    <w:rsid w:val="00961764"/>
    <w:rsid w:val="00961D91"/>
    <w:rsid w:val="0096235B"/>
    <w:rsid w:val="0096247E"/>
    <w:rsid w:val="00962BBF"/>
    <w:rsid w:val="0096313D"/>
    <w:rsid w:val="0096397C"/>
    <w:rsid w:val="00963D1F"/>
    <w:rsid w:val="009647DF"/>
    <w:rsid w:val="009647EF"/>
    <w:rsid w:val="00964A66"/>
    <w:rsid w:val="00964C62"/>
    <w:rsid w:val="00964F7C"/>
    <w:rsid w:val="00965483"/>
    <w:rsid w:val="00965949"/>
    <w:rsid w:val="00966EE7"/>
    <w:rsid w:val="00967755"/>
    <w:rsid w:val="009679A9"/>
    <w:rsid w:val="00967AD7"/>
    <w:rsid w:val="00970760"/>
    <w:rsid w:val="009710A9"/>
    <w:rsid w:val="009713ED"/>
    <w:rsid w:val="00971B29"/>
    <w:rsid w:val="00971FC0"/>
    <w:rsid w:val="0097200E"/>
    <w:rsid w:val="0097291B"/>
    <w:rsid w:val="0097348C"/>
    <w:rsid w:val="00973CD0"/>
    <w:rsid w:val="0097406F"/>
    <w:rsid w:val="0097493C"/>
    <w:rsid w:val="00975165"/>
    <w:rsid w:val="0097519A"/>
    <w:rsid w:val="009751E8"/>
    <w:rsid w:val="0097565A"/>
    <w:rsid w:val="00975713"/>
    <w:rsid w:val="0097579A"/>
    <w:rsid w:val="00975F4A"/>
    <w:rsid w:val="00976F8E"/>
    <w:rsid w:val="0098037A"/>
    <w:rsid w:val="009807F1"/>
    <w:rsid w:val="00980DBB"/>
    <w:rsid w:val="00981264"/>
    <w:rsid w:val="009817FE"/>
    <w:rsid w:val="00981F33"/>
    <w:rsid w:val="009820A4"/>
    <w:rsid w:val="009820B1"/>
    <w:rsid w:val="009826B1"/>
    <w:rsid w:val="00982A02"/>
    <w:rsid w:val="00982CFA"/>
    <w:rsid w:val="00983B85"/>
    <w:rsid w:val="0098466E"/>
    <w:rsid w:val="00984814"/>
    <w:rsid w:val="00984DD2"/>
    <w:rsid w:val="00985715"/>
    <w:rsid w:val="00986186"/>
    <w:rsid w:val="00986405"/>
    <w:rsid w:val="009865EC"/>
    <w:rsid w:val="00986B9C"/>
    <w:rsid w:val="009900A5"/>
    <w:rsid w:val="009917D1"/>
    <w:rsid w:val="00992923"/>
    <w:rsid w:val="00992BAD"/>
    <w:rsid w:val="00992C91"/>
    <w:rsid w:val="00993F8D"/>
    <w:rsid w:val="009940E3"/>
    <w:rsid w:val="009944A1"/>
    <w:rsid w:val="00994F32"/>
    <w:rsid w:val="009957C3"/>
    <w:rsid w:val="0099714A"/>
    <w:rsid w:val="009978FA"/>
    <w:rsid w:val="009979F7"/>
    <w:rsid w:val="009A1767"/>
    <w:rsid w:val="009A3541"/>
    <w:rsid w:val="009A373D"/>
    <w:rsid w:val="009A432A"/>
    <w:rsid w:val="009A449F"/>
    <w:rsid w:val="009A4BF3"/>
    <w:rsid w:val="009A5A8C"/>
    <w:rsid w:val="009A5AC3"/>
    <w:rsid w:val="009A6078"/>
    <w:rsid w:val="009A63E7"/>
    <w:rsid w:val="009A6990"/>
    <w:rsid w:val="009A6DB2"/>
    <w:rsid w:val="009A719D"/>
    <w:rsid w:val="009A7300"/>
    <w:rsid w:val="009A7E87"/>
    <w:rsid w:val="009B009B"/>
    <w:rsid w:val="009B141B"/>
    <w:rsid w:val="009B14FD"/>
    <w:rsid w:val="009B18C4"/>
    <w:rsid w:val="009B25C3"/>
    <w:rsid w:val="009B3F35"/>
    <w:rsid w:val="009B42E3"/>
    <w:rsid w:val="009B4614"/>
    <w:rsid w:val="009B4CE2"/>
    <w:rsid w:val="009B6246"/>
    <w:rsid w:val="009B6459"/>
    <w:rsid w:val="009B6D08"/>
    <w:rsid w:val="009B6F1D"/>
    <w:rsid w:val="009B70F7"/>
    <w:rsid w:val="009B72BD"/>
    <w:rsid w:val="009B7F42"/>
    <w:rsid w:val="009C0156"/>
    <w:rsid w:val="009C01BA"/>
    <w:rsid w:val="009C0765"/>
    <w:rsid w:val="009C1561"/>
    <w:rsid w:val="009C209D"/>
    <w:rsid w:val="009C2500"/>
    <w:rsid w:val="009C2866"/>
    <w:rsid w:val="009C28B1"/>
    <w:rsid w:val="009C2D35"/>
    <w:rsid w:val="009C339E"/>
    <w:rsid w:val="009C42E0"/>
    <w:rsid w:val="009C477D"/>
    <w:rsid w:val="009C47E6"/>
    <w:rsid w:val="009C4A3C"/>
    <w:rsid w:val="009C4B59"/>
    <w:rsid w:val="009C50FB"/>
    <w:rsid w:val="009C6553"/>
    <w:rsid w:val="009C6788"/>
    <w:rsid w:val="009C7394"/>
    <w:rsid w:val="009C7C26"/>
    <w:rsid w:val="009C7E0A"/>
    <w:rsid w:val="009D05BA"/>
    <w:rsid w:val="009D2611"/>
    <w:rsid w:val="009D29E9"/>
    <w:rsid w:val="009D4DF0"/>
    <w:rsid w:val="009D535D"/>
    <w:rsid w:val="009D5A28"/>
    <w:rsid w:val="009D6642"/>
    <w:rsid w:val="009D69B9"/>
    <w:rsid w:val="009D6BA2"/>
    <w:rsid w:val="009D719E"/>
    <w:rsid w:val="009D77E1"/>
    <w:rsid w:val="009E1007"/>
    <w:rsid w:val="009E1F9A"/>
    <w:rsid w:val="009E22CB"/>
    <w:rsid w:val="009E3FBC"/>
    <w:rsid w:val="009E476C"/>
    <w:rsid w:val="009E4912"/>
    <w:rsid w:val="009E4983"/>
    <w:rsid w:val="009E526D"/>
    <w:rsid w:val="009E5D57"/>
    <w:rsid w:val="009E5FBC"/>
    <w:rsid w:val="009E70AE"/>
    <w:rsid w:val="009F17D8"/>
    <w:rsid w:val="009F3533"/>
    <w:rsid w:val="009F3679"/>
    <w:rsid w:val="009F4025"/>
    <w:rsid w:val="009F402B"/>
    <w:rsid w:val="009F4177"/>
    <w:rsid w:val="009F47A5"/>
    <w:rsid w:val="009F6049"/>
    <w:rsid w:val="009F64B4"/>
    <w:rsid w:val="009F6598"/>
    <w:rsid w:val="009F6853"/>
    <w:rsid w:val="009F6CD5"/>
    <w:rsid w:val="009F706E"/>
    <w:rsid w:val="009F71F6"/>
    <w:rsid w:val="009F7F3C"/>
    <w:rsid w:val="00A00037"/>
    <w:rsid w:val="00A00AA1"/>
    <w:rsid w:val="00A01273"/>
    <w:rsid w:val="00A015F1"/>
    <w:rsid w:val="00A018E5"/>
    <w:rsid w:val="00A02D13"/>
    <w:rsid w:val="00A030BE"/>
    <w:rsid w:val="00A03A0B"/>
    <w:rsid w:val="00A04728"/>
    <w:rsid w:val="00A049A3"/>
    <w:rsid w:val="00A05DEE"/>
    <w:rsid w:val="00A062D9"/>
    <w:rsid w:val="00A06591"/>
    <w:rsid w:val="00A06A29"/>
    <w:rsid w:val="00A06F62"/>
    <w:rsid w:val="00A072A4"/>
    <w:rsid w:val="00A07E19"/>
    <w:rsid w:val="00A107C8"/>
    <w:rsid w:val="00A1124D"/>
    <w:rsid w:val="00A11D45"/>
    <w:rsid w:val="00A125EA"/>
    <w:rsid w:val="00A12F00"/>
    <w:rsid w:val="00A12FD0"/>
    <w:rsid w:val="00A13021"/>
    <w:rsid w:val="00A133E0"/>
    <w:rsid w:val="00A1340B"/>
    <w:rsid w:val="00A136E2"/>
    <w:rsid w:val="00A143F8"/>
    <w:rsid w:val="00A15113"/>
    <w:rsid w:val="00A15660"/>
    <w:rsid w:val="00A15C74"/>
    <w:rsid w:val="00A16487"/>
    <w:rsid w:val="00A165F5"/>
    <w:rsid w:val="00A16DDE"/>
    <w:rsid w:val="00A1750E"/>
    <w:rsid w:val="00A17ACD"/>
    <w:rsid w:val="00A20172"/>
    <w:rsid w:val="00A202ED"/>
    <w:rsid w:val="00A214FE"/>
    <w:rsid w:val="00A2176F"/>
    <w:rsid w:val="00A2199D"/>
    <w:rsid w:val="00A22321"/>
    <w:rsid w:val="00A228E0"/>
    <w:rsid w:val="00A22AA7"/>
    <w:rsid w:val="00A22B34"/>
    <w:rsid w:val="00A239DA"/>
    <w:rsid w:val="00A23B67"/>
    <w:rsid w:val="00A23F13"/>
    <w:rsid w:val="00A24490"/>
    <w:rsid w:val="00A24955"/>
    <w:rsid w:val="00A250FD"/>
    <w:rsid w:val="00A2597E"/>
    <w:rsid w:val="00A26A4B"/>
    <w:rsid w:val="00A27484"/>
    <w:rsid w:val="00A276E8"/>
    <w:rsid w:val="00A2776B"/>
    <w:rsid w:val="00A2798C"/>
    <w:rsid w:val="00A30B73"/>
    <w:rsid w:val="00A30EF5"/>
    <w:rsid w:val="00A311CC"/>
    <w:rsid w:val="00A321E4"/>
    <w:rsid w:val="00A3245D"/>
    <w:rsid w:val="00A328F2"/>
    <w:rsid w:val="00A32DFA"/>
    <w:rsid w:val="00A32F6C"/>
    <w:rsid w:val="00A33455"/>
    <w:rsid w:val="00A337B4"/>
    <w:rsid w:val="00A346D2"/>
    <w:rsid w:val="00A34982"/>
    <w:rsid w:val="00A34A36"/>
    <w:rsid w:val="00A351FC"/>
    <w:rsid w:val="00A35AB6"/>
    <w:rsid w:val="00A36642"/>
    <w:rsid w:val="00A36A50"/>
    <w:rsid w:val="00A36CA2"/>
    <w:rsid w:val="00A36DF3"/>
    <w:rsid w:val="00A36E33"/>
    <w:rsid w:val="00A376D7"/>
    <w:rsid w:val="00A377A3"/>
    <w:rsid w:val="00A41745"/>
    <w:rsid w:val="00A41D12"/>
    <w:rsid w:val="00A41D41"/>
    <w:rsid w:val="00A41D58"/>
    <w:rsid w:val="00A431A3"/>
    <w:rsid w:val="00A43598"/>
    <w:rsid w:val="00A440B2"/>
    <w:rsid w:val="00A44135"/>
    <w:rsid w:val="00A4413E"/>
    <w:rsid w:val="00A466A8"/>
    <w:rsid w:val="00A46F1B"/>
    <w:rsid w:val="00A4795D"/>
    <w:rsid w:val="00A47E64"/>
    <w:rsid w:val="00A47F08"/>
    <w:rsid w:val="00A501D9"/>
    <w:rsid w:val="00A50262"/>
    <w:rsid w:val="00A50404"/>
    <w:rsid w:val="00A50CEB"/>
    <w:rsid w:val="00A50FA4"/>
    <w:rsid w:val="00A517F3"/>
    <w:rsid w:val="00A51A2A"/>
    <w:rsid w:val="00A51A3D"/>
    <w:rsid w:val="00A5204F"/>
    <w:rsid w:val="00A52A84"/>
    <w:rsid w:val="00A5304B"/>
    <w:rsid w:val="00A53175"/>
    <w:rsid w:val="00A53613"/>
    <w:rsid w:val="00A53E0B"/>
    <w:rsid w:val="00A5551B"/>
    <w:rsid w:val="00A5689E"/>
    <w:rsid w:val="00A56A97"/>
    <w:rsid w:val="00A57167"/>
    <w:rsid w:val="00A571B0"/>
    <w:rsid w:val="00A57928"/>
    <w:rsid w:val="00A6158D"/>
    <w:rsid w:val="00A6166F"/>
    <w:rsid w:val="00A6190A"/>
    <w:rsid w:val="00A6196A"/>
    <w:rsid w:val="00A61B13"/>
    <w:rsid w:val="00A6205D"/>
    <w:rsid w:val="00A62076"/>
    <w:rsid w:val="00A6263C"/>
    <w:rsid w:val="00A638A9"/>
    <w:rsid w:val="00A638CE"/>
    <w:rsid w:val="00A63925"/>
    <w:rsid w:val="00A63968"/>
    <w:rsid w:val="00A645C4"/>
    <w:rsid w:val="00A64CE7"/>
    <w:rsid w:val="00A64FFD"/>
    <w:rsid w:val="00A650D2"/>
    <w:rsid w:val="00A66317"/>
    <w:rsid w:val="00A7016D"/>
    <w:rsid w:val="00A70F32"/>
    <w:rsid w:val="00A719FB"/>
    <w:rsid w:val="00A71C2C"/>
    <w:rsid w:val="00A732E1"/>
    <w:rsid w:val="00A73D49"/>
    <w:rsid w:val="00A73D7C"/>
    <w:rsid w:val="00A74201"/>
    <w:rsid w:val="00A75B50"/>
    <w:rsid w:val="00A75C13"/>
    <w:rsid w:val="00A75CCA"/>
    <w:rsid w:val="00A75D78"/>
    <w:rsid w:val="00A75F1F"/>
    <w:rsid w:val="00A76AAC"/>
    <w:rsid w:val="00A76BB1"/>
    <w:rsid w:val="00A770BE"/>
    <w:rsid w:val="00A80411"/>
    <w:rsid w:val="00A826F7"/>
    <w:rsid w:val="00A831D9"/>
    <w:rsid w:val="00A8399C"/>
    <w:rsid w:val="00A84173"/>
    <w:rsid w:val="00A84A54"/>
    <w:rsid w:val="00A84E24"/>
    <w:rsid w:val="00A84FCC"/>
    <w:rsid w:val="00A85424"/>
    <w:rsid w:val="00A8596B"/>
    <w:rsid w:val="00A868B8"/>
    <w:rsid w:val="00A86D1D"/>
    <w:rsid w:val="00A86D3E"/>
    <w:rsid w:val="00A876DA"/>
    <w:rsid w:val="00A87941"/>
    <w:rsid w:val="00A87AC7"/>
    <w:rsid w:val="00A87CC7"/>
    <w:rsid w:val="00A90323"/>
    <w:rsid w:val="00A90344"/>
    <w:rsid w:val="00A9050F"/>
    <w:rsid w:val="00A914FE"/>
    <w:rsid w:val="00A91DA1"/>
    <w:rsid w:val="00A923B1"/>
    <w:rsid w:val="00A924B9"/>
    <w:rsid w:val="00A932D4"/>
    <w:rsid w:val="00A93656"/>
    <w:rsid w:val="00A937CB"/>
    <w:rsid w:val="00A9411E"/>
    <w:rsid w:val="00A94E90"/>
    <w:rsid w:val="00A94EBC"/>
    <w:rsid w:val="00A95234"/>
    <w:rsid w:val="00A95840"/>
    <w:rsid w:val="00A96779"/>
    <w:rsid w:val="00A96C8C"/>
    <w:rsid w:val="00A97B5B"/>
    <w:rsid w:val="00AA0475"/>
    <w:rsid w:val="00AA0ABC"/>
    <w:rsid w:val="00AA0C2F"/>
    <w:rsid w:val="00AA215C"/>
    <w:rsid w:val="00AA2162"/>
    <w:rsid w:val="00AA335B"/>
    <w:rsid w:val="00AA37F6"/>
    <w:rsid w:val="00AA3886"/>
    <w:rsid w:val="00AA419B"/>
    <w:rsid w:val="00AA42D7"/>
    <w:rsid w:val="00AA4486"/>
    <w:rsid w:val="00AA50BE"/>
    <w:rsid w:val="00AA538D"/>
    <w:rsid w:val="00AA5B99"/>
    <w:rsid w:val="00AA5DE0"/>
    <w:rsid w:val="00AA6B92"/>
    <w:rsid w:val="00AA6D2A"/>
    <w:rsid w:val="00AA7676"/>
    <w:rsid w:val="00AA7940"/>
    <w:rsid w:val="00AA7A52"/>
    <w:rsid w:val="00AB0662"/>
    <w:rsid w:val="00AB0866"/>
    <w:rsid w:val="00AB0B89"/>
    <w:rsid w:val="00AB17E2"/>
    <w:rsid w:val="00AB2DAA"/>
    <w:rsid w:val="00AB328B"/>
    <w:rsid w:val="00AB357B"/>
    <w:rsid w:val="00AB3904"/>
    <w:rsid w:val="00AB45EA"/>
    <w:rsid w:val="00AB649F"/>
    <w:rsid w:val="00AB64D9"/>
    <w:rsid w:val="00AB6B92"/>
    <w:rsid w:val="00AB7B95"/>
    <w:rsid w:val="00AC0BC2"/>
    <w:rsid w:val="00AC0D91"/>
    <w:rsid w:val="00AC0E43"/>
    <w:rsid w:val="00AC3917"/>
    <w:rsid w:val="00AC3ED3"/>
    <w:rsid w:val="00AC41DB"/>
    <w:rsid w:val="00AC4320"/>
    <w:rsid w:val="00AC47FC"/>
    <w:rsid w:val="00AC5DE7"/>
    <w:rsid w:val="00AC708A"/>
    <w:rsid w:val="00AC708B"/>
    <w:rsid w:val="00AC792C"/>
    <w:rsid w:val="00AC7990"/>
    <w:rsid w:val="00AC7CC4"/>
    <w:rsid w:val="00AD0511"/>
    <w:rsid w:val="00AD0BBA"/>
    <w:rsid w:val="00AD0C6D"/>
    <w:rsid w:val="00AD0CF4"/>
    <w:rsid w:val="00AD0D90"/>
    <w:rsid w:val="00AD0DC6"/>
    <w:rsid w:val="00AD1A58"/>
    <w:rsid w:val="00AD36D7"/>
    <w:rsid w:val="00AD37F8"/>
    <w:rsid w:val="00AD4BA1"/>
    <w:rsid w:val="00AD521E"/>
    <w:rsid w:val="00AD5A83"/>
    <w:rsid w:val="00AD5FD4"/>
    <w:rsid w:val="00AD650C"/>
    <w:rsid w:val="00AD6886"/>
    <w:rsid w:val="00AD6B46"/>
    <w:rsid w:val="00AD74B6"/>
    <w:rsid w:val="00AD75BA"/>
    <w:rsid w:val="00AD7D6D"/>
    <w:rsid w:val="00AD7E09"/>
    <w:rsid w:val="00AE01F8"/>
    <w:rsid w:val="00AE02C6"/>
    <w:rsid w:val="00AE175E"/>
    <w:rsid w:val="00AE2484"/>
    <w:rsid w:val="00AE30D8"/>
    <w:rsid w:val="00AE35F5"/>
    <w:rsid w:val="00AE36F5"/>
    <w:rsid w:val="00AE3F68"/>
    <w:rsid w:val="00AE4172"/>
    <w:rsid w:val="00AE64E2"/>
    <w:rsid w:val="00AE66EE"/>
    <w:rsid w:val="00AE6BDB"/>
    <w:rsid w:val="00AE7831"/>
    <w:rsid w:val="00AE79D0"/>
    <w:rsid w:val="00AE7A5C"/>
    <w:rsid w:val="00AE7B22"/>
    <w:rsid w:val="00AE7E8C"/>
    <w:rsid w:val="00AF057E"/>
    <w:rsid w:val="00AF0694"/>
    <w:rsid w:val="00AF2973"/>
    <w:rsid w:val="00AF29AB"/>
    <w:rsid w:val="00AF3802"/>
    <w:rsid w:val="00AF401D"/>
    <w:rsid w:val="00AF410B"/>
    <w:rsid w:val="00AF47E0"/>
    <w:rsid w:val="00AF5593"/>
    <w:rsid w:val="00AF6027"/>
    <w:rsid w:val="00AF6C89"/>
    <w:rsid w:val="00AF74CB"/>
    <w:rsid w:val="00AF79A1"/>
    <w:rsid w:val="00B00238"/>
    <w:rsid w:val="00B0052C"/>
    <w:rsid w:val="00B00FD0"/>
    <w:rsid w:val="00B013E0"/>
    <w:rsid w:val="00B01AC7"/>
    <w:rsid w:val="00B01D3B"/>
    <w:rsid w:val="00B02569"/>
    <w:rsid w:val="00B04136"/>
    <w:rsid w:val="00B045F7"/>
    <w:rsid w:val="00B0469C"/>
    <w:rsid w:val="00B04D6B"/>
    <w:rsid w:val="00B05355"/>
    <w:rsid w:val="00B0631A"/>
    <w:rsid w:val="00B06791"/>
    <w:rsid w:val="00B073FD"/>
    <w:rsid w:val="00B07597"/>
    <w:rsid w:val="00B077BC"/>
    <w:rsid w:val="00B07B4D"/>
    <w:rsid w:val="00B07C36"/>
    <w:rsid w:val="00B11289"/>
    <w:rsid w:val="00B11FE1"/>
    <w:rsid w:val="00B125EC"/>
    <w:rsid w:val="00B12897"/>
    <w:rsid w:val="00B12DCD"/>
    <w:rsid w:val="00B13BF3"/>
    <w:rsid w:val="00B13E99"/>
    <w:rsid w:val="00B1474D"/>
    <w:rsid w:val="00B14798"/>
    <w:rsid w:val="00B14AD0"/>
    <w:rsid w:val="00B14BD9"/>
    <w:rsid w:val="00B15BA7"/>
    <w:rsid w:val="00B16914"/>
    <w:rsid w:val="00B171BF"/>
    <w:rsid w:val="00B216FD"/>
    <w:rsid w:val="00B21BB6"/>
    <w:rsid w:val="00B21FBE"/>
    <w:rsid w:val="00B227C0"/>
    <w:rsid w:val="00B23642"/>
    <w:rsid w:val="00B2462D"/>
    <w:rsid w:val="00B24748"/>
    <w:rsid w:val="00B256FB"/>
    <w:rsid w:val="00B257E4"/>
    <w:rsid w:val="00B25935"/>
    <w:rsid w:val="00B26A4F"/>
    <w:rsid w:val="00B274B3"/>
    <w:rsid w:val="00B306A7"/>
    <w:rsid w:val="00B31CB4"/>
    <w:rsid w:val="00B31F6B"/>
    <w:rsid w:val="00B324BD"/>
    <w:rsid w:val="00B33032"/>
    <w:rsid w:val="00B336EE"/>
    <w:rsid w:val="00B33DA8"/>
    <w:rsid w:val="00B34533"/>
    <w:rsid w:val="00B354B9"/>
    <w:rsid w:val="00B35967"/>
    <w:rsid w:val="00B3627F"/>
    <w:rsid w:val="00B36857"/>
    <w:rsid w:val="00B36B75"/>
    <w:rsid w:val="00B36FD6"/>
    <w:rsid w:val="00B371E8"/>
    <w:rsid w:val="00B377D7"/>
    <w:rsid w:val="00B37843"/>
    <w:rsid w:val="00B40013"/>
    <w:rsid w:val="00B40144"/>
    <w:rsid w:val="00B4024E"/>
    <w:rsid w:val="00B40ADE"/>
    <w:rsid w:val="00B40B2D"/>
    <w:rsid w:val="00B42158"/>
    <w:rsid w:val="00B425C0"/>
    <w:rsid w:val="00B42632"/>
    <w:rsid w:val="00B42F11"/>
    <w:rsid w:val="00B44413"/>
    <w:rsid w:val="00B447A9"/>
    <w:rsid w:val="00B449A1"/>
    <w:rsid w:val="00B44F8A"/>
    <w:rsid w:val="00B46872"/>
    <w:rsid w:val="00B47094"/>
    <w:rsid w:val="00B470FB"/>
    <w:rsid w:val="00B47591"/>
    <w:rsid w:val="00B47701"/>
    <w:rsid w:val="00B47ACF"/>
    <w:rsid w:val="00B501B0"/>
    <w:rsid w:val="00B50974"/>
    <w:rsid w:val="00B50F15"/>
    <w:rsid w:val="00B512B5"/>
    <w:rsid w:val="00B52385"/>
    <w:rsid w:val="00B52402"/>
    <w:rsid w:val="00B52A07"/>
    <w:rsid w:val="00B52BFA"/>
    <w:rsid w:val="00B52D7C"/>
    <w:rsid w:val="00B52DB5"/>
    <w:rsid w:val="00B52FA4"/>
    <w:rsid w:val="00B53162"/>
    <w:rsid w:val="00B53E3E"/>
    <w:rsid w:val="00B54109"/>
    <w:rsid w:val="00B5433E"/>
    <w:rsid w:val="00B547F6"/>
    <w:rsid w:val="00B56319"/>
    <w:rsid w:val="00B56380"/>
    <w:rsid w:val="00B5668D"/>
    <w:rsid w:val="00B56B23"/>
    <w:rsid w:val="00B56DF5"/>
    <w:rsid w:val="00B56E0A"/>
    <w:rsid w:val="00B56EF2"/>
    <w:rsid w:val="00B57149"/>
    <w:rsid w:val="00B57BF3"/>
    <w:rsid w:val="00B61583"/>
    <w:rsid w:val="00B61951"/>
    <w:rsid w:val="00B62374"/>
    <w:rsid w:val="00B623D1"/>
    <w:rsid w:val="00B62CDC"/>
    <w:rsid w:val="00B62E2F"/>
    <w:rsid w:val="00B62EFD"/>
    <w:rsid w:val="00B635DE"/>
    <w:rsid w:val="00B639F6"/>
    <w:rsid w:val="00B642E1"/>
    <w:rsid w:val="00B64868"/>
    <w:rsid w:val="00B64D54"/>
    <w:rsid w:val="00B64FB1"/>
    <w:rsid w:val="00B64FEE"/>
    <w:rsid w:val="00B652A5"/>
    <w:rsid w:val="00B65684"/>
    <w:rsid w:val="00B658E5"/>
    <w:rsid w:val="00B6622C"/>
    <w:rsid w:val="00B663E3"/>
    <w:rsid w:val="00B66DEB"/>
    <w:rsid w:val="00B676ED"/>
    <w:rsid w:val="00B67B12"/>
    <w:rsid w:val="00B67DF5"/>
    <w:rsid w:val="00B705F7"/>
    <w:rsid w:val="00B70712"/>
    <w:rsid w:val="00B70CB4"/>
    <w:rsid w:val="00B70DE2"/>
    <w:rsid w:val="00B70FF2"/>
    <w:rsid w:val="00B71A30"/>
    <w:rsid w:val="00B7230E"/>
    <w:rsid w:val="00B72429"/>
    <w:rsid w:val="00B72594"/>
    <w:rsid w:val="00B73979"/>
    <w:rsid w:val="00B73A02"/>
    <w:rsid w:val="00B74078"/>
    <w:rsid w:val="00B7407D"/>
    <w:rsid w:val="00B74804"/>
    <w:rsid w:val="00B77B06"/>
    <w:rsid w:val="00B77C44"/>
    <w:rsid w:val="00B77F28"/>
    <w:rsid w:val="00B81DBF"/>
    <w:rsid w:val="00B82973"/>
    <w:rsid w:val="00B82FFA"/>
    <w:rsid w:val="00B83795"/>
    <w:rsid w:val="00B83E91"/>
    <w:rsid w:val="00B84291"/>
    <w:rsid w:val="00B84D45"/>
    <w:rsid w:val="00B850F7"/>
    <w:rsid w:val="00B855B0"/>
    <w:rsid w:val="00B85F78"/>
    <w:rsid w:val="00B86BBE"/>
    <w:rsid w:val="00B86F73"/>
    <w:rsid w:val="00B871F0"/>
    <w:rsid w:val="00B8766E"/>
    <w:rsid w:val="00B87DDE"/>
    <w:rsid w:val="00B90B46"/>
    <w:rsid w:val="00B922B7"/>
    <w:rsid w:val="00B922E3"/>
    <w:rsid w:val="00B930F5"/>
    <w:rsid w:val="00B93478"/>
    <w:rsid w:val="00B937EF"/>
    <w:rsid w:val="00B93A89"/>
    <w:rsid w:val="00B93ABA"/>
    <w:rsid w:val="00B941B8"/>
    <w:rsid w:val="00B942AB"/>
    <w:rsid w:val="00B9504C"/>
    <w:rsid w:val="00B951D8"/>
    <w:rsid w:val="00B95267"/>
    <w:rsid w:val="00B95EC0"/>
    <w:rsid w:val="00B9671B"/>
    <w:rsid w:val="00BA0336"/>
    <w:rsid w:val="00BA0F2C"/>
    <w:rsid w:val="00BA1525"/>
    <w:rsid w:val="00BA1716"/>
    <w:rsid w:val="00BA3320"/>
    <w:rsid w:val="00BA35B4"/>
    <w:rsid w:val="00BA36FD"/>
    <w:rsid w:val="00BA4AE7"/>
    <w:rsid w:val="00BA5B1F"/>
    <w:rsid w:val="00BA66DF"/>
    <w:rsid w:val="00BA6961"/>
    <w:rsid w:val="00BA6BDE"/>
    <w:rsid w:val="00BA73A4"/>
    <w:rsid w:val="00BA77A4"/>
    <w:rsid w:val="00BB0695"/>
    <w:rsid w:val="00BB089C"/>
    <w:rsid w:val="00BB1A0A"/>
    <w:rsid w:val="00BB1E0D"/>
    <w:rsid w:val="00BB1ED0"/>
    <w:rsid w:val="00BB2DBB"/>
    <w:rsid w:val="00BB2EF1"/>
    <w:rsid w:val="00BB46A1"/>
    <w:rsid w:val="00BB4C28"/>
    <w:rsid w:val="00BB5A72"/>
    <w:rsid w:val="00BB5C33"/>
    <w:rsid w:val="00BB6008"/>
    <w:rsid w:val="00BB61FD"/>
    <w:rsid w:val="00BB6687"/>
    <w:rsid w:val="00BB6F8B"/>
    <w:rsid w:val="00BB7133"/>
    <w:rsid w:val="00BB7AA8"/>
    <w:rsid w:val="00BB7D01"/>
    <w:rsid w:val="00BC05BB"/>
    <w:rsid w:val="00BC07EB"/>
    <w:rsid w:val="00BC12FC"/>
    <w:rsid w:val="00BC1869"/>
    <w:rsid w:val="00BC1C66"/>
    <w:rsid w:val="00BC2477"/>
    <w:rsid w:val="00BC25DE"/>
    <w:rsid w:val="00BC2BF1"/>
    <w:rsid w:val="00BC2E05"/>
    <w:rsid w:val="00BC338B"/>
    <w:rsid w:val="00BC3E90"/>
    <w:rsid w:val="00BC3ED6"/>
    <w:rsid w:val="00BC3FF9"/>
    <w:rsid w:val="00BC403E"/>
    <w:rsid w:val="00BC437D"/>
    <w:rsid w:val="00BC4E3B"/>
    <w:rsid w:val="00BC4EFA"/>
    <w:rsid w:val="00BC58C1"/>
    <w:rsid w:val="00BC5D5F"/>
    <w:rsid w:val="00BC6791"/>
    <w:rsid w:val="00BC6C3B"/>
    <w:rsid w:val="00BC7506"/>
    <w:rsid w:val="00BC7850"/>
    <w:rsid w:val="00BC7DDD"/>
    <w:rsid w:val="00BD00EB"/>
    <w:rsid w:val="00BD037E"/>
    <w:rsid w:val="00BD064E"/>
    <w:rsid w:val="00BD11CE"/>
    <w:rsid w:val="00BD191E"/>
    <w:rsid w:val="00BD227B"/>
    <w:rsid w:val="00BD24ED"/>
    <w:rsid w:val="00BD2615"/>
    <w:rsid w:val="00BD2861"/>
    <w:rsid w:val="00BD2B8B"/>
    <w:rsid w:val="00BD309B"/>
    <w:rsid w:val="00BD3C01"/>
    <w:rsid w:val="00BD4615"/>
    <w:rsid w:val="00BD50D3"/>
    <w:rsid w:val="00BD5A11"/>
    <w:rsid w:val="00BD5A8A"/>
    <w:rsid w:val="00BD5A9A"/>
    <w:rsid w:val="00BD5B96"/>
    <w:rsid w:val="00BD67D2"/>
    <w:rsid w:val="00BD6D35"/>
    <w:rsid w:val="00BE0F28"/>
    <w:rsid w:val="00BE105B"/>
    <w:rsid w:val="00BE1EBA"/>
    <w:rsid w:val="00BE2731"/>
    <w:rsid w:val="00BE2E9B"/>
    <w:rsid w:val="00BE307A"/>
    <w:rsid w:val="00BE44B6"/>
    <w:rsid w:val="00BE4CE8"/>
    <w:rsid w:val="00BE5876"/>
    <w:rsid w:val="00BE5EC0"/>
    <w:rsid w:val="00BE7962"/>
    <w:rsid w:val="00BE79C0"/>
    <w:rsid w:val="00BF0404"/>
    <w:rsid w:val="00BF0A24"/>
    <w:rsid w:val="00BF1231"/>
    <w:rsid w:val="00BF15DF"/>
    <w:rsid w:val="00BF175E"/>
    <w:rsid w:val="00BF2B39"/>
    <w:rsid w:val="00BF32EB"/>
    <w:rsid w:val="00BF36BC"/>
    <w:rsid w:val="00BF3F32"/>
    <w:rsid w:val="00BF43C1"/>
    <w:rsid w:val="00BF4774"/>
    <w:rsid w:val="00BF4779"/>
    <w:rsid w:val="00BF4BE6"/>
    <w:rsid w:val="00BF4DFE"/>
    <w:rsid w:val="00BF55D1"/>
    <w:rsid w:val="00BF5EE3"/>
    <w:rsid w:val="00BF630D"/>
    <w:rsid w:val="00BF6B08"/>
    <w:rsid w:val="00BF6F1D"/>
    <w:rsid w:val="00BF73AF"/>
    <w:rsid w:val="00BF7A8C"/>
    <w:rsid w:val="00C001D7"/>
    <w:rsid w:val="00C0021E"/>
    <w:rsid w:val="00C00F9C"/>
    <w:rsid w:val="00C01035"/>
    <w:rsid w:val="00C0121E"/>
    <w:rsid w:val="00C01F97"/>
    <w:rsid w:val="00C025C1"/>
    <w:rsid w:val="00C02A14"/>
    <w:rsid w:val="00C02ADC"/>
    <w:rsid w:val="00C02E95"/>
    <w:rsid w:val="00C0302A"/>
    <w:rsid w:val="00C044C8"/>
    <w:rsid w:val="00C04896"/>
    <w:rsid w:val="00C04AD8"/>
    <w:rsid w:val="00C04D22"/>
    <w:rsid w:val="00C05782"/>
    <w:rsid w:val="00C05B0A"/>
    <w:rsid w:val="00C05C45"/>
    <w:rsid w:val="00C05C48"/>
    <w:rsid w:val="00C060B6"/>
    <w:rsid w:val="00C063CD"/>
    <w:rsid w:val="00C066C8"/>
    <w:rsid w:val="00C068FE"/>
    <w:rsid w:val="00C06B75"/>
    <w:rsid w:val="00C07453"/>
    <w:rsid w:val="00C1044F"/>
    <w:rsid w:val="00C10663"/>
    <w:rsid w:val="00C10E75"/>
    <w:rsid w:val="00C119F3"/>
    <w:rsid w:val="00C122D9"/>
    <w:rsid w:val="00C12902"/>
    <w:rsid w:val="00C12A49"/>
    <w:rsid w:val="00C12AE5"/>
    <w:rsid w:val="00C139C9"/>
    <w:rsid w:val="00C13B30"/>
    <w:rsid w:val="00C1420B"/>
    <w:rsid w:val="00C142DC"/>
    <w:rsid w:val="00C14444"/>
    <w:rsid w:val="00C14AF2"/>
    <w:rsid w:val="00C15C19"/>
    <w:rsid w:val="00C160B9"/>
    <w:rsid w:val="00C1700B"/>
    <w:rsid w:val="00C17397"/>
    <w:rsid w:val="00C17B72"/>
    <w:rsid w:val="00C20C5C"/>
    <w:rsid w:val="00C2167D"/>
    <w:rsid w:val="00C22F1E"/>
    <w:rsid w:val="00C23694"/>
    <w:rsid w:val="00C23FFE"/>
    <w:rsid w:val="00C244A1"/>
    <w:rsid w:val="00C244D8"/>
    <w:rsid w:val="00C24B2C"/>
    <w:rsid w:val="00C265B9"/>
    <w:rsid w:val="00C2692F"/>
    <w:rsid w:val="00C27411"/>
    <w:rsid w:val="00C27496"/>
    <w:rsid w:val="00C30518"/>
    <w:rsid w:val="00C30D6B"/>
    <w:rsid w:val="00C3187A"/>
    <w:rsid w:val="00C31A24"/>
    <w:rsid w:val="00C31DA7"/>
    <w:rsid w:val="00C323B8"/>
    <w:rsid w:val="00C32720"/>
    <w:rsid w:val="00C328D6"/>
    <w:rsid w:val="00C32975"/>
    <w:rsid w:val="00C32F7C"/>
    <w:rsid w:val="00C33961"/>
    <w:rsid w:val="00C34778"/>
    <w:rsid w:val="00C353A7"/>
    <w:rsid w:val="00C35897"/>
    <w:rsid w:val="00C35B4B"/>
    <w:rsid w:val="00C36A37"/>
    <w:rsid w:val="00C36CD6"/>
    <w:rsid w:val="00C37188"/>
    <w:rsid w:val="00C37DD6"/>
    <w:rsid w:val="00C4134F"/>
    <w:rsid w:val="00C41824"/>
    <w:rsid w:val="00C41A58"/>
    <w:rsid w:val="00C4278B"/>
    <w:rsid w:val="00C42938"/>
    <w:rsid w:val="00C431C0"/>
    <w:rsid w:val="00C436C1"/>
    <w:rsid w:val="00C448EF"/>
    <w:rsid w:val="00C467D0"/>
    <w:rsid w:val="00C50947"/>
    <w:rsid w:val="00C5106E"/>
    <w:rsid w:val="00C51C4F"/>
    <w:rsid w:val="00C51F64"/>
    <w:rsid w:val="00C52B23"/>
    <w:rsid w:val="00C52BEE"/>
    <w:rsid w:val="00C53795"/>
    <w:rsid w:val="00C537E8"/>
    <w:rsid w:val="00C53BA5"/>
    <w:rsid w:val="00C5415B"/>
    <w:rsid w:val="00C55142"/>
    <w:rsid w:val="00C552EB"/>
    <w:rsid w:val="00C57F14"/>
    <w:rsid w:val="00C60559"/>
    <w:rsid w:val="00C6114E"/>
    <w:rsid w:val="00C61241"/>
    <w:rsid w:val="00C613A7"/>
    <w:rsid w:val="00C631E0"/>
    <w:rsid w:val="00C63617"/>
    <w:rsid w:val="00C6435A"/>
    <w:rsid w:val="00C649DC"/>
    <w:rsid w:val="00C64BC1"/>
    <w:rsid w:val="00C65DDD"/>
    <w:rsid w:val="00C66194"/>
    <w:rsid w:val="00C675FC"/>
    <w:rsid w:val="00C67ACF"/>
    <w:rsid w:val="00C67E9E"/>
    <w:rsid w:val="00C67EB7"/>
    <w:rsid w:val="00C7100D"/>
    <w:rsid w:val="00C7176E"/>
    <w:rsid w:val="00C72DE6"/>
    <w:rsid w:val="00C72E03"/>
    <w:rsid w:val="00C73396"/>
    <w:rsid w:val="00C74868"/>
    <w:rsid w:val="00C752ED"/>
    <w:rsid w:val="00C75434"/>
    <w:rsid w:val="00C755D8"/>
    <w:rsid w:val="00C75B20"/>
    <w:rsid w:val="00C75B31"/>
    <w:rsid w:val="00C7648A"/>
    <w:rsid w:val="00C768E1"/>
    <w:rsid w:val="00C7696E"/>
    <w:rsid w:val="00C775D6"/>
    <w:rsid w:val="00C77D29"/>
    <w:rsid w:val="00C80164"/>
    <w:rsid w:val="00C803EC"/>
    <w:rsid w:val="00C8088E"/>
    <w:rsid w:val="00C816A3"/>
    <w:rsid w:val="00C8188E"/>
    <w:rsid w:val="00C81BA5"/>
    <w:rsid w:val="00C81CFF"/>
    <w:rsid w:val="00C82212"/>
    <w:rsid w:val="00C82A02"/>
    <w:rsid w:val="00C837BA"/>
    <w:rsid w:val="00C839B3"/>
    <w:rsid w:val="00C85D21"/>
    <w:rsid w:val="00C85E4C"/>
    <w:rsid w:val="00C85FCD"/>
    <w:rsid w:val="00C87112"/>
    <w:rsid w:val="00C871EA"/>
    <w:rsid w:val="00C874B8"/>
    <w:rsid w:val="00C87A0E"/>
    <w:rsid w:val="00C87AE5"/>
    <w:rsid w:val="00C90252"/>
    <w:rsid w:val="00C903F9"/>
    <w:rsid w:val="00C90C93"/>
    <w:rsid w:val="00C918DA"/>
    <w:rsid w:val="00C91BCA"/>
    <w:rsid w:val="00C9226D"/>
    <w:rsid w:val="00C92CC8"/>
    <w:rsid w:val="00C9337C"/>
    <w:rsid w:val="00C934E9"/>
    <w:rsid w:val="00C93AB3"/>
    <w:rsid w:val="00C9437D"/>
    <w:rsid w:val="00C94394"/>
    <w:rsid w:val="00C94DEB"/>
    <w:rsid w:val="00C94EA6"/>
    <w:rsid w:val="00C950C7"/>
    <w:rsid w:val="00C961BB"/>
    <w:rsid w:val="00C96244"/>
    <w:rsid w:val="00C96345"/>
    <w:rsid w:val="00C971BB"/>
    <w:rsid w:val="00CA148D"/>
    <w:rsid w:val="00CA27BB"/>
    <w:rsid w:val="00CA402D"/>
    <w:rsid w:val="00CA43F8"/>
    <w:rsid w:val="00CA4400"/>
    <w:rsid w:val="00CA4416"/>
    <w:rsid w:val="00CA46C9"/>
    <w:rsid w:val="00CA52A9"/>
    <w:rsid w:val="00CA5A8A"/>
    <w:rsid w:val="00CA5DF8"/>
    <w:rsid w:val="00CA61F2"/>
    <w:rsid w:val="00CA6A30"/>
    <w:rsid w:val="00CA7900"/>
    <w:rsid w:val="00CA7E11"/>
    <w:rsid w:val="00CA7F49"/>
    <w:rsid w:val="00CB0BFB"/>
    <w:rsid w:val="00CB113D"/>
    <w:rsid w:val="00CB1366"/>
    <w:rsid w:val="00CB2B56"/>
    <w:rsid w:val="00CB2F48"/>
    <w:rsid w:val="00CB3983"/>
    <w:rsid w:val="00CB47E0"/>
    <w:rsid w:val="00CB4C9B"/>
    <w:rsid w:val="00CB50BF"/>
    <w:rsid w:val="00CB52CC"/>
    <w:rsid w:val="00CB581D"/>
    <w:rsid w:val="00CB6CFD"/>
    <w:rsid w:val="00CB76C9"/>
    <w:rsid w:val="00CB7B19"/>
    <w:rsid w:val="00CC03B5"/>
    <w:rsid w:val="00CC09F0"/>
    <w:rsid w:val="00CC13F2"/>
    <w:rsid w:val="00CC142F"/>
    <w:rsid w:val="00CC1467"/>
    <w:rsid w:val="00CC1530"/>
    <w:rsid w:val="00CC23C1"/>
    <w:rsid w:val="00CC36DE"/>
    <w:rsid w:val="00CC3BAE"/>
    <w:rsid w:val="00CC3CB7"/>
    <w:rsid w:val="00CC3FB3"/>
    <w:rsid w:val="00CC4BB7"/>
    <w:rsid w:val="00CC5174"/>
    <w:rsid w:val="00CC5311"/>
    <w:rsid w:val="00CC5600"/>
    <w:rsid w:val="00CC5712"/>
    <w:rsid w:val="00CC5F4A"/>
    <w:rsid w:val="00CC611A"/>
    <w:rsid w:val="00CC6145"/>
    <w:rsid w:val="00CC6346"/>
    <w:rsid w:val="00CC7610"/>
    <w:rsid w:val="00CC7BC0"/>
    <w:rsid w:val="00CD02B4"/>
    <w:rsid w:val="00CD0D45"/>
    <w:rsid w:val="00CD0FD5"/>
    <w:rsid w:val="00CD12F5"/>
    <w:rsid w:val="00CD174B"/>
    <w:rsid w:val="00CD1F43"/>
    <w:rsid w:val="00CD3BA6"/>
    <w:rsid w:val="00CD4451"/>
    <w:rsid w:val="00CD4B1D"/>
    <w:rsid w:val="00CD5060"/>
    <w:rsid w:val="00CD5A24"/>
    <w:rsid w:val="00CD65BA"/>
    <w:rsid w:val="00CD65FC"/>
    <w:rsid w:val="00CD685B"/>
    <w:rsid w:val="00CD69CC"/>
    <w:rsid w:val="00CD6F03"/>
    <w:rsid w:val="00CD7011"/>
    <w:rsid w:val="00CD7146"/>
    <w:rsid w:val="00CD75BC"/>
    <w:rsid w:val="00CE0327"/>
    <w:rsid w:val="00CE08E6"/>
    <w:rsid w:val="00CE0DD2"/>
    <w:rsid w:val="00CE1120"/>
    <w:rsid w:val="00CE13E4"/>
    <w:rsid w:val="00CE1615"/>
    <w:rsid w:val="00CE1641"/>
    <w:rsid w:val="00CE1E73"/>
    <w:rsid w:val="00CE200C"/>
    <w:rsid w:val="00CE2253"/>
    <w:rsid w:val="00CE24CC"/>
    <w:rsid w:val="00CE2DA8"/>
    <w:rsid w:val="00CE34CE"/>
    <w:rsid w:val="00CE389D"/>
    <w:rsid w:val="00CE3FF7"/>
    <w:rsid w:val="00CE48ED"/>
    <w:rsid w:val="00CE4A6B"/>
    <w:rsid w:val="00CE4C9C"/>
    <w:rsid w:val="00CE5130"/>
    <w:rsid w:val="00CE558F"/>
    <w:rsid w:val="00CE5912"/>
    <w:rsid w:val="00CE59FE"/>
    <w:rsid w:val="00CE5B7B"/>
    <w:rsid w:val="00CE73BC"/>
    <w:rsid w:val="00CE766E"/>
    <w:rsid w:val="00CE7D50"/>
    <w:rsid w:val="00CF068F"/>
    <w:rsid w:val="00CF097F"/>
    <w:rsid w:val="00CF1F2C"/>
    <w:rsid w:val="00CF256D"/>
    <w:rsid w:val="00CF35FD"/>
    <w:rsid w:val="00CF3AC6"/>
    <w:rsid w:val="00CF547E"/>
    <w:rsid w:val="00CF5BDA"/>
    <w:rsid w:val="00CF5C7E"/>
    <w:rsid w:val="00CF6B2B"/>
    <w:rsid w:val="00CF6B79"/>
    <w:rsid w:val="00CF77CC"/>
    <w:rsid w:val="00CF7AA8"/>
    <w:rsid w:val="00CF7ADE"/>
    <w:rsid w:val="00CF7B38"/>
    <w:rsid w:val="00D0031A"/>
    <w:rsid w:val="00D00449"/>
    <w:rsid w:val="00D0076D"/>
    <w:rsid w:val="00D007E0"/>
    <w:rsid w:val="00D008D7"/>
    <w:rsid w:val="00D01232"/>
    <w:rsid w:val="00D01EA1"/>
    <w:rsid w:val="00D027BB"/>
    <w:rsid w:val="00D03355"/>
    <w:rsid w:val="00D03406"/>
    <w:rsid w:val="00D0378A"/>
    <w:rsid w:val="00D03BE5"/>
    <w:rsid w:val="00D04183"/>
    <w:rsid w:val="00D045FC"/>
    <w:rsid w:val="00D04CA0"/>
    <w:rsid w:val="00D04D8C"/>
    <w:rsid w:val="00D050BC"/>
    <w:rsid w:val="00D05BEA"/>
    <w:rsid w:val="00D0633E"/>
    <w:rsid w:val="00D06532"/>
    <w:rsid w:val="00D067C7"/>
    <w:rsid w:val="00D06BE5"/>
    <w:rsid w:val="00D06E1A"/>
    <w:rsid w:val="00D1098C"/>
    <w:rsid w:val="00D11442"/>
    <w:rsid w:val="00D12251"/>
    <w:rsid w:val="00D12288"/>
    <w:rsid w:val="00D12687"/>
    <w:rsid w:val="00D127B2"/>
    <w:rsid w:val="00D12D04"/>
    <w:rsid w:val="00D13063"/>
    <w:rsid w:val="00D1314A"/>
    <w:rsid w:val="00D145FB"/>
    <w:rsid w:val="00D146A9"/>
    <w:rsid w:val="00D14FB6"/>
    <w:rsid w:val="00D152D2"/>
    <w:rsid w:val="00D15548"/>
    <w:rsid w:val="00D1590A"/>
    <w:rsid w:val="00D16550"/>
    <w:rsid w:val="00D168BA"/>
    <w:rsid w:val="00D16AFC"/>
    <w:rsid w:val="00D17732"/>
    <w:rsid w:val="00D17894"/>
    <w:rsid w:val="00D20EE6"/>
    <w:rsid w:val="00D2141B"/>
    <w:rsid w:val="00D2173D"/>
    <w:rsid w:val="00D2232F"/>
    <w:rsid w:val="00D2238C"/>
    <w:rsid w:val="00D22B7C"/>
    <w:rsid w:val="00D24751"/>
    <w:rsid w:val="00D25C3D"/>
    <w:rsid w:val="00D25D92"/>
    <w:rsid w:val="00D25EAF"/>
    <w:rsid w:val="00D2612D"/>
    <w:rsid w:val="00D265D7"/>
    <w:rsid w:val="00D26AC3"/>
    <w:rsid w:val="00D26CD8"/>
    <w:rsid w:val="00D26EA4"/>
    <w:rsid w:val="00D27615"/>
    <w:rsid w:val="00D27712"/>
    <w:rsid w:val="00D308AF"/>
    <w:rsid w:val="00D308B5"/>
    <w:rsid w:val="00D316DB"/>
    <w:rsid w:val="00D31CA6"/>
    <w:rsid w:val="00D3297E"/>
    <w:rsid w:val="00D32AEF"/>
    <w:rsid w:val="00D33EB3"/>
    <w:rsid w:val="00D3467A"/>
    <w:rsid w:val="00D34709"/>
    <w:rsid w:val="00D35272"/>
    <w:rsid w:val="00D358B2"/>
    <w:rsid w:val="00D35F33"/>
    <w:rsid w:val="00D36051"/>
    <w:rsid w:val="00D364B6"/>
    <w:rsid w:val="00D368CD"/>
    <w:rsid w:val="00D373F7"/>
    <w:rsid w:val="00D37F0B"/>
    <w:rsid w:val="00D400A0"/>
    <w:rsid w:val="00D4024A"/>
    <w:rsid w:val="00D417C3"/>
    <w:rsid w:val="00D4188D"/>
    <w:rsid w:val="00D42016"/>
    <w:rsid w:val="00D42121"/>
    <w:rsid w:val="00D43453"/>
    <w:rsid w:val="00D4352E"/>
    <w:rsid w:val="00D4386E"/>
    <w:rsid w:val="00D43F84"/>
    <w:rsid w:val="00D4400C"/>
    <w:rsid w:val="00D4420E"/>
    <w:rsid w:val="00D44302"/>
    <w:rsid w:val="00D44742"/>
    <w:rsid w:val="00D44F3C"/>
    <w:rsid w:val="00D452B4"/>
    <w:rsid w:val="00D455F7"/>
    <w:rsid w:val="00D45AD2"/>
    <w:rsid w:val="00D45F21"/>
    <w:rsid w:val="00D46114"/>
    <w:rsid w:val="00D46163"/>
    <w:rsid w:val="00D47389"/>
    <w:rsid w:val="00D47CAB"/>
    <w:rsid w:val="00D50130"/>
    <w:rsid w:val="00D50C51"/>
    <w:rsid w:val="00D5101E"/>
    <w:rsid w:val="00D51322"/>
    <w:rsid w:val="00D51510"/>
    <w:rsid w:val="00D517D7"/>
    <w:rsid w:val="00D52203"/>
    <w:rsid w:val="00D522E7"/>
    <w:rsid w:val="00D54298"/>
    <w:rsid w:val="00D54566"/>
    <w:rsid w:val="00D54594"/>
    <w:rsid w:val="00D5497F"/>
    <w:rsid w:val="00D54AFF"/>
    <w:rsid w:val="00D553CA"/>
    <w:rsid w:val="00D571FB"/>
    <w:rsid w:val="00D57F1B"/>
    <w:rsid w:val="00D607B0"/>
    <w:rsid w:val="00D60B54"/>
    <w:rsid w:val="00D60CCF"/>
    <w:rsid w:val="00D618E2"/>
    <w:rsid w:val="00D61FF7"/>
    <w:rsid w:val="00D62DA1"/>
    <w:rsid w:val="00D630CC"/>
    <w:rsid w:val="00D631B0"/>
    <w:rsid w:val="00D63295"/>
    <w:rsid w:val="00D63D89"/>
    <w:rsid w:val="00D6414C"/>
    <w:rsid w:val="00D64D37"/>
    <w:rsid w:val="00D6686A"/>
    <w:rsid w:val="00D668C3"/>
    <w:rsid w:val="00D67379"/>
    <w:rsid w:val="00D678AE"/>
    <w:rsid w:val="00D70026"/>
    <w:rsid w:val="00D710EA"/>
    <w:rsid w:val="00D7111D"/>
    <w:rsid w:val="00D72400"/>
    <w:rsid w:val="00D728E8"/>
    <w:rsid w:val="00D73134"/>
    <w:rsid w:val="00D73899"/>
    <w:rsid w:val="00D73BCD"/>
    <w:rsid w:val="00D73FC6"/>
    <w:rsid w:val="00D741E7"/>
    <w:rsid w:val="00D74A2E"/>
    <w:rsid w:val="00D74DC2"/>
    <w:rsid w:val="00D74E59"/>
    <w:rsid w:val="00D751E8"/>
    <w:rsid w:val="00D755B8"/>
    <w:rsid w:val="00D75674"/>
    <w:rsid w:val="00D75864"/>
    <w:rsid w:val="00D758E1"/>
    <w:rsid w:val="00D75A8A"/>
    <w:rsid w:val="00D75C6C"/>
    <w:rsid w:val="00D76190"/>
    <w:rsid w:val="00D76D11"/>
    <w:rsid w:val="00D76E53"/>
    <w:rsid w:val="00D7710F"/>
    <w:rsid w:val="00D7736B"/>
    <w:rsid w:val="00D77C99"/>
    <w:rsid w:val="00D77DDE"/>
    <w:rsid w:val="00D80248"/>
    <w:rsid w:val="00D80748"/>
    <w:rsid w:val="00D810E0"/>
    <w:rsid w:val="00D815A7"/>
    <w:rsid w:val="00D8233A"/>
    <w:rsid w:val="00D82835"/>
    <w:rsid w:val="00D82B61"/>
    <w:rsid w:val="00D834A6"/>
    <w:rsid w:val="00D83686"/>
    <w:rsid w:val="00D83853"/>
    <w:rsid w:val="00D83B0F"/>
    <w:rsid w:val="00D840A2"/>
    <w:rsid w:val="00D841C2"/>
    <w:rsid w:val="00D84895"/>
    <w:rsid w:val="00D84AC5"/>
    <w:rsid w:val="00D85E9C"/>
    <w:rsid w:val="00D865AB"/>
    <w:rsid w:val="00D86645"/>
    <w:rsid w:val="00D86804"/>
    <w:rsid w:val="00D86929"/>
    <w:rsid w:val="00D87DF0"/>
    <w:rsid w:val="00D90232"/>
    <w:rsid w:val="00D90240"/>
    <w:rsid w:val="00D90958"/>
    <w:rsid w:val="00D90DAB"/>
    <w:rsid w:val="00D90F72"/>
    <w:rsid w:val="00D90F80"/>
    <w:rsid w:val="00D91023"/>
    <w:rsid w:val="00D91474"/>
    <w:rsid w:val="00D92076"/>
    <w:rsid w:val="00D92FCD"/>
    <w:rsid w:val="00D93865"/>
    <w:rsid w:val="00D95429"/>
    <w:rsid w:val="00D95B03"/>
    <w:rsid w:val="00D9639B"/>
    <w:rsid w:val="00D96691"/>
    <w:rsid w:val="00D96C1B"/>
    <w:rsid w:val="00D96E51"/>
    <w:rsid w:val="00D97229"/>
    <w:rsid w:val="00DA073B"/>
    <w:rsid w:val="00DA0EB7"/>
    <w:rsid w:val="00DA1720"/>
    <w:rsid w:val="00DA1EFB"/>
    <w:rsid w:val="00DA200C"/>
    <w:rsid w:val="00DA293B"/>
    <w:rsid w:val="00DA29D3"/>
    <w:rsid w:val="00DA3184"/>
    <w:rsid w:val="00DA3186"/>
    <w:rsid w:val="00DA31FC"/>
    <w:rsid w:val="00DA46CC"/>
    <w:rsid w:val="00DA4DD4"/>
    <w:rsid w:val="00DA55DF"/>
    <w:rsid w:val="00DA5C49"/>
    <w:rsid w:val="00DA5E27"/>
    <w:rsid w:val="00DA5E32"/>
    <w:rsid w:val="00DA62B9"/>
    <w:rsid w:val="00DA6374"/>
    <w:rsid w:val="00DA651E"/>
    <w:rsid w:val="00DA68BD"/>
    <w:rsid w:val="00DA739F"/>
    <w:rsid w:val="00DB0C56"/>
    <w:rsid w:val="00DB1496"/>
    <w:rsid w:val="00DB168B"/>
    <w:rsid w:val="00DB1D00"/>
    <w:rsid w:val="00DB2A59"/>
    <w:rsid w:val="00DB2E8A"/>
    <w:rsid w:val="00DB323F"/>
    <w:rsid w:val="00DB355F"/>
    <w:rsid w:val="00DB3658"/>
    <w:rsid w:val="00DB3723"/>
    <w:rsid w:val="00DB39CA"/>
    <w:rsid w:val="00DB3A4C"/>
    <w:rsid w:val="00DB3AF0"/>
    <w:rsid w:val="00DB4400"/>
    <w:rsid w:val="00DB50FE"/>
    <w:rsid w:val="00DB5E22"/>
    <w:rsid w:val="00DB5EE5"/>
    <w:rsid w:val="00DB6314"/>
    <w:rsid w:val="00DB787F"/>
    <w:rsid w:val="00DB7CAA"/>
    <w:rsid w:val="00DC0087"/>
    <w:rsid w:val="00DC1A9F"/>
    <w:rsid w:val="00DC3310"/>
    <w:rsid w:val="00DC3B47"/>
    <w:rsid w:val="00DC3B80"/>
    <w:rsid w:val="00DC3D4A"/>
    <w:rsid w:val="00DC3DDE"/>
    <w:rsid w:val="00DC455A"/>
    <w:rsid w:val="00DC662B"/>
    <w:rsid w:val="00DC6766"/>
    <w:rsid w:val="00DC6A35"/>
    <w:rsid w:val="00DC6D4B"/>
    <w:rsid w:val="00DC6EFB"/>
    <w:rsid w:val="00DC7337"/>
    <w:rsid w:val="00DD0C8C"/>
    <w:rsid w:val="00DD162E"/>
    <w:rsid w:val="00DD1C69"/>
    <w:rsid w:val="00DD2527"/>
    <w:rsid w:val="00DD26EB"/>
    <w:rsid w:val="00DD326E"/>
    <w:rsid w:val="00DD3611"/>
    <w:rsid w:val="00DD3C32"/>
    <w:rsid w:val="00DD4578"/>
    <w:rsid w:val="00DD4984"/>
    <w:rsid w:val="00DD5692"/>
    <w:rsid w:val="00DD59E8"/>
    <w:rsid w:val="00DD59EA"/>
    <w:rsid w:val="00DD5D7E"/>
    <w:rsid w:val="00DD64C8"/>
    <w:rsid w:val="00DD68F4"/>
    <w:rsid w:val="00DD6CA2"/>
    <w:rsid w:val="00DD7821"/>
    <w:rsid w:val="00DD7CC0"/>
    <w:rsid w:val="00DD7D06"/>
    <w:rsid w:val="00DD7D1E"/>
    <w:rsid w:val="00DE0982"/>
    <w:rsid w:val="00DE0A80"/>
    <w:rsid w:val="00DE0D56"/>
    <w:rsid w:val="00DE1AF0"/>
    <w:rsid w:val="00DE3065"/>
    <w:rsid w:val="00DE322D"/>
    <w:rsid w:val="00DE3F66"/>
    <w:rsid w:val="00DE513A"/>
    <w:rsid w:val="00DE550A"/>
    <w:rsid w:val="00DF04EA"/>
    <w:rsid w:val="00DF0563"/>
    <w:rsid w:val="00DF0BA8"/>
    <w:rsid w:val="00DF116C"/>
    <w:rsid w:val="00DF1848"/>
    <w:rsid w:val="00DF19A8"/>
    <w:rsid w:val="00DF1AB4"/>
    <w:rsid w:val="00DF29BE"/>
    <w:rsid w:val="00DF2DFF"/>
    <w:rsid w:val="00DF2E41"/>
    <w:rsid w:val="00DF2ECD"/>
    <w:rsid w:val="00DF383E"/>
    <w:rsid w:val="00DF42BD"/>
    <w:rsid w:val="00DF4304"/>
    <w:rsid w:val="00DF5015"/>
    <w:rsid w:val="00DF5CDE"/>
    <w:rsid w:val="00DF61D5"/>
    <w:rsid w:val="00DF69AF"/>
    <w:rsid w:val="00E00483"/>
    <w:rsid w:val="00E00CC9"/>
    <w:rsid w:val="00E01792"/>
    <w:rsid w:val="00E018B3"/>
    <w:rsid w:val="00E0199A"/>
    <w:rsid w:val="00E022F9"/>
    <w:rsid w:val="00E02A12"/>
    <w:rsid w:val="00E02E61"/>
    <w:rsid w:val="00E03D98"/>
    <w:rsid w:val="00E043AC"/>
    <w:rsid w:val="00E04C78"/>
    <w:rsid w:val="00E050EE"/>
    <w:rsid w:val="00E05657"/>
    <w:rsid w:val="00E056F4"/>
    <w:rsid w:val="00E06590"/>
    <w:rsid w:val="00E06E0D"/>
    <w:rsid w:val="00E075C5"/>
    <w:rsid w:val="00E07861"/>
    <w:rsid w:val="00E078B7"/>
    <w:rsid w:val="00E105FA"/>
    <w:rsid w:val="00E108C7"/>
    <w:rsid w:val="00E111AF"/>
    <w:rsid w:val="00E1156A"/>
    <w:rsid w:val="00E11E32"/>
    <w:rsid w:val="00E1233D"/>
    <w:rsid w:val="00E12425"/>
    <w:rsid w:val="00E12429"/>
    <w:rsid w:val="00E127C0"/>
    <w:rsid w:val="00E127EA"/>
    <w:rsid w:val="00E12A52"/>
    <w:rsid w:val="00E138E9"/>
    <w:rsid w:val="00E13905"/>
    <w:rsid w:val="00E14117"/>
    <w:rsid w:val="00E14126"/>
    <w:rsid w:val="00E14279"/>
    <w:rsid w:val="00E1466C"/>
    <w:rsid w:val="00E146F0"/>
    <w:rsid w:val="00E14C2F"/>
    <w:rsid w:val="00E155AB"/>
    <w:rsid w:val="00E16D1D"/>
    <w:rsid w:val="00E1731A"/>
    <w:rsid w:val="00E17554"/>
    <w:rsid w:val="00E17637"/>
    <w:rsid w:val="00E17FAE"/>
    <w:rsid w:val="00E2019B"/>
    <w:rsid w:val="00E207CC"/>
    <w:rsid w:val="00E20F26"/>
    <w:rsid w:val="00E21655"/>
    <w:rsid w:val="00E218D0"/>
    <w:rsid w:val="00E21FF2"/>
    <w:rsid w:val="00E22623"/>
    <w:rsid w:val="00E227B0"/>
    <w:rsid w:val="00E22F58"/>
    <w:rsid w:val="00E233B6"/>
    <w:rsid w:val="00E233BA"/>
    <w:rsid w:val="00E2379A"/>
    <w:rsid w:val="00E23DC5"/>
    <w:rsid w:val="00E24390"/>
    <w:rsid w:val="00E24E71"/>
    <w:rsid w:val="00E253CB"/>
    <w:rsid w:val="00E26277"/>
    <w:rsid w:val="00E26D8B"/>
    <w:rsid w:val="00E27185"/>
    <w:rsid w:val="00E2753A"/>
    <w:rsid w:val="00E27D42"/>
    <w:rsid w:val="00E27F25"/>
    <w:rsid w:val="00E301B8"/>
    <w:rsid w:val="00E3053F"/>
    <w:rsid w:val="00E305B8"/>
    <w:rsid w:val="00E3193B"/>
    <w:rsid w:val="00E31A25"/>
    <w:rsid w:val="00E31DBA"/>
    <w:rsid w:val="00E32B01"/>
    <w:rsid w:val="00E333BA"/>
    <w:rsid w:val="00E33AF2"/>
    <w:rsid w:val="00E33DE1"/>
    <w:rsid w:val="00E350B2"/>
    <w:rsid w:val="00E35717"/>
    <w:rsid w:val="00E36887"/>
    <w:rsid w:val="00E37F36"/>
    <w:rsid w:val="00E4005A"/>
    <w:rsid w:val="00E403C3"/>
    <w:rsid w:val="00E406BB"/>
    <w:rsid w:val="00E40724"/>
    <w:rsid w:val="00E411D6"/>
    <w:rsid w:val="00E41D8B"/>
    <w:rsid w:val="00E41ECF"/>
    <w:rsid w:val="00E41F20"/>
    <w:rsid w:val="00E42207"/>
    <w:rsid w:val="00E4224D"/>
    <w:rsid w:val="00E424ED"/>
    <w:rsid w:val="00E42838"/>
    <w:rsid w:val="00E42C03"/>
    <w:rsid w:val="00E43E28"/>
    <w:rsid w:val="00E440A9"/>
    <w:rsid w:val="00E44972"/>
    <w:rsid w:val="00E4604C"/>
    <w:rsid w:val="00E46340"/>
    <w:rsid w:val="00E46C9F"/>
    <w:rsid w:val="00E47F1D"/>
    <w:rsid w:val="00E50369"/>
    <w:rsid w:val="00E50516"/>
    <w:rsid w:val="00E50C2D"/>
    <w:rsid w:val="00E51149"/>
    <w:rsid w:val="00E51E3D"/>
    <w:rsid w:val="00E52ACC"/>
    <w:rsid w:val="00E52D82"/>
    <w:rsid w:val="00E537F6"/>
    <w:rsid w:val="00E5417F"/>
    <w:rsid w:val="00E54447"/>
    <w:rsid w:val="00E54848"/>
    <w:rsid w:val="00E54A0E"/>
    <w:rsid w:val="00E54B77"/>
    <w:rsid w:val="00E5538E"/>
    <w:rsid w:val="00E5600D"/>
    <w:rsid w:val="00E5753B"/>
    <w:rsid w:val="00E579EF"/>
    <w:rsid w:val="00E60233"/>
    <w:rsid w:val="00E61AEA"/>
    <w:rsid w:val="00E61C42"/>
    <w:rsid w:val="00E61D5B"/>
    <w:rsid w:val="00E62469"/>
    <w:rsid w:val="00E630F9"/>
    <w:rsid w:val="00E63286"/>
    <w:rsid w:val="00E634B7"/>
    <w:rsid w:val="00E63894"/>
    <w:rsid w:val="00E64498"/>
    <w:rsid w:val="00E64786"/>
    <w:rsid w:val="00E65C8F"/>
    <w:rsid w:val="00E666AF"/>
    <w:rsid w:val="00E6693E"/>
    <w:rsid w:val="00E66DDF"/>
    <w:rsid w:val="00E679CC"/>
    <w:rsid w:val="00E67AD2"/>
    <w:rsid w:val="00E7033A"/>
    <w:rsid w:val="00E708F5"/>
    <w:rsid w:val="00E71D25"/>
    <w:rsid w:val="00E73427"/>
    <w:rsid w:val="00E73D6D"/>
    <w:rsid w:val="00E74CB7"/>
    <w:rsid w:val="00E7505D"/>
    <w:rsid w:val="00E75771"/>
    <w:rsid w:val="00E757C8"/>
    <w:rsid w:val="00E75BE7"/>
    <w:rsid w:val="00E75D56"/>
    <w:rsid w:val="00E75D98"/>
    <w:rsid w:val="00E75F97"/>
    <w:rsid w:val="00E7611D"/>
    <w:rsid w:val="00E7655C"/>
    <w:rsid w:val="00E774F8"/>
    <w:rsid w:val="00E7788D"/>
    <w:rsid w:val="00E77903"/>
    <w:rsid w:val="00E77AC2"/>
    <w:rsid w:val="00E80356"/>
    <w:rsid w:val="00E80914"/>
    <w:rsid w:val="00E815DF"/>
    <w:rsid w:val="00E81E0B"/>
    <w:rsid w:val="00E821E4"/>
    <w:rsid w:val="00E827C9"/>
    <w:rsid w:val="00E82F17"/>
    <w:rsid w:val="00E830B6"/>
    <w:rsid w:val="00E84B63"/>
    <w:rsid w:val="00E85C2A"/>
    <w:rsid w:val="00E869BE"/>
    <w:rsid w:val="00E91082"/>
    <w:rsid w:val="00E91147"/>
    <w:rsid w:val="00E91357"/>
    <w:rsid w:val="00E91BF8"/>
    <w:rsid w:val="00E91E2C"/>
    <w:rsid w:val="00E92623"/>
    <w:rsid w:val="00E92891"/>
    <w:rsid w:val="00E94054"/>
    <w:rsid w:val="00E948A7"/>
    <w:rsid w:val="00E95BBC"/>
    <w:rsid w:val="00E95C37"/>
    <w:rsid w:val="00E95F01"/>
    <w:rsid w:val="00E96723"/>
    <w:rsid w:val="00E97930"/>
    <w:rsid w:val="00E97E9C"/>
    <w:rsid w:val="00EA0654"/>
    <w:rsid w:val="00EA0F43"/>
    <w:rsid w:val="00EA0FA1"/>
    <w:rsid w:val="00EA1097"/>
    <w:rsid w:val="00EA2CBF"/>
    <w:rsid w:val="00EA35F5"/>
    <w:rsid w:val="00EA3B77"/>
    <w:rsid w:val="00EA3D01"/>
    <w:rsid w:val="00EA4793"/>
    <w:rsid w:val="00EA4CE2"/>
    <w:rsid w:val="00EA514D"/>
    <w:rsid w:val="00EA55C9"/>
    <w:rsid w:val="00EA5AC5"/>
    <w:rsid w:val="00EA62E0"/>
    <w:rsid w:val="00EA66AA"/>
    <w:rsid w:val="00EA7668"/>
    <w:rsid w:val="00EA7D57"/>
    <w:rsid w:val="00EB0172"/>
    <w:rsid w:val="00EB07F2"/>
    <w:rsid w:val="00EB10A3"/>
    <w:rsid w:val="00EB16A2"/>
    <w:rsid w:val="00EB2690"/>
    <w:rsid w:val="00EB34E9"/>
    <w:rsid w:val="00EB459C"/>
    <w:rsid w:val="00EB54AB"/>
    <w:rsid w:val="00EB5A1C"/>
    <w:rsid w:val="00EB61EB"/>
    <w:rsid w:val="00EB663D"/>
    <w:rsid w:val="00EB753B"/>
    <w:rsid w:val="00EC0900"/>
    <w:rsid w:val="00EC117E"/>
    <w:rsid w:val="00EC1A1E"/>
    <w:rsid w:val="00EC1E84"/>
    <w:rsid w:val="00EC1ED0"/>
    <w:rsid w:val="00EC212E"/>
    <w:rsid w:val="00EC25F8"/>
    <w:rsid w:val="00EC2AEB"/>
    <w:rsid w:val="00EC3008"/>
    <w:rsid w:val="00EC3620"/>
    <w:rsid w:val="00EC38F6"/>
    <w:rsid w:val="00EC3912"/>
    <w:rsid w:val="00EC457B"/>
    <w:rsid w:val="00EC475C"/>
    <w:rsid w:val="00EC4D7C"/>
    <w:rsid w:val="00EC4DFD"/>
    <w:rsid w:val="00EC5087"/>
    <w:rsid w:val="00EC50B8"/>
    <w:rsid w:val="00EC58F4"/>
    <w:rsid w:val="00EC5BA3"/>
    <w:rsid w:val="00EC65FD"/>
    <w:rsid w:val="00EC6AB6"/>
    <w:rsid w:val="00EC6B73"/>
    <w:rsid w:val="00ED0535"/>
    <w:rsid w:val="00ED08B3"/>
    <w:rsid w:val="00ED1463"/>
    <w:rsid w:val="00ED1919"/>
    <w:rsid w:val="00ED1986"/>
    <w:rsid w:val="00ED240A"/>
    <w:rsid w:val="00ED24F4"/>
    <w:rsid w:val="00ED2E6B"/>
    <w:rsid w:val="00ED3F16"/>
    <w:rsid w:val="00ED511E"/>
    <w:rsid w:val="00ED5C6D"/>
    <w:rsid w:val="00ED5C85"/>
    <w:rsid w:val="00ED6389"/>
    <w:rsid w:val="00ED639D"/>
    <w:rsid w:val="00ED69FB"/>
    <w:rsid w:val="00ED6ECC"/>
    <w:rsid w:val="00ED704E"/>
    <w:rsid w:val="00ED78D6"/>
    <w:rsid w:val="00EE033B"/>
    <w:rsid w:val="00EE0E60"/>
    <w:rsid w:val="00EE1262"/>
    <w:rsid w:val="00EE1639"/>
    <w:rsid w:val="00EE2193"/>
    <w:rsid w:val="00EE2368"/>
    <w:rsid w:val="00EE33B5"/>
    <w:rsid w:val="00EE356C"/>
    <w:rsid w:val="00EE3AAE"/>
    <w:rsid w:val="00EE45CC"/>
    <w:rsid w:val="00EE53F1"/>
    <w:rsid w:val="00EE554F"/>
    <w:rsid w:val="00EE5991"/>
    <w:rsid w:val="00EE5995"/>
    <w:rsid w:val="00EE5C29"/>
    <w:rsid w:val="00EE6A2F"/>
    <w:rsid w:val="00EE6A9F"/>
    <w:rsid w:val="00EE6B24"/>
    <w:rsid w:val="00EE6FD7"/>
    <w:rsid w:val="00EE722B"/>
    <w:rsid w:val="00EE7879"/>
    <w:rsid w:val="00EE7BB9"/>
    <w:rsid w:val="00EF033E"/>
    <w:rsid w:val="00EF1150"/>
    <w:rsid w:val="00EF19DC"/>
    <w:rsid w:val="00EF2999"/>
    <w:rsid w:val="00EF2F79"/>
    <w:rsid w:val="00EF3142"/>
    <w:rsid w:val="00EF318E"/>
    <w:rsid w:val="00EF385E"/>
    <w:rsid w:val="00EF3E38"/>
    <w:rsid w:val="00EF5261"/>
    <w:rsid w:val="00EF5AE3"/>
    <w:rsid w:val="00EF6156"/>
    <w:rsid w:val="00EF67FB"/>
    <w:rsid w:val="00EF6BC3"/>
    <w:rsid w:val="00EF6F94"/>
    <w:rsid w:val="00EF70C3"/>
    <w:rsid w:val="00EF716F"/>
    <w:rsid w:val="00EF7218"/>
    <w:rsid w:val="00EF75BC"/>
    <w:rsid w:val="00EF7CB2"/>
    <w:rsid w:val="00F002E6"/>
    <w:rsid w:val="00F0079D"/>
    <w:rsid w:val="00F00AD3"/>
    <w:rsid w:val="00F00BC9"/>
    <w:rsid w:val="00F00F58"/>
    <w:rsid w:val="00F01392"/>
    <w:rsid w:val="00F0143F"/>
    <w:rsid w:val="00F01F89"/>
    <w:rsid w:val="00F031EC"/>
    <w:rsid w:val="00F0395F"/>
    <w:rsid w:val="00F042F6"/>
    <w:rsid w:val="00F04412"/>
    <w:rsid w:val="00F044BF"/>
    <w:rsid w:val="00F048B7"/>
    <w:rsid w:val="00F04C25"/>
    <w:rsid w:val="00F05DCB"/>
    <w:rsid w:val="00F06205"/>
    <w:rsid w:val="00F0702D"/>
    <w:rsid w:val="00F070DF"/>
    <w:rsid w:val="00F071EF"/>
    <w:rsid w:val="00F07467"/>
    <w:rsid w:val="00F075B8"/>
    <w:rsid w:val="00F07A14"/>
    <w:rsid w:val="00F07C7A"/>
    <w:rsid w:val="00F07D3E"/>
    <w:rsid w:val="00F10244"/>
    <w:rsid w:val="00F105ED"/>
    <w:rsid w:val="00F109D5"/>
    <w:rsid w:val="00F117EB"/>
    <w:rsid w:val="00F12F6D"/>
    <w:rsid w:val="00F13576"/>
    <w:rsid w:val="00F13643"/>
    <w:rsid w:val="00F14032"/>
    <w:rsid w:val="00F141A1"/>
    <w:rsid w:val="00F142E8"/>
    <w:rsid w:val="00F143B4"/>
    <w:rsid w:val="00F144A1"/>
    <w:rsid w:val="00F14860"/>
    <w:rsid w:val="00F1605F"/>
    <w:rsid w:val="00F16426"/>
    <w:rsid w:val="00F16A34"/>
    <w:rsid w:val="00F16FCD"/>
    <w:rsid w:val="00F17FC3"/>
    <w:rsid w:val="00F2001B"/>
    <w:rsid w:val="00F21654"/>
    <w:rsid w:val="00F21A43"/>
    <w:rsid w:val="00F220B4"/>
    <w:rsid w:val="00F2212F"/>
    <w:rsid w:val="00F227C3"/>
    <w:rsid w:val="00F22A92"/>
    <w:rsid w:val="00F236B7"/>
    <w:rsid w:val="00F2432D"/>
    <w:rsid w:val="00F24396"/>
    <w:rsid w:val="00F24D1C"/>
    <w:rsid w:val="00F24FF2"/>
    <w:rsid w:val="00F25E57"/>
    <w:rsid w:val="00F25E86"/>
    <w:rsid w:val="00F2620F"/>
    <w:rsid w:val="00F26264"/>
    <w:rsid w:val="00F2755C"/>
    <w:rsid w:val="00F2786D"/>
    <w:rsid w:val="00F303A0"/>
    <w:rsid w:val="00F303D4"/>
    <w:rsid w:val="00F30C2A"/>
    <w:rsid w:val="00F31221"/>
    <w:rsid w:val="00F31244"/>
    <w:rsid w:val="00F31939"/>
    <w:rsid w:val="00F31B35"/>
    <w:rsid w:val="00F3271E"/>
    <w:rsid w:val="00F33704"/>
    <w:rsid w:val="00F342CB"/>
    <w:rsid w:val="00F34565"/>
    <w:rsid w:val="00F34EA9"/>
    <w:rsid w:val="00F360C4"/>
    <w:rsid w:val="00F372A9"/>
    <w:rsid w:val="00F40156"/>
    <w:rsid w:val="00F42422"/>
    <w:rsid w:val="00F42ACB"/>
    <w:rsid w:val="00F43129"/>
    <w:rsid w:val="00F434B1"/>
    <w:rsid w:val="00F43876"/>
    <w:rsid w:val="00F439EA"/>
    <w:rsid w:val="00F43A6F"/>
    <w:rsid w:val="00F440EE"/>
    <w:rsid w:val="00F44737"/>
    <w:rsid w:val="00F45852"/>
    <w:rsid w:val="00F4672D"/>
    <w:rsid w:val="00F47C6A"/>
    <w:rsid w:val="00F50415"/>
    <w:rsid w:val="00F51BB9"/>
    <w:rsid w:val="00F51C4E"/>
    <w:rsid w:val="00F51E16"/>
    <w:rsid w:val="00F52C2B"/>
    <w:rsid w:val="00F530C9"/>
    <w:rsid w:val="00F5326F"/>
    <w:rsid w:val="00F5338A"/>
    <w:rsid w:val="00F535A7"/>
    <w:rsid w:val="00F53730"/>
    <w:rsid w:val="00F53A7F"/>
    <w:rsid w:val="00F54E3E"/>
    <w:rsid w:val="00F54EBF"/>
    <w:rsid w:val="00F55449"/>
    <w:rsid w:val="00F55535"/>
    <w:rsid w:val="00F55EB2"/>
    <w:rsid w:val="00F55EC5"/>
    <w:rsid w:val="00F55F1F"/>
    <w:rsid w:val="00F56163"/>
    <w:rsid w:val="00F56CBE"/>
    <w:rsid w:val="00F56EC6"/>
    <w:rsid w:val="00F5736A"/>
    <w:rsid w:val="00F57430"/>
    <w:rsid w:val="00F577F9"/>
    <w:rsid w:val="00F57847"/>
    <w:rsid w:val="00F60398"/>
    <w:rsid w:val="00F60771"/>
    <w:rsid w:val="00F61732"/>
    <w:rsid w:val="00F61A2E"/>
    <w:rsid w:val="00F61F00"/>
    <w:rsid w:val="00F631C9"/>
    <w:rsid w:val="00F63327"/>
    <w:rsid w:val="00F63653"/>
    <w:rsid w:val="00F6400D"/>
    <w:rsid w:val="00F64626"/>
    <w:rsid w:val="00F646F1"/>
    <w:rsid w:val="00F64B5F"/>
    <w:rsid w:val="00F64EE3"/>
    <w:rsid w:val="00F65041"/>
    <w:rsid w:val="00F65EE5"/>
    <w:rsid w:val="00F6620C"/>
    <w:rsid w:val="00F6659A"/>
    <w:rsid w:val="00F66622"/>
    <w:rsid w:val="00F6665D"/>
    <w:rsid w:val="00F66A51"/>
    <w:rsid w:val="00F67039"/>
    <w:rsid w:val="00F7033F"/>
    <w:rsid w:val="00F70345"/>
    <w:rsid w:val="00F70695"/>
    <w:rsid w:val="00F70AFE"/>
    <w:rsid w:val="00F70E3C"/>
    <w:rsid w:val="00F72711"/>
    <w:rsid w:val="00F728E4"/>
    <w:rsid w:val="00F72CC9"/>
    <w:rsid w:val="00F73645"/>
    <w:rsid w:val="00F73CB0"/>
    <w:rsid w:val="00F73D2A"/>
    <w:rsid w:val="00F74119"/>
    <w:rsid w:val="00F74226"/>
    <w:rsid w:val="00F7521E"/>
    <w:rsid w:val="00F7629C"/>
    <w:rsid w:val="00F7637C"/>
    <w:rsid w:val="00F7683E"/>
    <w:rsid w:val="00F76846"/>
    <w:rsid w:val="00F76A77"/>
    <w:rsid w:val="00F77473"/>
    <w:rsid w:val="00F779CE"/>
    <w:rsid w:val="00F80372"/>
    <w:rsid w:val="00F804A6"/>
    <w:rsid w:val="00F80785"/>
    <w:rsid w:val="00F81E73"/>
    <w:rsid w:val="00F82532"/>
    <w:rsid w:val="00F82EE5"/>
    <w:rsid w:val="00F830EC"/>
    <w:rsid w:val="00F83DF0"/>
    <w:rsid w:val="00F84375"/>
    <w:rsid w:val="00F84376"/>
    <w:rsid w:val="00F8458D"/>
    <w:rsid w:val="00F849F1"/>
    <w:rsid w:val="00F84E35"/>
    <w:rsid w:val="00F85050"/>
    <w:rsid w:val="00F85BAC"/>
    <w:rsid w:val="00F85F0A"/>
    <w:rsid w:val="00F871E8"/>
    <w:rsid w:val="00F87466"/>
    <w:rsid w:val="00F87F5A"/>
    <w:rsid w:val="00F902FC"/>
    <w:rsid w:val="00F90537"/>
    <w:rsid w:val="00F90DA1"/>
    <w:rsid w:val="00F91213"/>
    <w:rsid w:val="00F9135B"/>
    <w:rsid w:val="00F91FC0"/>
    <w:rsid w:val="00F92174"/>
    <w:rsid w:val="00F9236A"/>
    <w:rsid w:val="00F9299E"/>
    <w:rsid w:val="00F930CF"/>
    <w:rsid w:val="00F93D80"/>
    <w:rsid w:val="00F94405"/>
    <w:rsid w:val="00F94D15"/>
    <w:rsid w:val="00F957DC"/>
    <w:rsid w:val="00F95B8A"/>
    <w:rsid w:val="00F95EBC"/>
    <w:rsid w:val="00F96691"/>
    <w:rsid w:val="00F970AE"/>
    <w:rsid w:val="00F979F5"/>
    <w:rsid w:val="00F97F13"/>
    <w:rsid w:val="00FA041F"/>
    <w:rsid w:val="00FA04F3"/>
    <w:rsid w:val="00FA0908"/>
    <w:rsid w:val="00FA0989"/>
    <w:rsid w:val="00FA12D0"/>
    <w:rsid w:val="00FA194B"/>
    <w:rsid w:val="00FA1CAD"/>
    <w:rsid w:val="00FA1DC2"/>
    <w:rsid w:val="00FA1E91"/>
    <w:rsid w:val="00FA2378"/>
    <w:rsid w:val="00FA2A99"/>
    <w:rsid w:val="00FA390B"/>
    <w:rsid w:val="00FA3955"/>
    <w:rsid w:val="00FA3B5A"/>
    <w:rsid w:val="00FA425C"/>
    <w:rsid w:val="00FA4926"/>
    <w:rsid w:val="00FA4A34"/>
    <w:rsid w:val="00FA4AC9"/>
    <w:rsid w:val="00FA5214"/>
    <w:rsid w:val="00FA535E"/>
    <w:rsid w:val="00FA6310"/>
    <w:rsid w:val="00FA6A29"/>
    <w:rsid w:val="00FA6C36"/>
    <w:rsid w:val="00FA7055"/>
    <w:rsid w:val="00FA7602"/>
    <w:rsid w:val="00FA78E2"/>
    <w:rsid w:val="00FA7E62"/>
    <w:rsid w:val="00FA7E9A"/>
    <w:rsid w:val="00FB03B8"/>
    <w:rsid w:val="00FB05AB"/>
    <w:rsid w:val="00FB149C"/>
    <w:rsid w:val="00FB1FA2"/>
    <w:rsid w:val="00FB228D"/>
    <w:rsid w:val="00FB23BA"/>
    <w:rsid w:val="00FB2523"/>
    <w:rsid w:val="00FB32FE"/>
    <w:rsid w:val="00FB36CD"/>
    <w:rsid w:val="00FB3D73"/>
    <w:rsid w:val="00FB3FB9"/>
    <w:rsid w:val="00FB4356"/>
    <w:rsid w:val="00FB4B91"/>
    <w:rsid w:val="00FB4E78"/>
    <w:rsid w:val="00FB5582"/>
    <w:rsid w:val="00FB5D52"/>
    <w:rsid w:val="00FB60A6"/>
    <w:rsid w:val="00FB6A7F"/>
    <w:rsid w:val="00FB6F96"/>
    <w:rsid w:val="00FB76A4"/>
    <w:rsid w:val="00FB7D98"/>
    <w:rsid w:val="00FC0F5A"/>
    <w:rsid w:val="00FC110A"/>
    <w:rsid w:val="00FC216E"/>
    <w:rsid w:val="00FC2A77"/>
    <w:rsid w:val="00FC44E2"/>
    <w:rsid w:val="00FC5719"/>
    <w:rsid w:val="00FC5B80"/>
    <w:rsid w:val="00FC600C"/>
    <w:rsid w:val="00FC62F9"/>
    <w:rsid w:val="00FC665F"/>
    <w:rsid w:val="00FC75DA"/>
    <w:rsid w:val="00FC7FC0"/>
    <w:rsid w:val="00FD0A32"/>
    <w:rsid w:val="00FD12C6"/>
    <w:rsid w:val="00FD13B3"/>
    <w:rsid w:val="00FD1CF6"/>
    <w:rsid w:val="00FD233B"/>
    <w:rsid w:val="00FD2C78"/>
    <w:rsid w:val="00FD35F9"/>
    <w:rsid w:val="00FD3801"/>
    <w:rsid w:val="00FD3975"/>
    <w:rsid w:val="00FD4E75"/>
    <w:rsid w:val="00FD5464"/>
    <w:rsid w:val="00FD67D5"/>
    <w:rsid w:val="00FD6BF9"/>
    <w:rsid w:val="00FD6C7C"/>
    <w:rsid w:val="00FD731C"/>
    <w:rsid w:val="00FD778A"/>
    <w:rsid w:val="00FD77DB"/>
    <w:rsid w:val="00FD79CA"/>
    <w:rsid w:val="00FE15C8"/>
    <w:rsid w:val="00FE1A5A"/>
    <w:rsid w:val="00FE1CCC"/>
    <w:rsid w:val="00FE33DE"/>
    <w:rsid w:val="00FE3BA2"/>
    <w:rsid w:val="00FE3BAC"/>
    <w:rsid w:val="00FE40D3"/>
    <w:rsid w:val="00FE4364"/>
    <w:rsid w:val="00FE4DB0"/>
    <w:rsid w:val="00FE502C"/>
    <w:rsid w:val="00FE52A1"/>
    <w:rsid w:val="00FE59E4"/>
    <w:rsid w:val="00FE5E7A"/>
    <w:rsid w:val="00FE672B"/>
    <w:rsid w:val="00FE6981"/>
    <w:rsid w:val="00FE74AC"/>
    <w:rsid w:val="00FE7BAB"/>
    <w:rsid w:val="00FE7CE4"/>
    <w:rsid w:val="00FE7EDD"/>
    <w:rsid w:val="00FF0651"/>
    <w:rsid w:val="00FF0B02"/>
    <w:rsid w:val="00FF22CD"/>
    <w:rsid w:val="00FF268B"/>
    <w:rsid w:val="00FF26A7"/>
    <w:rsid w:val="00FF3804"/>
    <w:rsid w:val="00FF3E92"/>
    <w:rsid w:val="00FF468B"/>
    <w:rsid w:val="00FF4C59"/>
    <w:rsid w:val="00FF60D7"/>
    <w:rsid w:val="00FF676B"/>
    <w:rsid w:val="00FF7001"/>
    <w:rsid w:val="00FF75E2"/>
    <w:rsid w:val="00FF7F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A6E92F-FA47-4E84-924E-DD49D3A16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1044F"/>
    <w:pPr>
      <w:widowControl w:val="0"/>
    </w:pPr>
  </w:style>
  <w:style w:type="paragraph" w:styleId="10">
    <w:name w:val="heading 1"/>
    <w:aliases w:val="甲"/>
    <w:basedOn w:val="a7"/>
    <w:next w:val="a7"/>
    <w:link w:val="11"/>
    <w:uiPriority w:val="9"/>
    <w:qFormat/>
    <w:rsid w:val="004E678D"/>
    <w:pPr>
      <w:keepNext/>
      <w:spacing w:before="180" w:after="180" w:line="720" w:lineRule="auto"/>
      <w:outlineLvl w:val="0"/>
    </w:pPr>
    <w:rPr>
      <w:rFonts w:ascii="Cambria" w:eastAsia="新細明體" w:hAnsi="Cambria" w:cs="Times New Roman"/>
      <w:b/>
      <w:bCs/>
      <w:kern w:val="52"/>
      <w:sz w:val="52"/>
      <w:szCs w:val="52"/>
      <w:lang w:val="x-none" w:eastAsia="x-none"/>
    </w:rPr>
  </w:style>
  <w:style w:type="paragraph" w:styleId="2">
    <w:name w:val="heading 2"/>
    <w:aliases w:val="壹"/>
    <w:basedOn w:val="a7"/>
    <w:next w:val="a7"/>
    <w:link w:val="20"/>
    <w:uiPriority w:val="9"/>
    <w:qFormat/>
    <w:rsid w:val="00876C53"/>
    <w:pPr>
      <w:keepNext/>
      <w:widowControl/>
      <w:spacing w:line="680" w:lineRule="exact"/>
      <w:jc w:val="both"/>
      <w:outlineLvl w:val="1"/>
    </w:pPr>
    <w:rPr>
      <w:rFonts w:ascii="標楷體" w:eastAsia="標楷體" w:hAnsi="Times New Roman" w:cs="Times New Roman"/>
      <w:kern w:val="0"/>
      <w:sz w:val="40"/>
      <w:szCs w:val="20"/>
    </w:rPr>
  </w:style>
  <w:style w:type="paragraph" w:styleId="30">
    <w:name w:val="heading 3"/>
    <w:basedOn w:val="a7"/>
    <w:next w:val="a7"/>
    <w:link w:val="31"/>
    <w:uiPriority w:val="9"/>
    <w:unhideWhenUsed/>
    <w:qFormat/>
    <w:rsid w:val="009944A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7"/>
    <w:next w:val="a7"/>
    <w:link w:val="40"/>
    <w:uiPriority w:val="9"/>
    <w:qFormat/>
    <w:rsid w:val="004E678D"/>
    <w:pPr>
      <w:keepNext/>
      <w:spacing w:line="720" w:lineRule="auto"/>
      <w:outlineLvl w:val="3"/>
    </w:pPr>
    <w:rPr>
      <w:rFonts w:ascii="Cambria" w:eastAsia="新細明體" w:hAnsi="Cambria" w:cs="Times New Roman"/>
      <w:sz w:val="36"/>
      <w:szCs w:val="36"/>
      <w:lang w:val="x-none" w:eastAsia="x-none"/>
    </w:rPr>
  </w:style>
  <w:style w:type="paragraph" w:styleId="5">
    <w:name w:val="heading 5"/>
    <w:basedOn w:val="a7"/>
    <w:next w:val="a7"/>
    <w:link w:val="50"/>
    <w:qFormat/>
    <w:rsid w:val="004E678D"/>
    <w:pPr>
      <w:adjustRightInd w:val="0"/>
      <w:spacing w:line="360" w:lineRule="auto"/>
      <w:ind w:left="1304" w:hanging="312"/>
      <w:jc w:val="both"/>
      <w:textAlignment w:val="baseline"/>
      <w:outlineLvl w:val="4"/>
    </w:pPr>
    <w:rPr>
      <w:rFonts w:ascii="Arial" w:eastAsia="標楷體" w:hAnsi="Arial" w:cs="Times New Roman"/>
      <w:bCs/>
      <w:kern w:val="0"/>
      <w:sz w:val="32"/>
      <w:szCs w:val="36"/>
    </w:rPr>
  </w:style>
  <w:style w:type="paragraph" w:styleId="6">
    <w:name w:val="heading 6"/>
    <w:basedOn w:val="a7"/>
    <w:next w:val="a7"/>
    <w:link w:val="60"/>
    <w:qFormat/>
    <w:rsid w:val="004E678D"/>
    <w:pPr>
      <w:adjustRightInd w:val="0"/>
      <w:spacing w:line="360" w:lineRule="auto"/>
      <w:ind w:left="1616" w:hanging="482"/>
      <w:jc w:val="both"/>
      <w:textAlignment w:val="baseline"/>
      <w:outlineLvl w:val="5"/>
    </w:pPr>
    <w:rPr>
      <w:rFonts w:ascii="標楷體" w:eastAsia="標楷體" w:hAnsi="標楷體" w:cs="Times New Roman"/>
      <w:bCs/>
      <w:kern w:val="0"/>
      <w:sz w:val="32"/>
      <w:szCs w:val="36"/>
    </w:rPr>
  </w:style>
  <w:style w:type="paragraph" w:styleId="7">
    <w:name w:val="heading 7"/>
    <w:basedOn w:val="a7"/>
    <w:next w:val="a7"/>
    <w:link w:val="70"/>
    <w:qFormat/>
    <w:rsid w:val="004E678D"/>
    <w:pPr>
      <w:keepNext/>
      <w:adjustRightInd w:val="0"/>
      <w:spacing w:line="720" w:lineRule="auto"/>
      <w:ind w:left="3827" w:hanging="1276"/>
      <w:jc w:val="both"/>
      <w:textAlignment w:val="baseline"/>
      <w:outlineLvl w:val="6"/>
    </w:pPr>
    <w:rPr>
      <w:rFonts w:ascii="Arial" w:eastAsia="新細明體" w:hAnsi="Arial" w:cs="Times New Roman"/>
      <w:bCs/>
      <w:kern w:val="0"/>
      <w:sz w:val="36"/>
      <w:szCs w:val="36"/>
    </w:rPr>
  </w:style>
  <w:style w:type="paragraph" w:styleId="8">
    <w:name w:val="heading 8"/>
    <w:basedOn w:val="a7"/>
    <w:next w:val="a7"/>
    <w:link w:val="80"/>
    <w:qFormat/>
    <w:rsid w:val="004E678D"/>
    <w:pPr>
      <w:keepNext/>
      <w:adjustRightInd w:val="0"/>
      <w:spacing w:line="720" w:lineRule="auto"/>
      <w:jc w:val="both"/>
      <w:textAlignment w:val="baseline"/>
      <w:outlineLvl w:val="7"/>
    </w:pPr>
    <w:rPr>
      <w:rFonts w:ascii="Arial" w:eastAsia="新細明體" w:hAnsi="Arial" w:cs="Times New Roman"/>
      <w:kern w:val="0"/>
      <w:sz w:val="36"/>
      <w:szCs w:val="36"/>
    </w:rPr>
  </w:style>
  <w:style w:type="paragraph" w:styleId="9">
    <w:name w:val="heading 9"/>
    <w:basedOn w:val="a7"/>
    <w:next w:val="a7"/>
    <w:link w:val="90"/>
    <w:qFormat/>
    <w:rsid w:val="004E678D"/>
    <w:pPr>
      <w:keepNext/>
      <w:adjustRightInd w:val="0"/>
      <w:spacing w:line="720" w:lineRule="auto"/>
      <w:jc w:val="both"/>
      <w:textAlignment w:val="baseline"/>
      <w:outlineLvl w:val="8"/>
    </w:pPr>
    <w:rPr>
      <w:rFonts w:ascii="Arial" w:eastAsia="新細明體" w:hAnsi="Arial" w:cs="Times New Roman"/>
      <w:kern w:val="0"/>
      <w:sz w:val="36"/>
      <w:szCs w:val="3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標題 1 字元"/>
    <w:aliases w:val="甲 字元"/>
    <w:basedOn w:val="a8"/>
    <w:link w:val="10"/>
    <w:uiPriority w:val="9"/>
    <w:rsid w:val="004E678D"/>
    <w:rPr>
      <w:rFonts w:ascii="Cambria" w:eastAsia="新細明體" w:hAnsi="Cambria" w:cs="Times New Roman"/>
      <w:b/>
      <w:bCs/>
      <w:kern w:val="52"/>
      <w:sz w:val="52"/>
      <w:szCs w:val="52"/>
      <w:lang w:val="x-none" w:eastAsia="x-none"/>
    </w:rPr>
  </w:style>
  <w:style w:type="character" w:customStyle="1" w:styleId="20">
    <w:name w:val="標題 2 字元"/>
    <w:aliases w:val="壹 字元"/>
    <w:basedOn w:val="a8"/>
    <w:link w:val="2"/>
    <w:uiPriority w:val="9"/>
    <w:rsid w:val="00876C53"/>
    <w:rPr>
      <w:rFonts w:ascii="標楷體" w:eastAsia="標楷體" w:hAnsi="Times New Roman" w:cs="Times New Roman"/>
      <w:kern w:val="0"/>
      <w:sz w:val="40"/>
      <w:szCs w:val="20"/>
    </w:rPr>
  </w:style>
  <w:style w:type="character" w:customStyle="1" w:styleId="31">
    <w:name w:val="標題 3 字元"/>
    <w:basedOn w:val="a8"/>
    <w:link w:val="30"/>
    <w:uiPriority w:val="9"/>
    <w:rsid w:val="009944A1"/>
    <w:rPr>
      <w:rFonts w:asciiTheme="majorHAnsi" w:eastAsiaTheme="majorEastAsia" w:hAnsiTheme="majorHAnsi" w:cstheme="majorBidi"/>
      <w:b/>
      <w:bCs/>
      <w:sz w:val="36"/>
      <w:szCs w:val="36"/>
    </w:rPr>
  </w:style>
  <w:style w:type="character" w:customStyle="1" w:styleId="40">
    <w:name w:val="標題 4 字元"/>
    <w:basedOn w:val="a8"/>
    <w:link w:val="4"/>
    <w:uiPriority w:val="9"/>
    <w:rsid w:val="004E678D"/>
    <w:rPr>
      <w:rFonts w:ascii="Cambria" w:eastAsia="新細明體" w:hAnsi="Cambria" w:cs="Times New Roman"/>
      <w:sz w:val="36"/>
      <w:szCs w:val="36"/>
      <w:lang w:val="x-none" w:eastAsia="x-none"/>
    </w:rPr>
  </w:style>
  <w:style w:type="character" w:customStyle="1" w:styleId="50">
    <w:name w:val="標題 5 字元"/>
    <w:basedOn w:val="a8"/>
    <w:link w:val="5"/>
    <w:rsid w:val="004E678D"/>
    <w:rPr>
      <w:rFonts w:ascii="Arial" w:eastAsia="標楷體" w:hAnsi="Arial" w:cs="Times New Roman"/>
      <w:bCs/>
      <w:kern w:val="0"/>
      <w:sz w:val="32"/>
      <w:szCs w:val="36"/>
    </w:rPr>
  </w:style>
  <w:style w:type="character" w:customStyle="1" w:styleId="60">
    <w:name w:val="標題 6 字元"/>
    <w:basedOn w:val="a8"/>
    <w:link w:val="6"/>
    <w:rsid w:val="004E678D"/>
    <w:rPr>
      <w:rFonts w:ascii="標楷體" w:eastAsia="標楷體" w:hAnsi="標楷體" w:cs="Times New Roman"/>
      <w:bCs/>
      <w:kern w:val="0"/>
      <w:sz w:val="32"/>
      <w:szCs w:val="36"/>
    </w:rPr>
  </w:style>
  <w:style w:type="character" w:customStyle="1" w:styleId="70">
    <w:name w:val="標題 7 字元"/>
    <w:basedOn w:val="a8"/>
    <w:link w:val="7"/>
    <w:rsid w:val="004E678D"/>
    <w:rPr>
      <w:rFonts w:ascii="Arial" w:eastAsia="新細明體" w:hAnsi="Arial" w:cs="Times New Roman"/>
      <w:bCs/>
      <w:kern w:val="0"/>
      <w:sz w:val="36"/>
      <w:szCs w:val="36"/>
    </w:rPr>
  </w:style>
  <w:style w:type="character" w:customStyle="1" w:styleId="80">
    <w:name w:val="標題 8 字元"/>
    <w:basedOn w:val="a8"/>
    <w:link w:val="8"/>
    <w:rsid w:val="004E678D"/>
    <w:rPr>
      <w:rFonts w:ascii="Arial" w:eastAsia="新細明體" w:hAnsi="Arial" w:cs="Times New Roman"/>
      <w:kern w:val="0"/>
      <w:sz w:val="36"/>
      <w:szCs w:val="36"/>
    </w:rPr>
  </w:style>
  <w:style w:type="character" w:customStyle="1" w:styleId="90">
    <w:name w:val="標題 9 字元"/>
    <w:basedOn w:val="a8"/>
    <w:link w:val="9"/>
    <w:rsid w:val="004E678D"/>
    <w:rPr>
      <w:rFonts w:ascii="Arial" w:eastAsia="新細明體" w:hAnsi="Arial" w:cs="Times New Roman"/>
      <w:kern w:val="0"/>
      <w:sz w:val="36"/>
      <w:szCs w:val="36"/>
    </w:rPr>
  </w:style>
  <w:style w:type="paragraph" w:customStyle="1" w:styleId="ab">
    <w:name w:val="標題壹、"/>
    <w:basedOn w:val="a7"/>
    <w:rsid w:val="00876C53"/>
    <w:pPr>
      <w:widowControl/>
      <w:spacing w:line="360" w:lineRule="auto"/>
      <w:jc w:val="both"/>
    </w:pPr>
    <w:rPr>
      <w:rFonts w:ascii="Times New Roman" w:eastAsia="標楷體" w:hAnsi="Times New Roman" w:cs="新細明體"/>
      <w:b/>
      <w:bCs/>
      <w:sz w:val="36"/>
      <w:szCs w:val="36"/>
    </w:rPr>
  </w:style>
  <w:style w:type="paragraph" w:customStyle="1" w:styleId="ac">
    <w:name w:val="標題一、"/>
    <w:basedOn w:val="a7"/>
    <w:rsid w:val="00876C53"/>
    <w:pPr>
      <w:widowControl/>
      <w:spacing w:beforeLines="20" w:afterLines="20" w:line="400" w:lineRule="exact"/>
      <w:ind w:firstLineChars="100" w:firstLine="100"/>
      <w:jc w:val="both"/>
    </w:pPr>
    <w:rPr>
      <w:rFonts w:ascii="Times New Roman" w:eastAsia="標楷體" w:hAnsi="Times New Roman" w:cs="新細明體"/>
      <w:bCs/>
      <w:sz w:val="32"/>
      <w:szCs w:val="32"/>
    </w:rPr>
  </w:style>
  <w:style w:type="paragraph" w:customStyle="1" w:styleId="ad">
    <w:name w:val="標題（一）"/>
    <w:basedOn w:val="a7"/>
    <w:link w:val="12"/>
    <w:rsid w:val="00876C53"/>
    <w:pPr>
      <w:widowControl/>
      <w:spacing w:beforeLines="20" w:afterLines="20" w:line="400" w:lineRule="exact"/>
      <w:ind w:firstLineChars="200" w:firstLine="200"/>
      <w:jc w:val="both"/>
    </w:pPr>
    <w:rPr>
      <w:rFonts w:ascii="Times New Roman" w:eastAsia="標楷體" w:hAnsi="Times New Roman" w:cs="Times New Roman"/>
      <w:b/>
      <w:bCs/>
      <w:kern w:val="0"/>
      <w:sz w:val="28"/>
      <w:szCs w:val="28"/>
    </w:rPr>
  </w:style>
  <w:style w:type="character" w:customStyle="1" w:styleId="12">
    <w:name w:val="標題（一） 字元1"/>
    <w:link w:val="ad"/>
    <w:rsid w:val="00876C53"/>
    <w:rPr>
      <w:rFonts w:ascii="Times New Roman" w:eastAsia="標楷體" w:hAnsi="Times New Roman" w:cs="Times New Roman"/>
      <w:b/>
      <w:bCs/>
      <w:kern w:val="0"/>
      <w:sz w:val="28"/>
      <w:szCs w:val="28"/>
    </w:rPr>
  </w:style>
  <w:style w:type="paragraph" w:customStyle="1" w:styleId="13">
    <w:name w:val="標題1."/>
    <w:basedOn w:val="a7"/>
    <w:rsid w:val="00876C53"/>
    <w:pPr>
      <w:widowControl/>
      <w:spacing w:line="400" w:lineRule="exact"/>
      <w:ind w:firstLineChars="450" w:firstLine="450"/>
      <w:jc w:val="both"/>
    </w:pPr>
    <w:rPr>
      <w:rFonts w:ascii="標楷體" w:eastAsia="標楷體" w:hAnsi="Times New Roman" w:cs="新細明體"/>
      <w:bCs/>
      <w:szCs w:val="24"/>
    </w:rPr>
  </w:style>
  <w:style w:type="paragraph" w:customStyle="1" w:styleId="ae">
    <w:name w:val="乙篇主文"/>
    <w:basedOn w:val="a7"/>
    <w:link w:val="af"/>
    <w:rsid w:val="00876C53"/>
    <w:pPr>
      <w:widowControl/>
      <w:spacing w:line="400" w:lineRule="exact"/>
      <w:ind w:firstLineChars="200" w:firstLine="200"/>
      <w:jc w:val="both"/>
    </w:pPr>
    <w:rPr>
      <w:rFonts w:ascii="標楷體" w:eastAsia="標楷體" w:hAnsi="Times New Roman" w:cs="Times New Roman"/>
      <w:kern w:val="0"/>
      <w:sz w:val="20"/>
      <w:szCs w:val="24"/>
    </w:rPr>
  </w:style>
  <w:style w:type="character" w:customStyle="1" w:styleId="af">
    <w:name w:val="乙篇主文 字元"/>
    <w:link w:val="ae"/>
    <w:rsid w:val="00876C53"/>
    <w:rPr>
      <w:rFonts w:ascii="標楷體" w:eastAsia="標楷體" w:hAnsi="Times New Roman" w:cs="Times New Roman"/>
      <w:kern w:val="0"/>
      <w:sz w:val="20"/>
      <w:szCs w:val="24"/>
    </w:rPr>
  </w:style>
  <w:style w:type="paragraph" w:customStyle="1" w:styleId="af0">
    <w:name w:val="標題一、 字元"/>
    <w:basedOn w:val="a7"/>
    <w:link w:val="af1"/>
    <w:rsid w:val="00876C53"/>
    <w:pPr>
      <w:widowControl/>
      <w:spacing w:beforeLines="20" w:afterLines="20" w:line="400" w:lineRule="exact"/>
      <w:ind w:firstLineChars="100" w:firstLine="100"/>
      <w:jc w:val="both"/>
    </w:pPr>
    <w:rPr>
      <w:rFonts w:ascii="Times New Roman" w:eastAsia="標楷體" w:hAnsi="Times New Roman" w:cs="Times New Roman"/>
      <w:b/>
      <w:bCs/>
      <w:kern w:val="0"/>
      <w:sz w:val="32"/>
      <w:szCs w:val="32"/>
    </w:rPr>
  </w:style>
  <w:style w:type="character" w:customStyle="1" w:styleId="af1">
    <w:name w:val="標題一、 字元 字元"/>
    <w:link w:val="af0"/>
    <w:rsid w:val="00876C53"/>
    <w:rPr>
      <w:rFonts w:ascii="Times New Roman" w:eastAsia="標楷體" w:hAnsi="Times New Roman" w:cs="Times New Roman"/>
      <w:b/>
      <w:bCs/>
      <w:kern w:val="0"/>
      <w:sz w:val="32"/>
      <w:szCs w:val="32"/>
    </w:rPr>
  </w:style>
  <w:style w:type="paragraph" w:styleId="af2">
    <w:name w:val="header"/>
    <w:basedOn w:val="a7"/>
    <w:link w:val="af3"/>
    <w:uiPriority w:val="99"/>
    <w:unhideWhenUsed/>
    <w:rsid w:val="00876C53"/>
    <w:pPr>
      <w:widowControl/>
      <w:tabs>
        <w:tab w:val="center" w:pos="4153"/>
        <w:tab w:val="right" w:pos="8306"/>
      </w:tabs>
      <w:snapToGrid w:val="0"/>
      <w:spacing w:line="680" w:lineRule="exact"/>
      <w:jc w:val="both"/>
    </w:pPr>
    <w:rPr>
      <w:rFonts w:ascii="Times New Roman" w:eastAsia="新細明體" w:hAnsi="Times New Roman" w:cs="Times New Roman"/>
      <w:sz w:val="20"/>
      <w:szCs w:val="20"/>
    </w:rPr>
  </w:style>
  <w:style w:type="character" w:customStyle="1" w:styleId="af3">
    <w:name w:val="頁首 字元"/>
    <w:basedOn w:val="a8"/>
    <w:link w:val="af2"/>
    <w:uiPriority w:val="99"/>
    <w:rsid w:val="00876C53"/>
    <w:rPr>
      <w:rFonts w:ascii="Times New Roman" w:eastAsia="新細明體" w:hAnsi="Times New Roman" w:cs="Times New Roman"/>
      <w:sz w:val="20"/>
      <w:szCs w:val="20"/>
    </w:rPr>
  </w:style>
  <w:style w:type="paragraph" w:styleId="af4">
    <w:name w:val="footer"/>
    <w:basedOn w:val="a7"/>
    <w:link w:val="af5"/>
    <w:uiPriority w:val="99"/>
    <w:unhideWhenUsed/>
    <w:rsid w:val="00876C53"/>
    <w:pPr>
      <w:widowControl/>
      <w:tabs>
        <w:tab w:val="center" w:pos="4153"/>
        <w:tab w:val="right" w:pos="8306"/>
      </w:tabs>
      <w:snapToGrid w:val="0"/>
      <w:spacing w:line="680" w:lineRule="exact"/>
      <w:jc w:val="both"/>
    </w:pPr>
    <w:rPr>
      <w:rFonts w:ascii="Times New Roman" w:eastAsia="新細明體" w:hAnsi="Times New Roman" w:cs="Times New Roman"/>
      <w:sz w:val="20"/>
      <w:szCs w:val="20"/>
    </w:rPr>
  </w:style>
  <w:style w:type="character" w:customStyle="1" w:styleId="af5">
    <w:name w:val="頁尾 字元"/>
    <w:basedOn w:val="a8"/>
    <w:link w:val="af4"/>
    <w:uiPriority w:val="99"/>
    <w:rsid w:val="00876C53"/>
    <w:rPr>
      <w:rFonts w:ascii="Times New Roman" w:eastAsia="新細明體" w:hAnsi="Times New Roman" w:cs="Times New Roman"/>
      <w:sz w:val="20"/>
      <w:szCs w:val="20"/>
    </w:rPr>
  </w:style>
  <w:style w:type="paragraph" w:styleId="af6">
    <w:name w:val="Body Text Indent"/>
    <w:basedOn w:val="a7"/>
    <w:link w:val="af7"/>
    <w:rsid w:val="00876C53"/>
    <w:pPr>
      <w:widowControl/>
      <w:spacing w:after="120" w:line="680" w:lineRule="exact"/>
      <w:ind w:left="480"/>
      <w:jc w:val="both"/>
    </w:pPr>
    <w:rPr>
      <w:rFonts w:ascii="Times New Roman" w:eastAsia="新細明體" w:hAnsi="Times New Roman" w:cs="Times New Roman"/>
      <w:szCs w:val="24"/>
    </w:rPr>
  </w:style>
  <w:style w:type="character" w:customStyle="1" w:styleId="af7">
    <w:name w:val="本文縮排 字元"/>
    <w:basedOn w:val="a8"/>
    <w:link w:val="af6"/>
    <w:rsid w:val="00876C53"/>
    <w:rPr>
      <w:rFonts w:ascii="Times New Roman" w:eastAsia="新細明體" w:hAnsi="Times New Roman" w:cs="Times New Roman"/>
      <w:szCs w:val="24"/>
    </w:rPr>
  </w:style>
  <w:style w:type="paragraph" w:styleId="21">
    <w:name w:val="Body Text Indent 2"/>
    <w:basedOn w:val="a7"/>
    <w:link w:val="22"/>
    <w:unhideWhenUsed/>
    <w:rsid w:val="00876C53"/>
    <w:pPr>
      <w:widowControl/>
      <w:spacing w:after="120" w:line="480" w:lineRule="auto"/>
      <w:ind w:leftChars="200" w:left="480"/>
      <w:jc w:val="both"/>
    </w:pPr>
    <w:rPr>
      <w:rFonts w:ascii="Times New Roman" w:eastAsia="新細明體" w:hAnsi="Times New Roman" w:cs="Times New Roman"/>
      <w:szCs w:val="20"/>
    </w:rPr>
  </w:style>
  <w:style w:type="character" w:customStyle="1" w:styleId="22">
    <w:name w:val="本文縮排 2 字元"/>
    <w:basedOn w:val="a8"/>
    <w:link w:val="21"/>
    <w:rsid w:val="00876C53"/>
    <w:rPr>
      <w:rFonts w:ascii="Times New Roman" w:eastAsia="新細明體" w:hAnsi="Times New Roman" w:cs="Times New Roman"/>
      <w:szCs w:val="20"/>
    </w:rPr>
  </w:style>
  <w:style w:type="paragraph" w:styleId="af8">
    <w:name w:val="footnote text"/>
    <w:aliases w:val="註腳文字 字元 字元, 字元,註腳文字1"/>
    <w:basedOn w:val="a7"/>
    <w:link w:val="af9"/>
    <w:rsid w:val="00876C53"/>
    <w:pPr>
      <w:widowControl/>
      <w:snapToGrid w:val="0"/>
      <w:spacing w:line="680" w:lineRule="exact"/>
      <w:jc w:val="both"/>
    </w:pPr>
    <w:rPr>
      <w:rFonts w:ascii="Times New Roman" w:eastAsia="新細明體" w:hAnsi="Times New Roman" w:cs="Times New Roman"/>
      <w:sz w:val="20"/>
      <w:szCs w:val="20"/>
    </w:rPr>
  </w:style>
  <w:style w:type="character" w:customStyle="1" w:styleId="af9">
    <w:name w:val="註腳文字 字元"/>
    <w:aliases w:val="註腳文字 字元 字元 字元, 字元 字元1,註腳文字1 字元"/>
    <w:basedOn w:val="a8"/>
    <w:link w:val="af8"/>
    <w:rsid w:val="00876C53"/>
    <w:rPr>
      <w:rFonts w:ascii="Times New Roman" w:eastAsia="新細明體" w:hAnsi="Times New Roman" w:cs="Times New Roman"/>
      <w:sz w:val="20"/>
      <w:szCs w:val="20"/>
    </w:rPr>
  </w:style>
  <w:style w:type="character" w:styleId="afa">
    <w:name w:val="footnote reference"/>
    <w:aliases w:val="Ref,de nota al pie,FR,註腳內容,Error-Fußnotenzeichen5,Error-Fußnotenzeichen6,Error-Fußnotenzeichen3,Error-Fusnotßnotenzeichen5,Error-Fußnotenzeic"/>
    <w:qFormat/>
    <w:rsid w:val="00876C53"/>
    <w:rPr>
      <w:vertAlign w:val="superscript"/>
    </w:rPr>
  </w:style>
  <w:style w:type="character" w:styleId="afb">
    <w:name w:val="page number"/>
    <w:basedOn w:val="a8"/>
    <w:rsid w:val="00876C53"/>
  </w:style>
  <w:style w:type="character" w:styleId="afc">
    <w:name w:val="Strong"/>
    <w:qFormat/>
    <w:rsid w:val="00876C53"/>
    <w:rPr>
      <w:b/>
      <w:bCs/>
    </w:rPr>
  </w:style>
  <w:style w:type="paragraph" w:styleId="afd">
    <w:name w:val="List Paragraph"/>
    <w:aliases w:val="卑南壹,List Paragraph,詳細說明"/>
    <w:basedOn w:val="a7"/>
    <w:link w:val="afe"/>
    <w:uiPriority w:val="34"/>
    <w:qFormat/>
    <w:rsid w:val="00876C53"/>
    <w:pPr>
      <w:widowControl/>
      <w:spacing w:line="680" w:lineRule="exact"/>
      <w:ind w:leftChars="200" w:left="480"/>
      <w:jc w:val="both"/>
    </w:pPr>
    <w:rPr>
      <w:rFonts w:ascii="Times New Roman" w:eastAsia="標楷體" w:hAnsi="Times New Roman" w:cs="Times New Roman"/>
      <w:szCs w:val="24"/>
    </w:rPr>
  </w:style>
  <w:style w:type="character" w:customStyle="1" w:styleId="afe">
    <w:name w:val="清單段落 字元"/>
    <w:aliases w:val="卑南壹 字元,List Paragraph 字元,詳細說明 字元"/>
    <w:link w:val="afd"/>
    <w:uiPriority w:val="34"/>
    <w:rsid w:val="004E678D"/>
    <w:rPr>
      <w:rFonts w:ascii="Times New Roman" w:eastAsia="標楷體" w:hAnsi="Times New Roman" w:cs="Times New Roman"/>
      <w:szCs w:val="24"/>
    </w:rPr>
  </w:style>
  <w:style w:type="table" w:styleId="aff">
    <w:name w:val="Table Grid"/>
    <w:basedOn w:val="a9"/>
    <w:uiPriority w:val="39"/>
    <w:qFormat/>
    <w:rsid w:val="00876C53"/>
    <w:pPr>
      <w:spacing w:line="680" w:lineRule="exact"/>
      <w:jc w:val="both"/>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乙篇主文 字元 字元 字元1"/>
    <w:locked/>
    <w:rsid w:val="00876C53"/>
    <w:rPr>
      <w:rFonts w:ascii="標楷體" w:eastAsia="標楷體"/>
      <w:kern w:val="2"/>
      <w:sz w:val="24"/>
      <w:szCs w:val="24"/>
      <w:lang w:val="en-US" w:eastAsia="zh-TW" w:bidi="ar-SA"/>
    </w:rPr>
  </w:style>
  <w:style w:type="paragraph" w:customStyle="1" w:styleId="32">
    <w:name w:val="表格欄3數字"/>
    <w:basedOn w:val="a7"/>
    <w:rsid w:val="00876C53"/>
    <w:pPr>
      <w:widowControl/>
      <w:spacing w:line="680" w:lineRule="exact"/>
      <w:jc w:val="right"/>
    </w:pPr>
    <w:rPr>
      <w:rFonts w:ascii="細明體" w:eastAsia="細明體" w:hAnsi="Arial" w:cs="Times New Roman"/>
      <w:bCs/>
      <w:w w:val="90"/>
      <w:sz w:val="18"/>
      <w:szCs w:val="20"/>
    </w:rPr>
  </w:style>
  <w:style w:type="paragraph" w:customStyle="1" w:styleId="aff0">
    <w:name w:val="表頭"/>
    <w:basedOn w:val="a7"/>
    <w:rsid w:val="00876C53"/>
    <w:pPr>
      <w:widowControl/>
      <w:spacing w:line="680" w:lineRule="exact"/>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7"/>
    <w:rsid w:val="00876C53"/>
    <w:pPr>
      <w:widowControl/>
      <w:spacing w:line="680" w:lineRule="exact"/>
      <w:jc w:val="distribute"/>
    </w:pPr>
    <w:rPr>
      <w:rFonts w:ascii="Times New Roman" w:eastAsia="標楷體" w:hAnsi="Times New Roman" w:cs="新細明體"/>
      <w:b/>
      <w:sz w:val="20"/>
      <w:szCs w:val="20"/>
    </w:rPr>
  </w:style>
  <w:style w:type="paragraph" w:customStyle="1" w:styleId="aff1">
    <w:name w:val="單元"/>
    <w:basedOn w:val="a7"/>
    <w:rsid w:val="00876C53"/>
    <w:pPr>
      <w:widowControl/>
      <w:snapToGrid w:val="0"/>
      <w:spacing w:line="680" w:lineRule="exact"/>
      <w:ind w:rightChars="100" w:right="100"/>
      <w:jc w:val="right"/>
    </w:pPr>
    <w:rPr>
      <w:rFonts w:ascii="標楷體" w:eastAsia="標楷體" w:hAnsi="Arial Narrow" w:cs="Times New Roman"/>
      <w:w w:val="95"/>
      <w:sz w:val="20"/>
      <w:szCs w:val="20"/>
    </w:rPr>
  </w:style>
  <w:style w:type="paragraph" w:customStyle="1" w:styleId="a2">
    <w:name w:val="通決內文(編號)"/>
    <w:basedOn w:val="a7"/>
    <w:rsid w:val="00876C53"/>
    <w:pPr>
      <w:widowControl/>
      <w:numPr>
        <w:ilvl w:val="1"/>
        <w:numId w:val="1"/>
      </w:numPr>
      <w:spacing w:line="680" w:lineRule="exact"/>
      <w:jc w:val="both"/>
    </w:pPr>
    <w:rPr>
      <w:rFonts w:ascii="Times New Roman" w:eastAsia="新細明體" w:hAnsi="Times New Roman" w:cs="Times New Roman"/>
      <w:szCs w:val="24"/>
    </w:rPr>
  </w:style>
  <w:style w:type="character" w:styleId="aff2">
    <w:name w:val="Emphasis"/>
    <w:uiPriority w:val="20"/>
    <w:qFormat/>
    <w:rsid w:val="00876C53"/>
    <w:rPr>
      <w:i/>
      <w:iCs/>
    </w:rPr>
  </w:style>
  <w:style w:type="character" w:styleId="aff3">
    <w:name w:val="Hyperlink"/>
    <w:uiPriority w:val="99"/>
    <w:unhideWhenUsed/>
    <w:rsid w:val="00876C53"/>
    <w:rPr>
      <w:color w:val="0000FF"/>
      <w:u w:val="single"/>
    </w:rPr>
  </w:style>
  <w:style w:type="paragraph" w:styleId="23">
    <w:name w:val="Body Text 2"/>
    <w:basedOn w:val="a7"/>
    <w:link w:val="24"/>
    <w:semiHidden/>
    <w:unhideWhenUsed/>
    <w:rsid w:val="00876C53"/>
    <w:pPr>
      <w:widowControl/>
      <w:spacing w:after="120" w:line="480" w:lineRule="auto"/>
      <w:jc w:val="both"/>
    </w:pPr>
    <w:rPr>
      <w:rFonts w:ascii="Times New Roman" w:eastAsia="新細明體" w:hAnsi="Times New Roman" w:cs="Times New Roman"/>
      <w:szCs w:val="20"/>
    </w:rPr>
  </w:style>
  <w:style w:type="character" w:customStyle="1" w:styleId="24">
    <w:name w:val="本文 2 字元"/>
    <w:basedOn w:val="a8"/>
    <w:link w:val="23"/>
    <w:semiHidden/>
    <w:rsid w:val="00876C53"/>
    <w:rPr>
      <w:rFonts w:ascii="Times New Roman" w:eastAsia="新細明體" w:hAnsi="Times New Roman" w:cs="Times New Roman"/>
      <w:szCs w:val="20"/>
    </w:rPr>
  </w:style>
  <w:style w:type="paragraph" w:styleId="aff4">
    <w:name w:val="Body Text"/>
    <w:basedOn w:val="a7"/>
    <w:link w:val="aff5"/>
    <w:unhideWhenUsed/>
    <w:rsid w:val="00876C53"/>
    <w:pPr>
      <w:widowControl/>
      <w:spacing w:after="120" w:line="680" w:lineRule="exact"/>
      <w:jc w:val="both"/>
    </w:pPr>
    <w:rPr>
      <w:rFonts w:ascii="Times New Roman" w:eastAsia="新細明體" w:hAnsi="Times New Roman" w:cs="Times New Roman"/>
      <w:szCs w:val="20"/>
    </w:rPr>
  </w:style>
  <w:style w:type="character" w:customStyle="1" w:styleId="aff5">
    <w:name w:val="本文 字元"/>
    <w:basedOn w:val="a8"/>
    <w:link w:val="aff4"/>
    <w:rsid w:val="00876C53"/>
    <w:rPr>
      <w:rFonts w:ascii="Times New Roman" w:eastAsia="新細明體" w:hAnsi="Times New Roman" w:cs="Times New Roman"/>
      <w:szCs w:val="20"/>
    </w:rPr>
  </w:style>
  <w:style w:type="character" w:styleId="aff6">
    <w:name w:val="annotation reference"/>
    <w:rsid w:val="00876C53"/>
    <w:rPr>
      <w:sz w:val="18"/>
      <w:szCs w:val="18"/>
    </w:rPr>
  </w:style>
  <w:style w:type="paragraph" w:styleId="aff7">
    <w:name w:val="Title"/>
    <w:basedOn w:val="a7"/>
    <w:next w:val="a7"/>
    <w:link w:val="aff8"/>
    <w:qFormat/>
    <w:rsid w:val="00876C53"/>
    <w:pPr>
      <w:widowControl/>
      <w:spacing w:before="240" w:after="60" w:line="680" w:lineRule="exact"/>
      <w:jc w:val="center"/>
      <w:outlineLvl w:val="0"/>
    </w:pPr>
    <w:rPr>
      <w:rFonts w:ascii="Cambria" w:eastAsia="新細明體" w:hAnsi="Cambria" w:cs="Times New Roman"/>
      <w:b/>
      <w:bCs/>
      <w:sz w:val="32"/>
      <w:szCs w:val="32"/>
    </w:rPr>
  </w:style>
  <w:style w:type="character" w:customStyle="1" w:styleId="aff8">
    <w:name w:val="標題 字元"/>
    <w:basedOn w:val="a8"/>
    <w:link w:val="aff7"/>
    <w:rsid w:val="00876C53"/>
    <w:rPr>
      <w:rFonts w:ascii="Cambria" w:eastAsia="新細明體" w:hAnsi="Cambria" w:cs="Times New Roman"/>
      <w:b/>
      <w:bCs/>
      <w:sz w:val="32"/>
      <w:szCs w:val="32"/>
    </w:rPr>
  </w:style>
  <w:style w:type="paragraph" w:styleId="aff9">
    <w:name w:val="Balloon Text"/>
    <w:basedOn w:val="a7"/>
    <w:link w:val="affa"/>
    <w:uiPriority w:val="99"/>
    <w:unhideWhenUsed/>
    <w:rsid w:val="00876C53"/>
    <w:pPr>
      <w:widowControl/>
      <w:spacing w:line="680" w:lineRule="exact"/>
      <w:jc w:val="both"/>
    </w:pPr>
    <w:rPr>
      <w:rFonts w:ascii="Cambria" w:eastAsia="新細明體" w:hAnsi="Cambria" w:cs="Times New Roman"/>
      <w:sz w:val="18"/>
      <w:szCs w:val="18"/>
    </w:rPr>
  </w:style>
  <w:style w:type="character" w:customStyle="1" w:styleId="affa">
    <w:name w:val="註解方塊文字 字元"/>
    <w:basedOn w:val="a8"/>
    <w:link w:val="aff9"/>
    <w:uiPriority w:val="99"/>
    <w:rsid w:val="00876C53"/>
    <w:rPr>
      <w:rFonts w:ascii="Cambria" w:eastAsia="新細明體" w:hAnsi="Cambria" w:cs="Times New Roman"/>
      <w:sz w:val="18"/>
      <w:szCs w:val="18"/>
    </w:rPr>
  </w:style>
  <w:style w:type="paragraph" w:styleId="affb">
    <w:name w:val="annotation text"/>
    <w:basedOn w:val="a7"/>
    <w:link w:val="affc"/>
    <w:rsid w:val="00876C53"/>
    <w:pPr>
      <w:widowControl/>
      <w:spacing w:line="680" w:lineRule="exact"/>
      <w:jc w:val="both"/>
    </w:pPr>
    <w:rPr>
      <w:rFonts w:ascii="Times New Roman" w:eastAsia="新細明體" w:hAnsi="Times New Roman" w:cs="Times New Roman"/>
      <w:szCs w:val="24"/>
    </w:rPr>
  </w:style>
  <w:style w:type="character" w:customStyle="1" w:styleId="affc">
    <w:name w:val="註解文字 字元"/>
    <w:basedOn w:val="a8"/>
    <w:link w:val="affb"/>
    <w:rsid w:val="00876C53"/>
    <w:rPr>
      <w:rFonts w:ascii="Times New Roman" w:eastAsia="新細明體" w:hAnsi="Times New Roman" w:cs="Times New Roman"/>
      <w:szCs w:val="24"/>
    </w:rPr>
  </w:style>
  <w:style w:type="paragraph" w:customStyle="1" w:styleId="affd">
    <w:name w:val="大項"/>
    <w:basedOn w:val="a7"/>
    <w:rsid w:val="00876C53"/>
    <w:pPr>
      <w:widowControl/>
      <w:kinsoku w:val="0"/>
      <w:adjustRightInd w:val="0"/>
      <w:spacing w:line="440" w:lineRule="atLeast"/>
      <w:ind w:left="1260" w:hanging="644"/>
      <w:jc w:val="both"/>
      <w:textAlignment w:val="baseline"/>
    </w:pPr>
    <w:rPr>
      <w:rFonts w:ascii="標楷體" w:eastAsia="標楷體" w:hAnsi="Times New Roman" w:cs="Times New Roman"/>
      <w:kern w:val="0"/>
      <w:sz w:val="32"/>
      <w:szCs w:val="20"/>
    </w:rPr>
  </w:style>
  <w:style w:type="paragraph" w:styleId="33">
    <w:name w:val="Body Text 3"/>
    <w:basedOn w:val="a7"/>
    <w:link w:val="34"/>
    <w:semiHidden/>
    <w:unhideWhenUsed/>
    <w:rsid w:val="00876C53"/>
    <w:pPr>
      <w:widowControl/>
      <w:spacing w:after="120" w:line="680" w:lineRule="exact"/>
      <w:jc w:val="both"/>
    </w:pPr>
    <w:rPr>
      <w:rFonts w:ascii="Times New Roman" w:eastAsia="新細明體" w:hAnsi="Times New Roman" w:cs="Times New Roman"/>
      <w:sz w:val="16"/>
      <w:szCs w:val="16"/>
    </w:rPr>
  </w:style>
  <w:style w:type="character" w:customStyle="1" w:styleId="34">
    <w:name w:val="本文 3 字元"/>
    <w:basedOn w:val="a8"/>
    <w:link w:val="33"/>
    <w:semiHidden/>
    <w:rsid w:val="00876C53"/>
    <w:rPr>
      <w:rFonts w:ascii="Times New Roman" w:eastAsia="新細明體" w:hAnsi="Times New Roman" w:cs="Times New Roman"/>
      <w:sz w:val="16"/>
      <w:szCs w:val="16"/>
    </w:rPr>
  </w:style>
  <w:style w:type="paragraph" w:styleId="Web">
    <w:name w:val="Normal (Web)"/>
    <w:basedOn w:val="a7"/>
    <w:uiPriority w:val="99"/>
    <w:unhideWhenUsed/>
    <w:rsid w:val="00F14860"/>
    <w:rPr>
      <w:rFonts w:ascii="Times New Roman" w:hAnsi="Times New Roman" w:cs="Times New Roman"/>
      <w:szCs w:val="24"/>
    </w:rPr>
  </w:style>
  <w:style w:type="paragraph" w:customStyle="1" w:styleId="Default">
    <w:name w:val="Default"/>
    <w:rsid w:val="004A0BD0"/>
    <w:pPr>
      <w:widowControl w:val="0"/>
      <w:autoSpaceDE w:val="0"/>
      <w:autoSpaceDN w:val="0"/>
      <w:adjustRightInd w:val="0"/>
    </w:pPr>
    <w:rPr>
      <w:rFonts w:ascii="標楷體" w:eastAsia="標楷體" w:cs="標楷體"/>
      <w:color w:val="000000"/>
      <w:kern w:val="0"/>
      <w:szCs w:val="24"/>
    </w:rPr>
  </w:style>
  <w:style w:type="paragraph" w:customStyle="1" w:styleId="affe">
    <w:name w:val="圖目錄"/>
    <w:basedOn w:val="a7"/>
    <w:link w:val="afff"/>
    <w:qFormat/>
    <w:rsid w:val="00EE6A2F"/>
    <w:pPr>
      <w:jc w:val="center"/>
    </w:pPr>
    <w:rPr>
      <w:rFonts w:ascii="標楷體" w:eastAsia="標楷體" w:hAnsi="標楷體" w:cs="Times New Roman"/>
      <w:b/>
      <w:sz w:val="32"/>
      <w:szCs w:val="24"/>
      <w:lang w:val="zh-TW" w:eastAsia="x-none"/>
    </w:rPr>
  </w:style>
  <w:style w:type="character" w:customStyle="1" w:styleId="afff">
    <w:name w:val="圖目錄 字元"/>
    <w:link w:val="affe"/>
    <w:rsid w:val="00EE6A2F"/>
    <w:rPr>
      <w:rFonts w:ascii="標楷體" w:eastAsia="標楷體" w:hAnsi="標楷體" w:cs="Times New Roman"/>
      <w:b/>
      <w:sz w:val="32"/>
      <w:szCs w:val="24"/>
      <w:lang w:val="zh-TW" w:eastAsia="x-none"/>
    </w:rPr>
  </w:style>
  <w:style w:type="table" w:customStyle="1" w:styleId="15">
    <w:name w:val="表格格線1"/>
    <w:basedOn w:val="a9"/>
    <w:next w:val="aff"/>
    <w:uiPriority w:val="39"/>
    <w:rsid w:val="007456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9"/>
    <w:next w:val="aff"/>
    <w:uiPriority w:val="59"/>
    <w:rsid w:val="00A64CE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No Spacing"/>
    <w:uiPriority w:val="1"/>
    <w:qFormat/>
    <w:rsid w:val="009A6DB2"/>
    <w:pPr>
      <w:widowControl w:val="0"/>
    </w:pPr>
  </w:style>
  <w:style w:type="character" w:styleId="afff1">
    <w:name w:val="Book Title"/>
    <w:basedOn w:val="a8"/>
    <w:uiPriority w:val="33"/>
    <w:qFormat/>
    <w:rsid w:val="009A6DB2"/>
    <w:rPr>
      <w:b/>
      <w:bCs/>
      <w:smallCaps/>
      <w:spacing w:val="5"/>
    </w:rPr>
  </w:style>
  <w:style w:type="table" w:customStyle="1" w:styleId="35">
    <w:name w:val="表格格線3"/>
    <w:basedOn w:val="a9"/>
    <w:next w:val="aff"/>
    <w:uiPriority w:val="59"/>
    <w:rsid w:val="0095116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標題a"/>
    <w:basedOn w:val="a7"/>
    <w:rsid w:val="00F4672D"/>
    <w:rPr>
      <w:rFonts w:ascii="Times New Roman" w:eastAsia="標楷體" w:hAnsi="Times New Roman" w:cs="Times New Roman"/>
      <w:sz w:val="36"/>
      <w:szCs w:val="20"/>
    </w:rPr>
  </w:style>
  <w:style w:type="table" w:customStyle="1" w:styleId="310">
    <w:name w:val="表格格線31"/>
    <w:basedOn w:val="a9"/>
    <w:next w:val="aff"/>
    <w:uiPriority w:val="59"/>
    <w:rsid w:val="00D84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9"/>
    <w:next w:val="aff"/>
    <w:uiPriority w:val="59"/>
    <w:rsid w:val="007550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9"/>
    <w:next w:val="aff"/>
    <w:uiPriority w:val="59"/>
    <w:rsid w:val="00E35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9"/>
    <w:next w:val="aff"/>
    <w:uiPriority w:val="59"/>
    <w:rsid w:val="00E253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Indent 3"/>
    <w:basedOn w:val="a7"/>
    <w:link w:val="37"/>
    <w:unhideWhenUsed/>
    <w:rsid w:val="00242F33"/>
    <w:pPr>
      <w:spacing w:after="120"/>
      <w:ind w:leftChars="200" w:left="480"/>
    </w:pPr>
    <w:rPr>
      <w:sz w:val="16"/>
      <w:szCs w:val="16"/>
    </w:rPr>
  </w:style>
  <w:style w:type="character" w:customStyle="1" w:styleId="37">
    <w:name w:val="本文縮排 3 字元"/>
    <w:basedOn w:val="a8"/>
    <w:link w:val="36"/>
    <w:rsid w:val="00242F33"/>
    <w:rPr>
      <w:sz w:val="16"/>
      <w:szCs w:val="16"/>
    </w:rPr>
  </w:style>
  <w:style w:type="table" w:customStyle="1" w:styleId="100">
    <w:name w:val="表格格線10"/>
    <w:basedOn w:val="a9"/>
    <w:next w:val="aff"/>
    <w:uiPriority w:val="59"/>
    <w:rsid w:val="0008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
    <w:uiPriority w:val="59"/>
    <w:rsid w:val="0008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9"/>
    <w:next w:val="aff"/>
    <w:uiPriority w:val="59"/>
    <w:rsid w:val="00A568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9"/>
    <w:next w:val="aff"/>
    <w:uiPriority w:val="59"/>
    <w:rsid w:val="00607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unhideWhenUsed/>
    <w:rsid w:val="0053328B"/>
    <w:rPr>
      <w:rFonts w:ascii="Courier New" w:hAnsi="Courier New" w:cs="Courier New"/>
      <w:sz w:val="20"/>
      <w:szCs w:val="20"/>
    </w:rPr>
  </w:style>
  <w:style w:type="character" w:customStyle="1" w:styleId="HTML0">
    <w:name w:val="HTML 預設格式 字元"/>
    <w:basedOn w:val="a8"/>
    <w:link w:val="HTML"/>
    <w:uiPriority w:val="99"/>
    <w:rsid w:val="0053328B"/>
    <w:rPr>
      <w:rFonts w:ascii="Courier New" w:hAnsi="Courier New" w:cs="Courier New"/>
      <w:sz w:val="20"/>
      <w:szCs w:val="20"/>
    </w:rPr>
  </w:style>
  <w:style w:type="table" w:customStyle="1" w:styleId="51">
    <w:name w:val="表格格線5"/>
    <w:basedOn w:val="a9"/>
    <w:next w:val="aff"/>
    <w:uiPriority w:val="59"/>
    <w:rsid w:val="00933C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一"/>
    <w:link w:val="afff4"/>
    <w:rsid w:val="000C55E8"/>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hAnsi="Times New Roman" w:cs="Times New Roman"/>
      <w:snapToGrid w:val="0"/>
      <w:kern w:val="0"/>
      <w:sz w:val="32"/>
      <w:szCs w:val="20"/>
    </w:rPr>
  </w:style>
  <w:style w:type="character" w:customStyle="1" w:styleId="afff4">
    <w:name w:val="一 字元"/>
    <w:link w:val="afff3"/>
    <w:rsid w:val="000C55E8"/>
    <w:rPr>
      <w:rFonts w:ascii="標楷體" w:eastAsia="標楷體" w:hAnsi="Times New Roman" w:cs="Times New Roman"/>
      <w:snapToGrid w:val="0"/>
      <w:kern w:val="0"/>
      <w:sz w:val="32"/>
      <w:szCs w:val="20"/>
    </w:rPr>
  </w:style>
  <w:style w:type="paragraph" w:customStyle="1" w:styleId="afff5">
    <w:name w:val="字元"/>
    <w:basedOn w:val="a7"/>
    <w:semiHidden/>
    <w:rsid w:val="000C55E8"/>
    <w:pPr>
      <w:widowControl/>
      <w:spacing w:after="160" w:line="240" w:lineRule="exact"/>
    </w:pPr>
    <w:rPr>
      <w:rFonts w:ascii="Verdana" w:eastAsia="Times New Roman" w:hAnsi="Verdana" w:cs="Times New Roman"/>
      <w:kern w:val="0"/>
      <w:sz w:val="20"/>
      <w:szCs w:val="20"/>
      <w:lang w:eastAsia="en-US"/>
    </w:rPr>
  </w:style>
  <w:style w:type="paragraph" w:customStyle="1" w:styleId="26">
    <w:name w:val="標題2"/>
    <w:basedOn w:val="2"/>
    <w:qFormat/>
    <w:rsid w:val="00B930F5"/>
    <w:pPr>
      <w:widowControl w:val="0"/>
      <w:adjustRightInd w:val="0"/>
      <w:snapToGrid w:val="0"/>
      <w:ind w:firstLineChars="100" w:firstLine="320"/>
      <w:jc w:val="left"/>
    </w:pPr>
    <w:rPr>
      <w:rFonts w:ascii="Cambria" w:hAnsi="標楷體"/>
      <w:b/>
      <w:bCs/>
      <w:snapToGrid w:val="0"/>
      <w:sz w:val="32"/>
      <w:szCs w:val="32"/>
    </w:rPr>
  </w:style>
  <w:style w:type="paragraph" w:customStyle="1" w:styleId="afff6">
    <w:name w:val="圖樣式"/>
    <w:basedOn w:val="a7"/>
    <w:qFormat/>
    <w:rsid w:val="00B930F5"/>
    <w:pPr>
      <w:jc w:val="center"/>
    </w:pPr>
    <w:rPr>
      <w:rFonts w:ascii="標楷體" w:eastAsia="標楷體" w:hAnsi="標楷體" w:cs="Times New Roman"/>
      <w:b/>
      <w:szCs w:val="24"/>
    </w:rPr>
  </w:style>
  <w:style w:type="paragraph" w:customStyle="1" w:styleId="111">
    <w:name w:val="字元 字元1 字元 字元 字元 字元 字元 字元 字元1"/>
    <w:basedOn w:val="a7"/>
    <w:rsid w:val="004E678D"/>
    <w:pPr>
      <w:widowControl/>
      <w:spacing w:after="160" w:line="240" w:lineRule="exact"/>
    </w:pPr>
    <w:rPr>
      <w:rFonts w:ascii="Verdana" w:eastAsia="新細明體" w:hAnsi="Verdana" w:cs="Times New Roman"/>
      <w:kern w:val="0"/>
      <w:sz w:val="20"/>
      <w:szCs w:val="20"/>
      <w:lang w:eastAsia="en-US"/>
    </w:rPr>
  </w:style>
  <w:style w:type="paragraph" w:styleId="afff7">
    <w:name w:val="Body Text First Indent"/>
    <w:basedOn w:val="aff4"/>
    <w:link w:val="afff8"/>
    <w:rsid w:val="004E678D"/>
    <w:pPr>
      <w:widowControl w:val="0"/>
      <w:spacing w:line="240" w:lineRule="auto"/>
      <w:ind w:firstLineChars="100" w:firstLine="210"/>
      <w:jc w:val="left"/>
    </w:pPr>
    <w:rPr>
      <w:kern w:val="0"/>
      <w:sz w:val="20"/>
      <w:szCs w:val="24"/>
      <w:lang w:val="x-none" w:eastAsia="x-none"/>
    </w:rPr>
  </w:style>
  <w:style w:type="character" w:customStyle="1" w:styleId="afff8">
    <w:name w:val="本文第一層縮排 字元"/>
    <w:basedOn w:val="aff5"/>
    <w:link w:val="afff7"/>
    <w:rsid w:val="004E678D"/>
    <w:rPr>
      <w:rFonts w:ascii="Times New Roman" w:eastAsia="新細明體" w:hAnsi="Times New Roman" w:cs="Times New Roman"/>
      <w:kern w:val="0"/>
      <w:sz w:val="20"/>
      <w:szCs w:val="24"/>
      <w:lang w:val="x-none" w:eastAsia="x-none"/>
    </w:rPr>
  </w:style>
  <w:style w:type="paragraph" w:styleId="27">
    <w:name w:val="Body Text First Indent 2"/>
    <w:basedOn w:val="af6"/>
    <w:link w:val="28"/>
    <w:rsid w:val="004E678D"/>
    <w:pPr>
      <w:widowControl w:val="0"/>
      <w:spacing w:line="240" w:lineRule="auto"/>
      <w:ind w:leftChars="200" w:left="200" w:firstLineChars="100" w:firstLine="210"/>
      <w:jc w:val="left"/>
    </w:pPr>
    <w:rPr>
      <w:kern w:val="0"/>
      <w:sz w:val="20"/>
      <w:lang w:val="x-none" w:eastAsia="x-none"/>
    </w:rPr>
  </w:style>
  <w:style w:type="character" w:customStyle="1" w:styleId="28">
    <w:name w:val="本文第一層縮排 2 字元"/>
    <w:basedOn w:val="af7"/>
    <w:link w:val="27"/>
    <w:rsid w:val="004E678D"/>
    <w:rPr>
      <w:rFonts w:ascii="Times New Roman" w:eastAsia="新細明體" w:hAnsi="Times New Roman" w:cs="Times New Roman"/>
      <w:kern w:val="0"/>
      <w:sz w:val="20"/>
      <w:szCs w:val="24"/>
      <w:lang w:val="x-none" w:eastAsia="x-none"/>
    </w:rPr>
  </w:style>
  <w:style w:type="paragraph" w:styleId="16">
    <w:name w:val="toc 1"/>
    <w:basedOn w:val="a7"/>
    <w:next w:val="a7"/>
    <w:autoRedefine/>
    <w:uiPriority w:val="39"/>
    <w:unhideWhenUsed/>
    <w:qFormat/>
    <w:rsid w:val="004E678D"/>
    <w:pPr>
      <w:tabs>
        <w:tab w:val="left" w:pos="670"/>
        <w:tab w:val="right" w:leader="dot" w:pos="9628"/>
      </w:tabs>
    </w:pPr>
    <w:rPr>
      <w:rFonts w:eastAsia="新細明體" w:cs="Times New Roman"/>
      <w:b/>
      <w:bCs/>
      <w:caps/>
      <w:sz w:val="20"/>
      <w:szCs w:val="20"/>
    </w:rPr>
  </w:style>
  <w:style w:type="paragraph" w:styleId="29">
    <w:name w:val="toc 2"/>
    <w:basedOn w:val="a7"/>
    <w:next w:val="a7"/>
    <w:autoRedefine/>
    <w:uiPriority w:val="39"/>
    <w:unhideWhenUsed/>
    <w:qFormat/>
    <w:rsid w:val="004E678D"/>
    <w:pPr>
      <w:tabs>
        <w:tab w:val="left" w:pos="658"/>
        <w:tab w:val="right" w:leader="dot" w:pos="9617"/>
      </w:tabs>
      <w:adjustRightInd w:val="0"/>
      <w:snapToGrid w:val="0"/>
      <w:spacing w:line="320" w:lineRule="exact"/>
      <w:ind w:leftChars="100" w:left="1068" w:rightChars="100" w:right="240" w:hangingChars="210" w:hanging="588"/>
      <w:jc w:val="both"/>
    </w:pPr>
    <w:rPr>
      <w:rFonts w:eastAsia="新細明體" w:cs="Times New Roman"/>
      <w:smallCaps/>
      <w:sz w:val="20"/>
      <w:szCs w:val="20"/>
    </w:rPr>
  </w:style>
  <w:style w:type="paragraph" w:styleId="38">
    <w:name w:val="toc 3"/>
    <w:basedOn w:val="a7"/>
    <w:next w:val="a7"/>
    <w:autoRedefine/>
    <w:uiPriority w:val="39"/>
    <w:unhideWhenUsed/>
    <w:qFormat/>
    <w:rsid w:val="004E678D"/>
    <w:pPr>
      <w:ind w:left="480"/>
    </w:pPr>
    <w:rPr>
      <w:rFonts w:eastAsia="新細明體" w:cs="Times New Roman"/>
      <w:i/>
      <w:iCs/>
      <w:sz w:val="20"/>
      <w:szCs w:val="20"/>
    </w:rPr>
  </w:style>
  <w:style w:type="paragraph" w:styleId="42">
    <w:name w:val="toc 4"/>
    <w:basedOn w:val="a7"/>
    <w:next w:val="a7"/>
    <w:autoRedefine/>
    <w:uiPriority w:val="39"/>
    <w:unhideWhenUsed/>
    <w:rsid w:val="004E678D"/>
    <w:pPr>
      <w:ind w:left="720"/>
    </w:pPr>
    <w:rPr>
      <w:rFonts w:eastAsia="新細明體" w:cs="Times New Roman"/>
      <w:sz w:val="18"/>
      <w:szCs w:val="18"/>
    </w:rPr>
  </w:style>
  <w:style w:type="paragraph" w:styleId="52">
    <w:name w:val="toc 5"/>
    <w:basedOn w:val="a7"/>
    <w:next w:val="a7"/>
    <w:autoRedefine/>
    <w:uiPriority w:val="39"/>
    <w:unhideWhenUsed/>
    <w:rsid w:val="004E678D"/>
    <w:pPr>
      <w:ind w:left="960"/>
    </w:pPr>
    <w:rPr>
      <w:rFonts w:eastAsia="新細明體" w:cs="Times New Roman"/>
      <w:sz w:val="18"/>
      <w:szCs w:val="18"/>
    </w:rPr>
  </w:style>
  <w:style w:type="paragraph" w:styleId="62">
    <w:name w:val="toc 6"/>
    <w:basedOn w:val="a7"/>
    <w:next w:val="a7"/>
    <w:autoRedefine/>
    <w:uiPriority w:val="39"/>
    <w:unhideWhenUsed/>
    <w:rsid w:val="004E678D"/>
    <w:pPr>
      <w:ind w:left="1200"/>
    </w:pPr>
    <w:rPr>
      <w:rFonts w:eastAsia="新細明體" w:cs="Times New Roman"/>
      <w:sz w:val="18"/>
      <w:szCs w:val="18"/>
    </w:rPr>
  </w:style>
  <w:style w:type="paragraph" w:styleId="72">
    <w:name w:val="toc 7"/>
    <w:basedOn w:val="a7"/>
    <w:next w:val="a7"/>
    <w:autoRedefine/>
    <w:uiPriority w:val="39"/>
    <w:unhideWhenUsed/>
    <w:rsid w:val="004E678D"/>
    <w:pPr>
      <w:ind w:left="1440"/>
    </w:pPr>
    <w:rPr>
      <w:rFonts w:eastAsia="新細明體" w:cs="Times New Roman"/>
      <w:sz w:val="18"/>
      <w:szCs w:val="18"/>
    </w:rPr>
  </w:style>
  <w:style w:type="paragraph" w:styleId="81">
    <w:name w:val="toc 8"/>
    <w:basedOn w:val="a7"/>
    <w:next w:val="a7"/>
    <w:autoRedefine/>
    <w:uiPriority w:val="39"/>
    <w:unhideWhenUsed/>
    <w:rsid w:val="004E678D"/>
    <w:pPr>
      <w:ind w:left="1680"/>
    </w:pPr>
    <w:rPr>
      <w:rFonts w:eastAsia="新細明體" w:cs="Times New Roman"/>
      <w:sz w:val="18"/>
      <w:szCs w:val="18"/>
    </w:rPr>
  </w:style>
  <w:style w:type="paragraph" w:styleId="91">
    <w:name w:val="toc 9"/>
    <w:basedOn w:val="a7"/>
    <w:next w:val="a7"/>
    <w:autoRedefine/>
    <w:uiPriority w:val="39"/>
    <w:unhideWhenUsed/>
    <w:rsid w:val="004E678D"/>
    <w:pPr>
      <w:ind w:left="1920"/>
    </w:pPr>
    <w:rPr>
      <w:rFonts w:eastAsia="新細明體" w:cs="Times New Roman"/>
      <w:sz w:val="18"/>
      <w:szCs w:val="18"/>
    </w:rPr>
  </w:style>
  <w:style w:type="paragraph" w:styleId="afff9">
    <w:name w:val="endnote text"/>
    <w:basedOn w:val="a7"/>
    <w:link w:val="afffa"/>
    <w:unhideWhenUsed/>
    <w:rsid w:val="004E678D"/>
    <w:pPr>
      <w:snapToGrid w:val="0"/>
    </w:pPr>
    <w:rPr>
      <w:rFonts w:ascii="Times New Roman" w:eastAsia="新細明體" w:hAnsi="Times New Roman" w:cs="Times New Roman"/>
      <w:szCs w:val="24"/>
      <w:lang w:val="x-none" w:eastAsia="x-none"/>
    </w:rPr>
  </w:style>
  <w:style w:type="character" w:customStyle="1" w:styleId="afffa">
    <w:name w:val="章節附註文字 字元"/>
    <w:basedOn w:val="a8"/>
    <w:link w:val="afff9"/>
    <w:rsid w:val="004E678D"/>
    <w:rPr>
      <w:rFonts w:ascii="Times New Roman" w:eastAsia="新細明體" w:hAnsi="Times New Roman" w:cs="Times New Roman"/>
      <w:szCs w:val="24"/>
      <w:lang w:val="x-none" w:eastAsia="x-none"/>
    </w:rPr>
  </w:style>
  <w:style w:type="character" w:styleId="afffb">
    <w:name w:val="endnote reference"/>
    <w:unhideWhenUsed/>
    <w:rsid w:val="004E678D"/>
    <w:rPr>
      <w:vertAlign w:val="superscript"/>
    </w:rPr>
  </w:style>
  <w:style w:type="paragraph" w:customStyle="1" w:styleId="bb">
    <w:name w:val="標題bb"/>
    <w:basedOn w:val="a7"/>
    <w:rsid w:val="004E678D"/>
    <w:pPr>
      <w:jc w:val="both"/>
    </w:pPr>
    <w:rPr>
      <w:rFonts w:ascii="Times New Roman" w:eastAsia="標楷體" w:hAnsi="Times New Roman" w:cs="Times New Roman"/>
      <w:sz w:val="28"/>
      <w:szCs w:val="20"/>
    </w:rPr>
  </w:style>
  <w:style w:type="paragraph" w:styleId="afffc">
    <w:name w:val="Salutation"/>
    <w:basedOn w:val="a7"/>
    <w:next w:val="a7"/>
    <w:link w:val="afffd"/>
    <w:unhideWhenUsed/>
    <w:rsid w:val="004E678D"/>
    <w:rPr>
      <w:rFonts w:ascii="標楷體" w:eastAsia="標楷體" w:hAnsi="標楷體" w:cs="Times New Roman"/>
      <w:sz w:val="32"/>
      <w:szCs w:val="28"/>
      <w:lang w:val="x-none" w:eastAsia="x-none"/>
    </w:rPr>
  </w:style>
  <w:style w:type="character" w:customStyle="1" w:styleId="afffd">
    <w:name w:val="問候 字元"/>
    <w:basedOn w:val="a8"/>
    <w:link w:val="afffc"/>
    <w:rsid w:val="004E678D"/>
    <w:rPr>
      <w:rFonts w:ascii="標楷體" w:eastAsia="標楷體" w:hAnsi="標楷體" w:cs="Times New Roman"/>
      <w:sz w:val="32"/>
      <w:szCs w:val="28"/>
      <w:lang w:val="x-none" w:eastAsia="x-none"/>
    </w:rPr>
  </w:style>
  <w:style w:type="paragraph" w:styleId="afffe">
    <w:name w:val="Closing"/>
    <w:basedOn w:val="a7"/>
    <w:link w:val="affff"/>
    <w:unhideWhenUsed/>
    <w:rsid w:val="004E678D"/>
    <w:pPr>
      <w:ind w:leftChars="1800" w:left="100"/>
    </w:pPr>
    <w:rPr>
      <w:rFonts w:ascii="標楷體" w:eastAsia="標楷體" w:hAnsi="標楷體" w:cs="Times New Roman"/>
      <w:sz w:val="32"/>
      <w:szCs w:val="28"/>
      <w:lang w:val="x-none" w:eastAsia="x-none"/>
    </w:rPr>
  </w:style>
  <w:style w:type="character" w:customStyle="1" w:styleId="affff">
    <w:name w:val="結語 字元"/>
    <w:basedOn w:val="a8"/>
    <w:link w:val="afffe"/>
    <w:rsid w:val="004E678D"/>
    <w:rPr>
      <w:rFonts w:ascii="標楷體" w:eastAsia="標楷體" w:hAnsi="標楷體" w:cs="Times New Roman"/>
      <w:sz w:val="32"/>
      <w:szCs w:val="28"/>
      <w:lang w:val="x-none" w:eastAsia="x-none"/>
    </w:rPr>
  </w:style>
  <w:style w:type="paragraph" w:styleId="affff0">
    <w:name w:val="Date"/>
    <w:aliases w:val=" 字元 字元"/>
    <w:basedOn w:val="a7"/>
    <w:next w:val="a7"/>
    <w:link w:val="affff1"/>
    <w:unhideWhenUsed/>
    <w:rsid w:val="004E678D"/>
    <w:pPr>
      <w:jc w:val="right"/>
    </w:pPr>
    <w:rPr>
      <w:rFonts w:ascii="Times New Roman" w:eastAsia="新細明體" w:hAnsi="Times New Roman" w:cs="Times New Roman"/>
      <w:szCs w:val="24"/>
      <w:lang w:val="x-none" w:eastAsia="x-none"/>
    </w:rPr>
  </w:style>
  <w:style w:type="character" w:customStyle="1" w:styleId="affff1">
    <w:name w:val="日期 字元"/>
    <w:aliases w:val=" 字元 字元 字元"/>
    <w:basedOn w:val="a8"/>
    <w:link w:val="affff0"/>
    <w:rsid w:val="004E678D"/>
    <w:rPr>
      <w:rFonts w:ascii="Times New Roman" w:eastAsia="新細明體" w:hAnsi="Times New Roman" w:cs="Times New Roman"/>
      <w:szCs w:val="24"/>
      <w:lang w:val="x-none" w:eastAsia="x-none"/>
    </w:rPr>
  </w:style>
  <w:style w:type="paragraph" w:styleId="affff2">
    <w:name w:val="TOC Heading"/>
    <w:basedOn w:val="10"/>
    <w:next w:val="a7"/>
    <w:uiPriority w:val="39"/>
    <w:qFormat/>
    <w:rsid w:val="004E678D"/>
    <w:pPr>
      <w:keepLines/>
      <w:widowControl/>
      <w:spacing w:before="480" w:after="0" w:line="276" w:lineRule="auto"/>
      <w:outlineLvl w:val="9"/>
    </w:pPr>
    <w:rPr>
      <w:color w:val="365F91"/>
      <w:kern w:val="0"/>
      <w:sz w:val="28"/>
      <w:szCs w:val="28"/>
    </w:rPr>
  </w:style>
  <w:style w:type="character" w:customStyle="1" w:styleId="f121">
    <w:name w:val="f121"/>
    <w:rsid w:val="004E678D"/>
    <w:rPr>
      <w:rFonts w:ascii="細明體" w:eastAsia="細明體" w:hAnsi="細明體" w:hint="eastAsia"/>
      <w:sz w:val="24"/>
      <w:szCs w:val="24"/>
    </w:rPr>
  </w:style>
  <w:style w:type="paragraph" w:customStyle="1" w:styleId="17">
    <w:name w:val="樣式1"/>
    <w:basedOn w:val="afff2"/>
    <w:rsid w:val="004E678D"/>
    <w:pPr>
      <w:tabs>
        <w:tab w:val="left" w:pos="1800"/>
        <w:tab w:val="left" w:pos="2400"/>
      </w:tabs>
      <w:spacing w:line="560" w:lineRule="exact"/>
      <w:ind w:left="917"/>
      <w:jc w:val="both"/>
    </w:pPr>
    <w:rPr>
      <w:rFonts w:ascii="標楷體" w:hAnsi="標楷體"/>
      <w:noProof/>
      <w:sz w:val="32"/>
      <w:szCs w:val="32"/>
    </w:rPr>
  </w:style>
  <w:style w:type="paragraph" w:customStyle="1" w:styleId="affff3">
    <w:name w:val="一文"/>
    <w:basedOn w:val="30"/>
    <w:rsid w:val="004E678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lang w:val="x-none" w:eastAsia="x-none"/>
    </w:rPr>
  </w:style>
  <w:style w:type="paragraph" w:customStyle="1" w:styleId="affff4">
    <w:name w:val="主旨"/>
    <w:basedOn w:val="a7"/>
    <w:rsid w:val="004E678D"/>
    <w:pPr>
      <w:kinsoku w:val="0"/>
      <w:adjustRightInd w:val="0"/>
      <w:spacing w:line="440" w:lineRule="atLeast"/>
      <w:ind w:left="952" w:hanging="952"/>
      <w:textAlignment w:val="baseline"/>
    </w:pPr>
    <w:rPr>
      <w:rFonts w:ascii="標楷體" w:eastAsia="標楷體" w:hAnsi="Times New Roman" w:cs="Times New Roman"/>
      <w:kern w:val="0"/>
      <w:sz w:val="32"/>
      <w:szCs w:val="20"/>
    </w:rPr>
  </w:style>
  <w:style w:type="paragraph" w:customStyle="1" w:styleId="affff5">
    <w:name w:val="一、"/>
    <w:basedOn w:val="a7"/>
    <w:rsid w:val="004E678D"/>
    <w:pPr>
      <w:spacing w:line="520" w:lineRule="exact"/>
      <w:ind w:leftChars="174" w:left="1034" w:hangingChars="195" w:hanging="616"/>
    </w:pPr>
    <w:rPr>
      <w:rFonts w:ascii="標楷體" w:eastAsia="標楷體" w:hAnsi="Times New Roman" w:cs="Times New Roman"/>
      <w:spacing w:val="-2"/>
      <w:sz w:val="32"/>
      <w:szCs w:val="24"/>
    </w:rPr>
  </w:style>
  <w:style w:type="paragraph" w:customStyle="1" w:styleId="a3">
    <w:name w:val="副本"/>
    <w:basedOn w:val="36"/>
    <w:rsid w:val="004E678D"/>
    <w:pPr>
      <w:numPr>
        <w:ilvl w:val="1"/>
        <w:numId w:val="2"/>
      </w:numPr>
      <w:tabs>
        <w:tab w:val="clear" w:pos="1560"/>
      </w:tabs>
      <w:snapToGrid w:val="0"/>
      <w:spacing w:after="0" w:line="300" w:lineRule="exact"/>
      <w:ind w:leftChars="0" w:left="720" w:hanging="720"/>
    </w:pPr>
    <w:rPr>
      <w:rFonts w:ascii="Arial" w:eastAsia="標楷體" w:hAnsi="Arial" w:cs="Times New Roman"/>
      <w:sz w:val="24"/>
      <w:szCs w:val="24"/>
      <w:lang w:val="x-none" w:eastAsia="x-none"/>
    </w:rPr>
  </w:style>
  <w:style w:type="paragraph" w:customStyle="1" w:styleId="affff6">
    <w:name w:val="乙篇主文 字元 字元"/>
    <w:basedOn w:val="a7"/>
    <w:link w:val="affff7"/>
    <w:rsid w:val="004E678D"/>
    <w:pPr>
      <w:spacing w:line="400" w:lineRule="exact"/>
      <w:ind w:firstLineChars="200" w:firstLine="200"/>
      <w:jc w:val="both"/>
    </w:pPr>
    <w:rPr>
      <w:rFonts w:ascii="標楷體" w:eastAsia="標楷體" w:hAnsi="Times New Roman" w:cs="Times New Roman"/>
      <w:szCs w:val="24"/>
      <w:lang w:val="x-none" w:eastAsia="x-none"/>
    </w:rPr>
  </w:style>
  <w:style w:type="character" w:customStyle="1" w:styleId="affff7">
    <w:name w:val="乙篇主文 字元 字元 字元"/>
    <w:link w:val="affff6"/>
    <w:locked/>
    <w:rsid w:val="004E678D"/>
    <w:rPr>
      <w:rFonts w:ascii="標楷體" w:eastAsia="標楷體" w:hAnsi="Times New Roman" w:cs="Times New Roman"/>
      <w:szCs w:val="24"/>
      <w:lang w:val="x-none" w:eastAsia="x-none"/>
    </w:rPr>
  </w:style>
  <w:style w:type="paragraph" w:customStyle="1" w:styleId="18">
    <w:name w:val="1"/>
    <w:basedOn w:val="a7"/>
    <w:rsid w:val="004E678D"/>
    <w:pPr>
      <w:spacing w:line="300" w:lineRule="exact"/>
      <w:ind w:left="197" w:hangingChars="82" w:hanging="197"/>
      <w:jc w:val="both"/>
    </w:pPr>
    <w:rPr>
      <w:rFonts w:ascii="Times New Roman" w:eastAsia="新細明體" w:hAnsi="Times New Roman" w:cs="Times New Roman"/>
      <w:szCs w:val="20"/>
    </w:rPr>
  </w:style>
  <w:style w:type="paragraph" w:customStyle="1" w:styleId="f01">
    <w:name w:val="f01"/>
    <w:basedOn w:val="a7"/>
    <w:rsid w:val="004E678D"/>
    <w:pPr>
      <w:widowControl/>
      <w:spacing w:line="432" w:lineRule="atLeast"/>
    </w:pPr>
    <w:rPr>
      <w:rFonts w:ascii="新細明體" w:eastAsia="新細明體" w:hAnsi="新細明體" w:cs="新細明體"/>
      <w:color w:val="333333"/>
      <w:kern w:val="0"/>
      <w:szCs w:val="24"/>
    </w:rPr>
  </w:style>
  <w:style w:type="paragraph" w:styleId="affff8">
    <w:name w:val="annotation subject"/>
    <w:basedOn w:val="affb"/>
    <w:next w:val="affb"/>
    <w:link w:val="affff9"/>
    <w:rsid w:val="004E678D"/>
    <w:pPr>
      <w:widowControl w:val="0"/>
      <w:spacing w:line="240" w:lineRule="auto"/>
      <w:jc w:val="left"/>
    </w:pPr>
    <w:rPr>
      <w:b/>
      <w:bCs/>
      <w:lang w:val="x-none" w:eastAsia="x-none"/>
    </w:rPr>
  </w:style>
  <w:style w:type="character" w:customStyle="1" w:styleId="affff9">
    <w:name w:val="註解主旨 字元"/>
    <w:basedOn w:val="affc"/>
    <w:link w:val="affff8"/>
    <w:rsid w:val="004E678D"/>
    <w:rPr>
      <w:rFonts w:ascii="Times New Roman" w:eastAsia="新細明體" w:hAnsi="Times New Roman" w:cs="Times New Roman"/>
      <w:b/>
      <w:bCs/>
      <w:szCs w:val="24"/>
      <w:lang w:val="x-none" w:eastAsia="x-none"/>
    </w:rPr>
  </w:style>
  <w:style w:type="paragraph" w:customStyle="1" w:styleId="xl39">
    <w:name w:val="xl39"/>
    <w:basedOn w:val="a7"/>
    <w:rsid w:val="004E678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szCs w:val="20"/>
    </w:rPr>
  </w:style>
  <w:style w:type="table" w:styleId="affffa">
    <w:name w:val="Table Contemporary"/>
    <w:basedOn w:val="a9"/>
    <w:rsid w:val="004E678D"/>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googqs-tidbit1">
    <w:name w:val="goog_qs-tidbit1"/>
    <w:rsid w:val="004E678D"/>
    <w:rPr>
      <w:vanish w:val="0"/>
      <w:webHidden w:val="0"/>
      <w:specVanish w:val="0"/>
    </w:rPr>
  </w:style>
  <w:style w:type="paragraph" w:customStyle="1" w:styleId="19">
    <w:name w:val="字元 字元1 字元 字元 字元 字元"/>
    <w:basedOn w:val="a7"/>
    <w:rsid w:val="004E678D"/>
    <w:pPr>
      <w:widowControl/>
      <w:spacing w:after="160" w:line="240" w:lineRule="exact"/>
    </w:pPr>
    <w:rPr>
      <w:rFonts w:ascii="Verdana" w:eastAsia="新細明體" w:hAnsi="Verdana" w:cs="Times New Roman"/>
      <w:kern w:val="0"/>
      <w:sz w:val="20"/>
      <w:szCs w:val="20"/>
      <w:lang w:eastAsia="en-US"/>
    </w:rPr>
  </w:style>
  <w:style w:type="paragraph" w:customStyle="1" w:styleId="affffb">
    <w:name w:val="右上角"/>
    <w:rsid w:val="004E678D"/>
    <w:pPr>
      <w:adjustRightInd w:val="0"/>
      <w:snapToGrid w:val="0"/>
      <w:spacing w:beforeLines="50"/>
      <w:ind w:leftChars="100" w:left="100"/>
      <w:jc w:val="both"/>
    </w:pPr>
    <w:rPr>
      <w:rFonts w:ascii="Times New Roman" w:eastAsia="標楷體" w:hAnsi="Times New Roman" w:cs="Times New Roman"/>
      <w:kern w:val="0"/>
      <w:sz w:val="28"/>
      <w:szCs w:val="28"/>
    </w:rPr>
  </w:style>
  <w:style w:type="paragraph" w:customStyle="1" w:styleId="1a">
    <w:name w:val="標題1.加粗"/>
    <w:basedOn w:val="a7"/>
    <w:rsid w:val="004E678D"/>
    <w:pPr>
      <w:spacing w:line="400" w:lineRule="exact"/>
      <w:ind w:firstLineChars="450" w:firstLine="1080"/>
      <w:jc w:val="both"/>
    </w:pPr>
    <w:rPr>
      <w:rFonts w:ascii="標楷體" w:eastAsia="標楷體" w:hAnsi="Times New Roman" w:cs="新細明體"/>
      <w:b/>
      <w:bCs/>
      <w:sz w:val="28"/>
      <w:szCs w:val="28"/>
    </w:rPr>
  </w:style>
  <w:style w:type="paragraph" w:styleId="affffc">
    <w:name w:val="caption"/>
    <w:next w:val="a7"/>
    <w:uiPriority w:val="35"/>
    <w:qFormat/>
    <w:rsid w:val="004E678D"/>
    <w:pPr>
      <w:tabs>
        <w:tab w:val="center" w:pos="4800"/>
      </w:tabs>
      <w:adjustRightInd w:val="0"/>
      <w:snapToGrid w:val="0"/>
      <w:spacing w:line="360" w:lineRule="auto"/>
      <w:ind w:left="200" w:hangingChars="200" w:hanging="200"/>
      <w:jc w:val="both"/>
    </w:pPr>
    <w:rPr>
      <w:rFonts w:ascii="Times New Roman" w:eastAsia="標楷體" w:hAnsi="Times New Roman" w:cs="Times New Roman"/>
      <w:kern w:val="0"/>
      <w:sz w:val="36"/>
      <w:szCs w:val="20"/>
    </w:rPr>
  </w:style>
  <w:style w:type="paragraph" w:customStyle="1" w:styleId="affffd">
    <w:name w:val=""/>
    <w:rsid w:val="004E678D"/>
    <w:pPr>
      <w:widowControl w:val="0"/>
      <w:kinsoku w:val="0"/>
      <w:overflowPunct w:val="0"/>
      <w:autoSpaceDE w:val="0"/>
      <w:autoSpaceDN w:val="0"/>
      <w:adjustRightInd w:val="0"/>
      <w:snapToGrid w:val="0"/>
      <w:spacing w:line="600" w:lineRule="exact"/>
      <w:ind w:leftChars="450" w:left="550" w:hangingChars="100" w:hanging="100"/>
      <w:jc w:val="both"/>
    </w:pPr>
    <w:rPr>
      <w:rFonts w:ascii="標楷體" w:eastAsia="標楷體" w:hAnsi="Times New Roman" w:cs="Times New Roman"/>
      <w:snapToGrid w:val="0"/>
      <w:kern w:val="0"/>
      <w:sz w:val="32"/>
      <w:szCs w:val="20"/>
    </w:rPr>
  </w:style>
  <w:style w:type="paragraph" w:customStyle="1" w:styleId="0">
    <w:name w:val="0主題"/>
    <w:basedOn w:val="a7"/>
    <w:rsid w:val="004E678D"/>
    <w:pPr>
      <w:keepNext/>
      <w:keepLines/>
      <w:adjustRightInd w:val="0"/>
      <w:spacing w:before="120" w:after="120" w:line="240" w:lineRule="atLeast"/>
      <w:jc w:val="both"/>
      <w:textAlignment w:val="baseline"/>
      <w:outlineLvl w:val="0"/>
    </w:pPr>
    <w:rPr>
      <w:rFonts w:ascii="Times New Roman" w:eastAsia="標楷體" w:hAnsi="Times New Roman" w:cs="Times New Roman"/>
      <w:b/>
      <w:caps/>
      <w:kern w:val="16"/>
      <w:sz w:val="28"/>
      <w:szCs w:val="20"/>
    </w:rPr>
  </w:style>
  <w:style w:type="paragraph" w:customStyle="1" w:styleId="1b">
    <w:name w:val="1項目"/>
    <w:basedOn w:val="a7"/>
    <w:rsid w:val="004E678D"/>
    <w:pPr>
      <w:keepLines/>
      <w:adjustRightInd w:val="0"/>
      <w:spacing w:line="240" w:lineRule="atLeast"/>
      <w:ind w:left="150"/>
      <w:jc w:val="both"/>
      <w:textAlignment w:val="baseline"/>
      <w:outlineLvl w:val="1"/>
    </w:pPr>
    <w:rPr>
      <w:rFonts w:ascii="Times New Roman" w:eastAsia="標楷體" w:hAnsi="Times New Roman" w:cs="Times New Roman"/>
      <w:b/>
      <w:caps/>
      <w:kern w:val="20"/>
      <w:sz w:val="28"/>
      <w:szCs w:val="20"/>
    </w:rPr>
  </w:style>
  <w:style w:type="paragraph" w:customStyle="1" w:styleId="2a">
    <w:name w:val="2事實"/>
    <w:basedOn w:val="a7"/>
    <w:next w:val="3"/>
    <w:rsid w:val="004E678D"/>
    <w:pPr>
      <w:adjustRightInd w:val="0"/>
      <w:spacing w:after="120" w:line="240" w:lineRule="atLeast"/>
      <w:ind w:left="907" w:hanging="907"/>
    </w:pPr>
    <w:rPr>
      <w:rFonts w:ascii="標楷體" w:eastAsia="標楷體" w:hAnsi="Times New Roman" w:cs="Times New Roman"/>
      <w:b/>
      <w:spacing w:val="-4"/>
      <w:sz w:val="28"/>
      <w:szCs w:val="20"/>
    </w:rPr>
  </w:style>
  <w:style w:type="paragraph" w:customStyle="1" w:styleId="3">
    <w:name w:val="3底稿內文"/>
    <w:basedOn w:val="2a"/>
    <w:rsid w:val="004E678D"/>
    <w:pPr>
      <w:numPr>
        <w:numId w:val="3"/>
      </w:numPr>
    </w:pPr>
    <w:rPr>
      <w:b w:val="0"/>
      <w:bCs/>
    </w:rPr>
  </w:style>
  <w:style w:type="paragraph" w:styleId="affffe">
    <w:name w:val="Normal Indent"/>
    <w:basedOn w:val="a7"/>
    <w:rsid w:val="004E678D"/>
    <w:pPr>
      <w:ind w:left="480"/>
    </w:pPr>
    <w:rPr>
      <w:rFonts w:ascii="Times New Roman" w:eastAsia="標楷體" w:hAnsi="Times New Roman" w:cs="Times New Roman"/>
      <w:sz w:val="32"/>
      <w:szCs w:val="20"/>
    </w:rPr>
  </w:style>
  <w:style w:type="paragraph" w:customStyle="1" w:styleId="a4">
    <w:name w:val="內文１"/>
    <w:basedOn w:val="a7"/>
    <w:rsid w:val="004E678D"/>
    <w:pPr>
      <w:numPr>
        <w:ilvl w:val="3"/>
        <w:numId w:val="4"/>
      </w:numPr>
    </w:pPr>
    <w:rPr>
      <w:rFonts w:ascii="Times New Roman" w:eastAsia="標楷體" w:hAnsi="Times New Roman" w:cs="Times New Roman"/>
      <w:sz w:val="32"/>
      <w:szCs w:val="20"/>
    </w:rPr>
  </w:style>
  <w:style w:type="paragraph" w:styleId="afffff">
    <w:name w:val="Block Text"/>
    <w:basedOn w:val="a7"/>
    <w:rsid w:val="004E678D"/>
    <w:pPr>
      <w:kinsoku w:val="0"/>
      <w:ind w:left="960" w:right="1055" w:hanging="960"/>
    </w:pPr>
    <w:rPr>
      <w:rFonts w:ascii="標楷體" w:eastAsia="標楷體" w:hAnsi="Times New Roman" w:cs="Times New Roman"/>
      <w:sz w:val="32"/>
      <w:szCs w:val="20"/>
    </w:rPr>
  </w:style>
  <w:style w:type="paragraph" w:customStyle="1" w:styleId="a5">
    <w:name w:val="說明一"/>
    <w:basedOn w:val="a7"/>
    <w:rsid w:val="004E678D"/>
    <w:pPr>
      <w:numPr>
        <w:numId w:val="7"/>
      </w:numPr>
    </w:pPr>
    <w:rPr>
      <w:rFonts w:ascii="Times New Roman" w:eastAsia="標楷體" w:hAnsi="Times New Roman" w:cs="Times New Roman"/>
      <w:sz w:val="32"/>
      <w:szCs w:val="20"/>
    </w:rPr>
  </w:style>
  <w:style w:type="paragraph" w:customStyle="1" w:styleId="a0">
    <w:name w:val="說明"/>
    <w:basedOn w:val="a5"/>
    <w:rsid w:val="004E678D"/>
    <w:pPr>
      <w:numPr>
        <w:numId w:val="5"/>
      </w:numPr>
    </w:pPr>
  </w:style>
  <w:style w:type="paragraph" w:customStyle="1" w:styleId="a6">
    <w:name w:val="說明（１）"/>
    <w:basedOn w:val="a7"/>
    <w:rsid w:val="004E678D"/>
    <w:pPr>
      <w:numPr>
        <w:ilvl w:val="3"/>
        <w:numId w:val="7"/>
      </w:numPr>
    </w:pPr>
    <w:rPr>
      <w:rFonts w:ascii="Times New Roman" w:eastAsia="標楷體" w:hAnsi="Times New Roman" w:cs="Times New Roman"/>
      <w:sz w:val="32"/>
      <w:szCs w:val="20"/>
    </w:rPr>
  </w:style>
  <w:style w:type="paragraph" w:customStyle="1" w:styleId="afffff0">
    <w:name w:val="說明（一）"/>
    <w:basedOn w:val="a7"/>
    <w:rsid w:val="004E678D"/>
    <w:pPr>
      <w:ind w:left="1276" w:hanging="992"/>
    </w:pPr>
    <w:rPr>
      <w:rFonts w:ascii="Times New Roman" w:eastAsia="標楷體" w:hAnsi="Times New Roman" w:cs="Times New Roman"/>
      <w:sz w:val="32"/>
      <w:szCs w:val="20"/>
    </w:rPr>
  </w:style>
  <w:style w:type="paragraph" w:customStyle="1" w:styleId="afffff1">
    <w:name w:val="說明１"/>
    <w:basedOn w:val="a7"/>
    <w:rsid w:val="004E678D"/>
    <w:pPr>
      <w:ind w:left="1610" w:hanging="646"/>
    </w:pPr>
    <w:rPr>
      <w:rFonts w:ascii="Times New Roman" w:eastAsia="標楷體" w:hAnsi="Times New Roman" w:cs="Times New Roman"/>
      <w:sz w:val="32"/>
      <w:szCs w:val="20"/>
    </w:rPr>
  </w:style>
  <w:style w:type="paragraph" w:customStyle="1" w:styleId="a1">
    <w:name w:val="項目一"/>
    <w:basedOn w:val="a7"/>
    <w:rsid w:val="004E678D"/>
    <w:pPr>
      <w:numPr>
        <w:numId w:val="6"/>
      </w:numPr>
      <w:jc w:val="both"/>
    </w:pPr>
    <w:rPr>
      <w:rFonts w:ascii="標楷體" w:eastAsia="標楷體" w:hAnsi="Times New Roman" w:cs="Times New Roman"/>
      <w:sz w:val="32"/>
      <w:szCs w:val="20"/>
    </w:rPr>
  </w:style>
  <w:style w:type="paragraph" w:customStyle="1" w:styleId="1">
    <w:name w:val="表格內文1"/>
    <w:basedOn w:val="a7"/>
    <w:rsid w:val="004E678D"/>
    <w:pPr>
      <w:numPr>
        <w:numId w:val="8"/>
      </w:numPr>
      <w:spacing w:line="0" w:lineRule="atLeast"/>
    </w:pPr>
    <w:rPr>
      <w:rFonts w:ascii="Times New Roman" w:eastAsia="標楷體" w:hAnsi="Times New Roman" w:cs="Times New Roman"/>
      <w:sz w:val="28"/>
      <w:szCs w:val="20"/>
    </w:rPr>
  </w:style>
  <w:style w:type="paragraph" w:customStyle="1" w:styleId="2b">
    <w:name w:val="標2內文"/>
    <w:basedOn w:val="a7"/>
    <w:rsid w:val="004E678D"/>
    <w:pPr>
      <w:widowControl/>
      <w:adjustRightInd w:val="0"/>
      <w:snapToGrid w:val="0"/>
      <w:spacing w:line="360" w:lineRule="auto"/>
      <w:ind w:leftChars="414" w:left="994" w:firstLineChars="196" w:firstLine="627"/>
      <w:jc w:val="both"/>
    </w:pPr>
    <w:rPr>
      <w:rFonts w:ascii="標楷體" w:eastAsia="標楷體" w:hAnsi="標楷體" w:cs="Times New Roman"/>
      <w:snapToGrid w:val="0"/>
      <w:color w:val="000000"/>
      <w:kern w:val="0"/>
      <w:sz w:val="32"/>
      <w:szCs w:val="20"/>
    </w:rPr>
  </w:style>
  <w:style w:type="paragraph" w:customStyle="1" w:styleId="afffff2">
    <w:name w:val="決算內文"/>
    <w:basedOn w:val="a7"/>
    <w:rsid w:val="004E678D"/>
    <w:pPr>
      <w:kinsoku w:val="0"/>
      <w:adjustRightInd w:val="0"/>
      <w:spacing w:line="360" w:lineRule="auto"/>
      <w:ind w:leftChars="200" w:left="640" w:firstLineChars="200" w:firstLine="704"/>
      <w:textAlignment w:val="baseline"/>
    </w:pPr>
    <w:rPr>
      <w:rFonts w:ascii="標楷體" w:eastAsia="標楷體" w:hAnsi="標楷體" w:cs="Times New Roman"/>
      <w:spacing w:val="16"/>
      <w:kern w:val="0"/>
      <w:sz w:val="32"/>
      <w:szCs w:val="20"/>
    </w:rPr>
  </w:style>
  <w:style w:type="paragraph" w:customStyle="1" w:styleId="1c">
    <w:name w:val="內文(1"/>
    <w:basedOn w:val="a7"/>
    <w:rsid w:val="004E678D"/>
    <w:pPr>
      <w:adjustRightInd w:val="0"/>
      <w:spacing w:line="480" w:lineRule="exact"/>
      <w:ind w:left="1117" w:hanging="397"/>
      <w:jc w:val="both"/>
    </w:pPr>
    <w:rPr>
      <w:rFonts w:ascii="標楷體" w:eastAsia="標楷體" w:hAnsi="標楷體" w:cs="Times New Roman"/>
      <w:sz w:val="28"/>
      <w:szCs w:val="24"/>
    </w:rPr>
  </w:style>
  <w:style w:type="paragraph" w:customStyle="1" w:styleId="1d">
    <w:name w:val="內文(1內文"/>
    <w:basedOn w:val="a7"/>
    <w:rsid w:val="004E678D"/>
    <w:pPr>
      <w:spacing w:line="480" w:lineRule="exact"/>
      <w:ind w:left="1162" w:firstLine="561"/>
    </w:pPr>
    <w:rPr>
      <w:rFonts w:ascii="Times New Roman" w:eastAsia="標楷體" w:hAnsi="標楷體" w:cs="Times New Roman"/>
      <w:sz w:val="28"/>
      <w:szCs w:val="20"/>
    </w:rPr>
  </w:style>
  <w:style w:type="paragraph" w:customStyle="1" w:styleId="Afffff3">
    <w:name w:val="內文(A"/>
    <w:basedOn w:val="a7"/>
    <w:rsid w:val="004E678D"/>
    <w:pPr>
      <w:adjustRightInd w:val="0"/>
      <w:spacing w:line="480" w:lineRule="exact"/>
      <w:ind w:left="1666" w:hanging="406"/>
      <w:jc w:val="both"/>
    </w:pPr>
    <w:rPr>
      <w:rFonts w:ascii="標楷體" w:eastAsia="標楷體" w:hAnsi="標楷體" w:cs="Times New Roman"/>
      <w:sz w:val="28"/>
      <w:szCs w:val="24"/>
    </w:rPr>
  </w:style>
  <w:style w:type="paragraph" w:customStyle="1" w:styleId="afffff4">
    <w:name w:val="內文(一"/>
    <w:basedOn w:val="a7"/>
    <w:rsid w:val="004E678D"/>
    <w:pPr>
      <w:tabs>
        <w:tab w:val="left" w:pos="720"/>
      </w:tabs>
      <w:adjustRightInd w:val="0"/>
      <w:spacing w:line="480" w:lineRule="exact"/>
      <w:ind w:leftChars="117" w:left="852" w:hangingChars="204" w:hanging="571"/>
      <w:jc w:val="both"/>
    </w:pPr>
    <w:rPr>
      <w:rFonts w:ascii="標楷體" w:eastAsia="標楷體" w:hAnsi="標楷體" w:cs="Times New Roman"/>
      <w:sz w:val="28"/>
      <w:szCs w:val="24"/>
    </w:rPr>
  </w:style>
  <w:style w:type="paragraph" w:customStyle="1" w:styleId="1e">
    <w:name w:val="內文1"/>
    <w:basedOn w:val="a7"/>
    <w:rsid w:val="004E678D"/>
    <w:pPr>
      <w:adjustRightInd w:val="0"/>
      <w:spacing w:before="240" w:after="240" w:line="480" w:lineRule="exact"/>
      <w:ind w:leftChars="232" w:left="837" w:hangingChars="100" w:hanging="280"/>
      <w:jc w:val="both"/>
    </w:pPr>
    <w:rPr>
      <w:rFonts w:ascii="標楷體" w:eastAsia="標楷體" w:hAnsi="標楷體" w:cs="Times New Roman"/>
      <w:sz w:val="28"/>
      <w:szCs w:val="24"/>
    </w:rPr>
  </w:style>
  <w:style w:type="paragraph" w:customStyle="1" w:styleId="1f">
    <w:name w:val="內文1內文"/>
    <w:basedOn w:val="a7"/>
    <w:rsid w:val="004E678D"/>
    <w:pPr>
      <w:adjustRightInd w:val="0"/>
      <w:spacing w:line="480" w:lineRule="exact"/>
      <w:ind w:left="854" w:firstLine="532"/>
      <w:jc w:val="both"/>
    </w:pPr>
    <w:rPr>
      <w:rFonts w:ascii="標楷體" w:eastAsia="標楷體" w:hAnsi="標楷體" w:cs="Times New Roman"/>
      <w:sz w:val="28"/>
      <w:szCs w:val="24"/>
    </w:rPr>
  </w:style>
  <w:style w:type="paragraph" w:customStyle="1" w:styleId="Afffff5">
    <w:name w:val="內文A"/>
    <w:basedOn w:val="a7"/>
    <w:rsid w:val="004E678D"/>
    <w:pPr>
      <w:adjustRightInd w:val="0"/>
      <w:spacing w:line="480" w:lineRule="exact"/>
      <w:ind w:leftChars="464" w:left="1428" w:hangingChars="112" w:hanging="314"/>
      <w:jc w:val="both"/>
    </w:pPr>
    <w:rPr>
      <w:rFonts w:ascii="標楷體" w:eastAsia="標楷體" w:hAnsi="標楷體" w:cs="Times New Roman"/>
      <w:sz w:val="28"/>
      <w:szCs w:val="24"/>
    </w:rPr>
  </w:style>
  <w:style w:type="paragraph" w:customStyle="1" w:styleId="Afffff6">
    <w:name w:val="內文A內文"/>
    <w:basedOn w:val="1d"/>
    <w:rsid w:val="004E678D"/>
    <w:pPr>
      <w:ind w:left="1400" w:firstLine="602"/>
    </w:pPr>
  </w:style>
  <w:style w:type="paragraph" w:customStyle="1" w:styleId="afffff7">
    <w:name w:val="內文一"/>
    <w:basedOn w:val="a7"/>
    <w:rsid w:val="004E678D"/>
    <w:pPr>
      <w:adjustRightInd w:val="0"/>
      <w:spacing w:line="480" w:lineRule="exact"/>
      <w:jc w:val="both"/>
    </w:pPr>
    <w:rPr>
      <w:rFonts w:ascii="標楷體" w:eastAsia="標楷體" w:hAnsi="標楷體" w:cs="Times New Roman"/>
      <w:kern w:val="0"/>
      <w:sz w:val="28"/>
      <w:szCs w:val="24"/>
    </w:rPr>
  </w:style>
  <w:style w:type="paragraph" w:customStyle="1" w:styleId="1f0">
    <w:name w:val="標1內文"/>
    <w:basedOn w:val="a7"/>
    <w:rsid w:val="004E678D"/>
    <w:pPr>
      <w:widowControl/>
      <w:spacing w:line="360" w:lineRule="auto"/>
      <w:ind w:leftChars="262" w:left="629" w:firstLineChars="204" w:firstLine="653"/>
      <w:jc w:val="both"/>
    </w:pPr>
    <w:rPr>
      <w:rFonts w:ascii="標楷體" w:eastAsia="標楷體" w:hAnsi="標楷體" w:cs="Times New Roman"/>
      <w:snapToGrid w:val="0"/>
      <w:color w:val="000000"/>
      <w:kern w:val="0"/>
      <w:sz w:val="32"/>
      <w:szCs w:val="20"/>
    </w:rPr>
  </w:style>
  <w:style w:type="paragraph" w:customStyle="1" w:styleId="39">
    <w:name w:val="標3內文"/>
    <w:basedOn w:val="2b"/>
    <w:rsid w:val="004E678D"/>
    <w:pPr>
      <w:ind w:leftChars="530" w:left="1272" w:firstLineChars="201" w:firstLine="643"/>
    </w:pPr>
  </w:style>
  <w:style w:type="paragraph" w:customStyle="1" w:styleId="43">
    <w:name w:val="標4內文"/>
    <w:basedOn w:val="39"/>
    <w:rsid w:val="004E678D"/>
    <w:pPr>
      <w:ind w:leftChars="670" w:left="1608" w:firstLineChars="336" w:firstLine="672"/>
    </w:pPr>
  </w:style>
  <w:style w:type="paragraph" w:styleId="afffff8">
    <w:name w:val="Plain Text"/>
    <w:basedOn w:val="a7"/>
    <w:link w:val="afffff9"/>
    <w:rsid w:val="004E678D"/>
    <w:rPr>
      <w:rFonts w:ascii="細明體" w:eastAsia="細明體" w:hAnsi="Courier New" w:cs="Times New Roman"/>
      <w:szCs w:val="20"/>
      <w:lang w:val="x-none" w:eastAsia="x-none"/>
    </w:rPr>
  </w:style>
  <w:style w:type="character" w:customStyle="1" w:styleId="afffff9">
    <w:name w:val="純文字 字元"/>
    <w:basedOn w:val="a8"/>
    <w:link w:val="afffff8"/>
    <w:rsid w:val="004E678D"/>
    <w:rPr>
      <w:rFonts w:ascii="細明體" w:eastAsia="細明體" w:hAnsi="Courier New" w:cs="Times New Roman"/>
      <w:szCs w:val="20"/>
      <w:lang w:val="x-none" w:eastAsia="x-none"/>
    </w:rPr>
  </w:style>
  <w:style w:type="paragraph" w:customStyle="1" w:styleId="1f1">
    <w:name w:val="字元 字元1 字元 字元 字元 字元 字元 字元 字元"/>
    <w:basedOn w:val="a7"/>
    <w:rsid w:val="004E678D"/>
    <w:pPr>
      <w:widowControl/>
      <w:spacing w:after="160" w:line="240" w:lineRule="exact"/>
    </w:pPr>
    <w:rPr>
      <w:rFonts w:ascii="Verdana" w:eastAsia="新細明體" w:hAnsi="Verdana" w:cs="Times New Roman"/>
      <w:kern w:val="0"/>
      <w:sz w:val="20"/>
      <w:szCs w:val="20"/>
      <w:lang w:eastAsia="en-US"/>
    </w:rPr>
  </w:style>
  <w:style w:type="paragraph" w:customStyle="1" w:styleId="afffffa">
    <w:name w:val="標題（一） 字元"/>
    <w:basedOn w:val="a7"/>
    <w:rsid w:val="004E678D"/>
    <w:pPr>
      <w:spacing w:beforeLines="20" w:afterLines="20" w:line="400" w:lineRule="exact"/>
      <w:ind w:firstLineChars="200" w:firstLine="200"/>
      <w:jc w:val="both"/>
    </w:pPr>
    <w:rPr>
      <w:rFonts w:ascii="Times New Roman" w:eastAsia="標楷體" w:hAnsi="Times New Roman" w:cs="新細明體"/>
      <w:b/>
      <w:bCs/>
      <w:sz w:val="28"/>
      <w:szCs w:val="28"/>
    </w:rPr>
  </w:style>
  <w:style w:type="paragraph" w:customStyle="1" w:styleId="1f2">
    <w:name w:val="字元1"/>
    <w:basedOn w:val="a7"/>
    <w:semiHidden/>
    <w:rsid w:val="004E678D"/>
    <w:pPr>
      <w:widowControl/>
      <w:spacing w:after="160" w:line="240" w:lineRule="exact"/>
    </w:pPr>
    <w:rPr>
      <w:rFonts w:ascii="Verdana" w:eastAsia="Times New Roman" w:hAnsi="Verdana" w:cs="Times New Roman"/>
      <w:kern w:val="0"/>
      <w:sz w:val="20"/>
      <w:szCs w:val="20"/>
      <w:lang w:eastAsia="en-US"/>
    </w:rPr>
  </w:style>
  <w:style w:type="character" w:customStyle="1" w:styleId="style14">
    <w:name w:val="style14"/>
    <w:rsid w:val="004E678D"/>
    <w:rPr>
      <w:sz w:val="18"/>
      <w:szCs w:val="18"/>
    </w:rPr>
  </w:style>
  <w:style w:type="paragraph" w:customStyle="1" w:styleId="afffffb">
    <w:name w:val="附表"/>
    <w:basedOn w:val="aff7"/>
    <w:qFormat/>
    <w:rsid w:val="004E678D"/>
    <w:pPr>
      <w:widowControl w:val="0"/>
      <w:adjustRightInd w:val="0"/>
      <w:snapToGrid w:val="0"/>
      <w:spacing w:before="0" w:after="0" w:line="240" w:lineRule="auto"/>
      <w:jc w:val="left"/>
    </w:pPr>
    <w:rPr>
      <w:rFonts w:ascii="標楷體" w:eastAsia="標楷體" w:hAnsi="標楷體"/>
      <w:lang w:val="x-none" w:eastAsia="x-none"/>
    </w:rPr>
  </w:style>
  <w:style w:type="paragraph" w:customStyle="1" w:styleId="afffffc">
    <w:name w:val="(一)"/>
    <w:link w:val="afffffd"/>
    <w:rsid w:val="004E678D"/>
    <w:pPr>
      <w:widowControl w:val="0"/>
      <w:kinsoku w:val="0"/>
      <w:overflowPunct w:val="0"/>
      <w:autoSpaceDE w:val="0"/>
      <w:autoSpaceDN w:val="0"/>
      <w:adjustRightInd w:val="0"/>
      <w:snapToGrid w:val="0"/>
      <w:spacing w:line="560" w:lineRule="exact"/>
      <w:ind w:leftChars="300" w:left="500" w:hangingChars="200" w:hanging="200"/>
      <w:jc w:val="both"/>
    </w:pPr>
    <w:rPr>
      <w:rFonts w:ascii="標楷體" w:eastAsia="標楷體" w:hAnsi="Calibri" w:cs="Times New Roman"/>
      <w:snapToGrid w:val="0"/>
      <w:kern w:val="0"/>
      <w:sz w:val="32"/>
      <w:szCs w:val="20"/>
    </w:rPr>
  </w:style>
  <w:style w:type="character" w:customStyle="1" w:styleId="afffffd">
    <w:name w:val="(一) 字元"/>
    <w:link w:val="afffffc"/>
    <w:rsid w:val="004E678D"/>
    <w:rPr>
      <w:rFonts w:ascii="標楷體" w:eastAsia="標楷體" w:hAnsi="Calibri" w:cs="Times New Roman"/>
      <w:snapToGrid w:val="0"/>
      <w:kern w:val="0"/>
      <w:sz w:val="32"/>
      <w:szCs w:val="20"/>
    </w:rPr>
  </w:style>
  <w:style w:type="paragraph" w:customStyle="1" w:styleId="afffffe">
    <w:name w:val="樣式 大項 + (符號) 標楷體"/>
    <w:basedOn w:val="a7"/>
    <w:rsid w:val="004E678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customStyle="1" w:styleId="210">
    <w:name w:val="本文 2 字元1"/>
    <w:basedOn w:val="a8"/>
    <w:uiPriority w:val="99"/>
    <w:semiHidden/>
    <w:rsid w:val="004E678D"/>
    <w:rPr>
      <w:rFonts w:ascii="Times New Roman" w:hAnsi="Times New Roman"/>
      <w:kern w:val="2"/>
      <w:sz w:val="24"/>
      <w:szCs w:val="24"/>
    </w:rPr>
  </w:style>
  <w:style w:type="paragraph" w:customStyle="1" w:styleId="63">
    <w:name w:val="標題6"/>
    <w:basedOn w:val="a7"/>
    <w:rsid w:val="004E678D"/>
    <w:pPr>
      <w:adjustRightInd w:val="0"/>
      <w:spacing w:before="20" w:after="40" w:line="420" w:lineRule="atLeast"/>
      <w:ind w:left="850" w:hanging="198"/>
      <w:jc w:val="both"/>
      <w:textAlignment w:val="baseline"/>
    </w:pPr>
    <w:rPr>
      <w:rFonts w:ascii="Times New Roman" w:eastAsia="標楷體" w:hAnsi="Times New Roman" w:cs="Times New Roman"/>
      <w:spacing w:val="6"/>
      <w:kern w:val="0"/>
      <w:sz w:val="30"/>
      <w:szCs w:val="20"/>
    </w:rPr>
  </w:style>
  <w:style w:type="paragraph" w:customStyle="1" w:styleId="CM46">
    <w:name w:val="CM46"/>
    <w:basedOn w:val="a7"/>
    <w:next w:val="a7"/>
    <w:rsid w:val="004E678D"/>
    <w:pPr>
      <w:autoSpaceDE w:val="0"/>
      <w:autoSpaceDN w:val="0"/>
      <w:adjustRightInd w:val="0"/>
      <w:spacing w:after="188"/>
    </w:pPr>
    <w:rPr>
      <w:rFonts w:ascii="CICPC M+ The Sans" w:eastAsia="CICPC M+ The Sans" w:hAnsi="Times New Roman" w:cs="Times New Roman"/>
      <w:kern w:val="0"/>
      <w:szCs w:val="24"/>
    </w:rPr>
  </w:style>
  <w:style w:type="paragraph" w:customStyle="1" w:styleId="affffff">
    <w:name w:val="中項"/>
    <w:basedOn w:val="a7"/>
    <w:rsid w:val="004E678D"/>
    <w:pPr>
      <w:kinsoku w:val="0"/>
      <w:adjustRightInd w:val="0"/>
      <w:spacing w:line="440" w:lineRule="atLeast"/>
      <w:ind w:left="1820" w:hanging="644"/>
      <w:textAlignment w:val="baseline"/>
    </w:pPr>
    <w:rPr>
      <w:rFonts w:ascii="標楷體" w:eastAsia="標楷體" w:hAnsi="Times New Roman" w:cs="Times New Roman"/>
      <w:kern w:val="0"/>
      <w:sz w:val="32"/>
      <w:szCs w:val="20"/>
    </w:rPr>
  </w:style>
  <w:style w:type="character" w:customStyle="1" w:styleId="311">
    <w:name w:val="本文 3 字元1"/>
    <w:basedOn w:val="a8"/>
    <w:uiPriority w:val="99"/>
    <w:semiHidden/>
    <w:rsid w:val="004E678D"/>
    <w:rPr>
      <w:rFonts w:ascii="Times New Roman" w:hAnsi="Times New Roman"/>
      <w:kern w:val="2"/>
      <w:sz w:val="16"/>
      <w:szCs w:val="16"/>
    </w:rPr>
  </w:style>
  <w:style w:type="paragraph" w:customStyle="1" w:styleId="1f3">
    <w:name w:val="甲、第1層(博銘)"/>
    <w:link w:val="1f4"/>
    <w:autoRedefine/>
    <w:locked/>
    <w:rsid w:val="004E678D"/>
    <w:pPr>
      <w:widowControl w:val="0"/>
      <w:tabs>
        <w:tab w:val="left" w:pos="-95"/>
      </w:tabs>
      <w:overflowPunct w:val="0"/>
      <w:autoSpaceDE w:val="0"/>
      <w:autoSpaceDN w:val="0"/>
      <w:snapToGrid w:val="0"/>
      <w:spacing w:beforeLines="50" w:before="180" w:line="620" w:lineRule="exact"/>
      <w:ind w:leftChars="-39" w:left="-94" w:firstLineChars="84" w:firstLine="269"/>
      <w:outlineLvl w:val="0"/>
    </w:pPr>
    <w:rPr>
      <w:rFonts w:ascii="標楷體" w:eastAsia="標楷體" w:hAnsi="標楷體" w:cs="標楷體"/>
      <w:b/>
      <w:snapToGrid w:val="0"/>
      <w:color w:val="000000"/>
      <w:kern w:val="0"/>
      <w:sz w:val="32"/>
      <w:szCs w:val="32"/>
    </w:rPr>
  </w:style>
  <w:style w:type="character" w:customStyle="1" w:styleId="1f4">
    <w:name w:val="甲、第1層(博銘) 字元"/>
    <w:basedOn w:val="a8"/>
    <w:link w:val="1f3"/>
    <w:rsid w:val="004E678D"/>
    <w:rPr>
      <w:rFonts w:ascii="標楷體" w:eastAsia="標楷體" w:hAnsi="標楷體" w:cs="標楷體"/>
      <w:b/>
      <w:snapToGrid w:val="0"/>
      <w:color w:val="000000"/>
      <w:kern w:val="0"/>
      <w:sz w:val="32"/>
      <w:szCs w:val="32"/>
    </w:rPr>
  </w:style>
  <w:style w:type="table" w:customStyle="1" w:styleId="82">
    <w:name w:val="表格格線8"/>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表格格線81"/>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甲(第一層)"/>
    <w:basedOn w:val="1f3"/>
    <w:link w:val="affffff1"/>
    <w:qFormat/>
    <w:rsid w:val="004E678D"/>
    <w:pPr>
      <w:ind w:leftChars="0" w:left="1047" w:firstLineChars="0" w:hanging="480"/>
    </w:pPr>
  </w:style>
  <w:style w:type="character" w:customStyle="1" w:styleId="affffff1">
    <w:name w:val="甲(第一層) 字元"/>
    <w:basedOn w:val="1f4"/>
    <w:link w:val="affffff0"/>
    <w:rsid w:val="004E678D"/>
    <w:rPr>
      <w:rFonts w:ascii="標楷體" w:eastAsia="標楷體" w:hAnsi="標楷體" w:cs="標楷體"/>
      <w:b/>
      <w:snapToGrid w:val="0"/>
      <w:color w:val="000000"/>
      <w:kern w:val="0"/>
      <w:sz w:val="32"/>
      <w:szCs w:val="32"/>
    </w:rPr>
  </w:style>
  <w:style w:type="paragraph" w:customStyle="1" w:styleId="affffff2">
    <w:name w:val="壹(第二層)"/>
    <w:basedOn w:val="2"/>
    <w:link w:val="affffff3"/>
    <w:qFormat/>
    <w:rsid w:val="004E678D"/>
    <w:pPr>
      <w:widowControl w:val="0"/>
      <w:overflowPunct w:val="0"/>
      <w:spacing w:line="620" w:lineRule="exact"/>
      <w:ind w:leftChars="118" w:left="594" w:hangingChars="97" w:hanging="311"/>
    </w:pPr>
    <w:rPr>
      <w:rFonts w:hAnsi="標楷體"/>
      <w:b/>
      <w:bCs/>
      <w:sz w:val="32"/>
      <w:szCs w:val="32"/>
      <w:lang w:val="x-none" w:eastAsia="x-none"/>
    </w:rPr>
  </w:style>
  <w:style w:type="character" w:customStyle="1" w:styleId="affffff3">
    <w:name w:val="壹(第二層) 字元"/>
    <w:basedOn w:val="20"/>
    <w:link w:val="affffff2"/>
    <w:rsid w:val="004E678D"/>
    <w:rPr>
      <w:rFonts w:ascii="標楷體" w:eastAsia="標楷體" w:hAnsi="標楷體" w:cs="Times New Roman"/>
      <w:b/>
      <w:bCs/>
      <w:kern w:val="0"/>
      <w:sz w:val="32"/>
      <w:szCs w:val="32"/>
      <w:lang w:val="x-none" w:eastAsia="x-none"/>
    </w:rPr>
  </w:style>
  <w:style w:type="paragraph" w:customStyle="1" w:styleId="affffff4">
    <w:name w:val="一(第三層)"/>
    <w:basedOn w:val="2"/>
    <w:link w:val="affffff5"/>
    <w:qFormat/>
    <w:rsid w:val="004E678D"/>
    <w:pPr>
      <w:widowControl w:val="0"/>
      <w:overflowPunct w:val="0"/>
      <w:spacing w:line="620" w:lineRule="exact"/>
      <w:ind w:leftChars="149" w:left="358" w:firstLineChars="20" w:firstLine="64"/>
    </w:pPr>
    <w:rPr>
      <w:rFonts w:hAnsi="標楷體"/>
      <w:b/>
      <w:bCs/>
      <w:sz w:val="32"/>
      <w:szCs w:val="32"/>
      <w:lang w:val="x-none" w:eastAsia="x-none"/>
    </w:rPr>
  </w:style>
  <w:style w:type="character" w:customStyle="1" w:styleId="affffff5">
    <w:name w:val="一(第三層) 字元"/>
    <w:basedOn w:val="20"/>
    <w:link w:val="affffff4"/>
    <w:rsid w:val="004E678D"/>
    <w:rPr>
      <w:rFonts w:ascii="標楷體" w:eastAsia="標楷體" w:hAnsi="標楷體" w:cs="Times New Roman"/>
      <w:b/>
      <w:bCs/>
      <w:kern w:val="0"/>
      <w:sz w:val="32"/>
      <w:szCs w:val="32"/>
      <w:lang w:val="x-none" w:eastAsia="x-none"/>
    </w:rPr>
  </w:style>
  <w:style w:type="paragraph" w:customStyle="1" w:styleId="affffff6">
    <w:name w:val="一(未列目錄)"/>
    <w:basedOn w:val="affffff4"/>
    <w:link w:val="affffff7"/>
    <w:qFormat/>
    <w:rsid w:val="004E678D"/>
  </w:style>
  <w:style w:type="character" w:customStyle="1" w:styleId="affffff7">
    <w:name w:val="一(未列目錄) 字元"/>
    <w:basedOn w:val="affffff5"/>
    <w:link w:val="affffff6"/>
    <w:rsid w:val="004E678D"/>
    <w:rPr>
      <w:rFonts w:ascii="標楷體" w:eastAsia="標楷體" w:hAnsi="標楷體" w:cs="Times New Roman"/>
      <w:b/>
      <w:bCs/>
      <w:kern w:val="0"/>
      <w:sz w:val="32"/>
      <w:szCs w:val="32"/>
      <w:lang w:val="x-none" w:eastAsia="x-none"/>
    </w:rPr>
  </w:style>
  <w:style w:type="character" w:styleId="affffff8">
    <w:name w:val="Placeholder Text"/>
    <w:basedOn w:val="a8"/>
    <w:uiPriority w:val="99"/>
    <w:semiHidden/>
    <w:rsid w:val="004E678D"/>
    <w:rPr>
      <w:color w:val="808080"/>
    </w:rPr>
  </w:style>
  <w:style w:type="character" w:customStyle="1" w:styleId="txtsub">
    <w:name w:val="txtsub"/>
    <w:rsid w:val="004E678D"/>
  </w:style>
  <w:style w:type="paragraph" w:customStyle="1" w:styleId="2c">
    <w:name w:val="字元2"/>
    <w:basedOn w:val="a7"/>
    <w:semiHidden/>
    <w:rsid w:val="00B324BD"/>
    <w:pPr>
      <w:widowControl/>
      <w:spacing w:after="160" w:line="240" w:lineRule="exact"/>
    </w:pPr>
    <w:rPr>
      <w:rFonts w:ascii="Verdana" w:eastAsia="Times New Roman" w:hAnsi="Verdana" w:cs="Times New Roman"/>
      <w:kern w:val="0"/>
      <w:sz w:val="20"/>
      <w:szCs w:val="20"/>
      <w:lang w:eastAsia="en-US"/>
    </w:rPr>
  </w:style>
  <w:style w:type="table" w:customStyle="1" w:styleId="180">
    <w:name w:val="表格格線18"/>
    <w:basedOn w:val="a9"/>
    <w:next w:val="aff"/>
    <w:uiPriority w:val="59"/>
    <w:rsid w:val="00BC3FF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表樣式"/>
    <w:basedOn w:val="a7"/>
    <w:qFormat/>
    <w:rsid w:val="00352665"/>
    <w:pPr>
      <w:framePr w:hSpace="180" w:wrap="around" w:vAnchor="text" w:hAnchor="margin" w:xAlign="right" w:y="4844"/>
      <w:adjustRightInd w:val="0"/>
      <w:snapToGrid w:val="0"/>
      <w:ind w:left="615" w:hangingChars="256" w:hanging="615"/>
      <w:jc w:val="both"/>
    </w:pPr>
    <w:rPr>
      <w:rFonts w:ascii="標楷體" w:eastAsia="標楷體" w:hAnsi="標楷體" w:cs="Times New Roman"/>
      <w:b/>
    </w:rPr>
  </w:style>
  <w:style w:type="paragraph" w:customStyle="1" w:styleId="CONT-11">
    <w:name w:val="CONT-1.1"/>
    <w:basedOn w:val="a7"/>
    <w:link w:val="CONT-110"/>
    <w:uiPriority w:val="99"/>
    <w:rsid w:val="00352665"/>
    <w:pPr>
      <w:adjustRightInd w:val="0"/>
      <w:spacing w:line="480" w:lineRule="atLeast"/>
      <w:ind w:firstLine="567"/>
      <w:jc w:val="both"/>
      <w:textAlignment w:val="baseline"/>
    </w:pPr>
    <w:rPr>
      <w:rFonts w:ascii="Times New Roman" w:eastAsia="標楷體" w:hAnsi="Times New Roman" w:cs="Times New Roman"/>
      <w:kern w:val="0"/>
      <w:sz w:val="20"/>
      <w:szCs w:val="20"/>
    </w:rPr>
  </w:style>
  <w:style w:type="character" w:customStyle="1" w:styleId="CONT-110">
    <w:name w:val="CONT-1.1 字元"/>
    <w:link w:val="CONT-11"/>
    <w:uiPriority w:val="99"/>
    <w:locked/>
    <w:rsid w:val="00352665"/>
    <w:rPr>
      <w:rFonts w:ascii="Times New Roman" w:eastAsia="標楷體" w:hAnsi="Times New Roman" w:cs="Times New Roman"/>
      <w:kern w:val="0"/>
      <w:sz w:val="20"/>
      <w:szCs w:val="20"/>
    </w:rPr>
  </w:style>
  <w:style w:type="table" w:customStyle="1" w:styleId="190">
    <w:name w:val="表格格線19"/>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7"/>
    <w:uiPriority w:val="99"/>
    <w:rsid w:val="006D143F"/>
    <w:pPr>
      <w:numPr>
        <w:numId w:val="9"/>
      </w:numPr>
      <w:contextualSpacing/>
    </w:pPr>
    <w:rPr>
      <w:rFonts w:ascii="Times New Roman" w:eastAsia="新細明體" w:hAnsi="Times New Roman" w:cs="Times New Roman"/>
      <w:szCs w:val="24"/>
    </w:rPr>
  </w:style>
  <w:style w:type="character" w:styleId="affffffa">
    <w:name w:val="FollowedHyperlink"/>
    <w:basedOn w:val="a8"/>
    <w:uiPriority w:val="99"/>
    <w:unhideWhenUsed/>
    <w:rsid w:val="006D143F"/>
    <w:rPr>
      <w:color w:val="800080" w:themeColor="followedHyperlink"/>
      <w:u w:val="single"/>
    </w:rPr>
  </w:style>
  <w:style w:type="paragraph" w:styleId="affffffb">
    <w:name w:val="table of figures"/>
    <w:basedOn w:val="a7"/>
    <w:next w:val="a7"/>
    <w:uiPriority w:val="99"/>
    <w:unhideWhenUsed/>
    <w:rsid w:val="006D143F"/>
    <w:pPr>
      <w:ind w:leftChars="400" w:left="400" w:hangingChars="200" w:hanging="200"/>
    </w:pPr>
  </w:style>
  <w:style w:type="table" w:customStyle="1" w:styleId="250">
    <w:name w:val="表格格線25"/>
    <w:basedOn w:val="a9"/>
    <w:next w:val="aff"/>
    <w:uiPriority w:val="39"/>
    <w:rsid w:val="0008245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c">
    <w:name w:val="Revision"/>
    <w:hidden/>
    <w:uiPriority w:val="99"/>
    <w:semiHidden/>
    <w:rsid w:val="00A94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5961">
      <w:bodyDiv w:val="1"/>
      <w:marLeft w:val="0"/>
      <w:marRight w:val="0"/>
      <w:marTop w:val="0"/>
      <w:marBottom w:val="0"/>
      <w:divBdr>
        <w:top w:val="none" w:sz="0" w:space="0" w:color="auto"/>
        <w:left w:val="none" w:sz="0" w:space="0" w:color="auto"/>
        <w:bottom w:val="none" w:sz="0" w:space="0" w:color="auto"/>
        <w:right w:val="none" w:sz="0" w:space="0" w:color="auto"/>
      </w:divBdr>
    </w:div>
    <w:div w:id="39400199">
      <w:bodyDiv w:val="1"/>
      <w:marLeft w:val="0"/>
      <w:marRight w:val="0"/>
      <w:marTop w:val="0"/>
      <w:marBottom w:val="0"/>
      <w:divBdr>
        <w:top w:val="none" w:sz="0" w:space="0" w:color="auto"/>
        <w:left w:val="none" w:sz="0" w:space="0" w:color="auto"/>
        <w:bottom w:val="none" w:sz="0" w:space="0" w:color="auto"/>
        <w:right w:val="none" w:sz="0" w:space="0" w:color="auto"/>
      </w:divBdr>
    </w:div>
    <w:div w:id="114180965">
      <w:bodyDiv w:val="1"/>
      <w:marLeft w:val="0"/>
      <w:marRight w:val="0"/>
      <w:marTop w:val="0"/>
      <w:marBottom w:val="0"/>
      <w:divBdr>
        <w:top w:val="none" w:sz="0" w:space="0" w:color="auto"/>
        <w:left w:val="none" w:sz="0" w:space="0" w:color="auto"/>
        <w:bottom w:val="none" w:sz="0" w:space="0" w:color="auto"/>
        <w:right w:val="none" w:sz="0" w:space="0" w:color="auto"/>
      </w:divBdr>
    </w:div>
    <w:div w:id="289407959">
      <w:bodyDiv w:val="1"/>
      <w:marLeft w:val="0"/>
      <w:marRight w:val="0"/>
      <w:marTop w:val="0"/>
      <w:marBottom w:val="0"/>
      <w:divBdr>
        <w:top w:val="none" w:sz="0" w:space="0" w:color="auto"/>
        <w:left w:val="none" w:sz="0" w:space="0" w:color="auto"/>
        <w:bottom w:val="none" w:sz="0" w:space="0" w:color="auto"/>
        <w:right w:val="none" w:sz="0" w:space="0" w:color="auto"/>
      </w:divBdr>
    </w:div>
    <w:div w:id="326441868">
      <w:bodyDiv w:val="1"/>
      <w:marLeft w:val="0"/>
      <w:marRight w:val="0"/>
      <w:marTop w:val="0"/>
      <w:marBottom w:val="0"/>
      <w:divBdr>
        <w:top w:val="none" w:sz="0" w:space="0" w:color="auto"/>
        <w:left w:val="none" w:sz="0" w:space="0" w:color="auto"/>
        <w:bottom w:val="none" w:sz="0" w:space="0" w:color="auto"/>
        <w:right w:val="none" w:sz="0" w:space="0" w:color="auto"/>
      </w:divBdr>
    </w:div>
    <w:div w:id="346371893">
      <w:bodyDiv w:val="1"/>
      <w:marLeft w:val="0"/>
      <w:marRight w:val="0"/>
      <w:marTop w:val="0"/>
      <w:marBottom w:val="0"/>
      <w:divBdr>
        <w:top w:val="none" w:sz="0" w:space="0" w:color="auto"/>
        <w:left w:val="none" w:sz="0" w:space="0" w:color="auto"/>
        <w:bottom w:val="none" w:sz="0" w:space="0" w:color="auto"/>
        <w:right w:val="none" w:sz="0" w:space="0" w:color="auto"/>
      </w:divBdr>
    </w:div>
    <w:div w:id="415178068">
      <w:bodyDiv w:val="1"/>
      <w:marLeft w:val="0"/>
      <w:marRight w:val="0"/>
      <w:marTop w:val="0"/>
      <w:marBottom w:val="0"/>
      <w:divBdr>
        <w:top w:val="none" w:sz="0" w:space="0" w:color="auto"/>
        <w:left w:val="none" w:sz="0" w:space="0" w:color="auto"/>
        <w:bottom w:val="none" w:sz="0" w:space="0" w:color="auto"/>
        <w:right w:val="none" w:sz="0" w:space="0" w:color="auto"/>
      </w:divBdr>
    </w:div>
    <w:div w:id="613830688">
      <w:bodyDiv w:val="1"/>
      <w:marLeft w:val="0"/>
      <w:marRight w:val="0"/>
      <w:marTop w:val="0"/>
      <w:marBottom w:val="0"/>
      <w:divBdr>
        <w:top w:val="none" w:sz="0" w:space="0" w:color="auto"/>
        <w:left w:val="none" w:sz="0" w:space="0" w:color="auto"/>
        <w:bottom w:val="none" w:sz="0" w:space="0" w:color="auto"/>
        <w:right w:val="none" w:sz="0" w:space="0" w:color="auto"/>
      </w:divBdr>
    </w:div>
    <w:div w:id="680591989">
      <w:bodyDiv w:val="1"/>
      <w:marLeft w:val="0"/>
      <w:marRight w:val="0"/>
      <w:marTop w:val="0"/>
      <w:marBottom w:val="0"/>
      <w:divBdr>
        <w:top w:val="none" w:sz="0" w:space="0" w:color="auto"/>
        <w:left w:val="none" w:sz="0" w:space="0" w:color="auto"/>
        <w:bottom w:val="none" w:sz="0" w:space="0" w:color="auto"/>
        <w:right w:val="none" w:sz="0" w:space="0" w:color="auto"/>
      </w:divBdr>
    </w:div>
    <w:div w:id="1047071605">
      <w:bodyDiv w:val="1"/>
      <w:marLeft w:val="0"/>
      <w:marRight w:val="0"/>
      <w:marTop w:val="0"/>
      <w:marBottom w:val="0"/>
      <w:divBdr>
        <w:top w:val="none" w:sz="0" w:space="0" w:color="auto"/>
        <w:left w:val="none" w:sz="0" w:space="0" w:color="auto"/>
        <w:bottom w:val="none" w:sz="0" w:space="0" w:color="auto"/>
        <w:right w:val="none" w:sz="0" w:space="0" w:color="auto"/>
      </w:divBdr>
    </w:div>
    <w:div w:id="1076441460">
      <w:bodyDiv w:val="1"/>
      <w:marLeft w:val="0"/>
      <w:marRight w:val="0"/>
      <w:marTop w:val="0"/>
      <w:marBottom w:val="0"/>
      <w:divBdr>
        <w:top w:val="none" w:sz="0" w:space="0" w:color="auto"/>
        <w:left w:val="none" w:sz="0" w:space="0" w:color="auto"/>
        <w:bottom w:val="none" w:sz="0" w:space="0" w:color="auto"/>
        <w:right w:val="none" w:sz="0" w:space="0" w:color="auto"/>
      </w:divBdr>
    </w:div>
    <w:div w:id="1146700421">
      <w:bodyDiv w:val="1"/>
      <w:marLeft w:val="0"/>
      <w:marRight w:val="0"/>
      <w:marTop w:val="0"/>
      <w:marBottom w:val="0"/>
      <w:divBdr>
        <w:top w:val="none" w:sz="0" w:space="0" w:color="auto"/>
        <w:left w:val="none" w:sz="0" w:space="0" w:color="auto"/>
        <w:bottom w:val="none" w:sz="0" w:space="0" w:color="auto"/>
        <w:right w:val="none" w:sz="0" w:space="0" w:color="auto"/>
      </w:divBdr>
    </w:div>
    <w:div w:id="1146968346">
      <w:bodyDiv w:val="1"/>
      <w:marLeft w:val="0"/>
      <w:marRight w:val="0"/>
      <w:marTop w:val="0"/>
      <w:marBottom w:val="0"/>
      <w:divBdr>
        <w:top w:val="none" w:sz="0" w:space="0" w:color="auto"/>
        <w:left w:val="none" w:sz="0" w:space="0" w:color="auto"/>
        <w:bottom w:val="none" w:sz="0" w:space="0" w:color="auto"/>
        <w:right w:val="none" w:sz="0" w:space="0" w:color="auto"/>
      </w:divBdr>
    </w:div>
    <w:div w:id="1186627060">
      <w:bodyDiv w:val="1"/>
      <w:marLeft w:val="0"/>
      <w:marRight w:val="0"/>
      <w:marTop w:val="0"/>
      <w:marBottom w:val="0"/>
      <w:divBdr>
        <w:top w:val="none" w:sz="0" w:space="0" w:color="auto"/>
        <w:left w:val="none" w:sz="0" w:space="0" w:color="auto"/>
        <w:bottom w:val="none" w:sz="0" w:space="0" w:color="auto"/>
        <w:right w:val="none" w:sz="0" w:space="0" w:color="auto"/>
      </w:divBdr>
    </w:div>
    <w:div w:id="1247764047">
      <w:bodyDiv w:val="1"/>
      <w:marLeft w:val="0"/>
      <w:marRight w:val="0"/>
      <w:marTop w:val="0"/>
      <w:marBottom w:val="0"/>
      <w:divBdr>
        <w:top w:val="none" w:sz="0" w:space="0" w:color="auto"/>
        <w:left w:val="none" w:sz="0" w:space="0" w:color="auto"/>
        <w:bottom w:val="none" w:sz="0" w:space="0" w:color="auto"/>
        <w:right w:val="none" w:sz="0" w:space="0" w:color="auto"/>
      </w:divBdr>
    </w:div>
    <w:div w:id="1279072207">
      <w:bodyDiv w:val="1"/>
      <w:marLeft w:val="0"/>
      <w:marRight w:val="0"/>
      <w:marTop w:val="0"/>
      <w:marBottom w:val="0"/>
      <w:divBdr>
        <w:top w:val="none" w:sz="0" w:space="0" w:color="auto"/>
        <w:left w:val="none" w:sz="0" w:space="0" w:color="auto"/>
        <w:bottom w:val="none" w:sz="0" w:space="0" w:color="auto"/>
        <w:right w:val="none" w:sz="0" w:space="0" w:color="auto"/>
      </w:divBdr>
    </w:div>
    <w:div w:id="1320230320">
      <w:bodyDiv w:val="1"/>
      <w:marLeft w:val="0"/>
      <w:marRight w:val="0"/>
      <w:marTop w:val="0"/>
      <w:marBottom w:val="0"/>
      <w:divBdr>
        <w:top w:val="none" w:sz="0" w:space="0" w:color="auto"/>
        <w:left w:val="none" w:sz="0" w:space="0" w:color="auto"/>
        <w:bottom w:val="none" w:sz="0" w:space="0" w:color="auto"/>
        <w:right w:val="none" w:sz="0" w:space="0" w:color="auto"/>
      </w:divBdr>
    </w:div>
    <w:div w:id="1335380985">
      <w:bodyDiv w:val="1"/>
      <w:marLeft w:val="0"/>
      <w:marRight w:val="0"/>
      <w:marTop w:val="0"/>
      <w:marBottom w:val="0"/>
      <w:divBdr>
        <w:top w:val="none" w:sz="0" w:space="0" w:color="auto"/>
        <w:left w:val="none" w:sz="0" w:space="0" w:color="auto"/>
        <w:bottom w:val="none" w:sz="0" w:space="0" w:color="auto"/>
        <w:right w:val="none" w:sz="0" w:space="0" w:color="auto"/>
      </w:divBdr>
    </w:div>
    <w:div w:id="1339885041">
      <w:bodyDiv w:val="1"/>
      <w:marLeft w:val="0"/>
      <w:marRight w:val="0"/>
      <w:marTop w:val="0"/>
      <w:marBottom w:val="0"/>
      <w:divBdr>
        <w:top w:val="none" w:sz="0" w:space="0" w:color="auto"/>
        <w:left w:val="none" w:sz="0" w:space="0" w:color="auto"/>
        <w:bottom w:val="none" w:sz="0" w:space="0" w:color="auto"/>
        <w:right w:val="none" w:sz="0" w:space="0" w:color="auto"/>
      </w:divBdr>
    </w:div>
    <w:div w:id="1373917487">
      <w:bodyDiv w:val="1"/>
      <w:marLeft w:val="0"/>
      <w:marRight w:val="0"/>
      <w:marTop w:val="0"/>
      <w:marBottom w:val="0"/>
      <w:divBdr>
        <w:top w:val="none" w:sz="0" w:space="0" w:color="auto"/>
        <w:left w:val="none" w:sz="0" w:space="0" w:color="auto"/>
        <w:bottom w:val="none" w:sz="0" w:space="0" w:color="auto"/>
        <w:right w:val="none" w:sz="0" w:space="0" w:color="auto"/>
      </w:divBdr>
    </w:div>
    <w:div w:id="1412774523">
      <w:bodyDiv w:val="1"/>
      <w:marLeft w:val="0"/>
      <w:marRight w:val="0"/>
      <w:marTop w:val="0"/>
      <w:marBottom w:val="0"/>
      <w:divBdr>
        <w:top w:val="none" w:sz="0" w:space="0" w:color="auto"/>
        <w:left w:val="none" w:sz="0" w:space="0" w:color="auto"/>
        <w:bottom w:val="none" w:sz="0" w:space="0" w:color="auto"/>
        <w:right w:val="none" w:sz="0" w:space="0" w:color="auto"/>
      </w:divBdr>
    </w:div>
    <w:div w:id="1454403806">
      <w:bodyDiv w:val="1"/>
      <w:marLeft w:val="0"/>
      <w:marRight w:val="0"/>
      <w:marTop w:val="0"/>
      <w:marBottom w:val="0"/>
      <w:divBdr>
        <w:top w:val="none" w:sz="0" w:space="0" w:color="auto"/>
        <w:left w:val="none" w:sz="0" w:space="0" w:color="auto"/>
        <w:bottom w:val="none" w:sz="0" w:space="0" w:color="auto"/>
        <w:right w:val="none" w:sz="0" w:space="0" w:color="auto"/>
      </w:divBdr>
    </w:div>
    <w:div w:id="1546526082">
      <w:bodyDiv w:val="1"/>
      <w:marLeft w:val="0"/>
      <w:marRight w:val="0"/>
      <w:marTop w:val="0"/>
      <w:marBottom w:val="0"/>
      <w:divBdr>
        <w:top w:val="none" w:sz="0" w:space="0" w:color="auto"/>
        <w:left w:val="none" w:sz="0" w:space="0" w:color="auto"/>
        <w:bottom w:val="none" w:sz="0" w:space="0" w:color="auto"/>
        <w:right w:val="none" w:sz="0" w:space="0" w:color="auto"/>
      </w:divBdr>
    </w:div>
    <w:div w:id="1549606799">
      <w:bodyDiv w:val="1"/>
      <w:marLeft w:val="0"/>
      <w:marRight w:val="0"/>
      <w:marTop w:val="0"/>
      <w:marBottom w:val="0"/>
      <w:divBdr>
        <w:top w:val="none" w:sz="0" w:space="0" w:color="auto"/>
        <w:left w:val="none" w:sz="0" w:space="0" w:color="auto"/>
        <w:bottom w:val="none" w:sz="0" w:space="0" w:color="auto"/>
        <w:right w:val="none" w:sz="0" w:space="0" w:color="auto"/>
      </w:divBdr>
    </w:div>
    <w:div w:id="1566717705">
      <w:bodyDiv w:val="1"/>
      <w:marLeft w:val="0"/>
      <w:marRight w:val="0"/>
      <w:marTop w:val="0"/>
      <w:marBottom w:val="0"/>
      <w:divBdr>
        <w:top w:val="none" w:sz="0" w:space="0" w:color="auto"/>
        <w:left w:val="none" w:sz="0" w:space="0" w:color="auto"/>
        <w:bottom w:val="none" w:sz="0" w:space="0" w:color="auto"/>
        <w:right w:val="none" w:sz="0" w:space="0" w:color="auto"/>
      </w:divBdr>
    </w:div>
    <w:div w:id="1575430728">
      <w:bodyDiv w:val="1"/>
      <w:marLeft w:val="0"/>
      <w:marRight w:val="0"/>
      <w:marTop w:val="0"/>
      <w:marBottom w:val="0"/>
      <w:divBdr>
        <w:top w:val="none" w:sz="0" w:space="0" w:color="auto"/>
        <w:left w:val="none" w:sz="0" w:space="0" w:color="auto"/>
        <w:bottom w:val="none" w:sz="0" w:space="0" w:color="auto"/>
        <w:right w:val="none" w:sz="0" w:space="0" w:color="auto"/>
      </w:divBdr>
    </w:div>
    <w:div w:id="1644651834">
      <w:bodyDiv w:val="1"/>
      <w:marLeft w:val="0"/>
      <w:marRight w:val="0"/>
      <w:marTop w:val="0"/>
      <w:marBottom w:val="0"/>
      <w:divBdr>
        <w:top w:val="none" w:sz="0" w:space="0" w:color="auto"/>
        <w:left w:val="none" w:sz="0" w:space="0" w:color="auto"/>
        <w:bottom w:val="none" w:sz="0" w:space="0" w:color="auto"/>
        <w:right w:val="none" w:sz="0" w:space="0" w:color="auto"/>
      </w:divBdr>
    </w:div>
    <w:div w:id="1684164616">
      <w:bodyDiv w:val="1"/>
      <w:marLeft w:val="0"/>
      <w:marRight w:val="0"/>
      <w:marTop w:val="0"/>
      <w:marBottom w:val="0"/>
      <w:divBdr>
        <w:top w:val="none" w:sz="0" w:space="0" w:color="auto"/>
        <w:left w:val="none" w:sz="0" w:space="0" w:color="auto"/>
        <w:bottom w:val="none" w:sz="0" w:space="0" w:color="auto"/>
        <w:right w:val="none" w:sz="0" w:space="0" w:color="auto"/>
      </w:divBdr>
    </w:div>
    <w:div w:id="1715619922">
      <w:bodyDiv w:val="1"/>
      <w:marLeft w:val="0"/>
      <w:marRight w:val="0"/>
      <w:marTop w:val="0"/>
      <w:marBottom w:val="0"/>
      <w:divBdr>
        <w:top w:val="none" w:sz="0" w:space="0" w:color="auto"/>
        <w:left w:val="none" w:sz="0" w:space="0" w:color="auto"/>
        <w:bottom w:val="none" w:sz="0" w:space="0" w:color="auto"/>
        <w:right w:val="none" w:sz="0" w:space="0" w:color="auto"/>
      </w:divBdr>
    </w:div>
    <w:div w:id="1742285617">
      <w:bodyDiv w:val="1"/>
      <w:marLeft w:val="0"/>
      <w:marRight w:val="0"/>
      <w:marTop w:val="0"/>
      <w:marBottom w:val="0"/>
      <w:divBdr>
        <w:top w:val="none" w:sz="0" w:space="0" w:color="auto"/>
        <w:left w:val="none" w:sz="0" w:space="0" w:color="auto"/>
        <w:bottom w:val="none" w:sz="0" w:space="0" w:color="auto"/>
        <w:right w:val="none" w:sz="0" w:space="0" w:color="auto"/>
      </w:divBdr>
    </w:div>
    <w:div w:id="1778796011">
      <w:bodyDiv w:val="1"/>
      <w:marLeft w:val="0"/>
      <w:marRight w:val="0"/>
      <w:marTop w:val="0"/>
      <w:marBottom w:val="0"/>
      <w:divBdr>
        <w:top w:val="none" w:sz="0" w:space="0" w:color="auto"/>
        <w:left w:val="none" w:sz="0" w:space="0" w:color="auto"/>
        <w:bottom w:val="none" w:sz="0" w:space="0" w:color="auto"/>
        <w:right w:val="none" w:sz="0" w:space="0" w:color="auto"/>
      </w:divBdr>
    </w:div>
    <w:div w:id="1790933509">
      <w:bodyDiv w:val="1"/>
      <w:marLeft w:val="0"/>
      <w:marRight w:val="0"/>
      <w:marTop w:val="0"/>
      <w:marBottom w:val="0"/>
      <w:divBdr>
        <w:top w:val="none" w:sz="0" w:space="0" w:color="auto"/>
        <w:left w:val="none" w:sz="0" w:space="0" w:color="auto"/>
        <w:bottom w:val="none" w:sz="0" w:space="0" w:color="auto"/>
        <w:right w:val="none" w:sz="0" w:space="0" w:color="auto"/>
      </w:divBdr>
    </w:div>
    <w:div w:id="1991979254">
      <w:bodyDiv w:val="1"/>
      <w:marLeft w:val="0"/>
      <w:marRight w:val="0"/>
      <w:marTop w:val="0"/>
      <w:marBottom w:val="0"/>
      <w:divBdr>
        <w:top w:val="none" w:sz="0" w:space="0" w:color="auto"/>
        <w:left w:val="none" w:sz="0" w:space="0" w:color="auto"/>
        <w:bottom w:val="none" w:sz="0" w:space="0" w:color="auto"/>
        <w:right w:val="none" w:sz="0" w:space="0" w:color="auto"/>
      </w:divBdr>
    </w:div>
    <w:div w:id="2035417793">
      <w:bodyDiv w:val="1"/>
      <w:marLeft w:val="0"/>
      <w:marRight w:val="0"/>
      <w:marTop w:val="0"/>
      <w:marBottom w:val="0"/>
      <w:divBdr>
        <w:top w:val="none" w:sz="0" w:space="0" w:color="auto"/>
        <w:left w:val="none" w:sz="0" w:space="0" w:color="auto"/>
        <w:bottom w:val="none" w:sz="0" w:space="0" w:color="auto"/>
        <w:right w:val="none" w:sz="0" w:space="0" w:color="auto"/>
      </w:divBdr>
    </w:div>
    <w:div w:id="2056001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1D42F-9318-40C0-B5DB-357D56C3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4708</Words>
  <Characters>26839</Characters>
  <Application>Microsoft Office Word</Application>
  <DocSecurity>0</DocSecurity>
  <Lines>223</Lines>
  <Paragraphs>62</Paragraphs>
  <ScaleCrop>false</ScaleCrop>
  <Company>Microsoft</Company>
  <LinksUpToDate>false</LinksUpToDate>
  <CharactersWithSpaces>31485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林惠敏</dc:creator>
  <cp:keywords/>
  <cp:lastModifiedBy>吳冠勳</cp:lastModifiedBy>
  <cp:revision>3</cp:revision>
  <cp:lastPrinted>2024-07-08T02:31:00Z</cp:lastPrinted>
  <dcterms:created xsi:type="dcterms:W3CDTF">2024-07-11T00:23:00Z</dcterms:created>
  <dcterms:modified xsi:type="dcterms:W3CDTF">2024-07-11T00:24:00Z</dcterms:modified>
</cp:coreProperties>
</file>