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1543CB" w14:textId="6B1E63E1" w:rsidR="006B3A5B" w:rsidRPr="002E03F4" w:rsidRDefault="004D302E" w:rsidP="00B102A3">
      <w:pPr>
        <w:pStyle w:val="ac"/>
        <w:tabs>
          <w:tab w:val="left" w:pos="9498"/>
        </w:tabs>
        <w:overflowPunct w:val="0"/>
        <w:rPr>
          <w:rFonts w:ascii="標楷體" w:hAnsi="標楷體"/>
          <w:snapToGrid w:val="0"/>
        </w:rPr>
      </w:pPr>
      <w:r w:rsidRPr="002E03F4">
        <w:rPr>
          <w:rFonts w:ascii="標楷體" w:hAnsi="標楷體" w:hint="eastAsia"/>
          <w:snapToGrid w:val="0"/>
        </w:rPr>
        <w:t>肆、決算審核綜合成果</w:t>
      </w:r>
    </w:p>
    <w:p w14:paraId="4DD6B683" w14:textId="526320CE" w:rsidR="006B3A5B" w:rsidRPr="002E03F4" w:rsidRDefault="001424B2" w:rsidP="003F3D96">
      <w:pPr>
        <w:pStyle w:val="aff6"/>
        <w:overflowPunct w:val="0"/>
        <w:spacing w:line="500" w:lineRule="exact"/>
        <w:ind w:firstLine="560"/>
        <w:rPr>
          <w:rFonts w:hAnsi="標楷體"/>
        </w:rPr>
      </w:pPr>
      <w:proofErr w:type="gramStart"/>
      <w:r w:rsidRPr="002E03F4">
        <w:rPr>
          <w:rFonts w:hAnsi="標楷體" w:hint="eastAsia"/>
        </w:rPr>
        <w:t>1</w:t>
      </w:r>
      <w:r w:rsidR="003C306B" w:rsidRPr="002E03F4">
        <w:rPr>
          <w:rFonts w:hAnsi="標楷體" w:hint="eastAsia"/>
        </w:rPr>
        <w:t>1</w:t>
      </w:r>
      <w:r w:rsidR="008546F9">
        <w:rPr>
          <w:rFonts w:hAnsi="標楷體" w:hint="eastAsia"/>
        </w:rPr>
        <w:t>2</w:t>
      </w:r>
      <w:proofErr w:type="gramEnd"/>
      <w:r w:rsidR="00E81698" w:rsidRPr="002E03F4">
        <w:rPr>
          <w:rFonts w:hAnsi="標楷體" w:hint="eastAsia"/>
        </w:rPr>
        <w:t>年度</w:t>
      </w:r>
      <w:r w:rsidR="00252DDF" w:rsidRPr="002E03F4">
        <w:rPr>
          <w:rFonts w:hAnsi="標楷體" w:hint="eastAsia"/>
          <w:lang w:eastAsia="zh-HK"/>
        </w:rPr>
        <w:t>中央政府總決算暨附屬單位決算及綜計表，經本部審核結果，計</w:t>
      </w:r>
      <w:proofErr w:type="gramStart"/>
      <w:r w:rsidR="00252DDF" w:rsidRPr="002E03F4">
        <w:rPr>
          <w:rFonts w:hAnsi="標楷體" w:hint="eastAsia"/>
          <w:lang w:eastAsia="zh-HK"/>
        </w:rPr>
        <w:t>編具</w:t>
      </w:r>
      <w:r w:rsidR="00E81698" w:rsidRPr="002E03F4">
        <w:rPr>
          <w:rFonts w:hAnsi="標楷體" w:hint="eastAsia"/>
        </w:rPr>
        <w:t>總決算</w:t>
      </w:r>
      <w:proofErr w:type="gramEnd"/>
      <w:r w:rsidR="00E81698" w:rsidRPr="002E03F4">
        <w:rPr>
          <w:rFonts w:hAnsi="標楷體" w:hint="eastAsia"/>
        </w:rPr>
        <w:t>審核報告、審核報告營業部分</w:t>
      </w:r>
      <w:r w:rsidR="00252DDF" w:rsidRPr="002E03F4">
        <w:rPr>
          <w:rFonts w:hAnsi="標楷體" w:hint="eastAsia"/>
          <w:lang w:eastAsia="zh-HK"/>
        </w:rPr>
        <w:t>及</w:t>
      </w:r>
      <w:r w:rsidR="00E81698" w:rsidRPr="002E03F4">
        <w:rPr>
          <w:rFonts w:hAnsi="標楷體" w:hint="eastAsia"/>
        </w:rPr>
        <w:t>審核報告非營業部分</w:t>
      </w:r>
      <w:r w:rsidR="006B3A5B" w:rsidRPr="002E03F4">
        <w:rPr>
          <w:rFonts w:hAnsi="標楷體" w:hint="eastAsia"/>
        </w:rPr>
        <w:t>，</w:t>
      </w:r>
      <w:r w:rsidR="00F67DEB" w:rsidRPr="002E03F4">
        <w:rPr>
          <w:rFonts w:hAnsi="標楷體" w:hint="eastAsia"/>
        </w:rPr>
        <w:t>茲就</w:t>
      </w:r>
      <w:r w:rsidR="00252DDF" w:rsidRPr="002E03F4">
        <w:rPr>
          <w:rFonts w:hAnsi="標楷體" w:hint="eastAsia"/>
        </w:rPr>
        <w:t>財務審計、</w:t>
      </w:r>
      <w:r w:rsidR="00F67DEB" w:rsidRPr="002E03F4">
        <w:rPr>
          <w:rFonts w:hAnsi="標楷體" w:hint="eastAsia"/>
          <w:lang w:eastAsia="zh-HK"/>
        </w:rPr>
        <w:t>績效審計及稽察違失之成果，</w:t>
      </w:r>
      <w:r w:rsidR="00F67DEB" w:rsidRPr="002E03F4">
        <w:rPr>
          <w:rFonts w:hAnsi="標楷體" w:hint="eastAsia"/>
        </w:rPr>
        <w:t>摘</w:t>
      </w:r>
      <w:proofErr w:type="gramStart"/>
      <w:r w:rsidR="00F67DEB" w:rsidRPr="002E03F4">
        <w:rPr>
          <w:rFonts w:hAnsi="標楷體" w:hint="eastAsia"/>
        </w:rPr>
        <w:t>其要者</w:t>
      </w:r>
      <w:proofErr w:type="gramEnd"/>
      <w:r w:rsidR="00F67DEB" w:rsidRPr="002E03F4">
        <w:rPr>
          <w:rFonts w:hAnsi="標楷體" w:hint="eastAsia"/>
        </w:rPr>
        <w:t>，</w:t>
      </w:r>
      <w:r w:rsidR="006B3A5B" w:rsidRPr="002E03F4">
        <w:rPr>
          <w:rFonts w:hAnsi="標楷體" w:hint="eastAsia"/>
        </w:rPr>
        <w:t>綜合分述如次：</w:t>
      </w:r>
    </w:p>
    <w:p w14:paraId="41248B6B" w14:textId="77777777" w:rsidR="006B3A5B" w:rsidRPr="002E03F4" w:rsidRDefault="006B3A5B" w:rsidP="003F3D96">
      <w:pPr>
        <w:pStyle w:val="aff9"/>
        <w:overflowPunct w:val="0"/>
        <w:spacing w:before="72" w:after="72" w:line="510" w:lineRule="exact"/>
        <w:ind w:firstLine="320"/>
        <w:rPr>
          <w:rFonts w:ascii="標楷體" w:hAnsi="標楷體"/>
        </w:rPr>
      </w:pPr>
      <w:r w:rsidRPr="002E03F4">
        <w:rPr>
          <w:rFonts w:ascii="標楷體" w:hAnsi="標楷體" w:hint="eastAsia"/>
        </w:rPr>
        <w:t>一、財務審計成果</w:t>
      </w:r>
    </w:p>
    <w:p w14:paraId="32055AD1" w14:textId="77777777" w:rsidR="006B3A5B" w:rsidRPr="002E03F4" w:rsidRDefault="006B3A5B" w:rsidP="003F3D96">
      <w:pPr>
        <w:pStyle w:val="aff0"/>
        <w:kinsoku/>
        <w:autoSpaceDE/>
        <w:autoSpaceDN/>
        <w:spacing w:beforeLines="20" w:before="72" w:afterLines="20" w:after="72" w:line="510" w:lineRule="exact"/>
        <w:ind w:leftChars="0" w:left="0" w:firstLineChars="200" w:firstLine="641"/>
        <w:rPr>
          <w:rFonts w:hAnsi="標楷體"/>
        </w:rPr>
      </w:pPr>
      <w:r w:rsidRPr="002E03F4">
        <w:rPr>
          <w:rFonts w:hAnsi="標楷體" w:hint="eastAsia"/>
        </w:rPr>
        <w:t xml:space="preserve">（一）　</w:t>
      </w:r>
      <w:r w:rsidRPr="00FC5E83">
        <w:rPr>
          <w:rFonts w:hAnsi="標楷體" w:hint="eastAsia"/>
        </w:rPr>
        <w:t>審核決算情形</w:t>
      </w:r>
    </w:p>
    <w:p w14:paraId="1279E0B1" w14:textId="62C7E2D1" w:rsidR="006B3A5B" w:rsidRPr="002E03F4" w:rsidRDefault="006B3A5B" w:rsidP="003F3D96">
      <w:pPr>
        <w:pStyle w:val="17"/>
        <w:kinsoku/>
        <w:autoSpaceDE/>
        <w:autoSpaceDN/>
        <w:spacing w:line="510" w:lineRule="exact"/>
        <w:ind w:firstLineChars="450" w:firstLine="1260"/>
        <w:rPr>
          <w:rFonts w:hAnsi="標楷體"/>
          <w:sz w:val="28"/>
          <w:szCs w:val="28"/>
        </w:rPr>
      </w:pPr>
      <w:r w:rsidRPr="002E03F4">
        <w:rPr>
          <w:rFonts w:hAnsi="標楷體" w:hint="eastAsia"/>
          <w:sz w:val="28"/>
          <w:szCs w:val="28"/>
        </w:rPr>
        <w:t xml:space="preserve">1.　</w:t>
      </w:r>
      <w:r w:rsidR="00FC5E83" w:rsidRPr="00FC5E83">
        <w:rPr>
          <w:rFonts w:hAnsi="標楷體" w:hint="eastAsia"/>
          <w:sz w:val="28"/>
          <w:szCs w:val="28"/>
        </w:rPr>
        <w:t>中央政府總決算審核結果，歲入決算修正淨增列</w:t>
      </w:r>
      <w:r w:rsidR="00670C1E">
        <w:rPr>
          <w:rFonts w:hAnsi="標楷體"/>
          <w:sz w:val="28"/>
          <w:szCs w:val="28"/>
        </w:rPr>
        <w:t>4,524</w:t>
      </w:r>
      <w:r w:rsidR="00670C1E">
        <w:rPr>
          <w:rFonts w:hAnsi="標楷體" w:hint="eastAsia"/>
          <w:sz w:val="28"/>
          <w:szCs w:val="28"/>
        </w:rPr>
        <w:t>萬</w:t>
      </w:r>
      <w:r w:rsidR="00FC5E83" w:rsidRPr="00FC5E83">
        <w:rPr>
          <w:rFonts w:hAnsi="標楷體" w:hint="eastAsia"/>
          <w:sz w:val="28"/>
          <w:szCs w:val="28"/>
        </w:rPr>
        <w:t>餘元（增列</w:t>
      </w:r>
      <w:r w:rsidR="00670C1E">
        <w:rPr>
          <w:rFonts w:hAnsi="標楷體" w:hint="eastAsia"/>
          <w:sz w:val="28"/>
          <w:szCs w:val="28"/>
        </w:rPr>
        <w:t>1</w:t>
      </w:r>
      <w:r w:rsidR="00FC5E83" w:rsidRPr="00FC5E83">
        <w:rPr>
          <w:rFonts w:hAnsi="標楷體" w:hint="eastAsia"/>
          <w:sz w:val="28"/>
          <w:szCs w:val="28"/>
        </w:rPr>
        <w:t>億</w:t>
      </w:r>
      <w:r w:rsidR="00670C1E">
        <w:rPr>
          <w:rFonts w:hAnsi="標楷體" w:hint="eastAsia"/>
          <w:sz w:val="28"/>
          <w:szCs w:val="28"/>
        </w:rPr>
        <w:t>2</w:t>
      </w:r>
      <w:r w:rsidR="00FC5E83" w:rsidRPr="00FC5E83">
        <w:rPr>
          <w:rFonts w:hAnsi="標楷體" w:hint="eastAsia"/>
          <w:sz w:val="28"/>
          <w:szCs w:val="28"/>
        </w:rPr>
        <w:t>,</w:t>
      </w:r>
      <w:r w:rsidR="00670C1E">
        <w:rPr>
          <w:rFonts w:hAnsi="標楷體" w:hint="eastAsia"/>
          <w:sz w:val="28"/>
          <w:szCs w:val="28"/>
        </w:rPr>
        <w:t>198</w:t>
      </w:r>
      <w:r w:rsidR="00FC5E83" w:rsidRPr="00FC5E83">
        <w:rPr>
          <w:rFonts w:hAnsi="標楷體" w:hint="eastAsia"/>
          <w:sz w:val="28"/>
          <w:szCs w:val="28"/>
        </w:rPr>
        <w:t>萬餘元，減列</w:t>
      </w:r>
      <w:r w:rsidR="00670C1E">
        <w:rPr>
          <w:rFonts w:hAnsi="標楷體" w:hint="eastAsia"/>
          <w:sz w:val="28"/>
          <w:szCs w:val="28"/>
        </w:rPr>
        <w:t>7</w:t>
      </w:r>
      <w:r w:rsidR="00FC5E83" w:rsidRPr="00FC5E83">
        <w:rPr>
          <w:rFonts w:hAnsi="標楷體" w:hint="eastAsia"/>
          <w:sz w:val="28"/>
          <w:szCs w:val="28"/>
        </w:rPr>
        <w:t>,</w:t>
      </w:r>
      <w:r w:rsidR="00670C1E">
        <w:rPr>
          <w:rFonts w:hAnsi="標楷體" w:hint="eastAsia"/>
          <w:sz w:val="28"/>
          <w:szCs w:val="28"/>
        </w:rPr>
        <w:t>674</w:t>
      </w:r>
      <w:r w:rsidR="00FC5E83" w:rsidRPr="00FC5E83">
        <w:rPr>
          <w:rFonts w:hAnsi="標楷體" w:hint="eastAsia"/>
          <w:sz w:val="28"/>
          <w:szCs w:val="28"/>
        </w:rPr>
        <w:t>萬餘元），審定為2兆</w:t>
      </w:r>
      <w:r w:rsidR="00670C1E">
        <w:rPr>
          <w:rFonts w:hAnsi="標楷體" w:hint="eastAsia"/>
          <w:sz w:val="28"/>
          <w:szCs w:val="28"/>
        </w:rPr>
        <w:t>9</w:t>
      </w:r>
      <w:r w:rsidR="00FC5E83" w:rsidRPr="00FC5E83">
        <w:rPr>
          <w:rFonts w:hAnsi="標楷體" w:hint="eastAsia"/>
          <w:sz w:val="28"/>
          <w:szCs w:val="28"/>
        </w:rPr>
        <w:t>,</w:t>
      </w:r>
      <w:r w:rsidR="00670C1E">
        <w:rPr>
          <w:rFonts w:hAnsi="標楷體" w:hint="eastAsia"/>
          <w:sz w:val="28"/>
          <w:szCs w:val="28"/>
        </w:rPr>
        <w:t>073</w:t>
      </w:r>
      <w:r w:rsidR="00FC5E83" w:rsidRPr="00FC5E83">
        <w:rPr>
          <w:rFonts w:hAnsi="標楷體" w:hint="eastAsia"/>
          <w:sz w:val="28"/>
          <w:szCs w:val="28"/>
        </w:rPr>
        <w:t>億餘元；歲出決算</w:t>
      </w:r>
      <w:proofErr w:type="gramStart"/>
      <w:r w:rsidR="00FC5E83" w:rsidRPr="00FC5E83">
        <w:rPr>
          <w:rFonts w:hAnsi="標楷體" w:hint="eastAsia"/>
          <w:sz w:val="28"/>
          <w:szCs w:val="28"/>
        </w:rPr>
        <w:t>修正淨減列</w:t>
      </w:r>
      <w:proofErr w:type="gramEnd"/>
      <w:r w:rsidR="00FC5E83" w:rsidRPr="00FC5E83">
        <w:rPr>
          <w:rFonts w:hAnsi="標楷體" w:hint="eastAsia"/>
          <w:sz w:val="28"/>
          <w:szCs w:val="28"/>
        </w:rPr>
        <w:t>5億餘元（增列</w:t>
      </w:r>
      <w:r w:rsidR="00670C1E">
        <w:rPr>
          <w:rFonts w:hAnsi="標楷體" w:hint="eastAsia"/>
          <w:sz w:val="28"/>
          <w:szCs w:val="28"/>
        </w:rPr>
        <w:t>10</w:t>
      </w:r>
      <w:r w:rsidR="00FC5E83" w:rsidRPr="00FC5E83">
        <w:rPr>
          <w:rFonts w:hAnsi="標楷體" w:hint="eastAsia"/>
          <w:sz w:val="28"/>
          <w:szCs w:val="28"/>
        </w:rPr>
        <w:t>億</w:t>
      </w:r>
      <w:r w:rsidR="00670C1E">
        <w:rPr>
          <w:rFonts w:hAnsi="標楷體" w:hint="eastAsia"/>
          <w:sz w:val="28"/>
          <w:szCs w:val="28"/>
        </w:rPr>
        <w:t>2</w:t>
      </w:r>
      <w:r w:rsidR="00FC5E83" w:rsidRPr="00FC5E83">
        <w:rPr>
          <w:rFonts w:hAnsi="標楷體" w:hint="eastAsia"/>
          <w:sz w:val="28"/>
          <w:szCs w:val="28"/>
        </w:rPr>
        <w:t>,</w:t>
      </w:r>
      <w:r w:rsidR="00670C1E">
        <w:rPr>
          <w:rFonts w:hAnsi="標楷體" w:hint="eastAsia"/>
          <w:sz w:val="28"/>
          <w:szCs w:val="28"/>
        </w:rPr>
        <w:t>249</w:t>
      </w:r>
      <w:r w:rsidR="00FC5E83" w:rsidRPr="00FC5E83">
        <w:rPr>
          <w:rFonts w:hAnsi="標楷體" w:hint="eastAsia"/>
          <w:sz w:val="28"/>
          <w:szCs w:val="28"/>
        </w:rPr>
        <w:t>萬餘元，減列</w:t>
      </w:r>
      <w:r w:rsidR="00670C1E">
        <w:rPr>
          <w:rFonts w:hAnsi="標楷體" w:hint="eastAsia"/>
          <w:sz w:val="28"/>
          <w:szCs w:val="28"/>
        </w:rPr>
        <w:t>16</w:t>
      </w:r>
      <w:r w:rsidR="00FC5E83" w:rsidRPr="00FC5E83">
        <w:rPr>
          <w:rFonts w:hAnsi="標楷體" w:hint="eastAsia"/>
          <w:sz w:val="28"/>
          <w:szCs w:val="28"/>
        </w:rPr>
        <w:t>億</w:t>
      </w:r>
      <w:r w:rsidR="00670C1E">
        <w:rPr>
          <w:rFonts w:hAnsi="標楷體" w:hint="eastAsia"/>
          <w:sz w:val="28"/>
          <w:szCs w:val="28"/>
        </w:rPr>
        <w:t>738</w:t>
      </w:r>
      <w:r w:rsidR="00FC5E83" w:rsidRPr="00FC5E83">
        <w:rPr>
          <w:rFonts w:hAnsi="標楷體" w:hint="eastAsia"/>
          <w:sz w:val="28"/>
          <w:szCs w:val="28"/>
        </w:rPr>
        <w:t>萬餘元），審定為2兆</w:t>
      </w:r>
      <w:r w:rsidR="00670C1E">
        <w:rPr>
          <w:rFonts w:hAnsi="標楷體" w:hint="eastAsia"/>
          <w:sz w:val="28"/>
          <w:szCs w:val="28"/>
        </w:rPr>
        <w:t>6</w:t>
      </w:r>
      <w:r w:rsidR="00FC5E83" w:rsidRPr="00FC5E83">
        <w:rPr>
          <w:rFonts w:hAnsi="標楷體" w:hint="eastAsia"/>
          <w:sz w:val="28"/>
          <w:szCs w:val="28"/>
        </w:rPr>
        <w:t>,</w:t>
      </w:r>
      <w:r w:rsidR="00670C1E">
        <w:rPr>
          <w:rFonts w:hAnsi="標楷體" w:hint="eastAsia"/>
          <w:sz w:val="28"/>
          <w:szCs w:val="28"/>
        </w:rPr>
        <w:t>277</w:t>
      </w:r>
      <w:r w:rsidR="00FC5E83" w:rsidRPr="00FC5E83">
        <w:rPr>
          <w:rFonts w:hAnsi="標楷體" w:hint="eastAsia"/>
          <w:sz w:val="28"/>
          <w:szCs w:val="28"/>
        </w:rPr>
        <w:t>億餘元</w:t>
      </w:r>
      <w:r w:rsidRPr="002E03F4">
        <w:rPr>
          <w:rFonts w:hAnsi="標楷體" w:hint="eastAsia"/>
          <w:sz w:val="28"/>
          <w:szCs w:val="28"/>
        </w:rPr>
        <w:t>。</w:t>
      </w:r>
    </w:p>
    <w:p w14:paraId="68AD94D4" w14:textId="136D2237" w:rsidR="006B3A5B" w:rsidRPr="002E03F4" w:rsidRDefault="006B3A5B" w:rsidP="003F3D96">
      <w:pPr>
        <w:pStyle w:val="17"/>
        <w:kinsoku/>
        <w:autoSpaceDE/>
        <w:autoSpaceDN/>
        <w:spacing w:line="510" w:lineRule="exact"/>
        <w:ind w:firstLineChars="450" w:firstLine="1260"/>
        <w:rPr>
          <w:rFonts w:hAnsi="標楷體"/>
          <w:sz w:val="28"/>
        </w:rPr>
      </w:pPr>
      <w:r w:rsidRPr="002E03F4">
        <w:rPr>
          <w:rFonts w:hAnsi="標楷體" w:hint="eastAsia"/>
          <w:sz w:val="28"/>
        </w:rPr>
        <w:t xml:space="preserve">2.　</w:t>
      </w:r>
      <w:r w:rsidR="00FC5E83" w:rsidRPr="00FC5E83">
        <w:rPr>
          <w:rFonts w:hAnsi="標楷體" w:hint="eastAsia"/>
          <w:sz w:val="28"/>
        </w:rPr>
        <w:t>國營事業決算審核結果，綜計修正淨增列收入</w:t>
      </w:r>
      <w:r w:rsidR="00A37B7C">
        <w:rPr>
          <w:rFonts w:hAnsi="標楷體" w:hint="eastAsia"/>
          <w:sz w:val="28"/>
        </w:rPr>
        <w:t>4</w:t>
      </w:r>
      <w:r w:rsidR="00A37B7C">
        <w:rPr>
          <w:rFonts w:hAnsi="標楷體"/>
          <w:sz w:val="28"/>
        </w:rPr>
        <w:t>,610</w:t>
      </w:r>
      <w:r w:rsidR="00A37B7C">
        <w:rPr>
          <w:rFonts w:hAnsi="標楷體" w:hint="eastAsia"/>
          <w:sz w:val="28"/>
        </w:rPr>
        <w:t>萬</w:t>
      </w:r>
      <w:r w:rsidR="00FC5E83" w:rsidRPr="00FC5E83">
        <w:rPr>
          <w:rFonts w:hAnsi="標楷體" w:hint="eastAsia"/>
          <w:sz w:val="28"/>
        </w:rPr>
        <w:t>餘元（增列</w:t>
      </w:r>
      <w:r w:rsidR="00A37B7C">
        <w:rPr>
          <w:rFonts w:hAnsi="標楷體" w:hint="eastAsia"/>
          <w:sz w:val="28"/>
        </w:rPr>
        <w:t>8</w:t>
      </w:r>
      <w:r w:rsidR="00FC5E83" w:rsidRPr="00FC5E83">
        <w:rPr>
          <w:rFonts w:hAnsi="標楷體" w:hint="eastAsia"/>
          <w:sz w:val="28"/>
        </w:rPr>
        <w:t>,</w:t>
      </w:r>
      <w:r w:rsidR="00A37B7C">
        <w:rPr>
          <w:rFonts w:hAnsi="標楷體"/>
          <w:sz w:val="28"/>
        </w:rPr>
        <w:t>231</w:t>
      </w:r>
      <w:r w:rsidR="00FC5E83" w:rsidRPr="00FC5E83">
        <w:rPr>
          <w:rFonts w:hAnsi="標楷體" w:hint="eastAsia"/>
          <w:sz w:val="28"/>
        </w:rPr>
        <w:t>萬餘元，減列</w:t>
      </w:r>
      <w:r w:rsidR="00A37B7C">
        <w:rPr>
          <w:rFonts w:hAnsi="標楷體"/>
          <w:sz w:val="28"/>
        </w:rPr>
        <w:t>3</w:t>
      </w:r>
      <w:r w:rsidR="00FC5E83" w:rsidRPr="00FC5E83">
        <w:rPr>
          <w:rFonts w:hAnsi="標楷體" w:hint="eastAsia"/>
          <w:sz w:val="28"/>
        </w:rPr>
        <w:t>,</w:t>
      </w:r>
      <w:r w:rsidR="00A37B7C">
        <w:rPr>
          <w:rFonts w:hAnsi="標楷體"/>
          <w:sz w:val="28"/>
        </w:rPr>
        <w:t>620</w:t>
      </w:r>
      <w:r w:rsidR="00FC5E83" w:rsidRPr="00FC5E83">
        <w:rPr>
          <w:rFonts w:hAnsi="標楷體" w:hint="eastAsia"/>
          <w:sz w:val="28"/>
        </w:rPr>
        <w:t>萬餘元），審定總收入3兆</w:t>
      </w:r>
      <w:r w:rsidR="00A37B7C">
        <w:rPr>
          <w:rFonts w:hAnsi="標楷體" w:hint="eastAsia"/>
          <w:sz w:val="28"/>
        </w:rPr>
        <w:t>5</w:t>
      </w:r>
      <w:r w:rsidR="00FC5E83" w:rsidRPr="00FC5E83">
        <w:rPr>
          <w:rFonts w:hAnsi="標楷體" w:hint="eastAsia"/>
          <w:sz w:val="28"/>
        </w:rPr>
        <w:t>,</w:t>
      </w:r>
      <w:r w:rsidR="00A37B7C">
        <w:rPr>
          <w:rFonts w:hAnsi="標楷體"/>
          <w:sz w:val="28"/>
        </w:rPr>
        <w:t>075</w:t>
      </w:r>
      <w:r w:rsidR="00FC5E83" w:rsidRPr="00FC5E83">
        <w:rPr>
          <w:rFonts w:hAnsi="標楷體" w:hint="eastAsia"/>
          <w:sz w:val="28"/>
        </w:rPr>
        <w:t>億餘元；淨</w:t>
      </w:r>
      <w:r w:rsidR="00683EA7">
        <w:rPr>
          <w:rFonts w:hAnsi="標楷體" w:hint="eastAsia"/>
          <w:sz w:val="28"/>
        </w:rPr>
        <w:t>增</w:t>
      </w:r>
      <w:r w:rsidR="00FC5E83" w:rsidRPr="00FC5E83">
        <w:rPr>
          <w:rFonts w:hAnsi="標楷體" w:hint="eastAsia"/>
          <w:sz w:val="28"/>
        </w:rPr>
        <w:t>列支出</w:t>
      </w:r>
      <w:r w:rsidR="00A37B7C">
        <w:rPr>
          <w:rFonts w:hAnsi="標楷體"/>
          <w:sz w:val="28"/>
        </w:rPr>
        <w:t>10</w:t>
      </w:r>
      <w:r w:rsidR="00A37B7C">
        <w:rPr>
          <w:rFonts w:hAnsi="標楷體" w:hint="eastAsia"/>
          <w:sz w:val="28"/>
        </w:rPr>
        <w:t>億</w:t>
      </w:r>
      <w:r w:rsidR="00FC5E83" w:rsidRPr="00FC5E83">
        <w:rPr>
          <w:rFonts w:hAnsi="標楷體" w:hint="eastAsia"/>
          <w:sz w:val="28"/>
        </w:rPr>
        <w:t>餘元（增列</w:t>
      </w:r>
      <w:r w:rsidR="00A37B7C">
        <w:rPr>
          <w:rFonts w:hAnsi="標楷體" w:hint="eastAsia"/>
          <w:sz w:val="28"/>
        </w:rPr>
        <w:t>11億9</w:t>
      </w:r>
      <w:r w:rsidR="00FC5E83" w:rsidRPr="00FC5E83">
        <w:rPr>
          <w:rFonts w:hAnsi="標楷體" w:hint="eastAsia"/>
          <w:sz w:val="28"/>
        </w:rPr>
        <w:t>,</w:t>
      </w:r>
      <w:r w:rsidR="00A37B7C">
        <w:rPr>
          <w:rFonts w:hAnsi="標楷體" w:hint="eastAsia"/>
          <w:sz w:val="28"/>
        </w:rPr>
        <w:t>689</w:t>
      </w:r>
      <w:r w:rsidR="00FC5E83" w:rsidRPr="00FC5E83">
        <w:rPr>
          <w:rFonts w:hAnsi="標楷體" w:hint="eastAsia"/>
          <w:sz w:val="28"/>
        </w:rPr>
        <w:t>萬餘元，減列1億</w:t>
      </w:r>
      <w:r w:rsidR="00A37B7C">
        <w:rPr>
          <w:rFonts w:hAnsi="標楷體" w:hint="eastAsia"/>
          <w:sz w:val="28"/>
        </w:rPr>
        <w:t>5,48</w:t>
      </w:r>
      <w:r w:rsidR="00FC5E83" w:rsidRPr="00FC5E83">
        <w:rPr>
          <w:rFonts w:hAnsi="標楷體" w:hint="eastAsia"/>
          <w:sz w:val="28"/>
        </w:rPr>
        <w:t>4萬餘元），審定總支出3兆4,</w:t>
      </w:r>
      <w:r w:rsidR="00A37B7C">
        <w:rPr>
          <w:rFonts w:hAnsi="標楷體" w:hint="eastAsia"/>
          <w:sz w:val="28"/>
        </w:rPr>
        <w:t>477</w:t>
      </w:r>
      <w:r w:rsidR="00FC5E83" w:rsidRPr="00FC5E83">
        <w:rPr>
          <w:rFonts w:hAnsi="標楷體" w:hint="eastAsia"/>
          <w:sz w:val="28"/>
        </w:rPr>
        <w:t>億餘元</w:t>
      </w:r>
      <w:r w:rsidR="006B58FE" w:rsidRPr="002E03F4">
        <w:rPr>
          <w:rFonts w:hAnsi="標楷體" w:hint="eastAsia"/>
          <w:sz w:val="28"/>
        </w:rPr>
        <w:t>。</w:t>
      </w:r>
    </w:p>
    <w:p w14:paraId="66338180" w14:textId="349D4783" w:rsidR="006604AE" w:rsidRPr="002E03F4" w:rsidRDefault="006604AE" w:rsidP="003F3D96">
      <w:pPr>
        <w:pStyle w:val="17"/>
        <w:kinsoku/>
        <w:autoSpaceDE/>
        <w:autoSpaceDN/>
        <w:spacing w:line="510" w:lineRule="exact"/>
        <w:ind w:firstLineChars="450" w:firstLine="1260"/>
        <w:rPr>
          <w:rFonts w:hAnsi="標楷體"/>
          <w:sz w:val="28"/>
        </w:rPr>
      </w:pPr>
      <w:r w:rsidRPr="002E03F4">
        <w:rPr>
          <w:rFonts w:hAnsi="標楷體" w:hint="eastAsia"/>
          <w:sz w:val="28"/>
        </w:rPr>
        <w:t xml:space="preserve">3.　</w:t>
      </w:r>
      <w:r w:rsidR="00AF2C4F" w:rsidRPr="002E03F4">
        <w:rPr>
          <w:rFonts w:hAnsi="標楷體" w:hint="eastAsia"/>
          <w:sz w:val="28"/>
        </w:rPr>
        <w:t>非</w:t>
      </w:r>
      <w:r w:rsidR="00FC5E83" w:rsidRPr="00FC5E83">
        <w:rPr>
          <w:rFonts w:hAnsi="標楷體" w:hint="eastAsia"/>
          <w:sz w:val="28"/>
        </w:rPr>
        <w:t>營業特種基金決算審核結果，綜計</w:t>
      </w:r>
      <w:proofErr w:type="gramStart"/>
      <w:r w:rsidR="00FC5E83" w:rsidRPr="00FC5E83">
        <w:rPr>
          <w:rFonts w:hAnsi="標楷體" w:hint="eastAsia"/>
          <w:sz w:val="28"/>
        </w:rPr>
        <w:t>修正淨減列</w:t>
      </w:r>
      <w:proofErr w:type="gramEnd"/>
      <w:r w:rsidR="00FC5E83" w:rsidRPr="00FC5E83">
        <w:rPr>
          <w:rFonts w:hAnsi="標楷體" w:hint="eastAsia"/>
          <w:sz w:val="28"/>
        </w:rPr>
        <w:t>收入（含基金來源）</w:t>
      </w:r>
      <w:r w:rsidR="00D35237">
        <w:rPr>
          <w:rFonts w:hAnsi="標楷體" w:hint="eastAsia"/>
          <w:sz w:val="28"/>
        </w:rPr>
        <w:t>4</w:t>
      </w:r>
      <w:r w:rsidR="00FC5E83" w:rsidRPr="00FC5E83">
        <w:rPr>
          <w:rFonts w:hAnsi="標楷體" w:hint="eastAsia"/>
          <w:sz w:val="28"/>
        </w:rPr>
        <w:t>億餘元（增列</w:t>
      </w:r>
      <w:r w:rsidR="00D35237">
        <w:rPr>
          <w:rFonts w:hAnsi="標楷體" w:hint="eastAsia"/>
          <w:sz w:val="28"/>
        </w:rPr>
        <w:t>847</w:t>
      </w:r>
      <w:r w:rsidR="00FC5E83" w:rsidRPr="00FC5E83">
        <w:rPr>
          <w:rFonts w:hAnsi="標楷體" w:hint="eastAsia"/>
          <w:sz w:val="28"/>
        </w:rPr>
        <w:t>萬餘元，減列</w:t>
      </w:r>
      <w:r w:rsidR="00D35237">
        <w:rPr>
          <w:rFonts w:hAnsi="標楷體" w:hint="eastAsia"/>
          <w:sz w:val="28"/>
        </w:rPr>
        <w:t>4</w:t>
      </w:r>
      <w:r w:rsidR="00FC5E83" w:rsidRPr="00FC5E83">
        <w:rPr>
          <w:rFonts w:hAnsi="標楷體" w:hint="eastAsia"/>
          <w:sz w:val="28"/>
        </w:rPr>
        <w:t>億</w:t>
      </w:r>
      <w:r w:rsidR="00D35237">
        <w:rPr>
          <w:rFonts w:hAnsi="標楷體" w:hint="eastAsia"/>
          <w:sz w:val="28"/>
        </w:rPr>
        <w:t>5</w:t>
      </w:r>
      <w:r w:rsidR="00FC5E83" w:rsidRPr="00FC5E83">
        <w:rPr>
          <w:rFonts w:hAnsi="標楷體" w:hint="eastAsia"/>
          <w:sz w:val="28"/>
        </w:rPr>
        <w:t>,</w:t>
      </w:r>
      <w:r w:rsidR="00D35237">
        <w:rPr>
          <w:rFonts w:hAnsi="標楷體" w:hint="eastAsia"/>
          <w:sz w:val="28"/>
        </w:rPr>
        <w:t>711</w:t>
      </w:r>
      <w:r w:rsidR="00FC5E83" w:rsidRPr="00FC5E83">
        <w:rPr>
          <w:rFonts w:hAnsi="標楷體" w:hint="eastAsia"/>
          <w:sz w:val="28"/>
        </w:rPr>
        <w:t>萬餘元），審定總收入（含基金來源）3兆</w:t>
      </w:r>
      <w:r w:rsidR="00D35237">
        <w:rPr>
          <w:rFonts w:hAnsi="標楷體" w:hint="eastAsia"/>
          <w:sz w:val="28"/>
        </w:rPr>
        <w:t>6</w:t>
      </w:r>
      <w:r w:rsidR="00FC5E83" w:rsidRPr="00FC5E83">
        <w:rPr>
          <w:rFonts w:hAnsi="標楷體" w:hint="eastAsia"/>
          <w:sz w:val="28"/>
        </w:rPr>
        <w:t>,</w:t>
      </w:r>
      <w:r w:rsidR="00D35237">
        <w:rPr>
          <w:rFonts w:hAnsi="標楷體" w:hint="eastAsia"/>
          <w:sz w:val="28"/>
        </w:rPr>
        <w:t>777</w:t>
      </w:r>
      <w:r w:rsidR="00FC5E83" w:rsidRPr="00FC5E83">
        <w:rPr>
          <w:rFonts w:hAnsi="標楷體" w:hint="eastAsia"/>
          <w:sz w:val="28"/>
        </w:rPr>
        <w:t>億餘元；</w:t>
      </w:r>
      <w:proofErr w:type="gramStart"/>
      <w:r w:rsidR="00FC5E83" w:rsidRPr="00FC5E83">
        <w:rPr>
          <w:rFonts w:hAnsi="標楷體" w:hint="eastAsia"/>
          <w:sz w:val="28"/>
        </w:rPr>
        <w:t>淨減列</w:t>
      </w:r>
      <w:proofErr w:type="gramEnd"/>
      <w:r w:rsidR="00FC5E83" w:rsidRPr="00FC5E83">
        <w:rPr>
          <w:rFonts w:hAnsi="標楷體" w:hint="eastAsia"/>
          <w:sz w:val="28"/>
        </w:rPr>
        <w:t>支出（含基金用途）</w:t>
      </w:r>
      <w:r w:rsidR="00D35237">
        <w:rPr>
          <w:rFonts w:hAnsi="標楷體" w:hint="eastAsia"/>
          <w:sz w:val="28"/>
        </w:rPr>
        <w:t>14</w:t>
      </w:r>
      <w:r w:rsidR="00FC5E83" w:rsidRPr="00FC5E83">
        <w:rPr>
          <w:rFonts w:hAnsi="標楷體" w:hint="eastAsia"/>
          <w:sz w:val="28"/>
        </w:rPr>
        <w:t>億餘元（增列5億</w:t>
      </w:r>
      <w:r w:rsidR="00D35237">
        <w:rPr>
          <w:rFonts w:hAnsi="標楷體" w:hint="eastAsia"/>
          <w:sz w:val="28"/>
        </w:rPr>
        <w:t>3</w:t>
      </w:r>
      <w:r w:rsidR="00FC5E83" w:rsidRPr="00FC5E83">
        <w:rPr>
          <w:rFonts w:hAnsi="標楷體" w:hint="eastAsia"/>
          <w:sz w:val="28"/>
        </w:rPr>
        <w:t>,</w:t>
      </w:r>
      <w:r w:rsidR="00D35237">
        <w:rPr>
          <w:rFonts w:hAnsi="標楷體" w:hint="eastAsia"/>
          <w:sz w:val="28"/>
        </w:rPr>
        <w:t>276</w:t>
      </w:r>
      <w:r w:rsidR="00FC5E83" w:rsidRPr="00FC5E83">
        <w:rPr>
          <w:rFonts w:hAnsi="標楷體" w:hint="eastAsia"/>
          <w:sz w:val="28"/>
        </w:rPr>
        <w:t>萬餘元，減列</w:t>
      </w:r>
      <w:r w:rsidR="00D35237">
        <w:rPr>
          <w:rFonts w:hAnsi="標楷體" w:hint="eastAsia"/>
          <w:sz w:val="28"/>
        </w:rPr>
        <w:t>19</w:t>
      </w:r>
      <w:r w:rsidR="00FC5E83" w:rsidRPr="00FC5E83">
        <w:rPr>
          <w:rFonts w:hAnsi="標楷體" w:hint="eastAsia"/>
          <w:sz w:val="28"/>
        </w:rPr>
        <w:t>億</w:t>
      </w:r>
      <w:r w:rsidR="00D35237">
        <w:rPr>
          <w:rFonts w:hAnsi="標楷體" w:hint="eastAsia"/>
          <w:sz w:val="28"/>
        </w:rPr>
        <w:t>3</w:t>
      </w:r>
      <w:r w:rsidR="00FC5E83" w:rsidRPr="00FC5E83">
        <w:rPr>
          <w:rFonts w:hAnsi="標楷體" w:hint="eastAsia"/>
          <w:sz w:val="28"/>
        </w:rPr>
        <w:t>,</w:t>
      </w:r>
      <w:r w:rsidR="00D35237">
        <w:rPr>
          <w:rFonts w:hAnsi="標楷體" w:hint="eastAsia"/>
          <w:sz w:val="28"/>
        </w:rPr>
        <w:t>993</w:t>
      </w:r>
      <w:r w:rsidR="00FC5E83" w:rsidRPr="00FC5E83">
        <w:rPr>
          <w:rFonts w:hAnsi="標楷體" w:hint="eastAsia"/>
          <w:sz w:val="28"/>
        </w:rPr>
        <w:t>萬餘元），審定總支出（含基金用途）3兆5,</w:t>
      </w:r>
      <w:r w:rsidR="00D35237">
        <w:rPr>
          <w:rFonts w:hAnsi="標楷體" w:hint="eastAsia"/>
          <w:sz w:val="28"/>
        </w:rPr>
        <w:t>694</w:t>
      </w:r>
      <w:r w:rsidR="00FC5E83" w:rsidRPr="00FC5E83">
        <w:rPr>
          <w:rFonts w:hAnsi="標楷體" w:hint="eastAsia"/>
          <w:sz w:val="28"/>
        </w:rPr>
        <w:t>億餘元</w:t>
      </w:r>
      <w:r w:rsidR="00E05182" w:rsidRPr="002E03F4">
        <w:rPr>
          <w:rFonts w:hAnsi="標楷體" w:hint="eastAsia"/>
          <w:sz w:val="28"/>
        </w:rPr>
        <w:t>。</w:t>
      </w:r>
    </w:p>
    <w:p w14:paraId="33ACBC80" w14:textId="442FC80B" w:rsidR="00BC5D57" w:rsidRPr="002E03F4" w:rsidRDefault="006B3A5B" w:rsidP="003F3D96">
      <w:pPr>
        <w:pStyle w:val="aff0"/>
        <w:kinsoku/>
        <w:autoSpaceDE/>
        <w:autoSpaceDN/>
        <w:spacing w:beforeLines="20" w:before="72" w:afterLines="20" w:after="72" w:line="510" w:lineRule="exact"/>
        <w:ind w:leftChars="0" w:left="0" w:firstLineChars="200" w:firstLine="641"/>
        <w:rPr>
          <w:rFonts w:hAnsi="標楷體"/>
        </w:rPr>
      </w:pPr>
      <w:r w:rsidRPr="002E03F4">
        <w:rPr>
          <w:rFonts w:hAnsi="標楷體" w:hint="eastAsia"/>
        </w:rPr>
        <w:t xml:space="preserve">（二）　</w:t>
      </w:r>
      <w:r w:rsidRPr="00611810">
        <w:rPr>
          <w:rFonts w:hAnsi="標楷體" w:hint="eastAsia"/>
        </w:rPr>
        <w:t>審核稅捐</w:t>
      </w:r>
      <w:proofErr w:type="gramStart"/>
      <w:r w:rsidRPr="00611810">
        <w:rPr>
          <w:rFonts w:hAnsi="標楷體" w:hint="eastAsia"/>
        </w:rPr>
        <w:t>稽</w:t>
      </w:r>
      <w:proofErr w:type="gramEnd"/>
      <w:r w:rsidRPr="00611810">
        <w:rPr>
          <w:rFonts w:hAnsi="標楷體" w:hint="eastAsia"/>
        </w:rPr>
        <w:t>徵事務情形</w:t>
      </w:r>
    </w:p>
    <w:p w14:paraId="4ABD2B1E" w14:textId="66C96520" w:rsidR="006A1357" w:rsidRPr="002E03F4" w:rsidRDefault="00C95BF2" w:rsidP="003F3D96">
      <w:pPr>
        <w:pStyle w:val="aff6"/>
        <w:overflowPunct w:val="0"/>
        <w:spacing w:line="510" w:lineRule="exact"/>
        <w:ind w:firstLine="560"/>
        <w:rPr>
          <w:rFonts w:hAnsi="標楷體"/>
        </w:rPr>
      </w:pPr>
      <w:r w:rsidRPr="00C95BF2">
        <w:rPr>
          <w:rFonts w:hAnsi="標楷體" w:hint="eastAsia"/>
        </w:rPr>
        <w:t>審核國稅</w:t>
      </w:r>
      <w:proofErr w:type="gramStart"/>
      <w:r w:rsidRPr="00C95BF2">
        <w:rPr>
          <w:rFonts w:hAnsi="標楷體" w:hint="eastAsia"/>
        </w:rPr>
        <w:t>稽</w:t>
      </w:r>
      <w:proofErr w:type="gramEnd"/>
      <w:r w:rsidRPr="00C95BF2">
        <w:rPr>
          <w:rFonts w:hAnsi="標楷體" w:hint="eastAsia"/>
        </w:rPr>
        <w:t>徵機關賦稅捐費</w:t>
      </w:r>
      <w:proofErr w:type="gramStart"/>
      <w:r w:rsidRPr="00C95BF2">
        <w:rPr>
          <w:rFonts w:hAnsi="標楷體" w:hint="eastAsia"/>
        </w:rPr>
        <w:t>徵收納庫業務</w:t>
      </w:r>
      <w:proofErr w:type="gramEnd"/>
      <w:r w:rsidRPr="00C95BF2">
        <w:rPr>
          <w:rFonts w:hAnsi="標楷體" w:hint="eastAsia"/>
        </w:rPr>
        <w:t>，發現法令適用不當或計算錯誤，通知各該管</w:t>
      </w:r>
      <w:proofErr w:type="gramStart"/>
      <w:r w:rsidRPr="00C95BF2">
        <w:rPr>
          <w:rFonts w:hAnsi="標楷體" w:hint="eastAsia"/>
        </w:rPr>
        <w:t>稽</w:t>
      </w:r>
      <w:proofErr w:type="gramEnd"/>
      <w:r w:rsidRPr="00C95BF2">
        <w:rPr>
          <w:rFonts w:hAnsi="標楷體" w:hint="eastAsia"/>
        </w:rPr>
        <w:t>徵機關查明依法處理，</w:t>
      </w:r>
      <w:proofErr w:type="gramStart"/>
      <w:r w:rsidRPr="00C95BF2">
        <w:rPr>
          <w:rFonts w:hAnsi="標楷體" w:hint="eastAsia"/>
        </w:rPr>
        <w:t>112</w:t>
      </w:r>
      <w:proofErr w:type="gramEnd"/>
      <w:r w:rsidRPr="00C95BF2">
        <w:rPr>
          <w:rFonts w:hAnsi="標楷體" w:hint="eastAsia"/>
        </w:rPr>
        <w:t>年度補徵稅款7億餘元</w:t>
      </w:r>
      <w:r w:rsidR="00BB57BE" w:rsidRPr="002E03F4">
        <w:rPr>
          <w:rFonts w:hAnsi="標楷體" w:hint="eastAsia"/>
        </w:rPr>
        <w:t>。</w:t>
      </w:r>
    </w:p>
    <w:p w14:paraId="7DD664CE" w14:textId="7E75828C" w:rsidR="006B3A5B" w:rsidRPr="002E03F4" w:rsidRDefault="006B3A5B" w:rsidP="003F3D96">
      <w:pPr>
        <w:pStyle w:val="aff0"/>
        <w:kinsoku/>
        <w:autoSpaceDE/>
        <w:autoSpaceDN/>
        <w:spacing w:beforeLines="20" w:before="72" w:afterLines="20" w:after="72" w:line="510" w:lineRule="exact"/>
        <w:ind w:leftChars="0" w:left="0" w:firstLineChars="200" w:firstLine="641"/>
        <w:rPr>
          <w:rFonts w:hAnsi="標楷體"/>
        </w:rPr>
      </w:pPr>
      <w:r w:rsidRPr="002E03F4">
        <w:rPr>
          <w:rFonts w:hAnsi="標楷體" w:hint="eastAsia"/>
        </w:rPr>
        <w:t xml:space="preserve">（三）　</w:t>
      </w:r>
      <w:r w:rsidRPr="00611810">
        <w:rPr>
          <w:rFonts w:hAnsi="標楷體" w:hint="eastAsia"/>
        </w:rPr>
        <w:t>稽察採購事務情形</w:t>
      </w:r>
      <w:r w:rsidR="00492CB8" w:rsidRPr="002E03F4">
        <w:rPr>
          <w:rFonts w:hAnsi="標楷體"/>
        </w:rPr>
        <w:tab/>
      </w:r>
    </w:p>
    <w:p w14:paraId="5D96FF4B" w14:textId="0E442E58" w:rsidR="006E2A1D" w:rsidRPr="002E03F4" w:rsidRDefault="003D1018" w:rsidP="003F3D96">
      <w:pPr>
        <w:pStyle w:val="aff6"/>
        <w:overflowPunct w:val="0"/>
        <w:spacing w:line="510" w:lineRule="exact"/>
        <w:ind w:firstLine="560"/>
        <w:rPr>
          <w:rFonts w:hAnsi="標楷體"/>
        </w:rPr>
      </w:pPr>
      <w:r w:rsidRPr="006E2A1D">
        <w:rPr>
          <w:rFonts w:hAnsi="標楷體" w:hint="eastAsia"/>
        </w:rPr>
        <w:t>各機關辦理採購案件，經派員稽察結果，</w:t>
      </w:r>
      <w:proofErr w:type="gramStart"/>
      <w:r w:rsidRPr="006E2A1D">
        <w:rPr>
          <w:rFonts w:hAnsi="標楷體" w:hint="eastAsia"/>
        </w:rPr>
        <w:t>間有不符</w:t>
      </w:r>
      <w:proofErr w:type="gramEnd"/>
      <w:r w:rsidRPr="006E2A1D">
        <w:rPr>
          <w:rFonts w:hAnsi="標楷體" w:hint="eastAsia"/>
        </w:rPr>
        <w:t>法令或契約規定，或設計疏失、估驗不實、監造不周及施工不符等情形，通知各該機關查明並依法或依約處理，</w:t>
      </w:r>
      <w:proofErr w:type="gramStart"/>
      <w:r>
        <w:rPr>
          <w:rFonts w:hAnsi="標楷體" w:hint="eastAsia"/>
        </w:rPr>
        <w:t>112</w:t>
      </w:r>
      <w:proofErr w:type="gramEnd"/>
      <w:r w:rsidRPr="006E2A1D">
        <w:rPr>
          <w:rFonts w:hAnsi="標楷體" w:hint="eastAsia"/>
        </w:rPr>
        <w:t>年度收回、扣（罰）款、</w:t>
      </w:r>
      <w:proofErr w:type="gramStart"/>
      <w:r w:rsidRPr="006E2A1D">
        <w:rPr>
          <w:rFonts w:hAnsi="標楷體" w:hint="eastAsia"/>
        </w:rPr>
        <w:t>減帳金額</w:t>
      </w:r>
      <w:proofErr w:type="gramEnd"/>
      <w:r w:rsidRPr="006E2A1D">
        <w:rPr>
          <w:rFonts w:hAnsi="標楷體" w:hint="eastAsia"/>
        </w:rPr>
        <w:t>，合計</w:t>
      </w:r>
      <w:r>
        <w:rPr>
          <w:rFonts w:hAnsi="標楷體" w:hint="eastAsia"/>
        </w:rPr>
        <w:t>1億3,679萬</w:t>
      </w:r>
      <w:r w:rsidRPr="006E2A1D">
        <w:rPr>
          <w:rFonts w:hAnsi="標楷體" w:hint="eastAsia"/>
        </w:rPr>
        <w:t>餘元</w:t>
      </w:r>
      <w:r w:rsidR="00B642BB" w:rsidRPr="002E03F4">
        <w:rPr>
          <w:rFonts w:hAnsi="標楷體" w:hint="eastAsia"/>
        </w:rPr>
        <w:t>。</w:t>
      </w:r>
    </w:p>
    <w:p w14:paraId="2EC2327D" w14:textId="77777777" w:rsidR="006B3A5B" w:rsidRPr="002E03F4" w:rsidRDefault="006B3A5B" w:rsidP="003F3D96">
      <w:pPr>
        <w:pStyle w:val="aff9"/>
        <w:overflowPunct w:val="0"/>
        <w:spacing w:before="72" w:after="72" w:line="500" w:lineRule="exact"/>
        <w:ind w:firstLine="320"/>
        <w:rPr>
          <w:rFonts w:ascii="標楷體" w:hAnsi="標楷體"/>
        </w:rPr>
      </w:pPr>
      <w:r w:rsidRPr="002E03F4">
        <w:rPr>
          <w:rFonts w:ascii="標楷體" w:hAnsi="標楷體" w:hint="eastAsia"/>
        </w:rPr>
        <w:lastRenderedPageBreak/>
        <w:t>二、績效審計成果</w:t>
      </w:r>
    </w:p>
    <w:p w14:paraId="6B179ECE" w14:textId="77777777" w:rsidR="006B3A5B" w:rsidRPr="002E03F4" w:rsidRDefault="006B3A5B" w:rsidP="003F3D96">
      <w:pPr>
        <w:pStyle w:val="aff0"/>
        <w:kinsoku/>
        <w:autoSpaceDE/>
        <w:autoSpaceDN/>
        <w:spacing w:beforeLines="20" w:before="72" w:afterLines="20" w:after="72" w:line="500" w:lineRule="exact"/>
        <w:ind w:leftChars="0" w:left="0" w:firstLineChars="200" w:firstLine="641"/>
        <w:rPr>
          <w:rFonts w:hAnsi="標楷體"/>
        </w:rPr>
      </w:pPr>
      <w:r w:rsidRPr="002E03F4">
        <w:rPr>
          <w:rFonts w:hAnsi="標楷體" w:hint="eastAsia"/>
        </w:rPr>
        <w:t xml:space="preserve">（一）　</w:t>
      </w:r>
      <w:r w:rsidRPr="00600D80">
        <w:rPr>
          <w:rFonts w:hAnsi="標楷體" w:hint="eastAsia"/>
        </w:rPr>
        <w:t>增進財務效能之建議</w:t>
      </w:r>
    </w:p>
    <w:p w14:paraId="043423ED" w14:textId="6BC15758" w:rsidR="006B3A5B" w:rsidRPr="002E03F4" w:rsidRDefault="006B3A5B" w:rsidP="003F3D96">
      <w:pPr>
        <w:pStyle w:val="aff6"/>
        <w:overflowPunct w:val="0"/>
        <w:spacing w:line="500" w:lineRule="exact"/>
        <w:ind w:firstLine="560"/>
        <w:rPr>
          <w:rFonts w:hAnsi="標楷體"/>
          <w:highlight w:val="yellow"/>
        </w:rPr>
      </w:pPr>
      <w:r w:rsidRPr="002E03F4">
        <w:rPr>
          <w:rFonts w:hAnsi="標楷體" w:hint="eastAsia"/>
        </w:rPr>
        <w:t>依審計法第70條及預算法第28條規定，審計機關於政府編擬下年度概算前，應提供審核以前年度預算執行之有關資料，及對財務上增進效能與減少不經濟支出之建議意見，以供行政院作為決定下年度施政方針之參考。本部對行政院所提建議意見計有</w:t>
      </w:r>
      <w:r w:rsidR="00C23452" w:rsidRPr="002E03F4">
        <w:rPr>
          <w:rFonts w:hAnsi="標楷體" w:hint="eastAsia"/>
        </w:rPr>
        <w:t>1</w:t>
      </w:r>
      <w:r w:rsidR="005007E9">
        <w:rPr>
          <w:rFonts w:hAnsi="標楷體" w:hint="eastAsia"/>
        </w:rPr>
        <w:t>2</w:t>
      </w:r>
      <w:r w:rsidRPr="002E03F4">
        <w:rPr>
          <w:rFonts w:hAnsi="標楷體" w:hint="eastAsia"/>
        </w:rPr>
        <w:t>項</w:t>
      </w:r>
      <w:r w:rsidRPr="002E03F4">
        <w:rPr>
          <w:rFonts w:hAnsi="標楷體" w:hint="eastAsia"/>
          <w:szCs w:val="32"/>
        </w:rPr>
        <w:t>（</w:t>
      </w:r>
      <w:r w:rsidRPr="00D7015B">
        <w:rPr>
          <w:rFonts w:hAnsi="標楷體" w:hint="eastAsia"/>
          <w:szCs w:val="32"/>
        </w:rPr>
        <w:t>詳</w:t>
      </w:r>
      <w:r w:rsidR="00252DDF" w:rsidRPr="00D7015B">
        <w:rPr>
          <w:rFonts w:hAnsi="標楷體" w:hint="eastAsia"/>
          <w:szCs w:val="32"/>
          <w:lang w:eastAsia="zh-HK"/>
        </w:rPr>
        <w:t>丙</w:t>
      </w:r>
      <w:r w:rsidRPr="00D7015B">
        <w:rPr>
          <w:rFonts w:hAnsi="標楷體" w:hint="eastAsia"/>
          <w:szCs w:val="32"/>
        </w:rPr>
        <w:t>－</w:t>
      </w:r>
      <w:r w:rsidR="00D7015B">
        <w:rPr>
          <w:rFonts w:hAnsi="標楷體" w:hint="eastAsia"/>
          <w:szCs w:val="32"/>
        </w:rPr>
        <w:t>8</w:t>
      </w:r>
      <w:r w:rsidR="00633C90" w:rsidRPr="00D7015B">
        <w:rPr>
          <w:rFonts w:hAnsi="標楷體" w:hint="eastAsia"/>
          <w:szCs w:val="32"/>
        </w:rPr>
        <w:t>至</w:t>
      </w:r>
      <w:r w:rsidR="00D7015B">
        <w:rPr>
          <w:rFonts w:hAnsi="標楷體" w:hint="eastAsia"/>
          <w:szCs w:val="32"/>
        </w:rPr>
        <w:t>28</w:t>
      </w:r>
      <w:r w:rsidR="00A24421" w:rsidRPr="00D7015B">
        <w:rPr>
          <w:rFonts w:hAnsi="標楷體" w:hint="eastAsia"/>
          <w:szCs w:val="32"/>
        </w:rPr>
        <w:t>頁</w:t>
      </w:r>
      <w:r w:rsidRPr="00D7015B">
        <w:rPr>
          <w:rFonts w:hAnsi="標楷體" w:hint="eastAsia"/>
          <w:szCs w:val="32"/>
        </w:rPr>
        <w:t>）</w:t>
      </w:r>
      <w:r w:rsidRPr="002E03F4">
        <w:rPr>
          <w:rFonts w:hAnsi="標楷體" w:hint="eastAsia"/>
        </w:rPr>
        <w:t>，分述如次：</w:t>
      </w:r>
    </w:p>
    <w:p w14:paraId="5F396949" w14:textId="6F074230" w:rsidR="007E256A" w:rsidRPr="002E03F4" w:rsidRDefault="006B3A5B" w:rsidP="003F3D96">
      <w:pPr>
        <w:pStyle w:val="17"/>
        <w:kinsoku/>
        <w:autoSpaceDE/>
        <w:autoSpaceDN/>
        <w:spacing w:line="520" w:lineRule="exact"/>
        <w:ind w:firstLineChars="450" w:firstLine="1260"/>
        <w:rPr>
          <w:rFonts w:hAnsi="標楷體"/>
          <w:sz w:val="28"/>
        </w:rPr>
      </w:pPr>
      <w:r w:rsidRPr="002E03F4">
        <w:rPr>
          <w:rFonts w:hAnsi="標楷體" w:hint="eastAsia"/>
          <w:sz w:val="28"/>
        </w:rPr>
        <w:t xml:space="preserve">1.　</w:t>
      </w:r>
      <w:r w:rsidR="00B17DCE" w:rsidRPr="00B17DCE">
        <w:rPr>
          <w:rFonts w:hAnsi="標楷體" w:hint="eastAsia"/>
          <w:color w:val="000000" w:themeColor="text1"/>
          <w:sz w:val="28"/>
          <w:szCs w:val="28"/>
        </w:rPr>
        <w:t>政府</w:t>
      </w:r>
      <w:proofErr w:type="gramStart"/>
      <w:r w:rsidR="00B17DCE" w:rsidRPr="00B17DCE">
        <w:rPr>
          <w:rFonts w:hAnsi="標楷體" w:hint="eastAsia"/>
          <w:color w:val="000000" w:themeColor="text1"/>
          <w:sz w:val="28"/>
          <w:szCs w:val="28"/>
        </w:rPr>
        <w:t>已獎助布</w:t>
      </w:r>
      <w:proofErr w:type="gramEnd"/>
      <w:r w:rsidR="00B17DCE" w:rsidRPr="00B17DCE">
        <w:rPr>
          <w:rFonts w:hAnsi="標楷體" w:hint="eastAsia"/>
          <w:color w:val="000000" w:themeColor="text1"/>
          <w:sz w:val="28"/>
          <w:szCs w:val="28"/>
        </w:rPr>
        <w:t>建</w:t>
      </w:r>
      <w:proofErr w:type="gramStart"/>
      <w:r w:rsidR="00B17DCE" w:rsidRPr="00B17DCE">
        <w:rPr>
          <w:rFonts w:hAnsi="標楷體" w:hint="eastAsia"/>
          <w:color w:val="000000" w:themeColor="text1"/>
          <w:sz w:val="28"/>
          <w:szCs w:val="28"/>
        </w:rPr>
        <w:t>住宿式長照</w:t>
      </w:r>
      <w:proofErr w:type="gramEnd"/>
      <w:r w:rsidR="00B17DCE" w:rsidRPr="00B17DCE">
        <w:rPr>
          <w:rFonts w:hAnsi="標楷體" w:hint="eastAsia"/>
          <w:color w:val="000000" w:themeColor="text1"/>
          <w:sz w:val="28"/>
          <w:szCs w:val="28"/>
        </w:rPr>
        <w:t>機構，惟計畫執行進度落後且預計增加之床位仍不敷需求，又部分已開放使用之床位空置，資源未有效運用，另住宿式</w:t>
      </w:r>
      <w:proofErr w:type="gramStart"/>
      <w:r w:rsidR="00B17DCE" w:rsidRPr="00B17DCE">
        <w:rPr>
          <w:rFonts w:hAnsi="標楷體" w:hint="eastAsia"/>
          <w:color w:val="000000" w:themeColor="text1"/>
          <w:sz w:val="28"/>
          <w:szCs w:val="28"/>
        </w:rPr>
        <w:t>機構照服員</w:t>
      </w:r>
      <w:proofErr w:type="gramEnd"/>
      <w:r w:rsidR="00B17DCE" w:rsidRPr="00B17DCE">
        <w:rPr>
          <w:rFonts w:hAnsi="標楷體" w:hint="eastAsia"/>
          <w:color w:val="000000" w:themeColor="text1"/>
          <w:sz w:val="28"/>
          <w:szCs w:val="28"/>
        </w:rPr>
        <w:t>人數之成長率，未及居家與社區場域，且已產生人力缺口，允宜督促妥為規劃因應，並引導長照人力資源均衡發展，以提升服務量能，發揮計畫財務效能</w:t>
      </w:r>
      <w:r w:rsidR="007E256A" w:rsidRPr="00FC7194">
        <w:rPr>
          <w:rFonts w:hAnsi="標楷體" w:hint="eastAsia"/>
          <w:sz w:val="28"/>
        </w:rPr>
        <w:t>。</w:t>
      </w:r>
    </w:p>
    <w:p w14:paraId="08BD2FED" w14:textId="0B8EDC9B" w:rsidR="00D177E8" w:rsidRPr="00FC7194" w:rsidRDefault="006B3A5B" w:rsidP="003F3D96">
      <w:pPr>
        <w:pStyle w:val="17"/>
        <w:kinsoku/>
        <w:autoSpaceDE/>
        <w:autoSpaceDN/>
        <w:spacing w:line="520" w:lineRule="exact"/>
        <w:ind w:firstLineChars="450" w:firstLine="1260"/>
        <w:rPr>
          <w:rFonts w:hAnsi="標楷體"/>
          <w:sz w:val="28"/>
        </w:rPr>
      </w:pPr>
      <w:r w:rsidRPr="002E03F4">
        <w:rPr>
          <w:rFonts w:hAnsi="標楷體" w:hint="eastAsia"/>
          <w:sz w:val="28"/>
        </w:rPr>
        <w:t xml:space="preserve">2.　</w:t>
      </w:r>
      <w:r w:rsidR="00794E76" w:rsidRPr="00794E76">
        <w:rPr>
          <w:rFonts w:hAnsi="標楷體" w:hint="eastAsia"/>
          <w:sz w:val="28"/>
        </w:rPr>
        <w:t>政府為穩定農產品產銷，推動產銷輔導及調節措施，惟農產品輔導轉作之源頭管理措施成效有限，外銷總出口值持續衰退；又雞蛋產量統計調查資訊欠精</w:t>
      </w:r>
      <w:proofErr w:type="gramStart"/>
      <w:r w:rsidR="00794E76" w:rsidRPr="00794E76">
        <w:rPr>
          <w:rFonts w:hAnsi="標楷體" w:hint="eastAsia"/>
          <w:sz w:val="28"/>
        </w:rPr>
        <w:t>準</w:t>
      </w:r>
      <w:proofErr w:type="gramEnd"/>
      <w:r w:rsidR="00794E76" w:rsidRPr="00794E76">
        <w:rPr>
          <w:rFonts w:hAnsi="標楷體" w:hint="eastAsia"/>
          <w:sz w:val="28"/>
        </w:rPr>
        <w:t>，及蛋雞產業結構性問題，致產銷調節經費連年鉅額超支，允宜強化農產品源頭管理機制，積極擴展外銷通路，</w:t>
      </w:r>
      <w:proofErr w:type="gramStart"/>
      <w:r w:rsidR="00794E76" w:rsidRPr="00794E76">
        <w:rPr>
          <w:rFonts w:hAnsi="標楷體" w:hint="eastAsia"/>
          <w:sz w:val="28"/>
        </w:rPr>
        <w:t>並精進</w:t>
      </w:r>
      <w:proofErr w:type="gramEnd"/>
      <w:r w:rsidR="00794E76" w:rsidRPr="00794E76">
        <w:rPr>
          <w:rFonts w:hAnsi="標楷體" w:hint="eastAsia"/>
          <w:sz w:val="28"/>
        </w:rPr>
        <w:t>雞蛋生產調查技術，以前</w:t>
      </w:r>
      <w:proofErr w:type="gramStart"/>
      <w:r w:rsidR="00794E76" w:rsidRPr="00794E76">
        <w:rPr>
          <w:rFonts w:hAnsi="標楷體" w:hint="eastAsia"/>
          <w:sz w:val="28"/>
        </w:rPr>
        <w:t>瞻</w:t>
      </w:r>
      <w:proofErr w:type="gramEnd"/>
      <w:r w:rsidR="00794E76" w:rsidRPr="00794E76">
        <w:rPr>
          <w:rFonts w:hAnsi="標楷體" w:hint="eastAsia"/>
          <w:sz w:val="28"/>
        </w:rPr>
        <w:t>政策促進蛋雞產業發展，</w:t>
      </w:r>
      <w:proofErr w:type="gramStart"/>
      <w:r w:rsidR="00794E76" w:rsidRPr="00794E76">
        <w:rPr>
          <w:rFonts w:hAnsi="標楷體" w:hint="eastAsia"/>
          <w:sz w:val="28"/>
        </w:rPr>
        <w:t>俾</w:t>
      </w:r>
      <w:proofErr w:type="gramEnd"/>
      <w:r w:rsidR="00794E76" w:rsidRPr="00794E76">
        <w:rPr>
          <w:rFonts w:hAnsi="標楷體" w:hint="eastAsia"/>
          <w:sz w:val="28"/>
        </w:rPr>
        <w:t>降低產銷失衡之頻度，減輕政府財務負擔</w:t>
      </w:r>
      <w:r w:rsidR="0015676B" w:rsidRPr="00FC7194">
        <w:rPr>
          <w:rFonts w:hAnsi="標楷體" w:hint="eastAsia"/>
          <w:sz w:val="28"/>
        </w:rPr>
        <w:t>。</w:t>
      </w:r>
    </w:p>
    <w:p w14:paraId="5CE45510" w14:textId="71241F96" w:rsidR="00D177E8" w:rsidRPr="00FC7194" w:rsidRDefault="006B3A5B" w:rsidP="009404EE">
      <w:pPr>
        <w:pStyle w:val="17"/>
        <w:kinsoku/>
        <w:autoSpaceDE/>
        <w:autoSpaceDN/>
        <w:spacing w:line="500" w:lineRule="exact"/>
        <w:ind w:firstLineChars="450" w:firstLine="1260"/>
        <w:rPr>
          <w:rFonts w:hAnsi="標楷體"/>
          <w:sz w:val="28"/>
        </w:rPr>
      </w:pPr>
      <w:r w:rsidRPr="00FC7194">
        <w:rPr>
          <w:rFonts w:hAnsi="標楷體" w:hint="eastAsia"/>
          <w:sz w:val="28"/>
        </w:rPr>
        <w:t xml:space="preserve">3.　</w:t>
      </w:r>
      <w:r w:rsidR="00052F49" w:rsidRPr="00052F49">
        <w:rPr>
          <w:rFonts w:hAnsi="標楷體" w:hint="eastAsia"/>
          <w:sz w:val="28"/>
        </w:rPr>
        <w:t>政府為因應綠色交通運輸趨勢，積極推動重大軌道建設計畫，惟軌道建設興建成本龐鉅，且仰賴中央政府預算</w:t>
      </w:r>
      <w:proofErr w:type="gramStart"/>
      <w:r w:rsidR="00052F49" w:rsidRPr="00052F49">
        <w:rPr>
          <w:rFonts w:hAnsi="標楷體" w:hint="eastAsia"/>
          <w:sz w:val="28"/>
        </w:rPr>
        <w:t>挹</w:t>
      </w:r>
      <w:proofErr w:type="gramEnd"/>
      <w:r w:rsidR="00052F49" w:rsidRPr="00052F49">
        <w:rPr>
          <w:rFonts w:hAnsi="標楷體" w:hint="eastAsia"/>
          <w:sz w:val="28"/>
        </w:rPr>
        <w:t>注，財務負擔沉重，允宜就後續鉅額延續性經費妥</w:t>
      </w:r>
      <w:proofErr w:type="gramStart"/>
      <w:r w:rsidR="00052F49" w:rsidRPr="00052F49">
        <w:rPr>
          <w:rFonts w:hAnsi="標楷體" w:hint="eastAsia"/>
          <w:sz w:val="28"/>
        </w:rPr>
        <w:t>謀善策</w:t>
      </w:r>
      <w:proofErr w:type="gramEnd"/>
      <w:r w:rsidR="00052F49" w:rsidRPr="00052F49">
        <w:rPr>
          <w:rFonts w:hAnsi="標楷體" w:hint="eastAsia"/>
          <w:sz w:val="28"/>
        </w:rPr>
        <w:t>，及</w:t>
      </w:r>
      <w:proofErr w:type="gramStart"/>
      <w:r w:rsidR="00052F49" w:rsidRPr="00052F49">
        <w:rPr>
          <w:rFonts w:hAnsi="標楷體" w:hint="eastAsia"/>
          <w:sz w:val="28"/>
        </w:rPr>
        <w:t>研</w:t>
      </w:r>
      <w:proofErr w:type="gramEnd"/>
      <w:r w:rsidR="00052F49" w:rsidRPr="00052F49">
        <w:rPr>
          <w:rFonts w:hAnsi="標楷體" w:hint="eastAsia"/>
          <w:sz w:val="28"/>
        </w:rPr>
        <w:t>訂全國性軌道建設藍圖，作為整體運輸規劃與審議</w:t>
      </w:r>
      <w:proofErr w:type="gramStart"/>
      <w:r w:rsidR="00052F49" w:rsidRPr="00052F49">
        <w:rPr>
          <w:rFonts w:hAnsi="標楷體" w:hint="eastAsia"/>
          <w:sz w:val="28"/>
        </w:rPr>
        <w:t>準</w:t>
      </w:r>
      <w:proofErr w:type="gramEnd"/>
      <w:r w:rsidR="00052F49" w:rsidRPr="00052F49">
        <w:rPr>
          <w:rFonts w:hAnsi="標楷體" w:hint="eastAsia"/>
          <w:sz w:val="28"/>
        </w:rPr>
        <w:t>據，並督導地方政府</w:t>
      </w:r>
      <w:proofErr w:type="gramStart"/>
      <w:r w:rsidR="00052F49" w:rsidRPr="00052F49">
        <w:rPr>
          <w:rFonts w:hAnsi="標楷體" w:hint="eastAsia"/>
          <w:sz w:val="28"/>
        </w:rPr>
        <w:t>覈</w:t>
      </w:r>
      <w:proofErr w:type="gramEnd"/>
      <w:r w:rsidR="00052F49" w:rsidRPr="00052F49">
        <w:rPr>
          <w:rFonts w:hAnsi="標楷體" w:hint="eastAsia"/>
          <w:sz w:val="28"/>
        </w:rPr>
        <w:t>實估算運量與自償率，建立追蹤考核及回饋機制，確保政府資源有效運用，增進財務效能</w:t>
      </w:r>
      <w:r w:rsidR="0015676B" w:rsidRPr="00FC7194">
        <w:rPr>
          <w:rFonts w:hAnsi="標楷體" w:hint="eastAsia"/>
          <w:sz w:val="28"/>
        </w:rPr>
        <w:t>。</w:t>
      </w:r>
    </w:p>
    <w:p w14:paraId="3EA028F8" w14:textId="48A792BD" w:rsidR="00D177E8" w:rsidRPr="00FC7194" w:rsidRDefault="006B3A5B" w:rsidP="003F3D96">
      <w:pPr>
        <w:pStyle w:val="17"/>
        <w:kinsoku/>
        <w:autoSpaceDE/>
        <w:autoSpaceDN/>
        <w:spacing w:line="520" w:lineRule="exact"/>
        <w:ind w:firstLineChars="450" w:firstLine="1260"/>
        <w:rPr>
          <w:rFonts w:hAnsi="標楷體"/>
          <w:sz w:val="28"/>
        </w:rPr>
      </w:pPr>
      <w:r w:rsidRPr="00FC7194">
        <w:rPr>
          <w:rFonts w:hAnsi="標楷體" w:hint="eastAsia"/>
          <w:sz w:val="28"/>
        </w:rPr>
        <w:t xml:space="preserve">4.　</w:t>
      </w:r>
      <w:r w:rsidR="00052F49" w:rsidRPr="00052F49">
        <w:rPr>
          <w:rFonts w:hAnsi="標楷體" w:hint="eastAsia"/>
          <w:sz w:val="28"/>
        </w:rPr>
        <w:t>政府推動整體科技發展，全國研發經費占國內生產毛額比率逐年成長，惟長期偏重於技術發展，投入基礎研究經費比率偏低，且尚無法有效引導企業投入原創性之創新研發，產業技術自主性仍待強化；又學術期刊論文被引用次數及收錄</w:t>
      </w:r>
      <w:proofErr w:type="gramStart"/>
      <w:r w:rsidR="00052F49" w:rsidRPr="00052F49">
        <w:rPr>
          <w:rFonts w:hAnsi="標楷體" w:hint="eastAsia"/>
          <w:sz w:val="28"/>
        </w:rPr>
        <w:t>篇數尚有</w:t>
      </w:r>
      <w:proofErr w:type="gramEnd"/>
      <w:r w:rsidR="00052F49" w:rsidRPr="00052F49">
        <w:rPr>
          <w:rFonts w:hAnsi="標楷體" w:hint="eastAsia"/>
          <w:sz w:val="28"/>
        </w:rPr>
        <w:t>提升空間，允宜</w:t>
      </w:r>
      <w:proofErr w:type="gramStart"/>
      <w:r w:rsidR="00052F49" w:rsidRPr="00052F49">
        <w:rPr>
          <w:rFonts w:hAnsi="標楷體" w:hint="eastAsia"/>
          <w:sz w:val="28"/>
        </w:rPr>
        <w:t>研</w:t>
      </w:r>
      <w:proofErr w:type="gramEnd"/>
      <w:r w:rsidR="00052F49" w:rsidRPr="00052F49">
        <w:rPr>
          <w:rFonts w:hAnsi="標楷體" w:hint="eastAsia"/>
          <w:sz w:val="28"/>
        </w:rPr>
        <w:t>謀強化基礎研究能量，並引導企業共同提升投入基礎研究經費，及</w:t>
      </w:r>
      <w:proofErr w:type="gramStart"/>
      <w:r w:rsidR="00052F49" w:rsidRPr="00052F49">
        <w:rPr>
          <w:rFonts w:hAnsi="標楷體" w:hint="eastAsia"/>
          <w:sz w:val="28"/>
        </w:rPr>
        <w:t>研</w:t>
      </w:r>
      <w:proofErr w:type="gramEnd"/>
      <w:r w:rsidR="00052F49" w:rsidRPr="00052F49">
        <w:rPr>
          <w:rFonts w:hAnsi="標楷體" w:hint="eastAsia"/>
          <w:sz w:val="28"/>
        </w:rPr>
        <w:t>謀提升學術論文影響力之對策，以增進科</w:t>
      </w:r>
      <w:proofErr w:type="gramStart"/>
      <w:r w:rsidR="00052F49" w:rsidRPr="00052F49">
        <w:rPr>
          <w:rFonts w:hAnsi="標楷體" w:hint="eastAsia"/>
          <w:sz w:val="28"/>
        </w:rPr>
        <w:t>研</w:t>
      </w:r>
      <w:proofErr w:type="gramEnd"/>
      <w:r w:rsidR="00052F49" w:rsidRPr="00052F49">
        <w:rPr>
          <w:rFonts w:hAnsi="標楷體" w:hint="eastAsia"/>
          <w:sz w:val="28"/>
        </w:rPr>
        <w:t>經費運用效能</w:t>
      </w:r>
      <w:r w:rsidR="0015676B" w:rsidRPr="00FC7194">
        <w:rPr>
          <w:rFonts w:hAnsi="標楷體" w:hint="eastAsia"/>
          <w:sz w:val="28"/>
        </w:rPr>
        <w:t>。</w:t>
      </w:r>
    </w:p>
    <w:p w14:paraId="215089FD" w14:textId="336597CB" w:rsidR="00D177E8" w:rsidRPr="00FC7194" w:rsidRDefault="006B3A5B" w:rsidP="00E62499">
      <w:pPr>
        <w:pStyle w:val="17"/>
        <w:kinsoku/>
        <w:autoSpaceDE/>
        <w:autoSpaceDN/>
        <w:spacing w:line="520" w:lineRule="exact"/>
        <w:ind w:firstLineChars="450" w:firstLine="1260"/>
        <w:rPr>
          <w:rFonts w:hAnsi="標楷體"/>
          <w:sz w:val="28"/>
        </w:rPr>
      </w:pPr>
      <w:r w:rsidRPr="00FC7194">
        <w:rPr>
          <w:rFonts w:hAnsi="標楷體" w:hint="eastAsia"/>
          <w:sz w:val="28"/>
        </w:rPr>
        <w:lastRenderedPageBreak/>
        <w:t xml:space="preserve">5.　</w:t>
      </w:r>
      <w:r w:rsidR="00600D80" w:rsidRPr="00600D80">
        <w:rPr>
          <w:rFonts w:hAnsi="標楷體" w:hint="eastAsia"/>
          <w:sz w:val="28"/>
        </w:rPr>
        <w:t>受人口老化影響，健保藥費支出逐年攀升，其中指示用藥</w:t>
      </w:r>
      <w:proofErr w:type="gramStart"/>
      <w:r w:rsidR="00600D80" w:rsidRPr="00600D80">
        <w:rPr>
          <w:rFonts w:hAnsi="標楷體" w:hint="eastAsia"/>
          <w:sz w:val="28"/>
        </w:rPr>
        <w:t>及日劑藥費111</w:t>
      </w:r>
      <w:proofErr w:type="gramEnd"/>
      <w:r w:rsidR="00600D80" w:rsidRPr="00600D80">
        <w:rPr>
          <w:rFonts w:hAnsi="標楷體" w:hint="eastAsia"/>
          <w:sz w:val="28"/>
        </w:rPr>
        <w:t>年度申報金額更達79億餘元，健保署雖已檢討指示用藥給付情形，惟進程緩慢；另日劑藥費之給付若與實際開立之藥品價格比較存有增加藥費支出之現象，允宜督促落實檢討指示用藥</w:t>
      </w:r>
      <w:proofErr w:type="gramStart"/>
      <w:r w:rsidR="00600D80" w:rsidRPr="00600D80">
        <w:rPr>
          <w:rFonts w:hAnsi="標楷體" w:hint="eastAsia"/>
          <w:sz w:val="28"/>
        </w:rPr>
        <w:t>及日劑藥費</w:t>
      </w:r>
      <w:proofErr w:type="gramEnd"/>
      <w:r w:rsidR="00600D80" w:rsidRPr="00600D80">
        <w:rPr>
          <w:rFonts w:hAnsi="標楷體" w:hint="eastAsia"/>
          <w:sz w:val="28"/>
        </w:rPr>
        <w:t>給付</w:t>
      </w:r>
      <w:proofErr w:type="gramStart"/>
      <w:r w:rsidR="00600D80" w:rsidRPr="00600D80">
        <w:rPr>
          <w:rFonts w:hAnsi="標楷體" w:hint="eastAsia"/>
          <w:sz w:val="28"/>
        </w:rPr>
        <w:t>之允適性</w:t>
      </w:r>
      <w:proofErr w:type="gramEnd"/>
      <w:r w:rsidR="00600D80" w:rsidRPr="00600D80">
        <w:rPr>
          <w:rFonts w:hAnsi="標楷體" w:hint="eastAsia"/>
          <w:sz w:val="28"/>
        </w:rPr>
        <w:t>，以提升健保資源利用效率</w:t>
      </w:r>
      <w:r w:rsidR="001854B0" w:rsidRPr="00FC7194">
        <w:rPr>
          <w:rFonts w:hAnsi="標楷體" w:hint="eastAsia"/>
          <w:sz w:val="28"/>
        </w:rPr>
        <w:t>。</w:t>
      </w:r>
    </w:p>
    <w:p w14:paraId="29CA64DC" w14:textId="355A0016" w:rsidR="00A24421" w:rsidRPr="00FC7194" w:rsidRDefault="006B3A5B" w:rsidP="00E62499">
      <w:pPr>
        <w:pStyle w:val="17"/>
        <w:kinsoku/>
        <w:autoSpaceDE/>
        <w:autoSpaceDN/>
        <w:spacing w:line="520" w:lineRule="exact"/>
        <w:ind w:firstLineChars="450" w:firstLine="1260"/>
        <w:rPr>
          <w:rFonts w:hAnsi="標楷體"/>
          <w:sz w:val="28"/>
        </w:rPr>
      </w:pPr>
      <w:r w:rsidRPr="00FC7194">
        <w:rPr>
          <w:rFonts w:hAnsi="標楷體" w:hint="eastAsia"/>
          <w:sz w:val="28"/>
        </w:rPr>
        <w:t xml:space="preserve">6.　</w:t>
      </w:r>
      <w:r w:rsidR="00600D80" w:rsidRPr="00600D80">
        <w:rPr>
          <w:rFonts w:hAnsi="標楷體" w:hint="eastAsia"/>
          <w:sz w:val="28"/>
        </w:rPr>
        <w:t>政府每年編列預算補助市縣政府及大專校院增置輔導人力，惟部分市縣及學校未足額聘任所需輔導人力，影響輔導效能，且近</w:t>
      </w:r>
      <w:proofErr w:type="gramStart"/>
      <w:r w:rsidR="00600D80" w:rsidRPr="00600D80">
        <w:rPr>
          <w:rFonts w:hAnsi="標楷體" w:hint="eastAsia"/>
          <w:sz w:val="28"/>
        </w:rPr>
        <w:t>10</w:t>
      </w:r>
      <w:proofErr w:type="gramEnd"/>
      <w:r w:rsidR="00600D80" w:rsidRPr="00600D80">
        <w:rPr>
          <w:rFonts w:hAnsi="標楷體" w:hint="eastAsia"/>
          <w:sz w:val="28"/>
        </w:rPr>
        <w:t>年度全國學生自殺、自傷事件增加13.93倍，自殺身亡學生逾</w:t>
      </w:r>
      <w:proofErr w:type="gramStart"/>
      <w:r w:rsidR="00600D80" w:rsidRPr="00600D80">
        <w:rPr>
          <w:rFonts w:hAnsi="標楷體" w:hint="eastAsia"/>
          <w:sz w:val="28"/>
        </w:rPr>
        <w:t>6成</w:t>
      </w:r>
      <w:proofErr w:type="gramEnd"/>
      <w:r w:rsidR="00600D80" w:rsidRPr="00600D80">
        <w:rPr>
          <w:rFonts w:hAnsi="標楷體" w:hint="eastAsia"/>
          <w:sz w:val="28"/>
        </w:rPr>
        <w:t>未曾接觸校內外心理輔導諮商資源，允宜督促檢討調整現有專業輔導人力聘用制度、人力配比及量能，提升輔導資源穩定性及可近性，以有效預防及處理學生自我傷害事件，增進學校輔導資源財務效能</w:t>
      </w:r>
      <w:r w:rsidR="00067C2D" w:rsidRPr="00FC7194">
        <w:rPr>
          <w:rFonts w:hAnsi="標楷體" w:hint="eastAsia"/>
          <w:sz w:val="28"/>
        </w:rPr>
        <w:t>。</w:t>
      </w:r>
    </w:p>
    <w:p w14:paraId="548C1D5E" w14:textId="24F25CA8" w:rsidR="00A24421" w:rsidRPr="002E03F4" w:rsidRDefault="001A53A7" w:rsidP="00E62499">
      <w:pPr>
        <w:pStyle w:val="17"/>
        <w:kinsoku/>
        <w:autoSpaceDE/>
        <w:autoSpaceDN/>
        <w:spacing w:line="520" w:lineRule="exact"/>
        <w:ind w:firstLineChars="450" w:firstLine="1260"/>
        <w:rPr>
          <w:rFonts w:hAnsi="標楷體"/>
          <w:sz w:val="28"/>
        </w:rPr>
      </w:pPr>
      <w:r w:rsidRPr="002E03F4">
        <w:rPr>
          <w:rFonts w:hAnsi="標楷體" w:hint="eastAsia"/>
          <w:sz w:val="28"/>
        </w:rPr>
        <w:t xml:space="preserve">7.　</w:t>
      </w:r>
      <w:r w:rsidR="00600D80" w:rsidRPr="00600D80">
        <w:rPr>
          <w:rFonts w:hAnsi="標楷體" w:hint="eastAsia"/>
          <w:sz w:val="28"/>
        </w:rPr>
        <w:t>政府制定國防產業發展條例，期以軍用需求帶動國內廠商參與發展國防產業，惟公告之列管軍品未能扣合國防</w:t>
      </w:r>
      <w:proofErr w:type="gramStart"/>
      <w:r w:rsidR="00600D80" w:rsidRPr="00600D80">
        <w:rPr>
          <w:rFonts w:hAnsi="標楷體" w:hint="eastAsia"/>
          <w:sz w:val="28"/>
        </w:rPr>
        <w:t>資源釋商</w:t>
      </w:r>
      <w:proofErr w:type="gramEnd"/>
      <w:r w:rsidR="00600D80" w:rsidRPr="00600D80">
        <w:rPr>
          <w:rFonts w:hAnsi="標楷體" w:hint="eastAsia"/>
          <w:sz w:val="28"/>
        </w:rPr>
        <w:t>，且獎勵廠商參與之配套措施尚欠完備，復未能與執行海空戰力提升計畫採購特別預算緊密結合，均影響廠商參與意願，允宜督促積極</w:t>
      </w:r>
      <w:proofErr w:type="gramStart"/>
      <w:r w:rsidR="00600D80" w:rsidRPr="00600D80">
        <w:rPr>
          <w:rFonts w:hAnsi="標楷體" w:hint="eastAsia"/>
          <w:sz w:val="28"/>
        </w:rPr>
        <w:t>研</w:t>
      </w:r>
      <w:proofErr w:type="gramEnd"/>
      <w:r w:rsidR="00600D80" w:rsidRPr="00600D80">
        <w:rPr>
          <w:rFonts w:hAnsi="標楷體" w:hint="eastAsia"/>
          <w:sz w:val="28"/>
        </w:rPr>
        <w:t>謀改善，以達成國防自主之目標</w:t>
      </w:r>
      <w:r w:rsidR="00D30161" w:rsidRPr="002E03F4">
        <w:rPr>
          <w:rFonts w:hAnsi="標楷體" w:hint="eastAsia"/>
          <w:sz w:val="28"/>
        </w:rPr>
        <w:t>。</w:t>
      </w:r>
    </w:p>
    <w:p w14:paraId="1E4F8A00" w14:textId="1F9F3A67" w:rsidR="00A24421" w:rsidRPr="002E03F4" w:rsidRDefault="006308DB" w:rsidP="00E62499">
      <w:pPr>
        <w:pStyle w:val="17"/>
        <w:autoSpaceDE/>
        <w:autoSpaceDN/>
        <w:spacing w:line="520" w:lineRule="exact"/>
        <w:ind w:firstLineChars="450" w:firstLine="1260"/>
        <w:rPr>
          <w:rFonts w:hAnsi="標楷體"/>
          <w:sz w:val="28"/>
        </w:rPr>
      </w:pPr>
      <w:r w:rsidRPr="002E03F4">
        <w:rPr>
          <w:rFonts w:hAnsi="標楷體" w:hint="eastAsia"/>
          <w:sz w:val="28"/>
        </w:rPr>
        <w:t xml:space="preserve">8.　</w:t>
      </w:r>
      <w:r w:rsidR="00600D80" w:rsidRPr="00600D80">
        <w:rPr>
          <w:rFonts w:hAnsi="標楷體" w:hint="eastAsia"/>
          <w:sz w:val="28"/>
        </w:rPr>
        <w:t>交通國營事業經管位處各市縣精華地段不動產面積與價值龐鉅，為提升資產使用效益，增</w:t>
      </w:r>
      <w:proofErr w:type="gramStart"/>
      <w:r w:rsidR="00600D80" w:rsidRPr="00600D80">
        <w:rPr>
          <w:rFonts w:hAnsi="標楷體" w:hint="eastAsia"/>
          <w:sz w:val="28"/>
        </w:rPr>
        <w:t>裕庫收</w:t>
      </w:r>
      <w:proofErr w:type="gramEnd"/>
      <w:r w:rsidR="00600D80" w:rsidRPr="00600D80">
        <w:rPr>
          <w:rFonts w:hAnsi="標楷體" w:hint="eastAsia"/>
          <w:sz w:val="28"/>
        </w:rPr>
        <w:t>，已持續採取多元活化措施，惟辦理過程未</w:t>
      </w:r>
      <w:proofErr w:type="gramStart"/>
      <w:r w:rsidR="00600D80" w:rsidRPr="00600D80">
        <w:rPr>
          <w:rFonts w:hAnsi="標楷體" w:hint="eastAsia"/>
          <w:sz w:val="28"/>
        </w:rPr>
        <w:t>臻</w:t>
      </w:r>
      <w:proofErr w:type="gramEnd"/>
      <w:r w:rsidR="00600D80" w:rsidRPr="00600D80">
        <w:rPr>
          <w:rFonts w:hAnsi="標楷體" w:hint="eastAsia"/>
          <w:sz w:val="28"/>
        </w:rPr>
        <w:t>周妥，或資產開發運用作業停滯，均影響事業權益，允宜督促</w:t>
      </w:r>
      <w:proofErr w:type="gramStart"/>
      <w:r w:rsidR="00600D80" w:rsidRPr="00600D80">
        <w:rPr>
          <w:rFonts w:hAnsi="標楷體" w:hint="eastAsia"/>
          <w:sz w:val="28"/>
        </w:rPr>
        <w:t>研</w:t>
      </w:r>
      <w:proofErr w:type="gramEnd"/>
      <w:r w:rsidR="00600D80" w:rsidRPr="00600D80">
        <w:rPr>
          <w:rFonts w:hAnsi="標楷體" w:hint="eastAsia"/>
          <w:sz w:val="28"/>
        </w:rPr>
        <w:t>謀改善，強化資產管理及運用規劃作業，增進財務效能</w:t>
      </w:r>
      <w:r w:rsidR="009137E0" w:rsidRPr="002E03F4">
        <w:rPr>
          <w:rFonts w:hAnsi="標楷體" w:hint="eastAsia"/>
          <w:sz w:val="28"/>
        </w:rPr>
        <w:t>。</w:t>
      </w:r>
    </w:p>
    <w:p w14:paraId="6C6DD639" w14:textId="0CB5607A" w:rsidR="00A24421" w:rsidRPr="002E03F4" w:rsidRDefault="00353383" w:rsidP="00E62499">
      <w:pPr>
        <w:pStyle w:val="17"/>
        <w:kinsoku/>
        <w:autoSpaceDE/>
        <w:autoSpaceDN/>
        <w:spacing w:line="520" w:lineRule="exact"/>
        <w:ind w:firstLineChars="450" w:firstLine="1260"/>
        <w:rPr>
          <w:rFonts w:hAnsi="標楷體"/>
          <w:sz w:val="28"/>
        </w:rPr>
      </w:pPr>
      <w:r w:rsidRPr="002E03F4">
        <w:rPr>
          <w:rFonts w:hAnsi="標楷體" w:hint="eastAsia"/>
          <w:sz w:val="28"/>
        </w:rPr>
        <w:t xml:space="preserve">9.　</w:t>
      </w:r>
      <w:r w:rsidR="00600D80" w:rsidRPr="00600D80">
        <w:rPr>
          <w:rFonts w:hAnsi="標楷體" w:hint="eastAsia"/>
          <w:sz w:val="28"/>
        </w:rPr>
        <w:t>政府建立重大建設計畫編擬及審議機制，有助公共資源有效配置與利用，</w:t>
      </w:r>
      <w:proofErr w:type="gramStart"/>
      <w:r w:rsidR="00600D80" w:rsidRPr="00600D80">
        <w:rPr>
          <w:rFonts w:hAnsi="標楷體" w:hint="eastAsia"/>
          <w:sz w:val="28"/>
        </w:rPr>
        <w:t>惟間有部分</w:t>
      </w:r>
      <w:proofErr w:type="gramEnd"/>
      <w:r w:rsidR="00600D80" w:rsidRPr="00600D80">
        <w:rPr>
          <w:rFonts w:hAnsi="標楷體" w:hint="eastAsia"/>
          <w:sz w:val="28"/>
        </w:rPr>
        <w:t>計畫未先取得民意共識仍予核定推動，或前置作業階段未</w:t>
      </w:r>
      <w:proofErr w:type="gramStart"/>
      <w:r w:rsidR="00600D80" w:rsidRPr="00600D80">
        <w:rPr>
          <w:rFonts w:hAnsi="標楷體" w:hint="eastAsia"/>
          <w:sz w:val="28"/>
        </w:rPr>
        <w:t>覈</w:t>
      </w:r>
      <w:proofErr w:type="gramEnd"/>
      <w:r w:rsidR="00600D80" w:rsidRPr="00600D80">
        <w:rPr>
          <w:rFonts w:hAnsi="標楷體" w:hint="eastAsia"/>
          <w:sz w:val="28"/>
        </w:rPr>
        <w:t>實評估外在條件限制，肇致公</w:t>
      </w:r>
      <w:proofErr w:type="gramStart"/>
      <w:r w:rsidR="00600D80" w:rsidRPr="00600D80">
        <w:rPr>
          <w:rFonts w:hAnsi="標楷體" w:hint="eastAsia"/>
          <w:sz w:val="28"/>
        </w:rPr>
        <w:t>帑</w:t>
      </w:r>
      <w:proofErr w:type="gramEnd"/>
      <w:r w:rsidR="00600D80" w:rsidRPr="00600D80">
        <w:rPr>
          <w:rFonts w:hAnsi="標楷體" w:hint="eastAsia"/>
          <w:sz w:val="28"/>
        </w:rPr>
        <w:t>損失或未達成原規劃之經濟效益，允宜強化並落實</w:t>
      </w:r>
      <w:proofErr w:type="gramStart"/>
      <w:r w:rsidR="00600D80" w:rsidRPr="00600D80">
        <w:rPr>
          <w:rFonts w:hAnsi="標楷體" w:hint="eastAsia"/>
          <w:sz w:val="28"/>
        </w:rPr>
        <w:t>計畫審編作業</w:t>
      </w:r>
      <w:proofErr w:type="gramEnd"/>
      <w:r w:rsidR="00600D80" w:rsidRPr="00600D80">
        <w:rPr>
          <w:rFonts w:hAnsi="標楷體" w:hint="eastAsia"/>
          <w:sz w:val="28"/>
        </w:rPr>
        <w:t>，確保計畫如期如質完成，促進政府資源有效配置及運用</w:t>
      </w:r>
      <w:r w:rsidR="00A621FB" w:rsidRPr="002E03F4">
        <w:rPr>
          <w:rFonts w:hAnsi="標楷體" w:hint="eastAsia"/>
          <w:sz w:val="28"/>
        </w:rPr>
        <w:t>。</w:t>
      </w:r>
    </w:p>
    <w:p w14:paraId="4CC039B3" w14:textId="2EF396EA" w:rsidR="00A24421" w:rsidRPr="002E03F4" w:rsidRDefault="00A92C66" w:rsidP="009404EE">
      <w:pPr>
        <w:pStyle w:val="17"/>
        <w:autoSpaceDE/>
        <w:autoSpaceDN/>
        <w:spacing w:line="500" w:lineRule="exact"/>
        <w:ind w:firstLineChars="450" w:firstLine="1260"/>
        <w:rPr>
          <w:rFonts w:hAnsi="標楷體"/>
          <w:sz w:val="28"/>
        </w:rPr>
      </w:pPr>
      <w:r w:rsidRPr="002E03F4">
        <w:rPr>
          <w:rFonts w:hAnsi="標楷體" w:hint="eastAsia"/>
          <w:sz w:val="28"/>
        </w:rPr>
        <w:t xml:space="preserve">10.　</w:t>
      </w:r>
      <w:r w:rsidR="00600D80" w:rsidRPr="00600D80">
        <w:rPr>
          <w:rFonts w:hAnsi="標楷體" w:hint="eastAsia"/>
          <w:sz w:val="28"/>
        </w:rPr>
        <w:t>政府為因應氣候變遷，建立遠離水患的環境，編列預算補助各市縣建設雨水下水道系統，有助改善地方區域排水問題，惟部分市縣抽水站建置年代久遠或設備老舊，且位處淹水潛勢區域；又部分雨水下水道系統逾10年尚未完成規劃檢討，難以</w:t>
      </w:r>
      <w:proofErr w:type="gramStart"/>
      <w:r w:rsidR="00600D80" w:rsidRPr="00600D80">
        <w:rPr>
          <w:rFonts w:hAnsi="標楷體" w:hint="eastAsia"/>
          <w:sz w:val="28"/>
        </w:rPr>
        <w:t>因應短延時</w:t>
      </w:r>
      <w:proofErr w:type="gramEnd"/>
      <w:r w:rsidR="00600D80" w:rsidRPr="00600D80">
        <w:rPr>
          <w:rFonts w:hAnsi="標楷體" w:hint="eastAsia"/>
          <w:sz w:val="28"/>
        </w:rPr>
        <w:t>強降雨之威脅，允宜督促評估辦理抽水站</w:t>
      </w:r>
      <w:proofErr w:type="gramStart"/>
      <w:r w:rsidR="00600D80" w:rsidRPr="00600D80">
        <w:rPr>
          <w:rFonts w:hAnsi="標楷體" w:hint="eastAsia"/>
          <w:sz w:val="28"/>
        </w:rPr>
        <w:t>延壽健</w:t>
      </w:r>
      <w:r w:rsidR="00600D80" w:rsidRPr="00600D80">
        <w:rPr>
          <w:rFonts w:hAnsi="標楷體" w:hint="eastAsia"/>
          <w:sz w:val="28"/>
        </w:rPr>
        <w:lastRenderedPageBreak/>
        <w:t>檢</w:t>
      </w:r>
      <w:proofErr w:type="gramEnd"/>
      <w:r w:rsidR="00600D80" w:rsidRPr="00600D80">
        <w:rPr>
          <w:rFonts w:hAnsi="標楷體" w:hint="eastAsia"/>
          <w:sz w:val="28"/>
        </w:rPr>
        <w:t>及更新改善，並加速辦理雨水下水道系統規劃檢討，以有效發揮雨水下水道系統防洪效益，增進計畫財務效能</w:t>
      </w:r>
      <w:r w:rsidR="00A621FB" w:rsidRPr="002E03F4">
        <w:rPr>
          <w:rFonts w:hAnsi="標楷體" w:hint="eastAsia"/>
          <w:sz w:val="28"/>
        </w:rPr>
        <w:t>。</w:t>
      </w:r>
    </w:p>
    <w:p w14:paraId="05725E93" w14:textId="0A72DFF8" w:rsidR="00A24421" w:rsidRPr="002E03F4" w:rsidRDefault="00F85FC9" w:rsidP="002C57C9">
      <w:pPr>
        <w:pStyle w:val="17"/>
        <w:autoSpaceDE/>
        <w:autoSpaceDN/>
        <w:spacing w:line="500" w:lineRule="exact"/>
        <w:ind w:firstLineChars="450" w:firstLine="1260"/>
        <w:rPr>
          <w:rFonts w:hAnsi="標楷體"/>
          <w:sz w:val="28"/>
        </w:rPr>
      </w:pPr>
      <w:r w:rsidRPr="002E03F4">
        <w:rPr>
          <w:rFonts w:hAnsi="標楷體" w:hint="eastAsia"/>
          <w:sz w:val="28"/>
        </w:rPr>
        <w:t xml:space="preserve">11.　</w:t>
      </w:r>
      <w:r w:rsidR="00600D80" w:rsidRPr="00600D80">
        <w:rPr>
          <w:rFonts w:hAnsi="標楷體" w:hint="eastAsia"/>
          <w:sz w:val="28"/>
        </w:rPr>
        <w:t>政府推動營建剩餘土石方管理與再利用，有助維護環境衛生與減少天然砂石開採，惟欠缺法律位階專法，致市縣政府管控標準不一，衍生管理亂</w:t>
      </w:r>
      <w:proofErr w:type="gramStart"/>
      <w:r w:rsidR="00600D80" w:rsidRPr="00600D80">
        <w:rPr>
          <w:rFonts w:hAnsi="標楷體" w:hint="eastAsia"/>
          <w:sz w:val="28"/>
        </w:rPr>
        <w:t>象</w:t>
      </w:r>
      <w:proofErr w:type="gramEnd"/>
      <w:r w:rsidR="00600D80" w:rsidRPr="00600D80">
        <w:rPr>
          <w:rFonts w:hAnsi="標楷體" w:hint="eastAsia"/>
          <w:sz w:val="28"/>
        </w:rPr>
        <w:t>；另中央主管機關尚未建置全國性GPS流向管控</w:t>
      </w:r>
      <w:proofErr w:type="gramStart"/>
      <w:r w:rsidR="00600D80" w:rsidRPr="00600D80">
        <w:rPr>
          <w:rFonts w:hAnsi="標楷體" w:hint="eastAsia"/>
          <w:sz w:val="28"/>
        </w:rPr>
        <w:t>系統供市縣政府</w:t>
      </w:r>
      <w:proofErr w:type="gramEnd"/>
      <w:r w:rsidR="00600D80" w:rsidRPr="00600D80">
        <w:rPr>
          <w:rFonts w:hAnsi="標楷體" w:hint="eastAsia"/>
          <w:sz w:val="28"/>
        </w:rPr>
        <w:t>運用，部分直轄市政府自行建置類同系統，恐徒增公</w:t>
      </w:r>
      <w:proofErr w:type="gramStart"/>
      <w:r w:rsidR="00600D80" w:rsidRPr="00600D80">
        <w:rPr>
          <w:rFonts w:hAnsi="標楷體" w:hint="eastAsia"/>
          <w:sz w:val="28"/>
        </w:rPr>
        <w:t>帑</w:t>
      </w:r>
      <w:proofErr w:type="gramEnd"/>
      <w:r w:rsidR="00600D80" w:rsidRPr="00600D80">
        <w:rPr>
          <w:rFonts w:hAnsi="標楷體" w:hint="eastAsia"/>
          <w:sz w:val="28"/>
        </w:rPr>
        <w:t>支出，允宜督促權責機關加速推動制定專法，劃一全國管控標準，並建置全國性</w:t>
      </w:r>
      <w:proofErr w:type="spellStart"/>
      <w:r w:rsidR="00600D80" w:rsidRPr="00600D80">
        <w:rPr>
          <w:rFonts w:hAnsi="標楷體" w:hint="eastAsia"/>
          <w:sz w:val="28"/>
        </w:rPr>
        <w:t>GPS</w:t>
      </w:r>
      <w:proofErr w:type="spellEnd"/>
      <w:r w:rsidR="00600D80" w:rsidRPr="00600D80">
        <w:rPr>
          <w:rFonts w:hAnsi="標楷體" w:hint="eastAsia"/>
          <w:sz w:val="28"/>
        </w:rPr>
        <w:t>流向管控系統，以增進財務效能及發揮流向管控效益</w:t>
      </w:r>
      <w:r w:rsidR="00A621FB" w:rsidRPr="00FE34D3">
        <w:rPr>
          <w:rFonts w:hAnsi="標楷體" w:hint="eastAsia"/>
          <w:sz w:val="28"/>
        </w:rPr>
        <w:t>。</w:t>
      </w:r>
    </w:p>
    <w:p w14:paraId="0FA2D904" w14:textId="0D3D79F2" w:rsidR="00A24421" w:rsidRPr="002E03F4" w:rsidRDefault="004429C8" w:rsidP="002C57C9">
      <w:pPr>
        <w:pStyle w:val="17"/>
        <w:kinsoku/>
        <w:autoSpaceDE/>
        <w:autoSpaceDN/>
        <w:spacing w:line="500" w:lineRule="exact"/>
        <w:ind w:firstLineChars="450" w:firstLine="1260"/>
        <w:rPr>
          <w:rFonts w:hAnsi="標楷體"/>
          <w:sz w:val="28"/>
        </w:rPr>
      </w:pPr>
      <w:r w:rsidRPr="002E03F4">
        <w:rPr>
          <w:rFonts w:hAnsi="標楷體" w:hint="eastAsia"/>
          <w:sz w:val="28"/>
        </w:rPr>
        <w:t xml:space="preserve">12.　</w:t>
      </w:r>
      <w:r w:rsidR="00600D80" w:rsidRPr="00600D80">
        <w:rPr>
          <w:rFonts w:hAnsi="標楷體" w:hint="eastAsia"/>
          <w:sz w:val="28"/>
        </w:rPr>
        <w:t>政府早期為穩定國內砂糖外銷價格，設立臺灣地區砂糖平</w:t>
      </w:r>
      <w:proofErr w:type="gramStart"/>
      <w:r w:rsidR="00600D80" w:rsidRPr="00600D80">
        <w:rPr>
          <w:rFonts w:hAnsi="標楷體" w:hint="eastAsia"/>
          <w:sz w:val="28"/>
        </w:rPr>
        <w:t>準</w:t>
      </w:r>
      <w:proofErr w:type="gramEnd"/>
      <w:r w:rsidR="00600D80" w:rsidRPr="00600D80">
        <w:rPr>
          <w:rFonts w:hAnsi="標楷體" w:hint="eastAsia"/>
          <w:sz w:val="28"/>
        </w:rPr>
        <w:t>基金，</w:t>
      </w:r>
      <w:proofErr w:type="gramStart"/>
      <w:r w:rsidR="00600D80" w:rsidRPr="00600D80">
        <w:rPr>
          <w:rFonts w:hAnsi="標楷體" w:hint="eastAsia"/>
          <w:sz w:val="28"/>
        </w:rPr>
        <w:t>鑑</w:t>
      </w:r>
      <w:proofErr w:type="gramEnd"/>
      <w:r w:rsidR="00600D80" w:rsidRPr="00600D80">
        <w:rPr>
          <w:rFonts w:hAnsi="標楷體" w:hint="eastAsia"/>
          <w:sz w:val="28"/>
        </w:rPr>
        <w:t>於國內砂糖市場自94年間全面自由化，該基金已長期喪失設置平</w:t>
      </w:r>
      <w:proofErr w:type="gramStart"/>
      <w:r w:rsidR="00600D80" w:rsidRPr="00600D80">
        <w:rPr>
          <w:rFonts w:hAnsi="標楷體" w:hint="eastAsia"/>
          <w:sz w:val="28"/>
        </w:rPr>
        <w:t>準</w:t>
      </w:r>
      <w:proofErr w:type="gramEnd"/>
      <w:r w:rsidR="00600D80" w:rsidRPr="00600D80">
        <w:rPr>
          <w:rFonts w:hAnsi="標楷體" w:hint="eastAsia"/>
          <w:sz w:val="28"/>
        </w:rPr>
        <w:t>功能，且基金鉅額賸餘滯留，允宜審慎評估存續必要性，並</w:t>
      </w:r>
      <w:proofErr w:type="gramStart"/>
      <w:r w:rsidR="00600D80" w:rsidRPr="00600D80">
        <w:rPr>
          <w:rFonts w:hAnsi="標楷體" w:hint="eastAsia"/>
          <w:sz w:val="28"/>
        </w:rPr>
        <w:t>研</w:t>
      </w:r>
      <w:proofErr w:type="gramEnd"/>
      <w:r w:rsidR="00600D80" w:rsidRPr="00600D80">
        <w:rPr>
          <w:rFonts w:hAnsi="標楷體" w:hint="eastAsia"/>
          <w:sz w:val="28"/>
        </w:rPr>
        <w:t>議將基金賸餘辦理繳庫，以增進政府財務運用之效能</w:t>
      </w:r>
      <w:r w:rsidR="00A621FB" w:rsidRPr="002E03F4">
        <w:rPr>
          <w:rFonts w:hAnsi="標楷體" w:hint="eastAsia"/>
          <w:sz w:val="28"/>
        </w:rPr>
        <w:t>。</w:t>
      </w:r>
    </w:p>
    <w:p w14:paraId="756C16FD" w14:textId="77777777" w:rsidR="006B3A5B" w:rsidRPr="002E03F4" w:rsidRDefault="006B3A5B" w:rsidP="002C57C9">
      <w:pPr>
        <w:pStyle w:val="aff0"/>
        <w:kinsoku/>
        <w:autoSpaceDE/>
        <w:autoSpaceDN/>
        <w:spacing w:beforeLines="20" w:before="72" w:afterLines="20" w:after="72" w:line="480" w:lineRule="exact"/>
        <w:ind w:leftChars="0" w:left="0" w:firstLineChars="200" w:firstLine="641"/>
        <w:rPr>
          <w:rFonts w:hAnsi="標楷體"/>
        </w:rPr>
      </w:pPr>
      <w:r w:rsidRPr="002E03F4">
        <w:rPr>
          <w:rFonts w:hAnsi="標楷體" w:hint="eastAsia"/>
        </w:rPr>
        <w:t>（二）　未盡職責或效能過低事項之查報</w:t>
      </w:r>
    </w:p>
    <w:p w14:paraId="55E37045" w14:textId="50753789" w:rsidR="003039C0" w:rsidRPr="002E03F4" w:rsidRDefault="00EF6E56" w:rsidP="00773427">
      <w:pPr>
        <w:pStyle w:val="aff6"/>
        <w:overflowPunct w:val="0"/>
        <w:spacing w:line="470" w:lineRule="exact"/>
        <w:ind w:firstLine="560"/>
        <w:rPr>
          <w:rFonts w:hAnsi="標楷體"/>
        </w:rPr>
      </w:pPr>
      <w:r w:rsidRPr="00EF6E56">
        <w:rPr>
          <w:rFonts w:hAnsi="標楷體" w:hint="eastAsia"/>
        </w:rPr>
        <w:t>考核各機關施政績效、各國營事業及各基金營運績效，認為有未盡職責或效能過低情事，經於</w:t>
      </w:r>
      <w:proofErr w:type="gramStart"/>
      <w:r w:rsidRPr="00EF6E56">
        <w:rPr>
          <w:rFonts w:hAnsi="標楷體" w:hint="eastAsia"/>
        </w:rPr>
        <w:t>112</w:t>
      </w:r>
      <w:proofErr w:type="gramEnd"/>
      <w:r w:rsidRPr="00EF6E56">
        <w:rPr>
          <w:rFonts w:hAnsi="標楷體" w:hint="eastAsia"/>
        </w:rPr>
        <w:t>年度依審計法第69條第1項前段規定通知其上級機關長官，並報告監察院者計32件（陳報期間為112年1月1日至12月31日）。茲分述如次</w:t>
      </w:r>
      <w:r w:rsidR="00886643" w:rsidRPr="002E03F4">
        <w:rPr>
          <w:rFonts w:hAnsi="標楷體" w:hint="eastAsia"/>
        </w:rPr>
        <w:t>：</w:t>
      </w:r>
    </w:p>
    <w:p w14:paraId="0DB32CD7" w14:textId="6CE7E90B" w:rsidR="00A4284C" w:rsidRPr="002E03F4" w:rsidRDefault="00E57D6C" w:rsidP="009404EE">
      <w:pPr>
        <w:pStyle w:val="17"/>
        <w:kinsoku/>
        <w:autoSpaceDE/>
        <w:autoSpaceDN/>
        <w:spacing w:line="500" w:lineRule="exact"/>
        <w:ind w:firstLineChars="455" w:firstLine="1275"/>
        <w:rPr>
          <w:rFonts w:hAnsi="標楷體"/>
          <w:b/>
          <w:snapToGrid/>
          <w:sz w:val="28"/>
          <w:szCs w:val="28"/>
        </w:rPr>
      </w:pPr>
      <w:r w:rsidRPr="002E03F4">
        <w:rPr>
          <w:rFonts w:hAnsi="標楷體" w:hint="eastAsia"/>
          <w:b/>
          <w:snapToGrid/>
          <w:sz w:val="28"/>
          <w:szCs w:val="28"/>
        </w:rPr>
        <w:t xml:space="preserve">1.　</w:t>
      </w:r>
      <w:r w:rsidR="00EF6E56" w:rsidRPr="00400CF8">
        <w:rPr>
          <w:rFonts w:hAnsi="標楷體" w:hint="eastAsia"/>
          <w:b/>
          <w:sz w:val="28"/>
          <w:szCs w:val="28"/>
        </w:rPr>
        <w:t>行政院國家發展基金</w:t>
      </w:r>
      <w:r w:rsidR="00EF6E56" w:rsidRPr="00400CF8">
        <w:rPr>
          <w:rFonts w:hAnsi="標楷體"/>
          <w:b/>
          <w:sz w:val="28"/>
          <w:szCs w:val="28"/>
        </w:rPr>
        <w:t>配合國家產業發展策略，投資於增加產業效益或改善產業結構有關之重要事業或計畫</w:t>
      </w:r>
      <w:r w:rsidR="00EF6E56" w:rsidRPr="00400CF8">
        <w:rPr>
          <w:rFonts w:hAnsi="標楷體" w:hint="eastAsia"/>
          <w:b/>
          <w:snapToGrid/>
          <w:sz w:val="28"/>
          <w:szCs w:val="28"/>
        </w:rPr>
        <w:t>，</w:t>
      </w:r>
      <w:r w:rsidR="00EF6E56" w:rsidRPr="00400CF8">
        <w:rPr>
          <w:rFonts w:hAnsi="標楷體"/>
          <w:snapToGrid/>
          <w:sz w:val="28"/>
          <w:szCs w:val="28"/>
        </w:rPr>
        <w:t>截至111年底止，</w:t>
      </w:r>
      <w:r w:rsidR="00EF6E56" w:rsidRPr="00400CF8">
        <w:rPr>
          <w:rFonts w:hAnsi="標楷體" w:hint="eastAsia"/>
          <w:snapToGrid/>
          <w:sz w:val="28"/>
          <w:szCs w:val="28"/>
        </w:rPr>
        <w:t>持有投資事業</w:t>
      </w:r>
      <w:r w:rsidR="00EF6E56" w:rsidRPr="00400CF8">
        <w:rPr>
          <w:rFonts w:hAnsi="標楷體"/>
          <w:snapToGrid/>
          <w:sz w:val="28"/>
          <w:szCs w:val="28"/>
        </w:rPr>
        <w:t>68家，</w:t>
      </w:r>
      <w:r w:rsidR="00EF6E56" w:rsidRPr="00400CF8">
        <w:rPr>
          <w:rFonts w:hAnsi="標楷體" w:hint="eastAsia"/>
          <w:snapToGrid/>
          <w:sz w:val="28"/>
          <w:szCs w:val="28"/>
        </w:rPr>
        <w:t>總</w:t>
      </w:r>
      <w:r w:rsidR="00EF6E56" w:rsidRPr="00400CF8">
        <w:rPr>
          <w:rFonts w:hAnsi="標楷體"/>
          <w:snapToGrid/>
          <w:sz w:val="28"/>
          <w:szCs w:val="28"/>
        </w:rPr>
        <w:t>投資</w:t>
      </w:r>
      <w:r w:rsidR="00EF6E56" w:rsidRPr="00400CF8">
        <w:rPr>
          <w:rFonts w:hAnsi="標楷體" w:hint="eastAsia"/>
          <w:snapToGrid/>
          <w:sz w:val="28"/>
          <w:szCs w:val="28"/>
        </w:rPr>
        <w:t>成本</w:t>
      </w:r>
      <w:r w:rsidR="00EF6E56" w:rsidRPr="00400CF8">
        <w:rPr>
          <w:rFonts w:hAnsi="標楷體"/>
          <w:snapToGrid/>
          <w:sz w:val="28"/>
          <w:szCs w:val="28"/>
        </w:rPr>
        <w:t>717億餘元</w:t>
      </w:r>
      <w:r w:rsidR="00EF6E56" w:rsidRPr="00400CF8">
        <w:rPr>
          <w:rFonts w:hAnsi="標楷體" w:hint="eastAsia"/>
          <w:snapToGrid/>
          <w:sz w:val="28"/>
          <w:szCs w:val="28"/>
        </w:rPr>
        <w:t>，核有部分事業營運績效欠佳，經行政院國家發展基金長期列為追蹤戶或</w:t>
      </w:r>
      <w:proofErr w:type="gramStart"/>
      <w:r w:rsidR="00EF6E56" w:rsidRPr="00400CF8">
        <w:rPr>
          <w:rFonts w:hAnsi="標楷體" w:hint="eastAsia"/>
          <w:snapToGrid/>
          <w:sz w:val="28"/>
          <w:szCs w:val="28"/>
        </w:rPr>
        <w:t>列管戶監督</w:t>
      </w:r>
      <w:proofErr w:type="gramEnd"/>
      <w:r w:rsidR="00EF6E56" w:rsidRPr="00400CF8">
        <w:rPr>
          <w:rFonts w:hAnsi="標楷體" w:hint="eastAsia"/>
          <w:snapToGrid/>
          <w:sz w:val="28"/>
          <w:szCs w:val="28"/>
        </w:rPr>
        <w:t>管理，定期追蹤檢討其經營狀況，惟營運績效始終未獲明顯改善，且該基金對於列為追蹤戶之投資事業，未落實檢討其經營困境及</w:t>
      </w:r>
      <w:proofErr w:type="gramStart"/>
      <w:r w:rsidR="00EF6E56" w:rsidRPr="00400CF8">
        <w:rPr>
          <w:rFonts w:hAnsi="標楷體" w:hint="eastAsia"/>
          <w:snapToGrid/>
          <w:sz w:val="28"/>
          <w:szCs w:val="28"/>
        </w:rPr>
        <w:t>研</w:t>
      </w:r>
      <w:proofErr w:type="gramEnd"/>
      <w:r w:rsidR="00EF6E56" w:rsidRPr="00400CF8">
        <w:rPr>
          <w:rFonts w:hAnsi="標楷體" w:hint="eastAsia"/>
          <w:snapToGrid/>
          <w:sz w:val="28"/>
          <w:szCs w:val="28"/>
        </w:rPr>
        <w:t>提具體改善措施，亦未依規定召開釋股政策評估會議檢討已無股利收益財政目的投資事業之後續處理</w:t>
      </w:r>
      <w:r w:rsidR="00EF6E56" w:rsidRPr="00400CF8">
        <w:rPr>
          <w:rFonts w:hAnsi="標楷體" w:hint="eastAsia"/>
          <w:sz w:val="28"/>
          <w:szCs w:val="28"/>
        </w:rPr>
        <w:t>方式</w:t>
      </w:r>
      <w:r w:rsidR="00EF6E56" w:rsidRPr="00400CF8">
        <w:rPr>
          <w:rFonts w:hAnsi="標楷體" w:hint="eastAsia"/>
          <w:snapToGrid/>
          <w:sz w:val="28"/>
          <w:szCs w:val="28"/>
        </w:rPr>
        <w:t>，</w:t>
      </w:r>
      <w:r w:rsidR="00EF6E56" w:rsidRPr="00400CF8">
        <w:rPr>
          <w:rFonts w:hAnsi="標楷體" w:hint="eastAsia"/>
          <w:sz w:val="28"/>
          <w:szCs w:val="28"/>
        </w:rPr>
        <w:t>監督管理未盡落實且</w:t>
      </w:r>
      <w:r w:rsidR="00EF6E56" w:rsidRPr="00400CF8">
        <w:rPr>
          <w:rFonts w:hAnsi="標楷體" w:hint="eastAsia"/>
          <w:sz w:val="28"/>
          <w:szCs w:val="28"/>
          <w:lang w:eastAsia="zh-HK"/>
        </w:rPr>
        <w:t>效能</w:t>
      </w:r>
      <w:proofErr w:type="gramStart"/>
      <w:r w:rsidR="00EF6E56" w:rsidRPr="00400CF8">
        <w:rPr>
          <w:rFonts w:hAnsi="標楷體" w:hint="eastAsia"/>
          <w:sz w:val="28"/>
          <w:szCs w:val="28"/>
        </w:rPr>
        <w:t>不</w:t>
      </w:r>
      <w:proofErr w:type="gramEnd"/>
      <w:r w:rsidR="00EF6E56" w:rsidRPr="00400CF8">
        <w:rPr>
          <w:rFonts w:hAnsi="標楷體" w:hint="eastAsia"/>
          <w:sz w:val="28"/>
          <w:szCs w:val="28"/>
        </w:rPr>
        <w:t>彰；又</w:t>
      </w:r>
      <w:r w:rsidR="00EF6E56" w:rsidRPr="00400CF8">
        <w:rPr>
          <w:rFonts w:hAnsi="標楷體" w:hint="eastAsia"/>
          <w:snapToGrid/>
          <w:sz w:val="28"/>
          <w:szCs w:val="28"/>
        </w:rPr>
        <w:t>該基金為</w:t>
      </w:r>
      <w:proofErr w:type="gramStart"/>
      <w:r w:rsidR="00EF6E56" w:rsidRPr="00400CF8">
        <w:rPr>
          <w:rFonts w:hAnsi="標楷體" w:hint="eastAsia"/>
          <w:snapToGrid/>
          <w:sz w:val="28"/>
          <w:szCs w:val="28"/>
        </w:rPr>
        <w:t>協助兆遠科技</w:t>
      </w:r>
      <w:proofErr w:type="gramEnd"/>
      <w:r w:rsidR="00EF6E56" w:rsidRPr="00400CF8">
        <w:rPr>
          <w:rFonts w:hAnsi="標楷體" w:hint="eastAsia"/>
          <w:snapToGrid/>
          <w:sz w:val="28"/>
          <w:szCs w:val="28"/>
        </w:rPr>
        <w:t>股份有限公司改善營運及創新轉型，參與投資該公司2億餘元，惟對於該公司募資主要用途變更、轉型計畫執行未如預期及連續減資彌補虧損等，</w:t>
      </w:r>
      <w:proofErr w:type="gramStart"/>
      <w:r w:rsidR="00EF6E56" w:rsidRPr="00400CF8">
        <w:rPr>
          <w:rFonts w:hAnsi="標楷體" w:hint="eastAsia"/>
          <w:snapToGrid/>
          <w:sz w:val="28"/>
          <w:szCs w:val="28"/>
        </w:rPr>
        <w:t>均未有</w:t>
      </w:r>
      <w:proofErr w:type="gramEnd"/>
      <w:r w:rsidR="00EF6E56" w:rsidRPr="00400CF8">
        <w:rPr>
          <w:rFonts w:hAnsi="標楷體" w:hint="eastAsia"/>
          <w:snapToGrid/>
          <w:sz w:val="28"/>
          <w:szCs w:val="28"/>
        </w:rPr>
        <w:t>具體監督作為或</w:t>
      </w:r>
      <w:proofErr w:type="gramStart"/>
      <w:r w:rsidR="00EF6E56" w:rsidRPr="00400CF8">
        <w:rPr>
          <w:rFonts w:hAnsi="標楷體" w:hint="eastAsia"/>
          <w:snapToGrid/>
          <w:sz w:val="28"/>
          <w:szCs w:val="28"/>
        </w:rPr>
        <w:t>研</w:t>
      </w:r>
      <w:proofErr w:type="gramEnd"/>
      <w:r w:rsidR="00EF6E56" w:rsidRPr="00400CF8">
        <w:rPr>
          <w:rFonts w:hAnsi="標楷體" w:hint="eastAsia"/>
          <w:snapToGrid/>
          <w:sz w:val="28"/>
          <w:szCs w:val="28"/>
        </w:rPr>
        <w:t>提相應措施，致未能達成促進產業創新轉型之投資目標，且損及基金權益</w:t>
      </w:r>
      <w:r w:rsidR="00EF6E56" w:rsidRPr="00400CF8">
        <w:rPr>
          <w:rFonts w:hAnsi="標楷體" w:hint="eastAsia"/>
          <w:sz w:val="28"/>
          <w:szCs w:val="28"/>
        </w:rPr>
        <w:t>。（非營業</w:t>
      </w:r>
      <w:r w:rsidR="00A4284C" w:rsidRPr="002E03F4">
        <w:rPr>
          <w:rFonts w:hAnsi="標楷體" w:hint="eastAsia"/>
          <w:snapToGrid/>
          <w:sz w:val="28"/>
          <w:szCs w:val="28"/>
        </w:rPr>
        <w:t>）</w:t>
      </w:r>
    </w:p>
    <w:p w14:paraId="2DCBDAD8" w14:textId="033BAA58" w:rsidR="00A4284C" w:rsidRPr="002E03F4" w:rsidRDefault="00E57D6C" w:rsidP="002C57C9">
      <w:pPr>
        <w:pStyle w:val="17"/>
        <w:kinsoku/>
        <w:autoSpaceDE/>
        <w:autoSpaceDN/>
        <w:spacing w:line="520" w:lineRule="exact"/>
        <w:ind w:firstLineChars="455" w:firstLine="1275"/>
        <w:rPr>
          <w:rFonts w:hAnsi="標楷體"/>
          <w:b/>
          <w:snapToGrid/>
          <w:sz w:val="28"/>
          <w:szCs w:val="28"/>
        </w:rPr>
      </w:pPr>
      <w:r w:rsidRPr="002E03F4">
        <w:rPr>
          <w:rFonts w:hAnsi="標楷體"/>
          <w:b/>
          <w:snapToGrid/>
          <w:sz w:val="28"/>
          <w:szCs w:val="28"/>
        </w:rPr>
        <w:lastRenderedPageBreak/>
        <w:t>2</w:t>
      </w:r>
      <w:r w:rsidRPr="002E03F4">
        <w:rPr>
          <w:rFonts w:hAnsi="標楷體" w:hint="eastAsia"/>
          <w:b/>
          <w:snapToGrid/>
          <w:sz w:val="28"/>
          <w:szCs w:val="28"/>
        </w:rPr>
        <w:t>.</w:t>
      </w:r>
      <w:r w:rsidR="00EF6E56">
        <w:rPr>
          <w:rFonts w:hAnsi="標楷體" w:hint="eastAsia"/>
          <w:b/>
          <w:snapToGrid/>
          <w:sz w:val="28"/>
          <w:szCs w:val="28"/>
        </w:rPr>
        <w:t xml:space="preserve">　</w:t>
      </w:r>
      <w:r w:rsidR="00EF6E56" w:rsidRPr="00400CF8">
        <w:rPr>
          <w:rFonts w:hAnsi="標楷體" w:hint="eastAsia"/>
          <w:b/>
          <w:snapToGrid/>
          <w:sz w:val="28"/>
          <w:szCs w:val="28"/>
        </w:rPr>
        <w:t>原住民族委員會辦理國立原住民族博物館園區興建計畫，</w:t>
      </w:r>
      <w:r w:rsidR="00EF6E56" w:rsidRPr="00400CF8">
        <w:rPr>
          <w:rFonts w:hAnsi="標楷體" w:hint="eastAsia"/>
          <w:snapToGrid/>
          <w:sz w:val="28"/>
          <w:szCs w:val="28"/>
        </w:rPr>
        <w:t>計畫總經費</w:t>
      </w:r>
      <w:r w:rsidR="00EF6E56" w:rsidRPr="00400CF8">
        <w:rPr>
          <w:rFonts w:hAnsi="標楷體"/>
          <w:snapToGrid/>
          <w:sz w:val="28"/>
          <w:szCs w:val="28"/>
        </w:rPr>
        <w:t>58億5,900萬元</w:t>
      </w:r>
      <w:r w:rsidR="00EF6E56" w:rsidRPr="00400CF8">
        <w:rPr>
          <w:rFonts w:hAnsi="標楷體" w:hint="eastAsia"/>
          <w:snapToGrid/>
          <w:sz w:val="28"/>
          <w:szCs w:val="28"/>
        </w:rPr>
        <w:t>，核有未依行政院核定可行性評估報告所列計畫經費，審慎檢討博物館整體空間配置及興建規模，卻大幅提高計畫經費，</w:t>
      </w:r>
      <w:proofErr w:type="gramStart"/>
      <w:r w:rsidR="00EF6E56" w:rsidRPr="00400CF8">
        <w:rPr>
          <w:rFonts w:hAnsi="標楷體" w:hint="eastAsia"/>
          <w:snapToGrid/>
          <w:sz w:val="28"/>
          <w:szCs w:val="28"/>
        </w:rPr>
        <w:t>且遲未</w:t>
      </w:r>
      <w:proofErr w:type="gramEnd"/>
      <w:r w:rsidR="00EF6E56" w:rsidRPr="00400CF8">
        <w:rPr>
          <w:rFonts w:hAnsi="標楷體" w:hint="eastAsia"/>
          <w:snapToGrid/>
          <w:sz w:val="28"/>
          <w:szCs w:val="28"/>
        </w:rPr>
        <w:t>確定未來博物館之營運內涵，致計畫綜合規劃報告歷經多次審議仍未通過，影響計畫目標之達成；該會未就籌設國立原住民族博物館</w:t>
      </w:r>
      <w:proofErr w:type="gramStart"/>
      <w:r w:rsidR="00EF6E56" w:rsidRPr="00400CF8">
        <w:rPr>
          <w:rFonts w:hAnsi="標楷體" w:hint="eastAsia"/>
          <w:snapToGrid/>
          <w:sz w:val="28"/>
          <w:szCs w:val="28"/>
        </w:rPr>
        <w:t>籌備處明定</w:t>
      </w:r>
      <w:proofErr w:type="gramEnd"/>
      <w:r w:rsidR="00EF6E56" w:rsidRPr="00400CF8">
        <w:rPr>
          <w:rFonts w:hAnsi="標楷體" w:hint="eastAsia"/>
          <w:snapToGrid/>
          <w:sz w:val="28"/>
          <w:szCs w:val="28"/>
        </w:rPr>
        <w:t>相關執行要項及作業時程，據以有效</w:t>
      </w:r>
      <w:proofErr w:type="gramStart"/>
      <w:r w:rsidR="00EF6E56" w:rsidRPr="00400CF8">
        <w:rPr>
          <w:rFonts w:hAnsi="標楷體" w:hint="eastAsia"/>
          <w:snapToGrid/>
          <w:sz w:val="28"/>
          <w:szCs w:val="28"/>
        </w:rPr>
        <w:t>控管籌設</w:t>
      </w:r>
      <w:proofErr w:type="gramEnd"/>
      <w:r w:rsidR="00EF6E56" w:rsidRPr="00400CF8">
        <w:rPr>
          <w:rFonts w:hAnsi="標楷體" w:hint="eastAsia"/>
          <w:snapToGrid/>
          <w:sz w:val="28"/>
          <w:szCs w:val="28"/>
        </w:rPr>
        <w:t>進度；又未積極針對博物館籌設人力長期不足之問題，參考行政院人事行政總處審查意見，儘速成立有效之推動組織，影響綜合規劃報告書核定及後續計畫推動。（</w:t>
      </w:r>
      <w:r w:rsidR="00EF6E56" w:rsidRPr="00400CF8">
        <w:rPr>
          <w:rFonts w:hAnsi="標楷體" w:hint="eastAsia"/>
          <w:sz w:val="28"/>
          <w:szCs w:val="28"/>
        </w:rPr>
        <w:t>普通公務</w:t>
      </w:r>
      <w:r w:rsidR="00A4284C" w:rsidRPr="002E03F4">
        <w:rPr>
          <w:rFonts w:hAnsi="標楷體" w:hint="eastAsia"/>
          <w:snapToGrid/>
          <w:sz w:val="28"/>
          <w:szCs w:val="28"/>
        </w:rPr>
        <w:t>）</w:t>
      </w:r>
    </w:p>
    <w:p w14:paraId="009766CA" w14:textId="5D15970A" w:rsidR="00A4284C" w:rsidRPr="002E03F4" w:rsidRDefault="00E57D6C" w:rsidP="002C57C9">
      <w:pPr>
        <w:pStyle w:val="17"/>
        <w:kinsoku/>
        <w:autoSpaceDE/>
        <w:autoSpaceDN/>
        <w:spacing w:line="520" w:lineRule="exact"/>
        <w:ind w:firstLineChars="455" w:firstLine="1275"/>
        <w:rPr>
          <w:rFonts w:hAnsi="標楷體"/>
          <w:b/>
          <w:snapToGrid/>
          <w:sz w:val="28"/>
          <w:szCs w:val="28"/>
        </w:rPr>
      </w:pPr>
      <w:r w:rsidRPr="002E03F4">
        <w:rPr>
          <w:rFonts w:hAnsi="標楷體"/>
          <w:b/>
          <w:snapToGrid/>
          <w:sz w:val="28"/>
          <w:szCs w:val="28"/>
        </w:rPr>
        <w:t>3</w:t>
      </w:r>
      <w:r w:rsidRPr="002E03F4">
        <w:rPr>
          <w:rFonts w:hAnsi="標楷體" w:hint="eastAsia"/>
          <w:b/>
          <w:snapToGrid/>
          <w:sz w:val="28"/>
          <w:szCs w:val="28"/>
        </w:rPr>
        <w:t xml:space="preserve">.　</w:t>
      </w:r>
      <w:r w:rsidR="00EF6E56" w:rsidRPr="00400CF8">
        <w:rPr>
          <w:rFonts w:hAnsi="標楷體" w:hint="eastAsia"/>
          <w:b/>
          <w:sz w:val="28"/>
          <w:szCs w:val="28"/>
        </w:rPr>
        <w:t>原住民族委員會原住民族文化發展中心辦理臺灣原住民族文化園區遊園車輛管理，</w:t>
      </w:r>
      <w:r w:rsidR="00EF6E56" w:rsidRPr="00400CF8">
        <w:rPr>
          <w:rFonts w:hAnsi="標楷體" w:hint="eastAsia"/>
          <w:sz w:val="28"/>
          <w:szCs w:val="28"/>
        </w:rPr>
        <w:t>核有</w:t>
      </w:r>
      <w:r w:rsidR="00EF6E56" w:rsidRPr="00400CF8">
        <w:rPr>
          <w:rFonts w:hAnsi="標楷體" w:hint="eastAsia"/>
          <w:snapToGrid/>
          <w:sz w:val="28"/>
          <w:szCs w:val="28"/>
        </w:rPr>
        <w:t>未依臺灣原住民族文化</w:t>
      </w:r>
      <w:proofErr w:type="gramStart"/>
      <w:r w:rsidR="00EF6E56" w:rsidRPr="00400CF8">
        <w:rPr>
          <w:rFonts w:hAnsi="標楷體" w:hint="eastAsia"/>
          <w:snapToGrid/>
          <w:sz w:val="28"/>
          <w:szCs w:val="28"/>
        </w:rPr>
        <w:t>園區綠珠雕琢</w:t>
      </w:r>
      <w:proofErr w:type="gramEnd"/>
      <w:r w:rsidR="00EF6E56" w:rsidRPr="00400CF8">
        <w:rPr>
          <w:rFonts w:hAnsi="標楷體" w:hint="eastAsia"/>
          <w:snapToGrid/>
          <w:sz w:val="28"/>
          <w:szCs w:val="28"/>
        </w:rPr>
        <w:t>再造6年（106至111年度）中長程計畫審查意見落實評估遊園車輛使用效益，及妥為評估遊園車應備數量與駕駛勞務外包需求人數，肇致臺灣原住民族文化園區16輛遊園車（其中8輛係以該計畫經費5,330萬餘元購置），每日至少9輛閒置未用，復未確實掌握每輛遊園車行駛狀況，致無法優先調派低度使用車輛，未能充分發揮遊園車使用效益；未於契約規範承商應依車輛管理手冊規定管理車輛，及未訂定相關油料使用管理作業程序供承商辦理油料</w:t>
      </w:r>
      <w:proofErr w:type="gramStart"/>
      <w:r w:rsidR="00EF6E56" w:rsidRPr="00400CF8">
        <w:rPr>
          <w:rFonts w:hAnsi="標楷體" w:hint="eastAsia"/>
          <w:snapToGrid/>
          <w:sz w:val="28"/>
          <w:szCs w:val="28"/>
        </w:rPr>
        <w:t>進出存管控</w:t>
      </w:r>
      <w:proofErr w:type="gramEnd"/>
      <w:r w:rsidR="00EF6E56" w:rsidRPr="00400CF8">
        <w:rPr>
          <w:rFonts w:hAnsi="標楷體" w:hint="eastAsia"/>
          <w:snapToGrid/>
          <w:sz w:val="28"/>
          <w:szCs w:val="28"/>
        </w:rPr>
        <w:t>作業，肇致長期未能掌握園區遊園車使用狀況及效率，不利後續車輛汰舊換新及駕駛人力需求等評估作業</w:t>
      </w:r>
      <w:r w:rsidR="00EF6E56" w:rsidRPr="00400CF8">
        <w:rPr>
          <w:rFonts w:hAnsi="標楷體" w:hint="eastAsia"/>
          <w:spacing w:val="-3"/>
          <w:sz w:val="28"/>
          <w:szCs w:val="28"/>
        </w:rPr>
        <w:t>。（本案業經監察院糾正，監察院公報第3375期）（</w:t>
      </w:r>
      <w:r w:rsidR="00EF6E56" w:rsidRPr="00400CF8">
        <w:rPr>
          <w:rFonts w:hAnsi="標楷體" w:hint="eastAsia"/>
          <w:sz w:val="28"/>
          <w:szCs w:val="28"/>
        </w:rPr>
        <w:t>普通公務</w:t>
      </w:r>
      <w:r w:rsidR="00A4284C" w:rsidRPr="002E03F4">
        <w:rPr>
          <w:rFonts w:hAnsi="標楷體" w:hint="eastAsia"/>
          <w:snapToGrid/>
          <w:sz w:val="28"/>
          <w:szCs w:val="28"/>
        </w:rPr>
        <w:t>）</w:t>
      </w:r>
    </w:p>
    <w:p w14:paraId="4B4F1073" w14:textId="3138D67F" w:rsidR="00A4284C" w:rsidRPr="002E03F4" w:rsidRDefault="00E57D6C" w:rsidP="002C57C9">
      <w:pPr>
        <w:pStyle w:val="17"/>
        <w:kinsoku/>
        <w:autoSpaceDE/>
        <w:autoSpaceDN/>
        <w:spacing w:line="510" w:lineRule="exact"/>
        <w:ind w:firstLineChars="455" w:firstLine="1275"/>
        <w:rPr>
          <w:rFonts w:hAnsi="標楷體"/>
          <w:b/>
          <w:snapToGrid/>
          <w:sz w:val="28"/>
          <w:szCs w:val="28"/>
        </w:rPr>
      </w:pPr>
      <w:r w:rsidRPr="002E03F4">
        <w:rPr>
          <w:rFonts w:hAnsi="標楷體"/>
          <w:b/>
          <w:snapToGrid/>
          <w:sz w:val="28"/>
          <w:szCs w:val="28"/>
        </w:rPr>
        <w:t>4</w:t>
      </w:r>
      <w:r w:rsidRPr="002E03F4">
        <w:rPr>
          <w:rFonts w:hAnsi="標楷體" w:hint="eastAsia"/>
          <w:b/>
          <w:snapToGrid/>
          <w:sz w:val="28"/>
          <w:szCs w:val="28"/>
        </w:rPr>
        <w:t xml:space="preserve">.　</w:t>
      </w:r>
      <w:r w:rsidR="005F04CC" w:rsidRPr="00400CF8">
        <w:rPr>
          <w:rFonts w:hAnsi="標楷體" w:hint="eastAsia"/>
          <w:b/>
          <w:sz w:val="28"/>
          <w:szCs w:val="28"/>
        </w:rPr>
        <w:t>客家委員會</w:t>
      </w:r>
      <w:r w:rsidR="005F04CC" w:rsidRPr="00400CF8">
        <w:rPr>
          <w:rFonts w:hAnsi="標楷體" w:hint="eastAsia"/>
          <w:b/>
          <w:snapToGrid/>
          <w:sz w:val="28"/>
          <w:szCs w:val="28"/>
        </w:rPr>
        <w:t>推動</w:t>
      </w:r>
      <w:r w:rsidR="005F04CC" w:rsidRPr="00400CF8">
        <w:rPr>
          <w:rFonts w:hAnsi="標楷體" w:hint="eastAsia"/>
          <w:b/>
          <w:sz w:val="28"/>
          <w:szCs w:val="28"/>
        </w:rPr>
        <w:t>國家級</w:t>
      </w:r>
      <w:proofErr w:type="gramStart"/>
      <w:r w:rsidR="005F04CC" w:rsidRPr="00400CF8">
        <w:rPr>
          <w:rFonts w:hAnsi="標楷體" w:hint="eastAsia"/>
          <w:b/>
          <w:sz w:val="28"/>
          <w:szCs w:val="28"/>
        </w:rPr>
        <w:t>臺</w:t>
      </w:r>
      <w:proofErr w:type="gramEnd"/>
      <w:r w:rsidR="005F04CC" w:rsidRPr="00400CF8">
        <w:rPr>
          <w:rFonts w:hAnsi="標楷體" w:hint="eastAsia"/>
          <w:b/>
          <w:sz w:val="28"/>
          <w:szCs w:val="28"/>
        </w:rPr>
        <w:t>三線客庄浪漫大道政策，</w:t>
      </w:r>
      <w:r w:rsidR="005F04CC" w:rsidRPr="00400CF8">
        <w:rPr>
          <w:rFonts w:hAnsi="標楷體" w:hint="eastAsia"/>
          <w:snapToGrid/>
          <w:sz w:val="28"/>
          <w:szCs w:val="28"/>
        </w:rPr>
        <w:t>辦理客家浪漫</w:t>
      </w:r>
      <w:proofErr w:type="gramStart"/>
      <w:r w:rsidR="005F04CC" w:rsidRPr="00400CF8">
        <w:rPr>
          <w:rFonts w:hAnsi="標楷體" w:hint="eastAsia"/>
          <w:snapToGrid/>
          <w:sz w:val="28"/>
          <w:szCs w:val="28"/>
        </w:rPr>
        <w:t>臺</w:t>
      </w:r>
      <w:proofErr w:type="gramEnd"/>
      <w:r w:rsidR="005F04CC" w:rsidRPr="00400CF8">
        <w:rPr>
          <w:rFonts w:hAnsi="標楷體" w:hint="eastAsia"/>
          <w:snapToGrid/>
          <w:sz w:val="28"/>
          <w:szCs w:val="28"/>
        </w:rPr>
        <w:t>三線計畫</w:t>
      </w:r>
      <w:r w:rsidR="00B31071">
        <w:rPr>
          <w:rFonts w:hAnsi="標楷體" w:hint="eastAsia"/>
          <w:snapToGrid/>
          <w:sz w:val="28"/>
          <w:szCs w:val="28"/>
        </w:rPr>
        <w:t>，</w:t>
      </w:r>
      <w:r w:rsidR="005F04CC" w:rsidRPr="00400CF8">
        <w:rPr>
          <w:rFonts w:hAnsi="標楷體" w:hint="eastAsia"/>
          <w:snapToGrid/>
          <w:sz w:val="28"/>
          <w:szCs w:val="28"/>
        </w:rPr>
        <w:t>並委外成立客家文化生活及產業環境營造計畫督導團，經費合計22億餘元，核有於計畫執行前，未落實審查各市縣政府計畫提案階段填報之預期達成量（質）化指標，且未依規劃進行跨部會合作交流，妥為分配補助資源；又計畫執行完竣後，虛增量化績效指標達成值、創造產值效益未明、提供藝術工作者進駐等計畫目標及質化績效指標未能達成、補助計畫完工後未開放使用及妥善管理維護等，減損計畫預期綜效；未就</w:t>
      </w:r>
      <w:proofErr w:type="gramStart"/>
      <w:r w:rsidR="005F04CC" w:rsidRPr="00400CF8">
        <w:rPr>
          <w:rFonts w:hAnsi="標楷體" w:hint="eastAsia"/>
          <w:snapToGrid/>
          <w:sz w:val="28"/>
          <w:szCs w:val="28"/>
        </w:rPr>
        <w:t>督導團提送</w:t>
      </w:r>
      <w:proofErr w:type="gramEnd"/>
      <w:r w:rsidR="005F04CC" w:rsidRPr="00400CF8">
        <w:rPr>
          <w:rFonts w:hAnsi="標楷體" w:hint="eastAsia"/>
          <w:snapToGrid/>
          <w:sz w:val="28"/>
          <w:szCs w:val="28"/>
        </w:rPr>
        <w:t>補助案件待改善之訪視結論及建議，督促市縣政府檢討改善，並落實作為審查來年補</w:t>
      </w:r>
      <w:r w:rsidR="005F04CC" w:rsidRPr="00400CF8">
        <w:rPr>
          <w:rFonts w:hAnsi="標楷體" w:hint="eastAsia"/>
          <w:snapToGrid/>
          <w:spacing w:val="2"/>
          <w:sz w:val="28"/>
          <w:szCs w:val="28"/>
        </w:rPr>
        <w:t>助計畫之參考，致所提建議歷經多年仍未獲改善，未能有效發揮督導團訪視效益</w:t>
      </w:r>
      <w:r w:rsidR="005F04CC" w:rsidRPr="00400CF8">
        <w:rPr>
          <w:rFonts w:hAnsi="標楷體" w:hint="eastAsia"/>
          <w:spacing w:val="-3"/>
          <w:sz w:val="28"/>
          <w:szCs w:val="28"/>
        </w:rPr>
        <w:t>。（普通公務</w:t>
      </w:r>
      <w:r w:rsidR="00A4284C" w:rsidRPr="002E03F4">
        <w:rPr>
          <w:rFonts w:hAnsi="標楷體" w:hint="eastAsia"/>
          <w:snapToGrid/>
          <w:sz w:val="28"/>
          <w:szCs w:val="28"/>
        </w:rPr>
        <w:t>）</w:t>
      </w:r>
    </w:p>
    <w:p w14:paraId="3336E70B" w14:textId="32BCB315" w:rsidR="00A4284C" w:rsidRPr="002E03F4" w:rsidRDefault="00E57D6C" w:rsidP="002C57C9">
      <w:pPr>
        <w:pStyle w:val="17"/>
        <w:kinsoku/>
        <w:autoSpaceDE/>
        <w:autoSpaceDN/>
        <w:spacing w:line="520" w:lineRule="exact"/>
        <w:ind w:firstLineChars="455" w:firstLine="1275"/>
        <w:rPr>
          <w:rFonts w:hAnsi="標楷體"/>
          <w:b/>
          <w:snapToGrid/>
          <w:sz w:val="28"/>
          <w:szCs w:val="28"/>
        </w:rPr>
      </w:pPr>
      <w:r w:rsidRPr="002E03F4">
        <w:rPr>
          <w:rFonts w:hAnsi="標楷體"/>
          <w:b/>
          <w:snapToGrid/>
          <w:sz w:val="28"/>
          <w:szCs w:val="28"/>
        </w:rPr>
        <w:lastRenderedPageBreak/>
        <w:t>5</w:t>
      </w:r>
      <w:r w:rsidRPr="002E03F4">
        <w:rPr>
          <w:rFonts w:hAnsi="標楷體" w:hint="eastAsia"/>
          <w:b/>
          <w:snapToGrid/>
          <w:sz w:val="28"/>
          <w:szCs w:val="28"/>
        </w:rPr>
        <w:t>.　內</w:t>
      </w:r>
      <w:r w:rsidR="00345E85" w:rsidRPr="00400CF8">
        <w:rPr>
          <w:rFonts w:hAnsi="標楷體" w:hint="eastAsia"/>
          <w:b/>
          <w:snapToGrid/>
          <w:sz w:val="28"/>
          <w:szCs w:val="28"/>
        </w:rPr>
        <w:t>政部警政署辦理智慧警政服務計畫，</w:t>
      </w:r>
      <w:r w:rsidR="00345E85" w:rsidRPr="00400CF8">
        <w:rPr>
          <w:rFonts w:hAnsi="標楷體" w:hint="eastAsia"/>
          <w:snapToGrid/>
          <w:sz w:val="28"/>
          <w:szCs w:val="28"/>
        </w:rPr>
        <w:t>計畫總經費3,118萬餘元，核有交通事故資料申請系統自102年7月上線，期間為提升便民服務效能於智慧警政服務計畫辦理系統功能擴充，迄111年8月已逾9年，惟民眾透過系統申辦交通事故資料比率僅</w:t>
      </w:r>
      <w:proofErr w:type="gramStart"/>
      <w:r w:rsidR="00345E85" w:rsidRPr="00400CF8">
        <w:rPr>
          <w:rFonts w:hAnsi="標楷體" w:hint="eastAsia"/>
          <w:snapToGrid/>
          <w:sz w:val="28"/>
          <w:szCs w:val="28"/>
        </w:rPr>
        <w:t>1成</w:t>
      </w:r>
      <w:proofErr w:type="gramEnd"/>
      <w:r w:rsidR="00345E85" w:rsidRPr="00400CF8">
        <w:rPr>
          <w:rFonts w:hAnsi="標楷體" w:hint="eastAsia"/>
          <w:snapToGrid/>
          <w:sz w:val="28"/>
          <w:szCs w:val="28"/>
        </w:rPr>
        <w:t>7，系統使用效能欠佳，又系統不予受理A3類交通事故</w:t>
      </w:r>
      <w:r w:rsidR="00345E85" w:rsidRPr="00400CF8">
        <w:rPr>
          <w:rFonts w:hAnsi="標楷體" w:hint="eastAsia"/>
          <w:sz w:val="28"/>
          <w:szCs w:val="28"/>
        </w:rPr>
        <w:t>（僅有財物損失）</w:t>
      </w:r>
      <w:r w:rsidR="00345E85" w:rsidRPr="00400CF8">
        <w:rPr>
          <w:rFonts w:hAnsi="標楷體" w:hint="eastAsia"/>
          <w:snapToGrid/>
          <w:sz w:val="28"/>
          <w:szCs w:val="28"/>
        </w:rPr>
        <w:t>案件申辦，</w:t>
      </w:r>
      <w:proofErr w:type="gramStart"/>
      <w:r w:rsidR="00345E85" w:rsidRPr="00400CF8">
        <w:rPr>
          <w:rFonts w:hAnsi="標楷體" w:hint="eastAsia"/>
          <w:snapToGrid/>
          <w:sz w:val="28"/>
          <w:szCs w:val="28"/>
        </w:rPr>
        <w:t>民眾須臨櫃</w:t>
      </w:r>
      <w:proofErr w:type="gramEnd"/>
      <w:r w:rsidR="00345E85" w:rsidRPr="00400CF8">
        <w:rPr>
          <w:rFonts w:hAnsi="標楷體" w:hint="eastAsia"/>
          <w:snapToGrid/>
          <w:sz w:val="28"/>
          <w:szCs w:val="28"/>
        </w:rPr>
        <w:t>辦理，減損計畫便民網路申辦目標成效，另部分警察機關自行編列經費建置網頁增加A3類交通事故</w:t>
      </w:r>
      <w:proofErr w:type="gramStart"/>
      <w:r w:rsidR="00345E85" w:rsidRPr="00400CF8">
        <w:rPr>
          <w:rFonts w:hAnsi="標楷體" w:hint="eastAsia"/>
          <w:snapToGrid/>
          <w:sz w:val="28"/>
          <w:szCs w:val="28"/>
        </w:rPr>
        <w:t>資料線上申辦</w:t>
      </w:r>
      <w:proofErr w:type="gramEnd"/>
      <w:r w:rsidR="00345E85" w:rsidRPr="00400CF8">
        <w:rPr>
          <w:rFonts w:hAnsi="標楷體" w:hint="eastAsia"/>
          <w:snapToGrid/>
          <w:sz w:val="28"/>
          <w:szCs w:val="28"/>
        </w:rPr>
        <w:t>，徒增政府經費支出；又於106年12月建置完成交通事故圖繪製系統，並購置40</w:t>
      </w:r>
      <w:proofErr w:type="gramStart"/>
      <w:r w:rsidR="00345E85" w:rsidRPr="00400CF8">
        <w:rPr>
          <w:rFonts w:hAnsi="標楷體" w:hint="eastAsia"/>
          <w:snapToGrid/>
          <w:sz w:val="28"/>
          <w:szCs w:val="28"/>
        </w:rPr>
        <w:t>臺</w:t>
      </w:r>
      <w:proofErr w:type="gramEnd"/>
      <w:r w:rsidR="00345E85" w:rsidRPr="00400CF8">
        <w:rPr>
          <w:rFonts w:hAnsi="標楷體" w:hint="eastAsia"/>
          <w:snapToGrid/>
          <w:sz w:val="28"/>
          <w:szCs w:val="28"/>
        </w:rPr>
        <w:t>平板電腦等相關設備配發警察機關供勤務使用，復於110年優化為新版繪圖系統，另購置60</w:t>
      </w:r>
      <w:proofErr w:type="gramStart"/>
      <w:r w:rsidR="00345E85" w:rsidRPr="00400CF8">
        <w:rPr>
          <w:rFonts w:hAnsi="標楷體" w:hint="eastAsia"/>
          <w:snapToGrid/>
          <w:sz w:val="28"/>
          <w:szCs w:val="28"/>
        </w:rPr>
        <w:t>臺</w:t>
      </w:r>
      <w:proofErr w:type="gramEnd"/>
      <w:r w:rsidR="00345E85" w:rsidRPr="00400CF8">
        <w:rPr>
          <w:rFonts w:hAnsi="標楷體" w:hint="eastAsia"/>
          <w:snapToGrid/>
          <w:sz w:val="28"/>
          <w:szCs w:val="28"/>
        </w:rPr>
        <w:t>平板電腦供試辦機關使用，惟2系統及相關設備使用效能</w:t>
      </w:r>
      <w:proofErr w:type="gramStart"/>
      <w:r w:rsidR="00345E85" w:rsidRPr="00400CF8">
        <w:rPr>
          <w:rFonts w:hAnsi="標楷體" w:hint="eastAsia"/>
          <w:snapToGrid/>
          <w:sz w:val="28"/>
          <w:szCs w:val="28"/>
        </w:rPr>
        <w:t>不</w:t>
      </w:r>
      <w:proofErr w:type="gramEnd"/>
      <w:r w:rsidR="00345E85" w:rsidRPr="00400CF8">
        <w:rPr>
          <w:rFonts w:hAnsi="標楷體" w:hint="eastAsia"/>
          <w:snapToGrid/>
          <w:sz w:val="28"/>
          <w:szCs w:val="28"/>
        </w:rPr>
        <w:t>彰，不利蒐集交通事故現場資訊，未達成有效回饋道路環境安全之計畫目標</w:t>
      </w:r>
      <w:r w:rsidR="00345E85" w:rsidRPr="00400CF8">
        <w:rPr>
          <w:rFonts w:hAnsi="標楷體" w:hint="eastAsia"/>
          <w:snapToGrid/>
          <w:kern w:val="2"/>
          <w:sz w:val="28"/>
          <w:szCs w:val="28"/>
        </w:rPr>
        <w:t>。</w:t>
      </w:r>
      <w:r w:rsidR="00345E85" w:rsidRPr="00400CF8">
        <w:rPr>
          <w:rFonts w:hAnsi="標楷體" w:hint="eastAsia"/>
          <w:sz w:val="28"/>
          <w:szCs w:val="28"/>
        </w:rPr>
        <w:t>（普通公務</w:t>
      </w:r>
      <w:r w:rsidR="00A4284C" w:rsidRPr="002E03F4">
        <w:rPr>
          <w:rFonts w:hAnsi="標楷體" w:hint="eastAsia"/>
          <w:snapToGrid/>
          <w:sz w:val="28"/>
          <w:szCs w:val="28"/>
        </w:rPr>
        <w:t>）</w:t>
      </w:r>
    </w:p>
    <w:p w14:paraId="5C4A5913" w14:textId="2941F3E5" w:rsidR="00A4284C" w:rsidRPr="002E03F4" w:rsidRDefault="00E57D6C" w:rsidP="002C57C9">
      <w:pPr>
        <w:pStyle w:val="17"/>
        <w:kinsoku/>
        <w:autoSpaceDE/>
        <w:autoSpaceDN/>
        <w:spacing w:line="510" w:lineRule="exact"/>
        <w:ind w:firstLineChars="455" w:firstLine="1275"/>
        <w:rPr>
          <w:rFonts w:hAnsi="標楷體"/>
          <w:b/>
          <w:snapToGrid/>
          <w:sz w:val="28"/>
          <w:szCs w:val="28"/>
        </w:rPr>
      </w:pPr>
      <w:r w:rsidRPr="002E03F4">
        <w:rPr>
          <w:rFonts w:hAnsi="標楷體"/>
          <w:b/>
          <w:snapToGrid/>
          <w:sz w:val="28"/>
          <w:szCs w:val="28"/>
        </w:rPr>
        <w:t>6</w:t>
      </w:r>
      <w:r w:rsidRPr="002E03F4">
        <w:rPr>
          <w:rFonts w:hAnsi="標楷體" w:hint="eastAsia"/>
          <w:b/>
          <w:snapToGrid/>
          <w:sz w:val="28"/>
          <w:szCs w:val="28"/>
        </w:rPr>
        <w:t>.</w:t>
      </w:r>
      <w:r w:rsidR="00345E85">
        <w:rPr>
          <w:rFonts w:hAnsi="標楷體" w:hint="eastAsia"/>
          <w:b/>
          <w:snapToGrid/>
          <w:sz w:val="28"/>
          <w:szCs w:val="28"/>
        </w:rPr>
        <w:t xml:space="preserve">　</w:t>
      </w:r>
      <w:r w:rsidR="00345E85" w:rsidRPr="00400CF8">
        <w:rPr>
          <w:rFonts w:hAnsi="標楷體" w:hint="eastAsia"/>
          <w:b/>
          <w:snapToGrid/>
          <w:sz w:val="28"/>
          <w:szCs w:val="28"/>
        </w:rPr>
        <w:t>內政部營建署（內政部國土管理署）、警政署及臺灣警察專科學校辦理臺灣警察專科學校學生宿舍大樓新建工程中程個案計畫，</w:t>
      </w:r>
      <w:r w:rsidR="00345E85" w:rsidRPr="00400CF8">
        <w:rPr>
          <w:rFonts w:hAnsi="標楷體"/>
          <w:snapToGrid/>
          <w:sz w:val="28"/>
          <w:szCs w:val="28"/>
        </w:rPr>
        <w:t xml:space="preserve">總經費 </w:t>
      </w:r>
      <w:r w:rsidR="00345E85" w:rsidRPr="00400CF8">
        <w:rPr>
          <w:rFonts w:hAnsi="標楷體" w:hint="eastAsia"/>
          <w:snapToGrid/>
          <w:sz w:val="28"/>
          <w:szCs w:val="28"/>
        </w:rPr>
        <w:t>9</w:t>
      </w:r>
      <w:r w:rsidR="00345E85" w:rsidRPr="00400CF8">
        <w:rPr>
          <w:rFonts w:hAnsi="標楷體"/>
          <w:snapToGrid/>
          <w:sz w:val="28"/>
          <w:szCs w:val="28"/>
        </w:rPr>
        <w:t xml:space="preserve">億 </w:t>
      </w:r>
      <w:r w:rsidR="00345E85" w:rsidRPr="00400CF8">
        <w:rPr>
          <w:rFonts w:hAnsi="標楷體" w:hint="eastAsia"/>
          <w:snapToGrid/>
          <w:sz w:val="28"/>
          <w:szCs w:val="28"/>
        </w:rPr>
        <w:t>4</w:t>
      </w:r>
      <w:r w:rsidR="00345E85" w:rsidRPr="00400CF8">
        <w:rPr>
          <w:rFonts w:hAnsi="標楷體"/>
          <w:snapToGrid/>
          <w:sz w:val="28"/>
          <w:szCs w:val="28"/>
        </w:rPr>
        <w:t>,</w:t>
      </w:r>
      <w:r w:rsidR="00345E85" w:rsidRPr="00400CF8">
        <w:rPr>
          <w:rFonts w:hAnsi="標楷體" w:hint="eastAsia"/>
          <w:snapToGrid/>
          <w:sz w:val="28"/>
          <w:szCs w:val="28"/>
        </w:rPr>
        <w:t>250</w:t>
      </w:r>
      <w:r w:rsidR="00345E85" w:rsidRPr="00400CF8">
        <w:rPr>
          <w:rFonts w:hAnsi="標楷體"/>
          <w:snapToGrid/>
          <w:sz w:val="28"/>
          <w:szCs w:val="28"/>
        </w:rPr>
        <w:t xml:space="preserve"> 萬餘元，核有</w:t>
      </w:r>
      <w:r w:rsidR="00345E85" w:rsidRPr="00400CF8">
        <w:rPr>
          <w:rFonts w:hAnsi="標楷體" w:hint="eastAsia"/>
          <w:snapToGrid/>
          <w:sz w:val="28"/>
          <w:szCs w:val="28"/>
        </w:rPr>
        <w:t>臺灣警察專科學校（下稱警專）明知學生宿舍數量不足因應員警訓練需求，長期委由非警察教育專業之保安警察第一、四、五總隊代訓，且於監察院提出應正視警</w:t>
      </w:r>
      <w:proofErr w:type="gramStart"/>
      <w:r w:rsidR="00345E85" w:rsidRPr="00400CF8">
        <w:rPr>
          <w:rFonts w:hAnsi="標楷體" w:hint="eastAsia"/>
          <w:snapToGrid/>
          <w:sz w:val="28"/>
          <w:szCs w:val="28"/>
        </w:rPr>
        <w:t>專容訓量</w:t>
      </w:r>
      <w:proofErr w:type="gramEnd"/>
      <w:r w:rsidR="00345E85" w:rsidRPr="00400CF8">
        <w:rPr>
          <w:rFonts w:hAnsi="標楷體" w:hint="eastAsia"/>
          <w:snapToGrid/>
          <w:sz w:val="28"/>
          <w:szCs w:val="28"/>
        </w:rPr>
        <w:t>不足相關意見後</w:t>
      </w:r>
      <w:r w:rsidR="00345E85" w:rsidRPr="00400CF8">
        <w:rPr>
          <w:rFonts w:hAnsi="標楷體"/>
          <w:snapToGrid/>
          <w:sz w:val="28"/>
          <w:szCs w:val="28"/>
        </w:rPr>
        <w:t>3</w:t>
      </w:r>
      <w:r w:rsidR="00345E85" w:rsidRPr="00400CF8">
        <w:rPr>
          <w:rFonts w:hAnsi="標楷體" w:hint="eastAsia"/>
          <w:snapToGrid/>
          <w:sz w:val="28"/>
          <w:szCs w:val="28"/>
        </w:rPr>
        <w:t>年餘，</w:t>
      </w:r>
      <w:proofErr w:type="gramStart"/>
      <w:r w:rsidR="00345E85" w:rsidRPr="00400CF8">
        <w:rPr>
          <w:rFonts w:hAnsi="標楷體" w:hint="eastAsia"/>
          <w:snapToGrid/>
          <w:sz w:val="28"/>
          <w:szCs w:val="28"/>
        </w:rPr>
        <w:t>始委外</w:t>
      </w:r>
      <w:proofErr w:type="gramEnd"/>
      <w:r w:rsidR="00345E85" w:rsidRPr="00400CF8">
        <w:rPr>
          <w:rFonts w:hAnsi="標楷體" w:hint="eastAsia"/>
          <w:snapToGrid/>
          <w:sz w:val="28"/>
          <w:szCs w:val="28"/>
        </w:rPr>
        <w:t>擬訂學生宿舍大樓新建工程計畫書，迄未達成提升宿舍</w:t>
      </w:r>
      <w:proofErr w:type="gramStart"/>
      <w:r w:rsidR="00345E85" w:rsidRPr="00400CF8">
        <w:rPr>
          <w:rFonts w:hAnsi="標楷體" w:hint="eastAsia"/>
          <w:snapToGrid/>
          <w:sz w:val="28"/>
          <w:szCs w:val="28"/>
        </w:rPr>
        <w:t>容訓量</w:t>
      </w:r>
      <w:proofErr w:type="gramEnd"/>
      <w:r w:rsidR="00345E85" w:rsidRPr="00400CF8">
        <w:rPr>
          <w:rFonts w:hAnsi="標楷體" w:hint="eastAsia"/>
          <w:snapToGrid/>
          <w:sz w:val="28"/>
          <w:szCs w:val="28"/>
        </w:rPr>
        <w:t>之目標；內政部警政署對於警專招生人數減少，未能督促該校妥為檢討評估學生宿舍大樓新建之必要性及</w:t>
      </w:r>
      <w:proofErr w:type="gramStart"/>
      <w:r w:rsidR="00345E85" w:rsidRPr="00400CF8">
        <w:rPr>
          <w:rFonts w:hAnsi="標楷體" w:hint="eastAsia"/>
          <w:snapToGrid/>
          <w:sz w:val="28"/>
          <w:szCs w:val="28"/>
        </w:rPr>
        <w:t>覈</w:t>
      </w:r>
      <w:proofErr w:type="gramEnd"/>
      <w:r w:rsidR="00345E85" w:rsidRPr="00400CF8">
        <w:rPr>
          <w:rFonts w:hAnsi="標楷體" w:hint="eastAsia"/>
          <w:snapToGrid/>
          <w:sz w:val="28"/>
          <w:szCs w:val="28"/>
        </w:rPr>
        <w:t>實提報所需預算，又明知計畫執行期程緊迫，未加強計畫管制作為，並以全生命週期管制所屬公共建設計畫，致計畫及預算執行進度</w:t>
      </w:r>
      <w:proofErr w:type="gramStart"/>
      <w:r w:rsidR="00345E85" w:rsidRPr="00400CF8">
        <w:rPr>
          <w:rFonts w:hAnsi="標楷體" w:hint="eastAsia"/>
          <w:snapToGrid/>
          <w:sz w:val="28"/>
          <w:szCs w:val="28"/>
        </w:rPr>
        <w:t>悖離</w:t>
      </w:r>
      <w:proofErr w:type="gramEnd"/>
      <w:r w:rsidR="00345E85" w:rsidRPr="00400CF8">
        <w:rPr>
          <w:rFonts w:hAnsi="標楷體" w:hint="eastAsia"/>
          <w:snapToGrid/>
          <w:sz w:val="28"/>
          <w:szCs w:val="28"/>
        </w:rPr>
        <w:t>原規劃期程；內政部營建署（內政部國土管理署）知悉工程計畫核定經費不足支應施作項目，卻未審慎檢討工程發包預算之合理性，儘速協調警專籌措財源因應，衍生</w:t>
      </w:r>
      <w:r w:rsidR="00345E85" w:rsidRPr="00400CF8">
        <w:rPr>
          <w:rFonts w:hAnsi="標楷體"/>
          <w:snapToGrid/>
          <w:sz w:val="28"/>
          <w:szCs w:val="28"/>
        </w:rPr>
        <w:t>6</w:t>
      </w:r>
      <w:r w:rsidR="00345E85" w:rsidRPr="00400CF8">
        <w:rPr>
          <w:rFonts w:hAnsi="標楷體" w:hint="eastAsia"/>
          <w:snapToGrid/>
          <w:sz w:val="28"/>
          <w:szCs w:val="28"/>
        </w:rPr>
        <w:t>次流廢標，</w:t>
      </w:r>
      <w:proofErr w:type="gramStart"/>
      <w:r w:rsidR="00345E85" w:rsidRPr="00400CF8">
        <w:rPr>
          <w:rFonts w:hAnsi="標楷體" w:hint="eastAsia"/>
          <w:snapToGrid/>
          <w:sz w:val="28"/>
          <w:szCs w:val="28"/>
        </w:rPr>
        <w:t>耽</w:t>
      </w:r>
      <w:proofErr w:type="gramEnd"/>
      <w:r w:rsidR="00345E85" w:rsidRPr="00400CF8">
        <w:rPr>
          <w:rFonts w:hAnsi="標楷體" w:hint="eastAsia"/>
          <w:snapToGrid/>
          <w:sz w:val="28"/>
          <w:szCs w:val="28"/>
        </w:rPr>
        <w:t>延計畫執行進度；內政部營建署代辦工程</w:t>
      </w:r>
      <w:proofErr w:type="gramStart"/>
      <w:r w:rsidR="00345E85" w:rsidRPr="00400CF8">
        <w:rPr>
          <w:rFonts w:hAnsi="標楷體" w:hint="eastAsia"/>
          <w:snapToGrid/>
          <w:sz w:val="28"/>
          <w:szCs w:val="28"/>
        </w:rPr>
        <w:t>囿</w:t>
      </w:r>
      <w:proofErr w:type="gramEnd"/>
      <w:r w:rsidR="00345E85" w:rsidRPr="00400CF8">
        <w:rPr>
          <w:rFonts w:hAnsi="標楷體" w:hint="eastAsia"/>
          <w:snapToGrid/>
          <w:sz w:val="28"/>
          <w:szCs w:val="28"/>
        </w:rPr>
        <w:t>於預算不足減項招標，</w:t>
      </w:r>
      <w:proofErr w:type="gramStart"/>
      <w:r w:rsidR="00345E85" w:rsidRPr="00400CF8">
        <w:rPr>
          <w:rFonts w:hAnsi="標楷體" w:hint="eastAsia"/>
          <w:snapToGrid/>
          <w:sz w:val="28"/>
          <w:szCs w:val="28"/>
        </w:rPr>
        <w:t>惟減項</w:t>
      </w:r>
      <w:proofErr w:type="gramEnd"/>
      <w:r w:rsidR="00345E85" w:rsidRPr="00400CF8">
        <w:rPr>
          <w:rFonts w:hAnsi="標楷體" w:hint="eastAsia"/>
          <w:snapToGrid/>
          <w:sz w:val="28"/>
          <w:szCs w:val="28"/>
        </w:rPr>
        <w:t>內容已影響建築物功能需求，</w:t>
      </w:r>
      <w:proofErr w:type="gramStart"/>
      <w:r w:rsidR="00345E85" w:rsidRPr="00400CF8">
        <w:rPr>
          <w:rFonts w:hAnsi="標楷體" w:hint="eastAsia"/>
          <w:snapToGrid/>
          <w:sz w:val="28"/>
          <w:szCs w:val="28"/>
        </w:rPr>
        <w:t>嗣</w:t>
      </w:r>
      <w:proofErr w:type="gramEnd"/>
      <w:r w:rsidR="00345E85" w:rsidRPr="00400CF8">
        <w:rPr>
          <w:rFonts w:hAnsi="標楷體" w:hint="eastAsia"/>
          <w:snapToGrid/>
          <w:sz w:val="28"/>
          <w:szCs w:val="28"/>
        </w:rPr>
        <w:t>警專修正計畫籌得財源，該署卻未儘速辦妥契約變更，增購原減項內容，除造成後續擴充項目無法按原規劃</w:t>
      </w:r>
      <w:proofErr w:type="gramStart"/>
      <w:r w:rsidR="00345E85" w:rsidRPr="00400CF8">
        <w:rPr>
          <w:rFonts w:hAnsi="標楷體" w:hint="eastAsia"/>
          <w:snapToGrid/>
          <w:sz w:val="28"/>
          <w:szCs w:val="28"/>
        </w:rPr>
        <w:t>期程施作</w:t>
      </w:r>
      <w:proofErr w:type="gramEnd"/>
      <w:r w:rsidR="00345E85" w:rsidRPr="00400CF8">
        <w:rPr>
          <w:rFonts w:hAnsi="標楷體" w:hint="eastAsia"/>
          <w:snapToGrid/>
          <w:sz w:val="28"/>
          <w:szCs w:val="28"/>
        </w:rPr>
        <w:t>，亦使原契約項目與後續擴充項目界面未能有效整合，影響施工進度推展。</w:t>
      </w:r>
      <w:r w:rsidR="00345E85" w:rsidRPr="00400CF8">
        <w:rPr>
          <w:rFonts w:hAnsi="標楷體" w:hint="eastAsia"/>
          <w:sz w:val="28"/>
          <w:szCs w:val="28"/>
        </w:rPr>
        <w:t>（普通公務</w:t>
      </w:r>
      <w:r w:rsidR="00A4284C" w:rsidRPr="002E03F4">
        <w:rPr>
          <w:rFonts w:hAnsi="標楷體" w:hint="eastAsia"/>
          <w:snapToGrid/>
          <w:sz w:val="28"/>
          <w:szCs w:val="28"/>
        </w:rPr>
        <w:t>）</w:t>
      </w:r>
    </w:p>
    <w:p w14:paraId="2B482411" w14:textId="571DF6DE" w:rsidR="00A4284C" w:rsidRPr="002E03F4" w:rsidRDefault="00E57D6C" w:rsidP="002C57C9">
      <w:pPr>
        <w:pStyle w:val="17"/>
        <w:kinsoku/>
        <w:autoSpaceDE/>
        <w:autoSpaceDN/>
        <w:spacing w:line="520" w:lineRule="exact"/>
        <w:ind w:firstLineChars="455" w:firstLine="1275"/>
        <w:rPr>
          <w:rFonts w:hAnsi="標楷體"/>
          <w:b/>
          <w:snapToGrid/>
          <w:sz w:val="28"/>
          <w:szCs w:val="28"/>
        </w:rPr>
      </w:pPr>
      <w:r w:rsidRPr="002E03F4">
        <w:rPr>
          <w:rFonts w:hAnsi="標楷體"/>
          <w:b/>
          <w:snapToGrid/>
          <w:sz w:val="28"/>
          <w:szCs w:val="28"/>
        </w:rPr>
        <w:t>7</w:t>
      </w:r>
      <w:r w:rsidRPr="002E03F4">
        <w:rPr>
          <w:rFonts w:hAnsi="標楷體" w:hint="eastAsia"/>
          <w:b/>
          <w:snapToGrid/>
          <w:sz w:val="28"/>
          <w:szCs w:val="28"/>
        </w:rPr>
        <w:t>.</w:t>
      </w:r>
      <w:r w:rsidR="00DC778F">
        <w:rPr>
          <w:rFonts w:hAnsi="標楷體" w:hint="eastAsia"/>
          <w:b/>
          <w:snapToGrid/>
          <w:sz w:val="28"/>
          <w:szCs w:val="28"/>
        </w:rPr>
        <w:t xml:space="preserve">　</w:t>
      </w:r>
      <w:r w:rsidR="00DC778F" w:rsidRPr="00400CF8">
        <w:rPr>
          <w:rFonts w:hAnsi="標楷體" w:hint="eastAsia"/>
          <w:b/>
          <w:snapToGrid/>
          <w:sz w:val="28"/>
          <w:szCs w:val="28"/>
        </w:rPr>
        <w:t>國防大學</w:t>
      </w:r>
      <w:r w:rsidR="00DC778F" w:rsidRPr="00400CF8">
        <w:rPr>
          <w:rFonts w:hAnsi="標楷體" w:hint="eastAsia"/>
          <w:b/>
          <w:sz w:val="28"/>
          <w:szCs w:val="28"/>
        </w:rPr>
        <w:t>辦理</w:t>
      </w:r>
      <w:r w:rsidR="00DC778F" w:rsidRPr="00400CF8">
        <w:rPr>
          <w:rFonts w:hAnsi="標楷體" w:hint="eastAsia"/>
          <w:b/>
          <w:snapToGrid/>
          <w:sz w:val="28"/>
          <w:szCs w:val="28"/>
        </w:rPr>
        <w:t>服裝籌補作業，</w:t>
      </w:r>
      <w:r w:rsidR="00DC778F" w:rsidRPr="00400CF8">
        <w:rPr>
          <w:rFonts w:hAnsi="標楷體" w:hint="eastAsia"/>
          <w:snapToGrid/>
          <w:spacing w:val="-3"/>
          <w:sz w:val="28"/>
          <w:szCs w:val="28"/>
        </w:rPr>
        <w:t>107至110年度預算合計3億2</w:t>
      </w:r>
      <w:r w:rsidR="00DC778F" w:rsidRPr="00400CF8">
        <w:rPr>
          <w:rFonts w:hAnsi="標楷體"/>
          <w:snapToGrid/>
          <w:spacing w:val="-3"/>
          <w:sz w:val="28"/>
          <w:szCs w:val="28"/>
        </w:rPr>
        <w:t>,</w:t>
      </w:r>
      <w:r w:rsidR="00DC778F" w:rsidRPr="00400CF8">
        <w:rPr>
          <w:rFonts w:hAnsi="標楷體" w:hint="eastAsia"/>
          <w:snapToGrid/>
          <w:spacing w:val="-3"/>
          <w:sz w:val="28"/>
          <w:szCs w:val="28"/>
        </w:rPr>
        <w:t>000</w:t>
      </w:r>
      <w:r w:rsidR="00DC778F" w:rsidRPr="00400CF8">
        <w:rPr>
          <w:rFonts w:hAnsi="標楷體" w:hint="eastAsia"/>
          <w:snapToGrid/>
          <w:spacing w:val="-3"/>
          <w:sz w:val="28"/>
          <w:szCs w:val="28"/>
        </w:rPr>
        <w:lastRenderedPageBreak/>
        <w:t>萬元，辦理建置服裝供應站、服裝籌購、庫存與資訊系統管理及維護等，核有</w:t>
      </w:r>
      <w:r w:rsidR="00DC778F" w:rsidRPr="00400CF8">
        <w:rPr>
          <w:rFonts w:hAnsi="標楷體"/>
          <w:spacing w:val="-3"/>
          <w:sz w:val="28"/>
          <w:szCs w:val="28"/>
        </w:rPr>
        <w:t>未依服裝補給計畫</w:t>
      </w:r>
      <w:proofErr w:type="gramStart"/>
      <w:r w:rsidR="00DC778F" w:rsidRPr="00400CF8">
        <w:rPr>
          <w:rFonts w:hAnsi="標楷體"/>
          <w:spacing w:val="-3"/>
          <w:sz w:val="28"/>
          <w:szCs w:val="28"/>
        </w:rPr>
        <w:t>所訂籌補</w:t>
      </w:r>
      <w:proofErr w:type="gramEnd"/>
      <w:r w:rsidR="00DC778F" w:rsidRPr="00400CF8">
        <w:rPr>
          <w:rFonts w:hAnsi="標楷體"/>
          <w:spacing w:val="-3"/>
          <w:sz w:val="28"/>
          <w:szCs w:val="28"/>
        </w:rPr>
        <w:t>方式辦理服裝籌補作業，</w:t>
      </w:r>
      <w:proofErr w:type="gramStart"/>
      <w:r w:rsidR="00DC778F" w:rsidRPr="00400CF8">
        <w:rPr>
          <w:rFonts w:hAnsi="標楷體"/>
          <w:spacing w:val="-3"/>
          <w:sz w:val="28"/>
          <w:szCs w:val="28"/>
        </w:rPr>
        <w:t>自購</w:t>
      </w:r>
      <w:r w:rsidR="00DC778F" w:rsidRPr="00400CF8">
        <w:rPr>
          <w:rFonts w:hAnsi="標楷體" w:hint="eastAsia"/>
          <w:spacing w:val="-3"/>
          <w:sz w:val="28"/>
          <w:szCs w:val="28"/>
        </w:rPr>
        <w:t>非屬</w:t>
      </w:r>
      <w:proofErr w:type="gramEnd"/>
      <w:r w:rsidR="00DC778F" w:rsidRPr="00400CF8">
        <w:rPr>
          <w:rFonts w:hAnsi="標楷體" w:hint="eastAsia"/>
          <w:spacing w:val="-3"/>
          <w:sz w:val="28"/>
          <w:szCs w:val="28"/>
        </w:rPr>
        <w:t>三軍</w:t>
      </w:r>
      <w:proofErr w:type="gramStart"/>
      <w:r w:rsidR="00DC778F" w:rsidRPr="00400CF8">
        <w:rPr>
          <w:rFonts w:hAnsi="標楷體" w:hint="eastAsia"/>
          <w:spacing w:val="-3"/>
          <w:sz w:val="28"/>
          <w:szCs w:val="28"/>
        </w:rPr>
        <w:t>所訂品項</w:t>
      </w:r>
      <w:proofErr w:type="gramEnd"/>
      <w:r w:rsidR="00DC778F" w:rsidRPr="00400CF8">
        <w:rPr>
          <w:rFonts w:hAnsi="標楷體" w:hint="eastAsia"/>
          <w:spacing w:val="-3"/>
          <w:sz w:val="28"/>
          <w:szCs w:val="28"/>
        </w:rPr>
        <w:t>樣式之服式，又未依服裝補給管理作業手冊按實需辦理服裝籌購，肇致龐巨服裝品項閒置；該校於</w:t>
      </w:r>
      <w:proofErr w:type="gramStart"/>
      <w:r w:rsidR="00DC778F" w:rsidRPr="00400CF8">
        <w:rPr>
          <w:rFonts w:hAnsi="標楷體"/>
          <w:spacing w:val="-3"/>
          <w:sz w:val="28"/>
          <w:szCs w:val="28"/>
        </w:rPr>
        <w:t>110</w:t>
      </w:r>
      <w:proofErr w:type="gramEnd"/>
      <w:r w:rsidR="00DC778F" w:rsidRPr="00400CF8">
        <w:rPr>
          <w:rFonts w:hAnsi="標楷體"/>
          <w:spacing w:val="-3"/>
          <w:sz w:val="28"/>
          <w:szCs w:val="28"/>
        </w:rPr>
        <w:t>年度自辦服裝供應站與國防部開辦國軍服裝供</w:t>
      </w:r>
      <w:proofErr w:type="gramStart"/>
      <w:r w:rsidR="00DC778F" w:rsidRPr="00400CF8">
        <w:rPr>
          <w:rFonts w:hAnsi="標楷體"/>
          <w:spacing w:val="-3"/>
          <w:sz w:val="28"/>
          <w:szCs w:val="28"/>
        </w:rPr>
        <w:t>售站期間，</w:t>
      </w:r>
      <w:proofErr w:type="gramEnd"/>
      <w:r w:rsidR="00DC778F" w:rsidRPr="00400CF8">
        <w:rPr>
          <w:rFonts w:hAnsi="標楷體"/>
          <w:spacing w:val="-3"/>
          <w:sz w:val="28"/>
          <w:szCs w:val="28"/>
        </w:rPr>
        <w:t>未周延管控該</w:t>
      </w:r>
      <w:proofErr w:type="gramStart"/>
      <w:r w:rsidR="00DC778F" w:rsidRPr="00400CF8">
        <w:rPr>
          <w:rFonts w:hAnsi="標楷體"/>
          <w:spacing w:val="-3"/>
          <w:sz w:val="28"/>
          <w:szCs w:val="28"/>
        </w:rPr>
        <w:t>校受補人員服裝點值之</w:t>
      </w:r>
      <w:proofErr w:type="gramEnd"/>
      <w:r w:rsidR="00DC778F" w:rsidRPr="00400CF8">
        <w:rPr>
          <w:rFonts w:hAnsi="標楷體"/>
          <w:spacing w:val="-3"/>
          <w:sz w:val="28"/>
          <w:szCs w:val="28"/>
        </w:rPr>
        <w:t>核配，致</w:t>
      </w:r>
      <w:r w:rsidR="00DC778F" w:rsidRPr="00400CF8">
        <w:rPr>
          <w:rFonts w:hAnsi="標楷體" w:hint="eastAsia"/>
          <w:spacing w:val="-3"/>
          <w:sz w:val="28"/>
          <w:szCs w:val="28"/>
        </w:rPr>
        <w:t>生人員重複支用定額服裝經費情事，且</w:t>
      </w:r>
      <w:r w:rsidR="00DC778F" w:rsidRPr="00400CF8">
        <w:rPr>
          <w:rFonts w:hAnsi="標楷體" w:hint="eastAsia"/>
          <w:snapToGrid/>
          <w:spacing w:val="-3"/>
          <w:sz w:val="28"/>
          <w:szCs w:val="28"/>
        </w:rPr>
        <w:t>國防部後勤參謀次長室於該校自辦服裝補給</w:t>
      </w:r>
      <w:proofErr w:type="gramStart"/>
      <w:r w:rsidR="00DC778F" w:rsidRPr="00400CF8">
        <w:rPr>
          <w:rFonts w:hAnsi="標楷體" w:hint="eastAsia"/>
          <w:snapToGrid/>
          <w:spacing w:val="-3"/>
          <w:sz w:val="28"/>
          <w:szCs w:val="28"/>
        </w:rPr>
        <w:t>期間均未予</w:t>
      </w:r>
      <w:proofErr w:type="gramEnd"/>
      <w:r w:rsidR="00DC778F" w:rsidRPr="00400CF8">
        <w:rPr>
          <w:rFonts w:hAnsi="標楷體" w:hint="eastAsia"/>
          <w:snapToGrid/>
          <w:spacing w:val="-3"/>
          <w:sz w:val="28"/>
          <w:szCs w:val="28"/>
        </w:rPr>
        <w:t>督導考核。</w:t>
      </w:r>
      <w:r w:rsidR="00DC778F" w:rsidRPr="00400CF8">
        <w:rPr>
          <w:rFonts w:hAnsi="標楷體" w:hint="eastAsia"/>
          <w:spacing w:val="-3"/>
          <w:sz w:val="28"/>
          <w:szCs w:val="28"/>
        </w:rPr>
        <w:t>（普通公務</w:t>
      </w:r>
      <w:r w:rsidR="00A4284C" w:rsidRPr="002E03F4">
        <w:rPr>
          <w:rFonts w:hAnsi="標楷體" w:hint="eastAsia"/>
          <w:snapToGrid/>
          <w:sz w:val="28"/>
          <w:szCs w:val="28"/>
        </w:rPr>
        <w:t>）</w:t>
      </w:r>
    </w:p>
    <w:p w14:paraId="099C64D0" w14:textId="40B62CB1" w:rsidR="00A4284C" w:rsidRPr="002E03F4" w:rsidRDefault="00E57D6C" w:rsidP="002C57C9">
      <w:pPr>
        <w:pStyle w:val="17"/>
        <w:kinsoku/>
        <w:autoSpaceDE/>
        <w:autoSpaceDN/>
        <w:spacing w:line="520" w:lineRule="exact"/>
        <w:ind w:firstLineChars="455" w:firstLine="1275"/>
        <w:rPr>
          <w:rFonts w:hAnsi="標楷體"/>
          <w:b/>
          <w:snapToGrid/>
          <w:sz w:val="28"/>
          <w:szCs w:val="28"/>
        </w:rPr>
      </w:pPr>
      <w:r w:rsidRPr="002E03F4">
        <w:rPr>
          <w:rFonts w:hAnsi="標楷體"/>
          <w:b/>
          <w:snapToGrid/>
          <w:sz w:val="28"/>
          <w:szCs w:val="28"/>
        </w:rPr>
        <w:t>8</w:t>
      </w:r>
      <w:r w:rsidRPr="002E03F4">
        <w:rPr>
          <w:rFonts w:hAnsi="標楷體" w:hint="eastAsia"/>
          <w:b/>
          <w:snapToGrid/>
          <w:sz w:val="28"/>
          <w:szCs w:val="28"/>
        </w:rPr>
        <w:t xml:space="preserve">.　</w:t>
      </w:r>
      <w:r w:rsidR="00DC778F" w:rsidRPr="00400CF8">
        <w:rPr>
          <w:rFonts w:hAnsi="標楷體" w:hint="eastAsia"/>
          <w:b/>
          <w:sz w:val="28"/>
          <w:szCs w:val="28"/>
        </w:rPr>
        <w:t>國防部陸軍司令部所屬陸軍後勤指揮部及飛彈光電基地勤務廠辦理陸軍戰甲車駕</w:t>
      </w:r>
      <w:proofErr w:type="gramStart"/>
      <w:r w:rsidR="00DC778F" w:rsidRPr="00400CF8">
        <w:rPr>
          <w:rFonts w:hAnsi="標楷體" w:hint="eastAsia"/>
          <w:b/>
          <w:sz w:val="28"/>
          <w:szCs w:val="28"/>
        </w:rPr>
        <w:t>駛手</w:t>
      </w:r>
      <w:proofErr w:type="gramEnd"/>
      <w:r w:rsidR="00DC778F" w:rsidRPr="00400CF8">
        <w:rPr>
          <w:rFonts w:hAnsi="標楷體" w:hint="eastAsia"/>
          <w:b/>
          <w:sz w:val="28"/>
          <w:szCs w:val="28"/>
        </w:rPr>
        <w:t>夜</w:t>
      </w:r>
      <w:proofErr w:type="gramStart"/>
      <w:r w:rsidR="00DC778F" w:rsidRPr="00400CF8">
        <w:rPr>
          <w:rFonts w:hAnsi="標楷體" w:hint="eastAsia"/>
          <w:b/>
          <w:sz w:val="28"/>
          <w:szCs w:val="28"/>
        </w:rPr>
        <w:t>視鏡維保</w:t>
      </w:r>
      <w:proofErr w:type="gramEnd"/>
      <w:r w:rsidR="00DC778F" w:rsidRPr="00400CF8">
        <w:rPr>
          <w:rFonts w:hAnsi="標楷體" w:hint="eastAsia"/>
          <w:b/>
          <w:sz w:val="28"/>
          <w:szCs w:val="28"/>
        </w:rPr>
        <w:t>情形，</w:t>
      </w:r>
      <w:r w:rsidR="00DC778F" w:rsidRPr="00400CF8">
        <w:rPr>
          <w:rFonts w:hAnsi="標楷體" w:hint="eastAsia"/>
          <w:sz w:val="28"/>
          <w:szCs w:val="28"/>
        </w:rPr>
        <w:t>核有陸軍飛彈光電基地勤務廠光電修護工場收繳受支援單位</w:t>
      </w:r>
      <w:proofErr w:type="gramStart"/>
      <w:r w:rsidR="00DC778F" w:rsidRPr="00400CF8">
        <w:rPr>
          <w:rFonts w:hAnsi="標楷體" w:hint="eastAsia"/>
          <w:sz w:val="28"/>
          <w:szCs w:val="28"/>
        </w:rPr>
        <w:t>臨機性送</w:t>
      </w:r>
      <w:proofErr w:type="gramEnd"/>
      <w:r w:rsidR="00DC778F" w:rsidRPr="00400CF8">
        <w:rPr>
          <w:rFonts w:hAnsi="標楷體" w:hint="eastAsia"/>
          <w:sz w:val="28"/>
          <w:szCs w:val="28"/>
        </w:rPr>
        <w:t>修之107具各式戰甲車駕</w:t>
      </w:r>
      <w:proofErr w:type="gramStart"/>
      <w:r w:rsidR="00DC778F" w:rsidRPr="00400CF8">
        <w:rPr>
          <w:rFonts w:hAnsi="標楷體" w:hint="eastAsia"/>
          <w:sz w:val="28"/>
          <w:szCs w:val="28"/>
        </w:rPr>
        <w:t>駛手夜視鏡</w:t>
      </w:r>
      <w:proofErr w:type="gramEnd"/>
      <w:r w:rsidR="00DC778F" w:rsidRPr="00400CF8">
        <w:rPr>
          <w:rFonts w:hAnsi="標楷體" w:hint="eastAsia"/>
          <w:sz w:val="28"/>
          <w:szCs w:val="28"/>
        </w:rPr>
        <w:t>，明知關鍵性料件「25MM</w:t>
      </w:r>
      <w:proofErr w:type="gramStart"/>
      <w:r w:rsidR="00DC778F" w:rsidRPr="00400CF8">
        <w:rPr>
          <w:rFonts w:hAnsi="標楷體" w:hint="eastAsia"/>
          <w:sz w:val="28"/>
          <w:szCs w:val="28"/>
        </w:rPr>
        <w:t>光放管</w:t>
      </w:r>
      <w:proofErr w:type="gramEnd"/>
      <w:r w:rsidR="00DC778F" w:rsidRPr="00400CF8">
        <w:rPr>
          <w:rFonts w:hAnsi="標楷體" w:hint="eastAsia"/>
          <w:sz w:val="28"/>
          <w:szCs w:val="28"/>
        </w:rPr>
        <w:t>」自</w:t>
      </w:r>
      <w:proofErr w:type="gramStart"/>
      <w:r w:rsidR="00DC778F" w:rsidRPr="00400CF8">
        <w:rPr>
          <w:rFonts w:hAnsi="標楷體" w:hint="eastAsia"/>
          <w:sz w:val="28"/>
          <w:szCs w:val="28"/>
        </w:rPr>
        <w:t>106</w:t>
      </w:r>
      <w:proofErr w:type="gramEnd"/>
      <w:r w:rsidR="00DC778F" w:rsidRPr="00400CF8">
        <w:rPr>
          <w:rFonts w:hAnsi="標楷體" w:hint="eastAsia"/>
          <w:sz w:val="28"/>
          <w:szCs w:val="28"/>
        </w:rPr>
        <w:t>年度已</w:t>
      </w:r>
      <w:proofErr w:type="gramStart"/>
      <w:r w:rsidR="00DC778F" w:rsidRPr="00400CF8">
        <w:rPr>
          <w:rFonts w:hAnsi="標楷體" w:hint="eastAsia"/>
          <w:sz w:val="28"/>
          <w:szCs w:val="28"/>
        </w:rPr>
        <w:t>無庫儲</w:t>
      </w:r>
      <w:proofErr w:type="gramEnd"/>
      <w:r w:rsidR="00DC778F" w:rsidRPr="00400CF8">
        <w:rPr>
          <w:rFonts w:hAnsi="標楷體" w:hint="eastAsia"/>
          <w:sz w:val="28"/>
          <w:szCs w:val="28"/>
        </w:rPr>
        <w:t>，未能</w:t>
      </w:r>
      <w:proofErr w:type="gramStart"/>
      <w:r w:rsidR="00DC778F" w:rsidRPr="00400CF8">
        <w:rPr>
          <w:rFonts w:hAnsi="標楷體" w:hint="eastAsia"/>
          <w:sz w:val="28"/>
          <w:szCs w:val="28"/>
        </w:rPr>
        <w:t>如質完修</w:t>
      </w:r>
      <w:proofErr w:type="gramEnd"/>
      <w:r w:rsidR="00DC778F" w:rsidRPr="00400CF8">
        <w:rPr>
          <w:rFonts w:hAnsi="標楷體" w:hint="eastAsia"/>
          <w:sz w:val="28"/>
          <w:szCs w:val="28"/>
        </w:rPr>
        <w:t>，疏未檢討運用</w:t>
      </w:r>
      <w:proofErr w:type="gramStart"/>
      <w:r w:rsidR="00DC778F" w:rsidRPr="00400CF8">
        <w:rPr>
          <w:rFonts w:hAnsi="標楷體" w:hint="eastAsia"/>
          <w:sz w:val="28"/>
          <w:szCs w:val="28"/>
        </w:rPr>
        <w:t>庫儲內</w:t>
      </w:r>
      <w:proofErr w:type="gramEnd"/>
      <w:r w:rsidR="00DC778F" w:rsidRPr="00400CF8">
        <w:rPr>
          <w:rFonts w:hAnsi="標楷體" w:hint="eastAsia"/>
          <w:sz w:val="28"/>
          <w:szCs w:val="28"/>
        </w:rPr>
        <w:t>周轉件提供受支援單位，受支援單位對於</w:t>
      </w:r>
      <w:proofErr w:type="gramStart"/>
      <w:r w:rsidR="00DC778F" w:rsidRPr="00400CF8">
        <w:rPr>
          <w:rFonts w:hAnsi="標楷體" w:hint="eastAsia"/>
          <w:sz w:val="28"/>
          <w:szCs w:val="28"/>
        </w:rPr>
        <w:t>臨機性</w:t>
      </w:r>
      <w:proofErr w:type="gramEnd"/>
      <w:r w:rsidR="00DC778F" w:rsidRPr="00400CF8">
        <w:rPr>
          <w:rFonts w:hAnsi="標楷體" w:hint="eastAsia"/>
          <w:sz w:val="28"/>
          <w:szCs w:val="28"/>
        </w:rPr>
        <w:t>故障送修之</w:t>
      </w:r>
      <w:proofErr w:type="gramStart"/>
      <w:r w:rsidR="00DC778F" w:rsidRPr="00400CF8">
        <w:rPr>
          <w:rFonts w:hAnsi="標楷體" w:hint="eastAsia"/>
          <w:sz w:val="28"/>
          <w:szCs w:val="28"/>
        </w:rPr>
        <w:t>夜視鏡無法</w:t>
      </w:r>
      <w:proofErr w:type="gramEnd"/>
      <w:r w:rsidR="00DC778F" w:rsidRPr="00400CF8">
        <w:rPr>
          <w:rFonts w:hAnsi="標楷體" w:hint="eastAsia"/>
          <w:sz w:val="28"/>
          <w:szCs w:val="28"/>
        </w:rPr>
        <w:t>於短期內修復發還，亦未及時申請</w:t>
      </w:r>
      <w:proofErr w:type="gramStart"/>
      <w:r w:rsidR="00DC778F" w:rsidRPr="00400CF8">
        <w:rPr>
          <w:rFonts w:hAnsi="標楷體" w:hint="eastAsia"/>
          <w:sz w:val="28"/>
          <w:szCs w:val="28"/>
        </w:rPr>
        <w:t>以庫儲</w:t>
      </w:r>
      <w:proofErr w:type="gramEnd"/>
      <w:r w:rsidR="00DC778F" w:rsidRPr="00400CF8">
        <w:rPr>
          <w:rFonts w:hAnsi="標楷體" w:hint="eastAsia"/>
          <w:sz w:val="28"/>
          <w:szCs w:val="28"/>
        </w:rPr>
        <w:t>周轉件換補，影響部隊夜間戰力及勤務之執行</w:t>
      </w:r>
      <w:r w:rsidR="00DC778F" w:rsidRPr="00400CF8">
        <w:rPr>
          <w:rFonts w:hAnsi="標楷體" w:hint="eastAsia"/>
          <w:spacing w:val="-3"/>
          <w:sz w:val="28"/>
          <w:szCs w:val="28"/>
        </w:rPr>
        <w:t>；陸軍後勤指揮部未注意管控25MM</w:t>
      </w:r>
      <w:proofErr w:type="gramStart"/>
      <w:r w:rsidR="00DC778F" w:rsidRPr="00400CF8">
        <w:rPr>
          <w:rFonts w:hAnsi="標楷體" w:hint="eastAsia"/>
          <w:spacing w:val="-3"/>
          <w:sz w:val="28"/>
          <w:szCs w:val="28"/>
        </w:rPr>
        <w:t>光放管軍</w:t>
      </w:r>
      <w:proofErr w:type="gramEnd"/>
      <w:r w:rsidR="00DC778F" w:rsidRPr="00400CF8">
        <w:rPr>
          <w:rFonts w:hAnsi="標楷體" w:hint="eastAsia"/>
          <w:spacing w:val="-3"/>
          <w:sz w:val="28"/>
          <w:szCs w:val="28"/>
        </w:rPr>
        <w:t>購案獲得狀況，</w:t>
      </w:r>
      <w:proofErr w:type="gramStart"/>
      <w:r w:rsidR="00DC778F" w:rsidRPr="00400CF8">
        <w:rPr>
          <w:rFonts w:hAnsi="標楷體" w:hint="eastAsia"/>
          <w:spacing w:val="-3"/>
          <w:sz w:val="28"/>
          <w:szCs w:val="28"/>
        </w:rPr>
        <w:t>致該料件</w:t>
      </w:r>
      <w:proofErr w:type="gramEnd"/>
      <w:r w:rsidR="00DC778F" w:rsidRPr="00400CF8">
        <w:rPr>
          <w:rFonts w:hAnsi="標楷體" w:hint="eastAsia"/>
          <w:spacing w:val="-3"/>
          <w:sz w:val="28"/>
          <w:szCs w:val="28"/>
        </w:rPr>
        <w:t>自102至108年均未來料，未及時採取必要補救措施，遲至109年5月始啟動尋求</w:t>
      </w:r>
      <w:proofErr w:type="gramStart"/>
      <w:r w:rsidR="00DC778F" w:rsidRPr="00400CF8">
        <w:rPr>
          <w:rFonts w:hAnsi="標楷體" w:hint="eastAsia"/>
          <w:spacing w:val="-3"/>
          <w:sz w:val="28"/>
          <w:szCs w:val="28"/>
        </w:rPr>
        <w:t>多元獲料管道</w:t>
      </w:r>
      <w:proofErr w:type="gramEnd"/>
      <w:r w:rsidR="00DC778F" w:rsidRPr="00400CF8">
        <w:rPr>
          <w:rFonts w:hAnsi="標楷體" w:hint="eastAsia"/>
          <w:spacing w:val="-3"/>
          <w:sz w:val="28"/>
          <w:szCs w:val="28"/>
        </w:rPr>
        <w:t>，歷時10年仍未籌獲該</w:t>
      </w:r>
      <w:proofErr w:type="gramStart"/>
      <w:r w:rsidR="00DC778F" w:rsidRPr="00400CF8">
        <w:rPr>
          <w:rFonts w:hAnsi="標楷體" w:hint="eastAsia"/>
          <w:spacing w:val="-3"/>
          <w:sz w:val="28"/>
          <w:szCs w:val="28"/>
        </w:rPr>
        <w:t>項夜視鏡</w:t>
      </w:r>
      <w:proofErr w:type="gramEnd"/>
      <w:r w:rsidR="00DC778F" w:rsidRPr="00400CF8">
        <w:rPr>
          <w:rFonts w:hAnsi="標楷體" w:hint="eastAsia"/>
          <w:spacing w:val="-3"/>
          <w:sz w:val="28"/>
          <w:szCs w:val="28"/>
        </w:rPr>
        <w:t>關鍵零附件，影響修護作業遂行。（普通公務</w:t>
      </w:r>
      <w:r w:rsidR="00A4284C" w:rsidRPr="002E03F4">
        <w:rPr>
          <w:rFonts w:hAnsi="標楷體" w:hint="eastAsia"/>
          <w:snapToGrid/>
          <w:sz w:val="28"/>
          <w:szCs w:val="28"/>
        </w:rPr>
        <w:t>）</w:t>
      </w:r>
    </w:p>
    <w:p w14:paraId="4FD441B9" w14:textId="650A51E2" w:rsidR="00A4284C" w:rsidRPr="002E03F4" w:rsidRDefault="00E57D6C" w:rsidP="00773427">
      <w:pPr>
        <w:pStyle w:val="17"/>
        <w:kinsoku/>
        <w:autoSpaceDE/>
        <w:autoSpaceDN/>
        <w:spacing w:line="500" w:lineRule="exact"/>
        <w:ind w:firstLineChars="455" w:firstLine="1275"/>
        <w:rPr>
          <w:rFonts w:hAnsi="標楷體"/>
          <w:b/>
          <w:snapToGrid/>
          <w:sz w:val="28"/>
          <w:szCs w:val="28"/>
        </w:rPr>
      </w:pPr>
      <w:r w:rsidRPr="002E03F4">
        <w:rPr>
          <w:rFonts w:hAnsi="標楷體"/>
          <w:b/>
          <w:snapToGrid/>
          <w:sz w:val="28"/>
          <w:szCs w:val="28"/>
        </w:rPr>
        <w:t>9</w:t>
      </w:r>
      <w:r w:rsidRPr="002E03F4">
        <w:rPr>
          <w:rFonts w:hAnsi="標楷體" w:hint="eastAsia"/>
          <w:b/>
          <w:snapToGrid/>
          <w:sz w:val="28"/>
          <w:szCs w:val="28"/>
        </w:rPr>
        <w:t xml:space="preserve">.　</w:t>
      </w:r>
      <w:r w:rsidR="00DC778F" w:rsidRPr="00400CF8">
        <w:rPr>
          <w:rFonts w:hAnsi="標楷體" w:hint="eastAsia"/>
          <w:b/>
          <w:sz w:val="28"/>
          <w:szCs w:val="28"/>
        </w:rPr>
        <w:t>財政部國有財產署辦理國有非公用不動產出租管理、</w:t>
      </w:r>
      <w:proofErr w:type="gramStart"/>
      <w:r w:rsidR="00DC778F" w:rsidRPr="00400CF8">
        <w:rPr>
          <w:rFonts w:hAnsi="標楷體" w:hint="eastAsia"/>
          <w:b/>
          <w:sz w:val="28"/>
          <w:szCs w:val="28"/>
        </w:rPr>
        <w:t>欠租催</w:t>
      </w:r>
      <w:proofErr w:type="gramEnd"/>
      <w:r w:rsidR="00DC778F" w:rsidRPr="00400CF8">
        <w:rPr>
          <w:rFonts w:hAnsi="標楷體" w:hint="eastAsia"/>
          <w:b/>
          <w:sz w:val="28"/>
          <w:szCs w:val="28"/>
        </w:rPr>
        <w:t>收及排除占用作業，</w:t>
      </w:r>
      <w:r w:rsidR="00DC778F" w:rsidRPr="00400CF8">
        <w:rPr>
          <w:rFonts w:hAnsi="標楷體" w:hint="eastAsia"/>
          <w:snapToGrid/>
          <w:sz w:val="28"/>
          <w:szCs w:val="28"/>
        </w:rPr>
        <w:t>核有對於</w:t>
      </w:r>
      <w:proofErr w:type="gramStart"/>
      <w:r w:rsidR="00DC778F" w:rsidRPr="00400CF8">
        <w:rPr>
          <w:rFonts w:hAnsi="標楷體" w:hint="eastAsia"/>
          <w:snapToGrid/>
          <w:sz w:val="28"/>
          <w:szCs w:val="28"/>
        </w:rPr>
        <w:t>欠租達法</w:t>
      </w:r>
      <w:proofErr w:type="gramEnd"/>
      <w:r w:rsidR="00DC778F" w:rsidRPr="00400CF8">
        <w:rPr>
          <w:rFonts w:hAnsi="標楷體" w:hint="eastAsia"/>
          <w:snapToGrid/>
          <w:sz w:val="28"/>
          <w:szCs w:val="28"/>
        </w:rPr>
        <w:t>定期數之租金總額者，遲未依</w:t>
      </w:r>
      <w:proofErr w:type="gramStart"/>
      <w:r w:rsidR="00DC778F" w:rsidRPr="00400CF8">
        <w:rPr>
          <w:rFonts w:hAnsi="標楷體" w:hint="eastAsia"/>
          <w:snapToGrid/>
          <w:sz w:val="28"/>
          <w:szCs w:val="28"/>
        </w:rPr>
        <w:t>規</w:t>
      </w:r>
      <w:proofErr w:type="gramEnd"/>
      <w:r w:rsidR="00DC778F" w:rsidRPr="00400CF8">
        <w:rPr>
          <w:rFonts w:hAnsi="標楷體" w:hint="eastAsia"/>
          <w:snapToGrid/>
          <w:sz w:val="28"/>
          <w:szCs w:val="28"/>
        </w:rPr>
        <w:t>（約）定終止租約，衍生承租人積欠多年租金仍得繼續合法使用國有土地之有欠公允情事，又耕地出租案件租約屆期後未妥為列管勘查確認承租人是否繼續耕作，續處催辦</w:t>
      </w:r>
      <w:proofErr w:type="gramStart"/>
      <w:r w:rsidR="00DC778F" w:rsidRPr="00400CF8">
        <w:rPr>
          <w:rFonts w:hAnsi="標楷體" w:hint="eastAsia"/>
          <w:snapToGrid/>
          <w:sz w:val="28"/>
          <w:szCs w:val="28"/>
        </w:rPr>
        <w:t>續租換約</w:t>
      </w:r>
      <w:proofErr w:type="gramEnd"/>
      <w:r w:rsidR="00DC778F" w:rsidRPr="00400CF8">
        <w:rPr>
          <w:rFonts w:hAnsi="標楷體" w:hint="eastAsia"/>
          <w:snapToGrid/>
          <w:sz w:val="28"/>
          <w:szCs w:val="28"/>
        </w:rPr>
        <w:t>或終止租約事宜，徒增後續清查行政作業負擔；辦理加強催收以前年度欠繳租金執行計畫，選列優先處理標的歷時多年遲未辦結，復未就大</w:t>
      </w:r>
      <w:proofErr w:type="gramStart"/>
      <w:r w:rsidR="00DC778F" w:rsidRPr="00400CF8">
        <w:rPr>
          <w:rFonts w:hAnsi="標楷體" w:hint="eastAsia"/>
          <w:snapToGrid/>
          <w:sz w:val="28"/>
          <w:szCs w:val="28"/>
        </w:rPr>
        <w:t>額欠租</w:t>
      </w:r>
      <w:proofErr w:type="gramEnd"/>
      <w:r w:rsidR="00DC778F" w:rsidRPr="00400CF8">
        <w:rPr>
          <w:rFonts w:hAnsi="標楷體" w:hint="eastAsia"/>
          <w:snapToGrid/>
          <w:sz w:val="28"/>
          <w:szCs w:val="28"/>
        </w:rPr>
        <w:t>案件採取適足債權保全措施，致未能受償，損及國產權益；國有非公用土地租約終止後，承租人未騰空返還租賃土地案件仍多，該署未掌握占用處理時機，</w:t>
      </w:r>
      <w:r w:rsidR="00DC778F" w:rsidRPr="00400CF8">
        <w:rPr>
          <w:rFonts w:hAnsi="標楷體" w:cs="David CLM" w:hint="eastAsia"/>
          <w:sz w:val="28"/>
          <w:szCs w:val="28"/>
        </w:rPr>
        <w:t>時隔多年再重</w:t>
      </w:r>
      <w:proofErr w:type="gramStart"/>
      <w:r w:rsidR="00DC778F" w:rsidRPr="00400CF8">
        <w:rPr>
          <w:rFonts w:hAnsi="標楷體" w:cs="David CLM" w:hint="eastAsia"/>
          <w:sz w:val="28"/>
          <w:szCs w:val="28"/>
        </w:rPr>
        <w:t>啟排占</w:t>
      </w:r>
      <w:proofErr w:type="gramEnd"/>
      <w:r w:rsidR="00DC778F" w:rsidRPr="00400CF8">
        <w:rPr>
          <w:rFonts w:hAnsi="標楷體" w:cs="David CLM" w:hint="eastAsia"/>
          <w:sz w:val="28"/>
          <w:szCs w:val="28"/>
        </w:rPr>
        <w:t>作業，產籍管理資料已與現況不符，</w:t>
      </w:r>
      <w:proofErr w:type="gramStart"/>
      <w:r w:rsidR="00DC778F" w:rsidRPr="00400CF8">
        <w:rPr>
          <w:rFonts w:hAnsi="標楷體" w:hint="eastAsia"/>
          <w:snapToGrid/>
          <w:sz w:val="28"/>
          <w:szCs w:val="28"/>
        </w:rPr>
        <w:t>致須重新</w:t>
      </w:r>
      <w:proofErr w:type="gramEnd"/>
      <w:r w:rsidR="00DC778F" w:rsidRPr="00400CF8">
        <w:rPr>
          <w:rFonts w:hAnsi="標楷體" w:hint="eastAsia"/>
          <w:snapToGrid/>
          <w:sz w:val="28"/>
          <w:szCs w:val="28"/>
        </w:rPr>
        <w:t>辦理勘查或查找相關事證，增加處理難度，部分</w:t>
      </w:r>
      <w:proofErr w:type="gramStart"/>
      <w:r w:rsidR="00DC778F" w:rsidRPr="00400CF8">
        <w:rPr>
          <w:rFonts w:hAnsi="標楷體" w:hint="eastAsia"/>
          <w:snapToGrid/>
          <w:sz w:val="28"/>
          <w:szCs w:val="28"/>
        </w:rPr>
        <w:t>案件甚未確實列管追收</w:t>
      </w:r>
      <w:proofErr w:type="gramEnd"/>
      <w:r w:rsidR="00DC778F" w:rsidRPr="00400CF8">
        <w:rPr>
          <w:rFonts w:hAnsi="標楷體" w:hint="eastAsia"/>
          <w:snapToGrid/>
          <w:sz w:val="28"/>
          <w:szCs w:val="28"/>
        </w:rPr>
        <w:t>使用補償金，</w:t>
      </w:r>
      <w:proofErr w:type="gramStart"/>
      <w:r w:rsidR="00DC778F" w:rsidRPr="00400CF8">
        <w:rPr>
          <w:rFonts w:hAnsi="標楷體" w:hint="eastAsia"/>
          <w:snapToGrid/>
          <w:sz w:val="28"/>
          <w:szCs w:val="28"/>
        </w:rPr>
        <w:t>任占用人</w:t>
      </w:r>
      <w:proofErr w:type="gramEnd"/>
      <w:r w:rsidR="00DC778F" w:rsidRPr="00400CF8">
        <w:rPr>
          <w:rFonts w:hAnsi="標楷體" w:hint="eastAsia"/>
          <w:snapToGrid/>
          <w:sz w:val="28"/>
          <w:szCs w:val="28"/>
        </w:rPr>
        <w:t>持續無償違規使用國有土地，其中尚包含林地等環境敏感地區，恐破壞森林生態及山坡地保育，顯未妥善管理國有財產</w:t>
      </w:r>
      <w:r w:rsidR="00DC778F" w:rsidRPr="00400CF8">
        <w:rPr>
          <w:rFonts w:hAnsi="標楷體" w:hint="eastAsia"/>
          <w:sz w:val="28"/>
          <w:szCs w:val="28"/>
        </w:rPr>
        <w:t>。（普通公務</w:t>
      </w:r>
      <w:r w:rsidR="00A4284C" w:rsidRPr="002E03F4">
        <w:rPr>
          <w:rFonts w:hAnsi="標楷體" w:hint="eastAsia"/>
          <w:snapToGrid/>
          <w:sz w:val="28"/>
          <w:szCs w:val="28"/>
        </w:rPr>
        <w:t>）</w:t>
      </w:r>
    </w:p>
    <w:p w14:paraId="1CEA3EF6" w14:textId="746880E4" w:rsidR="00A4284C" w:rsidRPr="002E03F4" w:rsidRDefault="00912CA5" w:rsidP="00773427">
      <w:pPr>
        <w:pStyle w:val="17"/>
        <w:kinsoku/>
        <w:autoSpaceDE/>
        <w:autoSpaceDN/>
        <w:spacing w:line="512" w:lineRule="exact"/>
        <w:ind w:firstLineChars="455" w:firstLine="1275"/>
        <w:rPr>
          <w:rFonts w:hAnsi="標楷體"/>
          <w:b/>
          <w:snapToGrid/>
          <w:sz w:val="28"/>
          <w:szCs w:val="28"/>
        </w:rPr>
      </w:pPr>
      <w:r w:rsidRPr="002E03F4">
        <w:rPr>
          <w:rFonts w:hAnsi="標楷體" w:hint="eastAsia"/>
          <w:b/>
          <w:snapToGrid/>
          <w:sz w:val="28"/>
          <w:szCs w:val="28"/>
        </w:rPr>
        <w:lastRenderedPageBreak/>
        <w:t>10.</w:t>
      </w:r>
      <w:r w:rsidR="00DC778F">
        <w:rPr>
          <w:rFonts w:hAnsi="標楷體" w:hint="eastAsia"/>
          <w:b/>
          <w:snapToGrid/>
          <w:sz w:val="28"/>
          <w:szCs w:val="28"/>
        </w:rPr>
        <w:t xml:space="preserve">　</w:t>
      </w:r>
      <w:r w:rsidR="00DC778F" w:rsidRPr="00400CF8">
        <w:rPr>
          <w:rFonts w:hAnsi="標楷體" w:hint="eastAsia"/>
          <w:b/>
          <w:snapToGrid/>
          <w:sz w:val="28"/>
          <w:szCs w:val="28"/>
        </w:rPr>
        <w:t>臺灣菸酒股份有限公司辦理花蓮酒廠土地開發再利用投資計畫，</w:t>
      </w:r>
      <w:r w:rsidR="00DC778F" w:rsidRPr="00400CF8">
        <w:rPr>
          <w:rFonts w:hAnsi="標楷體" w:hint="eastAsia"/>
          <w:snapToGrid/>
          <w:sz w:val="28"/>
          <w:szCs w:val="28"/>
        </w:rPr>
        <w:t>規劃興建酒主體文化園區及觀光旅館等設施，投入勞務委託及土地變更回饋金計7,637萬餘元，核有未能審慎評估計畫可行性，落實環境影響評估審議程序及解決部分用地建築限制等，不僅徒增開發計畫不確定性，</w:t>
      </w:r>
      <w:proofErr w:type="gramStart"/>
      <w:r w:rsidR="00DC778F" w:rsidRPr="00400CF8">
        <w:rPr>
          <w:rFonts w:hAnsi="標楷體" w:hint="eastAsia"/>
          <w:snapToGrid/>
          <w:sz w:val="28"/>
          <w:szCs w:val="28"/>
        </w:rPr>
        <w:t>且招商</w:t>
      </w:r>
      <w:proofErr w:type="gramEnd"/>
      <w:r w:rsidR="00DC778F" w:rsidRPr="00400CF8">
        <w:rPr>
          <w:rFonts w:hAnsi="標楷體" w:hint="eastAsia"/>
          <w:snapToGrid/>
          <w:sz w:val="28"/>
          <w:szCs w:val="28"/>
        </w:rPr>
        <w:t>前置作業</w:t>
      </w:r>
      <w:proofErr w:type="gramStart"/>
      <w:r w:rsidR="00DC778F" w:rsidRPr="00400CF8">
        <w:rPr>
          <w:rFonts w:hAnsi="標楷體" w:hint="eastAsia"/>
          <w:snapToGrid/>
          <w:sz w:val="28"/>
          <w:szCs w:val="28"/>
        </w:rPr>
        <w:t>耽</w:t>
      </w:r>
      <w:proofErr w:type="gramEnd"/>
      <w:r w:rsidR="00DC778F" w:rsidRPr="00400CF8">
        <w:rPr>
          <w:rFonts w:hAnsi="標楷體" w:hint="eastAsia"/>
          <w:snapToGrid/>
          <w:sz w:val="28"/>
          <w:szCs w:val="28"/>
        </w:rPr>
        <w:t>延，致壓縮後續開發興建期程，影響市場潛在投資人參與投標意願，耗費預算卻無法完成招商，延宕計畫期程；</w:t>
      </w:r>
      <w:proofErr w:type="gramStart"/>
      <w:r w:rsidR="00DC778F" w:rsidRPr="00400CF8">
        <w:rPr>
          <w:rFonts w:hAnsi="標楷體" w:hint="eastAsia"/>
          <w:snapToGrid/>
          <w:sz w:val="28"/>
          <w:szCs w:val="28"/>
        </w:rPr>
        <w:t>嗣</w:t>
      </w:r>
      <w:proofErr w:type="gramEnd"/>
      <w:r w:rsidR="00DC778F" w:rsidRPr="00400CF8">
        <w:rPr>
          <w:rFonts w:hAnsi="標楷體" w:hint="eastAsia"/>
          <w:snapToGrid/>
          <w:sz w:val="28"/>
          <w:szCs w:val="28"/>
        </w:rPr>
        <w:t>因原再利用投資計畫評估不可行，倉促變更開發策略，</w:t>
      </w:r>
      <w:proofErr w:type="gramStart"/>
      <w:r w:rsidR="00DC778F" w:rsidRPr="00400CF8">
        <w:rPr>
          <w:rFonts w:hAnsi="標楷體" w:hint="eastAsia"/>
          <w:snapToGrid/>
          <w:sz w:val="28"/>
          <w:szCs w:val="28"/>
        </w:rPr>
        <w:t>逕</w:t>
      </w:r>
      <w:proofErr w:type="gramEnd"/>
      <w:r w:rsidR="00DC778F" w:rsidRPr="00400CF8">
        <w:rPr>
          <w:rFonts w:hAnsi="標楷體" w:hint="eastAsia"/>
          <w:snapToGrid/>
          <w:sz w:val="28"/>
          <w:szCs w:val="28"/>
        </w:rPr>
        <w:t>改</w:t>
      </w:r>
      <w:proofErr w:type="gramStart"/>
      <w:r w:rsidR="00DC778F" w:rsidRPr="00400CF8">
        <w:rPr>
          <w:rFonts w:hAnsi="標楷體" w:hint="eastAsia"/>
          <w:snapToGrid/>
          <w:sz w:val="28"/>
          <w:szCs w:val="28"/>
        </w:rPr>
        <w:t>採</w:t>
      </w:r>
      <w:proofErr w:type="gramEnd"/>
      <w:r w:rsidR="00DC778F" w:rsidRPr="00400CF8">
        <w:rPr>
          <w:rFonts w:hAnsi="標楷體" w:hint="eastAsia"/>
          <w:snapToGrid/>
          <w:sz w:val="28"/>
          <w:szCs w:val="28"/>
        </w:rPr>
        <w:t>設置太陽光電發電設施且規劃開發面積比率未及</w:t>
      </w:r>
      <w:proofErr w:type="gramStart"/>
      <w:r w:rsidR="00DC778F" w:rsidRPr="00400CF8">
        <w:rPr>
          <w:rFonts w:hAnsi="標楷體" w:hint="eastAsia"/>
          <w:snapToGrid/>
          <w:sz w:val="28"/>
          <w:szCs w:val="28"/>
        </w:rPr>
        <w:t>6成</w:t>
      </w:r>
      <w:proofErr w:type="gramEnd"/>
      <w:r w:rsidR="00DC778F" w:rsidRPr="00400CF8">
        <w:rPr>
          <w:rFonts w:hAnsi="標楷體" w:hint="eastAsia"/>
          <w:snapToGrid/>
          <w:sz w:val="28"/>
          <w:szCs w:val="28"/>
        </w:rPr>
        <w:t>，決策過程又未審酌法令規定於事前徵詢地方政府意見，致廠商提出再生能源發電設備認定申請，遲未獲地方政府同意備案，進而肇致主管機關廢止原用地變更之核准，繳納6,845萬餘元之土地變更回饋金未達預期效益，整體計畫推動已逾12年，未有實質開發進度，無法達成土地活化利用之計畫目標</w:t>
      </w:r>
      <w:r w:rsidR="00DC778F" w:rsidRPr="00400CF8">
        <w:rPr>
          <w:rFonts w:hAnsi="標楷體" w:hint="eastAsia"/>
          <w:snapToGrid/>
          <w:kern w:val="2"/>
          <w:sz w:val="28"/>
          <w:szCs w:val="28"/>
        </w:rPr>
        <w:t>。</w:t>
      </w:r>
      <w:r w:rsidR="00DC778F" w:rsidRPr="00400CF8">
        <w:rPr>
          <w:rFonts w:hAnsi="標楷體" w:hint="eastAsia"/>
          <w:sz w:val="28"/>
          <w:szCs w:val="28"/>
        </w:rPr>
        <w:t>（營業</w:t>
      </w:r>
      <w:r w:rsidR="00A4284C" w:rsidRPr="002E03F4">
        <w:rPr>
          <w:rFonts w:hAnsi="標楷體" w:hint="eastAsia"/>
          <w:snapToGrid/>
          <w:sz w:val="28"/>
          <w:szCs w:val="28"/>
        </w:rPr>
        <w:t>）</w:t>
      </w:r>
    </w:p>
    <w:p w14:paraId="617E144B" w14:textId="643EC194" w:rsidR="00A4284C" w:rsidRPr="002E03F4" w:rsidRDefault="00A4284C" w:rsidP="00773427">
      <w:pPr>
        <w:pStyle w:val="17"/>
        <w:kinsoku/>
        <w:autoSpaceDE/>
        <w:autoSpaceDN/>
        <w:spacing w:line="520" w:lineRule="exact"/>
        <w:ind w:firstLineChars="455" w:firstLine="1275"/>
        <w:rPr>
          <w:rFonts w:hAnsi="標楷體"/>
          <w:b/>
          <w:snapToGrid/>
          <w:sz w:val="28"/>
          <w:szCs w:val="28"/>
        </w:rPr>
      </w:pPr>
      <w:r w:rsidRPr="002E03F4">
        <w:rPr>
          <w:rFonts w:hAnsi="標楷體" w:hint="eastAsia"/>
          <w:b/>
          <w:snapToGrid/>
          <w:sz w:val="28"/>
          <w:szCs w:val="28"/>
        </w:rPr>
        <w:t>11.</w:t>
      </w:r>
      <w:r w:rsidR="00F916FB">
        <w:rPr>
          <w:rFonts w:hAnsi="標楷體" w:hint="eastAsia"/>
          <w:b/>
          <w:snapToGrid/>
          <w:sz w:val="28"/>
          <w:szCs w:val="28"/>
        </w:rPr>
        <w:t xml:space="preserve">　</w:t>
      </w:r>
      <w:r w:rsidR="00F916FB" w:rsidRPr="00400CF8">
        <w:rPr>
          <w:rFonts w:hAnsi="標楷體" w:hint="eastAsia"/>
          <w:b/>
          <w:sz w:val="28"/>
          <w:szCs w:val="28"/>
        </w:rPr>
        <w:t>國立南投高級中學辦理室內溫水游泳池徵求民間參與投資擴建、整建及營運案，</w:t>
      </w:r>
      <w:r w:rsidR="00F916FB" w:rsidRPr="00400CF8">
        <w:rPr>
          <w:rFonts w:hAnsi="標楷體" w:hint="eastAsia"/>
          <w:sz w:val="28"/>
          <w:szCs w:val="28"/>
        </w:rPr>
        <w:t>投資經費2</w:t>
      </w:r>
      <w:r w:rsidR="00F916FB" w:rsidRPr="00400CF8">
        <w:rPr>
          <w:rFonts w:hAnsi="標楷體"/>
          <w:sz w:val="28"/>
          <w:szCs w:val="28"/>
        </w:rPr>
        <w:t>,400</w:t>
      </w:r>
      <w:r w:rsidR="00F916FB" w:rsidRPr="00400CF8">
        <w:rPr>
          <w:rFonts w:hAnsi="標楷體" w:hint="eastAsia"/>
          <w:sz w:val="28"/>
          <w:szCs w:val="28"/>
        </w:rPr>
        <w:t>萬元，核有於民間機構完成擴（整）建工程後，未依投資契約規定</w:t>
      </w:r>
      <w:proofErr w:type="gramStart"/>
      <w:r w:rsidR="00F916FB" w:rsidRPr="00400CF8">
        <w:rPr>
          <w:rFonts w:hAnsi="標楷體" w:hint="eastAsia"/>
          <w:sz w:val="28"/>
          <w:szCs w:val="28"/>
        </w:rPr>
        <w:t>覈</w:t>
      </w:r>
      <w:proofErr w:type="gramEnd"/>
      <w:r w:rsidR="00F916FB" w:rsidRPr="00400CF8">
        <w:rPr>
          <w:rFonts w:hAnsi="標楷體" w:hint="eastAsia"/>
          <w:sz w:val="28"/>
          <w:szCs w:val="28"/>
        </w:rPr>
        <w:t>實辦理完工查核，確認依建築法取得擴建工程相關執照，任由民間機構違約開放營業8年餘，</w:t>
      </w:r>
      <w:proofErr w:type="gramStart"/>
      <w:r w:rsidR="00F916FB" w:rsidRPr="00400CF8">
        <w:rPr>
          <w:rFonts w:hAnsi="標楷體" w:hint="eastAsia"/>
          <w:sz w:val="28"/>
          <w:szCs w:val="28"/>
        </w:rPr>
        <w:t>嗣</w:t>
      </w:r>
      <w:proofErr w:type="gramEnd"/>
      <w:r w:rsidR="00F916FB" w:rsidRPr="00400CF8">
        <w:rPr>
          <w:rFonts w:hAnsi="標楷體" w:hint="eastAsia"/>
          <w:sz w:val="28"/>
          <w:szCs w:val="28"/>
        </w:rPr>
        <w:t>經通知違規後，始要求民間機構改善未果，雖提起訴訟相關程序仍未有效解決，又民間機構於110年2月27日營運屆滿前無預警停止營運，衍生契約期限屆滿後營運資產返還與違章建物問題</w:t>
      </w:r>
      <w:r w:rsidR="00F916FB" w:rsidRPr="00400CF8">
        <w:rPr>
          <w:rFonts w:hAnsi="標楷體" w:hint="eastAsia"/>
          <w:snapToGrid/>
          <w:sz w:val="28"/>
          <w:szCs w:val="28"/>
        </w:rPr>
        <w:t>；</w:t>
      </w:r>
      <w:r w:rsidR="00F916FB" w:rsidRPr="00400CF8">
        <w:rPr>
          <w:rFonts w:hAnsi="標楷體" w:cs="Arial" w:hint="eastAsia"/>
          <w:sz w:val="28"/>
          <w:szCs w:val="28"/>
        </w:rPr>
        <w:t>對於民間機構擴</w:t>
      </w:r>
      <w:r w:rsidR="00F916FB" w:rsidRPr="00400CF8">
        <w:rPr>
          <w:rFonts w:hAnsi="標楷體" w:hint="eastAsia"/>
          <w:sz w:val="28"/>
          <w:szCs w:val="28"/>
        </w:rPr>
        <w:t>（</w:t>
      </w:r>
      <w:r w:rsidR="00F916FB" w:rsidRPr="00400CF8">
        <w:rPr>
          <w:rFonts w:hAnsi="標楷體" w:cs="Arial" w:hint="eastAsia"/>
          <w:sz w:val="28"/>
          <w:szCs w:val="28"/>
        </w:rPr>
        <w:t>整</w:t>
      </w:r>
      <w:r w:rsidR="00F916FB" w:rsidRPr="00400CF8">
        <w:rPr>
          <w:rFonts w:hAnsi="標楷體" w:hint="eastAsia"/>
          <w:sz w:val="28"/>
          <w:szCs w:val="28"/>
        </w:rPr>
        <w:t>）</w:t>
      </w:r>
      <w:r w:rsidR="00F916FB" w:rsidRPr="00400CF8">
        <w:rPr>
          <w:rFonts w:hAnsi="標楷體" w:cs="Arial" w:hint="eastAsia"/>
          <w:sz w:val="28"/>
          <w:szCs w:val="28"/>
        </w:rPr>
        <w:t>建各項營運資產，未依投資契約規定修改營運資產清冊並落實監督管理，及要求民間機構定期提送各項營運資產清冊等文件，復未依教育部體育署輔導改善事項採取有效監督作為，及營運期限屆滿前未要求民間機構列冊辦理</w:t>
      </w:r>
      <w:proofErr w:type="gramStart"/>
      <w:r w:rsidR="00F916FB" w:rsidRPr="00400CF8">
        <w:rPr>
          <w:rFonts w:hAnsi="標楷體" w:cs="Arial" w:hint="eastAsia"/>
          <w:sz w:val="28"/>
          <w:szCs w:val="28"/>
        </w:rPr>
        <w:t>點交返還</w:t>
      </w:r>
      <w:proofErr w:type="gramEnd"/>
      <w:r w:rsidR="00F916FB" w:rsidRPr="00400CF8">
        <w:rPr>
          <w:rFonts w:hAnsi="標楷體" w:cs="Arial" w:hint="eastAsia"/>
          <w:sz w:val="28"/>
          <w:szCs w:val="28"/>
        </w:rPr>
        <w:t>，且已知民間機構逕自拆除部分機電設備致管路斷裂，</w:t>
      </w:r>
      <w:r w:rsidR="00F916FB" w:rsidRPr="00400CF8">
        <w:rPr>
          <w:rFonts w:hAnsi="標楷體" w:hint="eastAsia"/>
          <w:sz w:val="28"/>
          <w:szCs w:val="28"/>
        </w:rPr>
        <w:t>仍於110年10月4日點交接管，肇致游泳池無法使用而閒置。（</w:t>
      </w:r>
      <w:r w:rsidR="00F916FB" w:rsidRPr="00400CF8">
        <w:rPr>
          <w:rFonts w:hAnsi="標楷體" w:hint="eastAsia"/>
          <w:spacing w:val="-2"/>
          <w:sz w:val="28"/>
          <w:szCs w:val="28"/>
        </w:rPr>
        <w:t>非營業</w:t>
      </w:r>
      <w:r w:rsidRPr="00F92581">
        <w:rPr>
          <w:rFonts w:hAnsi="標楷體" w:hint="eastAsia"/>
          <w:snapToGrid/>
          <w:sz w:val="28"/>
          <w:szCs w:val="28"/>
        </w:rPr>
        <w:t>）</w:t>
      </w:r>
    </w:p>
    <w:p w14:paraId="3CDD728A" w14:textId="2B3DA158" w:rsidR="00A4284C" w:rsidRPr="002E03F4" w:rsidRDefault="00A4284C" w:rsidP="00773427">
      <w:pPr>
        <w:pStyle w:val="17"/>
        <w:kinsoku/>
        <w:autoSpaceDE/>
        <w:autoSpaceDN/>
        <w:spacing w:line="520" w:lineRule="exact"/>
        <w:ind w:firstLineChars="455" w:firstLine="1275"/>
        <w:rPr>
          <w:rFonts w:hAnsi="標楷體"/>
          <w:b/>
          <w:snapToGrid/>
          <w:sz w:val="28"/>
          <w:szCs w:val="28"/>
        </w:rPr>
      </w:pPr>
      <w:r w:rsidRPr="002E03F4">
        <w:rPr>
          <w:rFonts w:hAnsi="標楷體" w:hint="eastAsia"/>
          <w:b/>
          <w:snapToGrid/>
          <w:sz w:val="28"/>
          <w:szCs w:val="28"/>
        </w:rPr>
        <w:t>12.</w:t>
      </w:r>
      <w:r w:rsidR="00F916FB">
        <w:rPr>
          <w:rFonts w:hAnsi="標楷體" w:hint="eastAsia"/>
          <w:b/>
          <w:snapToGrid/>
          <w:sz w:val="28"/>
          <w:szCs w:val="28"/>
        </w:rPr>
        <w:t xml:space="preserve">　</w:t>
      </w:r>
      <w:r w:rsidR="00F916FB" w:rsidRPr="00400CF8">
        <w:rPr>
          <w:rFonts w:hAnsi="標楷體" w:hint="eastAsia"/>
          <w:b/>
          <w:sz w:val="28"/>
          <w:szCs w:val="28"/>
        </w:rPr>
        <w:t>國立金門大學代辦金門縣文化園區歷史民俗博物館後棟改裝宿舍工程，</w:t>
      </w:r>
      <w:r w:rsidR="00F916FB" w:rsidRPr="00400CF8">
        <w:rPr>
          <w:rFonts w:hAnsi="標楷體" w:hint="eastAsia"/>
          <w:sz w:val="28"/>
          <w:szCs w:val="28"/>
        </w:rPr>
        <w:t>總經費</w:t>
      </w:r>
      <w:r w:rsidR="00F916FB" w:rsidRPr="00400CF8">
        <w:rPr>
          <w:rFonts w:hint="eastAsia"/>
          <w:sz w:val="28"/>
          <w:szCs w:val="28"/>
        </w:rPr>
        <w:t>1億251萬餘元，核有未積極督促設計監造廠商依建築法規定申辦建造執照及室內裝修許可，肇致完工後，無法取得變更使用執照，復未積極補辦執照，</w:t>
      </w:r>
      <w:proofErr w:type="gramStart"/>
      <w:r w:rsidR="00F916FB" w:rsidRPr="00400CF8">
        <w:rPr>
          <w:rFonts w:hint="eastAsia"/>
          <w:sz w:val="28"/>
          <w:szCs w:val="28"/>
        </w:rPr>
        <w:t>逕</w:t>
      </w:r>
      <w:proofErr w:type="gramEnd"/>
      <w:r w:rsidR="00F916FB" w:rsidRPr="00400CF8">
        <w:rPr>
          <w:rFonts w:hint="eastAsia"/>
          <w:sz w:val="28"/>
          <w:szCs w:val="28"/>
        </w:rPr>
        <w:t>歸還已改裝完成之宿舍，肇致該棟宿舍閒置荒廢逾1年3個月，使用效益</w:t>
      </w:r>
      <w:proofErr w:type="gramStart"/>
      <w:r w:rsidR="00F916FB" w:rsidRPr="00400CF8">
        <w:rPr>
          <w:rFonts w:hint="eastAsia"/>
          <w:sz w:val="28"/>
          <w:szCs w:val="28"/>
        </w:rPr>
        <w:t>不</w:t>
      </w:r>
      <w:proofErr w:type="gramEnd"/>
      <w:r w:rsidR="00F916FB" w:rsidRPr="00400CF8">
        <w:rPr>
          <w:rFonts w:hint="eastAsia"/>
          <w:sz w:val="28"/>
          <w:szCs w:val="28"/>
        </w:rPr>
        <w:t>彰</w:t>
      </w:r>
      <w:r w:rsidR="00F916FB" w:rsidRPr="00400CF8">
        <w:rPr>
          <w:rFonts w:hAnsi="標楷體" w:hint="eastAsia"/>
          <w:spacing w:val="-2"/>
          <w:sz w:val="28"/>
          <w:szCs w:val="28"/>
        </w:rPr>
        <w:t>。（非營業</w:t>
      </w:r>
      <w:r w:rsidRPr="002E03F4">
        <w:rPr>
          <w:rFonts w:hAnsi="標楷體" w:hint="eastAsia"/>
          <w:snapToGrid/>
          <w:sz w:val="28"/>
          <w:szCs w:val="28"/>
        </w:rPr>
        <w:t>）</w:t>
      </w:r>
    </w:p>
    <w:p w14:paraId="167FE430" w14:textId="686B6458" w:rsidR="00A4284C" w:rsidRPr="002E03F4" w:rsidRDefault="00A4284C" w:rsidP="00773427">
      <w:pPr>
        <w:pStyle w:val="17"/>
        <w:kinsoku/>
        <w:autoSpaceDE/>
        <w:autoSpaceDN/>
        <w:spacing w:line="520" w:lineRule="exact"/>
        <w:ind w:firstLineChars="455" w:firstLine="1275"/>
        <w:rPr>
          <w:rFonts w:hAnsi="標楷體"/>
          <w:b/>
          <w:snapToGrid/>
          <w:sz w:val="28"/>
          <w:szCs w:val="28"/>
        </w:rPr>
      </w:pPr>
      <w:r w:rsidRPr="002E03F4">
        <w:rPr>
          <w:rFonts w:hAnsi="標楷體" w:hint="eastAsia"/>
          <w:b/>
          <w:snapToGrid/>
          <w:sz w:val="28"/>
          <w:szCs w:val="28"/>
        </w:rPr>
        <w:lastRenderedPageBreak/>
        <w:t>13.</w:t>
      </w:r>
      <w:r w:rsidR="00DE642C">
        <w:rPr>
          <w:rFonts w:hAnsi="標楷體" w:hint="eastAsia"/>
          <w:b/>
          <w:snapToGrid/>
          <w:sz w:val="28"/>
          <w:szCs w:val="28"/>
        </w:rPr>
        <w:t xml:space="preserve">　</w:t>
      </w:r>
      <w:r w:rsidR="00DE642C" w:rsidRPr="00400CF8">
        <w:rPr>
          <w:rFonts w:hAnsi="標楷體" w:hint="eastAsia"/>
          <w:b/>
          <w:sz w:val="28"/>
          <w:szCs w:val="28"/>
        </w:rPr>
        <w:t>國立臺灣大學醫學院附設醫院辦理新竹生</w:t>
      </w:r>
      <w:proofErr w:type="gramStart"/>
      <w:r w:rsidR="00DE642C" w:rsidRPr="00400CF8">
        <w:rPr>
          <w:rFonts w:hAnsi="標楷體" w:hint="eastAsia"/>
          <w:b/>
          <w:sz w:val="28"/>
          <w:szCs w:val="28"/>
        </w:rPr>
        <w:t>醫</w:t>
      </w:r>
      <w:proofErr w:type="gramEnd"/>
      <w:r w:rsidR="00DE642C" w:rsidRPr="00400CF8">
        <w:rPr>
          <w:rFonts w:hAnsi="標楷體" w:hint="eastAsia"/>
          <w:b/>
          <w:sz w:val="28"/>
          <w:szCs w:val="28"/>
        </w:rPr>
        <w:t>園區分院第二期新建研究大樓暨國際醫療中心工程計畫</w:t>
      </w:r>
      <w:r w:rsidR="00DE642C" w:rsidRPr="00400CF8">
        <w:rPr>
          <w:rFonts w:hAnsi="標楷體" w:hint="eastAsia"/>
          <w:sz w:val="28"/>
          <w:szCs w:val="28"/>
        </w:rPr>
        <w:t>，總經費18億500萬元，</w:t>
      </w:r>
      <w:r w:rsidR="00DE642C" w:rsidRPr="00400CF8">
        <w:rPr>
          <w:rFonts w:hAnsi="標楷體" w:hint="eastAsia"/>
          <w:snapToGrid/>
          <w:sz w:val="28"/>
          <w:szCs w:val="28"/>
        </w:rPr>
        <w:t>核有未參考行政院公共工程委員會（下稱工程會）工程技術服務建造費用百分比上限參考表及審慎衡酌市場行情，</w:t>
      </w:r>
      <w:proofErr w:type="gramStart"/>
      <w:r w:rsidR="00DE642C" w:rsidRPr="00400CF8">
        <w:rPr>
          <w:rFonts w:hAnsi="標楷體" w:hint="eastAsia"/>
          <w:snapToGrid/>
          <w:sz w:val="28"/>
          <w:szCs w:val="28"/>
        </w:rPr>
        <w:t>逕</w:t>
      </w:r>
      <w:proofErr w:type="gramEnd"/>
      <w:r w:rsidR="00DE642C" w:rsidRPr="00400CF8">
        <w:rPr>
          <w:rFonts w:hAnsi="標楷體" w:hint="eastAsia"/>
          <w:snapToGrid/>
          <w:sz w:val="28"/>
          <w:szCs w:val="28"/>
        </w:rPr>
        <w:t>依早年委託技術服務費率，編列委託設計及監造技術服務案採購預算，影響廠商投標意願；復未掌握時效妥為辦理規劃設計書圖審查作業，影響基本設計必要圖說提送工程會審查期程；又早知基本設計圖說規劃內容與行政院核定計畫所列項目存有差異，卻未及早</w:t>
      </w:r>
      <w:proofErr w:type="gramStart"/>
      <w:r w:rsidR="00DE642C" w:rsidRPr="00400CF8">
        <w:rPr>
          <w:rFonts w:hAnsi="標楷體" w:hint="eastAsia"/>
          <w:snapToGrid/>
          <w:sz w:val="28"/>
          <w:szCs w:val="28"/>
        </w:rPr>
        <w:t>釐</w:t>
      </w:r>
      <w:proofErr w:type="gramEnd"/>
      <w:r w:rsidR="00DE642C" w:rsidRPr="00400CF8">
        <w:rPr>
          <w:rFonts w:hAnsi="標楷體" w:hint="eastAsia"/>
          <w:snapToGrid/>
          <w:sz w:val="28"/>
          <w:szCs w:val="28"/>
        </w:rPr>
        <w:t>清應否修正計畫，</w:t>
      </w:r>
      <w:proofErr w:type="gramStart"/>
      <w:r w:rsidR="00DE642C" w:rsidRPr="00400CF8">
        <w:rPr>
          <w:rFonts w:hAnsi="標楷體" w:hint="eastAsia"/>
          <w:snapToGrid/>
          <w:sz w:val="28"/>
          <w:szCs w:val="28"/>
        </w:rPr>
        <w:t>迨</w:t>
      </w:r>
      <w:proofErr w:type="gramEnd"/>
      <w:r w:rsidR="00DE642C" w:rsidRPr="00400CF8">
        <w:rPr>
          <w:rFonts w:hAnsi="標楷體" w:hint="eastAsia"/>
          <w:snapToGrid/>
          <w:sz w:val="28"/>
          <w:szCs w:val="28"/>
        </w:rPr>
        <w:t>教育部審查發現，方費時</w:t>
      </w:r>
      <w:proofErr w:type="gramStart"/>
      <w:r w:rsidR="00DE642C" w:rsidRPr="00400CF8">
        <w:rPr>
          <w:rFonts w:hAnsi="標楷體" w:hint="eastAsia"/>
          <w:snapToGrid/>
          <w:sz w:val="28"/>
          <w:szCs w:val="28"/>
        </w:rPr>
        <w:t>研</w:t>
      </w:r>
      <w:proofErr w:type="gramEnd"/>
      <w:r w:rsidR="00DE642C" w:rsidRPr="00400CF8">
        <w:rPr>
          <w:rFonts w:hAnsi="標楷體" w:hint="eastAsia"/>
          <w:snapToGrid/>
          <w:sz w:val="28"/>
          <w:szCs w:val="28"/>
        </w:rPr>
        <w:t>議處理修正計畫事宜，</w:t>
      </w:r>
      <w:proofErr w:type="gramStart"/>
      <w:r w:rsidR="00DE642C" w:rsidRPr="00400CF8">
        <w:rPr>
          <w:rFonts w:hAnsi="標楷體" w:hint="eastAsia"/>
          <w:snapToGrid/>
          <w:sz w:val="28"/>
          <w:szCs w:val="28"/>
        </w:rPr>
        <w:t>耽</w:t>
      </w:r>
      <w:proofErr w:type="gramEnd"/>
      <w:r w:rsidR="00DE642C" w:rsidRPr="00400CF8">
        <w:rPr>
          <w:rFonts w:hAnsi="標楷體" w:hint="eastAsia"/>
          <w:snapToGrid/>
          <w:sz w:val="28"/>
          <w:szCs w:val="28"/>
        </w:rPr>
        <w:t>延計畫執行期程；早已知悉計畫原編工程發包預算與市場行情存有落差，卻未積極瞭解環境變遷趨勢及市場供需，及早</w:t>
      </w:r>
      <w:proofErr w:type="gramStart"/>
      <w:r w:rsidR="00DE642C" w:rsidRPr="00400CF8">
        <w:rPr>
          <w:rFonts w:hAnsi="標楷體" w:hint="eastAsia"/>
          <w:snapToGrid/>
          <w:sz w:val="28"/>
          <w:szCs w:val="28"/>
        </w:rPr>
        <w:t>因應妥處</w:t>
      </w:r>
      <w:proofErr w:type="gramEnd"/>
      <w:r w:rsidR="00DE642C" w:rsidRPr="00400CF8">
        <w:rPr>
          <w:rFonts w:hAnsi="標楷體" w:hint="eastAsia"/>
          <w:snapToGrid/>
          <w:sz w:val="28"/>
          <w:szCs w:val="28"/>
        </w:rPr>
        <w:t>，歷經數度流標後，雖檢討調整招標內容，增加工程發包預算，惟未確實探究流標癥結原因，據以</w:t>
      </w:r>
      <w:proofErr w:type="gramStart"/>
      <w:r w:rsidR="00DE642C" w:rsidRPr="00400CF8">
        <w:rPr>
          <w:rFonts w:hAnsi="標楷體" w:hint="eastAsia"/>
          <w:snapToGrid/>
          <w:sz w:val="28"/>
          <w:szCs w:val="28"/>
        </w:rPr>
        <w:t>採</w:t>
      </w:r>
      <w:proofErr w:type="gramEnd"/>
      <w:r w:rsidR="00DE642C" w:rsidRPr="00400CF8">
        <w:rPr>
          <w:rFonts w:hAnsi="標楷體" w:hint="eastAsia"/>
          <w:snapToGrid/>
          <w:sz w:val="28"/>
          <w:szCs w:val="28"/>
        </w:rPr>
        <w:t>行有效招標策略，致仍無法吸引廠商投標，歷經2年辦理8次工程招標，仍未能完成發包，影響計畫執行進度至巨</w:t>
      </w:r>
      <w:r w:rsidR="00DE642C" w:rsidRPr="00400CF8">
        <w:rPr>
          <w:rFonts w:hAnsi="標楷體" w:hint="eastAsia"/>
          <w:sz w:val="28"/>
          <w:szCs w:val="28"/>
        </w:rPr>
        <w:t>。（</w:t>
      </w:r>
      <w:r w:rsidR="00DE642C" w:rsidRPr="00400CF8">
        <w:rPr>
          <w:rFonts w:hAnsi="標楷體" w:hint="eastAsia"/>
          <w:snapToGrid/>
          <w:sz w:val="28"/>
          <w:szCs w:val="28"/>
        </w:rPr>
        <w:t>非營業</w:t>
      </w:r>
      <w:r w:rsidRPr="002E03F4">
        <w:rPr>
          <w:rFonts w:hAnsi="標楷體" w:hint="eastAsia"/>
          <w:snapToGrid/>
          <w:sz w:val="28"/>
          <w:szCs w:val="28"/>
        </w:rPr>
        <w:t>）</w:t>
      </w:r>
    </w:p>
    <w:p w14:paraId="4361C6ED" w14:textId="3D0649B5" w:rsidR="00A4284C" w:rsidRPr="002E03F4" w:rsidRDefault="00A4284C" w:rsidP="003D4474">
      <w:pPr>
        <w:pStyle w:val="17"/>
        <w:kinsoku/>
        <w:autoSpaceDE/>
        <w:autoSpaceDN/>
        <w:spacing w:line="520" w:lineRule="exact"/>
        <w:ind w:firstLineChars="455" w:firstLine="1275"/>
        <w:rPr>
          <w:rFonts w:hAnsi="標楷體"/>
          <w:b/>
          <w:snapToGrid/>
          <w:sz w:val="28"/>
          <w:szCs w:val="28"/>
        </w:rPr>
      </w:pPr>
      <w:r w:rsidRPr="002E03F4">
        <w:rPr>
          <w:rFonts w:hAnsi="標楷體" w:hint="eastAsia"/>
          <w:b/>
          <w:snapToGrid/>
          <w:sz w:val="28"/>
          <w:szCs w:val="28"/>
        </w:rPr>
        <w:t>14.</w:t>
      </w:r>
      <w:r w:rsidR="00074912">
        <w:rPr>
          <w:rFonts w:hAnsi="標楷體" w:hint="eastAsia"/>
          <w:b/>
          <w:snapToGrid/>
          <w:sz w:val="28"/>
          <w:szCs w:val="28"/>
        </w:rPr>
        <w:t xml:space="preserve">　</w:t>
      </w:r>
      <w:r w:rsidR="00074912" w:rsidRPr="00400CF8">
        <w:rPr>
          <w:rFonts w:hAnsi="標楷體" w:hint="eastAsia"/>
          <w:b/>
          <w:sz w:val="28"/>
          <w:szCs w:val="28"/>
        </w:rPr>
        <w:t>國家圖書館辦理國家圖書館南部分館暨聯合典藏中心建設計畫，</w:t>
      </w:r>
      <w:r w:rsidR="00074912" w:rsidRPr="00400CF8">
        <w:rPr>
          <w:rFonts w:hAnsi="標楷體" w:hint="eastAsia"/>
          <w:sz w:val="28"/>
          <w:szCs w:val="28"/>
        </w:rPr>
        <w:t>總經費</w:t>
      </w:r>
      <w:r w:rsidR="00074912" w:rsidRPr="00400CF8">
        <w:rPr>
          <w:rFonts w:hint="eastAsia"/>
          <w:sz w:val="28"/>
          <w:szCs w:val="28"/>
        </w:rPr>
        <w:t>42億8,208萬元，核有</w:t>
      </w:r>
      <w:r w:rsidR="00074912" w:rsidRPr="00400CF8">
        <w:rPr>
          <w:rFonts w:hint="eastAsia"/>
          <w:bCs/>
          <w:sz w:val="28"/>
          <w:szCs w:val="28"/>
        </w:rPr>
        <w:t>自建設計畫經行政院核定後，未依規定調查計畫用地使用狀況及透過徵收取得之土地有無於核准徵收期限內完成使用，復於內政部多次函請</w:t>
      </w:r>
      <w:proofErr w:type="gramStart"/>
      <w:r w:rsidR="00074912" w:rsidRPr="00400CF8">
        <w:rPr>
          <w:rFonts w:hint="eastAsia"/>
          <w:bCs/>
          <w:sz w:val="28"/>
          <w:szCs w:val="28"/>
        </w:rPr>
        <w:t>釐</w:t>
      </w:r>
      <w:proofErr w:type="gramEnd"/>
      <w:r w:rsidR="00074912" w:rsidRPr="00400CF8">
        <w:rPr>
          <w:rFonts w:hint="eastAsia"/>
          <w:bCs/>
          <w:sz w:val="28"/>
          <w:szCs w:val="28"/>
        </w:rPr>
        <w:t>清土地使用現況及是否業依原核准徵收計畫完成使用，仍</w:t>
      </w:r>
      <w:proofErr w:type="gramStart"/>
      <w:r w:rsidR="00074912" w:rsidRPr="00400CF8">
        <w:rPr>
          <w:rFonts w:hint="eastAsia"/>
          <w:bCs/>
          <w:sz w:val="28"/>
          <w:szCs w:val="28"/>
        </w:rPr>
        <w:t>怠</w:t>
      </w:r>
      <w:proofErr w:type="gramEnd"/>
      <w:r w:rsidR="00074912" w:rsidRPr="00400CF8">
        <w:rPr>
          <w:rFonts w:hint="eastAsia"/>
          <w:bCs/>
          <w:sz w:val="28"/>
          <w:szCs w:val="28"/>
        </w:rPr>
        <w:t>於主動商請相關單位</w:t>
      </w:r>
      <w:proofErr w:type="gramStart"/>
      <w:r w:rsidR="00074912" w:rsidRPr="00400CF8">
        <w:rPr>
          <w:rFonts w:hint="eastAsia"/>
          <w:bCs/>
          <w:sz w:val="28"/>
          <w:szCs w:val="28"/>
        </w:rPr>
        <w:t>釐</w:t>
      </w:r>
      <w:proofErr w:type="gramEnd"/>
      <w:r w:rsidR="00074912" w:rsidRPr="00400CF8">
        <w:rPr>
          <w:rFonts w:hint="eastAsia"/>
          <w:bCs/>
          <w:sz w:val="28"/>
          <w:szCs w:val="28"/>
        </w:rPr>
        <w:t>清，</w:t>
      </w:r>
      <w:proofErr w:type="gramStart"/>
      <w:r w:rsidR="00074912" w:rsidRPr="00400CF8">
        <w:rPr>
          <w:rFonts w:hint="eastAsia"/>
          <w:bCs/>
          <w:sz w:val="28"/>
          <w:szCs w:val="28"/>
        </w:rPr>
        <w:t>俟</w:t>
      </w:r>
      <w:proofErr w:type="gramEnd"/>
      <w:r w:rsidR="00074912" w:rsidRPr="00400CF8">
        <w:rPr>
          <w:rFonts w:hint="eastAsia"/>
          <w:bCs/>
          <w:sz w:val="28"/>
          <w:szCs w:val="28"/>
        </w:rPr>
        <w:t>行政院召開</w:t>
      </w:r>
      <w:proofErr w:type="gramStart"/>
      <w:r w:rsidR="00074912" w:rsidRPr="00400CF8">
        <w:rPr>
          <w:rFonts w:hint="eastAsia"/>
          <w:bCs/>
          <w:sz w:val="28"/>
          <w:szCs w:val="28"/>
        </w:rPr>
        <w:t>研</w:t>
      </w:r>
      <w:proofErr w:type="gramEnd"/>
      <w:r w:rsidR="00074912" w:rsidRPr="00400CF8">
        <w:rPr>
          <w:rFonts w:hint="eastAsia"/>
          <w:bCs/>
          <w:sz w:val="28"/>
          <w:szCs w:val="28"/>
        </w:rPr>
        <w:t>商會議後始完成用地取得，已較原預計期程延遲2年5個月餘；本案新建工程採購於細部設計階段及首次招標流標後，未及時採納審查或諮詢委員及專案管理單位建議調增工程經費及履約期程意見，</w:t>
      </w:r>
      <w:proofErr w:type="gramStart"/>
      <w:r w:rsidR="00074912" w:rsidRPr="00400CF8">
        <w:rPr>
          <w:rFonts w:hint="eastAsia"/>
          <w:bCs/>
          <w:sz w:val="28"/>
          <w:szCs w:val="28"/>
        </w:rPr>
        <w:t>俟</w:t>
      </w:r>
      <w:proofErr w:type="gramEnd"/>
      <w:r w:rsidR="00074912" w:rsidRPr="00400CF8">
        <w:rPr>
          <w:rFonts w:hint="eastAsia"/>
          <w:bCs/>
          <w:sz w:val="28"/>
          <w:szCs w:val="28"/>
        </w:rPr>
        <w:t>取得土地後再啟動招標作業，並歷經14次流標後，始參考營建市場現況大幅調整，致招標時程長達1年1個月餘，嚴重影響計畫執行期程</w:t>
      </w:r>
      <w:r w:rsidR="00074912" w:rsidRPr="00400CF8">
        <w:rPr>
          <w:rFonts w:hAnsi="標楷體" w:hint="eastAsia"/>
          <w:spacing w:val="-4"/>
          <w:sz w:val="28"/>
          <w:szCs w:val="28"/>
        </w:rPr>
        <w:t>。（</w:t>
      </w:r>
      <w:r w:rsidR="00074912" w:rsidRPr="00400CF8">
        <w:rPr>
          <w:rFonts w:hAnsi="標楷體" w:hint="eastAsia"/>
          <w:snapToGrid/>
          <w:sz w:val="28"/>
          <w:szCs w:val="28"/>
        </w:rPr>
        <w:t>普通公務</w:t>
      </w:r>
      <w:r w:rsidRPr="002E03F4">
        <w:rPr>
          <w:rFonts w:hAnsi="標楷體" w:hint="eastAsia"/>
          <w:snapToGrid/>
          <w:sz w:val="28"/>
          <w:szCs w:val="28"/>
        </w:rPr>
        <w:t>）</w:t>
      </w:r>
    </w:p>
    <w:p w14:paraId="19194280" w14:textId="06B3203D" w:rsidR="00A4284C" w:rsidRPr="002E03F4" w:rsidRDefault="00A4284C" w:rsidP="003D4474">
      <w:pPr>
        <w:pStyle w:val="17"/>
        <w:kinsoku/>
        <w:autoSpaceDE/>
        <w:autoSpaceDN/>
        <w:spacing w:line="510" w:lineRule="exact"/>
        <w:ind w:firstLineChars="450" w:firstLine="1261"/>
        <w:rPr>
          <w:rFonts w:hAnsi="標楷體"/>
          <w:b/>
          <w:snapToGrid/>
          <w:sz w:val="28"/>
          <w:szCs w:val="28"/>
        </w:rPr>
      </w:pPr>
      <w:r w:rsidRPr="002E03F4">
        <w:rPr>
          <w:rFonts w:hAnsi="標楷體" w:hint="eastAsia"/>
          <w:b/>
          <w:snapToGrid/>
          <w:sz w:val="28"/>
          <w:szCs w:val="28"/>
        </w:rPr>
        <w:t>15.</w:t>
      </w:r>
      <w:r w:rsidR="00E03C1B">
        <w:rPr>
          <w:rFonts w:hAnsi="標楷體" w:hint="eastAsia"/>
          <w:b/>
          <w:snapToGrid/>
          <w:sz w:val="28"/>
          <w:szCs w:val="28"/>
        </w:rPr>
        <w:t xml:space="preserve">　</w:t>
      </w:r>
      <w:r w:rsidR="00E03C1B" w:rsidRPr="00400CF8">
        <w:rPr>
          <w:rFonts w:hAnsi="標楷體" w:hint="eastAsia"/>
          <w:b/>
          <w:sz w:val="28"/>
          <w:szCs w:val="28"/>
        </w:rPr>
        <w:t>國立臺灣藝術大學辦理有章藝術博物館新建工程，</w:t>
      </w:r>
      <w:r w:rsidR="00E03C1B" w:rsidRPr="00400CF8">
        <w:rPr>
          <w:rFonts w:hAnsi="標楷體" w:hint="eastAsia"/>
          <w:spacing w:val="-3"/>
          <w:sz w:val="28"/>
          <w:szCs w:val="28"/>
        </w:rPr>
        <w:t>總經費2億7,613萬餘元，核有於收受新建博物館捐款2年5個月始決定籌備委員名單，延宕工程構想書審查時程10個月餘，復未審慎考量校園整體發展及需求，於教育部同意工程構想書後2度變更興建地點，致延宕</w:t>
      </w:r>
      <w:proofErr w:type="gramStart"/>
      <w:r w:rsidR="00E03C1B" w:rsidRPr="00400CF8">
        <w:rPr>
          <w:rFonts w:hAnsi="標楷體" w:hint="eastAsia"/>
          <w:spacing w:val="-3"/>
          <w:sz w:val="28"/>
          <w:szCs w:val="28"/>
        </w:rPr>
        <w:t>2年1個月始報經</w:t>
      </w:r>
      <w:proofErr w:type="gramEnd"/>
      <w:r w:rsidR="00E03C1B" w:rsidRPr="00400CF8">
        <w:rPr>
          <w:rFonts w:hAnsi="標楷體" w:hint="eastAsia"/>
          <w:spacing w:val="-3"/>
          <w:sz w:val="28"/>
          <w:szCs w:val="28"/>
        </w:rPr>
        <w:t>行政院核定，已逾贈與契約規定5年內決定興建地點與規模之期限，</w:t>
      </w:r>
      <w:proofErr w:type="gramStart"/>
      <w:r w:rsidR="00E03C1B" w:rsidRPr="00400CF8">
        <w:rPr>
          <w:rFonts w:hAnsi="標楷體" w:hint="eastAsia"/>
          <w:spacing w:val="-3"/>
          <w:sz w:val="28"/>
          <w:szCs w:val="28"/>
        </w:rPr>
        <w:t>耽</w:t>
      </w:r>
      <w:proofErr w:type="gramEnd"/>
      <w:r w:rsidR="00E03C1B" w:rsidRPr="00400CF8">
        <w:rPr>
          <w:rFonts w:hAnsi="標楷體" w:hint="eastAsia"/>
          <w:spacing w:val="-3"/>
          <w:sz w:val="28"/>
          <w:szCs w:val="28"/>
        </w:rPr>
        <w:t>延後續規劃設計及工程發包作業時程；復於教育部同意構想書後仍多次變更興建規模，致基本設計較預計期程延遲</w:t>
      </w:r>
      <w:r w:rsidR="00E03C1B" w:rsidRPr="00400CF8">
        <w:rPr>
          <w:rFonts w:hAnsi="標楷體" w:hint="eastAsia"/>
          <w:spacing w:val="-3"/>
          <w:sz w:val="28"/>
          <w:szCs w:val="28"/>
        </w:rPr>
        <w:lastRenderedPageBreak/>
        <w:t>2年10個月始經行政院公共工程委員會同意，復因工程發包時適逢</w:t>
      </w:r>
      <w:proofErr w:type="gramStart"/>
      <w:r w:rsidR="00E03C1B" w:rsidRPr="00400CF8">
        <w:rPr>
          <w:rFonts w:hAnsi="標楷體" w:hint="eastAsia"/>
          <w:spacing w:val="-3"/>
          <w:sz w:val="28"/>
          <w:szCs w:val="28"/>
        </w:rPr>
        <w:t>疫</w:t>
      </w:r>
      <w:proofErr w:type="gramEnd"/>
      <w:r w:rsidR="00E03C1B" w:rsidRPr="00400CF8">
        <w:rPr>
          <w:rFonts w:hAnsi="標楷體" w:hint="eastAsia"/>
          <w:spacing w:val="-3"/>
          <w:sz w:val="28"/>
          <w:szCs w:val="28"/>
        </w:rPr>
        <w:t>情高峰，原物料大幅</w:t>
      </w:r>
      <w:proofErr w:type="gramStart"/>
      <w:r w:rsidR="00E03C1B" w:rsidRPr="00400CF8">
        <w:rPr>
          <w:rFonts w:hAnsi="標楷體" w:hint="eastAsia"/>
          <w:spacing w:val="-3"/>
          <w:sz w:val="28"/>
          <w:szCs w:val="28"/>
        </w:rPr>
        <w:t>上漲及缺工</w:t>
      </w:r>
      <w:proofErr w:type="gramEnd"/>
      <w:r w:rsidR="00E03C1B" w:rsidRPr="00400CF8">
        <w:rPr>
          <w:rFonts w:hAnsi="標楷體" w:hint="eastAsia"/>
          <w:spacing w:val="-3"/>
          <w:sz w:val="28"/>
          <w:szCs w:val="28"/>
        </w:rPr>
        <w:t>影響，連續8次招標皆無廠商投標而流標，且因內政部營建署（</w:t>
      </w:r>
      <w:r w:rsidR="00D74828">
        <w:rPr>
          <w:rFonts w:hAnsi="標楷體" w:hint="eastAsia"/>
          <w:spacing w:val="-3"/>
          <w:sz w:val="28"/>
          <w:szCs w:val="28"/>
        </w:rPr>
        <w:t>內政部</w:t>
      </w:r>
      <w:r w:rsidR="00E03C1B" w:rsidRPr="00400CF8">
        <w:rPr>
          <w:rFonts w:hAnsi="標楷體" w:hint="eastAsia"/>
          <w:spacing w:val="-3"/>
          <w:sz w:val="28"/>
          <w:szCs w:val="28"/>
        </w:rPr>
        <w:t>國土管理署）終止代辦契約，導致工程完全停擺，另遭媒體報導該校歷經10年未完成博物館興建，捐款人提起返還捐款之訴，影響學校形象。（</w:t>
      </w:r>
      <w:r w:rsidR="00E03C1B" w:rsidRPr="00400CF8">
        <w:rPr>
          <w:rFonts w:hAnsi="標楷體" w:hint="eastAsia"/>
          <w:snapToGrid/>
          <w:spacing w:val="-3"/>
          <w:sz w:val="28"/>
          <w:szCs w:val="28"/>
        </w:rPr>
        <w:t>非營業</w:t>
      </w:r>
      <w:r w:rsidRPr="002E03F4">
        <w:rPr>
          <w:rFonts w:hAnsi="標楷體" w:hint="eastAsia"/>
          <w:snapToGrid/>
          <w:sz w:val="28"/>
          <w:szCs w:val="28"/>
        </w:rPr>
        <w:t>）</w:t>
      </w:r>
    </w:p>
    <w:p w14:paraId="7918D827" w14:textId="1F3BA053" w:rsidR="00A4284C" w:rsidRPr="002E03F4" w:rsidRDefault="00A4284C" w:rsidP="003D4474">
      <w:pPr>
        <w:pStyle w:val="17"/>
        <w:kinsoku/>
        <w:autoSpaceDE/>
        <w:autoSpaceDN/>
        <w:spacing w:line="520" w:lineRule="exact"/>
        <w:ind w:firstLineChars="450" w:firstLine="1261"/>
        <w:rPr>
          <w:rFonts w:hAnsi="標楷體"/>
          <w:b/>
          <w:snapToGrid/>
          <w:sz w:val="28"/>
          <w:szCs w:val="28"/>
        </w:rPr>
      </w:pPr>
      <w:r w:rsidRPr="002E03F4">
        <w:rPr>
          <w:rFonts w:hAnsi="標楷體" w:hint="eastAsia"/>
          <w:b/>
          <w:snapToGrid/>
          <w:sz w:val="28"/>
          <w:szCs w:val="28"/>
        </w:rPr>
        <w:t>16.</w:t>
      </w:r>
      <w:r w:rsidR="00966B07">
        <w:rPr>
          <w:rFonts w:hAnsi="標楷體" w:hint="eastAsia"/>
          <w:b/>
          <w:snapToGrid/>
          <w:sz w:val="28"/>
          <w:szCs w:val="28"/>
        </w:rPr>
        <w:t xml:space="preserve">　</w:t>
      </w:r>
      <w:r w:rsidR="00966B07" w:rsidRPr="00400CF8">
        <w:rPr>
          <w:rFonts w:hAnsi="標楷體" w:hint="eastAsia"/>
          <w:b/>
          <w:sz w:val="28"/>
          <w:szCs w:val="28"/>
        </w:rPr>
        <w:t>經濟部工業局（經濟部產業發展署）辦理強化地方工業區公共設施補助方案及設置平價產業園區補助方案，</w:t>
      </w:r>
      <w:r w:rsidR="00966B07" w:rsidRPr="00400CF8">
        <w:rPr>
          <w:rFonts w:hAnsi="標楷體" w:hint="eastAsia"/>
          <w:sz w:val="28"/>
          <w:szCs w:val="28"/>
        </w:rPr>
        <w:t>106至112年間投入經費126億682萬餘元，核有執行設置平價產業園區補助方案，因審核輔導機制及地方政府提案作業未</w:t>
      </w:r>
      <w:proofErr w:type="gramStart"/>
      <w:r w:rsidR="00966B07" w:rsidRPr="00400CF8">
        <w:rPr>
          <w:rFonts w:hAnsi="標楷體" w:hint="eastAsia"/>
          <w:sz w:val="28"/>
          <w:szCs w:val="28"/>
        </w:rPr>
        <w:t>臻</w:t>
      </w:r>
      <w:proofErr w:type="gramEnd"/>
      <w:r w:rsidR="00966B07" w:rsidRPr="00400CF8">
        <w:rPr>
          <w:rFonts w:hAnsi="標楷體" w:hint="eastAsia"/>
          <w:sz w:val="28"/>
          <w:szCs w:val="28"/>
        </w:rPr>
        <w:t>完善，部分市縣政府已獲核定補助計畫執行後再申請撤案比率偏高，肇致已撥付地方政府</w:t>
      </w:r>
      <w:proofErr w:type="gramStart"/>
      <w:r w:rsidR="00966B07" w:rsidRPr="00400CF8">
        <w:rPr>
          <w:rFonts w:hAnsi="標楷體" w:hint="eastAsia"/>
          <w:sz w:val="28"/>
          <w:szCs w:val="28"/>
        </w:rPr>
        <w:t>補助款因無須</w:t>
      </w:r>
      <w:proofErr w:type="gramEnd"/>
      <w:r w:rsidR="00966B07" w:rsidRPr="00400CF8">
        <w:rPr>
          <w:rFonts w:hAnsi="標楷體" w:hint="eastAsia"/>
          <w:sz w:val="28"/>
          <w:szCs w:val="28"/>
        </w:rPr>
        <w:t>繳還而形同不經濟支出；又未積極輔導轄區內未登記工廠家數較多之市縣政府加強</w:t>
      </w:r>
      <w:proofErr w:type="gramStart"/>
      <w:r w:rsidR="00966B07" w:rsidRPr="00400CF8">
        <w:rPr>
          <w:rFonts w:hAnsi="標楷體" w:hint="eastAsia"/>
          <w:sz w:val="28"/>
          <w:szCs w:val="28"/>
        </w:rPr>
        <w:t>研</w:t>
      </w:r>
      <w:proofErr w:type="gramEnd"/>
      <w:r w:rsidR="00966B07" w:rsidRPr="00400CF8">
        <w:rPr>
          <w:rFonts w:hAnsi="標楷體" w:hint="eastAsia"/>
          <w:sz w:val="28"/>
          <w:szCs w:val="28"/>
        </w:rPr>
        <w:t>提補助計畫，自106年起已逾5年，仍無輔導未登記工廠進駐平價產業園區之實績，計畫執行效益欠佳；辦理強化地方工業區公共設施補助方案，補助之工程偏重地方政府興建非屬公共設施之標準廠房，或</w:t>
      </w:r>
      <w:proofErr w:type="gramStart"/>
      <w:r w:rsidR="00966B07" w:rsidRPr="00400CF8">
        <w:rPr>
          <w:rFonts w:hAnsi="標楷體" w:hint="eastAsia"/>
          <w:sz w:val="28"/>
          <w:szCs w:val="28"/>
        </w:rPr>
        <w:t>道路刨鋪等</w:t>
      </w:r>
      <w:proofErr w:type="gramEnd"/>
      <w:r w:rsidR="00966B07" w:rsidRPr="00400CF8">
        <w:rPr>
          <w:rFonts w:hAnsi="標楷體" w:hint="eastAsia"/>
          <w:sz w:val="28"/>
          <w:szCs w:val="28"/>
        </w:rPr>
        <w:t>非優先項目，未能改善工業區公共設施，減少設廠障礙，發揮提升污水處理設施效能、活化用地等計畫效益。（</w:t>
      </w:r>
      <w:r w:rsidR="00966B07" w:rsidRPr="00400CF8">
        <w:rPr>
          <w:rFonts w:hAnsi="標楷體" w:hint="eastAsia"/>
          <w:snapToGrid/>
          <w:sz w:val="28"/>
          <w:szCs w:val="28"/>
        </w:rPr>
        <w:t>普通公務</w:t>
      </w:r>
      <w:r w:rsidRPr="002E03F4">
        <w:rPr>
          <w:rFonts w:hAnsi="標楷體" w:hint="eastAsia"/>
          <w:snapToGrid/>
          <w:sz w:val="28"/>
          <w:szCs w:val="28"/>
        </w:rPr>
        <w:t>）</w:t>
      </w:r>
    </w:p>
    <w:p w14:paraId="49293E16" w14:textId="333D664A" w:rsidR="00A4284C" w:rsidRPr="002E03F4" w:rsidRDefault="00A4284C" w:rsidP="00830210">
      <w:pPr>
        <w:pStyle w:val="17"/>
        <w:kinsoku/>
        <w:autoSpaceDE/>
        <w:autoSpaceDN/>
        <w:spacing w:line="500" w:lineRule="exact"/>
        <w:ind w:firstLineChars="450" w:firstLine="1261"/>
        <w:rPr>
          <w:rFonts w:hAnsi="標楷體"/>
          <w:b/>
          <w:snapToGrid/>
          <w:sz w:val="28"/>
          <w:szCs w:val="28"/>
        </w:rPr>
      </w:pPr>
      <w:r w:rsidRPr="002E03F4">
        <w:rPr>
          <w:rFonts w:hAnsi="標楷體" w:hint="eastAsia"/>
          <w:b/>
          <w:snapToGrid/>
          <w:sz w:val="28"/>
          <w:szCs w:val="28"/>
        </w:rPr>
        <w:t>17.</w:t>
      </w:r>
      <w:r w:rsidR="00966B07">
        <w:rPr>
          <w:rFonts w:hAnsi="標楷體" w:hint="eastAsia"/>
          <w:b/>
          <w:snapToGrid/>
          <w:sz w:val="28"/>
          <w:szCs w:val="28"/>
        </w:rPr>
        <w:t xml:space="preserve">　</w:t>
      </w:r>
      <w:r w:rsidR="00976F3F">
        <w:rPr>
          <w:rFonts w:hAnsi="標楷體" w:hint="eastAsia"/>
          <w:b/>
          <w:snapToGrid/>
          <w:sz w:val="28"/>
          <w:szCs w:val="28"/>
        </w:rPr>
        <w:t>台灣自來水股份有限公司第三區管理處辦理新竹市東大路二、三段</w:t>
      </w:r>
      <w:proofErr w:type="gramStart"/>
      <w:r w:rsidR="00976F3F">
        <w:rPr>
          <w:rFonts w:hAnsi="標楷體" w:hint="eastAsia"/>
          <w:b/>
          <w:snapToGrid/>
          <w:sz w:val="28"/>
          <w:szCs w:val="28"/>
        </w:rPr>
        <w:t>汰</w:t>
      </w:r>
      <w:proofErr w:type="gramEnd"/>
      <w:r w:rsidR="00976F3F">
        <w:rPr>
          <w:rFonts w:hAnsi="標楷體" w:hint="eastAsia"/>
          <w:b/>
          <w:snapToGrid/>
          <w:sz w:val="28"/>
          <w:szCs w:val="28"/>
        </w:rPr>
        <w:t>換管線工程</w:t>
      </w:r>
      <w:r w:rsidR="00966B07" w:rsidRPr="00400CF8">
        <w:rPr>
          <w:rFonts w:hAnsi="標楷體" w:hint="eastAsia"/>
          <w:b/>
          <w:snapToGrid/>
          <w:sz w:val="28"/>
          <w:szCs w:val="28"/>
        </w:rPr>
        <w:t>及</w:t>
      </w:r>
      <w:r w:rsidR="00976F3F">
        <w:rPr>
          <w:rFonts w:hAnsi="標楷體" w:hint="eastAsia"/>
          <w:b/>
          <w:snapToGrid/>
          <w:sz w:val="28"/>
          <w:szCs w:val="28"/>
        </w:rPr>
        <w:t>新竹市牛埔南路管線</w:t>
      </w:r>
      <w:proofErr w:type="gramStart"/>
      <w:r w:rsidR="00976F3F">
        <w:rPr>
          <w:rFonts w:hAnsi="標楷體" w:hint="eastAsia"/>
          <w:b/>
          <w:snapToGrid/>
          <w:sz w:val="28"/>
          <w:szCs w:val="28"/>
        </w:rPr>
        <w:t>汰</w:t>
      </w:r>
      <w:proofErr w:type="gramEnd"/>
      <w:r w:rsidR="00976F3F">
        <w:rPr>
          <w:rFonts w:hAnsi="標楷體" w:hint="eastAsia"/>
          <w:b/>
          <w:snapToGrid/>
          <w:sz w:val="28"/>
          <w:szCs w:val="28"/>
        </w:rPr>
        <w:t>換工程</w:t>
      </w:r>
      <w:r w:rsidR="00966B07" w:rsidRPr="00400CF8">
        <w:rPr>
          <w:rFonts w:hAnsi="標楷體" w:hint="eastAsia"/>
          <w:b/>
          <w:snapToGrid/>
          <w:sz w:val="28"/>
          <w:szCs w:val="28"/>
        </w:rPr>
        <w:t>等2件採購案，</w:t>
      </w:r>
      <w:r w:rsidR="00966B07" w:rsidRPr="00400CF8">
        <w:rPr>
          <w:rFonts w:hAnsi="標楷體" w:hint="eastAsia"/>
          <w:snapToGrid/>
          <w:spacing w:val="2"/>
          <w:sz w:val="28"/>
          <w:szCs w:val="28"/>
        </w:rPr>
        <w:t>總決標金額3,011萬元，核有於規劃階段未依經濟部所屬事業管線施工配合協調督導小組組織運作之個案協調等規定，先知會新竹市政府，亦未於開工前，依行為時台灣自來水公司考工作業要點規定，取得路權，復費時逾6個月取得交通維持計畫書核准後，因新竹市政府未同意</w:t>
      </w:r>
      <w:proofErr w:type="gramStart"/>
      <w:r w:rsidR="00966B07" w:rsidRPr="00400CF8">
        <w:rPr>
          <w:rFonts w:hAnsi="標楷體" w:hint="eastAsia"/>
          <w:snapToGrid/>
          <w:spacing w:val="2"/>
          <w:sz w:val="28"/>
          <w:szCs w:val="28"/>
        </w:rPr>
        <w:t>開放申挖</w:t>
      </w:r>
      <w:proofErr w:type="gramEnd"/>
      <w:r w:rsidR="00966B07" w:rsidRPr="00400CF8">
        <w:rPr>
          <w:rFonts w:hAnsi="標楷體" w:hint="eastAsia"/>
          <w:snapToGrid/>
          <w:spacing w:val="2"/>
          <w:sz w:val="28"/>
          <w:szCs w:val="28"/>
        </w:rPr>
        <w:t>，亦未妥</w:t>
      </w:r>
      <w:proofErr w:type="gramStart"/>
      <w:r w:rsidR="00966B07" w:rsidRPr="00400CF8">
        <w:rPr>
          <w:rFonts w:hAnsi="標楷體" w:hint="eastAsia"/>
          <w:snapToGrid/>
          <w:spacing w:val="2"/>
          <w:sz w:val="28"/>
          <w:szCs w:val="28"/>
        </w:rPr>
        <w:t>適</w:t>
      </w:r>
      <w:proofErr w:type="gramEnd"/>
      <w:r w:rsidR="00966B07" w:rsidRPr="00400CF8">
        <w:rPr>
          <w:rFonts w:hAnsi="標楷體" w:hint="eastAsia"/>
          <w:snapToGrid/>
          <w:spacing w:val="2"/>
          <w:sz w:val="28"/>
          <w:szCs w:val="28"/>
        </w:rPr>
        <w:t>評估取得挖掘許可之可行性，及時</w:t>
      </w:r>
      <w:proofErr w:type="gramStart"/>
      <w:r w:rsidR="00966B07" w:rsidRPr="00400CF8">
        <w:rPr>
          <w:rFonts w:hAnsi="標楷體" w:hint="eastAsia"/>
          <w:snapToGrid/>
          <w:spacing w:val="2"/>
          <w:sz w:val="28"/>
          <w:szCs w:val="28"/>
        </w:rPr>
        <w:t>研謀善策</w:t>
      </w:r>
      <w:proofErr w:type="gramEnd"/>
      <w:r w:rsidR="00966B07" w:rsidRPr="00400CF8">
        <w:rPr>
          <w:rFonts w:hAnsi="標楷體" w:hint="eastAsia"/>
          <w:snapToGrid/>
          <w:spacing w:val="2"/>
          <w:sz w:val="28"/>
          <w:szCs w:val="28"/>
        </w:rPr>
        <w:t>，致開工後逾1年餘仍無法施工而解除契約，不僅虛耗行政作業成本，亦未能達成</w:t>
      </w:r>
      <w:proofErr w:type="gramStart"/>
      <w:r w:rsidR="00966B07" w:rsidRPr="00400CF8">
        <w:rPr>
          <w:rFonts w:hAnsi="標楷體" w:hint="eastAsia"/>
          <w:snapToGrid/>
          <w:spacing w:val="2"/>
          <w:sz w:val="28"/>
          <w:szCs w:val="28"/>
        </w:rPr>
        <w:t>汰</w:t>
      </w:r>
      <w:proofErr w:type="gramEnd"/>
      <w:r w:rsidR="00966B07" w:rsidRPr="00400CF8">
        <w:rPr>
          <w:rFonts w:hAnsi="標楷體" w:hint="eastAsia"/>
          <w:snapToGrid/>
          <w:spacing w:val="2"/>
          <w:sz w:val="28"/>
          <w:szCs w:val="28"/>
        </w:rPr>
        <w:t>換目標；台灣自來水股份有限公司未本於上級單位立場確實督導及協助所屬自來水管線</w:t>
      </w:r>
      <w:proofErr w:type="gramStart"/>
      <w:r w:rsidR="00966B07" w:rsidRPr="00400CF8">
        <w:rPr>
          <w:rFonts w:hAnsi="標楷體" w:hint="eastAsia"/>
          <w:snapToGrid/>
          <w:spacing w:val="2"/>
          <w:sz w:val="28"/>
          <w:szCs w:val="28"/>
        </w:rPr>
        <w:t>汰</w:t>
      </w:r>
      <w:proofErr w:type="gramEnd"/>
      <w:r w:rsidR="00966B07" w:rsidRPr="00400CF8">
        <w:rPr>
          <w:rFonts w:hAnsi="標楷體" w:hint="eastAsia"/>
          <w:snapToGrid/>
          <w:spacing w:val="2"/>
          <w:sz w:val="28"/>
          <w:szCs w:val="28"/>
        </w:rPr>
        <w:t>換工程執行情形及所遭遇困難，致工程未能順利執行，復未適時透過經濟部管線小組協調地方政府取得挖掘許可，致解除契約後逾3年仍未重新辦理發包，以及早完成老舊管線</w:t>
      </w:r>
      <w:proofErr w:type="gramStart"/>
      <w:r w:rsidR="00966B07" w:rsidRPr="00400CF8">
        <w:rPr>
          <w:rFonts w:hAnsi="標楷體" w:hint="eastAsia"/>
          <w:snapToGrid/>
          <w:spacing w:val="2"/>
          <w:sz w:val="28"/>
          <w:szCs w:val="28"/>
        </w:rPr>
        <w:t>汰</w:t>
      </w:r>
      <w:proofErr w:type="gramEnd"/>
      <w:r w:rsidR="00966B07" w:rsidRPr="00400CF8">
        <w:rPr>
          <w:rFonts w:hAnsi="標楷體" w:hint="eastAsia"/>
          <w:snapToGrid/>
          <w:spacing w:val="2"/>
          <w:sz w:val="28"/>
          <w:szCs w:val="28"/>
        </w:rPr>
        <w:t>換，降低自來水管漏水率</w:t>
      </w:r>
      <w:r w:rsidR="00966B07" w:rsidRPr="00400CF8">
        <w:rPr>
          <w:rFonts w:hAnsi="標楷體" w:hint="eastAsia"/>
          <w:spacing w:val="2"/>
          <w:sz w:val="28"/>
          <w:szCs w:val="28"/>
        </w:rPr>
        <w:t>。（營業</w:t>
      </w:r>
      <w:r w:rsidRPr="002E03F4">
        <w:rPr>
          <w:rFonts w:hAnsi="標楷體" w:hint="eastAsia"/>
          <w:snapToGrid/>
          <w:sz w:val="28"/>
          <w:szCs w:val="28"/>
        </w:rPr>
        <w:t>）</w:t>
      </w:r>
    </w:p>
    <w:p w14:paraId="4E3FBDD0" w14:textId="24133053" w:rsidR="00A4284C" w:rsidRPr="002E03F4" w:rsidRDefault="00A4284C" w:rsidP="00830210">
      <w:pPr>
        <w:pStyle w:val="17"/>
        <w:kinsoku/>
        <w:autoSpaceDE/>
        <w:autoSpaceDN/>
        <w:spacing w:line="500" w:lineRule="exact"/>
        <w:ind w:firstLineChars="450" w:firstLine="1261"/>
        <w:rPr>
          <w:rFonts w:hAnsi="標楷體"/>
          <w:b/>
          <w:snapToGrid/>
          <w:sz w:val="28"/>
          <w:szCs w:val="28"/>
        </w:rPr>
      </w:pPr>
      <w:r w:rsidRPr="002E03F4">
        <w:rPr>
          <w:rFonts w:hAnsi="標楷體" w:hint="eastAsia"/>
          <w:b/>
          <w:snapToGrid/>
          <w:sz w:val="28"/>
          <w:szCs w:val="28"/>
        </w:rPr>
        <w:t>18.</w:t>
      </w:r>
      <w:r w:rsidR="00C07DE0">
        <w:rPr>
          <w:rFonts w:hAnsi="標楷體" w:hint="eastAsia"/>
          <w:b/>
          <w:snapToGrid/>
          <w:sz w:val="28"/>
          <w:szCs w:val="28"/>
        </w:rPr>
        <w:t xml:space="preserve">　</w:t>
      </w:r>
      <w:r w:rsidR="00976F3F">
        <w:rPr>
          <w:rFonts w:hAnsi="標楷體" w:hint="eastAsia"/>
          <w:b/>
          <w:sz w:val="28"/>
          <w:szCs w:val="28"/>
        </w:rPr>
        <w:t>台灣電力股份有限公司綜合研究所辦理</w:t>
      </w:r>
      <w:r w:rsidR="00C07DE0" w:rsidRPr="00400CF8">
        <w:rPr>
          <w:rFonts w:hAnsi="標楷體" w:hint="eastAsia"/>
          <w:b/>
          <w:sz w:val="28"/>
          <w:szCs w:val="28"/>
        </w:rPr>
        <w:t>變頻電纜耐壓試驗設備兩</w:t>
      </w:r>
      <w:r w:rsidR="00C07DE0" w:rsidRPr="00400CF8">
        <w:rPr>
          <w:rFonts w:hAnsi="標楷體" w:hint="eastAsia"/>
          <w:b/>
          <w:sz w:val="28"/>
          <w:szCs w:val="28"/>
        </w:rPr>
        <w:lastRenderedPageBreak/>
        <w:t>套採購案，</w:t>
      </w:r>
      <w:r w:rsidR="00C07DE0" w:rsidRPr="00400CF8">
        <w:rPr>
          <w:rFonts w:hAnsi="標楷體" w:hint="eastAsia"/>
          <w:snapToGrid/>
          <w:sz w:val="28"/>
          <w:szCs w:val="28"/>
        </w:rPr>
        <w:t>預算金額1億2,000萬元，核有於招標階段，未積極辦理採購作業，逾原訂完成建置日（109年1月）7個月餘，始重新簽辦採購作業，除延宕採購作業</w:t>
      </w:r>
      <w:proofErr w:type="gramStart"/>
      <w:r w:rsidR="00C07DE0" w:rsidRPr="00400CF8">
        <w:rPr>
          <w:rFonts w:hAnsi="標楷體" w:hint="eastAsia"/>
          <w:snapToGrid/>
          <w:sz w:val="28"/>
          <w:szCs w:val="28"/>
        </w:rPr>
        <w:t>期程外</w:t>
      </w:r>
      <w:proofErr w:type="gramEnd"/>
      <w:r w:rsidR="00C07DE0" w:rsidRPr="00400CF8">
        <w:rPr>
          <w:rFonts w:hAnsi="標楷體" w:hint="eastAsia"/>
          <w:snapToGrid/>
          <w:sz w:val="28"/>
          <w:szCs w:val="28"/>
        </w:rPr>
        <w:t>，且因缺少該項設備，僅能使用舊有定頻式設備，嚴重影響長距離電纜耐壓試驗之進行；決標過程，因該公司會計處監辦意見存有違誤，及該所決策過程草率，以致兩度變更決標對象，衍生諸多採購糾紛，須耗費相關行政作業成本及人力資源處理，仍未妥</w:t>
      </w:r>
      <w:proofErr w:type="gramStart"/>
      <w:r w:rsidR="00C07DE0" w:rsidRPr="00400CF8">
        <w:rPr>
          <w:rFonts w:hAnsi="標楷體" w:hint="eastAsia"/>
          <w:snapToGrid/>
          <w:sz w:val="28"/>
          <w:szCs w:val="28"/>
        </w:rPr>
        <w:t>適</w:t>
      </w:r>
      <w:proofErr w:type="gramEnd"/>
      <w:r w:rsidR="00C07DE0" w:rsidRPr="00400CF8">
        <w:rPr>
          <w:rFonts w:hAnsi="標楷體" w:hint="eastAsia"/>
          <w:snapToGrid/>
          <w:sz w:val="28"/>
          <w:szCs w:val="28"/>
        </w:rPr>
        <w:t>解決，</w:t>
      </w:r>
      <w:proofErr w:type="gramStart"/>
      <w:r w:rsidR="00C07DE0" w:rsidRPr="00400CF8">
        <w:rPr>
          <w:rFonts w:hAnsi="標楷體" w:hint="eastAsia"/>
          <w:snapToGrid/>
          <w:sz w:val="28"/>
          <w:szCs w:val="28"/>
        </w:rPr>
        <w:t>斲</w:t>
      </w:r>
      <w:proofErr w:type="gramEnd"/>
      <w:r w:rsidR="00C07DE0" w:rsidRPr="00400CF8">
        <w:rPr>
          <w:rFonts w:hAnsi="標楷體" w:hint="eastAsia"/>
          <w:snapToGrid/>
          <w:sz w:val="28"/>
          <w:szCs w:val="28"/>
        </w:rPr>
        <w:t>傷政府採購之公平性及合理性；於採購契約執行階段，未適時有效督促及追蹤廠商執行進度，致決標後逾6個月，廠商始獲海外原廠確認訂單，且逾11個月，</w:t>
      </w:r>
      <w:proofErr w:type="gramStart"/>
      <w:r w:rsidR="00C07DE0" w:rsidRPr="00400CF8">
        <w:rPr>
          <w:rFonts w:hAnsi="標楷體" w:hint="eastAsia"/>
          <w:snapToGrid/>
          <w:sz w:val="28"/>
          <w:szCs w:val="28"/>
        </w:rPr>
        <w:t>該所始召開</w:t>
      </w:r>
      <w:proofErr w:type="gramEnd"/>
      <w:r w:rsidR="00C07DE0" w:rsidRPr="00400CF8">
        <w:rPr>
          <w:rFonts w:hAnsi="標楷體" w:hint="eastAsia"/>
          <w:snapToGrid/>
          <w:sz w:val="28"/>
          <w:szCs w:val="28"/>
        </w:rPr>
        <w:t>第1次交貨進度追蹤管控會議，就重要事項進行討論及進度管控，復於廠商申請延長履約期限時，未能</w:t>
      </w:r>
      <w:proofErr w:type="gramStart"/>
      <w:r w:rsidR="00C07DE0" w:rsidRPr="00400CF8">
        <w:rPr>
          <w:rFonts w:hAnsi="標楷體" w:hint="eastAsia"/>
          <w:snapToGrid/>
          <w:sz w:val="28"/>
          <w:szCs w:val="28"/>
        </w:rPr>
        <w:t>妥適審酌</w:t>
      </w:r>
      <w:proofErr w:type="gramEnd"/>
      <w:r w:rsidR="00C07DE0" w:rsidRPr="00400CF8">
        <w:rPr>
          <w:rFonts w:hAnsi="標楷體" w:hint="eastAsia"/>
          <w:snapToGrid/>
          <w:sz w:val="28"/>
          <w:szCs w:val="28"/>
        </w:rPr>
        <w:t>廠商檢附不可抗力事證之合</w:t>
      </w:r>
      <w:proofErr w:type="gramStart"/>
      <w:r w:rsidR="00C07DE0" w:rsidRPr="00400CF8">
        <w:rPr>
          <w:rFonts w:hAnsi="標楷體" w:hint="eastAsia"/>
          <w:snapToGrid/>
          <w:sz w:val="28"/>
          <w:szCs w:val="28"/>
        </w:rPr>
        <w:t>規</w:t>
      </w:r>
      <w:proofErr w:type="gramEnd"/>
      <w:r w:rsidR="00C07DE0" w:rsidRPr="00400CF8">
        <w:rPr>
          <w:rFonts w:hAnsi="標楷體" w:hint="eastAsia"/>
          <w:snapToGrid/>
          <w:sz w:val="28"/>
          <w:szCs w:val="28"/>
        </w:rPr>
        <w:t>性與關聯性，及</w:t>
      </w:r>
      <w:proofErr w:type="gramStart"/>
      <w:r w:rsidR="00C07DE0" w:rsidRPr="00400CF8">
        <w:rPr>
          <w:rFonts w:hAnsi="標楷體" w:hint="eastAsia"/>
          <w:snapToGrid/>
          <w:sz w:val="28"/>
          <w:szCs w:val="28"/>
        </w:rPr>
        <w:t>是否均屬不可</w:t>
      </w:r>
      <w:proofErr w:type="gramEnd"/>
      <w:r w:rsidR="00C07DE0" w:rsidRPr="00400CF8">
        <w:rPr>
          <w:rFonts w:hAnsi="標楷體" w:hint="eastAsia"/>
          <w:snapToGrid/>
          <w:sz w:val="28"/>
          <w:szCs w:val="28"/>
        </w:rPr>
        <w:t>歸責於廠商之因素，即准予展延138日曆天，延宕採購設備之啟用期程</w:t>
      </w:r>
      <w:r w:rsidR="00C07DE0" w:rsidRPr="00400CF8">
        <w:rPr>
          <w:rFonts w:hAnsi="標楷體" w:hint="eastAsia"/>
          <w:sz w:val="28"/>
          <w:szCs w:val="28"/>
        </w:rPr>
        <w:t>。（營業</w:t>
      </w:r>
      <w:r w:rsidRPr="002E03F4">
        <w:rPr>
          <w:rFonts w:hAnsi="標楷體" w:hint="eastAsia"/>
          <w:snapToGrid/>
          <w:sz w:val="28"/>
          <w:szCs w:val="28"/>
        </w:rPr>
        <w:t>）</w:t>
      </w:r>
    </w:p>
    <w:p w14:paraId="7E61BD02" w14:textId="4513EF34" w:rsidR="00A4284C" w:rsidRPr="002E03F4" w:rsidRDefault="00A4284C" w:rsidP="00830210">
      <w:pPr>
        <w:pStyle w:val="17"/>
        <w:kinsoku/>
        <w:autoSpaceDE/>
        <w:autoSpaceDN/>
        <w:spacing w:line="500" w:lineRule="exact"/>
        <w:ind w:firstLineChars="450" w:firstLine="1261"/>
        <w:rPr>
          <w:rFonts w:hAnsi="標楷體"/>
          <w:b/>
          <w:snapToGrid/>
          <w:sz w:val="28"/>
          <w:szCs w:val="28"/>
        </w:rPr>
      </w:pPr>
      <w:r w:rsidRPr="002E03F4">
        <w:rPr>
          <w:rFonts w:hAnsi="標楷體" w:hint="eastAsia"/>
          <w:b/>
          <w:snapToGrid/>
          <w:sz w:val="28"/>
          <w:szCs w:val="28"/>
        </w:rPr>
        <w:t>19.</w:t>
      </w:r>
      <w:r w:rsidR="00C07DE0">
        <w:rPr>
          <w:rFonts w:hAnsi="標楷體" w:hint="eastAsia"/>
          <w:b/>
          <w:snapToGrid/>
          <w:sz w:val="28"/>
          <w:szCs w:val="28"/>
        </w:rPr>
        <w:t xml:space="preserve">　</w:t>
      </w:r>
      <w:r w:rsidR="00C07DE0" w:rsidRPr="00400CF8">
        <w:rPr>
          <w:rFonts w:hAnsi="標楷體" w:hint="eastAsia"/>
          <w:b/>
          <w:sz w:val="28"/>
          <w:szCs w:val="28"/>
        </w:rPr>
        <w:t>台</w:t>
      </w:r>
      <w:r w:rsidR="00C07DE0" w:rsidRPr="00400CF8">
        <w:rPr>
          <w:rFonts w:hAnsi="標楷體" w:hint="eastAsia"/>
          <w:b/>
          <w:snapToGrid/>
          <w:sz w:val="28"/>
          <w:szCs w:val="28"/>
        </w:rPr>
        <w:t>灣電力股份有限公司辦理大潭電廠循環水進水</w:t>
      </w:r>
      <w:proofErr w:type="gramStart"/>
      <w:r w:rsidR="00C07DE0" w:rsidRPr="00400CF8">
        <w:rPr>
          <w:rFonts w:hAnsi="標楷體" w:hint="eastAsia"/>
          <w:b/>
          <w:snapToGrid/>
          <w:sz w:val="28"/>
          <w:szCs w:val="28"/>
        </w:rPr>
        <w:t>口清淤</w:t>
      </w:r>
      <w:proofErr w:type="gramEnd"/>
      <w:r w:rsidR="00C07DE0" w:rsidRPr="00400CF8">
        <w:rPr>
          <w:rFonts w:hAnsi="標楷體" w:hint="eastAsia"/>
          <w:b/>
          <w:snapToGrid/>
          <w:sz w:val="28"/>
          <w:szCs w:val="28"/>
        </w:rPr>
        <w:t>作業，</w:t>
      </w:r>
      <w:r w:rsidR="00C07DE0" w:rsidRPr="00400CF8">
        <w:rPr>
          <w:rFonts w:hAnsi="標楷體"/>
          <w:snapToGrid/>
          <w:spacing w:val="2"/>
          <w:sz w:val="28"/>
          <w:szCs w:val="28"/>
        </w:rPr>
        <w:t>104</w:t>
      </w:r>
      <w:r w:rsidR="00C07DE0" w:rsidRPr="00400CF8">
        <w:rPr>
          <w:rFonts w:hAnsi="標楷體" w:hint="eastAsia"/>
          <w:snapToGrid/>
          <w:spacing w:val="2"/>
          <w:sz w:val="28"/>
          <w:szCs w:val="28"/>
        </w:rPr>
        <w:t>至</w:t>
      </w:r>
      <w:r w:rsidR="00C07DE0" w:rsidRPr="00400CF8">
        <w:rPr>
          <w:rFonts w:hAnsi="標楷體"/>
          <w:snapToGrid/>
          <w:spacing w:val="2"/>
          <w:sz w:val="28"/>
          <w:szCs w:val="28"/>
        </w:rPr>
        <w:t>110</w:t>
      </w:r>
      <w:r w:rsidR="00C07DE0" w:rsidRPr="00400CF8">
        <w:rPr>
          <w:rFonts w:hAnsi="標楷體" w:hint="eastAsia"/>
          <w:snapToGrid/>
          <w:spacing w:val="2"/>
          <w:sz w:val="28"/>
          <w:szCs w:val="28"/>
        </w:rPr>
        <w:t>年間作業經費計</w:t>
      </w:r>
      <w:r w:rsidR="00C07DE0" w:rsidRPr="00400CF8">
        <w:rPr>
          <w:rFonts w:hAnsi="標楷體"/>
          <w:snapToGrid/>
          <w:spacing w:val="2"/>
          <w:sz w:val="28"/>
          <w:szCs w:val="28"/>
        </w:rPr>
        <w:t>9,679</w:t>
      </w:r>
      <w:r w:rsidR="00C07DE0" w:rsidRPr="00400CF8">
        <w:rPr>
          <w:rFonts w:hAnsi="標楷體" w:hint="eastAsia"/>
          <w:snapToGrid/>
          <w:spacing w:val="2"/>
          <w:sz w:val="28"/>
          <w:szCs w:val="28"/>
        </w:rPr>
        <w:t>萬餘元，核有連年委外辦理大潭電廠進水</w:t>
      </w:r>
      <w:proofErr w:type="gramStart"/>
      <w:r w:rsidR="00C07DE0" w:rsidRPr="00400CF8">
        <w:rPr>
          <w:rFonts w:hAnsi="標楷體" w:hint="eastAsia"/>
          <w:snapToGrid/>
          <w:spacing w:val="2"/>
          <w:sz w:val="28"/>
          <w:szCs w:val="28"/>
        </w:rPr>
        <w:t>口清淤</w:t>
      </w:r>
      <w:proofErr w:type="gramEnd"/>
      <w:r w:rsidR="00C07DE0" w:rsidRPr="00400CF8">
        <w:rPr>
          <w:rFonts w:hAnsi="標楷體" w:hint="eastAsia"/>
          <w:snapToGrid/>
          <w:spacing w:val="2"/>
          <w:sz w:val="28"/>
          <w:szCs w:val="28"/>
        </w:rPr>
        <w:t>作業，卻未妥善處置清理產出淤泥，且</w:t>
      </w:r>
      <w:proofErr w:type="gramStart"/>
      <w:r w:rsidR="00C07DE0" w:rsidRPr="00400CF8">
        <w:rPr>
          <w:rFonts w:hAnsi="標楷體" w:hint="eastAsia"/>
          <w:snapToGrid/>
          <w:spacing w:val="2"/>
          <w:sz w:val="28"/>
          <w:szCs w:val="28"/>
        </w:rPr>
        <w:t>怠</w:t>
      </w:r>
      <w:proofErr w:type="gramEnd"/>
      <w:r w:rsidR="00C07DE0" w:rsidRPr="00400CF8">
        <w:rPr>
          <w:rFonts w:hAnsi="標楷體" w:hint="eastAsia"/>
          <w:snapToGrid/>
          <w:spacing w:val="2"/>
          <w:sz w:val="28"/>
          <w:szCs w:val="28"/>
        </w:rPr>
        <w:t>於</w:t>
      </w:r>
      <w:proofErr w:type="gramStart"/>
      <w:r w:rsidR="00C07DE0" w:rsidRPr="00400CF8">
        <w:rPr>
          <w:rFonts w:hAnsi="標楷體" w:hint="eastAsia"/>
          <w:snapToGrid/>
          <w:spacing w:val="2"/>
          <w:sz w:val="28"/>
          <w:szCs w:val="28"/>
        </w:rPr>
        <w:t>採</w:t>
      </w:r>
      <w:proofErr w:type="gramEnd"/>
      <w:r w:rsidR="00C07DE0" w:rsidRPr="00400CF8">
        <w:rPr>
          <w:rFonts w:hAnsi="標楷體" w:hint="eastAsia"/>
          <w:snapToGrid/>
          <w:spacing w:val="2"/>
          <w:sz w:val="28"/>
          <w:szCs w:val="28"/>
        </w:rPr>
        <w:t>行長期有效清淤方案，屢因冷卻水量不足引發機組</w:t>
      </w:r>
      <w:proofErr w:type="gramStart"/>
      <w:r w:rsidR="00C07DE0" w:rsidRPr="00400CF8">
        <w:rPr>
          <w:rFonts w:hAnsi="標楷體" w:hint="eastAsia"/>
          <w:snapToGrid/>
          <w:spacing w:val="2"/>
          <w:sz w:val="28"/>
          <w:szCs w:val="28"/>
        </w:rPr>
        <w:t>停機或降載運</w:t>
      </w:r>
      <w:proofErr w:type="gramEnd"/>
      <w:r w:rsidR="00C07DE0" w:rsidRPr="00400CF8">
        <w:rPr>
          <w:rFonts w:hAnsi="標楷體" w:hint="eastAsia"/>
          <w:snapToGrid/>
          <w:spacing w:val="2"/>
          <w:sz w:val="28"/>
          <w:szCs w:val="28"/>
        </w:rPr>
        <w:t>作，須以其他高發電成本機組彌補電力缺口，亦影響整體供電穩定；委外清淤採購前置作業未</w:t>
      </w:r>
      <w:proofErr w:type="gramStart"/>
      <w:r w:rsidR="00C07DE0" w:rsidRPr="00400CF8">
        <w:rPr>
          <w:rFonts w:hAnsi="標楷體" w:hint="eastAsia"/>
          <w:snapToGrid/>
          <w:spacing w:val="2"/>
          <w:sz w:val="28"/>
          <w:szCs w:val="28"/>
        </w:rPr>
        <w:t>臻</w:t>
      </w:r>
      <w:proofErr w:type="gramEnd"/>
      <w:r w:rsidR="00C07DE0" w:rsidRPr="00400CF8">
        <w:rPr>
          <w:rFonts w:hAnsi="標楷體" w:hint="eastAsia"/>
          <w:snapToGrid/>
          <w:spacing w:val="2"/>
          <w:sz w:val="28"/>
          <w:szCs w:val="28"/>
        </w:rPr>
        <w:t>確實，</w:t>
      </w:r>
      <w:proofErr w:type="gramStart"/>
      <w:r w:rsidR="00C07DE0" w:rsidRPr="00400CF8">
        <w:rPr>
          <w:rFonts w:hAnsi="標楷體" w:hint="eastAsia"/>
          <w:snapToGrid/>
          <w:spacing w:val="2"/>
          <w:sz w:val="28"/>
          <w:szCs w:val="28"/>
        </w:rPr>
        <w:t>致標案</w:t>
      </w:r>
      <w:proofErr w:type="gramEnd"/>
      <w:r w:rsidR="00C07DE0" w:rsidRPr="00400CF8">
        <w:rPr>
          <w:rFonts w:hAnsi="標楷體" w:hint="eastAsia"/>
          <w:snapToGrid/>
          <w:spacing w:val="2"/>
          <w:sz w:val="28"/>
          <w:szCs w:val="28"/>
        </w:rPr>
        <w:t>多次無廠商投標而流標，</w:t>
      </w:r>
      <w:proofErr w:type="gramStart"/>
      <w:r w:rsidR="00C07DE0" w:rsidRPr="00400CF8">
        <w:rPr>
          <w:rFonts w:hAnsi="標楷體" w:hint="eastAsia"/>
          <w:snapToGrid/>
          <w:spacing w:val="2"/>
          <w:sz w:val="28"/>
          <w:szCs w:val="28"/>
        </w:rPr>
        <w:t>耽</w:t>
      </w:r>
      <w:proofErr w:type="gramEnd"/>
      <w:r w:rsidR="00C07DE0" w:rsidRPr="00400CF8">
        <w:rPr>
          <w:rFonts w:hAnsi="標楷體" w:hint="eastAsia"/>
          <w:snapToGrid/>
          <w:spacing w:val="2"/>
          <w:sz w:val="28"/>
          <w:szCs w:val="28"/>
        </w:rPr>
        <w:t>延採購期程，</w:t>
      </w:r>
      <w:proofErr w:type="gramStart"/>
      <w:r w:rsidR="00C07DE0" w:rsidRPr="00400CF8">
        <w:rPr>
          <w:rFonts w:hAnsi="標楷體" w:hint="eastAsia"/>
          <w:snapToGrid/>
          <w:spacing w:val="2"/>
          <w:sz w:val="28"/>
          <w:szCs w:val="28"/>
        </w:rPr>
        <w:t>復因決標</w:t>
      </w:r>
      <w:proofErr w:type="gramEnd"/>
      <w:r w:rsidR="00C07DE0" w:rsidRPr="00400CF8">
        <w:rPr>
          <w:rFonts w:hAnsi="標楷體" w:hint="eastAsia"/>
          <w:snapToGrid/>
          <w:spacing w:val="2"/>
          <w:sz w:val="28"/>
          <w:szCs w:val="28"/>
        </w:rPr>
        <w:t>後承攬廠商財務困難嚴重</w:t>
      </w:r>
      <w:proofErr w:type="gramStart"/>
      <w:r w:rsidR="00C07DE0" w:rsidRPr="00400CF8">
        <w:rPr>
          <w:rFonts w:hAnsi="標楷體" w:hint="eastAsia"/>
          <w:snapToGrid/>
          <w:spacing w:val="2"/>
          <w:sz w:val="28"/>
          <w:szCs w:val="28"/>
        </w:rPr>
        <w:t>耽延清淤</w:t>
      </w:r>
      <w:proofErr w:type="gramEnd"/>
      <w:r w:rsidR="00C07DE0" w:rsidRPr="00400CF8">
        <w:rPr>
          <w:rFonts w:hAnsi="標楷體" w:hint="eastAsia"/>
          <w:snapToGrid/>
          <w:spacing w:val="2"/>
          <w:sz w:val="28"/>
          <w:szCs w:val="28"/>
        </w:rPr>
        <w:t>作業，終止合約，且採取緊急採購與接續工程增加鉅額工程經費，加重公司營運負擔</w:t>
      </w:r>
      <w:r w:rsidR="00C07DE0" w:rsidRPr="00400CF8">
        <w:rPr>
          <w:rFonts w:hAnsi="標楷體" w:hint="eastAsia"/>
          <w:spacing w:val="2"/>
          <w:sz w:val="28"/>
          <w:szCs w:val="28"/>
        </w:rPr>
        <w:t>。（營業</w:t>
      </w:r>
      <w:r w:rsidRPr="002E03F4">
        <w:rPr>
          <w:rFonts w:hAnsi="標楷體" w:hint="eastAsia"/>
          <w:snapToGrid/>
          <w:sz w:val="28"/>
          <w:szCs w:val="28"/>
        </w:rPr>
        <w:t>）</w:t>
      </w:r>
    </w:p>
    <w:p w14:paraId="069CFDE0" w14:textId="3F1C17AF" w:rsidR="00A4284C" w:rsidRPr="002E03F4" w:rsidRDefault="00A4284C" w:rsidP="00830210">
      <w:pPr>
        <w:pStyle w:val="17"/>
        <w:kinsoku/>
        <w:autoSpaceDE/>
        <w:autoSpaceDN/>
        <w:spacing w:line="500" w:lineRule="exact"/>
        <w:ind w:firstLineChars="450" w:firstLine="1261"/>
        <w:rPr>
          <w:rFonts w:hAnsi="標楷體"/>
          <w:b/>
          <w:snapToGrid/>
          <w:sz w:val="28"/>
          <w:szCs w:val="28"/>
        </w:rPr>
      </w:pPr>
      <w:r w:rsidRPr="002E03F4">
        <w:rPr>
          <w:rFonts w:hAnsi="標楷體" w:hint="eastAsia"/>
          <w:b/>
          <w:snapToGrid/>
          <w:sz w:val="28"/>
          <w:szCs w:val="28"/>
        </w:rPr>
        <w:t>20.</w:t>
      </w:r>
      <w:r w:rsidR="00C07DE0">
        <w:rPr>
          <w:rFonts w:hAnsi="標楷體" w:hint="eastAsia"/>
          <w:b/>
          <w:snapToGrid/>
          <w:sz w:val="28"/>
          <w:szCs w:val="28"/>
        </w:rPr>
        <w:t xml:space="preserve">　</w:t>
      </w:r>
      <w:r w:rsidR="00C07DE0" w:rsidRPr="00400CF8">
        <w:rPr>
          <w:rFonts w:hAnsi="標楷體" w:cs="SimSun" w:hint="eastAsia"/>
          <w:b/>
          <w:bCs/>
          <w:sz w:val="28"/>
          <w:szCs w:val="28"/>
        </w:rPr>
        <w:t>台灣糖業股份有限公司辦理牡蠣殼製成碳酸鈣生技材料廠投資計畫(第一期)</w:t>
      </w:r>
      <w:r w:rsidR="00C07DE0" w:rsidRPr="00400CF8">
        <w:rPr>
          <w:rFonts w:hAnsi="標楷體" w:cs="SimSun" w:hint="eastAsia"/>
          <w:bCs/>
          <w:sz w:val="28"/>
          <w:szCs w:val="28"/>
        </w:rPr>
        <w:t>，107至109年間投入經費1億6,762萬餘元，興建以牡蠣殼回收再製之生技材料廠1座，並自110年9月營運量產，核有投資計畫建廠地點及原料供應來源可行性評估過於樂觀，屢遭地方居民反對，多次變更設廠地點，致延宕建廠期程，且因建廠選址遠離牡蠣殼生產地，大幅增加原料運輸成本；實際料源供應品質欠佳，又未妥謀具體改善措施，致材料廠整體產能及設備利用率遠低於目標值，且因無穩定之</w:t>
      </w:r>
      <w:proofErr w:type="gramStart"/>
      <w:r w:rsidR="00C07DE0" w:rsidRPr="00400CF8">
        <w:rPr>
          <w:rFonts w:hAnsi="標楷體" w:cs="SimSun" w:hint="eastAsia"/>
          <w:bCs/>
          <w:sz w:val="28"/>
          <w:szCs w:val="28"/>
        </w:rPr>
        <w:t>牡蠣殼料源</w:t>
      </w:r>
      <w:proofErr w:type="gramEnd"/>
      <w:r w:rsidR="00C07DE0" w:rsidRPr="00400CF8">
        <w:rPr>
          <w:rFonts w:hAnsi="標楷體" w:cs="SimSun" w:hint="eastAsia"/>
          <w:bCs/>
          <w:sz w:val="28"/>
          <w:szCs w:val="28"/>
        </w:rPr>
        <w:t>，肇致材料廠停工</w:t>
      </w:r>
      <w:proofErr w:type="gramStart"/>
      <w:r w:rsidR="00C07DE0" w:rsidRPr="00400CF8">
        <w:rPr>
          <w:rFonts w:hAnsi="標楷體" w:cs="SimSun" w:hint="eastAsia"/>
          <w:bCs/>
          <w:sz w:val="28"/>
          <w:szCs w:val="28"/>
        </w:rPr>
        <w:t>待料逾</w:t>
      </w:r>
      <w:proofErr w:type="gramEnd"/>
      <w:r w:rsidR="00C07DE0" w:rsidRPr="00400CF8">
        <w:rPr>
          <w:rFonts w:hAnsi="標楷體" w:cs="SimSun" w:hint="eastAsia"/>
          <w:bCs/>
          <w:sz w:val="28"/>
          <w:szCs w:val="28"/>
        </w:rPr>
        <w:t>8個月餘；生產成本偏高，削減市場競爭力，又缺乏建材領域運用研究數據供再利用許可之申請，未能拓展建材市場，且實際銷售量值與計畫目標值差異懸殊，肇致營運產生虧損，</w:t>
      </w:r>
      <w:r w:rsidR="00C07DE0" w:rsidRPr="00400CF8">
        <w:rPr>
          <w:rFonts w:hAnsi="標楷體" w:cs="SimSun" w:hint="eastAsia"/>
          <w:bCs/>
          <w:sz w:val="28"/>
          <w:szCs w:val="28"/>
        </w:rPr>
        <w:lastRenderedPageBreak/>
        <w:t>投資效益欠佳。</w:t>
      </w:r>
      <w:r w:rsidR="00C07DE0" w:rsidRPr="00400CF8">
        <w:rPr>
          <w:rFonts w:hAnsi="標楷體" w:hint="eastAsia"/>
          <w:sz w:val="28"/>
          <w:szCs w:val="28"/>
        </w:rPr>
        <w:t>（營業</w:t>
      </w:r>
      <w:r w:rsidRPr="00EC3512">
        <w:rPr>
          <w:rFonts w:hAnsi="標楷體" w:hint="eastAsia"/>
          <w:snapToGrid/>
          <w:sz w:val="28"/>
          <w:szCs w:val="28"/>
        </w:rPr>
        <w:t>）</w:t>
      </w:r>
    </w:p>
    <w:p w14:paraId="4FC42F80" w14:textId="105A675E" w:rsidR="00A4284C" w:rsidRPr="002E03F4" w:rsidRDefault="00A4284C" w:rsidP="009404EE">
      <w:pPr>
        <w:pStyle w:val="17"/>
        <w:kinsoku/>
        <w:autoSpaceDE/>
        <w:autoSpaceDN/>
        <w:spacing w:line="500" w:lineRule="exact"/>
        <w:ind w:firstLineChars="450" w:firstLine="1261"/>
        <w:rPr>
          <w:rFonts w:hAnsi="標楷體"/>
          <w:b/>
          <w:snapToGrid/>
          <w:sz w:val="28"/>
          <w:szCs w:val="28"/>
        </w:rPr>
      </w:pPr>
      <w:r w:rsidRPr="002E03F4">
        <w:rPr>
          <w:rFonts w:hAnsi="標楷體" w:hint="eastAsia"/>
          <w:b/>
          <w:snapToGrid/>
          <w:sz w:val="28"/>
          <w:szCs w:val="28"/>
        </w:rPr>
        <w:t>21.</w:t>
      </w:r>
      <w:r w:rsidR="00C07DE0">
        <w:rPr>
          <w:rFonts w:hAnsi="標楷體" w:hint="eastAsia"/>
          <w:b/>
          <w:snapToGrid/>
          <w:sz w:val="28"/>
          <w:szCs w:val="28"/>
        </w:rPr>
        <w:t xml:space="preserve">　</w:t>
      </w:r>
      <w:r w:rsidR="00C07DE0" w:rsidRPr="00400CF8">
        <w:rPr>
          <w:rFonts w:hAnsi="標楷體" w:hint="eastAsia"/>
          <w:b/>
          <w:sz w:val="28"/>
          <w:szCs w:val="28"/>
        </w:rPr>
        <w:t>交</w:t>
      </w:r>
      <w:r w:rsidR="00C07DE0" w:rsidRPr="00400CF8">
        <w:rPr>
          <w:rFonts w:hAnsi="標楷體" w:hint="eastAsia"/>
          <w:b/>
          <w:snapToGrid/>
          <w:sz w:val="28"/>
          <w:szCs w:val="28"/>
        </w:rPr>
        <w:t>通部航政機關及財政部國有財產署北區分署辦理新北市汐止區貨櫃集散站經營業管理業務及站內國有土地管理情形</w:t>
      </w:r>
      <w:r w:rsidR="00C07DE0" w:rsidRPr="00400CF8">
        <w:rPr>
          <w:rFonts w:hAnsi="標楷體" w:hint="eastAsia"/>
          <w:snapToGrid/>
          <w:sz w:val="28"/>
          <w:szCs w:val="28"/>
        </w:rPr>
        <w:t>（經篩選長榮國際儲運股份有限公司汐止貨櫃集散站等4家貨櫃集散站，面積合計</w:t>
      </w:r>
      <w:r w:rsidR="00C07DE0" w:rsidRPr="00400CF8">
        <w:rPr>
          <w:rFonts w:hAnsi="標楷體"/>
          <w:snapToGrid/>
          <w:sz w:val="28"/>
          <w:szCs w:val="28"/>
        </w:rPr>
        <w:t>43,744</w:t>
      </w:r>
      <w:r w:rsidR="00C07DE0" w:rsidRPr="00400CF8">
        <w:rPr>
          <w:rFonts w:hAnsi="標楷體" w:hint="eastAsia"/>
          <w:snapToGrid/>
          <w:sz w:val="28"/>
          <w:szCs w:val="28"/>
        </w:rPr>
        <w:t>平方公尺），核有航政機關</w:t>
      </w:r>
      <w:proofErr w:type="gramStart"/>
      <w:r w:rsidR="00C07DE0" w:rsidRPr="00400CF8">
        <w:rPr>
          <w:rFonts w:hAnsi="標楷體" w:hint="eastAsia"/>
          <w:snapToGrid/>
          <w:sz w:val="28"/>
          <w:szCs w:val="28"/>
        </w:rPr>
        <w:t>（</w:t>
      </w:r>
      <w:proofErr w:type="gramEnd"/>
      <w:r w:rsidR="00C07DE0" w:rsidRPr="00400CF8">
        <w:rPr>
          <w:rFonts w:hAnsi="標楷體" w:hint="eastAsia"/>
          <w:snapToGrid/>
          <w:sz w:val="28"/>
          <w:szCs w:val="28"/>
        </w:rPr>
        <w:t>101年2月28日前係由交通部基隆港務局負責辦理；101年3月1日後則改為交通部航港局權管</w:t>
      </w:r>
      <w:proofErr w:type="gramStart"/>
      <w:r w:rsidR="00C07DE0" w:rsidRPr="00400CF8">
        <w:rPr>
          <w:rFonts w:hAnsi="標楷體"/>
          <w:snapToGrid/>
          <w:sz w:val="28"/>
          <w:szCs w:val="28"/>
        </w:rPr>
        <w:t>）</w:t>
      </w:r>
      <w:proofErr w:type="gramEnd"/>
      <w:r w:rsidR="00C07DE0" w:rsidRPr="00400CF8">
        <w:rPr>
          <w:rFonts w:hAnsi="標楷體" w:hint="eastAsia"/>
          <w:snapToGrid/>
          <w:sz w:val="28"/>
          <w:szCs w:val="28"/>
        </w:rPr>
        <w:t>受理貨櫃集散站經營業者申請土地面積變更登記時，未依貨櫃集散站經營業管理規則規定，詳查該等業者申請變更營運範圍，應檢附相關證明文件，致大面積國有土地遭濫</w:t>
      </w:r>
      <w:proofErr w:type="gramStart"/>
      <w:r w:rsidR="00C07DE0" w:rsidRPr="00400CF8">
        <w:rPr>
          <w:rFonts w:hAnsi="標楷體" w:hint="eastAsia"/>
          <w:snapToGrid/>
          <w:sz w:val="28"/>
          <w:szCs w:val="28"/>
        </w:rPr>
        <w:t>闢</w:t>
      </w:r>
      <w:proofErr w:type="gramEnd"/>
      <w:r w:rsidR="00C07DE0" w:rsidRPr="00400CF8">
        <w:rPr>
          <w:rFonts w:hAnsi="標楷體" w:hint="eastAsia"/>
          <w:snapToGrid/>
          <w:sz w:val="28"/>
          <w:szCs w:val="28"/>
        </w:rPr>
        <w:t>及占用，亦未能</w:t>
      </w:r>
      <w:proofErr w:type="gramStart"/>
      <w:r w:rsidR="00C07DE0" w:rsidRPr="00400CF8">
        <w:rPr>
          <w:rFonts w:hAnsi="標楷體" w:hint="eastAsia"/>
          <w:snapToGrid/>
          <w:sz w:val="28"/>
          <w:szCs w:val="28"/>
        </w:rPr>
        <w:t>釐</w:t>
      </w:r>
      <w:proofErr w:type="gramEnd"/>
      <w:r w:rsidR="00C07DE0" w:rsidRPr="00400CF8">
        <w:rPr>
          <w:rFonts w:hAnsi="標楷體" w:hint="eastAsia"/>
          <w:snapToGrid/>
          <w:sz w:val="28"/>
          <w:szCs w:val="28"/>
        </w:rPr>
        <w:t>清業者實際違法營運範圍，無法有效控管該等貨櫃集散站之土地合法使用；國有財產署北區分署對於站內國有土地遭濫</w:t>
      </w:r>
      <w:proofErr w:type="gramStart"/>
      <w:r w:rsidR="00C07DE0" w:rsidRPr="00400CF8">
        <w:rPr>
          <w:rFonts w:hAnsi="標楷體" w:hint="eastAsia"/>
          <w:snapToGrid/>
          <w:sz w:val="28"/>
          <w:szCs w:val="28"/>
        </w:rPr>
        <w:t>闢</w:t>
      </w:r>
      <w:proofErr w:type="gramEnd"/>
      <w:r w:rsidR="00C07DE0" w:rsidRPr="00400CF8">
        <w:rPr>
          <w:rFonts w:hAnsi="標楷體" w:hint="eastAsia"/>
          <w:snapToGrid/>
          <w:sz w:val="28"/>
          <w:szCs w:val="28"/>
        </w:rPr>
        <w:t>為貨櫃車專用道、水泥柏油地，</w:t>
      </w:r>
      <w:proofErr w:type="gramStart"/>
      <w:r w:rsidR="00C07DE0" w:rsidRPr="00400CF8">
        <w:rPr>
          <w:rFonts w:hAnsi="標楷體" w:hint="eastAsia"/>
          <w:snapToGrid/>
          <w:sz w:val="28"/>
          <w:szCs w:val="28"/>
        </w:rPr>
        <w:t>並堆置</w:t>
      </w:r>
      <w:proofErr w:type="gramEnd"/>
      <w:r w:rsidR="00C07DE0" w:rsidRPr="00400CF8">
        <w:rPr>
          <w:rFonts w:hAnsi="標楷體" w:hint="eastAsia"/>
          <w:snapToGrid/>
          <w:sz w:val="28"/>
          <w:szCs w:val="28"/>
        </w:rPr>
        <w:t>貨櫃、</w:t>
      </w:r>
      <w:proofErr w:type="gramStart"/>
      <w:r w:rsidR="00C07DE0" w:rsidRPr="00400CF8">
        <w:rPr>
          <w:rFonts w:hAnsi="標楷體" w:hint="eastAsia"/>
          <w:snapToGrid/>
          <w:sz w:val="28"/>
          <w:szCs w:val="28"/>
        </w:rPr>
        <w:t>托架使用</w:t>
      </w:r>
      <w:proofErr w:type="gramEnd"/>
      <w:r w:rsidR="00C07DE0" w:rsidRPr="00400CF8">
        <w:rPr>
          <w:rFonts w:hAnsi="標楷體" w:hint="eastAsia"/>
          <w:snapToGrid/>
          <w:sz w:val="28"/>
          <w:szCs w:val="28"/>
        </w:rPr>
        <w:t>等情，未落實產籍清查管理及不定期巡查作業，肇致反覆遭占用，損及國產權益</w:t>
      </w:r>
      <w:r w:rsidR="00C07DE0" w:rsidRPr="00400CF8">
        <w:rPr>
          <w:rFonts w:hAnsi="標楷體" w:hint="eastAsia"/>
          <w:sz w:val="28"/>
          <w:szCs w:val="28"/>
        </w:rPr>
        <w:t>。（</w:t>
      </w:r>
      <w:r w:rsidR="00C07DE0" w:rsidRPr="00400CF8">
        <w:rPr>
          <w:rFonts w:hAnsi="標楷體" w:hint="eastAsia"/>
          <w:snapToGrid/>
          <w:sz w:val="28"/>
          <w:szCs w:val="28"/>
        </w:rPr>
        <w:t>普通公務</w:t>
      </w:r>
      <w:r w:rsidRPr="002E03F4">
        <w:rPr>
          <w:rFonts w:hAnsi="標楷體" w:hint="eastAsia"/>
          <w:snapToGrid/>
          <w:sz w:val="28"/>
          <w:szCs w:val="28"/>
        </w:rPr>
        <w:t>）</w:t>
      </w:r>
    </w:p>
    <w:p w14:paraId="345F1306" w14:textId="4824E2EC" w:rsidR="00A4284C" w:rsidRPr="002E03F4" w:rsidRDefault="00A4284C" w:rsidP="009404EE">
      <w:pPr>
        <w:pStyle w:val="17"/>
        <w:kinsoku/>
        <w:autoSpaceDE/>
        <w:autoSpaceDN/>
        <w:spacing w:line="500" w:lineRule="exact"/>
        <w:ind w:firstLineChars="450" w:firstLine="1261"/>
        <w:rPr>
          <w:rFonts w:hAnsi="標楷體"/>
          <w:b/>
          <w:snapToGrid/>
          <w:sz w:val="28"/>
          <w:szCs w:val="28"/>
        </w:rPr>
      </w:pPr>
      <w:r w:rsidRPr="002E03F4">
        <w:rPr>
          <w:rFonts w:hAnsi="標楷體" w:hint="eastAsia"/>
          <w:b/>
          <w:snapToGrid/>
          <w:sz w:val="28"/>
          <w:szCs w:val="28"/>
        </w:rPr>
        <w:t>22.</w:t>
      </w:r>
      <w:r w:rsidR="00C07DE0">
        <w:rPr>
          <w:rFonts w:hAnsi="標楷體" w:hint="eastAsia"/>
          <w:b/>
          <w:snapToGrid/>
          <w:sz w:val="28"/>
          <w:szCs w:val="28"/>
        </w:rPr>
        <w:t xml:space="preserve">　</w:t>
      </w:r>
      <w:r w:rsidR="00C07DE0" w:rsidRPr="00400CF8">
        <w:rPr>
          <w:rFonts w:hAnsi="標楷體" w:hint="eastAsia"/>
          <w:b/>
          <w:sz w:val="28"/>
          <w:szCs w:val="28"/>
        </w:rPr>
        <w:t>交通部觀光局（交通部觀光署）辦理觀光前瞻建設計畫先期作業及區域旅遊品牌分項計畫，</w:t>
      </w:r>
      <w:r w:rsidR="00C07DE0" w:rsidRPr="00400CF8">
        <w:rPr>
          <w:rFonts w:hAnsi="標楷體" w:hint="eastAsia"/>
          <w:spacing w:val="-3"/>
          <w:sz w:val="28"/>
          <w:szCs w:val="28"/>
        </w:rPr>
        <w:t>總經費65億8,500萬元，核有辦理觀光前瞻建設計畫先期規劃未盡確實，須費時補正計畫內容，延宕執行期程，預算年度開始逾6個月餘，仍因計畫未獲行政院核定，計畫經費無法動支，影響後續推展作業，肇致部分</w:t>
      </w:r>
      <w:proofErr w:type="gramStart"/>
      <w:r w:rsidR="00C07DE0" w:rsidRPr="00400CF8">
        <w:rPr>
          <w:rFonts w:hAnsi="標楷體" w:hint="eastAsia"/>
          <w:spacing w:val="-3"/>
          <w:sz w:val="28"/>
          <w:szCs w:val="28"/>
        </w:rPr>
        <w:t>分</w:t>
      </w:r>
      <w:proofErr w:type="gramEnd"/>
      <w:r w:rsidR="00C07DE0" w:rsidRPr="00400CF8">
        <w:rPr>
          <w:rFonts w:hAnsi="標楷體" w:hint="eastAsia"/>
          <w:spacing w:val="-3"/>
          <w:sz w:val="28"/>
          <w:szCs w:val="28"/>
        </w:rPr>
        <w:t>項計畫進度落後，</w:t>
      </w:r>
      <w:proofErr w:type="gramStart"/>
      <w:r w:rsidR="00C07DE0" w:rsidRPr="00400CF8">
        <w:rPr>
          <w:rFonts w:hAnsi="標楷體" w:hint="eastAsia"/>
          <w:spacing w:val="-3"/>
          <w:sz w:val="28"/>
          <w:szCs w:val="28"/>
        </w:rPr>
        <w:t>耽</w:t>
      </w:r>
      <w:proofErr w:type="gramEnd"/>
      <w:r w:rsidR="00C07DE0" w:rsidRPr="00400CF8">
        <w:rPr>
          <w:rFonts w:hAnsi="標楷體" w:hint="eastAsia"/>
          <w:spacing w:val="-3"/>
          <w:sz w:val="28"/>
          <w:szCs w:val="28"/>
        </w:rPr>
        <w:t>延振興地方觀光成效之發揮；建置區域旅遊品牌補助計畫審查原則及督導考核機制，惟未落實審查作業，肇致補助計畫審查通過後，因工程用地無法取得或規劃設計未</w:t>
      </w:r>
      <w:proofErr w:type="gramStart"/>
      <w:r w:rsidR="00C07DE0" w:rsidRPr="00400CF8">
        <w:rPr>
          <w:rFonts w:hAnsi="標楷體" w:hint="eastAsia"/>
          <w:spacing w:val="-3"/>
          <w:sz w:val="28"/>
          <w:szCs w:val="28"/>
        </w:rPr>
        <w:t>臻</w:t>
      </w:r>
      <w:proofErr w:type="gramEnd"/>
      <w:r w:rsidR="00C07DE0" w:rsidRPr="00400CF8">
        <w:rPr>
          <w:rFonts w:hAnsi="標楷體" w:hint="eastAsia"/>
          <w:spacing w:val="-3"/>
          <w:sz w:val="28"/>
          <w:szCs w:val="28"/>
        </w:rPr>
        <w:t>嚴謹，</w:t>
      </w:r>
      <w:proofErr w:type="gramStart"/>
      <w:r w:rsidR="00C07DE0" w:rsidRPr="00400CF8">
        <w:rPr>
          <w:rFonts w:hAnsi="標楷體" w:hint="eastAsia"/>
          <w:spacing w:val="-3"/>
          <w:sz w:val="28"/>
          <w:szCs w:val="28"/>
        </w:rPr>
        <w:t>耽</w:t>
      </w:r>
      <w:proofErr w:type="gramEnd"/>
      <w:r w:rsidR="00C07DE0" w:rsidRPr="00400CF8">
        <w:rPr>
          <w:rFonts w:hAnsi="標楷體" w:hint="eastAsia"/>
          <w:spacing w:val="-3"/>
          <w:sz w:val="28"/>
          <w:szCs w:val="28"/>
        </w:rPr>
        <w:t>延執行進度；復未落實督導考核業務，妥為擇選實地查訪補助案件，以適時協助解決問題癥結，且未能有效管控補助計畫完成時程，嚴重影響整體計畫及前瞻特別預算執行效能。（</w:t>
      </w:r>
      <w:r w:rsidR="00C07DE0" w:rsidRPr="00400CF8">
        <w:rPr>
          <w:rFonts w:hAnsi="標楷體" w:hint="eastAsia"/>
          <w:snapToGrid/>
          <w:spacing w:val="-3"/>
          <w:sz w:val="28"/>
          <w:szCs w:val="28"/>
        </w:rPr>
        <w:t>普通公務</w:t>
      </w:r>
      <w:r w:rsidRPr="002E03F4">
        <w:rPr>
          <w:rFonts w:hAnsi="標楷體" w:hint="eastAsia"/>
          <w:snapToGrid/>
          <w:sz w:val="28"/>
          <w:szCs w:val="28"/>
        </w:rPr>
        <w:t>）</w:t>
      </w:r>
    </w:p>
    <w:p w14:paraId="3E6998A2" w14:textId="44B8826E" w:rsidR="00A4284C" w:rsidRPr="002E03F4" w:rsidRDefault="00A4284C" w:rsidP="009404EE">
      <w:pPr>
        <w:pStyle w:val="17"/>
        <w:kinsoku/>
        <w:autoSpaceDE/>
        <w:autoSpaceDN/>
        <w:spacing w:line="500" w:lineRule="exact"/>
        <w:ind w:firstLineChars="450" w:firstLine="1261"/>
        <w:rPr>
          <w:rFonts w:hAnsi="標楷體"/>
          <w:b/>
          <w:snapToGrid/>
          <w:sz w:val="28"/>
          <w:szCs w:val="28"/>
        </w:rPr>
      </w:pPr>
      <w:r w:rsidRPr="002E03F4">
        <w:rPr>
          <w:rFonts w:hAnsi="標楷體" w:hint="eastAsia"/>
          <w:b/>
          <w:snapToGrid/>
          <w:sz w:val="28"/>
          <w:szCs w:val="28"/>
        </w:rPr>
        <w:t xml:space="preserve">23.　</w:t>
      </w:r>
      <w:r w:rsidR="00C07DE0" w:rsidRPr="00400CF8">
        <w:rPr>
          <w:rFonts w:hAnsi="標楷體" w:hint="eastAsia"/>
          <w:b/>
          <w:snapToGrid/>
          <w:sz w:val="28"/>
          <w:szCs w:val="28"/>
        </w:rPr>
        <w:t>交</w:t>
      </w:r>
      <w:r w:rsidR="00C07DE0" w:rsidRPr="00400CF8">
        <w:rPr>
          <w:rFonts w:hAnsi="標楷體" w:hint="eastAsia"/>
          <w:b/>
          <w:sz w:val="28"/>
          <w:szCs w:val="28"/>
        </w:rPr>
        <w:t>通部臺灣鐵路管理局（國營臺灣鐵路股份有限公司）建置材料自動倉儲系統，</w:t>
      </w:r>
      <w:r w:rsidR="00C07DE0" w:rsidRPr="00400CF8">
        <w:rPr>
          <w:rFonts w:hAnsi="標楷體" w:hint="eastAsia"/>
          <w:bCs/>
          <w:sz w:val="28"/>
          <w:szCs w:val="28"/>
        </w:rPr>
        <w:t>總經費</w:t>
      </w:r>
      <w:r w:rsidR="00C07DE0" w:rsidRPr="00400CF8">
        <w:rPr>
          <w:rFonts w:hAnsi="標楷體" w:hint="eastAsia"/>
          <w:bCs/>
          <w:snapToGrid/>
          <w:sz w:val="28"/>
          <w:szCs w:val="28"/>
        </w:rPr>
        <w:t>2億324萬餘元，核有自105年3月已發現材料自動倉儲系統（下稱ASRS系統）與材料管理系統無法</w:t>
      </w:r>
      <w:proofErr w:type="gramStart"/>
      <w:r w:rsidR="00C07DE0" w:rsidRPr="00400CF8">
        <w:rPr>
          <w:rFonts w:hAnsi="標楷體" w:hint="eastAsia"/>
          <w:bCs/>
          <w:snapToGrid/>
          <w:sz w:val="28"/>
          <w:szCs w:val="28"/>
        </w:rPr>
        <w:t>介</w:t>
      </w:r>
      <w:proofErr w:type="gramEnd"/>
      <w:r w:rsidR="00C07DE0" w:rsidRPr="00400CF8">
        <w:rPr>
          <w:rFonts w:hAnsi="標楷體" w:hint="eastAsia"/>
          <w:bCs/>
          <w:snapToGrid/>
          <w:sz w:val="28"/>
          <w:szCs w:val="28"/>
        </w:rPr>
        <w:t>接（同步交換資訊）情形，影響材料管理甚巨，惟長達6年8個月未積極依契約規定督促履約廠商改善，</w:t>
      </w:r>
      <w:proofErr w:type="gramStart"/>
      <w:r w:rsidR="00C07DE0" w:rsidRPr="00400CF8">
        <w:rPr>
          <w:rFonts w:hAnsi="標楷體" w:hint="eastAsia"/>
          <w:bCs/>
          <w:snapToGrid/>
          <w:sz w:val="28"/>
          <w:szCs w:val="28"/>
        </w:rPr>
        <w:t>致須於</w:t>
      </w:r>
      <w:proofErr w:type="gramEnd"/>
      <w:r w:rsidR="00C07DE0" w:rsidRPr="00400CF8">
        <w:rPr>
          <w:rFonts w:hAnsi="標楷體" w:hint="eastAsia"/>
          <w:bCs/>
          <w:snapToGrid/>
          <w:sz w:val="28"/>
          <w:szCs w:val="28"/>
        </w:rPr>
        <w:t>2系統分別登載材料出入庫數量資料，徒增重複作業程序，未能達成材料資料自動交換之目標效能；ASRS系統未符合契約規定具計算等相關功能，系統產製之各式報表無法匯出電子資訊檔，且報表所列之材料資料不具可靠性；ASRS系統儲存</w:t>
      </w:r>
      <w:r w:rsidR="00C07DE0" w:rsidRPr="00400CF8">
        <w:rPr>
          <w:rFonts w:hAnsi="標楷體" w:hint="eastAsia"/>
          <w:bCs/>
          <w:snapToGrid/>
          <w:sz w:val="28"/>
          <w:szCs w:val="28"/>
        </w:rPr>
        <w:lastRenderedPageBreak/>
        <w:t>材料多</w:t>
      </w:r>
      <w:proofErr w:type="gramStart"/>
      <w:r w:rsidR="00C07DE0" w:rsidRPr="00400CF8">
        <w:rPr>
          <w:rFonts w:hAnsi="標楷體" w:hint="eastAsia"/>
          <w:bCs/>
          <w:snapToGrid/>
          <w:sz w:val="28"/>
          <w:szCs w:val="28"/>
        </w:rPr>
        <w:t>為待報廢料</w:t>
      </w:r>
      <w:proofErr w:type="gramEnd"/>
      <w:r w:rsidR="00C07DE0" w:rsidRPr="00400CF8">
        <w:rPr>
          <w:rFonts w:hAnsi="標楷體" w:hint="eastAsia"/>
          <w:bCs/>
          <w:snapToGrid/>
          <w:sz w:val="28"/>
          <w:szCs w:val="28"/>
        </w:rPr>
        <w:t>，該局亦未妥為規劃儲位規格，致多項材料因超過尺寸限制無法儲存於ASRS系統儲位，影響儲存效能，未達電腦化整合庫存及提升儲運效率之目標</w:t>
      </w:r>
      <w:r w:rsidR="00C07DE0" w:rsidRPr="00400CF8">
        <w:rPr>
          <w:rFonts w:hAnsi="標楷體" w:hint="eastAsia"/>
          <w:spacing w:val="-3"/>
          <w:sz w:val="28"/>
          <w:szCs w:val="28"/>
        </w:rPr>
        <w:t>。（</w:t>
      </w:r>
      <w:r w:rsidR="00C07DE0" w:rsidRPr="00400CF8">
        <w:rPr>
          <w:rFonts w:hAnsi="標楷體" w:hint="eastAsia"/>
          <w:sz w:val="28"/>
          <w:szCs w:val="28"/>
        </w:rPr>
        <w:t>營業</w:t>
      </w:r>
      <w:r w:rsidRPr="00EC3512">
        <w:rPr>
          <w:rFonts w:hAnsi="標楷體" w:hint="eastAsia"/>
          <w:snapToGrid/>
          <w:sz w:val="28"/>
          <w:szCs w:val="28"/>
        </w:rPr>
        <w:t>）</w:t>
      </w:r>
    </w:p>
    <w:p w14:paraId="74115551" w14:textId="4E7579E8" w:rsidR="00A4284C" w:rsidRPr="002E03F4" w:rsidRDefault="00A4284C" w:rsidP="009404EE">
      <w:pPr>
        <w:pStyle w:val="17"/>
        <w:kinsoku/>
        <w:autoSpaceDE/>
        <w:autoSpaceDN/>
        <w:spacing w:line="500" w:lineRule="exact"/>
        <w:ind w:firstLineChars="450" w:firstLine="1261"/>
        <w:rPr>
          <w:rFonts w:hAnsi="標楷體"/>
          <w:b/>
          <w:snapToGrid/>
          <w:sz w:val="28"/>
          <w:szCs w:val="28"/>
        </w:rPr>
      </w:pPr>
      <w:r w:rsidRPr="002E03F4">
        <w:rPr>
          <w:rFonts w:hAnsi="標楷體" w:hint="eastAsia"/>
          <w:b/>
          <w:snapToGrid/>
          <w:sz w:val="28"/>
          <w:szCs w:val="28"/>
        </w:rPr>
        <w:t>24.</w:t>
      </w:r>
      <w:r w:rsidR="00B35E8A">
        <w:rPr>
          <w:rFonts w:hAnsi="標楷體" w:hint="eastAsia"/>
          <w:b/>
          <w:snapToGrid/>
          <w:sz w:val="28"/>
          <w:szCs w:val="28"/>
        </w:rPr>
        <w:t xml:space="preserve">　</w:t>
      </w:r>
      <w:r w:rsidR="00B35E8A" w:rsidRPr="00400CF8">
        <w:rPr>
          <w:rFonts w:hAnsi="標楷體" w:hint="eastAsia"/>
          <w:b/>
          <w:sz w:val="28"/>
          <w:szCs w:val="28"/>
        </w:rPr>
        <w:t>交通部鐵道局辦理鐵道技術研究及驗證中心計畫，</w:t>
      </w:r>
      <w:r w:rsidR="00B35E8A" w:rsidRPr="00400CF8">
        <w:rPr>
          <w:rFonts w:hAnsi="標楷體"/>
          <w:snapToGrid/>
          <w:spacing w:val="-3"/>
          <w:sz w:val="28"/>
          <w:szCs w:val="28"/>
        </w:rPr>
        <w:t>總經費41億7,582萬餘元</w:t>
      </w:r>
      <w:r w:rsidR="00B35E8A" w:rsidRPr="00400CF8">
        <w:rPr>
          <w:rFonts w:hAnsi="標楷體" w:hint="eastAsia"/>
          <w:snapToGrid/>
          <w:spacing w:val="-3"/>
          <w:sz w:val="28"/>
          <w:szCs w:val="28"/>
        </w:rPr>
        <w:t>，核有</w:t>
      </w:r>
      <w:r w:rsidR="00B35E8A" w:rsidRPr="00400CF8">
        <w:rPr>
          <w:rFonts w:hAnsi="標楷體"/>
          <w:snapToGrid/>
          <w:spacing w:val="-3"/>
          <w:sz w:val="28"/>
          <w:szCs w:val="28"/>
        </w:rPr>
        <w:t>未詳訂成立財團法人之組織型態並依</w:t>
      </w:r>
      <w:r w:rsidR="00B35E8A" w:rsidRPr="00400CF8">
        <w:rPr>
          <w:rFonts w:hAnsi="標楷體" w:hint="eastAsia"/>
          <w:snapToGrid/>
          <w:spacing w:val="-3"/>
          <w:sz w:val="28"/>
          <w:szCs w:val="28"/>
        </w:rPr>
        <w:t>行為時行政院所屬各機關中長程個案計畫編審要點</w:t>
      </w:r>
      <w:r w:rsidR="00B35E8A" w:rsidRPr="00400CF8">
        <w:rPr>
          <w:rFonts w:hAnsi="標楷體" w:hint="eastAsia"/>
          <w:bCs/>
          <w:snapToGrid/>
          <w:spacing w:val="-3"/>
          <w:sz w:val="28"/>
          <w:szCs w:val="28"/>
        </w:rPr>
        <w:t>（下稱</w:t>
      </w:r>
      <w:r w:rsidR="00B35E8A" w:rsidRPr="00400CF8">
        <w:rPr>
          <w:rFonts w:hAnsi="標楷體" w:hint="eastAsia"/>
          <w:snapToGrid/>
          <w:spacing w:val="-3"/>
          <w:sz w:val="28"/>
          <w:szCs w:val="28"/>
        </w:rPr>
        <w:t>個案計畫編審要點</w:t>
      </w:r>
      <w:r w:rsidR="00B35E8A" w:rsidRPr="00400CF8">
        <w:rPr>
          <w:rFonts w:hAnsi="標楷體" w:hint="eastAsia"/>
          <w:bCs/>
          <w:snapToGrid/>
          <w:spacing w:val="-3"/>
          <w:sz w:val="28"/>
          <w:szCs w:val="28"/>
        </w:rPr>
        <w:t>）</w:t>
      </w:r>
      <w:r w:rsidR="00B35E8A" w:rsidRPr="00400CF8">
        <w:rPr>
          <w:rFonts w:hAnsi="標楷體"/>
          <w:snapToGrid/>
          <w:spacing w:val="-3"/>
          <w:sz w:val="28"/>
          <w:szCs w:val="28"/>
        </w:rPr>
        <w:t>規定</w:t>
      </w:r>
      <w:proofErr w:type="gramStart"/>
      <w:r w:rsidR="00B35E8A" w:rsidRPr="00400CF8">
        <w:rPr>
          <w:rFonts w:hAnsi="標楷體"/>
          <w:snapToGrid/>
          <w:spacing w:val="-3"/>
          <w:sz w:val="28"/>
          <w:szCs w:val="28"/>
        </w:rPr>
        <w:t>妥訂所需期</w:t>
      </w:r>
      <w:proofErr w:type="gramEnd"/>
      <w:r w:rsidR="00B35E8A" w:rsidRPr="00400CF8">
        <w:rPr>
          <w:rFonts w:hAnsi="標楷體"/>
          <w:snapToGrid/>
          <w:spacing w:val="-3"/>
          <w:sz w:val="28"/>
          <w:szCs w:val="28"/>
        </w:rPr>
        <w:t>程、未考量缺乏鐵道產業政策與</w:t>
      </w:r>
      <w:proofErr w:type="gramStart"/>
      <w:r w:rsidR="00B35E8A" w:rsidRPr="00400CF8">
        <w:rPr>
          <w:rFonts w:hAnsi="標楷體"/>
          <w:snapToGrid/>
          <w:spacing w:val="-3"/>
          <w:sz w:val="28"/>
          <w:szCs w:val="28"/>
        </w:rPr>
        <w:t>尚未納列施政</w:t>
      </w:r>
      <w:proofErr w:type="gramEnd"/>
      <w:r w:rsidR="00B35E8A" w:rsidRPr="00400CF8">
        <w:rPr>
          <w:rFonts w:hAnsi="標楷體"/>
          <w:snapToGrid/>
          <w:spacing w:val="-3"/>
          <w:sz w:val="28"/>
          <w:szCs w:val="28"/>
        </w:rPr>
        <w:t>計畫對於盤點瞭解國內研發及檢測資源、環境、量能等之影響，且未審酌檢驗與認</w:t>
      </w:r>
      <w:r w:rsidR="00B35E8A" w:rsidRPr="00400CF8">
        <w:rPr>
          <w:rFonts w:hAnsi="標楷體" w:hint="eastAsia"/>
          <w:bCs/>
          <w:snapToGrid/>
          <w:spacing w:val="-3"/>
          <w:sz w:val="28"/>
          <w:szCs w:val="28"/>
        </w:rPr>
        <w:t>（</w:t>
      </w:r>
      <w:r w:rsidR="00B35E8A" w:rsidRPr="00400CF8">
        <w:rPr>
          <w:rFonts w:hAnsi="標楷體"/>
          <w:snapToGrid/>
          <w:spacing w:val="-3"/>
          <w:sz w:val="28"/>
          <w:szCs w:val="28"/>
        </w:rPr>
        <w:t>驗</w:t>
      </w:r>
      <w:r w:rsidR="00B35E8A" w:rsidRPr="00400CF8">
        <w:rPr>
          <w:rFonts w:hAnsi="標楷體" w:hint="eastAsia"/>
          <w:bCs/>
          <w:snapToGrid/>
          <w:spacing w:val="-3"/>
          <w:sz w:val="28"/>
          <w:szCs w:val="28"/>
        </w:rPr>
        <w:t>）</w:t>
      </w:r>
      <w:r w:rsidR="00B35E8A" w:rsidRPr="00400CF8">
        <w:rPr>
          <w:rFonts w:hAnsi="標楷體"/>
          <w:snapToGrid/>
          <w:spacing w:val="-3"/>
          <w:sz w:val="28"/>
          <w:szCs w:val="28"/>
        </w:rPr>
        <w:t>證成果之公信力將決定計畫推動成效等，相關先期規劃作業欠周，肇致大幅延誤計畫期程</w:t>
      </w:r>
      <w:r w:rsidR="00B35E8A" w:rsidRPr="00400CF8">
        <w:rPr>
          <w:rFonts w:hAnsi="標楷體" w:hint="eastAsia"/>
          <w:snapToGrid/>
          <w:spacing w:val="-3"/>
          <w:sz w:val="28"/>
          <w:szCs w:val="28"/>
        </w:rPr>
        <w:t>；</w:t>
      </w:r>
      <w:r w:rsidR="00B35E8A" w:rsidRPr="00400CF8">
        <w:rPr>
          <w:rFonts w:hAnsi="標楷體"/>
          <w:snapToGrid/>
          <w:spacing w:val="-3"/>
          <w:sz w:val="28"/>
          <w:szCs w:val="28"/>
        </w:rPr>
        <w:t>修正計畫未依個案計畫編審要點規定，詳實檢討評估</w:t>
      </w:r>
      <w:r w:rsidR="00B35E8A" w:rsidRPr="00400CF8">
        <w:rPr>
          <w:rFonts w:hAnsi="標楷體" w:hint="eastAsia"/>
          <w:snapToGrid/>
          <w:spacing w:val="-3"/>
          <w:sz w:val="28"/>
          <w:szCs w:val="28"/>
        </w:rPr>
        <w:t>土建與軌道測試研發實驗室</w:t>
      </w:r>
      <w:r w:rsidR="00B35E8A" w:rsidRPr="00400CF8">
        <w:rPr>
          <w:rFonts w:hAnsi="標楷體"/>
          <w:snapToGrid/>
          <w:spacing w:val="-3"/>
          <w:sz w:val="28"/>
          <w:szCs w:val="28"/>
        </w:rPr>
        <w:t>及測試軌之研發檢測設備項目與功能需求，並督促技術顧問廠商落實提出年度檢討報告，影響計畫執行；又未依</w:t>
      </w:r>
      <w:r w:rsidR="00B35E8A" w:rsidRPr="00400CF8">
        <w:rPr>
          <w:rFonts w:hAnsi="標楷體" w:hint="eastAsia"/>
          <w:snapToGrid/>
          <w:spacing w:val="-3"/>
          <w:sz w:val="28"/>
          <w:szCs w:val="28"/>
        </w:rPr>
        <w:t>各機關單位</w:t>
      </w:r>
      <w:r w:rsidR="00B35E8A" w:rsidRPr="00400CF8">
        <w:rPr>
          <w:rFonts w:hAnsi="標楷體"/>
          <w:snapToGrid/>
          <w:spacing w:val="-3"/>
          <w:sz w:val="28"/>
          <w:szCs w:val="28"/>
        </w:rPr>
        <w:t>預算執行要點及</w:t>
      </w:r>
      <w:r w:rsidR="00B35E8A" w:rsidRPr="00400CF8">
        <w:rPr>
          <w:rFonts w:hAnsi="標楷體" w:hint="eastAsia"/>
          <w:snapToGrid/>
          <w:spacing w:val="-3"/>
          <w:sz w:val="28"/>
          <w:szCs w:val="28"/>
        </w:rPr>
        <w:t>行政院所屬各機關個案計畫管制評核作業要點</w:t>
      </w:r>
      <w:r w:rsidR="00B35E8A" w:rsidRPr="00400CF8">
        <w:rPr>
          <w:rFonts w:hAnsi="標楷體"/>
          <w:snapToGrid/>
          <w:spacing w:val="-3"/>
          <w:sz w:val="28"/>
          <w:szCs w:val="28"/>
        </w:rPr>
        <w:t>規定，確實</w:t>
      </w:r>
      <w:proofErr w:type="gramStart"/>
      <w:r w:rsidR="00B35E8A" w:rsidRPr="00400CF8">
        <w:rPr>
          <w:rFonts w:hAnsi="標楷體"/>
          <w:snapToGrid/>
          <w:spacing w:val="-3"/>
          <w:sz w:val="28"/>
          <w:szCs w:val="28"/>
        </w:rPr>
        <w:t>管控期程</w:t>
      </w:r>
      <w:proofErr w:type="gramEnd"/>
      <w:r w:rsidR="00B35E8A" w:rsidRPr="00400CF8">
        <w:rPr>
          <w:rFonts w:hAnsi="標楷體"/>
          <w:snapToGrid/>
          <w:spacing w:val="-3"/>
          <w:sz w:val="28"/>
          <w:szCs w:val="28"/>
        </w:rPr>
        <w:t>並</w:t>
      </w:r>
      <w:proofErr w:type="gramStart"/>
      <w:r w:rsidR="00B35E8A" w:rsidRPr="00400CF8">
        <w:rPr>
          <w:rFonts w:hAnsi="標楷體"/>
          <w:snapToGrid/>
          <w:spacing w:val="-3"/>
          <w:sz w:val="28"/>
          <w:szCs w:val="28"/>
        </w:rPr>
        <w:t>研</w:t>
      </w:r>
      <w:proofErr w:type="gramEnd"/>
      <w:r w:rsidR="00B35E8A" w:rsidRPr="00400CF8">
        <w:rPr>
          <w:rFonts w:hAnsi="標楷體"/>
          <w:snapToGrid/>
          <w:spacing w:val="-3"/>
          <w:sz w:val="28"/>
          <w:szCs w:val="28"/>
        </w:rPr>
        <w:t>謀改善，致第2階段工程規劃進度落後，計畫執行持續延誤，需再展延期程，無法如期達成原訂提升軌道運輸安全等目標</w:t>
      </w:r>
      <w:r w:rsidR="00B35E8A" w:rsidRPr="00400CF8">
        <w:rPr>
          <w:rFonts w:hAnsi="標楷體" w:hint="eastAsia"/>
          <w:spacing w:val="-3"/>
          <w:sz w:val="28"/>
          <w:szCs w:val="28"/>
        </w:rPr>
        <w:t>。（</w:t>
      </w:r>
      <w:r w:rsidR="00B35E8A" w:rsidRPr="00400CF8">
        <w:rPr>
          <w:rFonts w:hAnsi="標楷體" w:hint="eastAsia"/>
          <w:snapToGrid/>
          <w:spacing w:val="-3"/>
          <w:sz w:val="28"/>
          <w:szCs w:val="28"/>
        </w:rPr>
        <w:t>普通公務</w:t>
      </w:r>
      <w:r w:rsidRPr="002E03F4">
        <w:rPr>
          <w:rFonts w:hAnsi="標楷體" w:hint="eastAsia"/>
          <w:snapToGrid/>
          <w:sz w:val="28"/>
          <w:szCs w:val="28"/>
        </w:rPr>
        <w:t>）</w:t>
      </w:r>
    </w:p>
    <w:p w14:paraId="5802F5CB" w14:textId="7B9FD781" w:rsidR="00A4284C" w:rsidRPr="002E03F4" w:rsidRDefault="00A4284C" w:rsidP="009404EE">
      <w:pPr>
        <w:pStyle w:val="17"/>
        <w:kinsoku/>
        <w:autoSpaceDE/>
        <w:autoSpaceDN/>
        <w:spacing w:line="500" w:lineRule="exact"/>
        <w:ind w:firstLineChars="450" w:firstLine="1261"/>
        <w:rPr>
          <w:rFonts w:hAnsi="標楷體"/>
          <w:b/>
          <w:snapToGrid/>
          <w:sz w:val="28"/>
          <w:szCs w:val="28"/>
        </w:rPr>
      </w:pPr>
      <w:r w:rsidRPr="002E03F4">
        <w:rPr>
          <w:rFonts w:hAnsi="標楷體" w:hint="eastAsia"/>
          <w:b/>
          <w:snapToGrid/>
          <w:sz w:val="28"/>
          <w:szCs w:val="28"/>
        </w:rPr>
        <w:t>25.</w:t>
      </w:r>
      <w:r w:rsidR="00B35E8A">
        <w:rPr>
          <w:rFonts w:hAnsi="標楷體" w:hint="eastAsia"/>
          <w:b/>
          <w:snapToGrid/>
          <w:sz w:val="28"/>
          <w:szCs w:val="28"/>
        </w:rPr>
        <w:t xml:space="preserve">　</w:t>
      </w:r>
      <w:r w:rsidR="00B35E8A" w:rsidRPr="00400CF8">
        <w:rPr>
          <w:rFonts w:hAnsi="標楷體" w:hint="eastAsia"/>
          <w:b/>
          <w:sz w:val="28"/>
          <w:szCs w:val="28"/>
        </w:rPr>
        <w:t>農業委員會林務局（農業部林業及自然保育署）推動阿里山林業村建設及BOT案，</w:t>
      </w:r>
      <w:r w:rsidR="00B35E8A" w:rsidRPr="00400CF8">
        <w:rPr>
          <w:rFonts w:hAnsi="標楷體" w:hint="eastAsia"/>
          <w:sz w:val="28"/>
          <w:szCs w:val="28"/>
        </w:rPr>
        <w:t>總經費38億2,530萬餘元，核有推動阿里山林業村BOT案可行性評估過於樂觀，未</w:t>
      </w:r>
      <w:proofErr w:type="gramStart"/>
      <w:r w:rsidR="00B35E8A" w:rsidRPr="00400CF8">
        <w:rPr>
          <w:rFonts w:hAnsi="標楷體" w:hint="eastAsia"/>
          <w:sz w:val="28"/>
          <w:szCs w:val="28"/>
        </w:rPr>
        <w:t>於招商前</w:t>
      </w:r>
      <w:proofErr w:type="gramEnd"/>
      <w:r w:rsidR="00B35E8A" w:rsidRPr="00400CF8">
        <w:rPr>
          <w:rFonts w:hAnsi="標楷體" w:hint="eastAsia"/>
          <w:sz w:val="28"/>
          <w:szCs w:val="28"/>
        </w:rPr>
        <w:t>完整考量投資人對文化資產整建及原占用住戶仍待處理之不確定因素，規劃</w:t>
      </w:r>
      <w:proofErr w:type="gramStart"/>
      <w:r w:rsidR="00B35E8A" w:rsidRPr="00400CF8">
        <w:rPr>
          <w:rFonts w:hAnsi="標楷體" w:hint="eastAsia"/>
          <w:sz w:val="28"/>
          <w:szCs w:val="28"/>
        </w:rPr>
        <w:t>採</w:t>
      </w:r>
      <w:proofErr w:type="gramEnd"/>
      <w:r w:rsidR="00B35E8A" w:rsidRPr="00400CF8">
        <w:rPr>
          <w:rFonts w:hAnsi="標楷體" w:hint="eastAsia"/>
          <w:sz w:val="28"/>
          <w:szCs w:val="28"/>
        </w:rPr>
        <w:t>行</w:t>
      </w:r>
      <w:proofErr w:type="gramStart"/>
      <w:r w:rsidR="00B35E8A" w:rsidRPr="00400CF8">
        <w:rPr>
          <w:rFonts w:hAnsi="標楷體" w:hint="eastAsia"/>
          <w:sz w:val="28"/>
          <w:szCs w:val="28"/>
        </w:rPr>
        <w:t>全區促參</w:t>
      </w:r>
      <w:proofErr w:type="gramEnd"/>
      <w:r w:rsidR="00B35E8A" w:rsidRPr="00400CF8">
        <w:rPr>
          <w:rFonts w:hAnsi="標楷體" w:hint="eastAsia"/>
          <w:sz w:val="28"/>
          <w:szCs w:val="28"/>
        </w:rPr>
        <w:t>方式招商結果，費時</w:t>
      </w:r>
      <w:proofErr w:type="gramStart"/>
      <w:r w:rsidR="00B35E8A" w:rsidRPr="00400CF8">
        <w:rPr>
          <w:rFonts w:hAnsi="標楷體" w:hint="eastAsia"/>
          <w:sz w:val="28"/>
          <w:szCs w:val="28"/>
        </w:rPr>
        <w:t>5年餘無廠商</w:t>
      </w:r>
      <w:proofErr w:type="gramEnd"/>
      <w:r w:rsidR="00B35E8A" w:rsidRPr="00400CF8">
        <w:rPr>
          <w:rFonts w:hAnsi="標楷體" w:hint="eastAsia"/>
          <w:sz w:val="28"/>
          <w:szCs w:val="28"/>
        </w:rPr>
        <w:t>申請投資，復經重新評估及規劃朝向分區開發，</w:t>
      </w:r>
      <w:proofErr w:type="gramStart"/>
      <w:r w:rsidR="00B35E8A" w:rsidRPr="00400CF8">
        <w:rPr>
          <w:rFonts w:hAnsi="標楷體" w:hint="eastAsia"/>
          <w:sz w:val="28"/>
          <w:szCs w:val="28"/>
        </w:rPr>
        <w:t>惟再耗時</w:t>
      </w:r>
      <w:proofErr w:type="gramEnd"/>
      <w:r w:rsidR="00B35E8A" w:rsidRPr="00400CF8">
        <w:rPr>
          <w:rFonts w:hAnsi="標楷體" w:hint="eastAsia"/>
          <w:sz w:val="28"/>
          <w:szCs w:val="28"/>
        </w:rPr>
        <w:t>3年餘仍未完成可行性評估、先期規劃報告書審查作業，未能達成引進民間投資興建自107年起營運之計畫目標，且導致鉅額公</w:t>
      </w:r>
      <w:proofErr w:type="gramStart"/>
      <w:r w:rsidR="00B35E8A" w:rsidRPr="00400CF8">
        <w:rPr>
          <w:rFonts w:hAnsi="標楷體" w:hint="eastAsia"/>
          <w:sz w:val="28"/>
          <w:szCs w:val="28"/>
        </w:rPr>
        <w:t>帑</w:t>
      </w:r>
      <w:proofErr w:type="gramEnd"/>
      <w:r w:rsidR="00B35E8A" w:rsidRPr="00400CF8">
        <w:rPr>
          <w:rFonts w:hAnsi="標楷體" w:hint="eastAsia"/>
          <w:sz w:val="28"/>
          <w:szCs w:val="28"/>
        </w:rPr>
        <w:t>取得之土地及建物長期閒置，無法活化使用；阿里山林業村核心歷史建築區規劃建構為林業博物館，惟歷史建築修復後自108年6月營運以來，民眾參觀人次逐年下滑，無法吸引毗鄰阿里山</w:t>
      </w:r>
      <w:proofErr w:type="gramStart"/>
      <w:r w:rsidR="00B35E8A" w:rsidRPr="00400CF8">
        <w:rPr>
          <w:rFonts w:hAnsi="標楷體" w:hint="eastAsia"/>
          <w:sz w:val="28"/>
          <w:szCs w:val="28"/>
        </w:rPr>
        <w:t>檜意森活村</w:t>
      </w:r>
      <w:proofErr w:type="gramEnd"/>
      <w:r w:rsidR="00B35E8A" w:rsidRPr="00400CF8">
        <w:rPr>
          <w:rFonts w:hAnsi="標楷體" w:hint="eastAsia"/>
          <w:sz w:val="28"/>
          <w:szCs w:val="28"/>
        </w:rPr>
        <w:t>觀光人潮，且營運收支嚴重失衡，開放參觀效益欠佳。（</w:t>
      </w:r>
      <w:r w:rsidR="00B35E8A" w:rsidRPr="00400CF8">
        <w:rPr>
          <w:rFonts w:hAnsi="標楷體" w:hint="eastAsia"/>
          <w:snapToGrid/>
          <w:sz w:val="28"/>
          <w:szCs w:val="28"/>
        </w:rPr>
        <w:t>普通公務</w:t>
      </w:r>
      <w:r w:rsidRPr="002E03F4">
        <w:rPr>
          <w:rFonts w:hAnsi="標楷體" w:hint="eastAsia"/>
          <w:snapToGrid/>
          <w:sz w:val="28"/>
          <w:szCs w:val="28"/>
        </w:rPr>
        <w:t>）</w:t>
      </w:r>
    </w:p>
    <w:p w14:paraId="049C3FD8" w14:textId="5209C4CA" w:rsidR="00A4284C" w:rsidRPr="002E03F4" w:rsidRDefault="00A4284C" w:rsidP="009404EE">
      <w:pPr>
        <w:pStyle w:val="17"/>
        <w:kinsoku/>
        <w:autoSpaceDE/>
        <w:autoSpaceDN/>
        <w:spacing w:line="500" w:lineRule="exact"/>
        <w:ind w:firstLineChars="450" w:firstLine="1261"/>
        <w:rPr>
          <w:rFonts w:hAnsi="標楷體"/>
          <w:b/>
          <w:snapToGrid/>
          <w:sz w:val="28"/>
          <w:szCs w:val="28"/>
        </w:rPr>
      </w:pPr>
      <w:r w:rsidRPr="002E03F4">
        <w:rPr>
          <w:rFonts w:hAnsi="標楷體" w:hint="eastAsia"/>
          <w:b/>
          <w:snapToGrid/>
          <w:sz w:val="28"/>
          <w:szCs w:val="28"/>
        </w:rPr>
        <w:t>26.</w:t>
      </w:r>
      <w:r w:rsidR="00B35E8A">
        <w:rPr>
          <w:rFonts w:hAnsi="標楷體" w:hint="eastAsia"/>
          <w:b/>
          <w:snapToGrid/>
          <w:sz w:val="28"/>
          <w:szCs w:val="28"/>
        </w:rPr>
        <w:t xml:space="preserve">　</w:t>
      </w:r>
      <w:r w:rsidR="00B35E8A" w:rsidRPr="00400CF8">
        <w:rPr>
          <w:rFonts w:hAnsi="標楷體" w:hint="eastAsia"/>
          <w:b/>
          <w:sz w:val="28"/>
          <w:szCs w:val="28"/>
        </w:rPr>
        <w:t>衛生福利部國家中醫藥研究所辦理舊址基地使用管理及開發作業，</w:t>
      </w:r>
      <w:r w:rsidR="00B35E8A" w:rsidRPr="00400CF8">
        <w:rPr>
          <w:rFonts w:hAnsi="標楷體" w:hint="eastAsia"/>
          <w:sz w:val="28"/>
          <w:szCs w:val="28"/>
        </w:rPr>
        <w:t>核有85年間</w:t>
      </w:r>
      <w:proofErr w:type="gramStart"/>
      <w:r w:rsidR="00B35E8A" w:rsidRPr="00400CF8">
        <w:rPr>
          <w:rFonts w:hAnsi="標楷體" w:hint="eastAsia"/>
          <w:sz w:val="28"/>
          <w:szCs w:val="28"/>
        </w:rPr>
        <w:t>搬遷所址後</w:t>
      </w:r>
      <w:proofErr w:type="gramEnd"/>
      <w:r w:rsidR="00B35E8A" w:rsidRPr="00400CF8">
        <w:rPr>
          <w:rFonts w:hAnsi="標楷體" w:hint="eastAsia"/>
          <w:sz w:val="28"/>
          <w:szCs w:val="28"/>
        </w:rPr>
        <w:t>，舊址僅作為書冊儲藏、閱覽或標本陳列等使用，未積極</w:t>
      </w:r>
      <w:proofErr w:type="gramStart"/>
      <w:r w:rsidR="00B35E8A" w:rsidRPr="00400CF8">
        <w:rPr>
          <w:rFonts w:hAnsi="標楷體" w:hint="eastAsia"/>
          <w:sz w:val="28"/>
          <w:szCs w:val="28"/>
        </w:rPr>
        <w:t>研</w:t>
      </w:r>
      <w:proofErr w:type="gramEnd"/>
      <w:r w:rsidR="00B35E8A" w:rsidRPr="00400CF8">
        <w:rPr>
          <w:rFonts w:hAnsi="標楷體" w:hint="eastAsia"/>
          <w:sz w:val="28"/>
          <w:szCs w:val="28"/>
        </w:rPr>
        <w:t>議舊址不動產之運用方案，任令長期空置未妥</w:t>
      </w:r>
      <w:proofErr w:type="gramStart"/>
      <w:r w:rsidR="00B35E8A" w:rsidRPr="00400CF8">
        <w:rPr>
          <w:rFonts w:hAnsi="標楷體" w:hint="eastAsia"/>
          <w:sz w:val="28"/>
          <w:szCs w:val="28"/>
        </w:rPr>
        <w:t>適</w:t>
      </w:r>
      <w:proofErr w:type="gramEnd"/>
      <w:r w:rsidR="00B35E8A" w:rsidRPr="00400CF8">
        <w:rPr>
          <w:rFonts w:hAnsi="標楷體" w:hint="eastAsia"/>
          <w:sz w:val="28"/>
          <w:szCs w:val="28"/>
        </w:rPr>
        <w:t>利用，嗣後雖已決議由衛生福利部長期照顧司以促參方式改建為長照銀髮特色園區，然開發過程未審慎</w:t>
      </w:r>
      <w:r w:rsidR="00B35E8A" w:rsidRPr="00400CF8">
        <w:rPr>
          <w:rFonts w:hAnsi="標楷體" w:hint="eastAsia"/>
          <w:sz w:val="28"/>
          <w:szCs w:val="28"/>
        </w:rPr>
        <w:lastRenderedPageBreak/>
        <w:t>衡酌廠商及相關行政機關所提意見，確實</w:t>
      </w:r>
      <w:proofErr w:type="gramStart"/>
      <w:r w:rsidR="00B35E8A" w:rsidRPr="00400CF8">
        <w:rPr>
          <w:rFonts w:hAnsi="標楷體" w:hint="eastAsia"/>
          <w:sz w:val="28"/>
          <w:szCs w:val="28"/>
        </w:rPr>
        <w:t>研採</w:t>
      </w:r>
      <w:proofErr w:type="gramEnd"/>
      <w:r w:rsidR="00B35E8A" w:rsidRPr="00400CF8">
        <w:rPr>
          <w:rFonts w:hAnsi="標楷體" w:hint="eastAsia"/>
          <w:sz w:val="28"/>
          <w:szCs w:val="28"/>
        </w:rPr>
        <w:t>相應處理作為，影響開發作業辦理進程，致舊址房地閒置已逾26年，仍未見具體開發成果，影響國有土地使用效益；又該所經管不動產</w:t>
      </w:r>
      <w:proofErr w:type="gramStart"/>
      <w:r w:rsidR="00B35E8A" w:rsidRPr="00400CF8">
        <w:rPr>
          <w:rFonts w:hAnsi="標楷體" w:hint="eastAsia"/>
          <w:sz w:val="28"/>
          <w:szCs w:val="28"/>
        </w:rPr>
        <w:t>期間，</w:t>
      </w:r>
      <w:proofErr w:type="gramEnd"/>
      <w:r w:rsidR="00B35E8A" w:rsidRPr="00400CF8">
        <w:rPr>
          <w:rFonts w:hAnsi="標楷體" w:hint="eastAsia"/>
          <w:sz w:val="28"/>
          <w:szCs w:val="28"/>
        </w:rPr>
        <w:t>疏於</w:t>
      </w:r>
      <w:proofErr w:type="gramStart"/>
      <w:r w:rsidR="00B35E8A" w:rsidRPr="00400CF8">
        <w:rPr>
          <w:rFonts w:hAnsi="標楷體" w:hint="eastAsia"/>
          <w:sz w:val="28"/>
          <w:szCs w:val="28"/>
        </w:rPr>
        <w:t>釐</w:t>
      </w:r>
      <w:proofErr w:type="gramEnd"/>
      <w:r w:rsidR="00B35E8A" w:rsidRPr="00400CF8">
        <w:rPr>
          <w:rFonts w:hAnsi="標楷體" w:hint="eastAsia"/>
          <w:sz w:val="28"/>
          <w:szCs w:val="28"/>
        </w:rPr>
        <w:t>清土地權屬範圍及使用狀況，肇致經管土地遭長期占用或</w:t>
      </w:r>
      <w:proofErr w:type="gramStart"/>
      <w:r w:rsidR="00B35E8A" w:rsidRPr="00400CF8">
        <w:rPr>
          <w:rFonts w:hAnsi="標楷體" w:hint="eastAsia"/>
          <w:sz w:val="28"/>
          <w:szCs w:val="28"/>
        </w:rPr>
        <w:t>闢</w:t>
      </w:r>
      <w:proofErr w:type="gramEnd"/>
      <w:r w:rsidR="00B35E8A" w:rsidRPr="00400CF8">
        <w:rPr>
          <w:rFonts w:hAnsi="標楷體" w:hint="eastAsia"/>
          <w:sz w:val="28"/>
          <w:szCs w:val="28"/>
        </w:rPr>
        <w:t>建為道路使用，卻未能及時查明處理，積極排除占用，而無法追償早年占用期間之使用補償金，損及國產權益，或長年處於管用不一狀態，管理權責不明，排除占用處理效能過低。（</w:t>
      </w:r>
      <w:r w:rsidR="00B35E8A" w:rsidRPr="00400CF8">
        <w:rPr>
          <w:rFonts w:hAnsi="標楷體" w:hint="eastAsia"/>
          <w:snapToGrid/>
          <w:sz w:val="28"/>
          <w:szCs w:val="28"/>
        </w:rPr>
        <w:t>普通公務</w:t>
      </w:r>
      <w:r w:rsidRPr="002E03F4">
        <w:rPr>
          <w:rFonts w:hAnsi="標楷體" w:hint="eastAsia"/>
          <w:snapToGrid/>
          <w:sz w:val="28"/>
          <w:szCs w:val="28"/>
        </w:rPr>
        <w:t>）</w:t>
      </w:r>
    </w:p>
    <w:p w14:paraId="794A05CD" w14:textId="6439D995" w:rsidR="00A4284C" w:rsidRPr="002E03F4" w:rsidRDefault="00A4284C" w:rsidP="009404EE">
      <w:pPr>
        <w:pStyle w:val="17"/>
        <w:kinsoku/>
        <w:autoSpaceDE/>
        <w:autoSpaceDN/>
        <w:spacing w:line="500" w:lineRule="exact"/>
        <w:ind w:firstLineChars="450" w:firstLine="1261"/>
        <w:rPr>
          <w:rFonts w:hAnsi="標楷體"/>
          <w:b/>
          <w:snapToGrid/>
          <w:sz w:val="28"/>
          <w:szCs w:val="28"/>
        </w:rPr>
      </w:pPr>
      <w:r w:rsidRPr="002E03F4">
        <w:rPr>
          <w:rFonts w:hAnsi="標楷體" w:hint="eastAsia"/>
          <w:b/>
          <w:snapToGrid/>
          <w:sz w:val="28"/>
          <w:szCs w:val="28"/>
        </w:rPr>
        <w:t>27.</w:t>
      </w:r>
      <w:r w:rsidR="0027117A">
        <w:rPr>
          <w:rFonts w:hAnsi="標楷體" w:hint="eastAsia"/>
          <w:b/>
          <w:snapToGrid/>
          <w:sz w:val="28"/>
          <w:szCs w:val="28"/>
        </w:rPr>
        <w:t xml:space="preserve">　</w:t>
      </w:r>
      <w:r w:rsidR="0027117A" w:rsidRPr="00400CF8">
        <w:rPr>
          <w:rFonts w:hAnsi="標楷體" w:hint="eastAsia"/>
          <w:b/>
          <w:sz w:val="28"/>
          <w:szCs w:val="28"/>
        </w:rPr>
        <w:t>衛生福利部社會及家庭署辦理建構0至2歲兒童社區公共托育計畫，</w:t>
      </w:r>
      <w:r w:rsidR="0027117A" w:rsidRPr="00400CF8">
        <w:rPr>
          <w:rFonts w:hAnsi="標楷體" w:hint="eastAsia"/>
          <w:snapToGrid/>
          <w:sz w:val="28"/>
          <w:szCs w:val="28"/>
        </w:rPr>
        <w:t>自106至114年分5期辦理，經費全數以前</w:t>
      </w:r>
      <w:proofErr w:type="gramStart"/>
      <w:r w:rsidR="0027117A" w:rsidRPr="00400CF8">
        <w:rPr>
          <w:rFonts w:hAnsi="標楷體" w:hint="eastAsia"/>
          <w:snapToGrid/>
          <w:sz w:val="28"/>
          <w:szCs w:val="28"/>
        </w:rPr>
        <w:t>瞻</w:t>
      </w:r>
      <w:proofErr w:type="gramEnd"/>
      <w:r w:rsidR="0027117A" w:rsidRPr="00400CF8">
        <w:rPr>
          <w:rFonts w:hAnsi="標楷體" w:hint="eastAsia"/>
          <w:snapToGrid/>
          <w:sz w:val="28"/>
          <w:szCs w:val="28"/>
        </w:rPr>
        <w:t>基礎建設計畫特別預算支應，第1至3期計畫經費計38億5</w:t>
      </w:r>
      <w:r w:rsidR="0027117A" w:rsidRPr="00400CF8">
        <w:rPr>
          <w:rFonts w:hAnsi="標楷體"/>
          <w:snapToGrid/>
          <w:sz w:val="28"/>
          <w:szCs w:val="28"/>
        </w:rPr>
        <w:t>,</w:t>
      </w:r>
      <w:r w:rsidR="0027117A" w:rsidRPr="00400CF8">
        <w:rPr>
          <w:rFonts w:hAnsi="標楷體" w:hint="eastAsia"/>
          <w:snapToGrid/>
          <w:sz w:val="28"/>
          <w:szCs w:val="28"/>
        </w:rPr>
        <w:t>931萬元，核有</w:t>
      </w:r>
      <w:r w:rsidR="0027117A" w:rsidRPr="00400CF8">
        <w:rPr>
          <w:rFonts w:hAnsi="標楷體" w:hint="eastAsia"/>
          <w:sz w:val="28"/>
          <w:szCs w:val="28"/>
        </w:rPr>
        <w:t>已訂定補助案件督導考核措施，惟未發揮促進預算及計畫執行之實效，致部分案件執行進度長期落後；部分市縣政府申請補助案件未落實執行先期規劃作業，</w:t>
      </w:r>
      <w:r w:rsidR="0027117A" w:rsidRPr="00400CF8">
        <w:rPr>
          <w:rFonts w:hAnsi="標楷體" w:hint="eastAsia"/>
          <w:snapToGrid/>
          <w:sz w:val="28"/>
          <w:szCs w:val="28"/>
        </w:rPr>
        <w:t>該</w:t>
      </w:r>
      <w:r w:rsidR="0027117A" w:rsidRPr="00400CF8">
        <w:rPr>
          <w:rFonts w:hAnsi="標楷體" w:hint="eastAsia"/>
          <w:sz w:val="28"/>
          <w:szCs w:val="28"/>
        </w:rPr>
        <w:t>署於審查期間未能及時查覺受補助機關前置作業尚欠完備情形，致仍有於</w:t>
      </w:r>
      <w:proofErr w:type="gramStart"/>
      <w:r w:rsidR="0027117A" w:rsidRPr="00400CF8">
        <w:rPr>
          <w:rFonts w:hAnsi="標楷體" w:hint="eastAsia"/>
          <w:sz w:val="28"/>
          <w:szCs w:val="28"/>
        </w:rPr>
        <w:t>核定後撤案</w:t>
      </w:r>
      <w:proofErr w:type="gramEnd"/>
      <w:r w:rsidR="0027117A" w:rsidRPr="00400CF8">
        <w:rPr>
          <w:rFonts w:hAnsi="標楷體" w:hint="eastAsia"/>
          <w:sz w:val="28"/>
          <w:szCs w:val="28"/>
        </w:rPr>
        <w:t>情事，影響計畫</w:t>
      </w:r>
      <w:proofErr w:type="gramStart"/>
      <w:r w:rsidR="0027117A" w:rsidRPr="00400CF8">
        <w:rPr>
          <w:rFonts w:hAnsi="標楷體" w:hint="eastAsia"/>
          <w:sz w:val="28"/>
          <w:szCs w:val="28"/>
        </w:rPr>
        <w:t>原定布建</w:t>
      </w:r>
      <w:proofErr w:type="gramEnd"/>
      <w:r w:rsidR="0027117A" w:rsidRPr="00400CF8">
        <w:rPr>
          <w:rFonts w:hAnsi="標楷體" w:hint="eastAsia"/>
          <w:sz w:val="28"/>
          <w:szCs w:val="28"/>
        </w:rPr>
        <w:t>服務據點目標之達成；部分市縣政府執行補助案件於</w:t>
      </w:r>
      <w:proofErr w:type="gramStart"/>
      <w:r w:rsidR="0027117A" w:rsidRPr="00400CF8">
        <w:rPr>
          <w:rFonts w:hAnsi="標楷體" w:hint="eastAsia"/>
          <w:sz w:val="28"/>
          <w:szCs w:val="28"/>
        </w:rPr>
        <w:t>驗收後遲未能</w:t>
      </w:r>
      <w:proofErr w:type="gramEnd"/>
      <w:r w:rsidR="0027117A" w:rsidRPr="00400CF8">
        <w:rPr>
          <w:rFonts w:hAnsi="標楷體" w:hint="eastAsia"/>
          <w:sz w:val="28"/>
          <w:szCs w:val="28"/>
        </w:rPr>
        <w:t>啟用提供服務，</w:t>
      </w:r>
      <w:proofErr w:type="gramStart"/>
      <w:r w:rsidR="0027117A" w:rsidRPr="00400CF8">
        <w:rPr>
          <w:rFonts w:hAnsi="標楷體" w:hint="eastAsia"/>
          <w:snapToGrid/>
          <w:sz w:val="28"/>
          <w:szCs w:val="28"/>
        </w:rPr>
        <w:t>該</w:t>
      </w:r>
      <w:r w:rsidR="0027117A" w:rsidRPr="00400CF8">
        <w:rPr>
          <w:rFonts w:hAnsi="標楷體" w:hint="eastAsia"/>
          <w:sz w:val="28"/>
          <w:szCs w:val="28"/>
        </w:rPr>
        <w:t>署僅列</w:t>
      </w:r>
      <w:proofErr w:type="gramEnd"/>
      <w:r w:rsidR="0027117A" w:rsidRPr="00400CF8">
        <w:rPr>
          <w:rFonts w:hAnsi="標楷體" w:hint="eastAsia"/>
          <w:sz w:val="28"/>
          <w:szCs w:val="28"/>
        </w:rPr>
        <w:t>管追蹤辦理進度，未</w:t>
      </w:r>
      <w:proofErr w:type="gramStart"/>
      <w:r w:rsidR="0027117A" w:rsidRPr="00400CF8">
        <w:rPr>
          <w:rFonts w:hAnsi="標楷體" w:hint="eastAsia"/>
          <w:sz w:val="28"/>
          <w:szCs w:val="28"/>
        </w:rPr>
        <w:t>採</w:t>
      </w:r>
      <w:proofErr w:type="gramEnd"/>
      <w:r w:rsidR="0027117A" w:rsidRPr="00400CF8">
        <w:rPr>
          <w:rFonts w:hAnsi="標楷體" w:hint="eastAsia"/>
          <w:sz w:val="28"/>
          <w:szCs w:val="28"/>
        </w:rPr>
        <w:t>行有效督導及管考作為，致計畫補助效益無法及早發揮。（普通公務</w:t>
      </w:r>
      <w:r w:rsidRPr="002E03F4">
        <w:rPr>
          <w:rFonts w:hAnsi="標楷體" w:hint="eastAsia"/>
          <w:snapToGrid/>
          <w:sz w:val="28"/>
          <w:szCs w:val="28"/>
        </w:rPr>
        <w:t>）</w:t>
      </w:r>
    </w:p>
    <w:p w14:paraId="27CD7C7D" w14:textId="584624E2" w:rsidR="00A4284C" w:rsidRPr="002E03F4" w:rsidRDefault="00A4284C" w:rsidP="009404EE">
      <w:pPr>
        <w:pStyle w:val="17"/>
        <w:kinsoku/>
        <w:autoSpaceDE/>
        <w:autoSpaceDN/>
        <w:spacing w:line="500" w:lineRule="exact"/>
        <w:ind w:firstLineChars="450" w:firstLine="1261"/>
        <w:rPr>
          <w:rFonts w:hAnsi="標楷體"/>
          <w:b/>
          <w:snapToGrid/>
          <w:sz w:val="28"/>
          <w:szCs w:val="28"/>
        </w:rPr>
      </w:pPr>
      <w:r w:rsidRPr="002E03F4">
        <w:rPr>
          <w:rFonts w:hAnsi="標楷體" w:hint="eastAsia"/>
          <w:b/>
          <w:snapToGrid/>
          <w:sz w:val="28"/>
          <w:szCs w:val="28"/>
        </w:rPr>
        <w:t>28.</w:t>
      </w:r>
      <w:r w:rsidR="003128C2">
        <w:rPr>
          <w:rFonts w:hAnsi="標楷體" w:hint="eastAsia"/>
          <w:b/>
          <w:snapToGrid/>
          <w:sz w:val="28"/>
          <w:szCs w:val="28"/>
        </w:rPr>
        <w:t xml:space="preserve">　</w:t>
      </w:r>
      <w:r w:rsidR="003128C2" w:rsidRPr="00400CF8">
        <w:rPr>
          <w:rFonts w:hAnsi="標楷體" w:hint="eastAsia"/>
          <w:b/>
          <w:sz w:val="28"/>
          <w:szCs w:val="28"/>
        </w:rPr>
        <w:t>環境保護署（環境部）辦理多元化垃圾處理計畫</w:t>
      </w:r>
      <w:r w:rsidR="003128C2" w:rsidRPr="00400CF8">
        <w:rPr>
          <w:rFonts w:hAnsi="標楷體" w:hint="eastAsia"/>
          <w:sz w:val="28"/>
          <w:szCs w:val="28"/>
        </w:rPr>
        <w:t>，</w:t>
      </w:r>
      <w:r w:rsidR="003128C2" w:rsidRPr="00400CF8">
        <w:rPr>
          <w:rFonts w:hAnsi="標楷體" w:hint="eastAsia"/>
          <w:snapToGrid/>
          <w:sz w:val="28"/>
          <w:szCs w:val="28"/>
        </w:rPr>
        <w:t>計畫總經費153億4,200萬元，核有補助地方政府辦理大型焚化廠升級整備，惟</w:t>
      </w:r>
      <w:r w:rsidR="003128C2" w:rsidRPr="00400CF8">
        <w:rPr>
          <w:rFonts w:hAnsi="標楷體" w:hint="eastAsia"/>
          <w:bCs/>
          <w:snapToGrid/>
          <w:sz w:val="28"/>
          <w:szCs w:val="28"/>
        </w:rPr>
        <w:t>部分</w:t>
      </w:r>
      <w:r w:rsidR="003128C2" w:rsidRPr="00400CF8">
        <w:rPr>
          <w:rFonts w:hAnsi="標楷體" w:hint="eastAsia"/>
          <w:snapToGrid/>
          <w:sz w:val="28"/>
          <w:szCs w:val="28"/>
        </w:rPr>
        <w:t>地方政府評估規劃執行期程延宕，或未接續辦理大型焚化廠升級整備工程，未能發揮焚化處理量能增加之效益；又計畫屆期僅取得</w:t>
      </w:r>
      <w:proofErr w:type="gramStart"/>
      <w:r w:rsidR="003128C2" w:rsidRPr="00400CF8">
        <w:rPr>
          <w:rFonts w:hAnsi="標楷體" w:hint="eastAsia"/>
          <w:snapToGrid/>
          <w:sz w:val="28"/>
          <w:szCs w:val="28"/>
        </w:rPr>
        <w:t>1成</w:t>
      </w:r>
      <w:proofErr w:type="gramEnd"/>
      <w:r w:rsidR="003128C2" w:rsidRPr="00400CF8">
        <w:rPr>
          <w:rFonts w:hAnsi="標楷體" w:hint="eastAsia"/>
          <w:snapToGrid/>
          <w:sz w:val="28"/>
          <w:szCs w:val="28"/>
        </w:rPr>
        <w:t>餘區域合作量，多數地方政府未承諾提供可供調度量能，推動</w:t>
      </w:r>
      <w:proofErr w:type="gramStart"/>
      <w:r w:rsidR="003128C2" w:rsidRPr="00400CF8">
        <w:rPr>
          <w:rFonts w:hAnsi="標楷體" w:hint="eastAsia"/>
          <w:snapToGrid/>
          <w:sz w:val="28"/>
          <w:szCs w:val="28"/>
        </w:rPr>
        <w:t>成效欠彰</w:t>
      </w:r>
      <w:proofErr w:type="gramEnd"/>
      <w:r w:rsidR="003128C2" w:rsidRPr="00400CF8">
        <w:rPr>
          <w:rFonts w:hAnsi="標楷體" w:hint="eastAsia"/>
          <w:snapToGrid/>
          <w:sz w:val="28"/>
          <w:szCs w:val="28"/>
        </w:rPr>
        <w:t>；多年來投入鉅額經費補助離島垃圾轉運費，惟部分離島地區實際垃圾轉運量超逾目標，或垃圾產生量逐年增加，計畫推動成效未如預期；</w:t>
      </w:r>
      <w:proofErr w:type="gramStart"/>
      <w:r w:rsidR="003128C2" w:rsidRPr="00400CF8">
        <w:rPr>
          <w:rFonts w:hAnsi="標楷體" w:hint="eastAsia"/>
          <w:snapToGrid/>
          <w:sz w:val="28"/>
          <w:szCs w:val="28"/>
        </w:rPr>
        <w:t>國內廚</w:t>
      </w:r>
      <w:proofErr w:type="gramEnd"/>
      <w:r w:rsidR="003128C2" w:rsidRPr="00400CF8">
        <w:rPr>
          <w:rFonts w:hAnsi="標楷體" w:hint="eastAsia"/>
          <w:snapToGrid/>
          <w:sz w:val="28"/>
          <w:szCs w:val="28"/>
        </w:rPr>
        <w:t>餘有機物轉化為生質能源政策已推動10年，</w:t>
      </w:r>
      <w:proofErr w:type="gramStart"/>
      <w:r w:rsidR="003128C2" w:rsidRPr="00400CF8">
        <w:rPr>
          <w:rFonts w:hAnsi="標楷體" w:hint="eastAsia"/>
          <w:snapToGrid/>
          <w:sz w:val="28"/>
          <w:szCs w:val="28"/>
        </w:rPr>
        <w:t>惟廚餘</w:t>
      </w:r>
      <w:proofErr w:type="gramEnd"/>
      <w:r w:rsidR="003128C2" w:rsidRPr="00400CF8">
        <w:rPr>
          <w:rFonts w:hAnsi="標楷體" w:hint="eastAsia"/>
          <w:snapToGrid/>
          <w:sz w:val="28"/>
          <w:szCs w:val="28"/>
        </w:rPr>
        <w:t>再利用仍以堆肥及養豬為主，無法有效拓展廚餘多元再利用管道</w:t>
      </w:r>
      <w:r w:rsidR="003128C2" w:rsidRPr="00400CF8">
        <w:rPr>
          <w:rFonts w:hAnsi="標楷體" w:hint="eastAsia"/>
          <w:sz w:val="28"/>
          <w:szCs w:val="28"/>
        </w:rPr>
        <w:t>。（</w:t>
      </w:r>
      <w:r w:rsidR="003128C2" w:rsidRPr="00400CF8">
        <w:rPr>
          <w:rFonts w:hAnsi="標楷體" w:hint="eastAsia"/>
          <w:snapToGrid/>
          <w:sz w:val="28"/>
          <w:szCs w:val="28"/>
        </w:rPr>
        <w:t>普通公務</w:t>
      </w:r>
      <w:r w:rsidRPr="002E03F4">
        <w:rPr>
          <w:rFonts w:hAnsi="標楷體" w:hint="eastAsia"/>
          <w:snapToGrid/>
          <w:sz w:val="28"/>
          <w:szCs w:val="28"/>
        </w:rPr>
        <w:t>）</w:t>
      </w:r>
    </w:p>
    <w:p w14:paraId="112D9A5C" w14:textId="3B404C00" w:rsidR="00A4284C" w:rsidRPr="002E03F4" w:rsidRDefault="00A4284C" w:rsidP="009404EE">
      <w:pPr>
        <w:pStyle w:val="17"/>
        <w:kinsoku/>
        <w:autoSpaceDE/>
        <w:autoSpaceDN/>
        <w:spacing w:line="500" w:lineRule="exact"/>
        <w:ind w:firstLineChars="450" w:firstLine="1261"/>
        <w:rPr>
          <w:rFonts w:hAnsi="標楷體"/>
          <w:b/>
          <w:snapToGrid/>
          <w:sz w:val="28"/>
          <w:szCs w:val="28"/>
        </w:rPr>
      </w:pPr>
      <w:r w:rsidRPr="002E03F4">
        <w:rPr>
          <w:rFonts w:hAnsi="標楷體" w:hint="eastAsia"/>
          <w:b/>
          <w:snapToGrid/>
          <w:sz w:val="28"/>
          <w:szCs w:val="28"/>
        </w:rPr>
        <w:t>29.</w:t>
      </w:r>
      <w:r w:rsidR="003128C2">
        <w:rPr>
          <w:rFonts w:hAnsi="標楷體" w:hint="eastAsia"/>
          <w:b/>
          <w:snapToGrid/>
          <w:sz w:val="28"/>
          <w:szCs w:val="28"/>
        </w:rPr>
        <w:t xml:space="preserve">　</w:t>
      </w:r>
      <w:r w:rsidR="003128C2" w:rsidRPr="00400CF8">
        <w:rPr>
          <w:rFonts w:hAnsi="標楷體" w:hint="eastAsia"/>
          <w:b/>
          <w:sz w:val="28"/>
          <w:szCs w:val="28"/>
        </w:rPr>
        <w:t>環境保護署（環境部）辦理空氣品質及水質感</w:t>
      </w:r>
      <w:proofErr w:type="gramStart"/>
      <w:r w:rsidR="003128C2" w:rsidRPr="00400CF8">
        <w:rPr>
          <w:rFonts w:hAnsi="標楷體" w:hint="eastAsia"/>
          <w:b/>
          <w:sz w:val="28"/>
          <w:szCs w:val="28"/>
        </w:rPr>
        <w:t>測物聯</w:t>
      </w:r>
      <w:proofErr w:type="gramEnd"/>
      <w:r w:rsidR="003128C2" w:rsidRPr="00400CF8">
        <w:rPr>
          <w:rFonts w:hAnsi="標楷體" w:hint="eastAsia"/>
          <w:b/>
          <w:sz w:val="28"/>
          <w:szCs w:val="28"/>
        </w:rPr>
        <w:t>網建置與運用情形，</w:t>
      </w:r>
      <w:r w:rsidR="003128C2" w:rsidRPr="00400CF8">
        <w:rPr>
          <w:rFonts w:hAnsi="標楷體" w:hint="eastAsia"/>
          <w:snapToGrid/>
          <w:sz w:val="28"/>
          <w:szCs w:val="28"/>
        </w:rPr>
        <w:t>106至111年度計編列預算13億5,543萬餘元，核有規劃階段未詳實進行需求評估及可行性分析，致</w:t>
      </w:r>
      <w:proofErr w:type="gramStart"/>
      <w:r w:rsidR="003128C2" w:rsidRPr="00400CF8">
        <w:rPr>
          <w:rFonts w:hAnsi="標楷體" w:hint="eastAsia"/>
          <w:snapToGrid/>
          <w:sz w:val="28"/>
          <w:szCs w:val="28"/>
        </w:rPr>
        <w:t>8成</w:t>
      </w:r>
      <w:proofErr w:type="gramEnd"/>
      <w:r w:rsidR="003128C2" w:rsidRPr="00400CF8">
        <w:rPr>
          <w:rFonts w:hAnsi="標楷體" w:hint="eastAsia"/>
          <w:snapToGrid/>
          <w:sz w:val="28"/>
          <w:szCs w:val="28"/>
        </w:rPr>
        <w:t>餘之固定式水質感</w:t>
      </w:r>
      <w:proofErr w:type="gramStart"/>
      <w:r w:rsidR="003128C2" w:rsidRPr="00400CF8">
        <w:rPr>
          <w:rFonts w:hAnsi="標楷體" w:hint="eastAsia"/>
          <w:snapToGrid/>
          <w:sz w:val="28"/>
          <w:szCs w:val="28"/>
        </w:rPr>
        <w:t>測器布建</w:t>
      </w:r>
      <w:proofErr w:type="gramEnd"/>
      <w:r w:rsidR="003128C2" w:rsidRPr="00400CF8">
        <w:rPr>
          <w:rFonts w:hAnsi="標楷體" w:hint="eastAsia"/>
          <w:snapToGrid/>
          <w:sz w:val="28"/>
          <w:szCs w:val="28"/>
        </w:rPr>
        <w:t>未滿3年即取消租用，且移動式及手</w:t>
      </w:r>
      <w:proofErr w:type="gramStart"/>
      <w:r w:rsidR="003128C2" w:rsidRPr="00400CF8">
        <w:rPr>
          <w:rFonts w:hAnsi="標楷體" w:hint="eastAsia"/>
          <w:snapToGrid/>
          <w:sz w:val="28"/>
          <w:szCs w:val="28"/>
        </w:rPr>
        <w:t>持式水質感</w:t>
      </w:r>
      <w:proofErr w:type="gramEnd"/>
      <w:r w:rsidR="003128C2" w:rsidRPr="00400CF8">
        <w:rPr>
          <w:rFonts w:hAnsi="標楷體" w:hint="eastAsia"/>
          <w:snapToGrid/>
          <w:sz w:val="28"/>
          <w:szCs w:val="28"/>
        </w:rPr>
        <w:t>測器僅</w:t>
      </w:r>
      <w:proofErr w:type="gramStart"/>
      <w:r w:rsidR="003128C2" w:rsidRPr="00400CF8">
        <w:rPr>
          <w:rFonts w:hAnsi="標楷體" w:hint="eastAsia"/>
          <w:snapToGrid/>
          <w:sz w:val="28"/>
          <w:szCs w:val="28"/>
        </w:rPr>
        <w:t>2成</w:t>
      </w:r>
      <w:proofErr w:type="gramEnd"/>
      <w:r w:rsidR="003128C2" w:rsidRPr="00400CF8">
        <w:rPr>
          <w:rFonts w:hAnsi="標楷體" w:hint="eastAsia"/>
          <w:snapToGrid/>
          <w:sz w:val="28"/>
          <w:szCs w:val="28"/>
        </w:rPr>
        <w:t>餘持續運作蒐集監測數據，均不利達成</w:t>
      </w:r>
      <w:proofErr w:type="gramStart"/>
      <w:r w:rsidR="003128C2" w:rsidRPr="00400CF8">
        <w:rPr>
          <w:rFonts w:hAnsi="標楷體" w:hint="eastAsia"/>
          <w:snapToGrid/>
          <w:sz w:val="28"/>
          <w:szCs w:val="28"/>
        </w:rPr>
        <w:t>環境物聯網</w:t>
      </w:r>
      <w:proofErr w:type="gramEnd"/>
      <w:r w:rsidR="003128C2" w:rsidRPr="00400CF8">
        <w:rPr>
          <w:rFonts w:hAnsi="標楷體" w:hint="eastAsia"/>
          <w:snapToGrid/>
          <w:sz w:val="28"/>
          <w:szCs w:val="28"/>
        </w:rPr>
        <w:t>建置成效；部分地方政府</w:t>
      </w:r>
      <w:proofErr w:type="gramStart"/>
      <w:r w:rsidR="003128C2" w:rsidRPr="00400CF8">
        <w:rPr>
          <w:rFonts w:hAnsi="標楷體" w:hint="eastAsia"/>
          <w:snapToGrid/>
          <w:sz w:val="28"/>
          <w:szCs w:val="28"/>
        </w:rPr>
        <w:t>囿</w:t>
      </w:r>
      <w:proofErr w:type="gramEnd"/>
      <w:r w:rsidR="003128C2" w:rsidRPr="00400CF8">
        <w:rPr>
          <w:rFonts w:hAnsi="標楷體" w:hint="eastAsia"/>
          <w:snapToGrid/>
          <w:sz w:val="28"/>
          <w:szCs w:val="28"/>
        </w:rPr>
        <w:t>於維運經費龐鉅或使用意願不高，致</w:t>
      </w:r>
      <w:proofErr w:type="gramStart"/>
      <w:r w:rsidR="003128C2" w:rsidRPr="00400CF8">
        <w:rPr>
          <w:rFonts w:hAnsi="標楷體" w:hint="eastAsia"/>
          <w:snapToGrid/>
          <w:sz w:val="28"/>
          <w:szCs w:val="28"/>
        </w:rPr>
        <w:t>2成</w:t>
      </w:r>
      <w:proofErr w:type="gramEnd"/>
      <w:r w:rsidR="003128C2" w:rsidRPr="00400CF8">
        <w:rPr>
          <w:rFonts w:hAnsi="標楷體" w:hint="eastAsia"/>
          <w:snapToGrid/>
          <w:sz w:val="28"/>
          <w:szCs w:val="28"/>
        </w:rPr>
        <w:lastRenderedPageBreak/>
        <w:t>移動式及</w:t>
      </w:r>
      <w:proofErr w:type="gramStart"/>
      <w:r w:rsidR="003128C2" w:rsidRPr="00400CF8">
        <w:rPr>
          <w:rFonts w:hAnsi="標楷體" w:hint="eastAsia"/>
          <w:snapToGrid/>
          <w:sz w:val="28"/>
          <w:szCs w:val="28"/>
        </w:rPr>
        <w:t>7成</w:t>
      </w:r>
      <w:proofErr w:type="gramEnd"/>
      <w:r w:rsidR="003128C2" w:rsidRPr="00400CF8">
        <w:rPr>
          <w:rFonts w:hAnsi="標楷體" w:hint="eastAsia"/>
          <w:snapToGrid/>
          <w:sz w:val="28"/>
          <w:szCs w:val="28"/>
        </w:rPr>
        <w:t>手</w:t>
      </w:r>
      <w:proofErr w:type="gramStart"/>
      <w:r w:rsidR="003128C2" w:rsidRPr="00400CF8">
        <w:rPr>
          <w:rFonts w:hAnsi="標楷體" w:hint="eastAsia"/>
          <w:snapToGrid/>
          <w:sz w:val="28"/>
          <w:szCs w:val="28"/>
        </w:rPr>
        <w:t>持式水質感</w:t>
      </w:r>
      <w:proofErr w:type="gramEnd"/>
      <w:r w:rsidR="003128C2" w:rsidRPr="00400CF8">
        <w:rPr>
          <w:rFonts w:hAnsi="標楷體" w:hint="eastAsia"/>
          <w:snapToGrid/>
          <w:sz w:val="28"/>
          <w:szCs w:val="28"/>
        </w:rPr>
        <w:t>測器遺失、毀損或暫停運作，環境保護署（環境部）迄未將水質感測器使用情形納入水污染防治評核計畫管考指標，督導考核機制有欠周妥</w:t>
      </w:r>
      <w:r w:rsidR="003128C2" w:rsidRPr="00400CF8">
        <w:rPr>
          <w:rFonts w:hAnsi="標楷體" w:hint="eastAsia"/>
          <w:spacing w:val="-2"/>
          <w:sz w:val="28"/>
          <w:szCs w:val="28"/>
        </w:rPr>
        <w:t>。（普通公務</w:t>
      </w:r>
      <w:r w:rsidRPr="002E03F4">
        <w:rPr>
          <w:rFonts w:hAnsi="標楷體" w:hint="eastAsia"/>
          <w:snapToGrid/>
          <w:sz w:val="28"/>
          <w:szCs w:val="28"/>
        </w:rPr>
        <w:t>）</w:t>
      </w:r>
    </w:p>
    <w:p w14:paraId="1D8771D2" w14:textId="48E43EF5" w:rsidR="00A4284C" w:rsidRPr="002E03F4" w:rsidRDefault="00A4284C" w:rsidP="004159A1">
      <w:pPr>
        <w:pStyle w:val="17"/>
        <w:kinsoku/>
        <w:autoSpaceDE/>
        <w:autoSpaceDN/>
        <w:spacing w:line="518" w:lineRule="exact"/>
        <w:ind w:firstLineChars="450" w:firstLine="1261"/>
        <w:rPr>
          <w:rFonts w:hAnsi="標楷體"/>
          <w:b/>
          <w:snapToGrid/>
          <w:sz w:val="28"/>
          <w:szCs w:val="28"/>
        </w:rPr>
      </w:pPr>
      <w:r w:rsidRPr="002E03F4">
        <w:rPr>
          <w:rFonts w:hAnsi="標楷體" w:hint="eastAsia"/>
          <w:b/>
          <w:snapToGrid/>
          <w:sz w:val="28"/>
          <w:szCs w:val="28"/>
        </w:rPr>
        <w:t>30.</w:t>
      </w:r>
      <w:r w:rsidR="003128C2">
        <w:rPr>
          <w:rFonts w:hAnsi="標楷體" w:hint="eastAsia"/>
          <w:b/>
          <w:snapToGrid/>
          <w:sz w:val="28"/>
          <w:szCs w:val="28"/>
        </w:rPr>
        <w:t xml:space="preserve">　</w:t>
      </w:r>
      <w:r w:rsidR="003128C2" w:rsidRPr="00400CF8">
        <w:rPr>
          <w:rFonts w:hAnsi="標楷體" w:hint="eastAsia"/>
          <w:b/>
          <w:sz w:val="28"/>
          <w:szCs w:val="28"/>
        </w:rPr>
        <w:t>新竹科學園區管理局辦理新竹園區</w:t>
      </w:r>
      <w:proofErr w:type="gramStart"/>
      <w:r w:rsidR="003128C2" w:rsidRPr="00400CF8">
        <w:rPr>
          <w:rFonts w:hAnsi="標楷體" w:hint="eastAsia"/>
          <w:b/>
          <w:sz w:val="28"/>
          <w:szCs w:val="28"/>
        </w:rPr>
        <w:t>萱</w:t>
      </w:r>
      <w:proofErr w:type="gramEnd"/>
      <w:r w:rsidR="003128C2" w:rsidRPr="00400CF8">
        <w:rPr>
          <w:rFonts w:hAnsi="標楷體" w:hint="eastAsia"/>
          <w:b/>
          <w:sz w:val="28"/>
          <w:szCs w:val="28"/>
        </w:rPr>
        <w:t>苑單身宿舍改建工程，</w:t>
      </w:r>
      <w:r w:rsidR="003128C2" w:rsidRPr="00400CF8">
        <w:rPr>
          <w:rFonts w:hAnsi="標楷體" w:hint="eastAsia"/>
          <w:sz w:val="28"/>
          <w:szCs w:val="28"/>
        </w:rPr>
        <w:t>總經費2億5,720萬餘元，核有未積極督促設計監造廠商依原規劃內容與預算辦理設計作業，復未確實要求其就較原規劃內容已增加之總樓地板面積及市場行情，</w:t>
      </w:r>
      <w:proofErr w:type="gramStart"/>
      <w:r w:rsidR="003128C2" w:rsidRPr="00400CF8">
        <w:rPr>
          <w:rFonts w:hAnsi="標楷體" w:hint="eastAsia"/>
          <w:sz w:val="28"/>
          <w:szCs w:val="28"/>
        </w:rPr>
        <w:t>覈</w:t>
      </w:r>
      <w:proofErr w:type="gramEnd"/>
      <w:r w:rsidR="003128C2" w:rsidRPr="00400CF8">
        <w:rPr>
          <w:rFonts w:hAnsi="標楷體" w:hint="eastAsia"/>
          <w:sz w:val="28"/>
          <w:szCs w:val="28"/>
        </w:rPr>
        <w:t>實檢討招標預算之合理性，</w:t>
      </w:r>
      <w:proofErr w:type="gramStart"/>
      <w:r w:rsidR="003128C2" w:rsidRPr="00400CF8">
        <w:rPr>
          <w:rFonts w:hAnsi="標楷體" w:hint="eastAsia"/>
          <w:sz w:val="28"/>
          <w:szCs w:val="28"/>
        </w:rPr>
        <w:t>逕</w:t>
      </w:r>
      <w:proofErr w:type="gramEnd"/>
      <w:r w:rsidR="003128C2" w:rsidRPr="00400CF8">
        <w:rPr>
          <w:rFonts w:hAnsi="標楷體" w:hint="eastAsia"/>
          <w:sz w:val="28"/>
          <w:szCs w:val="28"/>
        </w:rPr>
        <w:t>以不足之經費辦理採購，</w:t>
      </w:r>
      <w:proofErr w:type="gramStart"/>
      <w:r w:rsidR="003128C2" w:rsidRPr="00400CF8">
        <w:rPr>
          <w:rFonts w:hAnsi="標楷體" w:hint="eastAsia"/>
          <w:sz w:val="28"/>
          <w:szCs w:val="28"/>
        </w:rPr>
        <w:t>致須多次</w:t>
      </w:r>
      <w:proofErr w:type="gramEnd"/>
      <w:r w:rsidR="003128C2" w:rsidRPr="00400CF8">
        <w:rPr>
          <w:rFonts w:hAnsi="標楷體" w:hint="eastAsia"/>
          <w:sz w:val="28"/>
          <w:szCs w:val="28"/>
        </w:rPr>
        <w:t>修正工程預算，延宕發包作業時程；工程履約</w:t>
      </w:r>
      <w:proofErr w:type="gramStart"/>
      <w:r w:rsidR="003128C2" w:rsidRPr="00400CF8">
        <w:rPr>
          <w:rFonts w:hAnsi="標楷體" w:hint="eastAsia"/>
          <w:sz w:val="28"/>
          <w:szCs w:val="28"/>
        </w:rPr>
        <w:t>期間，</w:t>
      </w:r>
      <w:proofErr w:type="gramEnd"/>
      <w:r w:rsidR="003128C2" w:rsidRPr="00400CF8">
        <w:rPr>
          <w:rFonts w:hAnsi="標楷體" w:hint="eastAsia"/>
          <w:sz w:val="28"/>
          <w:szCs w:val="28"/>
        </w:rPr>
        <w:t>未審慎評估廠商履約能力及財務問題，</w:t>
      </w:r>
      <w:proofErr w:type="gramStart"/>
      <w:r w:rsidR="003128C2" w:rsidRPr="00400CF8">
        <w:rPr>
          <w:rFonts w:hAnsi="標楷體" w:hint="eastAsia"/>
          <w:sz w:val="28"/>
          <w:szCs w:val="28"/>
        </w:rPr>
        <w:t>妥依契約</w:t>
      </w:r>
      <w:proofErr w:type="gramEnd"/>
      <w:r w:rsidR="003128C2" w:rsidRPr="00400CF8">
        <w:rPr>
          <w:rFonts w:hAnsi="標楷體" w:hint="eastAsia"/>
          <w:sz w:val="28"/>
          <w:szCs w:val="28"/>
        </w:rPr>
        <w:t>規定積極處理，復未依</w:t>
      </w:r>
      <w:r w:rsidR="00683E26">
        <w:rPr>
          <w:rFonts w:hAnsi="標楷體" w:hint="eastAsia"/>
          <w:sz w:val="28"/>
          <w:szCs w:val="28"/>
        </w:rPr>
        <w:t>前</w:t>
      </w:r>
      <w:r w:rsidR="003128C2" w:rsidRPr="00400CF8">
        <w:rPr>
          <w:rFonts w:hAnsi="標楷體" w:hint="eastAsia"/>
          <w:sz w:val="28"/>
          <w:szCs w:val="28"/>
        </w:rPr>
        <w:t>科技部</w:t>
      </w:r>
      <w:r w:rsidR="003128C2" w:rsidRPr="00D02C24">
        <w:rPr>
          <w:rFonts w:hAnsi="標楷體" w:hint="eastAsia"/>
          <w:sz w:val="28"/>
          <w:szCs w:val="28"/>
        </w:rPr>
        <w:t>（</w:t>
      </w:r>
      <w:r w:rsidR="00683E26" w:rsidRPr="00D02C24">
        <w:rPr>
          <w:rFonts w:hAnsi="標楷體" w:hint="eastAsia"/>
          <w:sz w:val="28"/>
          <w:szCs w:val="28"/>
        </w:rPr>
        <w:t>111年7月27日改制為國家科學及技術委員會</w:t>
      </w:r>
      <w:r w:rsidR="003128C2" w:rsidRPr="00D02C24">
        <w:rPr>
          <w:rFonts w:hAnsi="標楷體" w:hint="eastAsia"/>
          <w:sz w:val="28"/>
          <w:szCs w:val="28"/>
        </w:rPr>
        <w:t>）</w:t>
      </w:r>
      <w:r w:rsidR="003128C2" w:rsidRPr="00400CF8">
        <w:rPr>
          <w:rFonts w:hAnsi="標楷體" w:hint="eastAsia"/>
          <w:sz w:val="28"/>
          <w:szCs w:val="28"/>
        </w:rPr>
        <w:t>指示，檢討有無可歸責於廠商之事由而延誤履約期限，及時</w:t>
      </w:r>
      <w:proofErr w:type="gramStart"/>
      <w:r w:rsidR="003128C2" w:rsidRPr="00400CF8">
        <w:rPr>
          <w:rFonts w:hAnsi="標楷體" w:hint="eastAsia"/>
          <w:sz w:val="28"/>
          <w:szCs w:val="28"/>
        </w:rPr>
        <w:t>研</w:t>
      </w:r>
      <w:proofErr w:type="gramEnd"/>
      <w:r w:rsidR="003128C2" w:rsidRPr="00400CF8">
        <w:rPr>
          <w:rFonts w:hAnsi="標楷體" w:hint="eastAsia"/>
          <w:sz w:val="28"/>
          <w:szCs w:val="28"/>
        </w:rPr>
        <w:t>酌有關終止契約規定以約束廠商消極履約行為，肇致工程執行進度嚴重延宕，亦未詳實審查廠商提出之繼受廠商履約資格，即同意由未具履約資格之繼受廠商繼受本工程，衍生因履約資格不符而終止契約，徒增工程不經濟支出與相關行政作業成本，並延宕續建工程採購發包</w:t>
      </w:r>
      <w:r w:rsidR="003128C2" w:rsidRPr="00400CF8">
        <w:rPr>
          <w:rFonts w:hint="eastAsia"/>
          <w:sz w:val="28"/>
          <w:szCs w:val="28"/>
        </w:rPr>
        <w:t>。</w:t>
      </w:r>
      <w:r w:rsidR="003128C2" w:rsidRPr="00400CF8">
        <w:rPr>
          <w:rFonts w:hAnsi="標楷體" w:hint="eastAsia"/>
          <w:sz w:val="28"/>
          <w:szCs w:val="28"/>
        </w:rPr>
        <w:t>（</w:t>
      </w:r>
      <w:r w:rsidR="003128C2" w:rsidRPr="00400CF8">
        <w:rPr>
          <w:rFonts w:hAnsi="標楷體" w:hint="eastAsia"/>
          <w:snapToGrid/>
          <w:sz w:val="28"/>
          <w:szCs w:val="28"/>
        </w:rPr>
        <w:t>非</w:t>
      </w:r>
      <w:r w:rsidR="003128C2" w:rsidRPr="00400CF8">
        <w:rPr>
          <w:rFonts w:hAnsi="標楷體" w:hint="eastAsia"/>
          <w:sz w:val="28"/>
          <w:szCs w:val="28"/>
        </w:rPr>
        <w:t>營業</w:t>
      </w:r>
      <w:r w:rsidRPr="002E03F4">
        <w:rPr>
          <w:rFonts w:hAnsi="標楷體" w:hint="eastAsia"/>
          <w:snapToGrid/>
          <w:sz w:val="28"/>
          <w:szCs w:val="28"/>
        </w:rPr>
        <w:t>）</w:t>
      </w:r>
    </w:p>
    <w:p w14:paraId="70265A2E" w14:textId="3486650C" w:rsidR="00A4284C" w:rsidRPr="002E03F4" w:rsidRDefault="00A4284C" w:rsidP="004159A1">
      <w:pPr>
        <w:pStyle w:val="17"/>
        <w:kinsoku/>
        <w:autoSpaceDE/>
        <w:autoSpaceDN/>
        <w:spacing w:line="518" w:lineRule="exact"/>
        <w:ind w:firstLineChars="450" w:firstLine="1261"/>
        <w:rPr>
          <w:rFonts w:hAnsi="標楷體"/>
          <w:b/>
          <w:snapToGrid/>
          <w:sz w:val="28"/>
          <w:szCs w:val="28"/>
        </w:rPr>
      </w:pPr>
      <w:r w:rsidRPr="002E03F4">
        <w:rPr>
          <w:rFonts w:hAnsi="標楷體" w:hint="eastAsia"/>
          <w:b/>
          <w:snapToGrid/>
          <w:sz w:val="28"/>
          <w:szCs w:val="28"/>
        </w:rPr>
        <w:t>31.</w:t>
      </w:r>
      <w:r w:rsidR="003128C2">
        <w:rPr>
          <w:rFonts w:hAnsi="標楷體" w:hint="eastAsia"/>
          <w:b/>
          <w:snapToGrid/>
          <w:sz w:val="28"/>
          <w:szCs w:val="28"/>
        </w:rPr>
        <w:t xml:space="preserve">　</w:t>
      </w:r>
      <w:r w:rsidR="003128C2" w:rsidRPr="00400CF8">
        <w:rPr>
          <w:rFonts w:hAnsi="標楷體" w:hint="eastAsia"/>
          <w:b/>
          <w:sz w:val="28"/>
          <w:szCs w:val="28"/>
        </w:rPr>
        <w:t>國軍退除役官兵輔導委員會及所屬辦理提升失智照顧量能長照忘我園區中程計畫，</w:t>
      </w:r>
      <w:r w:rsidR="003128C2" w:rsidRPr="00400CF8">
        <w:rPr>
          <w:rFonts w:hint="eastAsia"/>
          <w:sz w:val="28"/>
          <w:szCs w:val="28"/>
        </w:rPr>
        <w:t>總經費16億8,484萬元</w:t>
      </w:r>
      <w:r w:rsidR="003128C2" w:rsidRPr="00400CF8">
        <w:rPr>
          <w:rFonts w:hAnsi="標楷體" w:cs="標楷體" w:hint="eastAsia"/>
          <w:sz w:val="28"/>
          <w:szCs w:val="28"/>
        </w:rPr>
        <w:t>，</w:t>
      </w:r>
      <w:r w:rsidR="003128C2" w:rsidRPr="00400CF8">
        <w:rPr>
          <w:rFonts w:hAnsi="標楷體" w:cs="標楷體"/>
          <w:sz w:val="28"/>
          <w:szCs w:val="28"/>
        </w:rPr>
        <w:t>核有</w:t>
      </w:r>
      <w:r w:rsidR="003128C2" w:rsidRPr="00400CF8">
        <w:rPr>
          <w:rFonts w:hAnsi="標楷體" w:cs="標楷體" w:hint="eastAsia"/>
          <w:sz w:val="28"/>
          <w:szCs w:val="28"/>
        </w:rPr>
        <w:t>國軍退除役官兵輔導委員會(下稱</w:t>
      </w:r>
      <w:r w:rsidR="003128C2" w:rsidRPr="00400CF8">
        <w:rPr>
          <w:rFonts w:hint="eastAsia"/>
          <w:sz w:val="28"/>
          <w:szCs w:val="28"/>
        </w:rPr>
        <w:t>退輔會)</w:t>
      </w:r>
      <w:r w:rsidR="003128C2" w:rsidRPr="00400CF8">
        <w:rPr>
          <w:rFonts w:hAnsi="標楷體" w:cs="標楷體" w:hint="eastAsia"/>
          <w:sz w:val="28"/>
          <w:szCs w:val="28"/>
        </w:rPr>
        <w:t>擬編計畫未依行政院所屬各機關中長程個案計畫編審要點規定及考量國家發展委員會(</w:t>
      </w:r>
      <w:proofErr w:type="gramStart"/>
      <w:r w:rsidR="003128C2" w:rsidRPr="00400CF8">
        <w:rPr>
          <w:rFonts w:hAnsi="標楷體" w:cs="標楷體" w:hint="eastAsia"/>
          <w:sz w:val="28"/>
          <w:szCs w:val="28"/>
        </w:rPr>
        <w:t>下稱國發</w:t>
      </w:r>
      <w:proofErr w:type="gramEnd"/>
      <w:r w:rsidR="003128C2" w:rsidRPr="00400CF8">
        <w:rPr>
          <w:rFonts w:hAnsi="標楷體" w:cs="標楷體" w:hint="eastAsia"/>
          <w:sz w:val="28"/>
          <w:szCs w:val="28"/>
        </w:rPr>
        <w:t>會)建議意見</w:t>
      </w:r>
      <w:r w:rsidR="003128C2" w:rsidRPr="00400CF8">
        <w:rPr>
          <w:rFonts w:hint="eastAsia"/>
          <w:sz w:val="28"/>
          <w:szCs w:val="28"/>
        </w:rPr>
        <w:t>，</w:t>
      </w:r>
      <w:r w:rsidR="003128C2" w:rsidRPr="00400CF8">
        <w:rPr>
          <w:rFonts w:hAnsi="標楷體" w:cs="標楷體" w:hint="eastAsia"/>
          <w:sz w:val="28"/>
          <w:szCs w:val="28"/>
        </w:rPr>
        <w:t>進行整體資源盤點及瞭解市場供需情形，</w:t>
      </w:r>
      <w:proofErr w:type="gramStart"/>
      <w:r w:rsidR="003128C2" w:rsidRPr="00400CF8">
        <w:rPr>
          <w:rFonts w:hAnsi="標楷體" w:cs="標楷體" w:hint="eastAsia"/>
          <w:sz w:val="28"/>
          <w:szCs w:val="28"/>
        </w:rPr>
        <w:t>致須重新</w:t>
      </w:r>
      <w:proofErr w:type="gramEnd"/>
      <w:r w:rsidR="003128C2" w:rsidRPr="00400CF8">
        <w:rPr>
          <w:rFonts w:hAnsi="標楷體" w:cs="標楷體" w:hint="eastAsia"/>
          <w:sz w:val="28"/>
          <w:szCs w:val="28"/>
        </w:rPr>
        <w:t>修正規劃方向；復於計畫送審階段</w:t>
      </w:r>
      <w:r w:rsidR="003128C2" w:rsidRPr="00400CF8">
        <w:rPr>
          <w:rFonts w:hint="eastAsia"/>
          <w:sz w:val="28"/>
          <w:szCs w:val="28"/>
        </w:rPr>
        <w:t>，</w:t>
      </w:r>
      <w:r w:rsidR="003128C2" w:rsidRPr="00400CF8">
        <w:rPr>
          <w:rFonts w:hAnsi="標楷體" w:cs="標楷體" w:hint="eastAsia"/>
          <w:sz w:val="28"/>
          <w:szCs w:val="28"/>
        </w:rPr>
        <w:t>未依國發會等機關審查意見及時修正計畫內容，歷經多次修正始獲行政院核定，致延宕作業期程約1年7個月，並因物價調整須增加計畫總經費2,888萬餘元</w:t>
      </w:r>
      <w:r w:rsidR="003128C2" w:rsidRPr="00400CF8">
        <w:rPr>
          <w:rFonts w:hint="eastAsia"/>
          <w:sz w:val="28"/>
          <w:szCs w:val="28"/>
        </w:rPr>
        <w:t>；八德、雲林、高雄及馬蘭榮</w:t>
      </w:r>
      <w:proofErr w:type="gramStart"/>
      <w:r w:rsidR="003128C2" w:rsidRPr="00400CF8">
        <w:rPr>
          <w:rFonts w:hint="eastAsia"/>
          <w:sz w:val="28"/>
          <w:szCs w:val="28"/>
        </w:rPr>
        <w:t>譽</w:t>
      </w:r>
      <w:proofErr w:type="gramEnd"/>
      <w:r w:rsidR="003128C2" w:rsidRPr="00400CF8">
        <w:rPr>
          <w:rFonts w:hint="eastAsia"/>
          <w:sz w:val="28"/>
          <w:szCs w:val="28"/>
        </w:rPr>
        <w:t>國民之家未確實管控失智</w:t>
      </w:r>
      <w:proofErr w:type="gramStart"/>
      <w:r w:rsidR="003128C2" w:rsidRPr="00400CF8">
        <w:rPr>
          <w:rFonts w:hint="eastAsia"/>
          <w:sz w:val="28"/>
          <w:szCs w:val="28"/>
        </w:rPr>
        <w:t>園區新整建</w:t>
      </w:r>
      <w:proofErr w:type="gramEnd"/>
      <w:r w:rsidR="003128C2" w:rsidRPr="00400CF8">
        <w:rPr>
          <w:rFonts w:hint="eastAsia"/>
          <w:sz w:val="28"/>
          <w:szCs w:val="28"/>
        </w:rPr>
        <w:t>工程基本設計及工程發包作業期程，肇致各案執行進度落後或延宕2至5個月餘不等，又退輔會提報修正中程計畫，未就國發會審查意見善盡說明溝通職責，致公文往返再延宕作業期程6個月餘，且因物價調整須再增加計畫總經費1,345萬餘元</w:t>
      </w:r>
      <w:r w:rsidR="003128C2" w:rsidRPr="00400CF8">
        <w:rPr>
          <w:rFonts w:hAnsi="標楷體" w:hint="eastAsia"/>
          <w:sz w:val="28"/>
          <w:szCs w:val="28"/>
        </w:rPr>
        <w:t>。（</w:t>
      </w:r>
      <w:r w:rsidR="003128C2" w:rsidRPr="00400CF8">
        <w:rPr>
          <w:rFonts w:hAnsi="標楷體" w:hint="eastAsia"/>
          <w:snapToGrid/>
          <w:sz w:val="28"/>
          <w:szCs w:val="28"/>
        </w:rPr>
        <w:t>普通公務</w:t>
      </w:r>
      <w:r w:rsidRPr="002E03F4">
        <w:rPr>
          <w:rFonts w:hAnsi="標楷體" w:hint="eastAsia"/>
          <w:snapToGrid/>
          <w:sz w:val="28"/>
          <w:szCs w:val="28"/>
        </w:rPr>
        <w:t>）</w:t>
      </w:r>
    </w:p>
    <w:p w14:paraId="49A89846" w14:textId="31D65B2A" w:rsidR="00A4284C" w:rsidRPr="002E03F4" w:rsidRDefault="00A4284C" w:rsidP="004159A1">
      <w:pPr>
        <w:pStyle w:val="17"/>
        <w:kinsoku/>
        <w:autoSpaceDE/>
        <w:autoSpaceDN/>
        <w:spacing w:line="518" w:lineRule="exact"/>
        <w:ind w:firstLineChars="450" w:firstLine="1261"/>
        <w:rPr>
          <w:rFonts w:hAnsi="標楷體"/>
          <w:b/>
          <w:snapToGrid/>
          <w:sz w:val="28"/>
          <w:szCs w:val="28"/>
        </w:rPr>
      </w:pPr>
      <w:r w:rsidRPr="002E03F4">
        <w:rPr>
          <w:rFonts w:hAnsi="標楷體" w:hint="eastAsia"/>
          <w:b/>
          <w:snapToGrid/>
          <w:sz w:val="28"/>
          <w:szCs w:val="28"/>
        </w:rPr>
        <w:t>3</w:t>
      </w:r>
      <w:r w:rsidR="00162675">
        <w:rPr>
          <w:rFonts w:hAnsi="標楷體" w:hint="eastAsia"/>
          <w:b/>
          <w:snapToGrid/>
          <w:sz w:val="28"/>
          <w:szCs w:val="28"/>
        </w:rPr>
        <w:t>2</w:t>
      </w:r>
      <w:r w:rsidRPr="002E03F4">
        <w:rPr>
          <w:rFonts w:hAnsi="標楷體" w:hint="eastAsia"/>
          <w:b/>
          <w:snapToGrid/>
          <w:sz w:val="28"/>
          <w:szCs w:val="28"/>
        </w:rPr>
        <w:t>.</w:t>
      </w:r>
      <w:r w:rsidR="00162675">
        <w:rPr>
          <w:rFonts w:hAnsi="標楷體" w:hint="eastAsia"/>
          <w:b/>
          <w:snapToGrid/>
          <w:sz w:val="28"/>
          <w:szCs w:val="28"/>
        </w:rPr>
        <w:t xml:space="preserve">　</w:t>
      </w:r>
      <w:r w:rsidR="00162675" w:rsidRPr="00400CF8">
        <w:rPr>
          <w:rFonts w:hAnsi="標楷體" w:hint="eastAsia"/>
          <w:b/>
          <w:snapToGrid/>
          <w:sz w:val="28"/>
          <w:szCs w:val="28"/>
        </w:rPr>
        <w:t>國防部海軍司令部</w:t>
      </w:r>
      <w:proofErr w:type="gramStart"/>
      <w:r w:rsidR="00162675" w:rsidRPr="00400CF8">
        <w:rPr>
          <w:rFonts w:hAnsi="標楷體" w:hint="eastAsia"/>
          <w:b/>
          <w:snapToGrid/>
          <w:sz w:val="28"/>
          <w:szCs w:val="28"/>
        </w:rPr>
        <w:t>辦理震海計畫</w:t>
      </w:r>
      <w:proofErr w:type="gramEnd"/>
      <w:r w:rsidR="00162675" w:rsidRPr="00400CF8">
        <w:rPr>
          <w:rFonts w:hAnsi="標楷體" w:hint="eastAsia"/>
          <w:b/>
          <w:snapToGrid/>
          <w:sz w:val="28"/>
          <w:szCs w:val="28"/>
        </w:rPr>
        <w:t>，</w:t>
      </w:r>
      <w:r w:rsidR="00162675" w:rsidRPr="00400CF8">
        <w:rPr>
          <w:rFonts w:hAnsi="標楷體" w:hint="eastAsia"/>
          <w:snapToGrid/>
          <w:sz w:val="28"/>
          <w:szCs w:val="28"/>
        </w:rPr>
        <w:t>因內容屬機密，</w:t>
      </w:r>
      <w:proofErr w:type="gramStart"/>
      <w:r w:rsidR="00162675" w:rsidRPr="00400CF8">
        <w:rPr>
          <w:rFonts w:hAnsi="標楷體" w:hint="eastAsia"/>
          <w:snapToGrid/>
          <w:sz w:val="28"/>
          <w:szCs w:val="28"/>
        </w:rPr>
        <w:t>不予摘述</w:t>
      </w:r>
      <w:proofErr w:type="gramEnd"/>
      <w:r w:rsidR="00162675" w:rsidRPr="00400CF8">
        <w:rPr>
          <w:rFonts w:hAnsi="標楷體" w:hint="eastAsia"/>
          <w:sz w:val="28"/>
          <w:szCs w:val="28"/>
        </w:rPr>
        <w:t>。（本案業經監察院糾正，未刊登監察院公報）（普通公務）</w:t>
      </w:r>
    </w:p>
    <w:p w14:paraId="7A3784CA" w14:textId="0C1D18E9" w:rsidR="006B3A5B" w:rsidRPr="002E03F4" w:rsidRDefault="006B3A5B" w:rsidP="00571F30">
      <w:pPr>
        <w:pStyle w:val="aff6"/>
        <w:overflowPunct w:val="0"/>
        <w:ind w:firstLine="560"/>
        <w:rPr>
          <w:rFonts w:hAnsi="標楷體"/>
          <w:b/>
        </w:rPr>
      </w:pPr>
      <w:r w:rsidRPr="002E03F4">
        <w:rPr>
          <w:rFonts w:hAnsi="標楷體" w:hint="eastAsia"/>
          <w:noProof/>
        </w:rPr>
        <w:lastRenderedPageBreak/>
        <mc:AlternateContent>
          <mc:Choice Requires="wps">
            <w:drawing>
              <wp:anchor distT="0" distB="0" distL="114300" distR="114300" simplePos="0" relativeHeight="251655680" behindDoc="0" locked="0" layoutInCell="1" allowOverlap="1" wp14:anchorId="13C44CA8" wp14:editId="52B92520">
                <wp:simplePos x="0" y="0"/>
                <wp:positionH relativeFrom="column">
                  <wp:posOffset>-210185</wp:posOffset>
                </wp:positionH>
                <wp:positionV relativeFrom="paragraph">
                  <wp:posOffset>638810</wp:posOffset>
                </wp:positionV>
                <wp:extent cx="6729095" cy="5059680"/>
                <wp:effectExtent l="0" t="0" r="0" b="7620"/>
                <wp:wrapSquare wrapText="bothSides"/>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9095" cy="50596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E74AC66" w14:textId="324BAA76" w:rsidR="00A82324" w:rsidRPr="000E4EC4" w:rsidRDefault="00A82324" w:rsidP="003736D6">
                            <w:pPr>
                              <w:spacing w:afterLines="50" w:after="180" w:line="280" w:lineRule="exact"/>
                              <w:jc w:val="center"/>
                              <w:rPr>
                                <w:rFonts w:ascii="標楷體" w:eastAsia="標楷體" w:hAnsi="標楷體"/>
                                <w:b/>
                                <w:bCs/>
                                <w:spacing w:val="-20"/>
                              </w:rPr>
                            </w:pPr>
                            <w:r w:rsidRPr="001F271B">
                              <w:rPr>
                                <w:rFonts w:ascii="標楷體" w:eastAsia="標楷體" w:hAnsi="標楷體" w:hint="eastAsia"/>
                                <w:b/>
                                <w:bCs/>
                                <w:spacing w:val="-20"/>
                              </w:rPr>
                              <w:t>表</w:t>
                            </w:r>
                            <w:r>
                              <w:rPr>
                                <w:rFonts w:ascii="標楷體" w:eastAsia="標楷體" w:hAnsi="標楷體" w:hint="eastAsia"/>
                                <w:b/>
                                <w:bCs/>
                                <w:spacing w:val="-20"/>
                              </w:rPr>
                              <w:t>1</w:t>
                            </w:r>
                            <w:r w:rsidRPr="001F271B">
                              <w:rPr>
                                <w:rFonts w:ascii="標楷體" w:eastAsia="標楷體" w:hAnsi="標楷體" w:hint="eastAsia"/>
                                <w:b/>
                                <w:bCs/>
                                <w:spacing w:val="-20"/>
                              </w:rPr>
                              <w:t xml:space="preserve">　</w:t>
                            </w:r>
                            <w:proofErr w:type="gramStart"/>
                            <w:r w:rsidRPr="002477A6">
                              <w:rPr>
                                <w:rFonts w:ascii="標楷體" w:eastAsia="標楷體" w:hAnsi="標楷體" w:hint="eastAsia"/>
                                <w:b/>
                                <w:bCs/>
                              </w:rPr>
                              <w:t>審計部於11</w:t>
                            </w:r>
                            <w:r w:rsidRPr="002477A6">
                              <w:rPr>
                                <w:rFonts w:ascii="標楷體" w:eastAsia="標楷體" w:hAnsi="標楷體"/>
                                <w:b/>
                                <w:bCs/>
                              </w:rPr>
                              <w:t>3</w:t>
                            </w:r>
                            <w:r w:rsidRPr="002477A6">
                              <w:rPr>
                                <w:rFonts w:ascii="標楷體" w:eastAsia="標楷體" w:hAnsi="標楷體" w:hint="eastAsia"/>
                                <w:b/>
                                <w:bCs/>
                              </w:rPr>
                              <w:t>年1月1日</w:t>
                            </w:r>
                            <w:proofErr w:type="gramEnd"/>
                            <w:r w:rsidRPr="002477A6">
                              <w:rPr>
                                <w:rFonts w:ascii="標楷體" w:eastAsia="標楷體" w:hAnsi="標楷體" w:hint="eastAsia"/>
                                <w:b/>
                                <w:bCs/>
                              </w:rPr>
                              <w:t>至6月30日依審計法第69條第1項前段規定報告監察院案件</w:t>
                            </w:r>
                          </w:p>
                          <w:tbl>
                            <w:tblPr>
                              <w:tblStyle w:val="affb"/>
                              <w:tblW w:w="9863"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911"/>
                              <w:gridCol w:w="8952"/>
                            </w:tblGrid>
                            <w:tr w:rsidR="00A82324" w:rsidRPr="00D60F6E" w14:paraId="3111E347" w14:textId="77777777" w:rsidTr="00D707B1">
                              <w:trPr>
                                <w:trHeight w:val="339"/>
                                <w:jc w:val="center"/>
                              </w:trPr>
                              <w:tc>
                                <w:tcPr>
                                  <w:tcW w:w="911" w:type="dxa"/>
                                  <w:shd w:val="clear" w:color="auto" w:fill="B6DDE8" w:themeFill="accent5" w:themeFillTint="66"/>
                                  <w:vAlign w:val="center"/>
                                </w:tcPr>
                                <w:p w14:paraId="27F006ED" w14:textId="2B29BEB3" w:rsidR="00A82324" w:rsidRPr="00D60F6E" w:rsidRDefault="00A82324" w:rsidP="0063380A">
                                  <w:pPr>
                                    <w:overflowPunct w:val="0"/>
                                    <w:spacing w:line="200" w:lineRule="exact"/>
                                    <w:jc w:val="center"/>
                                    <w:rPr>
                                      <w:rFonts w:ascii="標楷體" w:eastAsia="標楷體" w:hAnsi="標楷體"/>
                                      <w:b/>
                                      <w:bCs/>
                                      <w:sz w:val="20"/>
                                    </w:rPr>
                                  </w:pPr>
                                  <w:r w:rsidRPr="00400CF8">
                                    <w:rPr>
                                      <w:rFonts w:ascii="標楷體" w:eastAsia="標楷體" w:hAnsi="標楷體" w:hint="eastAsia"/>
                                      <w:b/>
                                      <w:bCs/>
                                      <w:sz w:val="20"/>
                                    </w:rPr>
                                    <w:t>項次</w:t>
                                  </w:r>
                                </w:p>
                              </w:tc>
                              <w:tc>
                                <w:tcPr>
                                  <w:tcW w:w="8952" w:type="dxa"/>
                                  <w:shd w:val="clear" w:color="auto" w:fill="B6DDE8" w:themeFill="accent5" w:themeFillTint="66"/>
                                  <w:vAlign w:val="center"/>
                                </w:tcPr>
                                <w:p w14:paraId="3E467C0D" w14:textId="5054810A" w:rsidR="00A82324" w:rsidRPr="00D60F6E" w:rsidRDefault="00A82324" w:rsidP="0063380A">
                                  <w:pPr>
                                    <w:overflowPunct w:val="0"/>
                                    <w:spacing w:line="240" w:lineRule="exact"/>
                                    <w:jc w:val="center"/>
                                    <w:rPr>
                                      <w:rFonts w:ascii="標楷體" w:eastAsia="標楷體" w:hAnsi="標楷體"/>
                                      <w:b/>
                                      <w:bCs/>
                                      <w:sz w:val="20"/>
                                    </w:rPr>
                                  </w:pPr>
                                  <w:proofErr w:type="gramStart"/>
                                  <w:r w:rsidRPr="00400CF8">
                                    <w:rPr>
                                      <w:rFonts w:ascii="標楷體" w:eastAsia="標楷體" w:hAnsi="標楷體" w:hint="eastAsia"/>
                                      <w:b/>
                                      <w:bCs/>
                                      <w:sz w:val="20"/>
                                    </w:rPr>
                                    <w:t>案名</w:t>
                                  </w:r>
                                  <w:proofErr w:type="gramEnd"/>
                                </w:p>
                              </w:tc>
                            </w:tr>
                            <w:tr w:rsidR="00A82324" w:rsidRPr="00D60F6E" w14:paraId="5307C368" w14:textId="77777777" w:rsidTr="00D707B1">
                              <w:trPr>
                                <w:trHeight w:val="311"/>
                                <w:jc w:val="center"/>
                              </w:trPr>
                              <w:tc>
                                <w:tcPr>
                                  <w:tcW w:w="911" w:type="dxa"/>
                                  <w:tcBorders>
                                    <w:bottom w:val="nil"/>
                                  </w:tcBorders>
                                  <w:vAlign w:val="center"/>
                                </w:tcPr>
                                <w:p w14:paraId="1648EB7E" w14:textId="54E73CEA" w:rsidR="00A82324" w:rsidRPr="00D60F6E" w:rsidRDefault="00A82324" w:rsidP="0063380A">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w:t>
                                  </w:r>
                                </w:p>
                              </w:tc>
                              <w:tc>
                                <w:tcPr>
                                  <w:tcW w:w="8952" w:type="dxa"/>
                                  <w:tcBorders>
                                    <w:bottom w:val="nil"/>
                                  </w:tcBorders>
                                  <w:vAlign w:val="center"/>
                                </w:tcPr>
                                <w:p w14:paraId="067F0C4E" w14:textId="4618C682" w:rsidR="00A82324" w:rsidRPr="00545DFB" w:rsidRDefault="00A82324" w:rsidP="0063380A">
                                  <w:pPr>
                                    <w:overflowPunct w:val="0"/>
                                    <w:spacing w:line="200" w:lineRule="exact"/>
                                    <w:jc w:val="both"/>
                                    <w:rPr>
                                      <w:rFonts w:ascii="標楷體" w:eastAsia="標楷體" w:hAnsi="標楷體"/>
                                      <w:bCs/>
                                      <w:sz w:val="20"/>
                                      <w:szCs w:val="20"/>
                                    </w:rPr>
                                  </w:pPr>
                                  <w:r w:rsidRPr="00400CF8">
                                    <w:rPr>
                                      <w:rFonts w:ascii="標楷體" w:eastAsia="標楷體" w:hAnsi="標楷體" w:hint="eastAsia"/>
                                      <w:sz w:val="20"/>
                                      <w:szCs w:val="20"/>
                                    </w:rPr>
                                    <w:t>財政部</w:t>
                                  </w:r>
                                  <w:proofErr w:type="gramStart"/>
                                  <w:r w:rsidRPr="00400CF8">
                                    <w:rPr>
                                      <w:rFonts w:ascii="標楷體" w:eastAsia="標楷體" w:hAnsi="標楷體" w:hint="eastAsia"/>
                                      <w:sz w:val="20"/>
                                      <w:szCs w:val="20"/>
                                    </w:rPr>
                                    <w:t>國有財產署暨所屬</w:t>
                                  </w:r>
                                  <w:proofErr w:type="gramEnd"/>
                                  <w:r w:rsidRPr="00400CF8">
                                    <w:rPr>
                                      <w:rFonts w:ascii="標楷體" w:eastAsia="標楷體" w:hAnsi="標楷體" w:hint="eastAsia"/>
                                      <w:sz w:val="20"/>
                                      <w:szCs w:val="20"/>
                                    </w:rPr>
                                    <w:t>對於蟾蜍山地區國有土地使用及管理情形。（普通公務）</w:t>
                                  </w:r>
                                </w:p>
                              </w:tc>
                            </w:tr>
                            <w:tr w:rsidR="00A82324" w:rsidRPr="00D60F6E" w14:paraId="79ED8478" w14:textId="77777777" w:rsidTr="00D707B1">
                              <w:trPr>
                                <w:trHeight w:val="311"/>
                                <w:jc w:val="center"/>
                              </w:trPr>
                              <w:tc>
                                <w:tcPr>
                                  <w:tcW w:w="911" w:type="dxa"/>
                                  <w:tcBorders>
                                    <w:top w:val="nil"/>
                                    <w:bottom w:val="nil"/>
                                  </w:tcBorders>
                                  <w:shd w:val="clear" w:color="auto" w:fill="DAEEF3" w:themeFill="accent5" w:themeFillTint="33"/>
                                  <w:vAlign w:val="center"/>
                                </w:tcPr>
                                <w:p w14:paraId="6BE05A06" w14:textId="3F84397A" w:rsidR="00A82324" w:rsidRPr="00D60F6E" w:rsidRDefault="00A82324" w:rsidP="0063380A">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2</w:t>
                                  </w:r>
                                </w:p>
                              </w:tc>
                              <w:tc>
                                <w:tcPr>
                                  <w:tcW w:w="8952" w:type="dxa"/>
                                  <w:tcBorders>
                                    <w:top w:val="nil"/>
                                    <w:bottom w:val="nil"/>
                                  </w:tcBorders>
                                  <w:shd w:val="clear" w:color="auto" w:fill="DAEEF3" w:themeFill="accent5" w:themeFillTint="33"/>
                                  <w:vAlign w:val="center"/>
                                </w:tcPr>
                                <w:p w14:paraId="18EA91F1" w14:textId="4E9DC567" w:rsidR="00A82324" w:rsidRPr="00545DFB" w:rsidRDefault="00A82324" w:rsidP="0063380A">
                                  <w:pPr>
                                    <w:overflowPunct w:val="0"/>
                                    <w:spacing w:line="200" w:lineRule="exact"/>
                                    <w:jc w:val="both"/>
                                    <w:rPr>
                                      <w:rFonts w:ascii="標楷體" w:eastAsia="標楷體" w:hAnsi="標楷體"/>
                                      <w:bCs/>
                                      <w:sz w:val="20"/>
                                      <w:szCs w:val="20"/>
                                    </w:rPr>
                                  </w:pPr>
                                  <w:r w:rsidRPr="00400CF8">
                                    <w:rPr>
                                      <w:rFonts w:ascii="標楷體" w:eastAsia="標楷體" w:hAnsi="標楷體" w:hint="eastAsia"/>
                                      <w:bCs/>
                                      <w:sz w:val="20"/>
                                      <w:szCs w:val="20"/>
                                    </w:rPr>
                                    <w:t>國軍退除役官兵輔導委員會福壽山農場辦理事業廢棄物清除處理、福壽山農場及武陵農場農藥施作情形。</w:t>
                                  </w:r>
                                  <w:r w:rsidRPr="00400CF8">
                                    <w:rPr>
                                      <w:rFonts w:ascii="標楷體" w:eastAsia="標楷體" w:hAnsi="標楷體" w:hint="eastAsia"/>
                                      <w:sz w:val="20"/>
                                      <w:szCs w:val="20"/>
                                    </w:rPr>
                                    <w:t>（非營業）</w:t>
                                  </w:r>
                                </w:p>
                              </w:tc>
                            </w:tr>
                            <w:tr w:rsidR="00A82324" w:rsidRPr="00D60F6E" w14:paraId="11AE1B2E" w14:textId="77777777" w:rsidTr="00D707B1">
                              <w:trPr>
                                <w:trHeight w:val="311"/>
                                <w:jc w:val="center"/>
                              </w:trPr>
                              <w:tc>
                                <w:tcPr>
                                  <w:tcW w:w="911" w:type="dxa"/>
                                  <w:tcBorders>
                                    <w:top w:val="nil"/>
                                  </w:tcBorders>
                                  <w:vAlign w:val="center"/>
                                </w:tcPr>
                                <w:p w14:paraId="27FFD918" w14:textId="15AAD038" w:rsidR="00A82324" w:rsidRPr="00D60F6E" w:rsidRDefault="00A82324" w:rsidP="0063380A">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3</w:t>
                                  </w:r>
                                </w:p>
                              </w:tc>
                              <w:tc>
                                <w:tcPr>
                                  <w:tcW w:w="8952" w:type="dxa"/>
                                  <w:tcBorders>
                                    <w:top w:val="nil"/>
                                  </w:tcBorders>
                                  <w:vAlign w:val="center"/>
                                </w:tcPr>
                                <w:p w14:paraId="1D383DF8" w14:textId="5502B8FA" w:rsidR="00A82324" w:rsidRPr="00545DFB" w:rsidRDefault="00A82324" w:rsidP="0063380A">
                                  <w:pPr>
                                    <w:overflowPunct w:val="0"/>
                                    <w:spacing w:line="200" w:lineRule="exact"/>
                                    <w:jc w:val="both"/>
                                    <w:rPr>
                                      <w:rFonts w:ascii="標楷體" w:eastAsia="標楷體" w:hAnsi="標楷體"/>
                                      <w:bCs/>
                                      <w:sz w:val="20"/>
                                      <w:szCs w:val="20"/>
                                    </w:rPr>
                                  </w:pPr>
                                  <w:r w:rsidRPr="00400CF8">
                                    <w:rPr>
                                      <w:rFonts w:ascii="標楷體" w:eastAsia="標楷體" w:hAnsi="標楷體" w:hint="eastAsia"/>
                                      <w:sz w:val="20"/>
                                      <w:szCs w:val="20"/>
                                    </w:rPr>
                                    <w:t>國防部陸軍司令部辦理自動化倉儲增設暨新科技導入物料管理示範系統執行情形。（普通公務）</w:t>
                                  </w:r>
                                </w:p>
                              </w:tc>
                            </w:tr>
                            <w:tr w:rsidR="00A82324" w:rsidRPr="00D60F6E" w14:paraId="71059436" w14:textId="77777777" w:rsidTr="00D707B1">
                              <w:trPr>
                                <w:trHeight w:val="311"/>
                                <w:jc w:val="center"/>
                              </w:trPr>
                              <w:tc>
                                <w:tcPr>
                                  <w:tcW w:w="911" w:type="dxa"/>
                                  <w:shd w:val="clear" w:color="auto" w:fill="DAEEF3" w:themeFill="accent5" w:themeFillTint="33"/>
                                  <w:vAlign w:val="center"/>
                                </w:tcPr>
                                <w:p w14:paraId="5F555D25" w14:textId="647F3758" w:rsidR="00A82324" w:rsidRPr="00D60F6E" w:rsidRDefault="00A82324" w:rsidP="0063380A">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4</w:t>
                                  </w:r>
                                </w:p>
                              </w:tc>
                              <w:tc>
                                <w:tcPr>
                                  <w:tcW w:w="8952" w:type="dxa"/>
                                  <w:shd w:val="clear" w:color="auto" w:fill="DAEEF3" w:themeFill="accent5" w:themeFillTint="33"/>
                                  <w:vAlign w:val="center"/>
                                </w:tcPr>
                                <w:p w14:paraId="68E33F70" w14:textId="77186C1B" w:rsidR="00A82324" w:rsidRPr="00545DFB" w:rsidRDefault="00A82324" w:rsidP="00D707B1">
                                  <w:pPr>
                                    <w:overflowPunct w:val="0"/>
                                    <w:spacing w:line="200" w:lineRule="exact"/>
                                    <w:jc w:val="both"/>
                                    <w:rPr>
                                      <w:rFonts w:ascii="標楷體" w:eastAsia="標楷體" w:hAnsi="標楷體"/>
                                      <w:bCs/>
                                      <w:sz w:val="20"/>
                                      <w:szCs w:val="20"/>
                                    </w:rPr>
                                  </w:pPr>
                                  <w:r>
                                    <w:rPr>
                                      <w:rFonts w:ascii="標楷體" w:eastAsia="標楷體" w:hAnsi="標楷體" w:hint="eastAsia"/>
                                      <w:bCs/>
                                      <w:sz w:val="20"/>
                                      <w:szCs w:val="20"/>
                                    </w:rPr>
                                    <w:t>臺灣菸酒股份有限公司暨所屬南投酒廠辦理</w:t>
                                  </w:r>
                                  <w:r w:rsidRPr="00400CF8">
                                    <w:rPr>
                                      <w:rFonts w:ascii="標楷體" w:eastAsia="標楷體" w:hAnsi="標楷體" w:hint="eastAsia"/>
                                      <w:bCs/>
                                      <w:sz w:val="20"/>
                                      <w:szCs w:val="20"/>
                                    </w:rPr>
                                    <w:t>南投酒廠觀光酒廠風華再現改造計畫執行情形。</w:t>
                                  </w:r>
                                  <w:r w:rsidRPr="00400CF8">
                                    <w:rPr>
                                      <w:rFonts w:ascii="標楷體" w:eastAsia="標楷體" w:hAnsi="標楷體" w:hint="eastAsia"/>
                                      <w:spacing w:val="-10"/>
                                      <w:sz w:val="20"/>
                                      <w:szCs w:val="20"/>
                                    </w:rPr>
                                    <w:t>（</w:t>
                                  </w:r>
                                  <w:r w:rsidRPr="00400CF8">
                                    <w:rPr>
                                      <w:rFonts w:ascii="標楷體" w:eastAsia="標楷體" w:hAnsi="標楷體" w:hint="eastAsia"/>
                                      <w:sz w:val="20"/>
                                      <w:szCs w:val="20"/>
                                    </w:rPr>
                                    <w:t>營業</w:t>
                                  </w:r>
                                  <w:r w:rsidRPr="00400CF8">
                                    <w:rPr>
                                      <w:rFonts w:ascii="標楷體" w:eastAsia="標楷體" w:hAnsi="標楷體" w:hint="eastAsia"/>
                                      <w:spacing w:val="-10"/>
                                      <w:sz w:val="20"/>
                                      <w:szCs w:val="20"/>
                                    </w:rPr>
                                    <w:t>）</w:t>
                                  </w:r>
                                </w:p>
                              </w:tc>
                            </w:tr>
                            <w:tr w:rsidR="00A82324" w:rsidRPr="00D60F6E" w14:paraId="445276CC" w14:textId="77777777" w:rsidTr="00D707B1">
                              <w:trPr>
                                <w:trHeight w:val="311"/>
                                <w:jc w:val="center"/>
                              </w:trPr>
                              <w:tc>
                                <w:tcPr>
                                  <w:tcW w:w="911" w:type="dxa"/>
                                  <w:vAlign w:val="center"/>
                                </w:tcPr>
                                <w:p w14:paraId="7E13C45D" w14:textId="2FB05123" w:rsidR="00A82324" w:rsidRPr="00D60F6E" w:rsidRDefault="00A82324" w:rsidP="0063380A">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5</w:t>
                                  </w:r>
                                </w:p>
                              </w:tc>
                              <w:tc>
                                <w:tcPr>
                                  <w:tcW w:w="8952" w:type="dxa"/>
                                  <w:vAlign w:val="center"/>
                                </w:tcPr>
                                <w:p w14:paraId="57612197" w14:textId="1A2576B8" w:rsidR="00A82324" w:rsidRPr="00545DFB" w:rsidRDefault="00A82324" w:rsidP="0063380A">
                                  <w:pPr>
                                    <w:overflowPunct w:val="0"/>
                                    <w:spacing w:line="200" w:lineRule="exact"/>
                                    <w:jc w:val="both"/>
                                    <w:rPr>
                                      <w:rFonts w:ascii="標楷體" w:eastAsia="標楷體" w:hAnsi="標楷體"/>
                                      <w:bCs/>
                                      <w:sz w:val="20"/>
                                    </w:rPr>
                                  </w:pPr>
                                  <w:r w:rsidRPr="00400CF8">
                                    <w:rPr>
                                      <w:rFonts w:ascii="標楷體" w:eastAsia="標楷體" w:hAnsi="標楷體" w:hint="eastAsia"/>
                                      <w:bCs/>
                                      <w:sz w:val="20"/>
                                    </w:rPr>
                                    <w:t>財政部</w:t>
                                  </w:r>
                                  <w:proofErr w:type="gramStart"/>
                                  <w:r w:rsidRPr="00400CF8">
                                    <w:rPr>
                                      <w:rFonts w:ascii="標楷體" w:eastAsia="標楷體" w:hAnsi="標楷體" w:hint="eastAsia"/>
                                      <w:bCs/>
                                      <w:sz w:val="20"/>
                                    </w:rPr>
                                    <w:t>國有財產署暨所屬</w:t>
                                  </w:r>
                                  <w:proofErr w:type="gramEnd"/>
                                  <w:r w:rsidRPr="00400CF8">
                                    <w:rPr>
                                      <w:rFonts w:ascii="標楷體" w:eastAsia="標楷體" w:hAnsi="標楷體" w:hint="eastAsia"/>
                                      <w:bCs/>
                                      <w:sz w:val="20"/>
                                    </w:rPr>
                                    <w:t>辦理國有非公用土地標</w:t>
                                  </w:r>
                                  <w:r w:rsidRPr="00400CF8">
                                    <w:rPr>
                                      <w:rFonts w:ascii="標楷體" w:eastAsia="標楷體" w:hAnsi="標楷體" w:hint="eastAsia"/>
                                      <w:sz w:val="20"/>
                                      <w:szCs w:val="20"/>
                                    </w:rPr>
                                    <w:t>（</w:t>
                                  </w:r>
                                  <w:r w:rsidRPr="00400CF8">
                                    <w:rPr>
                                      <w:rFonts w:ascii="標楷體" w:eastAsia="標楷體" w:hAnsi="標楷體" w:hint="eastAsia"/>
                                      <w:bCs/>
                                      <w:sz w:val="20"/>
                                    </w:rPr>
                                    <w:t>讓</w:t>
                                  </w:r>
                                  <w:r w:rsidRPr="00400CF8">
                                    <w:rPr>
                                      <w:rFonts w:ascii="標楷體" w:eastAsia="標楷體" w:hAnsi="標楷體" w:hint="eastAsia"/>
                                      <w:sz w:val="20"/>
                                      <w:szCs w:val="20"/>
                                    </w:rPr>
                                    <w:t>）</w:t>
                                  </w:r>
                                  <w:r w:rsidRPr="00400CF8">
                                    <w:rPr>
                                      <w:rFonts w:ascii="標楷體" w:eastAsia="標楷體" w:hAnsi="標楷體" w:hint="eastAsia"/>
                                      <w:bCs/>
                                      <w:sz w:val="20"/>
                                    </w:rPr>
                                    <w:t>售案件處分情形。</w:t>
                                  </w:r>
                                  <w:r w:rsidRPr="00400CF8">
                                    <w:rPr>
                                      <w:rFonts w:ascii="標楷體" w:eastAsia="標楷體" w:hAnsi="標楷體" w:hint="eastAsia"/>
                                      <w:sz w:val="20"/>
                                      <w:szCs w:val="20"/>
                                    </w:rPr>
                                    <w:t>（普通公務）</w:t>
                                  </w:r>
                                </w:p>
                              </w:tc>
                            </w:tr>
                            <w:tr w:rsidR="00A82324" w:rsidRPr="00D60F6E" w14:paraId="716EDFA4" w14:textId="77777777" w:rsidTr="00D707B1">
                              <w:trPr>
                                <w:trHeight w:val="311"/>
                                <w:jc w:val="center"/>
                              </w:trPr>
                              <w:tc>
                                <w:tcPr>
                                  <w:tcW w:w="911" w:type="dxa"/>
                                  <w:shd w:val="clear" w:color="auto" w:fill="DAEEF3" w:themeFill="accent5" w:themeFillTint="33"/>
                                  <w:vAlign w:val="center"/>
                                </w:tcPr>
                                <w:p w14:paraId="2AA43AE4" w14:textId="2A4843DE" w:rsidR="00A82324" w:rsidRPr="00D60F6E" w:rsidRDefault="00A82324" w:rsidP="0063380A">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6</w:t>
                                  </w:r>
                                </w:p>
                              </w:tc>
                              <w:tc>
                                <w:tcPr>
                                  <w:tcW w:w="8952" w:type="dxa"/>
                                  <w:shd w:val="clear" w:color="auto" w:fill="DAEEF3" w:themeFill="accent5" w:themeFillTint="33"/>
                                  <w:vAlign w:val="center"/>
                                </w:tcPr>
                                <w:p w14:paraId="7973FAF1" w14:textId="31605904" w:rsidR="00A82324" w:rsidRPr="00545DFB" w:rsidRDefault="00A82324" w:rsidP="0063380A">
                                  <w:pPr>
                                    <w:overflowPunct w:val="0"/>
                                    <w:spacing w:line="200" w:lineRule="exact"/>
                                    <w:jc w:val="both"/>
                                    <w:rPr>
                                      <w:rFonts w:ascii="標楷體" w:eastAsia="標楷體" w:hAnsi="標楷體"/>
                                      <w:bCs/>
                                      <w:spacing w:val="-4"/>
                                      <w:sz w:val="20"/>
                                      <w:szCs w:val="20"/>
                                    </w:rPr>
                                  </w:pPr>
                                  <w:r w:rsidRPr="00400CF8">
                                    <w:rPr>
                                      <w:rFonts w:ascii="標楷體" w:eastAsia="標楷體" w:hAnsi="標楷體" w:hint="eastAsia"/>
                                      <w:sz w:val="20"/>
                                      <w:szCs w:val="20"/>
                                    </w:rPr>
                                    <w:t>國立中央大學辦理鹿林前山2公尺望遠鏡天文</w:t>
                                  </w:r>
                                  <w:proofErr w:type="gramStart"/>
                                  <w:r w:rsidRPr="00400CF8">
                                    <w:rPr>
                                      <w:rFonts w:ascii="標楷體" w:eastAsia="標楷體" w:hAnsi="標楷體" w:hint="eastAsia"/>
                                      <w:sz w:val="20"/>
                                      <w:szCs w:val="20"/>
                                    </w:rPr>
                                    <w:t>臺</w:t>
                                  </w:r>
                                  <w:proofErr w:type="gramEnd"/>
                                  <w:r w:rsidRPr="00400CF8">
                                    <w:rPr>
                                      <w:rFonts w:ascii="標楷體" w:eastAsia="標楷體" w:hAnsi="標楷體" w:hint="eastAsia"/>
                                      <w:sz w:val="20"/>
                                      <w:szCs w:val="20"/>
                                    </w:rPr>
                                    <w:t>與周邊設施興建計畫執行情形。（非營業）</w:t>
                                  </w:r>
                                </w:p>
                              </w:tc>
                            </w:tr>
                            <w:tr w:rsidR="00A82324" w:rsidRPr="00D60F6E" w14:paraId="1BA536A6" w14:textId="77777777" w:rsidTr="00D707B1">
                              <w:trPr>
                                <w:trHeight w:val="311"/>
                                <w:jc w:val="center"/>
                              </w:trPr>
                              <w:tc>
                                <w:tcPr>
                                  <w:tcW w:w="911" w:type="dxa"/>
                                  <w:vAlign w:val="center"/>
                                </w:tcPr>
                                <w:p w14:paraId="45868C97" w14:textId="5843BF3A" w:rsidR="00A82324" w:rsidRPr="00D60F6E" w:rsidRDefault="00A82324" w:rsidP="0063380A">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7</w:t>
                                  </w:r>
                                </w:p>
                              </w:tc>
                              <w:tc>
                                <w:tcPr>
                                  <w:tcW w:w="8952" w:type="dxa"/>
                                  <w:vAlign w:val="center"/>
                                </w:tcPr>
                                <w:p w14:paraId="55CC59FE" w14:textId="3A0BE691" w:rsidR="00A82324" w:rsidRPr="008B510B" w:rsidRDefault="00A82324" w:rsidP="0063380A">
                                  <w:pPr>
                                    <w:overflowPunct w:val="0"/>
                                    <w:spacing w:line="200" w:lineRule="exact"/>
                                    <w:jc w:val="both"/>
                                    <w:rPr>
                                      <w:rFonts w:ascii="標楷體" w:eastAsia="標楷體" w:hAnsi="標楷體"/>
                                      <w:bCs/>
                                      <w:spacing w:val="-2"/>
                                      <w:sz w:val="20"/>
                                      <w:szCs w:val="20"/>
                                    </w:rPr>
                                  </w:pPr>
                                  <w:r w:rsidRPr="00400CF8">
                                    <w:rPr>
                                      <w:rFonts w:ascii="標楷體" w:eastAsia="標楷體" w:hAnsi="標楷體" w:hint="eastAsia"/>
                                      <w:spacing w:val="-2"/>
                                      <w:sz w:val="20"/>
                                      <w:szCs w:val="20"/>
                                    </w:rPr>
                                    <w:t>農業部農田水利署新竹管理處辦理金雅水利大樓新建工程計畫執行情形。（</w:t>
                                  </w:r>
                                  <w:r w:rsidRPr="00400CF8">
                                    <w:rPr>
                                      <w:rFonts w:ascii="標楷體" w:eastAsia="標楷體" w:hAnsi="標楷體" w:hint="eastAsia"/>
                                      <w:sz w:val="20"/>
                                      <w:szCs w:val="20"/>
                                    </w:rPr>
                                    <w:t>非營業</w:t>
                                  </w:r>
                                  <w:r w:rsidRPr="00400CF8">
                                    <w:rPr>
                                      <w:rFonts w:ascii="標楷體" w:eastAsia="標楷體" w:hAnsi="標楷體" w:hint="eastAsia"/>
                                      <w:spacing w:val="-2"/>
                                      <w:sz w:val="20"/>
                                      <w:szCs w:val="20"/>
                                    </w:rPr>
                                    <w:t>）</w:t>
                                  </w:r>
                                </w:p>
                              </w:tc>
                            </w:tr>
                            <w:tr w:rsidR="00A82324" w:rsidRPr="00D60F6E" w14:paraId="65EDB840" w14:textId="77777777" w:rsidTr="00D707B1">
                              <w:trPr>
                                <w:trHeight w:val="311"/>
                                <w:jc w:val="center"/>
                              </w:trPr>
                              <w:tc>
                                <w:tcPr>
                                  <w:tcW w:w="911" w:type="dxa"/>
                                  <w:shd w:val="clear" w:color="auto" w:fill="DAEEF3" w:themeFill="accent5" w:themeFillTint="33"/>
                                  <w:vAlign w:val="center"/>
                                </w:tcPr>
                                <w:p w14:paraId="2C2E3BD3" w14:textId="759921FD" w:rsidR="00A82324" w:rsidRPr="00D60F6E" w:rsidRDefault="00A82324" w:rsidP="0063380A">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8</w:t>
                                  </w:r>
                                </w:p>
                              </w:tc>
                              <w:tc>
                                <w:tcPr>
                                  <w:tcW w:w="8952" w:type="dxa"/>
                                  <w:shd w:val="clear" w:color="auto" w:fill="DAEEF3" w:themeFill="accent5" w:themeFillTint="33"/>
                                  <w:vAlign w:val="center"/>
                                </w:tcPr>
                                <w:p w14:paraId="04B9C601" w14:textId="0EB9D489" w:rsidR="00A82324" w:rsidRPr="00545DFB" w:rsidRDefault="00A82324" w:rsidP="0063380A">
                                  <w:pPr>
                                    <w:overflowPunct w:val="0"/>
                                    <w:spacing w:line="200" w:lineRule="exact"/>
                                    <w:jc w:val="both"/>
                                    <w:rPr>
                                      <w:rFonts w:ascii="標楷體" w:eastAsia="標楷體" w:hAnsi="標楷體"/>
                                      <w:bCs/>
                                      <w:sz w:val="20"/>
                                      <w:szCs w:val="20"/>
                                    </w:rPr>
                                  </w:pPr>
                                  <w:r w:rsidRPr="00400CF8">
                                    <w:rPr>
                                      <w:rFonts w:ascii="標楷體" w:eastAsia="標楷體" w:hAnsi="標楷體" w:hint="eastAsia"/>
                                      <w:sz w:val="20"/>
                                      <w:szCs w:val="20"/>
                                    </w:rPr>
                                    <w:t>台灣糖業股份有限公司辦理沙崙</w:t>
                                  </w:r>
                                  <w:proofErr w:type="gramStart"/>
                                  <w:r w:rsidRPr="00400CF8">
                                    <w:rPr>
                                      <w:rFonts w:ascii="標楷體" w:eastAsia="標楷體" w:hAnsi="標楷體" w:hint="eastAsia"/>
                                      <w:sz w:val="20"/>
                                      <w:szCs w:val="20"/>
                                    </w:rPr>
                                    <w:t>智慧綠能</w:t>
                                  </w:r>
                                  <w:proofErr w:type="gramEnd"/>
                                  <w:r w:rsidRPr="00400CF8">
                                    <w:rPr>
                                      <w:rFonts w:ascii="標楷體" w:eastAsia="標楷體" w:hAnsi="標楷體" w:hint="eastAsia"/>
                                      <w:sz w:val="20"/>
                                      <w:szCs w:val="20"/>
                                    </w:rPr>
                                    <w:t>、新竹竹科及</w:t>
                                  </w:r>
                                  <w:proofErr w:type="gramStart"/>
                                  <w:r w:rsidRPr="00400CF8">
                                    <w:rPr>
                                      <w:rFonts w:ascii="標楷體" w:eastAsia="標楷體" w:hAnsi="標楷體" w:hint="eastAsia"/>
                                      <w:sz w:val="20"/>
                                      <w:szCs w:val="20"/>
                                    </w:rPr>
                                    <w:t>臺</w:t>
                                  </w:r>
                                  <w:proofErr w:type="gramEnd"/>
                                  <w:r w:rsidRPr="00400CF8">
                                    <w:rPr>
                                      <w:rFonts w:ascii="標楷體" w:eastAsia="標楷體" w:hAnsi="標楷體" w:hint="eastAsia"/>
                                      <w:sz w:val="20"/>
                                      <w:szCs w:val="20"/>
                                    </w:rPr>
                                    <w:t>北雙園循環住宅投資計畫執行情形。（營業）</w:t>
                                  </w:r>
                                </w:p>
                              </w:tc>
                            </w:tr>
                            <w:tr w:rsidR="00A82324" w:rsidRPr="00D60F6E" w14:paraId="3425F0B3" w14:textId="77777777" w:rsidTr="00D707B1">
                              <w:trPr>
                                <w:trHeight w:val="311"/>
                                <w:jc w:val="center"/>
                              </w:trPr>
                              <w:tc>
                                <w:tcPr>
                                  <w:tcW w:w="911" w:type="dxa"/>
                                  <w:vAlign w:val="center"/>
                                </w:tcPr>
                                <w:p w14:paraId="6BC26FAD" w14:textId="0A1B355C" w:rsidR="00A82324" w:rsidRPr="00D60F6E" w:rsidRDefault="00A82324" w:rsidP="0063380A">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9</w:t>
                                  </w:r>
                                </w:p>
                              </w:tc>
                              <w:tc>
                                <w:tcPr>
                                  <w:tcW w:w="8952" w:type="dxa"/>
                                  <w:vAlign w:val="center"/>
                                </w:tcPr>
                                <w:p w14:paraId="1D43266D" w14:textId="50DAB6A1" w:rsidR="00A82324" w:rsidRPr="00545DFB" w:rsidRDefault="00A82324" w:rsidP="0063380A">
                                  <w:pPr>
                                    <w:overflowPunct w:val="0"/>
                                    <w:spacing w:line="200" w:lineRule="exact"/>
                                    <w:jc w:val="both"/>
                                    <w:rPr>
                                      <w:rFonts w:ascii="標楷體" w:eastAsia="標楷體" w:hAnsi="標楷體"/>
                                      <w:bCs/>
                                      <w:sz w:val="20"/>
                                      <w:szCs w:val="20"/>
                                    </w:rPr>
                                  </w:pPr>
                                  <w:r w:rsidRPr="00400CF8">
                                    <w:rPr>
                                      <w:rFonts w:ascii="標楷體" w:eastAsia="標楷體" w:hAnsi="標楷體" w:hint="eastAsia"/>
                                      <w:sz w:val="20"/>
                                      <w:szCs w:val="20"/>
                                    </w:rPr>
                                    <w:t>國家運輸安全調查委員會辦理國家運安工程研究中心建置計畫執行情形。（普通公務）</w:t>
                                  </w:r>
                                </w:p>
                              </w:tc>
                            </w:tr>
                            <w:tr w:rsidR="00A82324" w:rsidRPr="00D60F6E" w14:paraId="7B8D6C50" w14:textId="77777777" w:rsidTr="00D707B1">
                              <w:trPr>
                                <w:trHeight w:val="311"/>
                                <w:jc w:val="center"/>
                              </w:trPr>
                              <w:tc>
                                <w:tcPr>
                                  <w:tcW w:w="911" w:type="dxa"/>
                                  <w:shd w:val="clear" w:color="auto" w:fill="DAEEF3" w:themeFill="accent5" w:themeFillTint="33"/>
                                  <w:vAlign w:val="center"/>
                                </w:tcPr>
                                <w:p w14:paraId="2E8FD959" w14:textId="719D1EC5" w:rsidR="00A82324" w:rsidRPr="00D60F6E" w:rsidRDefault="00A82324" w:rsidP="0063380A">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10</w:t>
                                  </w:r>
                                </w:p>
                              </w:tc>
                              <w:tc>
                                <w:tcPr>
                                  <w:tcW w:w="8952" w:type="dxa"/>
                                  <w:shd w:val="clear" w:color="auto" w:fill="DAEEF3" w:themeFill="accent5" w:themeFillTint="33"/>
                                  <w:vAlign w:val="center"/>
                                </w:tcPr>
                                <w:p w14:paraId="5F91E866" w14:textId="24769790" w:rsidR="00A82324" w:rsidRPr="00545DFB" w:rsidRDefault="00A82324" w:rsidP="0063380A">
                                  <w:pPr>
                                    <w:overflowPunct w:val="0"/>
                                    <w:spacing w:line="200" w:lineRule="exact"/>
                                    <w:jc w:val="both"/>
                                    <w:rPr>
                                      <w:rFonts w:ascii="標楷體" w:eastAsia="標楷體" w:hAnsi="標楷體"/>
                                      <w:bCs/>
                                      <w:sz w:val="20"/>
                                      <w:szCs w:val="20"/>
                                    </w:rPr>
                                  </w:pPr>
                                  <w:r>
                                    <w:rPr>
                                      <w:rFonts w:ascii="標楷體" w:eastAsia="標楷體" w:hAnsi="標楷體" w:hint="eastAsia"/>
                                      <w:sz w:val="20"/>
                                      <w:szCs w:val="20"/>
                                    </w:rPr>
                                    <w:t>衛生福利部旗山醫院辦理單房間職務宿舍大樓擴建工程計畫</w:t>
                                  </w:r>
                                  <w:r w:rsidRPr="00400CF8">
                                    <w:rPr>
                                      <w:rFonts w:ascii="標楷體" w:eastAsia="標楷體" w:hAnsi="標楷體" w:hint="eastAsia"/>
                                      <w:sz w:val="20"/>
                                      <w:szCs w:val="20"/>
                                    </w:rPr>
                                    <w:t>執行情形。（非營業）</w:t>
                                  </w:r>
                                </w:p>
                              </w:tc>
                            </w:tr>
                            <w:tr w:rsidR="00A82324" w:rsidRPr="00D60F6E" w14:paraId="50DF0DDF" w14:textId="77777777" w:rsidTr="00D707B1">
                              <w:trPr>
                                <w:trHeight w:val="311"/>
                                <w:jc w:val="center"/>
                              </w:trPr>
                              <w:tc>
                                <w:tcPr>
                                  <w:tcW w:w="911" w:type="dxa"/>
                                  <w:vAlign w:val="center"/>
                                </w:tcPr>
                                <w:p w14:paraId="7B814267" w14:textId="5B763D6C" w:rsidR="00A82324" w:rsidRPr="00D60F6E" w:rsidRDefault="00A82324" w:rsidP="0063380A">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11</w:t>
                                  </w:r>
                                </w:p>
                              </w:tc>
                              <w:tc>
                                <w:tcPr>
                                  <w:tcW w:w="8952" w:type="dxa"/>
                                  <w:vAlign w:val="center"/>
                                </w:tcPr>
                                <w:p w14:paraId="28DD67AD" w14:textId="621F46AD" w:rsidR="00A82324" w:rsidRPr="00545DFB" w:rsidRDefault="00A82324" w:rsidP="0063380A">
                                  <w:pPr>
                                    <w:overflowPunct w:val="0"/>
                                    <w:spacing w:line="200" w:lineRule="exact"/>
                                    <w:jc w:val="both"/>
                                    <w:rPr>
                                      <w:rFonts w:ascii="標楷體" w:eastAsia="標楷體" w:hAnsi="標楷體"/>
                                      <w:bCs/>
                                      <w:sz w:val="20"/>
                                      <w:szCs w:val="20"/>
                                    </w:rPr>
                                  </w:pPr>
                                  <w:r w:rsidRPr="00400CF8">
                                    <w:rPr>
                                      <w:rFonts w:ascii="標楷體" w:eastAsia="標楷體" w:hAnsi="標楷體" w:hint="eastAsia"/>
                                      <w:sz w:val="20"/>
                                      <w:szCs w:val="20"/>
                                    </w:rPr>
                                    <w:t>財政部關務署</w:t>
                                  </w:r>
                                  <w:proofErr w:type="gramStart"/>
                                  <w:r w:rsidRPr="00400CF8">
                                    <w:rPr>
                                      <w:rFonts w:ascii="標楷體" w:eastAsia="標楷體" w:hAnsi="標楷體" w:hint="eastAsia"/>
                                      <w:sz w:val="20"/>
                                      <w:szCs w:val="20"/>
                                    </w:rPr>
                                    <w:t>辦理物聯網</w:t>
                                  </w:r>
                                  <w:proofErr w:type="gramEnd"/>
                                  <w:r w:rsidRPr="00400CF8">
                                    <w:rPr>
                                      <w:rFonts w:ascii="標楷體" w:eastAsia="標楷體" w:hAnsi="標楷體" w:hint="eastAsia"/>
                                      <w:sz w:val="20"/>
                                      <w:szCs w:val="20"/>
                                    </w:rPr>
                                    <w:t>全時監控建置計畫執行情形。（普通公務）</w:t>
                                  </w:r>
                                </w:p>
                              </w:tc>
                            </w:tr>
                            <w:tr w:rsidR="00A82324" w:rsidRPr="00D60F6E" w14:paraId="54ECF31D" w14:textId="77777777" w:rsidTr="00D707B1">
                              <w:trPr>
                                <w:trHeight w:val="311"/>
                                <w:jc w:val="center"/>
                              </w:trPr>
                              <w:tc>
                                <w:tcPr>
                                  <w:tcW w:w="911" w:type="dxa"/>
                                  <w:shd w:val="clear" w:color="auto" w:fill="DAEEF3" w:themeFill="accent5" w:themeFillTint="33"/>
                                  <w:vAlign w:val="center"/>
                                </w:tcPr>
                                <w:p w14:paraId="1823FC6E" w14:textId="64E75102" w:rsidR="00A82324" w:rsidRPr="00D60F6E" w:rsidRDefault="00A82324" w:rsidP="0063380A">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12</w:t>
                                  </w:r>
                                </w:p>
                              </w:tc>
                              <w:tc>
                                <w:tcPr>
                                  <w:tcW w:w="8952" w:type="dxa"/>
                                  <w:shd w:val="clear" w:color="auto" w:fill="DAEEF3" w:themeFill="accent5" w:themeFillTint="33"/>
                                  <w:vAlign w:val="center"/>
                                </w:tcPr>
                                <w:p w14:paraId="3797C853" w14:textId="191BA4BA" w:rsidR="00A82324" w:rsidRPr="00545DFB" w:rsidRDefault="00A82324" w:rsidP="0063380A">
                                  <w:pPr>
                                    <w:overflowPunct w:val="0"/>
                                    <w:spacing w:line="200" w:lineRule="exact"/>
                                    <w:jc w:val="both"/>
                                    <w:rPr>
                                      <w:rFonts w:ascii="標楷體" w:eastAsia="標楷體" w:hAnsi="標楷體"/>
                                      <w:bCs/>
                                      <w:sz w:val="20"/>
                                      <w:szCs w:val="20"/>
                                    </w:rPr>
                                  </w:pPr>
                                  <w:r w:rsidRPr="00400CF8">
                                    <w:rPr>
                                      <w:rFonts w:ascii="標楷體" w:eastAsia="標楷體" w:hAnsi="標楷體" w:hint="eastAsia"/>
                                      <w:sz w:val="20"/>
                                      <w:szCs w:val="20"/>
                                    </w:rPr>
                                    <w:t>台灣電力股份有限公司辦理大潭發電廠增</w:t>
                                  </w:r>
                                  <w:proofErr w:type="gramStart"/>
                                  <w:r w:rsidRPr="00400CF8">
                                    <w:rPr>
                                      <w:rFonts w:ascii="標楷體" w:eastAsia="標楷體" w:hAnsi="標楷體" w:hint="eastAsia"/>
                                      <w:sz w:val="20"/>
                                      <w:szCs w:val="20"/>
                                    </w:rPr>
                                    <w:t>建燃氣複</w:t>
                                  </w:r>
                                  <w:proofErr w:type="gramEnd"/>
                                  <w:r w:rsidRPr="00400CF8">
                                    <w:rPr>
                                      <w:rFonts w:ascii="標楷體" w:eastAsia="標楷體" w:hAnsi="標楷體" w:hint="eastAsia"/>
                                      <w:sz w:val="20"/>
                                      <w:szCs w:val="20"/>
                                    </w:rPr>
                                    <w:t>循環機組發電計畫之第7號機組</w:t>
                                  </w:r>
                                  <w:r w:rsidRPr="00400CF8">
                                    <w:rPr>
                                      <w:rFonts w:ascii="標楷體" w:eastAsia="標楷體" w:hAnsi="標楷體" w:hint="eastAsia"/>
                                      <w:bCs/>
                                      <w:sz w:val="20"/>
                                    </w:rPr>
                                    <w:t>－</w:t>
                                  </w:r>
                                  <w:r w:rsidRPr="00400CF8">
                                    <w:rPr>
                                      <w:rFonts w:ascii="標楷體" w:eastAsia="標楷體" w:hAnsi="標楷體" w:hint="eastAsia"/>
                                      <w:sz w:val="20"/>
                                      <w:szCs w:val="20"/>
                                    </w:rPr>
                                    <w:t>第一階段燃氣單循環機組執行情形。（營業）</w:t>
                                  </w:r>
                                </w:p>
                              </w:tc>
                            </w:tr>
                            <w:tr w:rsidR="00A82324" w:rsidRPr="00D60F6E" w14:paraId="29AF189B" w14:textId="77777777" w:rsidTr="00D707B1">
                              <w:trPr>
                                <w:trHeight w:val="311"/>
                                <w:jc w:val="center"/>
                              </w:trPr>
                              <w:tc>
                                <w:tcPr>
                                  <w:tcW w:w="911" w:type="dxa"/>
                                  <w:vAlign w:val="center"/>
                                </w:tcPr>
                                <w:p w14:paraId="21378D02" w14:textId="548B35BB" w:rsidR="00A82324" w:rsidRPr="00D60F6E" w:rsidRDefault="00A82324" w:rsidP="0063380A">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13</w:t>
                                  </w:r>
                                </w:p>
                              </w:tc>
                              <w:tc>
                                <w:tcPr>
                                  <w:tcW w:w="8952" w:type="dxa"/>
                                  <w:vAlign w:val="center"/>
                                </w:tcPr>
                                <w:p w14:paraId="6B2947A9" w14:textId="31466C3B" w:rsidR="00A82324" w:rsidRPr="00545DFB" w:rsidRDefault="00A82324" w:rsidP="0063380A">
                                  <w:pPr>
                                    <w:overflowPunct w:val="0"/>
                                    <w:spacing w:line="200" w:lineRule="exact"/>
                                    <w:jc w:val="both"/>
                                    <w:rPr>
                                      <w:rFonts w:ascii="標楷體" w:eastAsia="標楷體" w:hAnsi="標楷體"/>
                                      <w:bCs/>
                                      <w:sz w:val="20"/>
                                      <w:szCs w:val="20"/>
                                    </w:rPr>
                                  </w:pPr>
                                  <w:r>
                                    <w:rPr>
                                      <w:rFonts w:ascii="標楷體" w:eastAsia="標楷體" w:hAnsi="標楷體" w:hint="eastAsia"/>
                                      <w:sz w:val="20"/>
                                      <w:szCs w:val="20"/>
                                    </w:rPr>
                                    <w:t>海洋委員會海巡署及艦隊分署辦理恆春海</w:t>
                                  </w:r>
                                  <w:proofErr w:type="gramStart"/>
                                  <w:r>
                                    <w:rPr>
                                      <w:rFonts w:ascii="標楷體" w:eastAsia="標楷體" w:hAnsi="標楷體" w:hint="eastAsia"/>
                                      <w:sz w:val="20"/>
                                      <w:szCs w:val="20"/>
                                    </w:rPr>
                                    <w:t>巡隊營舍</w:t>
                                  </w:r>
                                  <w:proofErr w:type="gramEnd"/>
                                  <w:r>
                                    <w:rPr>
                                      <w:rFonts w:ascii="標楷體" w:eastAsia="標楷體" w:hAnsi="標楷體" w:hint="eastAsia"/>
                                      <w:sz w:val="20"/>
                                      <w:szCs w:val="20"/>
                                    </w:rPr>
                                    <w:t>新建工程計畫</w:t>
                                  </w:r>
                                  <w:r w:rsidRPr="00400CF8">
                                    <w:rPr>
                                      <w:rFonts w:ascii="標楷體" w:eastAsia="標楷體" w:hAnsi="標楷體" w:hint="eastAsia"/>
                                      <w:sz w:val="20"/>
                                      <w:szCs w:val="20"/>
                                    </w:rPr>
                                    <w:t>執行情形。（普通公務）</w:t>
                                  </w:r>
                                </w:p>
                              </w:tc>
                            </w:tr>
                            <w:tr w:rsidR="00A82324" w:rsidRPr="00D60F6E" w14:paraId="4108B642" w14:textId="77777777" w:rsidTr="00D707B1">
                              <w:trPr>
                                <w:trHeight w:val="311"/>
                                <w:jc w:val="center"/>
                              </w:trPr>
                              <w:tc>
                                <w:tcPr>
                                  <w:tcW w:w="911" w:type="dxa"/>
                                  <w:shd w:val="clear" w:color="auto" w:fill="DAEEF3" w:themeFill="accent5" w:themeFillTint="33"/>
                                  <w:vAlign w:val="center"/>
                                </w:tcPr>
                                <w:p w14:paraId="3D4FAFAD" w14:textId="3EC723DE" w:rsidR="00A82324" w:rsidRPr="00D60F6E" w:rsidRDefault="00A82324" w:rsidP="0063380A">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14</w:t>
                                  </w:r>
                                </w:p>
                              </w:tc>
                              <w:tc>
                                <w:tcPr>
                                  <w:tcW w:w="8952" w:type="dxa"/>
                                  <w:shd w:val="clear" w:color="auto" w:fill="DAEEF3" w:themeFill="accent5" w:themeFillTint="33"/>
                                  <w:vAlign w:val="center"/>
                                </w:tcPr>
                                <w:p w14:paraId="3513509F" w14:textId="78B7C6A6" w:rsidR="00A82324" w:rsidRPr="00545DFB" w:rsidRDefault="00A82324" w:rsidP="0063380A">
                                  <w:pPr>
                                    <w:overflowPunct w:val="0"/>
                                    <w:spacing w:line="200" w:lineRule="exact"/>
                                    <w:jc w:val="both"/>
                                    <w:rPr>
                                      <w:rFonts w:ascii="標楷體" w:eastAsia="標楷體" w:hAnsi="標楷體"/>
                                      <w:bCs/>
                                      <w:sz w:val="20"/>
                                      <w:szCs w:val="20"/>
                                    </w:rPr>
                                  </w:pPr>
                                  <w:r w:rsidRPr="00400CF8">
                                    <w:rPr>
                                      <w:rFonts w:ascii="標楷體" w:eastAsia="標楷體" w:hAnsi="標楷體" w:hint="eastAsia"/>
                                      <w:sz w:val="20"/>
                                      <w:szCs w:val="20"/>
                                    </w:rPr>
                                    <w:t>農業部漁業署辦理前鎮漁港建設專案中長程計畫執行情形。</w:t>
                                  </w:r>
                                  <w:r w:rsidRPr="00400CF8">
                                    <w:rPr>
                                      <w:rFonts w:ascii="標楷體" w:eastAsia="標楷體" w:hAnsi="標楷體" w:hint="eastAsia"/>
                                      <w:bCs/>
                                      <w:sz w:val="20"/>
                                    </w:rPr>
                                    <w:t>（</w:t>
                                  </w:r>
                                  <w:r w:rsidRPr="00400CF8">
                                    <w:rPr>
                                      <w:rFonts w:ascii="標楷體" w:eastAsia="標楷體" w:hAnsi="標楷體" w:hint="eastAsia"/>
                                      <w:sz w:val="20"/>
                                      <w:szCs w:val="20"/>
                                    </w:rPr>
                                    <w:t>普通公務</w:t>
                                  </w:r>
                                  <w:r w:rsidRPr="00400CF8">
                                    <w:rPr>
                                      <w:rFonts w:ascii="標楷體" w:eastAsia="標楷體" w:hAnsi="標楷體" w:hint="eastAsia"/>
                                      <w:bCs/>
                                      <w:sz w:val="20"/>
                                    </w:rPr>
                                    <w:t>）</w:t>
                                  </w:r>
                                </w:p>
                              </w:tc>
                            </w:tr>
                            <w:tr w:rsidR="00A82324" w:rsidRPr="00D60F6E" w14:paraId="2A308BBD" w14:textId="77777777" w:rsidTr="00D707B1">
                              <w:trPr>
                                <w:trHeight w:val="311"/>
                                <w:jc w:val="center"/>
                              </w:trPr>
                              <w:tc>
                                <w:tcPr>
                                  <w:tcW w:w="911" w:type="dxa"/>
                                  <w:vAlign w:val="center"/>
                                </w:tcPr>
                                <w:p w14:paraId="0644DB4C" w14:textId="3D4CC7B0" w:rsidR="00A82324" w:rsidRPr="00D60F6E" w:rsidRDefault="00A82324" w:rsidP="0063380A">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15</w:t>
                                  </w:r>
                                </w:p>
                              </w:tc>
                              <w:tc>
                                <w:tcPr>
                                  <w:tcW w:w="8952" w:type="dxa"/>
                                  <w:vAlign w:val="center"/>
                                </w:tcPr>
                                <w:p w14:paraId="1A9D9381" w14:textId="45958EAB" w:rsidR="00A82324" w:rsidRPr="00545DFB" w:rsidRDefault="00A82324" w:rsidP="0063380A">
                                  <w:pPr>
                                    <w:overflowPunct w:val="0"/>
                                    <w:spacing w:line="200" w:lineRule="exact"/>
                                    <w:jc w:val="both"/>
                                    <w:rPr>
                                      <w:rFonts w:ascii="標楷體" w:eastAsia="標楷體" w:hAnsi="標楷體"/>
                                      <w:bCs/>
                                      <w:sz w:val="20"/>
                                      <w:szCs w:val="20"/>
                                    </w:rPr>
                                  </w:pPr>
                                  <w:r w:rsidRPr="00400CF8">
                                    <w:rPr>
                                      <w:rFonts w:ascii="標楷體" w:eastAsia="標楷體" w:hAnsi="標楷體" w:hint="eastAsia"/>
                                      <w:sz w:val="20"/>
                                      <w:szCs w:val="20"/>
                                    </w:rPr>
                                    <w:t>桃園國際機場股份有限公司辦理旅客運輸系統工程執行情形。（營業）</w:t>
                                  </w:r>
                                </w:p>
                              </w:tc>
                            </w:tr>
                            <w:tr w:rsidR="00A82324" w:rsidRPr="00D60F6E" w14:paraId="3ACB1D26" w14:textId="77777777" w:rsidTr="00D707B1">
                              <w:trPr>
                                <w:trHeight w:val="311"/>
                                <w:jc w:val="center"/>
                              </w:trPr>
                              <w:tc>
                                <w:tcPr>
                                  <w:tcW w:w="911" w:type="dxa"/>
                                  <w:shd w:val="clear" w:color="auto" w:fill="DAEEF3" w:themeFill="accent5" w:themeFillTint="33"/>
                                  <w:vAlign w:val="center"/>
                                </w:tcPr>
                                <w:p w14:paraId="236D9D44" w14:textId="158F06E6" w:rsidR="00A82324" w:rsidRPr="00D60F6E" w:rsidRDefault="00A82324" w:rsidP="0063380A">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16</w:t>
                                  </w:r>
                                </w:p>
                              </w:tc>
                              <w:tc>
                                <w:tcPr>
                                  <w:tcW w:w="8952" w:type="dxa"/>
                                  <w:shd w:val="clear" w:color="auto" w:fill="DAEEF3" w:themeFill="accent5" w:themeFillTint="33"/>
                                  <w:vAlign w:val="center"/>
                                </w:tcPr>
                                <w:p w14:paraId="3F36F7BE" w14:textId="2B0851B0" w:rsidR="00A82324" w:rsidRPr="00545DFB" w:rsidRDefault="00A82324" w:rsidP="0063380A">
                                  <w:pPr>
                                    <w:overflowPunct w:val="0"/>
                                    <w:spacing w:line="200" w:lineRule="exact"/>
                                    <w:jc w:val="both"/>
                                    <w:rPr>
                                      <w:rFonts w:ascii="標楷體" w:eastAsia="標楷體" w:hAnsi="標楷體"/>
                                      <w:bCs/>
                                      <w:sz w:val="20"/>
                                      <w:szCs w:val="20"/>
                                    </w:rPr>
                                  </w:pPr>
                                  <w:r w:rsidRPr="00400CF8">
                                    <w:rPr>
                                      <w:rFonts w:ascii="標楷體" w:eastAsia="標楷體" w:hAnsi="標楷體" w:hint="eastAsia"/>
                                      <w:bCs/>
                                      <w:sz w:val="20"/>
                                      <w:szCs w:val="20"/>
                                    </w:rPr>
                                    <w:t>海軍司令部辦理新式港勤拖船購置計畫規劃及執行情形。</w:t>
                                  </w:r>
                                  <w:r w:rsidRPr="00400CF8">
                                    <w:rPr>
                                      <w:rFonts w:ascii="標楷體" w:eastAsia="標楷體" w:hAnsi="標楷體" w:hint="eastAsia"/>
                                      <w:sz w:val="20"/>
                                      <w:szCs w:val="20"/>
                                    </w:rPr>
                                    <w:t>（普通公務）</w:t>
                                  </w:r>
                                </w:p>
                              </w:tc>
                            </w:tr>
                            <w:tr w:rsidR="00A82324" w:rsidRPr="00D60F6E" w14:paraId="08F01249" w14:textId="77777777" w:rsidTr="00D707B1">
                              <w:trPr>
                                <w:trHeight w:val="311"/>
                                <w:jc w:val="center"/>
                              </w:trPr>
                              <w:tc>
                                <w:tcPr>
                                  <w:tcW w:w="911" w:type="dxa"/>
                                  <w:vAlign w:val="center"/>
                                </w:tcPr>
                                <w:p w14:paraId="1D2A0E94" w14:textId="7932A640" w:rsidR="00A82324" w:rsidRPr="00D60F6E" w:rsidRDefault="00A82324" w:rsidP="0063380A">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17</w:t>
                                  </w:r>
                                </w:p>
                              </w:tc>
                              <w:tc>
                                <w:tcPr>
                                  <w:tcW w:w="8952" w:type="dxa"/>
                                  <w:vAlign w:val="center"/>
                                </w:tcPr>
                                <w:p w14:paraId="717DFA16" w14:textId="2720D2DF" w:rsidR="00A82324" w:rsidRPr="00545DFB" w:rsidRDefault="00A82324" w:rsidP="0063380A">
                                  <w:pPr>
                                    <w:overflowPunct w:val="0"/>
                                    <w:spacing w:line="200" w:lineRule="exact"/>
                                    <w:jc w:val="both"/>
                                    <w:rPr>
                                      <w:rFonts w:ascii="標楷體" w:eastAsia="標楷體" w:hAnsi="標楷體"/>
                                      <w:bCs/>
                                      <w:sz w:val="20"/>
                                      <w:szCs w:val="20"/>
                                    </w:rPr>
                                  </w:pPr>
                                  <w:r w:rsidRPr="00400CF8">
                                    <w:rPr>
                                      <w:rFonts w:ascii="標楷體" w:eastAsia="標楷體" w:hAnsi="標楷體" w:hint="eastAsia"/>
                                      <w:bCs/>
                                      <w:sz w:val="20"/>
                                      <w:szCs w:val="20"/>
                                    </w:rPr>
                                    <w:t>國防部空軍司令部辦理飛鎧二號執行情形。</w:t>
                                  </w:r>
                                  <w:r w:rsidRPr="00400CF8">
                                    <w:rPr>
                                      <w:rFonts w:ascii="標楷體" w:eastAsia="標楷體" w:hAnsi="標楷體" w:hint="eastAsia"/>
                                      <w:sz w:val="20"/>
                                      <w:szCs w:val="20"/>
                                    </w:rPr>
                                    <w:t>（普通公務）</w:t>
                                  </w:r>
                                </w:p>
                              </w:tc>
                            </w:tr>
                            <w:tr w:rsidR="00A82324" w:rsidRPr="00D60F6E" w14:paraId="4945127D" w14:textId="77777777" w:rsidTr="00D707B1">
                              <w:trPr>
                                <w:trHeight w:val="311"/>
                                <w:jc w:val="center"/>
                              </w:trPr>
                              <w:tc>
                                <w:tcPr>
                                  <w:tcW w:w="911" w:type="dxa"/>
                                  <w:shd w:val="clear" w:color="auto" w:fill="DAEEF3" w:themeFill="accent5" w:themeFillTint="33"/>
                                  <w:vAlign w:val="center"/>
                                </w:tcPr>
                                <w:p w14:paraId="7CFA2A65" w14:textId="314684F6" w:rsidR="00A82324" w:rsidRPr="00D60F6E" w:rsidRDefault="00A82324" w:rsidP="0063380A">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18</w:t>
                                  </w:r>
                                </w:p>
                              </w:tc>
                              <w:tc>
                                <w:tcPr>
                                  <w:tcW w:w="8952" w:type="dxa"/>
                                  <w:shd w:val="clear" w:color="auto" w:fill="DAEEF3" w:themeFill="accent5" w:themeFillTint="33"/>
                                  <w:vAlign w:val="center"/>
                                </w:tcPr>
                                <w:p w14:paraId="24396785" w14:textId="7967A3EF" w:rsidR="00A82324" w:rsidRPr="00545DFB" w:rsidRDefault="00A82324" w:rsidP="0063380A">
                                  <w:pPr>
                                    <w:overflowPunct w:val="0"/>
                                    <w:spacing w:line="200" w:lineRule="exact"/>
                                    <w:jc w:val="both"/>
                                    <w:rPr>
                                      <w:rFonts w:ascii="標楷體" w:eastAsia="標楷體" w:hAnsi="標楷體"/>
                                      <w:bCs/>
                                      <w:sz w:val="20"/>
                                      <w:szCs w:val="20"/>
                                    </w:rPr>
                                  </w:pPr>
                                  <w:proofErr w:type="gramStart"/>
                                  <w:r w:rsidRPr="00400CF8">
                                    <w:rPr>
                                      <w:rFonts w:ascii="標楷體" w:eastAsia="標楷體" w:hAnsi="標楷體" w:hint="eastAsia"/>
                                      <w:bCs/>
                                      <w:sz w:val="20"/>
                                      <w:szCs w:val="20"/>
                                    </w:rPr>
                                    <w:t>環境部及各</w:t>
                                  </w:r>
                                  <w:proofErr w:type="gramEnd"/>
                                  <w:r w:rsidRPr="00400CF8">
                                    <w:rPr>
                                      <w:rFonts w:ascii="標楷體" w:eastAsia="標楷體" w:hAnsi="標楷體" w:hint="eastAsia"/>
                                      <w:bCs/>
                                      <w:sz w:val="20"/>
                                      <w:szCs w:val="20"/>
                                    </w:rPr>
                                    <w:t>中央目的事業主管機關推動氣候變遷調適情形。</w:t>
                                  </w:r>
                                  <w:r w:rsidRPr="00400CF8">
                                    <w:rPr>
                                      <w:rFonts w:ascii="標楷體" w:eastAsia="標楷體" w:hAnsi="標楷體" w:hint="eastAsia"/>
                                      <w:sz w:val="20"/>
                                      <w:szCs w:val="20"/>
                                    </w:rPr>
                                    <w:t>（</w:t>
                                  </w:r>
                                  <w:r w:rsidRPr="00400CF8">
                                    <w:rPr>
                                      <w:rFonts w:ascii="標楷體" w:eastAsia="標楷體" w:hAnsi="標楷體" w:hint="eastAsia"/>
                                      <w:bCs/>
                                      <w:sz w:val="20"/>
                                    </w:rPr>
                                    <w:t>普通公務</w:t>
                                  </w:r>
                                  <w:r w:rsidRPr="00400CF8">
                                    <w:rPr>
                                      <w:rFonts w:ascii="標楷體" w:eastAsia="標楷體" w:hAnsi="標楷體" w:hint="eastAsia"/>
                                      <w:sz w:val="20"/>
                                      <w:szCs w:val="20"/>
                                    </w:rPr>
                                    <w:t>）</w:t>
                                  </w:r>
                                </w:p>
                              </w:tc>
                            </w:tr>
                            <w:tr w:rsidR="00A82324" w:rsidRPr="00D60F6E" w14:paraId="407DE30D" w14:textId="77777777" w:rsidTr="00D707B1">
                              <w:trPr>
                                <w:trHeight w:val="311"/>
                                <w:jc w:val="center"/>
                              </w:trPr>
                              <w:tc>
                                <w:tcPr>
                                  <w:tcW w:w="911" w:type="dxa"/>
                                  <w:vAlign w:val="center"/>
                                </w:tcPr>
                                <w:p w14:paraId="79E30F96" w14:textId="18090E79" w:rsidR="00A82324" w:rsidRPr="00D60F6E" w:rsidRDefault="00A82324" w:rsidP="0063380A">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19</w:t>
                                  </w:r>
                                </w:p>
                              </w:tc>
                              <w:tc>
                                <w:tcPr>
                                  <w:tcW w:w="8952" w:type="dxa"/>
                                  <w:vAlign w:val="center"/>
                                </w:tcPr>
                                <w:p w14:paraId="16D9E6F4" w14:textId="2E7CFB2B" w:rsidR="00A82324" w:rsidRPr="00545DFB" w:rsidRDefault="00A82324" w:rsidP="0063380A">
                                  <w:pPr>
                                    <w:overflowPunct w:val="0"/>
                                    <w:spacing w:line="200" w:lineRule="exact"/>
                                    <w:jc w:val="both"/>
                                    <w:rPr>
                                      <w:rFonts w:ascii="標楷體" w:eastAsia="標楷體" w:hAnsi="標楷體"/>
                                      <w:bCs/>
                                      <w:sz w:val="20"/>
                                      <w:szCs w:val="20"/>
                                    </w:rPr>
                                  </w:pPr>
                                  <w:r w:rsidRPr="00400CF8">
                                    <w:rPr>
                                      <w:rFonts w:ascii="標楷體" w:eastAsia="標楷體" w:hAnsi="標楷體" w:hint="eastAsia"/>
                                      <w:bCs/>
                                      <w:sz w:val="20"/>
                                      <w:szCs w:val="20"/>
                                    </w:rPr>
                                    <w:t>台灣自來水股份有限公司辦理</w:t>
                                  </w:r>
                                  <w:proofErr w:type="gramStart"/>
                                  <w:r w:rsidRPr="00400CF8">
                                    <w:rPr>
                                      <w:rFonts w:ascii="標楷體" w:eastAsia="標楷體" w:hAnsi="標楷體" w:hint="eastAsia"/>
                                      <w:bCs/>
                                      <w:sz w:val="20"/>
                                      <w:szCs w:val="20"/>
                                    </w:rPr>
                                    <w:t>鳥嘴潭</w:t>
                                  </w:r>
                                  <w:proofErr w:type="gramEnd"/>
                                  <w:r w:rsidRPr="00400CF8">
                                    <w:rPr>
                                      <w:rFonts w:ascii="標楷體" w:eastAsia="標楷體" w:hAnsi="標楷體" w:hint="eastAsia"/>
                                      <w:bCs/>
                                      <w:sz w:val="20"/>
                                      <w:szCs w:val="20"/>
                                    </w:rPr>
                                    <w:t>人工湖下游自來水供水工程計畫執行情形</w:t>
                                  </w:r>
                                  <w:r w:rsidRPr="00400CF8">
                                    <w:rPr>
                                      <w:rFonts w:ascii="標楷體" w:eastAsia="標楷體" w:hAnsi="標楷體" w:hint="eastAsia"/>
                                      <w:sz w:val="20"/>
                                      <w:szCs w:val="20"/>
                                    </w:rPr>
                                    <w:t>。（營業）</w:t>
                                  </w:r>
                                </w:p>
                              </w:tc>
                            </w:tr>
                            <w:tr w:rsidR="00A82324" w:rsidRPr="00D60F6E" w14:paraId="64E29402" w14:textId="77777777" w:rsidTr="00D707B1">
                              <w:trPr>
                                <w:trHeight w:val="311"/>
                                <w:jc w:val="center"/>
                              </w:trPr>
                              <w:tc>
                                <w:tcPr>
                                  <w:tcW w:w="911" w:type="dxa"/>
                                  <w:shd w:val="clear" w:color="auto" w:fill="DAEEF3"/>
                                  <w:vAlign w:val="center"/>
                                </w:tcPr>
                                <w:p w14:paraId="387C3D58" w14:textId="0BBC77D7" w:rsidR="00A82324" w:rsidRPr="00D60F6E" w:rsidRDefault="00A82324" w:rsidP="0063380A">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20</w:t>
                                  </w:r>
                                </w:p>
                              </w:tc>
                              <w:tc>
                                <w:tcPr>
                                  <w:tcW w:w="8952" w:type="dxa"/>
                                  <w:shd w:val="clear" w:color="auto" w:fill="DAEEF3"/>
                                  <w:vAlign w:val="center"/>
                                </w:tcPr>
                                <w:p w14:paraId="114A27B9" w14:textId="584E3710" w:rsidR="00A82324" w:rsidRPr="00545DFB" w:rsidRDefault="00A82324" w:rsidP="0063380A">
                                  <w:pPr>
                                    <w:overflowPunct w:val="0"/>
                                    <w:spacing w:line="200" w:lineRule="exact"/>
                                    <w:jc w:val="both"/>
                                    <w:rPr>
                                      <w:rFonts w:ascii="標楷體" w:eastAsia="標楷體" w:hAnsi="標楷體"/>
                                      <w:bCs/>
                                      <w:sz w:val="20"/>
                                      <w:szCs w:val="20"/>
                                    </w:rPr>
                                  </w:pPr>
                                  <w:r w:rsidRPr="00400CF8">
                                    <w:rPr>
                                      <w:rFonts w:ascii="標楷體" w:eastAsia="標楷體" w:hAnsi="標楷體" w:hint="eastAsia"/>
                                      <w:bCs/>
                                      <w:sz w:val="20"/>
                                      <w:szCs w:val="20"/>
                                    </w:rPr>
                                    <w:t>環境部指定簡易自來水為飲用水種類及相關列管情形。</w:t>
                                  </w:r>
                                  <w:r w:rsidRPr="00400CF8">
                                    <w:rPr>
                                      <w:rFonts w:ascii="標楷體" w:eastAsia="標楷體" w:hAnsi="標楷體" w:hint="eastAsia"/>
                                      <w:sz w:val="20"/>
                                      <w:szCs w:val="20"/>
                                    </w:rPr>
                                    <w:t>（</w:t>
                                  </w:r>
                                  <w:r w:rsidRPr="00400CF8">
                                    <w:rPr>
                                      <w:rFonts w:ascii="標楷體" w:eastAsia="標楷體" w:hAnsi="標楷體" w:hint="eastAsia"/>
                                      <w:bCs/>
                                      <w:sz w:val="20"/>
                                    </w:rPr>
                                    <w:t>普通公務</w:t>
                                  </w:r>
                                  <w:r w:rsidRPr="00400CF8">
                                    <w:rPr>
                                      <w:rFonts w:ascii="標楷體" w:eastAsia="標楷體" w:hAnsi="標楷體" w:hint="eastAsia"/>
                                      <w:sz w:val="20"/>
                                      <w:szCs w:val="20"/>
                                    </w:rPr>
                                    <w:t>）</w:t>
                                  </w:r>
                                </w:p>
                              </w:tc>
                            </w:tr>
                            <w:tr w:rsidR="00A82324" w:rsidRPr="00D60F6E" w14:paraId="6CBC9015" w14:textId="77777777" w:rsidTr="00D707B1">
                              <w:trPr>
                                <w:trHeight w:val="311"/>
                                <w:jc w:val="center"/>
                              </w:trPr>
                              <w:tc>
                                <w:tcPr>
                                  <w:tcW w:w="911" w:type="dxa"/>
                                  <w:vAlign w:val="center"/>
                                </w:tcPr>
                                <w:p w14:paraId="63550C95" w14:textId="4BA35759" w:rsidR="00A82324" w:rsidRPr="00D60F6E" w:rsidRDefault="00A82324" w:rsidP="0063380A">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21</w:t>
                                  </w:r>
                                </w:p>
                              </w:tc>
                              <w:tc>
                                <w:tcPr>
                                  <w:tcW w:w="8952" w:type="dxa"/>
                                  <w:vAlign w:val="center"/>
                                </w:tcPr>
                                <w:p w14:paraId="50D093A2" w14:textId="545AD8CF" w:rsidR="00A82324" w:rsidRPr="00545DFB" w:rsidRDefault="00A82324" w:rsidP="0063380A">
                                  <w:pPr>
                                    <w:overflowPunct w:val="0"/>
                                    <w:spacing w:line="200" w:lineRule="exact"/>
                                    <w:jc w:val="both"/>
                                    <w:rPr>
                                      <w:rFonts w:ascii="標楷體" w:eastAsia="標楷體" w:hAnsi="標楷體"/>
                                      <w:bCs/>
                                      <w:sz w:val="20"/>
                                      <w:szCs w:val="20"/>
                                    </w:rPr>
                                  </w:pPr>
                                  <w:r w:rsidRPr="00400CF8">
                                    <w:rPr>
                                      <w:rFonts w:ascii="標楷體" w:eastAsia="標楷體" w:hAnsi="標楷體" w:hint="eastAsia"/>
                                      <w:bCs/>
                                      <w:sz w:val="20"/>
                                      <w:szCs w:val="20"/>
                                    </w:rPr>
                                    <w:t>原住民族委員會管理國有原住民保留地被占用案件情形。</w:t>
                                  </w:r>
                                  <w:r w:rsidRPr="00400CF8">
                                    <w:rPr>
                                      <w:rFonts w:ascii="標楷體" w:eastAsia="標楷體" w:hAnsi="標楷體" w:hint="eastAsia"/>
                                      <w:sz w:val="20"/>
                                      <w:szCs w:val="20"/>
                                    </w:rPr>
                                    <w:t>（</w:t>
                                  </w:r>
                                  <w:r w:rsidRPr="00400CF8">
                                    <w:rPr>
                                      <w:rFonts w:ascii="標楷體" w:eastAsia="標楷體" w:hAnsi="標楷體" w:hint="eastAsia"/>
                                      <w:bCs/>
                                      <w:sz w:val="20"/>
                                    </w:rPr>
                                    <w:t>普通公務</w:t>
                                  </w:r>
                                  <w:r w:rsidRPr="00400CF8">
                                    <w:rPr>
                                      <w:rFonts w:ascii="標楷體" w:eastAsia="標楷體" w:hAnsi="標楷體" w:hint="eastAsia"/>
                                      <w:sz w:val="20"/>
                                      <w:szCs w:val="20"/>
                                    </w:rPr>
                                    <w:t>）</w:t>
                                  </w:r>
                                </w:p>
                              </w:tc>
                            </w:tr>
                          </w:tbl>
                          <w:p w14:paraId="23AE3D31" w14:textId="77777777" w:rsidR="00A82324" w:rsidRPr="00BC4F27" w:rsidRDefault="00A82324" w:rsidP="001E1DE8">
                            <w:pPr>
                              <w:spacing w:line="280" w:lineRule="exact"/>
                              <w:ind w:right="210"/>
                              <w:jc w:val="both"/>
                              <w:rPr>
                                <w:rFonts w:ascii="標楷體" w:eastAsia="標楷體" w:hAnsi="標楷體"/>
                                <w:b/>
                                <w:b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C44CA8" id="_x0000_t202" coordsize="21600,21600" o:spt="202" path="m,l,21600r21600,l21600,xe">
                <v:stroke joinstyle="miter"/>
                <v:path gradientshapeok="t" o:connecttype="rect"/>
              </v:shapetype>
              <v:shape id="文字方塊 1" o:spid="_x0000_s1026" type="#_x0000_t202" style="position:absolute;left:0;text-align:left;margin-left:-16.55pt;margin-top:50.3pt;width:529.85pt;height:398.4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" filled="f" stroked="f">
                <v:textbox>
                  <w:txbxContent>
                    <w:p w14:paraId="1E74AC66" w14:textId="324BAA76" w:rsidR="00A82324" w:rsidRPr="000E4EC4" w:rsidRDefault="00A82324" w:rsidP="003736D6">
                      <w:pPr>
                        <w:spacing w:afterLines="50" w:after="180" w:line="280" w:lineRule="exact"/>
                        <w:jc w:val="center"/>
                        <w:rPr>
                          <w:rFonts w:ascii="標楷體" w:eastAsia="標楷體" w:hAnsi="標楷體"/>
                          <w:b/>
                          <w:bCs/>
                          <w:spacing w:val="-20"/>
                        </w:rPr>
                      </w:pPr>
                      <w:r w:rsidRPr="001F271B">
                        <w:rPr>
                          <w:rFonts w:ascii="標楷體" w:eastAsia="標楷體" w:hAnsi="標楷體" w:hint="eastAsia"/>
                          <w:b/>
                          <w:bCs/>
                          <w:spacing w:val="-20"/>
                        </w:rPr>
                        <w:t>表</w:t>
                      </w:r>
                      <w:r>
                        <w:rPr>
                          <w:rFonts w:ascii="標楷體" w:eastAsia="標楷體" w:hAnsi="標楷體" w:hint="eastAsia"/>
                          <w:b/>
                          <w:bCs/>
                          <w:spacing w:val="-20"/>
                        </w:rPr>
                        <w:t>1</w:t>
                      </w:r>
                      <w:r w:rsidRPr="001F271B">
                        <w:rPr>
                          <w:rFonts w:ascii="標楷體" w:eastAsia="標楷體" w:hAnsi="標楷體" w:hint="eastAsia"/>
                          <w:b/>
                          <w:bCs/>
                          <w:spacing w:val="-20"/>
                        </w:rPr>
                        <w:t xml:space="preserve">　</w:t>
                      </w:r>
                      <w:proofErr w:type="gramStart"/>
                      <w:r w:rsidRPr="002477A6">
                        <w:rPr>
                          <w:rFonts w:ascii="標楷體" w:eastAsia="標楷體" w:hAnsi="標楷體" w:hint="eastAsia"/>
                          <w:b/>
                          <w:bCs/>
                        </w:rPr>
                        <w:t>審計部於11</w:t>
                      </w:r>
                      <w:r w:rsidRPr="002477A6">
                        <w:rPr>
                          <w:rFonts w:ascii="標楷體" w:eastAsia="標楷體" w:hAnsi="標楷體"/>
                          <w:b/>
                          <w:bCs/>
                        </w:rPr>
                        <w:t>3</w:t>
                      </w:r>
                      <w:r w:rsidRPr="002477A6">
                        <w:rPr>
                          <w:rFonts w:ascii="標楷體" w:eastAsia="標楷體" w:hAnsi="標楷體" w:hint="eastAsia"/>
                          <w:b/>
                          <w:bCs/>
                        </w:rPr>
                        <w:t>年1月1日</w:t>
                      </w:r>
                      <w:proofErr w:type="gramEnd"/>
                      <w:r w:rsidRPr="002477A6">
                        <w:rPr>
                          <w:rFonts w:ascii="標楷體" w:eastAsia="標楷體" w:hAnsi="標楷體" w:hint="eastAsia"/>
                          <w:b/>
                          <w:bCs/>
                        </w:rPr>
                        <w:t>至6月30日依審計法第69條第1項前段規定報告監察院案件</w:t>
                      </w:r>
                    </w:p>
                    <w:tbl>
                      <w:tblPr>
                        <w:tblStyle w:val="affb"/>
                        <w:tblW w:w="9863"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911"/>
                        <w:gridCol w:w="8952"/>
                      </w:tblGrid>
                      <w:tr w:rsidR="00A82324" w:rsidRPr="00D60F6E" w14:paraId="3111E347" w14:textId="77777777" w:rsidTr="00D707B1">
                        <w:trPr>
                          <w:trHeight w:val="339"/>
                          <w:jc w:val="center"/>
                        </w:trPr>
                        <w:tc>
                          <w:tcPr>
                            <w:tcW w:w="911" w:type="dxa"/>
                            <w:shd w:val="clear" w:color="auto" w:fill="B6DDE8" w:themeFill="accent5" w:themeFillTint="66"/>
                            <w:vAlign w:val="center"/>
                          </w:tcPr>
                          <w:p w14:paraId="27F006ED" w14:textId="2B29BEB3" w:rsidR="00A82324" w:rsidRPr="00D60F6E" w:rsidRDefault="00A82324" w:rsidP="0063380A">
                            <w:pPr>
                              <w:overflowPunct w:val="0"/>
                              <w:spacing w:line="200" w:lineRule="exact"/>
                              <w:jc w:val="center"/>
                              <w:rPr>
                                <w:rFonts w:ascii="標楷體" w:eastAsia="標楷體" w:hAnsi="標楷體"/>
                                <w:b/>
                                <w:bCs/>
                                <w:sz w:val="20"/>
                              </w:rPr>
                            </w:pPr>
                            <w:r w:rsidRPr="00400CF8">
                              <w:rPr>
                                <w:rFonts w:ascii="標楷體" w:eastAsia="標楷體" w:hAnsi="標楷體" w:hint="eastAsia"/>
                                <w:b/>
                                <w:bCs/>
                                <w:sz w:val="20"/>
                              </w:rPr>
                              <w:t>項次</w:t>
                            </w:r>
                          </w:p>
                        </w:tc>
                        <w:tc>
                          <w:tcPr>
                            <w:tcW w:w="8952" w:type="dxa"/>
                            <w:shd w:val="clear" w:color="auto" w:fill="B6DDE8" w:themeFill="accent5" w:themeFillTint="66"/>
                            <w:vAlign w:val="center"/>
                          </w:tcPr>
                          <w:p w14:paraId="3E467C0D" w14:textId="5054810A" w:rsidR="00A82324" w:rsidRPr="00D60F6E" w:rsidRDefault="00A82324" w:rsidP="0063380A">
                            <w:pPr>
                              <w:overflowPunct w:val="0"/>
                              <w:spacing w:line="240" w:lineRule="exact"/>
                              <w:jc w:val="center"/>
                              <w:rPr>
                                <w:rFonts w:ascii="標楷體" w:eastAsia="標楷體" w:hAnsi="標楷體"/>
                                <w:b/>
                                <w:bCs/>
                                <w:sz w:val="20"/>
                              </w:rPr>
                            </w:pPr>
                            <w:proofErr w:type="gramStart"/>
                            <w:r w:rsidRPr="00400CF8">
                              <w:rPr>
                                <w:rFonts w:ascii="標楷體" w:eastAsia="標楷體" w:hAnsi="標楷體" w:hint="eastAsia"/>
                                <w:b/>
                                <w:bCs/>
                                <w:sz w:val="20"/>
                              </w:rPr>
                              <w:t>案名</w:t>
                            </w:r>
                            <w:proofErr w:type="gramEnd"/>
                          </w:p>
                        </w:tc>
                      </w:tr>
                      <w:tr w:rsidR="00A82324" w:rsidRPr="00D60F6E" w14:paraId="5307C368" w14:textId="77777777" w:rsidTr="00D707B1">
                        <w:trPr>
                          <w:trHeight w:val="311"/>
                          <w:jc w:val="center"/>
                        </w:trPr>
                        <w:tc>
                          <w:tcPr>
                            <w:tcW w:w="911" w:type="dxa"/>
                            <w:tcBorders>
                              <w:bottom w:val="nil"/>
                            </w:tcBorders>
                            <w:vAlign w:val="center"/>
                          </w:tcPr>
                          <w:p w14:paraId="1648EB7E" w14:textId="54E73CEA" w:rsidR="00A82324" w:rsidRPr="00D60F6E" w:rsidRDefault="00A82324" w:rsidP="0063380A">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w:t>
                            </w:r>
                          </w:p>
                        </w:tc>
                        <w:tc>
                          <w:tcPr>
                            <w:tcW w:w="8952" w:type="dxa"/>
                            <w:tcBorders>
                              <w:bottom w:val="nil"/>
                            </w:tcBorders>
                            <w:vAlign w:val="center"/>
                          </w:tcPr>
                          <w:p w14:paraId="067F0C4E" w14:textId="4618C682" w:rsidR="00A82324" w:rsidRPr="00545DFB" w:rsidRDefault="00A82324" w:rsidP="0063380A">
                            <w:pPr>
                              <w:overflowPunct w:val="0"/>
                              <w:spacing w:line="200" w:lineRule="exact"/>
                              <w:jc w:val="both"/>
                              <w:rPr>
                                <w:rFonts w:ascii="標楷體" w:eastAsia="標楷體" w:hAnsi="標楷體"/>
                                <w:bCs/>
                                <w:sz w:val="20"/>
                                <w:szCs w:val="20"/>
                              </w:rPr>
                            </w:pPr>
                            <w:r w:rsidRPr="00400CF8">
                              <w:rPr>
                                <w:rFonts w:ascii="標楷體" w:eastAsia="標楷體" w:hAnsi="標楷體" w:hint="eastAsia"/>
                                <w:sz w:val="20"/>
                                <w:szCs w:val="20"/>
                              </w:rPr>
                              <w:t>財政部</w:t>
                            </w:r>
                            <w:proofErr w:type="gramStart"/>
                            <w:r w:rsidRPr="00400CF8">
                              <w:rPr>
                                <w:rFonts w:ascii="標楷體" w:eastAsia="標楷體" w:hAnsi="標楷體" w:hint="eastAsia"/>
                                <w:sz w:val="20"/>
                                <w:szCs w:val="20"/>
                              </w:rPr>
                              <w:t>國有財產署暨所屬</w:t>
                            </w:r>
                            <w:proofErr w:type="gramEnd"/>
                            <w:r w:rsidRPr="00400CF8">
                              <w:rPr>
                                <w:rFonts w:ascii="標楷體" w:eastAsia="標楷體" w:hAnsi="標楷體" w:hint="eastAsia"/>
                                <w:sz w:val="20"/>
                                <w:szCs w:val="20"/>
                              </w:rPr>
                              <w:t>對於蟾蜍山地區國有土地使用及管理情形。（普通公務）</w:t>
                            </w:r>
                          </w:p>
                        </w:tc>
                      </w:tr>
                      <w:tr w:rsidR="00A82324" w:rsidRPr="00D60F6E" w14:paraId="79ED8478" w14:textId="77777777" w:rsidTr="00D707B1">
                        <w:trPr>
                          <w:trHeight w:val="311"/>
                          <w:jc w:val="center"/>
                        </w:trPr>
                        <w:tc>
                          <w:tcPr>
                            <w:tcW w:w="911" w:type="dxa"/>
                            <w:tcBorders>
                              <w:top w:val="nil"/>
                              <w:bottom w:val="nil"/>
                            </w:tcBorders>
                            <w:shd w:val="clear" w:color="auto" w:fill="DAEEF3" w:themeFill="accent5" w:themeFillTint="33"/>
                            <w:vAlign w:val="center"/>
                          </w:tcPr>
                          <w:p w14:paraId="6BE05A06" w14:textId="3F84397A" w:rsidR="00A82324" w:rsidRPr="00D60F6E" w:rsidRDefault="00A82324" w:rsidP="0063380A">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2</w:t>
                            </w:r>
                          </w:p>
                        </w:tc>
                        <w:tc>
                          <w:tcPr>
                            <w:tcW w:w="8952" w:type="dxa"/>
                            <w:tcBorders>
                              <w:top w:val="nil"/>
                              <w:bottom w:val="nil"/>
                            </w:tcBorders>
                            <w:shd w:val="clear" w:color="auto" w:fill="DAEEF3" w:themeFill="accent5" w:themeFillTint="33"/>
                            <w:vAlign w:val="center"/>
                          </w:tcPr>
                          <w:p w14:paraId="18EA91F1" w14:textId="4E9DC567" w:rsidR="00A82324" w:rsidRPr="00545DFB" w:rsidRDefault="00A82324" w:rsidP="0063380A">
                            <w:pPr>
                              <w:overflowPunct w:val="0"/>
                              <w:spacing w:line="200" w:lineRule="exact"/>
                              <w:jc w:val="both"/>
                              <w:rPr>
                                <w:rFonts w:ascii="標楷體" w:eastAsia="標楷體" w:hAnsi="標楷體"/>
                                <w:bCs/>
                                <w:sz w:val="20"/>
                                <w:szCs w:val="20"/>
                              </w:rPr>
                            </w:pPr>
                            <w:r w:rsidRPr="00400CF8">
                              <w:rPr>
                                <w:rFonts w:ascii="標楷體" w:eastAsia="標楷體" w:hAnsi="標楷體" w:hint="eastAsia"/>
                                <w:bCs/>
                                <w:sz w:val="20"/>
                                <w:szCs w:val="20"/>
                              </w:rPr>
                              <w:t>國軍退除役官兵輔導委員會福壽山農場辦理事業廢棄物清除處理、福壽山農場及武陵農場農藥施作情形。</w:t>
                            </w:r>
                            <w:r w:rsidRPr="00400CF8">
                              <w:rPr>
                                <w:rFonts w:ascii="標楷體" w:eastAsia="標楷體" w:hAnsi="標楷體" w:hint="eastAsia"/>
                                <w:sz w:val="20"/>
                                <w:szCs w:val="20"/>
                              </w:rPr>
                              <w:t>（非營業）</w:t>
                            </w:r>
                          </w:p>
                        </w:tc>
                      </w:tr>
                      <w:tr w:rsidR="00A82324" w:rsidRPr="00D60F6E" w14:paraId="11AE1B2E" w14:textId="77777777" w:rsidTr="00D707B1">
                        <w:trPr>
                          <w:trHeight w:val="311"/>
                          <w:jc w:val="center"/>
                        </w:trPr>
                        <w:tc>
                          <w:tcPr>
                            <w:tcW w:w="911" w:type="dxa"/>
                            <w:tcBorders>
                              <w:top w:val="nil"/>
                            </w:tcBorders>
                            <w:vAlign w:val="center"/>
                          </w:tcPr>
                          <w:p w14:paraId="27FFD918" w14:textId="15AAD038" w:rsidR="00A82324" w:rsidRPr="00D60F6E" w:rsidRDefault="00A82324" w:rsidP="0063380A">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3</w:t>
                            </w:r>
                          </w:p>
                        </w:tc>
                        <w:tc>
                          <w:tcPr>
                            <w:tcW w:w="8952" w:type="dxa"/>
                            <w:tcBorders>
                              <w:top w:val="nil"/>
                            </w:tcBorders>
                            <w:vAlign w:val="center"/>
                          </w:tcPr>
                          <w:p w14:paraId="1D383DF8" w14:textId="5502B8FA" w:rsidR="00A82324" w:rsidRPr="00545DFB" w:rsidRDefault="00A82324" w:rsidP="0063380A">
                            <w:pPr>
                              <w:overflowPunct w:val="0"/>
                              <w:spacing w:line="200" w:lineRule="exact"/>
                              <w:jc w:val="both"/>
                              <w:rPr>
                                <w:rFonts w:ascii="標楷體" w:eastAsia="標楷體" w:hAnsi="標楷體"/>
                                <w:bCs/>
                                <w:sz w:val="20"/>
                                <w:szCs w:val="20"/>
                              </w:rPr>
                            </w:pPr>
                            <w:r w:rsidRPr="00400CF8">
                              <w:rPr>
                                <w:rFonts w:ascii="標楷體" w:eastAsia="標楷體" w:hAnsi="標楷體" w:hint="eastAsia"/>
                                <w:sz w:val="20"/>
                                <w:szCs w:val="20"/>
                              </w:rPr>
                              <w:t>國防部陸軍司令部辦理自動化倉儲增設暨新科技導入物料管理示範系統執行情形。（普通公務）</w:t>
                            </w:r>
                          </w:p>
                        </w:tc>
                      </w:tr>
                      <w:tr w:rsidR="00A82324" w:rsidRPr="00D60F6E" w14:paraId="71059436" w14:textId="77777777" w:rsidTr="00D707B1">
                        <w:trPr>
                          <w:trHeight w:val="311"/>
                          <w:jc w:val="center"/>
                        </w:trPr>
                        <w:tc>
                          <w:tcPr>
                            <w:tcW w:w="911" w:type="dxa"/>
                            <w:shd w:val="clear" w:color="auto" w:fill="DAEEF3" w:themeFill="accent5" w:themeFillTint="33"/>
                            <w:vAlign w:val="center"/>
                          </w:tcPr>
                          <w:p w14:paraId="5F555D25" w14:textId="647F3758" w:rsidR="00A82324" w:rsidRPr="00D60F6E" w:rsidRDefault="00A82324" w:rsidP="0063380A">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4</w:t>
                            </w:r>
                          </w:p>
                        </w:tc>
                        <w:tc>
                          <w:tcPr>
                            <w:tcW w:w="8952" w:type="dxa"/>
                            <w:shd w:val="clear" w:color="auto" w:fill="DAEEF3" w:themeFill="accent5" w:themeFillTint="33"/>
                            <w:vAlign w:val="center"/>
                          </w:tcPr>
                          <w:p w14:paraId="68E33F70" w14:textId="77186C1B" w:rsidR="00A82324" w:rsidRPr="00545DFB" w:rsidRDefault="00A82324" w:rsidP="00D707B1">
                            <w:pPr>
                              <w:overflowPunct w:val="0"/>
                              <w:spacing w:line="200" w:lineRule="exact"/>
                              <w:jc w:val="both"/>
                              <w:rPr>
                                <w:rFonts w:ascii="標楷體" w:eastAsia="標楷體" w:hAnsi="標楷體"/>
                                <w:bCs/>
                                <w:sz w:val="20"/>
                                <w:szCs w:val="20"/>
                              </w:rPr>
                            </w:pPr>
                            <w:r>
                              <w:rPr>
                                <w:rFonts w:ascii="標楷體" w:eastAsia="標楷體" w:hAnsi="標楷體" w:hint="eastAsia"/>
                                <w:bCs/>
                                <w:sz w:val="20"/>
                                <w:szCs w:val="20"/>
                              </w:rPr>
                              <w:t>臺灣菸酒股份有限公司暨所屬南投酒廠辦理</w:t>
                            </w:r>
                            <w:r w:rsidRPr="00400CF8">
                              <w:rPr>
                                <w:rFonts w:ascii="標楷體" w:eastAsia="標楷體" w:hAnsi="標楷體" w:hint="eastAsia"/>
                                <w:bCs/>
                                <w:sz w:val="20"/>
                                <w:szCs w:val="20"/>
                              </w:rPr>
                              <w:t>南投酒廠觀光酒廠風華再現改造計畫執行情形。</w:t>
                            </w:r>
                            <w:r w:rsidRPr="00400CF8">
                              <w:rPr>
                                <w:rFonts w:ascii="標楷體" w:eastAsia="標楷體" w:hAnsi="標楷體" w:hint="eastAsia"/>
                                <w:spacing w:val="-10"/>
                                <w:sz w:val="20"/>
                                <w:szCs w:val="20"/>
                              </w:rPr>
                              <w:t>（</w:t>
                            </w:r>
                            <w:r w:rsidRPr="00400CF8">
                              <w:rPr>
                                <w:rFonts w:ascii="標楷體" w:eastAsia="標楷體" w:hAnsi="標楷體" w:hint="eastAsia"/>
                                <w:sz w:val="20"/>
                                <w:szCs w:val="20"/>
                              </w:rPr>
                              <w:t>營業</w:t>
                            </w:r>
                            <w:r w:rsidRPr="00400CF8">
                              <w:rPr>
                                <w:rFonts w:ascii="標楷體" w:eastAsia="標楷體" w:hAnsi="標楷體" w:hint="eastAsia"/>
                                <w:spacing w:val="-10"/>
                                <w:sz w:val="20"/>
                                <w:szCs w:val="20"/>
                              </w:rPr>
                              <w:t>）</w:t>
                            </w:r>
                          </w:p>
                        </w:tc>
                      </w:tr>
                      <w:tr w:rsidR="00A82324" w:rsidRPr="00D60F6E" w14:paraId="445276CC" w14:textId="77777777" w:rsidTr="00D707B1">
                        <w:trPr>
                          <w:trHeight w:val="311"/>
                          <w:jc w:val="center"/>
                        </w:trPr>
                        <w:tc>
                          <w:tcPr>
                            <w:tcW w:w="911" w:type="dxa"/>
                            <w:vAlign w:val="center"/>
                          </w:tcPr>
                          <w:p w14:paraId="7E13C45D" w14:textId="2FB05123" w:rsidR="00A82324" w:rsidRPr="00D60F6E" w:rsidRDefault="00A82324" w:rsidP="0063380A">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5</w:t>
                            </w:r>
                          </w:p>
                        </w:tc>
                        <w:tc>
                          <w:tcPr>
                            <w:tcW w:w="8952" w:type="dxa"/>
                            <w:vAlign w:val="center"/>
                          </w:tcPr>
                          <w:p w14:paraId="57612197" w14:textId="1A2576B8" w:rsidR="00A82324" w:rsidRPr="00545DFB" w:rsidRDefault="00A82324" w:rsidP="0063380A">
                            <w:pPr>
                              <w:overflowPunct w:val="0"/>
                              <w:spacing w:line="200" w:lineRule="exact"/>
                              <w:jc w:val="both"/>
                              <w:rPr>
                                <w:rFonts w:ascii="標楷體" w:eastAsia="標楷體" w:hAnsi="標楷體"/>
                                <w:bCs/>
                                <w:sz w:val="20"/>
                              </w:rPr>
                            </w:pPr>
                            <w:r w:rsidRPr="00400CF8">
                              <w:rPr>
                                <w:rFonts w:ascii="標楷體" w:eastAsia="標楷體" w:hAnsi="標楷體" w:hint="eastAsia"/>
                                <w:bCs/>
                                <w:sz w:val="20"/>
                              </w:rPr>
                              <w:t>財政部</w:t>
                            </w:r>
                            <w:proofErr w:type="gramStart"/>
                            <w:r w:rsidRPr="00400CF8">
                              <w:rPr>
                                <w:rFonts w:ascii="標楷體" w:eastAsia="標楷體" w:hAnsi="標楷體" w:hint="eastAsia"/>
                                <w:bCs/>
                                <w:sz w:val="20"/>
                              </w:rPr>
                              <w:t>國有財產署暨所屬</w:t>
                            </w:r>
                            <w:proofErr w:type="gramEnd"/>
                            <w:r w:rsidRPr="00400CF8">
                              <w:rPr>
                                <w:rFonts w:ascii="標楷體" w:eastAsia="標楷體" w:hAnsi="標楷體" w:hint="eastAsia"/>
                                <w:bCs/>
                                <w:sz w:val="20"/>
                              </w:rPr>
                              <w:t>辦理國有非公用土地標</w:t>
                            </w:r>
                            <w:r w:rsidRPr="00400CF8">
                              <w:rPr>
                                <w:rFonts w:ascii="標楷體" w:eastAsia="標楷體" w:hAnsi="標楷體" w:hint="eastAsia"/>
                                <w:sz w:val="20"/>
                                <w:szCs w:val="20"/>
                              </w:rPr>
                              <w:t>（</w:t>
                            </w:r>
                            <w:r w:rsidRPr="00400CF8">
                              <w:rPr>
                                <w:rFonts w:ascii="標楷體" w:eastAsia="標楷體" w:hAnsi="標楷體" w:hint="eastAsia"/>
                                <w:bCs/>
                                <w:sz w:val="20"/>
                              </w:rPr>
                              <w:t>讓</w:t>
                            </w:r>
                            <w:r w:rsidRPr="00400CF8">
                              <w:rPr>
                                <w:rFonts w:ascii="標楷體" w:eastAsia="標楷體" w:hAnsi="標楷體" w:hint="eastAsia"/>
                                <w:sz w:val="20"/>
                                <w:szCs w:val="20"/>
                              </w:rPr>
                              <w:t>）</w:t>
                            </w:r>
                            <w:r w:rsidRPr="00400CF8">
                              <w:rPr>
                                <w:rFonts w:ascii="標楷體" w:eastAsia="標楷體" w:hAnsi="標楷體" w:hint="eastAsia"/>
                                <w:bCs/>
                                <w:sz w:val="20"/>
                              </w:rPr>
                              <w:t>售案件處分情形。</w:t>
                            </w:r>
                            <w:r w:rsidRPr="00400CF8">
                              <w:rPr>
                                <w:rFonts w:ascii="標楷體" w:eastAsia="標楷體" w:hAnsi="標楷體" w:hint="eastAsia"/>
                                <w:sz w:val="20"/>
                                <w:szCs w:val="20"/>
                              </w:rPr>
                              <w:t>（普通公務）</w:t>
                            </w:r>
                          </w:p>
                        </w:tc>
                      </w:tr>
                      <w:tr w:rsidR="00A82324" w:rsidRPr="00D60F6E" w14:paraId="716EDFA4" w14:textId="77777777" w:rsidTr="00D707B1">
                        <w:trPr>
                          <w:trHeight w:val="311"/>
                          <w:jc w:val="center"/>
                        </w:trPr>
                        <w:tc>
                          <w:tcPr>
                            <w:tcW w:w="911" w:type="dxa"/>
                            <w:shd w:val="clear" w:color="auto" w:fill="DAEEF3" w:themeFill="accent5" w:themeFillTint="33"/>
                            <w:vAlign w:val="center"/>
                          </w:tcPr>
                          <w:p w14:paraId="2AA43AE4" w14:textId="2A4843DE" w:rsidR="00A82324" w:rsidRPr="00D60F6E" w:rsidRDefault="00A82324" w:rsidP="0063380A">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6</w:t>
                            </w:r>
                          </w:p>
                        </w:tc>
                        <w:tc>
                          <w:tcPr>
                            <w:tcW w:w="8952" w:type="dxa"/>
                            <w:shd w:val="clear" w:color="auto" w:fill="DAEEF3" w:themeFill="accent5" w:themeFillTint="33"/>
                            <w:vAlign w:val="center"/>
                          </w:tcPr>
                          <w:p w14:paraId="7973FAF1" w14:textId="31605904" w:rsidR="00A82324" w:rsidRPr="00545DFB" w:rsidRDefault="00A82324" w:rsidP="0063380A">
                            <w:pPr>
                              <w:overflowPunct w:val="0"/>
                              <w:spacing w:line="200" w:lineRule="exact"/>
                              <w:jc w:val="both"/>
                              <w:rPr>
                                <w:rFonts w:ascii="標楷體" w:eastAsia="標楷體" w:hAnsi="標楷體"/>
                                <w:bCs/>
                                <w:spacing w:val="-4"/>
                                <w:sz w:val="20"/>
                                <w:szCs w:val="20"/>
                              </w:rPr>
                            </w:pPr>
                            <w:r w:rsidRPr="00400CF8">
                              <w:rPr>
                                <w:rFonts w:ascii="標楷體" w:eastAsia="標楷體" w:hAnsi="標楷體" w:hint="eastAsia"/>
                                <w:sz w:val="20"/>
                                <w:szCs w:val="20"/>
                              </w:rPr>
                              <w:t>國立中央大學辦理鹿林前山2公尺望遠鏡天文</w:t>
                            </w:r>
                            <w:proofErr w:type="gramStart"/>
                            <w:r w:rsidRPr="00400CF8">
                              <w:rPr>
                                <w:rFonts w:ascii="標楷體" w:eastAsia="標楷體" w:hAnsi="標楷體" w:hint="eastAsia"/>
                                <w:sz w:val="20"/>
                                <w:szCs w:val="20"/>
                              </w:rPr>
                              <w:t>臺</w:t>
                            </w:r>
                            <w:proofErr w:type="gramEnd"/>
                            <w:r w:rsidRPr="00400CF8">
                              <w:rPr>
                                <w:rFonts w:ascii="標楷體" w:eastAsia="標楷體" w:hAnsi="標楷體" w:hint="eastAsia"/>
                                <w:sz w:val="20"/>
                                <w:szCs w:val="20"/>
                              </w:rPr>
                              <w:t>與周邊設施興建計畫執行情形。（非營業）</w:t>
                            </w:r>
                          </w:p>
                        </w:tc>
                      </w:tr>
                      <w:tr w:rsidR="00A82324" w:rsidRPr="00D60F6E" w14:paraId="1BA536A6" w14:textId="77777777" w:rsidTr="00D707B1">
                        <w:trPr>
                          <w:trHeight w:val="311"/>
                          <w:jc w:val="center"/>
                        </w:trPr>
                        <w:tc>
                          <w:tcPr>
                            <w:tcW w:w="911" w:type="dxa"/>
                            <w:vAlign w:val="center"/>
                          </w:tcPr>
                          <w:p w14:paraId="45868C97" w14:textId="5843BF3A" w:rsidR="00A82324" w:rsidRPr="00D60F6E" w:rsidRDefault="00A82324" w:rsidP="0063380A">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7</w:t>
                            </w:r>
                          </w:p>
                        </w:tc>
                        <w:tc>
                          <w:tcPr>
                            <w:tcW w:w="8952" w:type="dxa"/>
                            <w:vAlign w:val="center"/>
                          </w:tcPr>
                          <w:p w14:paraId="55CC59FE" w14:textId="3A0BE691" w:rsidR="00A82324" w:rsidRPr="008B510B" w:rsidRDefault="00A82324" w:rsidP="0063380A">
                            <w:pPr>
                              <w:overflowPunct w:val="0"/>
                              <w:spacing w:line="200" w:lineRule="exact"/>
                              <w:jc w:val="both"/>
                              <w:rPr>
                                <w:rFonts w:ascii="標楷體" w:eastAsia="標楷體" w:hAnsi="標楷體"/>
                                <w:bCs/>
                                <w:spacing w:val="-2"/>
                                <w:sz w:val="20"/>
                                <w:szCs w:val="20"/>
                              </w:rPr>
                            </w:pPr>
                            <w:r w:rsidRPr="00400CF8">
                              <w:rPr>
                                <w:rFonts w:ascii="標楷體" w:eastAsia="標楷體" w:hAnsi="標楷體" w:hint="eastAsia"/>
                                <w:spacing w:val="-2"/>
                                <w:sz w:val="20"/>
                                <w:szCs w:val="20"/>
                              </w:rPr>
                              <w:t>農業部農田水利署新竹管理處辦理金雅水利大樓新建工程計畫執行情形。（</w:t>
                            </w:r>
                            <w:r w:rsidRPr="00400CF8">
                              <w:rPr>
                                <w:rFonts w:ascii="標楷體" w:eastAsia="標楷體" w:hAnsi="標楷體" w:hint="eastAsia"/>
                                <w:sz w:val="20"/>
                                <w:szCs w:val="20"/>
                              </w:rPr>
                              <w:t>非營業</w:t>
                            </w:r>
                            <w:r w:rsidRPr="00400CF8">
                              <w:rPr>
                                <w:rFonts w:ascii="標楷體" w:eastAsia="標楷體" w:hAnsi="標楷體" w:hint="eastAsia"/>
                                <w:spacing w:val="-2"/>
                                <w:sz w:val="20"/>
                                <w:szCs w:val="20"/>
                              </w:rPr>
                              <w:t>）</w:t>
                            </w:r>
                          </w:p>
                        </w:tc>
                      </w:tr>
                      <w:tr w:rsidR="00A82324" w:rsidRPr="00D60F6E" w14:paraId="65EDB840" w14:textId="77777777" w:rsidTr="00D707B1">
                        <w:trPr>
                          <w:trHeight w:val="311"/>
                          <w:jc w:val="center"/>
                        </w:trPr>
                        <w:tc>
                          <w:tcPr>
                            <w:tcW w:w="911" w:type="dxa"/>
                            <w:shd w:val="clear" w:color="auto" w:fill="DAEEF3" w:themeFill="accent5" w:themeFillTint="33"/>
                            <w:vAlign w:val="center"/>
                          </w:tcPr>
                          <w:p w14:paraId="2C2E3BD3" w14:textId="759921FD" w:rsidR="00A82324" w:rsidRPr="00D60F6E" w:rsidRDefault="00A82324" w:rsidP="0063380A">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8</w:t>
                            </w:r>
                          </w:p>
                        </w:tc>
                        <w:tc>
                          <w:tcPr>
                            <w:tcW w:w="8952" w:type="dxa"/>
                            <w:shd w:val="clear" w:color="auto" w:fill="DAEEF3" w:themeFill="accent5" w:themeFillTint="33"/>
                            <w:vAlign w:val="center"/>
                          </w:tcPr>
                          <w:p w14:paraId="04B9C601" w14:textId="0EB9D489" w:rsidR="00A82324" w:rsidRPr="00545DFB" w:rsidRDefault="00A82324" w:rsidP="0063380A">
                            <w:pPr>
                              <w:overflowPunct w:val="0"/>
                              <w:spacing w:line="200" w:lineRule="exact"/>
                              <w:jc w:val="both"/>
                              <w:rPr>
                                <w:rFonts w:ascii="標楷體" w:eastAsia="標楷體" w:hAnsi="標楷體"/>
                                <w:bCs/>
                                <w:sz w:val="20"/>
                                <w:szCs w:val="20"/>
                              </w:rPr>
                            </w:pPr>
                            <w:r w:rsidRPr="00400CF8">
                              <w:rPr>
                                <w:rFonts w:ascii="標楷體" w:eastAsia="標楷體" w:hAnsi="標楷體" w:hint="eastAsia"/>
                                <w:sz w:val="20"/>
                                <w:szCs w:val="20"/>
                              </w:rPr>
                              <w:t>台灣糖業股份有限公司辦理沙崙</w:t>
                            </w:r>
                            <w:proofErr w:type="gramStart"/>
                            <w:r w:rsidRPr="00400CF8">
                              <w:rPr>
                                <w:rFonts w:ascii="標楷體" w:eastAsia="標楷體" w:hAnsi="標楷體" w:hint="eastAsia"/>
                                <w:sz w:val="20"/>
                                <w:szCs w:val="20"/>
                              </w:rPr>
                              <w:t>智慧綠能</w:t>
                            </w:r>
                            <w:proofErr w:type="gramEnd"/>
                            <w:r w:rsidRPr="00400CF8">
                              <w:rPr>
                                <w:rFonts w:ascii="標楷體" w:eastAsia="標楷體" w:hAnsi="標楷體" w:hint="eastAsia"/>
                                <w:sz w:val="20"/>
                                <w:szCs w:val="20"/>
                              </w:rPr>
                              <w:t>、新竹竹科及</w:t>
                            </w:r>
                            <w:proofErr w:type="gramStart"/>
                            <w:r w:rsidRPr="00400CF8">
                              <w:rPr>
                                <w:rFonts w:ascii="標楷體" w:eastAsia="標楷體" w:hAnsi="標楷體" w:hint="eastAsia"/>
                                <w:sz w:val="20"/>
                                <w:szCs w:val="20"/>
                              </w:rPr>
                              <w:t>臺</w:t>
                            </w:r>
                            <w:proofErr w:type="gramEnd"/>
                            <w:r w:rsidRPr="00400CF8">
                              <w:rPr>
                                <w:rFonts w:ascii="標楷體" w:eastAsia="標楷體" w:hAnsi="標楷體" w:hint="eastAsia"/>
                                <w:sz w:val="20"/>
                                <w:szCs w:val="20"/>
                              </w:rPr>
                              <w:t>北雙園循環住宅投資計畫執行情形。（營業）</w:t>
                            </w:r>
                          </w:p>
                        </w:tc>
                      </w:tr>
                      <w:tr w:rsidR="00A82324" w:rsidRPr="00D60F6E" w14:paraId="3425F0B3" w14:textId="77777777" w:rsidTr="00D707B1">
                        <w:trPr>
                          <w:trHeight w:val="311"/>
                          <w:jc w:val="center"/>
                        </w:trPr>
                        <w:tc>
                          <w:tcPr>
                            <w:tcW w:w="911" w:type="dxa"/>
                            <w:vAlign w:val="center"/>
                          </w:tcPr>
                          <w:p w14:paraId="6BC26FAD" w14:textId="0A1B355C" w:rsidR="00A82324" w:rsidRPr="00D60F6E" w:rsidRDefault="00A82324" w:rsidP="0063380A">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9</w:t>
                            </w:r>
                          </w:p>
                        </w:tc>
                        <w:tc>
                          <w:tcPr>
                            <w:tcW w:w="8952" w:type="dxa"/>
                            <w:vAlign w:val="center"/>
                          </w:tcPr>
                          <w:p w14:paraId="1D43266D" w14:textId="50DAB6A1" w:rsidR="00A82324" w:rsidRPr="00545DFB" w:rsidRDefault="00A82324" w:rsidP="0063380A">
                            <w:pPr>
                              <w:overflowPunct w:val="0"/>
                              <w:spacing w:line="200" w:lineRule="exact"/>
                              <w:jc w:val="both"/>
                              <w:rPr>
                                <w:rFonts w:ascii="標楷體" w:eastAsia="標楷體" w:hAnsi="標楷體"/>
                                <w:bCs/>
                                <w:sz w:val="20"/>
                                <w:szCs w:val="20"/>
                              </w:rPr>
                            </w:pPr>
                            <w:r w:rsidRPr="00400CF8">
                              <w:rPr>
                                <w:rFonts w:ascii="標楷體" w:eastAsia="標楷體" w:hAnsi="標楷體" w:hint="eastAsia"/>
                                <w:sz w:val="20"/>
                                <w:szCs w:val="20"/>
                              </w:rPr>
                              <w:t>國家運輸安全調查委員會辦理國家運安工程研究中心建置計畫執行情形。（普通公務）</w:t>
                            </w:r>
                          </w:p>
                        </w:tc>
                      </w:tr>
                      <w:tr w:rsidR="00A82324" w:rsidRPr="00D60F6E" w14:paraId="7B8D6C50" w14:textId="77777777" w:rsidTr="00D707B1">
                        <w:trPr>
                          <w:trHeight w:val="311"/>
                          <w:jc w:val="center"/>
                        </w:trPr>
                        <w:tc>
                          <w:tcPr>
                            <w:tcW w:w="911" w:type="dxa"/>
                            <w:shd w:val="clear" w:color="auto" w:fill="DAEEF3" w:themeFill="accent5" w:themeFillTint="33"/>
                            <w:vAlign w:val="center"/>
                          </w:tcPr>
                          <w:p w14:paraId="2E8FD959" w14:textId="719D1EC5" w:rsidR="00A82324" w:rsidRPr="00D60F6E" w:rsidRDefault="00A82324" w:rsidP="0063380A">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10</w:t>
                            </w:r>
                          </w:p>
                        </w:tc>
                        <w:tc>
                          <w:tcPr>
                            <w:tcW w:w="8952" w:type="dxa"/>
                            <w:shd w:val="clear" w:color="auto" w:fill="DAEEF3" w:themeFill="accent5" w:themeFillTint="33"/>
                            <w:vAlign w:val="center"/>
                          </w:tcPr>
                          <w:p w14:paraId="5F91E866" w14:textId="24769790" w:rsidR="00A82324" w:rsidRPr="00545DFB" w:rsidRDefault="00A82324" w:rsidP="0063380A">
                            <w:pPr>
                              <w:overflowPunct w:val="0"/>
                              <w:spacing w:line="200" w:lineRule="exact"/>
                              <w:jc w:val="both"/>
                              <w:rPr>
                                <w:rFonts w:ascii="標楷體" w:eastAsia="標楷體" w:hAnsi="標楷體"/>
                                <w:bCs/>
                                <w:sz w:val="20"/>
                                <w:szCs w:val="20"/>
                              </w:rPr>
                            </w:pPr>
                            <w:r>
                              <w:rPr>
                                <w:rFonts w:ascii="標楷體" w:eastAsia="標楷體" w:hAnsi="標楷體" w:hint="eastAsia"/>
                                <w:sz w:val="20"/>
                                <w:szCs w:val="20"/>
                              </w:rPr>
                              <w:t>衛生福利部旗山醫院辦理單房間職務宿舍大樓擴建工程計畫</w:t>
                            </w:r>
                            <w:r w:rsidRPr="00400CF8">
                              <w:rPr>
                                <w:rFonts w:ascii="標楷體" w:eastAsia="標楷體" w:hAnsi="標楷體" w:hint="eastAsia"/>
                                <w:sz w:val="20"/>
                                <w:szCs w:val="20"/>
                              </w:rPr>
                              <w:t>執行情形。（非營業）</w:t>
                            </w:r>
                          </w:p>
                        </w:tc>
                      </w:tr>
                      <w:tr w:rsidR="00A82324" w:rsidRPr="00D60F6E" w14:paraId="50DF0DDF" w14:textId="77777777" w:rsidTr="00D707B1">
                        <w:trPr>
                          <w:trHeight w:val="311"/>
                          <w:jc w:val="center"/>
                        </w:trPr>
                        <w:tc>
                          <w:tcPr>
                            <w:tcW w:w="911" w:type="dxa"/>
                            <w:vAlign w:val="center"/>
                          </w:tcPr>
                          <w:p w14:paraId="7B814267" w14:textId="5B763D6C" w:rsidR="00A82324" w:rsidRPr="00D60F6E" w:rsidRDefault="00A82324" w:rsidP="0063380A">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11</w:t>
                            </w:r>
                          </w:p>
                        </w:tc>
                        <w:tc>
                          <w:tcPr>
                            <w:tcW w:w="8952" w:type="dxa"/>
                            <w:vAlign w:val="center"/>
                          </w:tcPr>
                          <w:p w14:paraId="28DD67AD" w14:textId="621F46AD" w:rsidR="00A82324" w:rsidRPr="00545DFB" w:rsidRDefault="00A82324" w:rsidP="0063380A">
                            <w:pPr>
                              <w:overflowPunct w:val="0"/>
                              <w:spacing w:line="200" w:lineRule="exact"/>
                              <w:jc w:val="both"/>
                              <w:rPr>
                                <w:rFonts w:ascii="標楷體" w:eastAsia="標楷體" w:hAnsi="標楷體"/>
                                <w:bCs/>
                                <w:sz w:val="20"/>
                                <w:szCs w:val="20"/>
                              </w:rPr>
                            </w:pPr>
                            <w:r w:rsidRPr="00400CF8">
                              <w:rPr>
                                <w:rFonts w:ascii="標楷體" w:eastAsia="標楷體" w:hAnsi="標楷體" w:hint="eastAsia"/>
                                <w:sz w:val="20"/>
                                <w:szCs w:val="20"/>
                              </w:rPr>
                              <w:t>財政部關務署</w:t>
                            </w:r>
                            <w:proofErr w:type="gramStart"/>
                            <w:r w:rsidRPr="00400CF8">
                              <w:rPr>
                                <w:rFonts w:ascii="標楷體" w:eastAsia="標楷體" w:hAnsi="標楷體" w:hint="eastAsia"/>
                                <w:sz w:val="20"/>
                                <w:szCs w:val="20"/>
                              </w:rPr>
                              <w:t>辦理物聯網</w:t>
                            </w:r>
                            <w:proofErr w:type="gramEnd"/>
                            <w:r w:rsidRPr="00400CF8">
                              <w:rPr>
                                <w:rFonts w:ascii="標楷體" w:eastAsia="標楷體" w:hAnsi="標楷體" w:hint="eastAsia"/>
                                <w:sz w:val="20"/>
                                <w:szCs w:val="20"/>
                              </w:rPr>
                              <w:t>全時監控建置計畫執行情形。（普通公務）</w:t>
                            </w:r>
                          </w:p>
                        </w:tc>
                      </w:tr>
                      <w:tr w:rsidR="00A82324" w:rsidRPr="00D60F6E" w14:paraId="54ECF31D" w14:textId="77777777" w:rsidTr="00D707B1">
                        <w:trPr>
                          <w:trHeight w:val="311"/>
                          <w:jc w:val="center"/>
                        </w:trPr>
                        <w:tc>
                          <w:tcPr>
                            <w:tcW w:w="911" w:type="dxa"/>
                            <w:shd w:val="clear" w:color="auto" w:fill="DAEEF3" w:themeFill="accent5" w:themeFillTint="33"/>
                            <w:vAlign w:val="center"/>
                          </w:tcPr>
                          <w:p w14:paraId="1823FC6E" w14:textId="64E75102" w:rsidR="00A82324" w:rsidRPr="00D60F6E" w:rsidRDefault="00A82324" w:rsidP="0063380A">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12</w:t>
                            </w:r>
                          </w:p>
                        </w:tc>
                        <w:tc>
                          <w:tcPr>
                            <w:tcW w:w="8952" w:type="dxa"/>
                            <w:shd w:val="clear" w:color="auto" w:fill="DAEEF3" w:themeFill="accent5" w:themeFillTint="33"/>
                            <w:vAlign w:val="center"/>
                          </w:tcPr>
                          <w:p w14:paraId="3797C853" w14:textId="191BA4BA" w:rsidR="00A82324" w:rsidRPr="00545DFB" w:rsidRDefault="00A82324" w:rsidP="0063380A">
                            <w:pPr>
                              <w:overflowPunct w:val="0"/>
                              <w:spacing w:line="200" w:lineRule="exact"/>
                              <w:jc w:val="both"/>
                              <w:rPr>
                                <w:rFonts w:ascii="標楷體" w:eastAsia="標楷體" w:hAnsi="標楷體"/>
                                <w:bCs/>
                                <w:sz w:val="20"/>
                                <w:szCs w:val="20"/>
                              </w:rPr>
                            </w:pPr>
                            <w:r w:rsidRPr="00400CF8">
                              <w:rPr>
                                <w:rFonts w:ascii="標楷體" w:eastAsia="標楷體" w:hAnsi="標楷體" w:hint="eastAsia"/>
                                <w:sz w:val="20"/>
                                <w:szCs w:val="20"/>
                              </w:rPr>
                              <w:t>台灣電力股份有限公司辦理大潭發電廠增</w:t>
                            </w:r>
                            <w:proofErr w:type="gramStart"/>
                            <w:r w:rsidRPr="00400CF8">
                              <w:rPr>
                                <w:rFonts w:ascii="標楷體" w:eastAsia="標楷體" w:hAnsi="標楷體" w:hint="eastAsia"/>
                                <w:sz w:val="20"/>
                                <w:szCs w:val="20"/>
                              </w:rPr>
                              <w:t>建燃氣複</w:t>
                            </w:r>
                            <w:proofErr w:type="gramEnd"/>
                            <w:r w:rsidRPr="00400CF8">
                              <w:rPr>
                                <w:rFonts w:ascii="標楷體" w:eastAsia="標楷體" w:hAnsi="標楷體" w:hint="eastAsia"/>
                                <w:sz w:val="20"/>
                                <w:szCs w:val="20"/>
                              </w:rPr>
                              <w:t>循環機組發電計畫之第7號機組</w:t>
                            </w:r>
                            <w:r w:rsidRPr="00400CF8">
                              <w:rPr>
                                <w:rFonts w:ascii="標楷體" w:eastAsia="標楷體" w:hAnsi="標楷體" w:hint="eastAsia"/>
                                <w:bCs/>
                                <w:sz w:val="20"/>
                              </w:rPr>
                              <w:t>－</w:t>
                            </w:r>
                            <w:r w:rsidRPr="00400CF8">
                              <w:rPr>
                                <w:rFonts w:ascii="標楷體" w:eastAsia="標楷體" w:hAnsi="標楷體" w:hint="eastAsia"/>
                                <w:sz w:val="20"/>
                                <w:szCs w:val="20"/>
                              </w:rPr>
                              <w:t>第一階段燃氣單循環機組執行情形。（營業）</w:t>
                            </w:r>
                          </w:p>
                        </w:tc>
                      </w:tr>
                      <w:tr w:rsidR="00A82324" w:rsidRPr="00D60F6E" w14:paraId="29AF189B" w14:textId="77777777" w:rsidTr="00D707B1">
                        <w:trPr>
                          <w:trHeight w:val="311"/>
                          <w:jc w:val="center"/>
                        </w:trPr>
                        <w:tc>
                          <w:tcPr>
                            <w:tcW w:w="911" w:type="dxa"/>
                            <w:vAlign w:val="center"/>
                          </w:tcPr>
                          <w:p w14:paraId="21378D02" w14:textId="548B35BB" w:rsidR="00A82324" w:rsidRPr="00D60F6E" w:rsidRDefault="00A82324" w:rsidP="0063380A">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13</w:t>
                            </w:r>
                          </w:p>
                        </w:tc>
                        <w:tc>
                          <w:tcPr>
                            <w:tcW w:w="8952" w:type="dxa"/>
                            <w:vAlign w:val="center"/>
                          </w:tcPr>
                          <w:p w14:paraId="6B2947A9" w14:textId="31466C3B" w:rsidR="00A82324" w:rsidRPr="00545DFB" w:rsidRDefault="00A82324" w:rsidP="0063380A">
                            <w:pPr>
                              <w:overflowPunct w:val="0"/>
                              <w:spacing w:line="200" w:lineRule="exact"/>
                              <w:jc w:val="both"/>
                              <w:rPr>
                                <w:rFonts w:ascii="標楷體" w:eastAsia="標楷體" w:hAnsi="標楷體"/>
                                <w:bCs/>
                                <w:sz w:val="20"/>
                                <w:szCs w:val="20"/>
                              </w:rPr>
                            </w:pPr>
                            <w:r>
                              <w:rPr>
                                <w:rFonts w:ascii="標楷體" w:eastAsia="標楷體" w:hAnsi="標楷體" w:hint="eastAsia"/>
                                <w:sz w:val="20"/>
                                <w:szCs w:val="20"/>
                              </w:rPr>
                              <w:t>海洋委員會海巡署及艦隊分署辦理恆春海</w:t>
                            </w:r>
                            <w:proofErr w:type="gramStart"/>
                            <w:r>
                              <w:rPr>
                                <w:rFonts w:ascii="標楷體" w:eastAsia="標楷體" w:hAnsi="標楷體" w:hint="eastAsia"/>
                                <w:sz w:val="20"/>
                                <w:szCs w:val="20"/>
                              </w:rPr>
                              <w:t>巡隊營舍</w:t>
                            </w:r>
                            <w:proofErr w:type="gramEnd"/>
                            <w:r>
                              <w:rPr>
                                <w:rFonts w:ascii="標楷體" w:eastAsia="標楷體" w:hAnsi="標楷體" w:hint="eastAsia"/>
                                <w:sz w:val="20"/>
                                <w:szCs w:val="20"/>
                              </w:rPr>
                              <w:t>新建工程計畫</w:t>
                            </w:r>
                            <w:r w:rsidRPr="00400CF8">
                              <w:rPr>
                                <w:rFonts w:ascii="標楷體" w:eastAsia="標楷體" w:hAnsi="標楷體" w:hint="eastAsia"/>
                                <w:sz w:val="20"/>
                                <w:szCs w:val="20"/>
                              </w:rPr>
                              <w:t>執行情形。（普通公務）</w:t>
                            </w:r>
                          </w:p>
                        </w:tc>
                      </w:tr>
                      <w:tr w:rsidR="00A82324" w:rsidRPr="00D60F6E" w14:paraId="4108B642" w14:textId="77777777" w:rsidTr="00D707B1">
                        <w:trPr>
                          <w:trHeight w:val="311"/>
                          <w:jc w:val="center"/>
                        </w:trPr>
                        <w:tc>
                          <w:tcPr>
                            <w:tcW w:w="911" w:type="dxa"/>
                            <w:shd w:val="clear" w:color="auto" w:fill="DAEEF3" w:themeFill="accent5" w:themeFillTint="33"/>
                            <w:vAlign w:val="center"/>
                          </w:tcPr>
                          <w:p w14:paraId="3D4FAFAD" w14:textId="3EC723DE" w:rsidR="00A82324" w:rsidRPr="00D60F6E" w:rsidRDefault="00A82324" w:rsidP="0063380A">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14</w:t>
                            </w:r>
                          </w:p>
                        </w:tc>
                        <w:tc>
                          <w:tcPr>
                            <w:tcW w:w="8952" w:type="dxa"/>
                            <w:shd w:val="clear" w:color="auto" w:fill="DAEEF3" w:themeFill="accent5" w:themeFillTint="33"/>
                            <w:vAlign w:val="center"/>
                          </w:tcPr>
                          <w:p w14:paraId="3513509F" w14:textId="78B7C6A6" w:rsidR="00A82324" w:rsidRPr="00545DFB" w:rsidRDefault="00A82324" w:rsidP="0063380A">
                            <w:pPr>
                              <w:overflowPunct w:val="0"/>
                              <w:spacing w:line="200" w:lineRule="exact"/>
                              <w:jc w:val="both"/>
                              <w:rPr>
                                <w:rFonts w:ascii="標楷體" w:eastAsia="標楷體" w:hAnsi="標楷體"/>
                                <w:bCs/>
                                <w:sz w:val="20"/>
                                <w:szCs w:val="20"/>
                              </w:rPr>
                            </w:pPr>
                            <w:r w:rsidRPr="00400CF8">
                              <w:rPr>
                                <w:rFonts w:ascii="標楷體" w:eastAsia="標楷體" w:hAnsi="標楷體" w:hint="eastAsia"/>
                                <w:sz w:val="20"/>
                                <w:szCs w:val="20"/>
                              </w:rPr>
                              <w:t>農業部漁業署辦理前鎮漁港建設專案中長程計畫執行情形。</w:t>
                            </w:r>
                            <w:r w:rsidRPr="00400CF8">
                              <w:rPr>
                                <w:rFonts w:ascii="標楷體" w:eastAsia="標楷體" w:hAnsi="標楷體" w:hint="eastAsia"/>
                                <w:bCs/>
                                <w:sz w:val="20"/>
                              </w:rPr>
                              <w:t>（</w:t>
                            </w:r>
                            <w:r w:rsidRPr="00400CF8">
                              <w:rPr>
                                <w:rFonts w:ascii="標楷體" w:eastAsia="標楷體" w:hAnsi="標楷體" w:hint="eastAsia"/>
                                <w:sz w:val="20"/>
                                <w:szCs w:val="20"/>
                              </w:rPr>
                              <w:t>普通公務</w:t>
                            </w:r>
                            <w:r w:rsidRPr="00400CF8">
                              <w:rPr>
                                <w:rFonts w:ascii="標楷體" w:eastAsia="標楷體" w:hAnsi="標楷體" w:hint="eastAsia"/>
                                <w:bCs/>
                                <w:sz w:val="20"/>
                              </w:rPr>
                              <w:t>）</w:t>
                            </w:r>
                          </w:p>
                        </w:tc>
                      </w:tr>
                      <w:tr w:rsidR="00A82324" w:rsidRPr="00D60F6E" w14:paraId="2A308BBD" w14:textId="77777777" w:rsidTr="00D707B1">
                        <w:trPr>
                          <w:trHeight w:val="311"/>
                          <w:jc w:val="center"/>
                        </w:trPr>
                        <w:tc>
                          <w:tcPr>
                            <w:tcW w:w="911" w:type="dxa"/>
                            <w:vAlign w:val="center"/>
                          </w:tcPr>
                          <w:p w14:paraId="0644DB4C" w14:textId="3D4CC7B0" w:rsidR="00A82324" w:rsidRPr="00D60F6E" w:rsidRDefault="00A82324" w:rsidP="0063380A">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15</w:t>
                            </w:r>
                          </w:p>
                        </w:tc>
                        <w:tc>
                          <w:tcPr>
                            <w:tcW w:w="8952" w:type="dxa"/>
                            <w:vAlign w:val="center"/>
                          </w:tcPr>
                          <w:p w14:paraId="1A9D9381" w14:textId="45958EAB" w:rsidR="00A82324" w:rsidRPr="00545DFB" w:rsidRDefault="00A82324" w:rsidP="0063380A">
                            <w:pPr>
                              <w:overflowPunct w:val="0"/>
                              <w:spacing w:line="200" w:lineRule="exact"/>
                              <w:jc w:val="both"/>
                              <w:rPr>
                                <w:rFonts w:ascii="標楷體" w:eastAsia="標楷體" w:hAnsi="標楷體"/>
                                <w:bCs/>
                                <w:sz w:val="20"/>
                                <w:szCs w:val="20"/>
                              </w:rPr>
                            </w:pPr>
                            <w:r w:rsidRPr="00400CF8">
                              <w:rPr>
                                <w:rFonts w:ascii="標楷體" w:eastAsia="標楷體" w:hAnsi="標楷體" w:hint="eastAsia"/>
                                <w:sz w:val="20"/>
                                <w:szCs w:val="20"/>
                              </w:rPr>
                              <w:t>桃園國際機場股份有限公司辦理旅客運輸系統工程執行情形。（營業）</w:t>
                            </w:r>
                          </w:p>
                        </w:tc>
                      </w:tr>
                      <w:tr w:rsidR="00A82324" w:rsidRPr="00D60F6E" w14:paraId="3ACB1D26" w14:textId="77777777" w:rsidTr="00D707B1">
                        <w:trPr>
                          <w:trHeight w:val="311"/>
                          <w:jc w:val="center"/>
                        </w:trPr>
                        <w:tc>
                          <w:tcPr>
                            <w:tcW w:w="911" w:type="dxa"/>
                            <w:shd w:val="clear" w:color="auto" w:fill="DAEEF3" w:themeFill="accent5" w:themeFillTint="33"/>
                            <w:vAlign w:val="center"/>
                          </w:tcPr>
                          <w:p w14:paraId="236D9D44" w14:textId="158F06E6" w:rsidR="00A82324" w:rsidRPr="00D60F6E" w:rsidRDefault="00A82324" w:rsidP="0063380A">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16</w:t>
                            </w:r>
                          </w:p>
                        </w:tc>
                        <w:tc>
                          <w:tcPr>
                            <w:tcW w:w="8952" w:type="dxa"/>
                            <w:shd w:val="clear" w:color="auto" w:fill="DAEEF3" w:themeFill="accent5" w:themeFillTint="33"/>
                            <w:vAlign w:val="center"/>
                          </w:tcPr>
                          <w:p w14:paraId="3F36F7BE" w14:textId="2B0851B0" w:rsidR="00A82324" w:rsidRPr="00545DFB" w:rsidRDefault="00A82324" w:rsidP="0063380A">
                            <w:pPr>
                              <w:overflowPunct w:val="0"/>
                              <w:spacing w:line="200" w:lineRule="exact"/>
                              <w:jc w:val="both"/>
                              <w:rPr>
                                <w:rFonts w:ascii="標楷體" w:eastAsia="標楷體" w:hAnsi="標楷體"/>
                                <w:bCs/>
                                <w:sz w:val="20"/>
                                <w:szCs w:val="20"/>
                              </w:rPr>
                            </w:pPr>
                            <w:r w:rsidRPr="00400CF8">
                              <w:rPr>
                                <w:rFonts w:ascii="標楷體" w:eastAsia="標楷體" w:hAnsi="標楷體" w:hint="eastAsia"/>
                                <w:bCs/>
                                <w:sz w:val="20"/>
                                <w:szCs w:val="20"/>
                              </w:rPr>
                              <w:t>海軍司令部辦理新式港勤拖船購置計畫規劃及執行情形。</w:t>
                            </w:r>
                            <w:r w:rsidRPr="00400CF8">
                              <w:rPr>
                                <w:rFonts w:ascii="標楷體" w:eastAsia="標楷體" w:hAnsi="標楷體" w:hint="eastAsia"/>
                                <w:sz w:val="20"/>
                                <w:szCs w:val="20"/>
                              </w:rPr>
                              <w:t>（普通公務）</w:t>
                            </w:r>
                          </w:p>
                        </w:tc>
                      </w:tr>
                      <w:tr w:rsidR="00A82324" w:rsidRPr="00D60F6E" w14:paraId="08F01249" w14:textId="77777777" w:rsidTr="00D707B1">
                        <w:trPr>
                          <w:trHeight w:val="311"/>
                          <w:jc w:val="center"/>
                        </w:trPr>
                        <w:tc>
                          <w:tcPr>
                            <w:tcW w:w="911" w:type="dxa"/>
                            <w:vAlign w:val="center"/>
                          </w:tcPr>
                          <w:p w14:paraId="1D2A0E94" w14:textId="7932A640" w:rsidR="00A82324" w:rsidRPr="00D60F6E" w:rsidRDefault="00A82324" w:rsidP="0063380A">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17</w:t>
                            </w:r>
                          </w:p>
                        </w:tc>
                        <w:tc>
                          <w:tcPr>
                            <w:tcW w:w="8952" w:type="dxa"/>
                            <w:vAlign w:val="center"/>
                          </w:tcPr>
                          <w:p w14:paraId="717DFA16" w14:textId="2720D2DF" w:rsidR="00A82324" w:rsidRPr="00545DFB" w:rsidRDefault="00A82324" w:rsidP="0063380A">
                            <w:pPr>
                              <w:overflowPunct w:val="0"/>
                              <w:spacing w:line="200" w:lineRule="exact"/>
                              <w:jc w:val="both"/>
                              <w:rPr>
                                <w:rFonts w:ascii="標楷體" w:eastAsia="標楷體" w:hAnsi="標楷體"/>
                                <w:bCs/>
                                <w:sz w:val="20"/>
                                <w:szCs w:val="20"/>
                              </w:rPr>
                            </w:pPr>
                            <w:r w:rsidRPr="00400CF8">
                              <w:rPr>
                                <w:rFonts w:ascii="標楷體" w:eastAsia="標楷體" w:hAnsi="標楷體" w:hint="eastAsia"/>
                                <w:bCs/>
                                <w:sz w:val="20"/>
                                <w:szCs w:val="20"/>
                              </w:rPr>
                              <w:t>國防部空軍司令部辦理飛鎧二號執行情形。</w:t>
                            </w:r>
                            <w:r w:rsidRPr="00400CF8">
                              <w:rPr>
                                <w:rFonts w:ascii="標楷體" w:eastAsia="標楷體" w:hAnsi="標楷體" w:hint="eastAsia"/>
                                <w:sz w:val="20"/>
                                <w:szCs w:val="20"/>
                              </w:rPr>
                              <w:t>（普通公務）</w:t>
                            </w:r>
                          </w:p>
                        </w:tc>
                      </w:tr>
                      <w:tr w:rsidR="00A82324" w:rsidRPr="00D60F6E" w14:paraId="4945127D" w14:textId="77777777" w:rsidTr="00D707B1">
                        <w:trPr>
                          <w:trHeight w:val="311"/>
                          <w:jc w:val="center"/>
                        </w:trPr>
                        <w:tc>
                          <w:tcPr>
                            <w:tcW w:w="911" w:type="dxa"/>
                            <w:shd w:val="clear" w:color="auto" w:fill="DAEEF3" w:themeFill="accent5" w:themeFillTint="33"/>
                            <w:vAlign w:val="center"/>
                          </w:tcPr>
                          <w:p w14:paraId="7CFA2A65" w14:textId="314684F6" w:rsidR="00A82324" w:rsidRPr="00D60F6E" w:rsidRDefault="00A82324" w:rsidP="0063380A">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18</w:t>
                            </w:r>
                          </w:p>
                        </w:tc>
                        <w:tc>
                          <w:tcPr>
                            <w:tcW w:w="8952" w:type="dxa"/>
                            <w:shd w:val="clear" w:color="auto" w:fill="DAEEF3" w:themeFill="accent5" w:themeFillTint="33"/>
                            <w:vAlign w:val="center"/>
                          </w:tcPr>
                          <w:p w14:paraId="24396785" w14:textId="7967A3EF" w:rsidR="00A82324" w:rsidRPr="00545DFB" w:rsidRDefault="00A82324" w:rsidP="0063380A">
                            <w:pPr>
                              <w:overflowPunct w:val="0"/>
                              <w:spacing w:line="200" w:lineRule="exact"/>
                              <w:jc w:val="both"/>
                              <w:rPr>
                                <w:rFonts w:ascii="標楷體" w:eastAsia="標楷體" w:hAnsi="標楷體"/>
                                <w:bCs/>
                                <w:sz w:val="20"/>
                                <w:szCs w:val="20"/>
                              </w:rPr>
                            </w:pPr>
                            <w:proofErr w:type="gramStart"/>
                            <w:r w:rsidRPr="00400CF8">
                              <w:rPr>
                                <w:rFonts w:ascii="標楷體" w:eastAsia="標楷體" w:hAnsi="標楷體" w:hint="eastAsia"/>
                                <w:bCs/>
                                <w:sz w:val="20"/>
                                <w:szCs w:val="20"/>
                              </w:rPr>
                              <w:t>環境部及各</w:t>
                            </w:r>
                            <w:proofErr w:type="gramEnd"/>
                            <w:r w:rsidRPr="00400CF8">
                              <w:rPr>
                                <w:rFonts w:ascii="標楷體" w:eastAsia="標楷體" w:hAnsi="標楷體" w:hint="eastAsia"/>
                                <w:bCs/>
                                <w:sz w:val="20"/>
                                <w:szCs w:val="20"/>
                              </w:rPr>
                              <w:t>中央目的事業主管機關推動氣候變遷調適情形。</w:t>
                            </w:r>
                            <w:r w:rsidRPr="00400CF8">
                              <w:rPr>
                                <w:rFonts w:ascii="標楷體" w:eastAsia="標楷體" w:hAnsi="標楷體" w:hint="eastAsia"/>
                                <w:sz w:val="20"/>
                                <w:szCs w:val="20"/>
                              </w:rPr>
                              <w:t>（</w:t>
                            </w:r>
                            <w:r w:rsidRPr="00400CF8">
                              <w:rPr>
                                <w:rFonts w:ascii="標楷體" w:eastAsia="標楷體" w:hAnsi="標楷體" w:hint="eastAsia"/>
                                <w:bCs/>
                                <w:sz w:val="20"/>
                              </w:rPr>
                              <w:t>普通公務</w:t>
                            </w:r>
                            <w:r w:rsidRPr="00400CF8">
                              <w:rPr>
                                <w:rFonts w:ascii="標楷體" w:eastAsia="標楷體" w:hAnsi="標楷體" w:hint="eastAsia"/>
                                <w:sz w:val="20"/>
                                <w:szCs w:val="20"/>
                              </w:rPr>
                              <w:t>）</w:t>
                            </w:r>
                          </w:p>
                        </w:tc>
                      </w:tr>
                      <w:tr w:rsidR="00A82324" w:rsidRPr="00D60F6E" w14:paraId="407DE30D" w14:textId="77777777" w:rsidTr="00D707B1">
                        <w:trPr>
                          <w:trHeight w:val="311"/>
                          <w:jc w:val="center"/>
                        </w:trPr>
                        <w:tc>
                          <w:tcPr>
                            <w:tcW w:w="911" w:type="dxa"/>
                            <w:vAlign w:val="center"/>
                          </w:tcPr>
                          <w:p w14:paraId="79E30F96" w14:textId="18090E79" w:rsidR="00A82324" w:rsidRPr="00D60F6E" w:rsidRDefault="00A82324" w:rsidP="0063380A">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19</w:t>
                            </w:r>
                          </w:p>
                        </w:tc>
                        <w:tc>
                          <w:tcPr>
                            <w:tcW w:w="8952" w:type="dxa"/>
                            <w:vAlign w:val="center"/>
                          </w:tcPr>
                          <w:p w14:paraId="16D9E6F4" w14:textId="2E7CFB2B" w:rsidR="00A82324" w:rsidRPr="00545DFB" w:rsidRDefault="00A82324" w:rsidP="0063380A">
                            <w:pPr>
                              <w:overflowPunct w:val="0"/>
                              <w:spacing w:line="200" w:lineRule="exact"/>
                              <w:jc w:val="both"/>
                              <w:rPr>
                                <w:rFonts w:ascii="標楷體" w:eastAsia="標楷體" w:hAnsi="標楷體"/>
                                <w:bCs/>
                                <w:sz w:val="20"/>
                                <w:szCs w:val="20"/>
                              </w:rPr>
                            </w:pPr>
                            <w:r w:rsidRPr="00400CF8">
                              <w:rPr>
                                <w:rFonts w:ascii="標楷體" w:eastAsia="標楷體" w:hAnsi="標楷體" w:hint="eastAsia"/>
                                <w:bCs/>
                                <w:sz w:val="20"/>
                                <w:szCs w:val="20"/>
                              </w:rPr>
                              <w:t>台灣自來水股份有限公司辦理</w:t>
                            </w:r>
                            <w:proofErr w:type="gramStart"/>
                            <w:r w:rsidRPr="00400CF8">
                              <w:rPr>
                                <w:rFonts w:ascii="標楷體" w:eastAsia="標楷體" w:hAnsi="標楷體" w:hint="eastAsia"/>
                                <w:bCs/>
                                <w:sz w:val="20"/>
                                <w:szCs w:val="20"/>
                              </w:rPr>
                              <w:t>鳥嘴潭</w:t>
                            </w:r>
                            <w:proofErr w:type="gramEnd"/>
                            <w:r w:rsidRPr="00400CF8">
                              <w:rPr>
                                <w:rFonts w:ascii="標楷體" w:eastAsia="標楷體" w:hAnsi="標楷體" w:hint="eastAsia"/>
                                <w:bCs/>
                                <w:sz w:val="20"/>
                                <w:szCs w:val="20"/>
                              </w:rPr>
                              <w:t>人工湖下游自來水供水工程計畫執行情形</w:t>
                            </w:r>
                            <w:r w:rsidRPr="00400CF8">
                              <w:rPr>
                                <w:rFonts w:ascii="標楷體" w:eastAsia="標楷體" w:hAnsi="標楷體" w:hint="eastAsia"/>
                                <w:sz w:val="20"/>
                                <w:szCs w:val="20"/>
                              </w:rPr>
                              <w:t>。（營業）</w:t>
                            </w:r>
                          </w:p>
                        </w:tc>
                      </w:tr>
                      <w:tr w:rsidR="00A82324" w:rsidRPr="00D60F6E" w14:paraId="64E29402" w14:textId="77777777" w:rsidTr="00D707B1">
                        <w:trPr>
                          <w:trHeight w:val="311"/>
                          <w:jc w:val="center"/>
                        </w:trPr>
                        <w:tc>
                          <w:tcPr>
                            <w:tcW w:w="911" w:type="dxa"/>
                            <w:shd w:val="clear" w:color="auto" w:fill="DAEEF3"/>
                            <w:vAlign w:val="center"/>
                          </w:tcPr>
                          <w:p w14:paraId="387C3D58" w14:textId="0BBC77D7" w:rsidR="00A82324" w:rsidRPr="00D60F6E" w:rsidRDefault="00A82324" w:rsidP="0063380A">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20</w:t>
                            </w:r>
                          </w:p>
                        </w:tc>
                        <w:tc>
                          <w:tcPr>
                            <w:tcW w:w="8952" w:type="dxa"/>
                            <w:shd w:val="clear" w:color="auto" w:fill="DAEEF3"/>
                            <w:vAlign w:val="center"/>
                          </w:tcPr>
                          <w:p w14:paraId="114A27B9" w14:textId="584E3710" w:rsidR="00A82324" w:rsidRPr="00545DFB" w:rsidRDefault="00A82324" w:rsidP="0063380A">
                            <w:pPr>
                              <w:overflowPunct w:val="0"/>
                              <w:spacing w:line="200" w:lineRule="exact"/>
                              <w:jc w:val="both"/>
                              <w:rPr>
                                <w:rFonts w:ascii="標楷體" w:eastAsia="標楷體" w:hAnsi="標楷體"/>
                                <w:bCs/>
                                <w:sz w:val="20"/>
                                <w:szCs w:val="20"/>
                              </w:rPr>
                            </w:pPr>
                            <w:r w:rsidRPr="00400CF8">
                              <w:rPr>
                                <w:rFonts w:ascii="標楷體" w:eastAsia="標楷體" w:hAnsi="標楷體" w:hint="eastAsia"/>
                                <w:bCs/>
                                <w:sz w:val="20"/>
                                <w:szCs w:val="20"/>
                              </w:rPr>
                              <w:t>環境部指定簡易自來水為飲用水種類及相關列管情形。</w:t>
                            </w:r>
                            <w:r w:rsidRPr="00400CF8">
                              <w:rPr>
                                <w:rFonts w:ascii="標楷體" w:eastAsia="標楷體" w:hAnsi="標楷體" w:hint="eastAsia"/>
                                <w:sz w:val="20"/>
                                <w:szCs w:val="20"/>
                              </w:rPr>
                              <w:t>（</w:t>
                            </w:r>
                            <w:r w:rsidRPr="00400CF8">
                              <w:rPr>
                                <w:rFonts w:ascii="標楷體" w:eastAsia="標楷體" w:hAnsi="標楷體" w:hint="eastAsia"/>
                                <w:bCs/>
                                <w:sz w:val="20"/>
                              </w:rPr>
                              <w:t>普通公務</w:t>
                            </w:r>
                            <w:r w:rsidRPr="00400CF8">
                              <w:rPr>
                                <w:rFonts w:ascii="標楷體" w:eastAsia="標楷體" w:hAnsi="標楷體" w:hint="eastAsia"/>
                                <w:sz w:val="20"/>
                                <w:szCs w:val="20"/>
                              </w:rPr>
                              <w:t>）</w:t>
                            </w:r>
                          </w:p>
                        </w:tc>
                      </w:tr>
                      <w:tr w:rsidR="00A82324" w:rsidRPr="00D60F6E" w14:paraId="6CBC9015" w14:textId="77777777" w:rsidTr="00D707B1">
                        <w:trPr>
                          <w:trHeight w:val="311"/>
                          <w:jc w:val="center"/>
                        </w:trPr>
                        <w:tc>
                          <w:tcPr>
                            <w:tcW w:w="911" w:type="dxa"/>
                            <w:vAlign w:val="center"/>
                          </w:tcPr>
                          <w:p w14:paraId="63550C95" w14:textId="4BA35759" w:rsidR="00A82324" w:rsidRPr="00D60F6E" w:rsidRDefault="00A82324" w:rsidP="0063380A">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21</w:t>
                            </w:r>
                          </w:p>
                        </w:tc>
                        <w:tc>
                          <w:tcPr>
                            <w:tcW w:w="8952" w:type="dxa"/>
                            <w:vAlign w:val="center"/>
                          </w:tcPr>
                          <w:p w14:paraId="50D093A2" w14:textId="545AD8CF" w:rsidR="00A82324" w:rsidRPr="00545DFB" w:rsidRDefault="00A82324" w:rsidP="0063380A">
                            <w:pPr>
                              <w:overflowPunct w:val="0"/>
                              <w:spacing w:line="200" w:lineRule="exact"/>
                              <w:jc w:val="both"/>
                              <w:rPr>
                                <w:rFonts w:ascii="標楷體" w:eastAsia="標楷體" w:hAnsi="標楷體"/>
                                <w:bCs/>
                                <w:sz w:val="20"/>
                                <w:szCs w:val="20"/>
                              </w:rPr>
                            </w:pPr>
                            <w:r w:rsidRPr="00400CF8">
                              <w:rPr>
                                <w:rFonts w:ascii="標楷體" w:eastAsia="標楷體" w:hAnsi="標楷體" w:hint="eastAsia"/>
                                <w:bCs/>
                                <w:sz w:val="20"/>
                                <w:szCs w:val="20"/>
                              </w:rPr>
                              <w:t>原住民族委員會管理國有原住民保留地被占用案件情形。</w:t>
                            </w:r>
                            <w:r w:rsidRPr="00400CF8">
                              <w:rPr>
                                <w:rFonts w:ascii="標楷體" w:eastAsia="標楷體" w:hAnsi="標楷體" w:hint="eastAsia"/>
                                <w:sz w:val="20"/>
                                <w:szCs w:val="20"/>
                              </w:rPr>
                              <w:t>（</w:t>
                            </w:r>
                            <w:r w:rsidRPr="00400CF8">
                              <w:rPr>
                                <w:rFonts w:ascii="標楷體" w:eastAsia="標楷體" w:hAnsi="標楷體" w:hint="eastAsia"/>
                                <w:bCs/>
                                <w:sz w:val="20"/>
                              </w:rPr>
                              <w:t>普通公務</w:t>
                            </w:r>
                            <w:r w:rsidRPr="00400CF8">
                              <w:rPr>
                                <w:rFonts w:ascii="標楷體" w:eastAsia="標楷體" w:hAnsi="標楷體" w:hint="eastAsia"/>
                                <w:sz w:val="20"/>
                                <w:szCs w:val="20"/>
                              </w:rPr>
                              <w:t>）</w:t>
                            </w:r>
                          </w:p>
                        </w:tc>
                      </w:tr>
                    </w:tbl>
                    <w:p w14:paraId="23AE3D31" w14:textId="77777777" w:rsidR="00A82324" w:rsidRPr="00BC4F27" w:rsidRDefault="00A82324" w:rsidP="001E1DE8">
                      <w:pPr>
                        <w:spacing w:line="280" w:lineRule="exact"/>
                        <w:ind w:right="210"/>
                        <w:jc w:val="both"/>
                        <w:rPr>
                          <w:rFonts w:ascii="標楷體" w:eastAsia="標楷體" w:hAnsi="標楷體"/>
                          <w:b/>
                          <w:bCs/>
                        </w:rPr>
                      </w:pPr>
                    </w:p>
                  </w:txbxContent>
                </v:textbox>
                <w10:wrap type="square"/>
              </v:shape>
            </w:pict>
          </mc:Fallback>
        </mc:AlternateContent>
      </w:r>
      <w:r w:rsidR="00BF416F" w:rsidRPr="00400CF8">
        <w:rPr>
          <w:rFonts w:hAnsi="標楷體" w:hint="eastAsia"/>
        </w:rPr>
        <w:t>另本部於審核報告</w:t>
      </w:r>
      <w:proofErr w:type="gramStart"/>
      <w:r w:rsidR="00BF416F" w:rsidRPr="00400CF8">
        <w:rPr>
          <w:rFonts w:hAnsi="標楷體" w:hint="eastAsia"/>
        </w:rPr>
        <w:t>審編期間（</w:t>
      </w:r>
      <w:proofErr w:type="gramEnd"/>
      <w:r w:rsidR="00BF416F" w:rsidRPr="00400CF8">
        <w:rPr>
          <w:rFonts w:hAnsi="標楷體" w:hint="eastAsia"/>
        </w:rPr>
        <w:t>113年1月1日至6月30日）依法報告監察院者，計有下列2</w:t>
      </w:r>
      <w:r w:rsidR="00BF416F" w:rsidRPr="00400CF8">
        <w:rPr>
          <w:rFonts w:hAnsi="標楷體"/>
        </w:rPr>
        <w:t>1</w:t>
      </w:r>
      <w:r w:rsidR="00BF416F" w:rsidRPr="00400CF8">
        <w:rPr>
          <w:rFonts w:hAnsi="標楷體" w:hint="eastAsia"/>
        </w:rPr>
        <w:t>件（表1）</w:t>
      </w:r>
      <w:r w:rsidR="00740476" w:rsidRPr="002E03F4">
        <w:rPr>
          <w:rFonts w:hAnsi="標楷體" w:hint="eastAsia"/>
          <w:noProof/>
        </w:rPr>
        <w:t>：</w:t>
      </w:r>
    </w:p>
    <w:p w14:paraId="3EEE280D" w14:textId="77777777" w:rsidR="006B3A5B" w:rsidRPr="002E03F4" w:rsidRDefault="006B3A5B" w:rsidP="00B102A3">
      <w:pPr>
        <w:pStyle w:val="aff0"/>
        <w:kinsoku/>
        <w:autoSpaceDE/>
        <w:autoSpaceDN/>
        <w:spacing w:beforeLines="20" w:before="72" w:afterLines="20" w:after="72" w:line="540" w:lineRule="exact"/>
        <w:ind w:left="480"/>
        <w:rPr>
          <w:rFonts w:hAnsi="標楷體"/>
        </w:rPr>
      </w:pPr>
      <w:r w:rsidRPr="002E03F4">
        <w:rPr>
          <w:rFonts w:hAnsi="標楷體" w:hint="eastAsia"/>
        </w:rPr>
        <w:t xml:space="preserve">（三）　</w:t>
      </w:r>
      <w:r w:rsidRPr="00F26370">
        <w:rPr>
          <w:rFonts w:hAnsi="標楷體" w:hint="eastAsia"/>
        </w:rPr>
        <w:t>監督預算執行及考核財務效能之重要審核意見</w:t>
      </w:r>
    </w:p>
    <w:p w14:paraId="51835F80" w14:textId="007BD838" w:rsidR="006B3A5B" w:rsidRPr="002E03F4" w:rsidRDefault="006B3A5B" w:rsidP="005756BE">
      <w:pPr>
        <w:pStyle w:val="aff2"/>
        <w:autoSpaceDE/>
        <w:autoSpaceDN/>
        <w:spacing w:line="480" w:lineRule="exact"/>
        <w:ind w:firstLine="536"/>
        <w:rPr>
          <w:rFonts w:hAnsi="標楷體"/>
          <w:snapToGrid/>
          <w:spacing w:val="-6"/>
          <w:sz w:val="28"/>
          <w:szCs w:val="28"/>
        </w:rPr>
      </w:pPr>
      <w:r w:rsidRPr="002E03F4">
        <w:rPr>
          <w:rFonts w:hAnsi="標楷體" w:hint="eastAsia"/>
          <w:spacing w:val="-6"/>
          <w:sz w:val="28"/>
          <w:szCs w:val="28"/>
        </w:rPr>
        <w:t>依審計法規定監督各機關</w:t>
      </w:r>
      <w:r w:rsidR="00252DDF" w:rsidRPr="002E03F4">
        <w:rPr>
          <w:rFonts w:hAnsi="標楷體" w:hint="eastAsia"/>
          <w:spacing w:val="-6"/>
          <w:sz w:val="28"/>
          <w:szCs w:val="28"/>
        </w:rPr>
        <w:t>、各國營事業及各基金</w:t>
      </w:r>
      <w:r w:rsidRPr="002E03F4">
        <w:rPr>
          <w:rFonts w:hAnsi="標楷體" w:hint="eastAsia"/>
          <w:spacing w:val="-6"/>
          <w:sz w:val="28"/>
          <w:szCs w:val="28"/>
        </w:rPr>
        <w:t>預算執行及考核財務效能結果，提出審核意見於各該機關改進，擇其重要列入</w:t>
      </w:r>
      <w:r w:rsidR="000440EA">
        <w:rPr>
          <w:rFonts w:hAnsi="標楷體" w:hint="eastAsia"/>
          <w:spacing w:val="-6"/>
          <w:sz w:val="28"/>
          <w:szCs w:val="28"/>
        </w:rPr>
        <w:t>總決算</w:t>
      </w:r>
      <w:r w:rsidR="00F34DD2" w:rsidRPr="002E03F4">
        <w:rPr>
          <w:rFonts w:hAnsi="標楷體" w:hint="eastAsia"/>
          <w:spacing w:val="-6"/>
          <w:sz w:val="28"/>
          <w:szCs w:val="28"/>
        </w:rPr>
        <w:t>審核</w:t>
      </w:r>
      <w:proofErr w:type="gramStart"/>
      <w:r w:rsidRPr="002E03F4">
        <w:rPr>
          <w:rFonts w:hAnsi="標楷體" w:hint="eastAsia"/>
          <w:spacing w:val="-6"/>
          <w:sz w:val="28"/>
          <w:szCs w:val="28"/>
        </w:rPr>
        <w:t>報告</w:t>
      </w:r>
      <w:r w:rsidR="00F34DD2" w:rsidRPr="002E03F4">
        <w:rPr>
          <w:rFonts w:hAnsi="標楷體" w:hint="eastAsia"/>
          <w:spacing w:val="-6"/>
          <w:sz w:val="28"/>
          <w:szCs w:val="28"/>
        </w:rPr>
        <w:t>各冊</w:t>
      </w:r>
      <w:r w:rsidRPr="002E03F4">
        <w:rPr>
          <w:rFonts w:hAnsi="標楷體" w:hint="eastAsia"/>
          <w:spacing w:val="-6"/>
          <w:sz w:val="28"/>
          <w:szCs w:val="28"/>
        </w:rPr>
        <w:t>有關</w:t>
      </w:r>
      <w:proofErr w:type="gramEnd"/>
      <w:r w:rsidRPr="002E03F4">
        <w:rPr>
          <w:rFonts w:hAnsi="標楷體" w:hint="eastAsia"/>
          <w:spacing w:val="-6"/>
          <w:sz w:val="28"/>
          <w:szCs w:val="28"/>
        </w:rPr>
        <w:t>章節者，</w:t>
      </w:r>
      <w:r w:rsidRPr="002E03F4">
        <w:rPr>
          <w:rFonts w:hAnsi="標楷體" w:hint="eastAsia"/>
          <w:snapToGrid/>
          <w:spacing w:val="-6"/>
          <w:sz w:val="28"/>
          <w:szCs w:val="28"/>
        </w:rPr>
        <w:t>共6類</w:t>
      </w:r>
      <w:r w:rsidR="00510FB6" w:rsidRPr="00510FB6">
        <w:rPr>
          <w:rFonts w:hAnsi="標楷體" w:hint="eastAsia"/>
          <w:sz w:val="28"/>
          <w:szCs w:val="28"/>
        </w:rPr>
        <w:t>6</w:t>
      </w:r>
      <w:r w:rsidR="004204FB">
        <w:rPr>
          <w:rFonts w:hAnsi="標楷體" w:hint="eastAsia"/>
          <w:sz w:val="28"/>
          <w:szCs w:val="28"/>
        </w:rPr>
        <w:t>19</w:t>
      </w:r>
      <w:r w:rsidR="00B6230B" w:rsidRPr="00510FB6">
        <w:rPr>
          <w:rFonts w:hAnsi="標楷體" w:hint="eastAsia"/>
          <w:spacing w:val="-6"/>
          <w:sz w:val="28"/>
          <w:szCs w:val="28"/>
          <w:lang w:eastAsia="zh-HK"/>
        </w:rPr>
        <w:t>項</w:t>
      </w:r>
      <w:r w:rsidRPr="002E03F4">
        <w:rPr>
          <w:rFonts w:hAnsi="標楷體" w:hint="eastAsia"/>
          <w:spacing w:val="-6"/>
          <w:sz w:val="28"/>
          <w:szCs w:val="28"/>
        </w:rPr>
        <w:t>（</w:t>
      </w:r>
      <w:r w:rsidRPr="00114347">
        <w:rPr>
          <w:rFonts w:hAnsi="標楷體" w:hint="eastAsia"/>
          <w:spacing w:val="-6"/>
          <w:sz w:val="28"/>
          <w:szCs w:val="28"/>
        </w:rPr>
        <w:t>表</w:t>
      </w:r>
      <w:r w:rsidR="00F328DC" w:rsidRPr="00114347">
        <w:rPr>
          <w:rFonts w:hAnsi="標楷體" w:hint="eastAsia"/>
          <w:spacing w:val="-6"/>
          <w:sz w:val="28"/>
          <w:szCs w:val="28"/>
        </w:rPr>
        <w:t>6</w:t>
      </w:r>
      <w:r w:rsidRPr="00114347">
        <w:rPr>
          <w:rFonts w:hAnsi="標楷體" w:hint="eastAsia"/>
          <w:spacing w:val="-6"/>
          <w:sz w:val="28"/>
          <w:szCs w:val="28"/>
        </w:rPr>
        <w:t>，甲－</w:t>
      </w:r>
      <w:r w:rsidR="0037376C" w:rsidRPr="0037376C">
        <w:rPr>
          <w:rFonts w:hAnsi="標楷體" w:hint="eastAsia"/>
          <w:spacing w:val="-6"/>
          <w:sz w:val="28"/>
          <w:szCs w:val="28"/>
        </w:rPr>
        <w:t>83</w:t>
      </w:r>
      <w:r w:rsidR="009B62B1" w:rsidRPr="0037376C">
        <w:rPr>
          <w:rFonts w:hAnsi="標楷體" w:hint="eastAsia"/>
          <w:spacing w:val="-6"/>
          <w:sz w:val="28"/>
          <w:szCs w:val="28"/>
        </w:rPr>
        <w:t>至</w:t>
      </w:r>
      <w:r w:rsidR="0037376C" w:rsidRPr="0037376C">
        <w:rPr>
          <w:rFonts w:hAnsi="標楷體" w:hint="eastAsia"/>
          <w:spacing w:val="-6"/>
          <w:sz w:val="28"/>
          <w:szCs w:val="28"/>
        </w:rPr>
        <w:t>84</w:t>
      </w:r>
      <w:r w:rsidRPr="0037376C">
        <w:rPr>
          <w:rFonts w:hAnsi="標楷體" w:hint="eastAsia"/>
          <w:spacing w:val="-6"/>
          <w:sz w:val="28"/>
          <w:szCs w:val="28"/>
        </w:rPr>
        <w:t>頁</w:t>
      </w:r>
      <w:r w:rsidRPr="002E03F4">
        <w:rPr>
          <w:rFonts w:hAnsi="標楷體" w:hint="eastAsia"/>
          <w:spacing w:val="-6"/>
          <w:sz w:val="28"/>
          <w:szCs w:val="28"/>
        </w:rPr>
        <w:t>）：</w:t>
      </w:r>
    </w:p>
    <w:p w14:paraId="37F3971B" w14:textId="32EBA7F8" w:rsidR="00074DAB" w:rsidRPr="007947EE" w:rsidRDefault="005B4EC8" w:rsidP="0090379A">
      <w:pPr>
        <w:pStyle w:val="17"/>
        <w:kinsoku/>
        <w:autoSpaceDE/>
        <w:autoSpaceDN/>
        <w:spacing w:line="450" w:lineRule="exact"/>
        <w:ind w:firstLineChars="450" w:firstLine="1261"/>
        <w:rPr>
          <w:rFonts w:hAnsi="標楷體"/>
          <w:spacing w:val="2"/>
          <w:sz w:val="28"/>
          <w:szCs w:val="28"/>
        </w:rPr>
      </w:pPr>
      <w:r w:rsidRPr="00724ABE">
        <w:rPr>
          <w:rFonts w:hAnsi="標楷體" w:hint="eastAsia"/>
          <w:b/>
          <w:sz w:val="28"/>
          <w:szCs w:val="28"/>
        </w:rPr>
        <w:t>1.　對於內部</w:t>
      </w:r>
      <w:proofErr w:type="gramStart"/>
      <w:r w:rsidRPr="00724ABE">
        <w:rPr>
          <w:rFonts w:hAnsi="標楷體" w:hint="eastAsia"/>
          <w:b/>
          <w:sz w:val="28"/>
          <w:szCs w:val="28"/>
        </w:rPr>
        <w:t>稽</w:t>
      </w:r>
      <w:proofErr w:type="gramEnd"/>
      <w:r w:rsidRPr="00724ABE">
        <w:rPr>
          <w:rFonts w:hAnsi="標楷體" w:hint="eastAsia"/>
          <w:b/>
          <w:sz w:val="28"/>
          <w:szCs w:val="28"/>
        </w:rPr>
        <w:t>（審）核之實施提出意見者，</w:t>
      </w:r>
      <w:r w:rsidRPr="00AB2523">
        <w:rPr>
          <w:rFonts w:hAnsi="標楷體" w:hint="eastAsia"/>
          <w:spacing w:val="2"/>
          <w:sz w:val="28"/>
          <w:szCs w:val="28"/>
        </w:rPr>
        <w:t>計有</w:t>
      </w:r>
      <w:r w:rsidR="00BA1E3C">
        <w:rPr>
          <w:rFonts w:hAnsi="標楷體" w:hint="eastAsia"/>
          <w:spacing w:val="2"/>
          <w:sz w:val="28"/>
          <w:szCs w:val="28"/>
        </w:rPr>
        <w:t>內政部</w:t>
      </w:r>
      <w:r w:rsidR="0006304B" w:rsidRPr="00383604">
        <w:rPr>
          <w:rFonts w:hAnsi="標楷體" w:hint="eastAsia"/>
          <w:spacing w:val="2"/>
          <w:sz w:val="28"/>
          <w:szCs w:val="28"/>
        </w:rPr>
        <w:t>移民署辦理外國人收容管理及遣送（返）作業，</w:t>
      </w:r>
      <w:proofErr w:type="gramStart"/>
      <w:r w:rsidR="0006304B" w:rsidRPr="00383604">
        <w:rPr>
          <w:rFonts w:hAnsi="標楷體" w:hint="eastAsia"/>
          <w:spacing w:val="2"/>
          <w:sz w:val="28"/>
          <w:szCs w:val="28"/>
        </w:rPr>
        <w:t>惟間有臨時</w:t>
      </w:r>
      <w:proofErr w:type="gramEnd"/>
      <w:r w:rsidR="0006304B" w:rsidRPr="00383604">
        <w:rPr>
          <w:rFonts w:hAnsi="標楷體" w:hint="eastAsia"/>
          <w:spacing w:val="2"/>
          <w:sz w:val="28"/>
          <w:szCs w:val="28"/>
        </w:rPr>
        <w:t>收容所超額收容，或未依限將受收容人移送至大型收容所，及收容替代處分具保人制度之管控機制未</w:t>
      </w:r>
      <w:proofErr w:type="gramStart"/>
      <w:r w:rsidR="0006304B" w:rsidRPr="00383604">
        <w:rPr>
          <w:rFonts w:hAnsi="標楷體" w:hint="eastAsia"/>
          <w:spacing w:val="2"/>
          <w:sz w:val="28"/>
          <w:szCs w:val="28"/>
        </w:rPr>
        <w:t>臻</w:t>
      </w:r>
      <w:proofErr w:type="gramEnd"/>
      <w:r w:rsidR="0006304B" w:rsidRPr="00383604">
        <w:rPr>
          <w:rFonts w:hAnsi="標楷體" w:hint="eastAsia"/>
          <w:spacing w:val="2"/>
          <w:sz w:val="28"/>
          <w:szCs w:val="28"/>
        </w:rPr>
        <w:t>周全等情，又大型收容所保全人力異動頻繁，且未落實各項收容管理規範，影響收容管理安全，均待</w:t>
      </w:r>
      <w:proofErr w:type="gramStart"/>
      <w:r w:rsidR="0006304B" w:rsidRPr="00383604">
        <w:rPr>
          <w:rFonts w:hAnsi="標楷體" w:hint="eastAsia"/>
          <w:spacing w:val="2"/>
          <w:sz w:val="28"/>
          <w:szCs w:val="28"/>
        </w:rPr>
        <w:t>研</w:t>
      </w:r>
      <w:proofErr w:type="gramEnd"/>
      <w:r w:rsidR="0006304B" w:rsidRPr="00383604">
        <w:rPr>
          <w:rFonts w:hAnsi="標楷體" w:hint="eastAsia"/>
          <w:spacing w:val="2"/>
          <w:sz w:val="28"/>
          <w:szCs w:val="28"/>
        </w:rPr>
        <w:t>謀改善</w:t>
      </w:r>
      <w:r w:rsidRPr="00383604">
        <w:rPr>
          <w:rFonts w:hAnsi="標楷體"/>
          <w:spacing w:val="2"/>
          <w:sz w:val="28"/>
          <w:szCs w:val="28"/>
        </w:rPr>
        <w:t>；</w:t>
      </w:r>
      <w:r w:rsidR="003B0BC0" w:rsidRPr="00383604">
        <w:rPr>
          <w:rFonts w:hAnsi="標楷體" w:hint="eastAsia"/>
          <w:spacing w:val="2"/>
          <w:sz w:val="28"/>
          <w:szCs w:val="28"/>
        </w:rPr>
        <w:t>為落實資本利得課稅，財政部持續辦理個人及營利事業移轉未上市櫃公司股票相關查核作業，</w:t>
      </w:r>
      <w:proofErr w:type="gramStart"/>
      <w:r w:rsidR="003B0BC0" w:rsidRPr="00383604">
        <w:rPr>
          <w:rFonts w:hAnsi="標楷體" w:hint="eastAsia"/>
          <w:spacing w:val="2"/>
          <w:sz w:val="28"/>
          <w:szCs w:val="28"/>
        </w:rPr>
        <w:t>惟選案</w:t>
      </w:r>
      <w:proofErr w:type="gramEnd"/>
      <w:r w:rsidR="003B0BC0" w:rsidRPr="00383604">
        <w:rPr>
          <w:rFonts w:hAnsi="標楷體" w:hint="eastAsia"/>
          <w:spacing w:val="2"/>
          <w:sz w:val="28"/>
          <w:szCs w:val="28"/>
        </w:rPr>
        <w:t>查核及</w:t>
      </w:r>
      <w:proofErr w:type="gramStart"/>
      <w:r w:rsidR="003B0BC0" w:rsidRPr="00383604">
        <w:rPr>
          <w:rFonts w:hAnsi="標楷體" w:hint="eastAsia"/>
          <w:spacing w:val="2"/>
          <w:sz w:val="28"/>
          <w:szCs w:val="28"/>
        </w:rPr>
        <w:t>稽</w:t>
      </w:r>
      <w:proofErr w:type="gramEnd"/>
      <w:r w:rsidR="003B0BC0" w:rsidRPr="00383604">
        <w:rPr>
          <w:rFonts w:hAnsi="標楷體" w:hint="eastAsia"/>
          <w:spacing w:val="2"/>
          <w:sz w:val="28"/>
          <w:szCs w:val="28"/>
        </w:rPr>
        <w:t>徵作業仍有改善</w:t>
      </w:r>
      <w:r w:rsidR="003B0BC0" w:rsidRPr="00383604">
        <w:rPr>
          <w:rFonts w:hAnsi="標楷體" w:hint="eastAsia"/>
          <w:spacing w:val="2"/>
          <w:sz w:val="28"/>
          <w:szCs w:val="28"/>
        </w:rPr>
        <w:lastRenderedPageBreak/>
        <w:t>空間，允</w:t>
      </w:r>
      <w:proofErr w:type="gramStart"/>
      <w:r w:rsidR="003B0BC0" w:rsidRPr="00383604">
        <w:rPr>
          <w:rFonts w:hAnsi="標楷體" w:hint="eastAsia"/>
          <w:spacing w:val="2"/>
          <w:sz w:val="28"/>
          <w:szCs w:val="28"/>
        </w:rPr>
        <w:t>宜精進查</w:t>
      </w:r>
      <w:proofErr w:type="gramEnd"/>
      <w:r w:rsidR="003B0BC0" w:rsidRPr="00383604">
        <w:rPr>
          <w:rFonts w:hAnsi="標楷體" w:hint="eastAsia"/>
          <w:spacing w:val="2"/>
          <w:sz w:val="28"/>
          <w:szCs w:val="28"/>
        </w:rPr>
        <w:t>審作業，</w:t>
      </w:r>
      <w:proofErr w:type="gramStart"/>
      <w:r w:rsidR="003B0BC0" w:rsidRPr="00383604">
        <w:rPr>
          <w:rFonts w:hAnsi="標楷體" w:hint="eastAsia"/>
          <w:spacing w:val="2"/>
          <w:sz w:val="28"/>
          <w:szCs w:val="28"/>
        </w:rPr>
        <w:t>俾</w:t>
      </w:r>
      <w:proofErr w:type="gramEnd"/>
      <w:r w:rsidR="003B0BC0" w:rsidRPr="00383604">
        <w:rPr>
          <w:rFonts w:hAnsi="標楷體" w:hint="eastAsia"/>
          <w:spacing w:val="2"/>
          <w:sz w:val="28"/>
          <w:szCs w:val="28"/>
        </w:rPr>
        <w:t>防杜稅捐</w:t>
      </w:r>
      <w:proofErr w:type="gramStart"/>
      <w:r w:rsidR="003B0BC0" w:rsidRPr="00383604">
        <w:rPr>
          <w:rFonts w:hAnsi="標楷體" w:hint="eastAsia"/>
          <w:spacing w:val="2"/>
          <w:sz w:val="28"/>
          <w:szCs w:val="28"/>
        </w:rPr>
        <w:t>逃漏並維護</w:t>
      </w:r>
      <w:proofErr w:type="gramEnd"/>
      <w:r w:rsidR="003B0BC0" w:rsidRPr="00383604">
        <w:rPr>
          <w:rFonts w:hAnsi="標楷體" w:hint="eastAsia"/>
          <w:spacing w:val="2"/>
          <w:sz w:val="28"/>
          <w:szCs w:val="28"/>
        </w:rPr>
        <w:t>租稅公平</w:t>
      </w:r>
      <w:r w:rsidRPr="00383604">
        <w:rPr>
          <w:rFonts w:hAnsi="標楷體" w:hint="eastAsia"/>
          <w:spacing w:val="2"/>
          <w:sz w:val="28"/>
          <w:szCs w:val="28"/>
        </w:rPr>
        <w:t>；</w:t>
      </w:r>
      <w:r w:rsidR="007657D0">
        <w:rPr>
          <w:rFonts w:hAnsi="標楷體" w:hint="eastAsia"/>
          <w:spacing w:val="2"/>
          <w:sz w:val="28"/>
          <w:szCs w:val="28"/>
        </w:rPr>
        <w:t>勞動部</w:t>
      </w:r>
      <w:r w:rsidR="00C34002">
        <w:rPr>
          <w:rFonts w:hAnsi="標楷體" w:hint="eastAsia"/>
          <w:spacing w:val="2"/>
          <w:sz w:val="28"/>
          <w:szCs w:val="28"/>
        </w:rPr>
        <w:t>勞動</w:t>
      </w:r>
      <w:r w:rsidR="00383604">
        <w:rPr>
          <w:rFonts w:hAnsi="標楷體" w:hint="eastAsia"/>
          <w:spacing w:val="2"/>
          <w:sz w:val="28"/>
          <w:szCs w:val="28"/>
        </w:rPr>
        <w:t>基金運用局為順應國際永續投資趨勢，近年積極參與永續發展領域</w:t>
      </w:r>
      <w:r w:rsidR="003B0BC0" w:rsidRPr="00383604">
        <w:rPr>
          <w:rFonts w:hAnsi="標楷體" w:hint="eastAsia"/>
          <w:spacing w:val="2"/>
          <w:sz w:val="28"/>
          <w:szCs w:val="28"/>
        </w:rPr>
        <w:t>投資，並設置永續發展委員會暨簽署支持TCFD，惟尚未召開永續發展委員會議</w:t>
      </w:r>
      <w:proofErr w:type="gramStart"/>
      <w:r w:rsidR="003B0BC0" w:rsidRPr="00383604">
        <w:rPr>
          <w:rFonts w:hAnsi="標楷體" w:hint="eastAsia"/>
          <w:spacing w:val="2"/>
          <w:sz w:val="28"/>
          <w:szCs w:val="28"/>
        </w:rPr>
        <w:t>研訂永</w:t>
      </w:r>
      <w:proofErr w:type="gramEnd"/>
      <w:r w:rsidR="003B0BC0" w:rsidRPr="00383604">
        <w:rPr>
          <w:rFonts w:hAnsi="標楷體" w:hint="eastAsia"/>
          <w:spacing w:val="2"/>
          <w:sz w:val="28"/>
          <w:szCs w:val="28"/>
        </w:rPr>
        <w:t>續發展策略及執行方案，亦未針對新增之「氣候變遷風險」項目，辦理相關風險管控作業，允宜</w:t>
      </w:r>
      <w:proofErr w:type="gramStart"/>
      <w:r w:rsidR="003B0BC0" w:rsidRPr="00383604">
        <w:rPr>
          <w:rFonts w:hAnsi="標楷體" w:hint="eastAsia"/>
          <w:spacing w:val="2"/>
          <w:sz w:val="28"/>
          <w:szCs w:val="28"/>
        </w:rPr>
        <w:t>賡</w:t>
      </w:r>
      <w:proofErr w:type="gramEnd"/>
      <w:r w:rsidR="003B0BC0" w:rsidRPr="00383604">
        <w:rPr>
          <w:rFonts w:hAnsi="標楷體" w:hint="eastAsia"/>
          <w:spacing w:val="2"/>
          <w:sz w:val="28"/>
          <w:szCs w:val="28"/>
        </w:rPr>
        <w:t>續加強辦理，</w:t>
      </w:r>
      <w:proofErr w:type="gramStart"/>
      <w:r w:rsidR="003B0BC0" w:rsidRPr="00383604">
        <w:rPr>
          <w:rFonts w:hAnsi="標楷體" w:hint="eastAsia"/>
          <w:spacing w:val="2"/>
          <w:sz w:val="28"/>
          <w:szCs w:val="28"/>
        </w:rPr>
        <w:t>以妥適</w:t>
      </w:r>
      <w:proofErr w:type="gramEnd"/>
      <w:r w:rsidR="00383604">
        <w:rPr>
          <w:rFonts w:hAnsi="標楷體" w:hint="eastAsia"/>
          <w:spacing w:val="2"/>
          <w:sz w:val="28"/>
          <w:szCs w:val="28"/>
        </w:rPr>
        <w:t>因應氣候變遷帶來之實體或轉型風險，並促成投資及產業追求永續發展</w:t>
      </w:r>
      <w:r w:rsidR="003B0BC0" w:rsidRPr="00383604">
        <w:rPr>
          <w:rFonts w:hAnsi="標楷體" w:hint="eastAsia"/>
          <w:spacing w:val="2"/>
          <w:sz w:val="28"/>
          <w:szCs w:val="28"/>
        </w:rPr>
        <w:t>良性循環，發揮政府基金之社會責任</w:t>
      </w:r>
      <w:r w:rsidR="004F2AB4" w:rsidRPr="007947EE">
        <w:rPr>
          <w:rFonts w:hAnsi="標楷體" w:hint="eastAsia"/>
          <w:spacing w:val="2"/>
          <w:sz w:val="28"/>
          <w:szCs w:val="28"/>
        </w:rPr>
        <w:t>等</w:t>
      </w:r>
      <w:r w:rsidR="00C42E3C" w:rsidRPr="007947EE">
        <w:rPr>
          <w:rFonts w:hAnsi="標楷體" w:hint="eastAsia"/>
          <w:sz w:val="28"/>
          <w:szCs w:val="28"/>
        </w:rPr>
        <w:t>1</w:t>
      </w:r>
      <w:r w:rsidR="00C42E3C" w:rsidRPr="007947EE">
        <w:rPr>
          <w:rFonts w:hAnsi="標楷體"/>
          <w:sz w:val="28"/>
          <w:szCs w:val="28"/>
        </w:rPr>
        <w:t>7</w:t>
      </w:r>
      <w:r w:rsidR="004F2AB4" w:rsidRPr="007947EE">
        <w:rPr>
          <w:rFonts w:hAnsi="標楷體" w:hint="eastAsia"/>
          <w:spacing w:val="2"/>
          <w:sz w:val="28"/>
          <w:szCs w:val="28"/>
        </w:rPr>
        <w:t>項</w:t>
      </w:r>
      <w:r w:rsidRPr="007947EE">
        <w:rPr>
          <w:rFonts w:hAnsi="標楷體" w:hint="eastAsia"/>
          <w:spacing w:val="2"/>
          <w:sz w:val="28"/>
          <w:szCs w:val="28"/>
        </w:rPr>
        <w:t>。</w:t>
      </w:r>
    </w:p>
    <w:p w14:paraId="28357DD4" w14:textId="6F508D44" w:rsidR="00A559E1" w:rsidRPr="007947EE" w:rsidRDefault="00A559E1" w:rsidP="0090379A">
      <w:pPr>
        <w:pStyle w:val="17"/>
        <w:kinsoku/>
        <w:autoSpaceDE/>
        <w:autoSpaceDN/>
        <w:spacing w:line="450" w:lineRule="exact"/>
        <w:ind w:firstLineChars="450" w:firstLine="1261"/>
        <w:rPr>
          <w:rFonts w:hAnsi="標楷體"/>
          <w:b/>
          <w:bCs/>
          <w:i/>
          <w:iCs/>
          <w:color w:val="FF0000"/>
          <w:szCs w:val="32"/>
          <w:u w:val="single"/>
        </w:rPr>
      </w:pPr>
      <w:r w:rsidRPr="007947EE">
        <w:rPr>
          <w:rFonts w:hAnsi="標楷體" w:hint="eastAsia"/>
          <w:b/>
          <w:sz w:val="28"/>
          <w:szCs w:val="28"/>
        </w:rPr>
        <w:t>2.　對於計畫之實施及預算之執行提出意見者，</w:t>
      </w:r>
      <w:r w:rsidRPr="007947EE">
        <w:rPr>
          <w:rFonts w:hAnsi="標楷體" w:hint="eastAsia"/>
          <w:sz w:val="28"/>
          <w:szCs w:val="28"/>
        </w:rPr>
        <w:t>計有</w:t>
      </w:r>
      <w:r w:rsidR="003B0BC0" w:rsidRPr="007B152F">
        <w:rPr>
          <w:rFonts w:hAnsi="標楷體" w:hint="eastAsia"/>
          <w:sz w:val="28"/>
          <w:szCs w:val="28"/>
        </w:rPr>
        <w:t>司法院提供場所及必要設備供地方政府設置家事服務中心，並補助承辦業務之民間團體經費，惟部分離島縣市尚未設置家事服務中心，另部分中心補助經費執行率連年未達</w:t>
      </w:r>
      <w:proofErr w:type="gramStart"/>
      <w:r w:rsidR="003B0BC0" w:rsidRPr="007B152F">
        <w:rPr>
          <w:rFonts w:hAnsi="標楷體" w:hint="eastAsia"/>
          <w:sz w:val="28"/>
          <w:szCs w:val="28"/>
        </w:rPr>
        <w:t>8成</w:t>
      </w:r>
      <w:proofErr w:type="gramEnd"/>
      <w:r w:rsidR="003B0BC0" w:rsidRPr="007B152F">
        <w:rPr>
          <w:rFonts w:hAnsi="標楷體" w:hint="eastAsia"/>
          <w:sz w:val="28"/>
          <w:szCs w:val="28"/>
        </w:rPr>
        <w:t>，暨專責社工人員服務案量負荷沉重等，</w:t>
      </w:r>
      <w:proofErr w:type="gramStart"/>
      <w:r w:rsidR="003B0BC0" w:rsidRPr="007B152F">
        <w:rPr>
          <w:rFonts w:hAnsi="標楷體" w:hint="eastAsia"/>
          <w:sz w:val="28"/>
          <w:szCs w:val="28"/>
        </w:rPr>
        <w:t>均待協調</w:t>
      </w:r>
      <w:proofErr w:type="gramEnd"/>
      <w:r w:rsidR="003B0BC0" w:rsidRPr="007B152F">
        <w:rPr>
          <w:rFonts w:hAnsi="標楷體" w:hint="eastAsia"/>
          <w:sz w:val="28"/>
          <w:szCs w:val="28"/>
        </w:rPr>
        <w:t>相關市縣政府</w:t>
      </w:r>
      <w:proofErr w:type="gramStart"/>
      <w:r w:rsidR="003B0BC0" w:rsidRPr="007B152F">
        <w:rPr>
          <w:rFonts w:hAnsi="標楷體" w:hint="eastAsia"/>
          <w:sz w:val="28"/>
          <w:szCs w:val="28"/>
        </w:rPr>
        <w:t>研</w:t>
      </w:r>
      <w:proofErr w:type="gramEnd"/>
      <w:r w:rsidR="003B0BC0" w:rsidRPr="007B152F">
        <w:rPr>
          <w:rFonts w:hAnsi="標楷體" w:hint="eastAsia"/>
          <w:sz w:val="28"/>
          <w:szCs w:val="28"/>
        </w:rPr>
        <w:t>謀改進，以落實保障家事事件當事人或關係人權益</w:t>
      </w:r>
      <w:r w:rsidRPr="007B152F">
        <w:rPr>
          <w:rFonts w:hAnsi="標楷體" w:hint="eastAsia"/>
          <w:sz w:val="28"/>
          <w:szCs w:val="28"/>
        </w:rPr>
        <w:t>；</w:t>
      </w:r>
      <w:proofErr w:type="gramStart"/>
      <w:r w:rsidR="003B0BC0" w:rsidRPr="007B152F">
        <w:rPr>
          <w:rFonts w:hAnsi="標楷體" w:hint="eastAsia"/>
          <w:sz w:val="28"/>
          <w:szCs w:val="28"/>
        </w:rPr>
        <w:t>銓敘部為解決</w:t>
      </w:r>
      <w:proofErr w:type="gramEnd"/>
      <w:r w:rsidR="003B0BC0" w:rsidRPr="007B152F">
        <w:rPr>
          <w:rFonts w:hAnsi="標楷體" w:hint="eastAsia"/>
          <w:sz w:val="28"/>
          <w:szCs w:val="28"/>
        </w:rPr>
        <w:t>地方政府積欠臺灣銀行退休公教人員優惠存款差額利息問題，已</w:t>
      </w:r>
      <w:proofErr w:type="gramStart"/>
      <w:r w:rsidR="003B0BC0" w:rsidRPr="007B152F">
        <w:rPr>
          <w:rFonts w:hAnsi="標楷體" w:hint="eastAsia"/>
          <w:sz w:val="28"/>
          <w:szCs w:val="28"/>
        </w:rPr>
        <w:t>研</w:t>
      </w:r>
      <w:proofErr w:type="gramEnd"/>
      <w:r w:rsidR="003B0BC0" w:rsidRPr="007B152F">
        <w:rPr>
          <w:rFonts w:hAnsi="標楷體" w:hint="eastAsia"/>
          <w:sz w:val="28"/>
          <w:szCs w:val="28"/>
        </w:rPr>
        <w:t>擬相關措施降低積欠金額，惟7年來歸墊比率未及</w:t>
      </w:r>
      <w:proofErr w:type="gramStart"/>
      <w:r w:rsidR="003B0BC0" w:rsidRPr="007B152F">
        <w:rPr>
          <w:rFonts w:hAnsi="標楷體" w:hint="eastAsia"/>
          <w:sz w:val="28"/>
          <w:szCs w:val="28"/>
        </w:rPr>
        <w:t>2成</w:t>
      </w:r>
      <w:proofErr w:type="gramEnd"/>
      <w:r w:rsidR="003B0BC0" w:rsidRPr="007B152F">
        <w:rPr>
          <w:rFonts w:hAnsi="標楷體" w:hint="eastAsia"/>
          <w:sz w:val="28"/>
          <w:szCs w:val="28"/>
        </w:rPr>
        <w:t>，整體欠款金額仍</w:t>
      </w:r>
      <w:proofErr w:type="gramStart"/>
      <w:r w:rsidR="003B0BC0" w:rsidRPr="007B152F">
        <w:rPr>
          <w:rFonts w:hAnsi="標楷體" w:hint="eastAsia"/>
          <w:sz w:val="28"/>
          <w:szCs w:val="28"/>
        </w:rPr>
        <w:t>鉅</w:t>
      </w:r>
      <w:proofErr w:type="gramEnd"/>
      <w:r w:rsidR="003B0BC0" w:rsidRPr="007B152F">
        <w:rPr>
          <w:rFonts w:hAnsi="標楷體" w:hint="eastAsia"/>
          <w:sz w:val="28"/>
          <w:szCs w:val="28"/>
        </w:rPr>
        <w:t>，且部分地方政府歸墊情形欠佳，允宜協調相關權責機關</w:t>
      </w:r>
      <w:proofErr w:type="gramStart"/>
      <w:r w:rsidR="003B0BC0" w:rsidRPr="007B152F">
        <w:rPr>
          <w:rFonts w:hAnsi="標楷體" w:hint="eastAsia"/>
          <w:sz w:val="28"/>
          <w:szCs w:val="28"/>
        </w:rPr>
        <w:t>賡</w:t>
      </w:r>
      <w:proofErr w:type="gramEnd"/>
      <w:r w:rsidR="003B0BC0" w:rsidRPr="007B152F">
        <w:rPr>
          <w:rFonts w:hAnsi="標楷體" w:hint="eastAsia"/>
          <w:sz w:val="28"/>
          <w:szCs w:val="28"/>
        </w:rPr>
        <w:t>續強化精進措施，並就歸墊情形落後之地方政府</w:t>
      </w:r>
      <w:proofErr w:type="gramStart"/>
      <w:r w:rsidR="003B0BC0" w:rsidRPr="007B152F">
        <w:rPr>
          <w:rFonts w:hAnsi="標楷體" w:hint="eastAsia"/>
          <w:sz w:val="28"/>
          <w:szCs w:val="28"/>
        </w:rPr>
        <w:t>研謀善策</w:t>
      </w:r>
      <w:proofErr w:type="gramEnd"/>
      <w:r w:rsidR="003B0BC0" w:rsidRPr="007B152F">
        <w:rPr>
          <w:rFonts w:hAnsi="標楷體" w:hint="eastAsia"/>
          <w:sz w:val="28"/>
          <w:szCs w:val="28"/>
        </w:rPr>
        <w:t>，以加速差額利息歸墊進度</w:t>
      </w:r>
      <w:r w:rsidR="004B0034" w:rsidRPr="007B152F">
        <w:rPr>
          <w:rFonts w:hAnsi="標楷體" w:hint="eastAsia"/>
          <w:sz w:val="28"/>
          <w:szCs w:val="28"/>
        </w:rPr>
        <w:t>；</w:t>
      </w:r>
      <w:r w:rsidR="003B0BC0" w:rsidRPr="007B152F">
        <w:rPr>
          <w:rFonts w:hAnsi="標楷體" w:hint="eastAsia"/>
          <w:sz w:val="28"/>
          <w:szCs w:val="28"/>
        </w:rPr>
        <w:t>教育部因應全球數位化趨勢，與其他部會及產業界共同培育AI等新興重點科技產業發展所需人才，尚未有效</w:t>
      </w:r>
      <w:proofErr w:type="gramStart"/>
      <w:r w:rsidR="003B0BC0" w:rsidRPr="007B152F">
        <w:rPr>
          <w:rFonts w:hAnsi="標楷體" w:hint="eastAsia"/>
          <w:sz w:val="28"/>
          <w:szCs w:val="28"/>
        </w:rPr>
        <w:t>紓</w:t>
      </w:r>
      <w:proofErr w:type="gramEnd"/>
      <w:r w:rsidR="003B0BC0" w:rsidRPr="007B152F">
        <w:rPr>
          <w:rFonts w:hAnsi="標楷體" w:hint="eastAsia"/>
          <w:sz w:val="28"/>
          <w:szCs w:val="28"/>
        </w:rPr>
        <w:t>緩人才短缺境況，及相關計畫執行未</w:t>
      </w:r>
      <w:proofErr w:type="gramStart"/>
      <w:r w:rsidR="003B0BC0" w:rsidRPr="007B152F">
        <w:rPr>
          <w:rFonts w:hAnsi="標楷體" w:hint="eastAsia"/>
          <w:sz w:val="28"/>
          <w:szCs w:val="28"/>
        </w:rPr>
        <w:t>臻</w:t>
      </w:r>
      <w:proofErr w:type="gramEnd"/>
      <w:r w:rsidR="003B0BC0" w:rsidRPr="007B152F">
        <w:rPr>
          <w:rFonts w:hAnsi="標楷體" w:hint="eastAsia"/>
          <w:sz w:val="28"/>
          <w:szCs w:val="28"/>
        </w:rPr>
        <w:t>妥適，允宜</w:t>
      </w:r>
      <w:proofErr w:type="gramStart"/>
      <w:r w:rsidR="003B0BC0" w:rsidRPr="007B152F">
        <w:rPr>
          <w:rFonts w:hAnsi="標楷體" w:hint="eastAsia"/>
          <w:sz w:val="28"/>
          <w:szCs w:val="28"/>
        </w:rPr>
        <w:t>賡</w:t>
      </w:r>
      <w:proofErr w:type="gramEnd"/>
      <w:r w:rsidR="003B0BC0" w:rsidRPr="007B152F">
        <w:rPr>
          <w:rFonts w:hAnsi="標楷體" w:hint="eastAsia"/>
          <w:sz w:val="28"/>
          <w:szCs w:val="28"/>
        </w:rPr>
        <w:t>續加強辦理</w:t>
      </w:r>
      <w:r w:rsidR="004F2AB4" w:rsidRPr="007947EE">
        <w:rPr>
          <w:rFonts w:hAnsi="標楷體" w:hint="eastAsia"/>
          <w:sz w:val="28"/>
          <w:szCs w:val="28"/>
        </w:rPr>
        <w:t>等</w:t>
      </w:r>
      <w:r w:rsidR="00C42E3C" w:rsidRPr="007947EE">
        <w:rPr>
          <w:rFonts w:hAnsi="標楷體" w:hint="eastAsia"/>
          <w:sz w:val="28"/>
          <w:szCs w:val="28"/>
        </w:rPr>
        <w:t>4</w:t>
      </w:r>
      <w:r w:rsidR="002A385C">
        <w:rPr>
          <w:rFonts w:hAnsi="標楷體" w:hint="eastAsia"/>
          <w:sz w:val="28"/>
          <w:szCs w:val="28"/>
        </w:rPr>
        <w:t>08</w:t>
      </w:r>
      <w:r w:rsidR="004F2AB4" w:rsidRPr="007947EE">
        <w:rPr>
          <w:rFonts w:hAnsi="標楷體" w:hint="eastAsia"/>
          <w:sz w:val="28"/>
          <w:szCs w:val="28"/>
        </w:rPr>
        <w:t>項</w:t>
      </w:r>
      <w:r w:rsidRPr="007947EE">
        <w:rPr>
          <w:rFonts w:hAnsi="標楷體" w:hint="eastAsia"/>
          <w:sz w:val="28"/>
          <w:szCs w:val="28"/>
        </w:rPr>
        <w:t>。</w:t>
      </w:r>
    </w:p>
    <w:p w14:paraId="27290589" w14:textId="3B5A8C88" w:rsidR="00A559E1" w:rsidRPr="007947EE" w:rsidRDefault="00A559E1" w:rsidP="0090379A">
      <w:pPr>
        <w:pStyle w:val="17"/>
        <w:kinsoku/>
        <w:autoSpaceDE/>
        <w:autoSpaceDN/>
        <w:spacing w:line="450" w:lineRule="exact"/>
        <w:ind w:firstLineChars="450" w:firstLine="1261"/>
        <w:rPr>
          <w:rFonts w:hAnsi="標楷體"/>
          <w:b/>
          <w:bCs/>
          <w:i/>
          <w:iCs/>
          <w:color w:val="FF0000"/>
          <w:szCs w:val="32"/>
          <w:u w:val="single"/>
        </w:rPr>
      </w:pPr>
      <w:r w:rsidRPr="007947EE">
        <w:rPr>
          <w:rFonts w:hAnsi="標楷體" w:hint="eastAsia"/>
          <w:b/>
          <w:sz w:val="28"/>
          <w:szCs w:val="28"/>
        </w:rPr>
        <w:t>3.　對於財務（物）之管理、運用提出意見者，</w:t>
      </w:r>
      <w:r w:rsidRPr="007947EE">
        <w:rPr>
          <w:rFonts w:hAnsi="標楷體" w:hint="eastAsia"/>
          <w:spacing w:val="2"/>
          <w:sz w:val="28"/>
          <w:szCs w:val="28"/>
        </w:rPr>
        <w:t>計有</w:t>
      </w:r>
      <w:r w:rsidR="00A63CCC" w:rsidRPr="0090379A">
        <w:rPr>
          <w:rFonts w:hAnsi="標楷體" w:hint="eastAsia"/>
          <w:spacing w:val="2"/>
          <w:sz w:val="28"/>
          <w:szCs w:val="28"/>
        </w:rPr>
        <w:t>中央研究院購置貴重儀器有助推動多元科學研究，惟逾</w:t>
      </w:r>
      <w:proofErr w:type="gramStart"/>
      <w:r w:rsidR="00A63CCC" w:rsidRPr="0090379A">
        <w:rPr>
          <w:rFonts w:hAnsi="標楷體" w:hint="eastAsia"/>
          <w:spacing w:val="2"/>
          <w:sz w:val="28"/>
          <w:szCs w:val="28"/>
        </w:rPr>
        <w:t>4成</w:t>
      </w:r>
      <w:proofErr w:type="gramEnd"/>
      <w:r w:rsidR="00A63CCC" w:rsidRPr="0090379A">
        <w:rPr>
          <w:rFonts w:hAnsi="標楷體" w:hint="eastAsia"/>
          <w:spacing w:val="2"/>
          <w:sz w:val="28"/>
          <w:szCs w:val="28"/>
        </w:rPr>
        <w:t>貴重儀器使用率未達50％，金額達1千萬元之貴重儀器未登錄跨部會貴重儀器共同管理平</w:t>
      </w:r>
      <w:proofErr w:type="gramStart"/>
      <w:r w:rsidR="00A63CCC" w:rsidRPr="0090379A">
        <w:rPr>
          <w:rFonts w:hAnsi="標楷體" w:hint="eastAsia"/>
          <w:spacing w:val="2"/>
          <w:sz w:val="28"/>
          <w:szCs w:val="28"/>
        </w:rPr>
        <w:t>臺</w:t>
      </w:r>
      <w:proofErr w:type="gramEnd"/>
      <w:r w:rsidR="00A63CCC" w:rsidRPr="0090379A">
        <w:rPr>
          <w:rFonts w:hAnsi="標楷體" w:hint="eastAsia"/>
          <w:spacing w:val="2"/>
          <w:sz w:val="28"/>
          <w:szCs w:val="28"/>
        </w:rPr>
        <w:t>開放使用，核心設施及貴重儀器相關管理法令之定義與範疇未盡一致，允宜</w:t>
      </w:r>
      <w:proofErr w:type="gramStart"/>
      <w:r w:rsidR="00A63CCC" w:rsidRPr="0090379A">
        <w:rPr>
          <w:rFonts w:hAnsi="標楷體" w:hint="eastAsia"/>
          <w:spacing w:val="2"/>
          <w:sz w:val="28"/>
          <w:szCs w:val="28"/>
        </w:rPr>
        <w:t>研</w:t>
      </w:r>
      <w:proofErr w:type="gramEnd"/>
      <w:r w:rsidR="00A63CCC" w:rsidRPr="0090379A">
        <w:rPr>
          <w:rFonts w:hAnsi="標楷體" w:hint="eastAsia"/>
          <w:spacing w:val="2"/>
          <w:sz w:val="28"/>
          <w:szCs w:val="28"/>
        </w:rPr>
        <w:t>謀改善，以有效運用貴重儀器資源</w:t>
      </w:r>
      <w:r w:rsidRPr="0090379A">
        <w:rPr>
          <w:rFonts w:hAnsi="標楷體" w:hint="eastAsia"/>
          <w:spacing w:val="2"/>
          <w:sz w:val="28"/>
          <w:szCs w:val="28"/>
        </w:rPr>
        <w:t>；</w:t>
      </w:r>
      <w:r w:rsidR="007657D0">
        <w:rPr>
          <w:rFonts w:hAnsi="標楷體" w:hint="eastAsia"/>
          <w:spacing w:val="2"/>
          <w:sz w:val="28"/>
          <w:szCs w:val="28"/>
        </w:rPr>
        <w:t>衛生福利部</w:t>
      </w:r>
      <w:r w:rsidR="00A63CCC" w:rsidRPr="0090379A">
        <w:rPr>
          <w:rFonts w:hAnsi="標楷體" w:hint="eastAsia"/>
          <w:spacing w:val="2"/>
          <w:sz w:val="28"/>
          <w:szCs w:val="28"/>
        </w:rPr>
        <w:t>社會及家庭署建置身心障礙整合平</w:t>
      </w:r>
      <w:proofErr w:type="gramStart"/>
      <w:r w:rsidR="00A63CCC" w:rsidRPr="0090379A">
        <w:rPr>
          <w:rFonts w:hAnsi="標楷體" w:hint="eastAsia"/>
          <w:spacing w:val="2"/>
          <w:sz w:val="28"/>
          <w:szCs w:val="28"/>
        </w:rPr>
        <w:t>臺</w:t>
      </w:r>
      <w:proofErr w:type="gramEnd"/>
      <w:r w:rsidR="00A63CCC" w:rsidRPr="0090379A">
        <w:rPr>
          <w:rFonts w:hAnsi="標楷體" w:hint="eastAsia"/>
          <w:spacing w:val="2"/>
          <w:sz w:val="28"/>
          <w:szCs w:val="28"/>
        </w:rPr>
        <w:t>，協助各地方政府辦理專用停車位識別證管理作業，惟該整合平</w:t>
      </w:r>
      <w:proofErr w:type="gramStart"/>
      <w:r w:rsidR="00A63CCC" w:rsidRPr="0090379A">
        <w:rPr>
          <w:rFonts w:hAnsi="標楷體" w:hint="eastAsia"/>
          <w:spacing w:val="2"/>
          <w:sz w:val="28"/>
          <w:szCs w:val="28"/>
        </w:rPr>
        <w:t>臺</w:t>
      </w:r>
      <w:proofErr w:type="gramEnd"/>
      <w:r w:rsidR="00A63CCC" w:rsidRPr="0090379A">
        <w:rPr>
          <w:rFonts w:hAnsi="標楷體" w:hint="eastAsia"/>
          <w:spacing w:val="2"/>
          <w:sz w:val="28"/>
          <w:szCs w:val="28"/>
        </w:rPr>
        <w:t>管理功能不足，各地方政府資料未能流通運用，允宜強化資料</w:t>
      </w:r>
      <w:proofErr w:type="gramStart"/>
      <w:r w:rsidR="00A63CCC" w:rsidRPr="0090379A">
        <w:rPr>
          <w:rFonts w:hAnsi="標楷體" w:hint="eastAsia"/>
          <w:spacing w:val="2"/>
          <w:sz w:val="28"/>
          <w:szCs w:val="28"/>
        </w:rPr>
        <w:t>介</w:t>
      </w:r>
      <w:proofErr w:type="gramEnd"/>
      <w:r w:rsidR="00A63CCC" w:rsidRPr="0090379A">
        <w:rPr>
          <w:rFonts w:hAnsi="標楷體" w:hint="eastAsia"/>
          <w:spacing w:val="2"/>
          <w:sz w:val="28"/>
          <w:szCs w:val="28"/>
        </w:rPr>
        <w:t>接及擴充勾</w:t>
      </w:r>
      <w:proofErr w:type="gramStart"/>
      <w:r w:rsidR="00A63CCC" w:rsidRPr="0090379A">
        <w:rPr>
          <w:rFonts w:hAnsi="標楷體" w:hint="eastAsia"/>
          <w:spacing w:val="2"/>
          <w:sz w:val="28"/>
          <w:szCs w:val="28"/>
        </w:rPr>
        <w:t>稽</w:t>
      </w:r>
      <w:proofErr w:type="gramEnd"/>
      <w:r w:rsidR="00A63CCC" w:rsidRPr="0090379A">
        <w:rPr>
          <w:rFonts w:hAnsi="標楷體" w:hint="eastAsia"/>
          <w:spacing w:val="2"/>
          <w:sz w:val="28"/>
          <w:szCs w:val="28"/>
        </w:rPr>
        <w:t>模組功能，並</w:t>
      </w:r>
      <w:proofErr w:type="gramStart"/>
      <w:r w:rsidR="00A63CCC" w:rsidRPr="0090379A">
        <w:rPr>
          <w:rFonts w:hAnsi="標楷體" w:hint="eastAsia"/>
          <w:spacing w:val="2"/>
          <w:sz w:val="28"/>
          <w:szCs w:val="28"/>
        </w:rPr>
        <w:t>研</w:t>
      </w:r>
      <w:proofErr w:type="gramEnd"/>
      <w:r w:rsidR="00A63CCC" w:rsidRPr="0090379A">
        <w:rPr>
          <w:rFonts w:hAnsi="標楷體" w:hint="eastAsia"/>
          <w:spacing w:val="2"/>
          <w:sz w:val="28"/>
          <w:szCs w:val="28"/>
        </w:rPr>
        <w:t>議協調各地方政府採用跨機關資料傳輸專屬通道或其他方式交換資料，促使地方政府能同步運用全國專用停車位識別證資料，以維身心障礙行動不便者權益，及減輕機關管理負擔</w:t>
      </w:r>
      <w:r w:rsidRPr="0090379A">
        <w:rPr>
          <w:rFonts w:hAnsi="標楷體" w:hint="eastAsia"/>
          <w:spacing w:val="2"/>
          <w:sz w:val="28"/>
          <w:szCs w:val="28"/>
        </w:rPr>
        <w:t>；</w:t>
      </w:r>
      <w:r w:rsidR="0090379A">
        <w:rPr>
          <w:rFonts w:hAnsi="標楷體" w:hint="eastAsia"/>
          <w:spacing w:val="2"/>
          <w:sz w:val="28"/>
          <w:szCs w:val="28"/>
        </w:rPr>
        <w:t>國軍</w:t>
      </w:r>
      <w:r w:rsidR="00A63CCC" w:rsidRPr="0090379A">
        <w:rPr>
          <w:rFonts w:hAnsi="標楷體" w:hint="eastAsia"/>
          <w:spacing w:val="2"/>
          <w:sz w:val="28"/>
          <w:szCs w:val="28"/>
        </w:rPr>
        <w:t>退</w:t>
      </w:r>
      <w:r w:rsidR="0090379A">
        <w:rPr>
          <w:rFonts w:hAnsi="標楷體" w:hint="eastAsia"/>
          <w:spacing w:val="2"/>
          <w:sz w:val="28"/>
          <w:szCs w:val="28"/>
        </w:rPr>
        <w:t>除役官兵輔導委員會</w:t>
      </w:r>
      <w:r w:rsidR="00A63CCC" w:rsidRPr="0090379A">
        <w:rPr>
          <w:rFonts w:hAnsi="標楷體" w:hint="eastAsia"/>
          <w:spacing w:val="2"/>
          <w:sz w:val="28"/>
          <w:szCs w:val="28"/>
        </w:rPr>
        <w:t>所屬部分榮總</w:t>
      </w:r>
      <w:proofErr w:type="gramStart"/>
      <w:r w:rsidR="00A63CCC" w:rsidRPr="0090379A">
        <w:rPr>
          <w:rFonts w:hAnsi="標楷體" w:hint="eastAsia"/>
          <w:spacing w:val="2"/>
          <w:sz w:val="28"/>
          <w:szCs w:val="28"/>
        </w:rPr>
        <w:t>辦理照服員</w:t>
      </w:r>
      <w:proofErr w:type="gramEnd"/>
      <w:r w:rsidR="00A63CCC" w:rsidRPr="0090379A">
        <w:rPr>
          <w:rFonts w:hAnsi="標楷體" w:hint="eastAsia"/>
          <w:spacing w:val="2"/>
          <w:sz w:val="28"/>
          <w:szCs w:val="28"/>
        </w:rPr>
        <w:t>勞務委外招標案，以促進</w:t>
      </w:r>
      <w:proofErr w:type="gramStart"/>
      <w:r w:rsidR="00A63CCC" w:rsidRPr="0090379A">
        <w:rPr>
          <w:rFonts w:hAnsi="標楷體" w:hint="eastAsia"/>
          <w:spacing w:val="2"/>
          <w:sz w:val="28"/>
          <w:szCs w:val="28"/>
        </w:rPr>
        <w:t>醫院照服員</w:t>
      </w:r>
      <w:proofErr w:type="gramEnd"/>
      <w:r w:rsidR="00A63CCC" w:rsidRPr="0090379A">
        <w:rPr>
          <w:rFonts w:hAnsi="標楷體" w:hint="eastAsia"/>
          <w:spacing w:val="2"/>
          <w:sz w:val="28"/>
          <w:szCs w:val="28"/>
        </w:rPr>
        <w:t>整體服務品質，惟廠商提供義務班而免除繳交回饋金之作法，涉與預算法規定未符，且</w:t>
      </w:r>
      <w:proofErr w:type="gramStart"/>
      <w:r w:rsidR="00A63CCC" w:rsidRPr="0090379A">
        <w:rPr>
          <w:rFonts w:hAnsi="標楷體" w:hint="eastAsia"/>
          <w:spacing w:val="2"/>
          <w:sz w:val="28"/>
          <w:szCs w:val="28"/>
        </w:rPr>
        <w:t>醫院於護產</w:t>
      </w:r>
      <w:proofErr w:type="gramEnd"/>
      <w:r w:rsidR="00A63CCC" w:rsidRPr="0090379A">
        <w:rPr>
          <w:rFonts w:hAnsi="標楷體" w:hint="eastAsia"/>
          <w:spacing w:val="2"/>
          <w:sz w:val="28"/>
          <w:szCs w:val="28"/>
        </w:rPr>
        <w:t>管理系統登載</w:t>
      </w:r>
      <w:proofErr w:type="gramStart"/>
      <w:r w:rsidR="00A63CCC" w:rsidRPr="0090379A">
        <w:rPr>
          <w:rFonts w:hAnsi="標楷體" w:hint="eastAsia"/>
          <w:spacing w:val="2"/>
          <w:sz w:val="28"/>
          <w:szCs w:val="28"/>
        </w:rPr>
        <w:t>之照服員</w:t>
      </w:r>
      <w:proofErr w:type="gramEnd"/>
      <w:r w:rsidR="00A63CCC" w:rsidRPr="0090379A">
        <w:rPr>
          <w:rFonts w:hAnsi="標楷體" w:hint="eastAsia"/>
          <w:spacing w:val="2"/>
          <w:sz w:val="28"/>
          <w:szCs w:val="28"/>
        </w:rPr>
        <w:t>資料有</w:t>
      </w:r>
      <w:proofErr w:type="gramStart"/>
      <w:r w:rsidR="00A63CCC" w:rsidRPr="0090379A">
        <w:rPr>
          <w:rFonts w:hAnsi="標楷體" w:hint="eastAsia"/>
          <w:spacing w:val="2"/>
          <w:sz w:val="28"/>
          <w:szCs w:val="28"/>
        </w:rPr>
        <w:t>誤等情</w:t>
      </w:r>
      <w:proofErr w:type="gramEnd"/>
      <w:r w:rsidR="00A63CCC" w:rsidRPr="0090379A">
        <w:rPr>
          <w:rFonts w:hAnsi="標楷體" w:hint="eastAsia"/>
          <w:spacing w:val="2"/>
          <w:sz w:val="28"/>
          <w:szCs w:val="28"/>
        </w:rPr>
        <w:t>，有待</w:t>
      </w:r>
      <w:proofErr w:type="gramStart"/>
      <w:r w:rsidR="00A63CCC" w:rsidRPr="0090379A">
        <w:rPr>
          <w:rFonts w:hAnsi="標楷體" w:hint="eastAsia"/>
          <w:spacing w:val="2"/>
          <w:sz w:val="28"/>
          <w:szCs w:val="28"/>
        </w:rPr>
        <w:t>檢討妥處</w:t>
      </w:r>
      <w:proofErr w:type="gramEnd"/>
      <w:r w:rsidR="00A63CCC" w:rsidRPr="0090379A">
        <w:rPr>
          <w:rFonts w:hAnsi="標楷體" w:hint="eastAsia"/>
          <w:spacing w:val="2"/>
          <w:sz w:val="28"/>
          <w:szCs w:val="28"/>
        </w:rPr>
        <w:t>；另部分醫院友善外</w:t>
      </w:r>
      <w:proofErr w:type="gramStart"/>
      <w:r w:rsidR="00A63CCC" w:rsidRPr="0090379A">
        <w:rPr>
          <w:rFonts w:hAnsi="標楷體" w:hint="eastAsia"/>
          <w:spacing w:val="2"/>
          <w:sz w:val="28"/>
          <w:szCs w:val="28"/>
        </w:rPr>
        <w:t>國籍照服員</w:t>
      </w:r>
      <w:proofErr w:type="gramEnd"/>
      <w:r w:rsidR="00A63CCC" w:rsidRPr="0090379A">
        <w:rPr>
          <w:rFonts w:hAnsi="標楷體" w:hint="eastAsia"/>
          <w:spacing w:val="2"/>
          <w:sz w:val="28"/>
          <w:szCs w:val="28"/>
        </w:rPr>
        <w:t>工作環境等作法，允宜參考運用</w:t>
      </w:r>
      <w:r w:rsidRPr="007947EE">
        <w:rPr>
          <w:rFonts w:hAnsi="標楷體" w:hint="eastAsia"/>
          <w:spacing w:val="2"/>
          <w:sz w:val="28"/>
          <w:szCs w:val="28"/>
        </w:rPr>
        <w:t>等</w:t>
      </w:r>
      <w:r w:rsidR="00C42E3C" w:rsidRPr="007947EE">
        <w:rPr>
          <w:rFonts w:hAnsi="標楷體" w:hint="eastAsia"/>
          <w:sz w:val="28"/>
          <w:szCs w:val="28"/>
        </w:rPr>
        <w:t>6</w:t>
      </w:r>
      <w:r w:rsidR="002A385C">
        <w:rPr>
          <w:rFonts w:hAnsi="標楷體" w:hint="eastAsia"/>
          <w:sz w:val="28"/>
          <w:szCs w:val="28"/>
        </w:rPr>
        <w:t>5</w:t>
      </w:r>
      <w:r w:rsidRPr="007947EE">
        <w:rPr>
          <w:rFonts w:hAnsi="標楷體" w:hint="eastAsia"/>
          <w:spacing w:val="2"/>
          <w:sz w:val="28"/>
          <w:szCs w:val="28"/>
        </w:rPr>
        <w:t>項。</w:t>
      </w:r>
    </w:p>
    <w:p w14:paraId="6BC6123D" w14:textId="23F1D2E5" w:rsidR="00A559E1" w:rsidRPr="007947EE" w:rsidRDefault="00A559E1" w:rsidP="005756BE">
      <w:pPr>
        <w:pStyle w:val="17"/>
        <w:kinsoku/>
        <w:autoSpaceDE/>
        <w:autoSpaceDN/>
        <w:spacing w:line="480" w:lineRule="exact"/>
        <w:ind w:firstLineChars="450" w:firstLine="1261"/>
        <w:rPr>
          <w:rFonts w:hAnsi="標楷體"/>
          <w:b/>
          <w:bCs/>
          <w:i/>
          <w:iCs/>
          <w:color w:val="FF0000"/>
          <w:szCs w:val="32"/>
          <w:u w:val="single"/>
        </w:rPr>
      </w:pPr>
      <w:r w:rsidRPr="007947EE">
        <w:rPr>
          <w:rFonts w:hAnsi="標楷體" w:hint="eastAsia"/>
          <w:b/>
          <w:sz w:val="28"/>
          <w:szCs w:val="28"/>
        </w:rPr>
        <w:lastRenderedPageBreak/>
        <w:t>4.　對於產銷營運管理提出意見者，</w:t>
      </w:r>
      <w:r w:rsidRPr="007947EE">
        <w:rPr>
          <w:rFonts w:hAnsi="標楷體" w:hint="eastAsia"/>
          <w:sz w:val="28"/>
          <w:szCs w:val="28"/>
        </w:rPr>
        <w:t>計有</w:t>
      </w:r>
      <w:r w:rsidR="000E36FA">
        <w:rPr>
          <w:rFonts w:hAnsi="標楷體" w:hint="eastAsia"/>
          <w:sz w:val="28"/>
          <w:szCs w:val="28"/>
        </w:rPr>
        <w:t>交通部</w:t>
      </w:r>
      <w:r w:rsidR="00CF1CEF" w:rsidRPr="00BE3A76">
        <w:rPr>
          <w:rFonts w:hAnsi="標楷體" w:hint="eastAsia"/>
          <w:sz w:val="28"/>
          <w:szCs w:val="28"/>
        </w:rPr>
        <w:t>民用航空局</w:t>
      </w:r>
      <w:proofErr w:type="gramStart"/>
      <w:r w:rsidR="00CF1CEF" w:rsidRPr="00BE3A76">
        <w:rPr>
          <w:rFonts w:hAnsi="標楷體" w:hint="eastAsia"/>
          <w:sz w:val="28"/>
          <w:szCs w:val="28"/>
        </w:rPr>
        <w:t>研</w:t>
      </w:r>
      <w:proofErr w:type="gramEnd"/>
      <w:r w:rsidR="00CF1CEF" w:rsidRPr="00BE3A76">
        <w:rPr>
          <w:rFonts w:hAnsi="標楷體" w:hint="eastAsia"/>
          <w:sz w:val="28"/>
          <w:szCs w:val="28"/>
        </w:rPr>
        <w:t>議於</w:t>
      </w:r>
      <w:proofErr w:type="gramStart"/>
      <w:r w:rsidR="00CF1CEF" w:rsidRPr="00BE3A76">
        <w:rPr>
          <w:rFonts w:hAnsi="標楷體" w:hint="eastAsia"/>
          <w:sz w:val="28"/>
          <w:szCs w:val="28"/>
        </w:rPr>
        <w:t>臺</w:t>
      </w:r>
      <w:proofErr w:type="gramEnd"/>
      <w:r w:rsidR="00CF1CEF" w:rsidRPr="00BE3A76">
        <w:rPr>
          <w:rFonts w:hAnsi="標楷體" w:hint="eastAsia"/>
          <w:sz w:val="28"/>
          <w:szCs w:val="28"/>
        </w:rPr>
        <w:t>北松山機場試辦開放多元化計程車進入機場營運，以提供旅客完善接機服務，惟試辦計畫</w:t>
      </w:r>
      <w:proofErr w:type="gramStart"/>
      <w:r w:rsidR="00CF1CEF" w:rsidRPr="00BE3A76">
        <w:rPr>
          <w:rFonts w:hAnsi="標楷體" w:hint="eastAsia"/>
          <w:sz w:val="28"/>
          <w:szCs w:val="28"/>
        </w:rPr>
        <w:t>囿</w:t>
      </w:r>
      <w:proofErr w:type="gramEnd"/>
      <w:r w:rsidR="00CF1CEF" w:rsidRPr="00BE3A76">
        <w:rPr>
          <w:rFonts w:hAnsi="標楷體" w:hint="eastAsia"/>
          <w:sz w:val="28"/>
          <w:szCs w:val="28"/>
        </w:rPr>
        <w:t>於現行法令暫緩實施，允宜與相關業者加強溝通協調，綜合考量旅客實際需求，</w:t>
      </w:r>
      <w:proofErr w:type="gramStart"/>
      <w:r w:rsidR="00CF1CEF" w:rsidRPr="00BE3A76">
        <w:rPr>
          <w:rFonts w:hAnsi="標楷體" w:hint="eastAsia"/>
          <w:sz w:val="28"/>
          <w:szCs w:val="28"/>
        </w:rPr>
        <w:t>俾</w:t>
      </w:r>
      <w:proofErr w:type="gramEnd"/>
      <w:r w:rsidR="00CF1CEF" w:rsidRPr="00BE3A76">
        <w:rPr>
          <w:rFonts w:hAnsi="標楷體" w:hint="eastAsia"/>
          <w:sz w:val="28"/>
          <w:szCs w:val="28"/>
        </w:rPr>
        <w:t>利提升機場形象及旅客服務品質</w:t>
      </w:r>
      <w:r w:rsidRPr="00BE3A76">
        <w:rPr>
          <w:rFonts w:hAnsi="標楷體" w:hint="eastAsia"/>
          <w:sz w:val="28"/>
          <w:szCs w:val="28"/>
        </w:rPr>
        <w:t>；</w:t>
      </w:r>
      <w:r w:rsidR="001A72D1" w:rsidRPr="00BE3A76">
        <w:rPr>
          <w:rFonts w:hAnsi="標楷體" w:hint="eastAsia"/>
          <w:sz w:val="28"/>
          <w:szCs w:val="28"/>
        </w:rPr>
        <w:t>台灣中油公司已訂定油輪裝卸作業程序確保儲運環境安全，</w:t>
      </w:r>
      <w:proofErr w:type="gramStart"/>
      <w:r w:rsidR="001A72D1" w:rsidRPr="00BE3A76">
        <w:rPr>
          <w:rFonts w:hAnsi="標楷體" w:hint="eastAsia"/>
          <w:sz w:val="28"/>
          <w:szCs w:val="28"/>
        </w:rPr>
        <w:t>惟間有運往</w:t>
      </w:r>
      <w:proofErr w:type="gramEnd"/>
      <w:r w:rsidR="001A72D1" w:rsidRPr="00BE3A76">
        <w:rPr>
          <w:rFonts w:hAnsi="標楷體" w:hint="eastAsia"/>
          <w:sz w:val="28"/>
          <w:szCs w:val="28"/>
        </w:rPr>
        <w:t>澎湖</w:t>
      </w:r>
      <w:proofErr w:type="gramStart"/>
      <w:r w:rsidR="001A72D1" w:rsidRPr="00BE3A76">
        <w:rPr>
          <w:rFonts w:hAnsi="標楷體" w:hint="eastAsia"/>
          <w:sz w:val="28"/>
          <w:szCs w:val="28"/>
        </w:rPr>
        <w:t>湖西供</w:t>
      </w:r>
      <w:proofErr w:type="gramEnd"/>
      <w:r w:rsidR="001A72D1" w:rsidRPr="00BE3A76">
        <w:rPr>
          <w:rFonts w:hAnsi="標楷體" w:hint="eastAsia"/>
          <w:sz w:val="28"/>
          <w:szCs w:val="28"/>
        </w:rPr>
        <w:t>油中心油輪未查明</w:t>
      </w:r>
      <w:proofErr w:type="gramStart"/>
      <w:r w:rsidR="001A72D1" w:rsidRPr="00BE3A76">
        <w:rPr>
          <w:rFonts w:hAnsi="標楷體" w:hint="eastAsia"/>
          <w:sz w:val="28"/>
          <w:szCs w:val="28"/>
        </w:rPr>
        <w:t>管線存管油料</w:t>
      </w:r>
      <w:proofErr w:type="gramEnd"/>
      <w:r w:rsidR="001A72D1" w:rsidRPr="00BE3A76">
        <w:rPr>
          <w:rFonts w:hAnsi="標楷體" w:hint="eastAsia"/>
          <w:sz w:val="28"/>
          <w:szCs w:val="28"/>
        </w:rPr>
        <w:t>種類及</w:t>
      </w:r>
      <w:proofErr w:type="gramStart"/>
      <w:r w:rsidR="001A72D1" w:rsidRPr="00BE3A76">
        <w:rPr>
          <w:rFonts w:hAnsi="標楷體" w:hint="eastAsia"/>
          <w:sz w:val="28"/>
          <w:szCs w:val="28"/>
        </w:rPr>
        <w:t>完成沖管作業</w:t>
      </w:r>
      <w:proofErr w:type="gramEnd"/>
      <w:r w:rsidR="001A72D1" w:rsidRPr="00BE3A76">
        <w:rPr>
          <w:rFonts w:hAnsi="標楷體" w:hint="eastAsia"/>
          <w:sz w:val="28"/>
          <w:szCs w:val="28"/>
        </w:rPr>
        <w:t>，致發生油品混雜退運情事，</w:t>
      </w:r>
      <w:r w:rsidR="00BE3A76">
        <w:rPr>
          <w:rFonts w:hAnsi="標楷體" w:hint="eastAsia"/>
          <w:sz w:val="28"/>
          <w:szCs w:val="28"/>
        </w:rPr>
        <w:t>允宜</w:t>
      </w:r>
      <w:r w:rsidR="001A72D1" w:rsidRPr="00BE3A76">
        <w:rPr>
          <w:rFonts w:hAnsi="標楷體" w:hint="eastAsia"/>
          <w:sz w:val="28"/>
          <w:szCs w:val="28"/>
        </w:rPr>
        <w:t>督促落實標準作業程序，並加強成品檢測項目，降低品質事故發生風險</w:t>
      </w:r>
      <w:r w:rsidR="00D94952" w:rsidRPr="00BE3A76">
        <w:rPr>
          <w:rFonts w:hAnsi="標楷體" w:hint="eastAsia"/>
          <w:sz w:val="28"/>
          <w:szCs w:val="28"/>
        </w:rPr>
        <w:t>；</w:t>
      </w:r>
      <w:r w:rsidR="001A72D1" w:rsidRPr="00BE3A76">
        <w:rPr>
          <w:rFonts w:hAnsi="標楷體" w:hint="eastAsia"/>
          <w:sz w:val="28"/>
          <w:szCs w:val="28"/>
        </w:rPr>
        <w:t>臺灣菸酒公司配合政府溫室</w:t>
      </w:r>
      <w:proofErr w:type="gramStart"/>
      <w:r w:rsidR="001A72D1" w:rsidRPr="00BE3A76">
        <w:rPr>
          <w:rFonts w:hAnsi="標楷體" w:hint="eastAsia"/>
          <w:sz w:val="28"/>
          <w:szCs w:val="28"/>
        </w:rPr>
        <w:t>氣體淨零排放</w:t>
      </w:r>
      <w:proofErr w:type="gramEnd"/>
      <w:r w:rsidR="001A72D1" w:rsidRPr="00BE3A76">
        <w:rPr>
          <w:rFonts w:hAnsi="標楷體" w:hint="eastAsia"/>
          <w:sz w:val="28"/>
          <w:szCs w:val="28"/>
        </w:rPr>
        <w:t>及循環經濟政策，持續推動環境永續發展業務，惟部分所屬單位溫室氣體排放量增加，且酒瓶回收成效仍有提升空間，又部分酒廠尚未進行釀酒污泥廠內再利用，允宜</w:t>
      </w:r>
      <w:proofErr w:type="gramStart"/>
      <w:r w:rsidR="001A72D1" w:rsidRPr="00BE3A76">
        <w:rPr>
          <w:rFonts w:hAnsi="標楷體" w:hint="eastAsia"/>
          <w:sz w:val="28"/>
          <w:szCs w:val="28"/>
        </w:rPr>
        <w:t>研</w:t>
      </w:r>
      <w:proofErr w:type="gramEnd"/>
      <w:r w:rsidR="001A72D1" w:rsidRPr="00BE3A76">
        <w:rPr>
          <w:rFonts w:hAnsi="標楷體" w:hint="eastAsia"/>
          <w:sz w:val="28"/>
          <w:szCs w:val="28"/>
        </w:rPr>
        <w:t>謀改善，以達成循環經濟與環境永續目標</w:t>
      </w:r>
      <w:r w:rsidR="00764F3D" w:rsidRPr="007947EE">
        <w:rPr>
          <w:rFonts w:hAnsi="標楷體" w:hint="eastAsia"/>
          <w:spacing w:val="2"/>
          <w:sz w:val="28"/>
          <w:szCs w:val="28"/>
        </w:rPr>
        <w:t>等</w:t>
      </w:r>
      <w:r w:rsidR="00C42E3C" w:rsidRPr="007947EE">
        <w:rPr>
          <w:rFonts w:hAnsi="標楷體" w:hint="eastAsia"/>
          <w:sz w:val="28"/>
          <w:szCs w:val="28"/>
        </w:rPr>
        <w:t>5</w:t>
      </w:r>
      <w:r w:rsidR="00C04638" w:rsidRPr="007947EE">
        <w:rPr>
          <w:rFonts w:hAnsi="標楷體" w:hint="eastAsia"/>
          <w:sz w:val="28"/>
          <w:szCs w:val="28"/>
        </w:rPr>
        <w:t>5</w:t>
      </w:r>
      <w:r w:rsidR="00764F3D" w:rsidRPr="007947EE">
        <w:rPr>
          <w:rFonts w:hAnsi="標楷體" w:hint="eastAsia"/>
          <w:spacing w:val="2"/>
          <w:sz w:val="28"/>
          <w:szCs w:val="28"/>
        </w:rPr>
        <w:t>項</w:t>
      </w:r>
      <w:r w:rsidRPr="007947EE">
        <w:rPr>
          <w:rFonts w:hAnsi="標楷體" w:hint="eastAsia"/>
          <w:sz w:val="28"/>
          <w:szCs w:val="28"/>
        </w:rPr>
        <w:t>。</w:t>
      </w:r>
    </w:p>
    <w:p w14:paraId="72E01A1F" w14:textId="13663FC2" w:rsidR="009F5D2A" w:rsidRPr="00D6261B" w:rsidRDefault="00A559E1" w:rsidP="005756BE">
      <w:pPr>
        <w:pStyle w:val="17"/>
        <w:kinsoku/>
        <w:autoSpaceDE/>
        <w:autoSpaceDN/>
        <w:spacing w:line="460" w:lineRule="exact"/>
        <w:ind w:firstLineChars="450" w:firstLine="1261"/>
        <w:rPr>
          <w:rFonts w:hAnsi="標楷體"/>
          <w:sz w:val="28"/>
          <w:szCs w:val="28"/>
        </w:rPr>
      </w:pPr>
      <w:r w:rsidRPr="007947EE">
        <w:rPr>
          <w:rFonts w:hAnsi="標楷體" w:hint="eastAsia"/>
          <w:b/>
          <w:sz w:val="28"/>
          <w:szCs w:val="28"/>
        </w:rPr>
        <w:t>5.　對於採購作業提出意見者，</w:t>
      </w:r>
      <w:r w:rsidRPr="007947EE">
        <w:rPr>
          <w:rFonts w:hAnsi="標楷體" w:hint="eastAsia"/>
          <w:sz w:val="28"/>
          <w:szCs w:val="28"/>
        </w:rPr>
        <w:t>計有</w:t>
      </w:r>
      <w:r w:rsidR="000E36FA">
        <w:rPr>
          <w:rFonts w:hAnsi="標楷體" w:hint="eastAsia"/>
          <w:sz w:val="28"/>
          <w:szCs w:val="28"/>
        </w:rPr>
        <w:t>農業委員會</w:t>
      </w:r>
      <w:r w:rsidR="00C441D6">
        <w:rPr>
          <w:rFonts w:hAnsi="標楷體" w:hint="eastAsia"/>
          <w:sz w:val="28"/>
          <w:szCs w:val="28"/>
        </w:rPr>
        <w:t>（農業部）</w:t>
      </w:r>
      <w:r w:rsidR="007315E6" w:rsidRPr="00D6261B">
        <w:rPr>
          <w:rFonts w:hAnsi="標楷體" w:hint="eastAsia"/>
          <w:sz w:val="28"/>
          <w:szCs w:val="28"/>
        </w:rPr>
        <w:t>農田水利署新竹管理處規劃新建金雅水利大樓，以改善辦公及停車空間不足與便利農民洽公，惟消防安全設備圖說未經新竹</w:t>
      </w:r>
      <w:r w:rsidR="00A76955" w:rsidRPr="00D6261B">
        <w:rPr>
          <w:rFonts w:hAnsi="標楷體" w:hint="eastAsia"/>
          <w:sz w:val="28"/>
          <w:szCs w:val="28"/>
        </w:rPr>
        <w:t>市消防局審查通過即同意廠商施工，衍生履約爭議並暫緩工程續建，</w:t>
      </w:r>
      <w:r w:rsidR="0047145D" w:rsidRPr="00D6261B">
        <w:rPr>
          <w:rFonts w:hAnsi="標楷體" w:hint="eastAsia"/>
          <w:sz w:val="28"/>
          <w:szCs w:val="28"/>
        </w:rPr>
        <w:t>允宜</w:t>
      </w:r>
      <w:r w:rsidR="00A76955" w:rsidRPr="00D6261B">
        <w:rPr>
          <w:rFonts w:hAnsi="標楷體" w:hint="eastAsia"/>
          <w:sz w:val="28"/>
          <w:szCs w:val="28"/>
        </w:rPr>
        <w:t>檢討</w:t>
      </w:r>
      <w:r w:rsidR="007315E6" w:rsidRPr="00D6261B">
        <w:rPr>
          <w:rFonts w:hAnsi="標楷體" w:hint="eastAsia"/>
          <w:sz w:val="28"/>
          <w:szCs w:val="28"/>
        </w:rPr>
        <w:t>改善</w:t>
      </w:r>
      <w:r w:rsidRPr="00D6261B">
        <w:rPr>
          <w:rFonts w:hAnsi="標楷體" w:hint="eastAsia"/>
          <w:sz w:val="28"/>
          <w:szCs w:val="28"/>
        </w:rPr>
        <w:t>；</w:t>
      </w:r>
      <w:proofErr w:type="gramStart"/>
      <w:r w:rsidR="007315E6" w:rsidRPr="00D6261B">
        <w:rPr>
          <w:rFonts w:hAnsi="標楷體" w:hint="eastAsia"/>
          <w:sz w:val="28"/>
          <w:szCs w:val="28"/>
        </w:rPr>
        <w:t>文化部為提供</w:t>
      </w:r>
      <w:proofErr w:type="gramEnd"/>
      <w:r w:rsidR="007315E6" w:rsidRPr="00D6261B">
        <w:rPr>
          <w:rFonts w:hAnsi="標楷體" w:hint="eastAsia"/>
          <w:sz w:val="28"/>
          <w:szCs w:val="28"/>
        </w:rPr>
        <w:t>兒童學習及體驗多元文化科技互動共學環境，推動國家兒童未來館興建計畫，惟計畫推動初期即調整場館定位並變更樓地板面積，致延遲主要建築規劃設計採購作業，影響計畫執行進度，允宜檢討改善</w:t>
      </w:r>
      <w:r w:rsidRPr="00D6261B">
        <w:rPr>
          <w:rFonts w:hAnsi="標楷體" w:hint="eastAsia"/>
          <w:sz w:val="28"/>
          <w:szCs w:val="28"/>
        </w:rPr>
        <w:t>；</w:t>
      </w:r>
      <w:r w:rsidR="007315E6" w:rsidRPr="00D6261B">
        <w:rPr>
          <w:rFonts w:hAnsi="標楷體" w:hint="eastAsia"/>
          <w:sz w:val="28"/>
          <w:szCs w:val="28"/>
        </w:rPr>
        <w:t>地方政府為改善生活環境品質及滿足殯葬設施需求，辦理相關整建改善採購案，惟部分採購過程核與相關規定未符，或內部稽核及控制作業未</w:t>
      </w:r>
      <w:proofErr w:type="gramStart"/>
      <w:r w:rsidR="007315E6" w:rsidRPr="00D6261B">
        <w:rPr>
          <w:rFonts w:hAnsi="標楷體" w:hint="eastAsia"/>
          <w:sz w:val="28"/>
          <w:szCs w:val="28"/>
        </w:rPr>
        <w:t>臻</w:t>
      </w:r>
      <w:proofErr w:type="gramEnd"/>
      <w:r w:rsidR="007315E6" w:rsidRPr="00D6261B">
        <w:rPr>
          <w:rFonts w:hAnsi="標楷體" w:hint="eastAsia"/>
          <w:sz w:val="28"/>
          <w:szCs w:val="28"/>
        </w:rPr>
        <w:t>周妥，允宜檢討改善</w:t>
      </w:r>
      <w:r w:rsidRPr="00D6261B">
        <w:rPr>
          <w:rFonts w:hAnsi="標楷體" w:hint="eastAsia"/>
          <w:spacing w:val="-2"/>
          <w:sz w:val="28"/>
          <w:szCs w:val="28"/>
        </w:rPr>
        <w:t>等</w:t>
      </w:r>
      <w:r w:rsidR="00C42E3C" w:rsidRPr="00D6261B">
        <w:rPr>
          <w:rFonts w:hAnsi="標楷體" w:hint="eastAsia"/>
          <w:spacing w:val="-2"/>
          <w:sz w:val="28"/>
          <w:szCs w:val="28"/>
        </w:rPr>
        <w:t>2</w:t>
      </w:r>
      <w:r w:rsidR="000A7866" w:rsidRPr="00D6261B">
        <w:rPr>
          <w:rFonts w:hAnsi="標楷體" w:hint="eastAsia"/>
          <w:spacing w:val="-2"/>
          <w:sz w:val="28"/>
          <w:szCs w:val="28"/>
        </w:rPr>
        <w:t>1</w:t>
      </w:r>
      <w:r w:rsidRPr="00D6261B">
        <w:rPr>
          <w:rFonts w:hAnsi="標楷體" w:hint="eastAsia"/>
          <w:spacing w:val="-2"/>
          <w:sz w:val="28"/>
          <w:szCs w:val="28"/>
        </w:rPr>
        <w:t>項。</w:t>
      </w:r>
    </w:p>
    <w:p w14:paraId="2F71A5F1" w14:textId="44FA449E" w:rsidR="00A559E1" w:rsidRPr="00A559E1" w:rsidRDefault="00A559E1" w:rsidP="005756BE">
      <w:pPr>
        <w:pStyle w:val="17"/>
        <w:kinsoku/>
        <w:autoSpaceDE/>
        <w:autoSpaceDN/>
        <w:spacing w:line="460" w:lineRule="exact"/>
        <w:ind w:firstLineChars="450" w:firstLine="1261"/>
        <w:rPr>
          <w:rFonts w:hAnsi="標楷體"/>
          <w:b/>
          <w:bCs/>
          <w:i/>
          <w:iCs/>
          <w:color w:val="FF0000"/>
          <w:spacing w:val="-20"/>
          <w:sz w:val="28"/>
          <w:szCs w:val="28"/>
          <w:u w:val="single"/>
        </w:rPr>
      </w:pPr>
      <w:r w:rsidRPr="00D6261B">
        <w:rPr>
          <w:rFonts w:hAnsi="標楷體" w:hint="eastAsia"/>
          <w:b/>
          <w:sz w:val="28"/>
          <w:szCs w:val="28"/>
        </w:rPr>
        <w:t>6.　對於事務管理及其他事項提出意見者，</w:t>
      </w:r>
      <w:r w:rsidRPr="000E36FA">
        <w:rPr>
          <w:rFonts w:hAnsi="標楷體" w:hint="eastAsia"/>
          <w:spacing w:val="-2"/>
          <w:sz w:val="28"/>
          <w:szCs w:val="28"/>
        </w:rPr>
        <w:t>計有</w:t>
      </w:r>
      <w:r w:rsidR="000E36FA" w:rsidRPr="000E36FA">
        <w:rPr>
          <w:rFonts w:hAnsi="標楷體" w:hint="eastAsia"/>
          <w:spacing w:val="-2"/>
          <w:sz w:val="28"/>
          <w:szCs w:val="28"/>
        </w:rPr>
        <w:t>外交部</w:t>
      </w:r>
      <w:r w:rsidR="007315E6" w:rsidRPr="000E36FA">
        <w:rPr>
          <w:rFonts w:hAnsi="標楷體" w:hint="eastAsia"/>
          <w:spacing w:val="-2"/>
          <w:sz w:val="28"/>
          <w:szCs w:val="28"/>
        </w:rPr>
        <w:t>領事事務局為保障國人旅外安全，建置出國登錄網頁及旅外救助指南應用程式（APP），惟參與登錄次數相對年度出國人數占比仍低，近年新增下載APP次數漸有縮減，且使用者評分未</w:t>
      </w:r>
      <w:proofErr w:type="gramStart"/>
      <w:r w:rsidR="007315E6" w:rsidRPr="000E36FA">
        <w:rPr>
          <w:rFonts w:hAnsi="標楷體" w:hint="eastAsia"/>
          <w:spacing w:val="-2"/>
          <w:sz w:val="28"/>
          <w:szCs w:val="28"/>
        </w:rPr>
        <w:t>臻</w:t>
      </w:r>
      <w:proofErr w:type="gramEnd"/>
      <w:r w:rsidR="007315E6" w:rsidRPr="000E36FA">
        <w:rPr>
          <w:rFonts w:hAnsi="標楷體" w:hint="eastAsia"/>
          <w:spacing w:val="-2"/>
          <w:sz w:val="28"/>
          <w:szCs w:val="28"/>
        </w:rPr>
        <w:t>理想，允宜</w:t>
      </w:r>
      <w:proofErr w:type="gramStart"/>
      <w:r w:rsidR="007315E6" w:rsidRPr="000E36FA">
        <w:rPr>
          <w:rFonts w:hAnsi="標楷體" w:hint="eastAsia"/>
          <w:spacing w:val="-2"/>
          <w:sz w:val="28"/>
          <w:szCs w:val="28"/>
        </w:rPr>
        <w:t>研</w:t>
      </w:r>
      <w:proofErr w:type="gramEnd"/>
      <w:r w:rsidR="007315E6" w:rsidRPr="000E36FA">
        <w:rPr>
          <w:rFonts w:hAnsi="標楷體" w:hint="eastAsia"/>
          <w:spacing w:val="-2"/>
          <w:sz w:val="28"/>
          <w:szCs w:val="28"/>
        </w:rPr>
        <w:t>謀改善，強化主動對國人旅外安全提供預警及協助服務效能，以利推動相關領</w:t>
      </w:r>
      <w:proofErr w:type="gramStart"/>
      <w:r w:rsidR="007315E6" w:rsidRPr="000E36FA">
        <w:rPr>
          <w:rFonts w:hAnsi="標楷體" w:hint="eastAsia"/>
          <w:spacing w:val="-2"/>
          <w:sz w:val="28"/>
          <w:szCs w:val="28"/>
        </w:rPr>
        <w:t>務</w:t>
      </w:r>
      <w:proofErr w:type="gramEnd"/>
      <w:r w:rsidR="007315E6" w:rsidRPr="000E36FA">
        <w:rPr>
          <w:rFonts w:hAnsi="標楷體" w:hint="eastAsia"/>
          <w:spacing w:val="-2"/>
          <w:sz w:val="28"/>
          <w:szCs w:val="28"/>
        </w:rPr>
        <w:t>事務</w:t>
      </w:r>
      <w:r w:rsidRPr="000E36FA">
        <w:rPr>
          <w:rFonts w:hAnsi="標楷體" w:hint="eastAsia"/>
          <w:spacing w:val="-2"/>
          <w:sz w:val="28"/>
          <w:szCs w:val="28"/>
        </w:rPr>
        <w:t>；</w:t>
      </w:r>
      <w:r w:rsidR="002D369C" w:rsidRPr="000E36FA">
        <w:rPr>
          <w:rFonts w:hAnsi="標楷體" w:hint="eastAsia"/>
          <w:spacing w:val="-2"/>
          <w:sz w:val="28"/>
          <w:szCs w:val="28"/>
        </w:rPr>
        <w:t>經濟部及所屬人力運用長期以專案計畫編列支援人力派駐機關處理公務未獲改善，且經濟部於員額評鑑時未依人事總處意見持續納入檢討，或適時於機關組織改造時，妥為</w:t>
      </w:r>
      <w:proofErr w:type="gramStart"/>
      <w:r w:rsidR="002D369C" w:rsidRPr="000E36FA">
        <w:rPr>
          <w:rFonts w:hAnsi="標楷體" w:hint="eastAsia"/>
          <w:spacing w:val="-2"/>
          <w:sz w:val="28"/>
          <w:szCs w:val="28"/>
        </w:rPr>
        <w:t>研</w:t>
      </w:r>
      <w:proofErr w:type="gramEnd"/>
      <w:r w:rsidR="002D369C" w:rsidRPr="000E36FA">
        <w:rPr>
          <w:rFonts w:hAnsi="標楷體" w:hint="eastAsia"/>
          <w:spacing w:val="-2"/>
          <w:sz w:val="28"/>
          <w:szCs w:val="28"/>
        </w:rPr>
        <w:t>酌支援情形合理配置人力，允宜檢討改善</w:t>
      </w:r>
      <w:r w:rsidRPr="000E36FA">
        <w:rPr>
          <w:rFonts w:hAnsi="標楷體" w:hint="eastAsia"/>
          <w:spacing w:val="-2"/>
          <w:sz w:val="28"/>
          <w:szCs w:val="28"/>
        </w:rPr>
        <w:t>；</w:t>
      </w:r>
      <w:r w:rsidR="000E36FA" w:rsidRPr="000E36FA">
        <w:rPr>
          <w:rFonts w:hAnsi="標楷體" w:hint="eastAsia"/>
          <w:spacing w:val="-2"/>
          <w:sz w:val="28"/>
          <w:szCs w:val="28"/>
        </w:rPr>
        <w:t>政府</w:t>
      </w:r>
      <w:r w:rsidR="007315E6" w:rsidRPr="000E36FA">
        <w:rPr>
          <w:rFonts w:hAnsi="標楷體" w:hint="eastAsia"/>
          <w:spacing w:val="-2"/>
          <w:sz w:val="28"/>
          <w:szCs w:val="28"/>
        </w:rPr>
        <w:t>推動資通安全管理法及相關規定與採購契約之訂定與修正作業，</w:t>
      </w:r>
      <w:proofErr w:type="gramStart"/>
      <w:r w:rsidR="007315E6" w:rsidRPr="000E36FA">
        <w:rPr>
          <w:rFonts w:hAnsi="標楷體" w:hint="eastAsia"/>
          <w:spacing w:val="-2"/>
          <w:sz w:val="28"/>
          <w:szCs w:val="28"/>
        </w:rPr>
        <w:t>惟資通</w:t>
      </w:r>
      <w:proofErr w:type="gramEnd"/>
      <w:r w:rsidR="007315E6" w:rsidRPr="000E36FA">
        <w:rPr>
          <w:rFonts w:hAnsi="標楷體" w:hint="eastAsia"/>
          <w:spacing w:val="-2"/>
          <w:sz w:val="28"/>
          <w:szCs w:val="28"/>
        </w:rPr>
        <w:t>安全管理法修正草案有關調度各</w:t>
      </w:r>
      <w:proofErr w:type="gramStart"/>
      <w:r w:rsidR="007315E6" w:rsidRPr="000E36FA">
        <w:rPr>
          <w:rFonts w:hAnsi="標楷體" w:hint="eastAsia"/>
          <w:spacing w:val="-2"/>
          <w:sz w:val="28"/>
          <w:szCs w:val="28"/>
        </w:rPr>
        <w:t>機關資安人員</w:t>
      </w:r>
      <w:proofErr w:type="gramEnd"/>
      <w:r w:rsidR="007315E6" w:rsidRPr="000E36FA">
        <w:rPr>
          <w:rFonts w:hAnsi="標楷體" w:hint="eastAsia"/>
          <w:spacing w:val="-2"/>
          <w:sz w:val="28"/>
          <w:szCs w:val="28"/>
        </w:rPr>
        <w:t>支援</w:t>
      </w:r>
      <w:proofErr w:type="gramStart"/>
      <w:r w:rsidR="007315E6" w:rsidRPr="000E36FA">
        <w:rPr>
          <w:rFonts w:hAnsi="標楷體" w:hint="eastAsia"/>
          <w:spacing w:val="-2"/>
          <w:sz w:val="28"/>
          <w:szCs w:val="28"/>
        </w:rPr>
        <w:t>重大資安事件</w:t>
      </w:r>
      <w:proofErr w:type="gramEnd"/>
      <w:r w:rsidR="007315E6" w:rsidRPr="000E36FA">
        <w:rPr>
          <w:rFonts w:hAnsi="標楷體" w:hint="eastAsia"/>
          <w:spacing w:val="-2"/>
          <w:sz w:val="28"/>
          <w:szCs w:val="28"/>
        </w:rPr>
        <w:t>之配套措施尚待審慎</w:t>
      </w:r>
      <w:proofErr w:type="gramStart"/>
      <w:r w:rsidR="007315E6" w:rsidRPr="000E36FA">
        <w:rPr>
          <w:rFonts w:hAnsi="標楷體" w:hint="eastAsia"/>
          <w:spacing w:val="-2"/>
          <w:sz w:val="28"/>
          <w:szCs w:val="28"/>
        </w:rPr>
        <w:t>研</w:t>
      </w:r>
      <w:proofErr w:type="gramEnd"/>
      <w:r w:rsidR="007315E6" w:rsidRPr="000E36FA">
        <w:rPr>
          <w:rFonts w:hAnsi="標楷體" w:hint="eastAsia"/>
          <w:spacing w:val="-2"/>
          <w:sz w:val="28"/>
          <w:szCs w:val="28"/>
        </w:rPr>
        <w:t>議，無人</w:t>
      </w:r>
      <w:proofErr w:type="gramStart"/>
      <w:r w:rsidR="007315E6" w:rsidRPr="000E36FA">
        <w:rPr>
          <w:rFonts w:hAnsi="標楷體" w:hint="eastAsia"/>
          <w:spacing w:val="-2"/>
          <w:sz w:val="28"/>
          <w:szCs w:val="28"/>
        </w:rPr>
        <w:t>機資安</w:t>
      </w:r>
      <w:proofErr w:type="gramEnd"/>
      <w:r w:rsidR="007315E6" w:rsidRPr="000E36FA">
        <w:rPr>
          <w:rFonts w:hAnsi="標楷體" w:hint="eastAsia"/>
          <w:spacing w:val="-2"/>
          <w:sz w:val="28"/>
          <w:szCs w:val="28"/>
        </w:rPr>
        <w:t>保障規範亦乏法律明確授權，另共同供應</w:t>
      </w:r>
      <w:proofErr w:type="gramStart"/>
      <w:r w:rsidR="007315E6" w:rsidRPr="000E36FA">
        <w:rPr>
          <w:rFonts w:hAnsi="標楷體" w:hint="eastAsia"/>
          <w:spacing w:val="-2"/>
          <w:sz w:val="28"/>
          <w:szCs w:val="28"/>
        </w:rPr>
        <w:t>契約資安軟體</w:t>
      </w:r>
      <w:proofErr w:type="gramEnd"/>
      <w:r w:rsidR="007315E6" w:rsidRPr="000E36FA">
        <w:rPr>
          <w:rFonts w:hAnsi="標楷體" w:hint="eastAsia"/>
          <w:spacing w:val="-2"/>
          <w:sz w:val="28"/>
          <w:szCs w:val="28"/>
        </w:rPr>
        <w:t>品質尚待提升，允宜檢討</w:t>
      </w:r>
      <w:proofErr w:type="gramStart"/>
      <w:r w:rsidR="007315E6" w:rsidRPr="000E36FA">
        <w:rPr>
          <w:rFonts w:hAnsi="標楷體" w:hint="eastAsia"/>
          <w:spacing w:val="-2"/>
          <w:sz w:val="28"/>
          <w:szCs w:val="28"/>
        </w:rPr>
        <w:t>研</w:t>
      </w:r>
      <w:proofErr w:type="gramEnd"/>
      <w:r w:rsidR="007315E6" w:rsidRPr="000E36FA">
        <w:rPr>
          <w:rFonts w:hAnsi="標楷體" w:hint="eastAsia"/>
          <w:spacing w:val="-2"/>
          <w:sz w:val="28"/>
          <w:szCs w:val="28"/>
        </w:rPr>
        <w:t>謀改善，以完備</w:t>
      </w:r>
      <w:proofErr w:type="gramStart"/>
      <w:r w:rsidR="007315E6" w:rsidRPr="000E36FA">
        <w:rPr>
          <w:rFonts w:hAnsi="標楷體" w:hint="eastAsia"/>
          <w:spacing w:val="-2"/>
          <w:sz w:val="28"/>
          <w:szCs w:val="28"/>
        </w:rPr>
        <w:t>國家資安環境</w:t>
      </w:r>
      <w:proofErr w:type="gramEnd"/>
      <w:r w:rsidR="007315E6" w:rsidRPr="000E36FA">
        <w:rPr>
          <w:rFonts w:hAnsi="標楷體" w:hint="eastAsia"/>
          <w:spacing w:val="-2"/>
          <w:sz w:val="28"/>
          <w:szCs w:val="28"/>
        </w:rPr>
        <w:t>與法律規定</w:t>
      </w:r>
      <w:r w:rsidRPr="000E36FA">
        <w:rPr>
          <w:rFonts w:hAnsi="標楷體" w:hint="eastAsia"/>
          <w:spacing w:val="-2"/>
          <w:sz w:val="28"/>
          <w:szCs w:val="28"/>
        </w:rPr>
        <w:t>等</w:t>
      </w:r>
      <w:r w:rsidR="00127C3F" w:rsidRPr="000E36FA">
        <w:rPr>
          <w:rFonts w:hAnsi="標楷體" w:hint="eastAsia"/>
          <w:spacing w:val="-2"/>
          <w:sz w:val="28"/>
          <w:szCs w:val="28"/>
        </w:rPr>
        <w:t>5</w:t>
      </w:r>
      <w:r w:rsidR="000A7866" w:rsidRPr="000E36FA">
        <w:rPr>
          <w:rFonts w:hAnsi="標楷體" w:hint="eastAsia"/>
          <w:spacing w:val="-2"/>
          <w:sz w:val="28"/>
          <w:szCs w:val="28"/>
        </w:rPr>
        <w:t>3</w:t>
      </w:r>
      <w:r w:rsidRPr="000E36FA">
        <w:rPr>
          <w:rFonts w:hAnsi="標楷體" w:hint="eastAsia"/>
          <w:spacing w:val="-2"/>
          <w:sz w:val="28"/>
          <w:szCs w:val="28"/>
        </w:rPr>
        <w:t>項。</w:t>
      </w:r>
    </w:p>
    <w:p w14:paraId="37BF2BFE" w14:textId="77777777" w:rsidR="006B3A5B" w:rsidRPr="002E03F4" w:rsidRDefault="006B3A5B" w:rsidP="00B102A3">
      <w:pPr>
        <w:pStyle w:val="aff9"/>
        <w:overflowPunct w:val="0"/>
        <w:spacing w:before="72" w:after="72" w:line="540" w:lineRule="exact"/>
        <w:ind w:firstLine="320"/>
        <w:rPr>
          <w:rFonts w:ascii="標楷體" w:hAnsi="標楷體"/>
        </w:rPr>
      </w:pPr>
      <w:r w:rsidRPr="002E03F4">
        <w:rPr>
          <w:rFonts w:ascii="標楷體" w:hAnsi="標楷體" w:hint="eastAsia"/>
        </w:rPr>
        <w:lastRenderedPageBreak/>
        <w:t>三、稽察違失之成果</w:t>
      </w:r>
    </w:p>
    <w:p w14:paraId="3DD3F3AD" w14:textId="2A308776" w:rsidR="001C7829" w:rsidRPr="002E03F4" w:rsidRDefault="00D319A4" w:rsidP="00E1066B">
      <w:pPr>
        <w:pStyle w:val="aff6"/>
        <w:overflowPunct w:val="0"/>
        <w:spacing w:line="480" w:lineRule="exact"/>
        <w:ind w:firstLine="560"/>
        <w:rPr>
          <w:rFonts w:hAnsi="標楷體"/>
        </w:rPr>
      </w:pPr>
      <w:r w:rsidRPr="00400CF8">
        <w:rPr>
          <w:rFonts w:hAnsi="標楷體" w:hint="eastAsia"/>
        </w:rPr>
        <w:t>稽察發現各機關、各國營事業及各基金之人員財務上涉有不法或重大違失，或處分不當情事</w:t>
      </w:r>
      <w:r w:rsidR="00B14428" w:rsidRPr="002E03F4">
        <w:rPr>
          <w:rFonts w:hAnsi="標楷體" w:hint="eastAsia"/>
          <w:spacing w:val="-6"/>
        </w:rPr>
        <w:t>：</w:t>
      </w:r>
      <w:r w:rsidRPr="00400CF8">
        <w:rPr>
          <w:rFonts w:hAnsi="標楷體" w:hint="eastAsia"/>
        </w:rPr>
        <w:t>（一）經依審計法第17條前段或第20條第2項規定，於</w:t>
      </w:r>
      <w:proofErr w:type="gramStart"/>
      <w:r w:rsidRPr="00400CF8">
        <w:rPr>
          <w:rFonts w:hAnsi="標楷體" w:hint="eastAsia"/>
        </w:rPr>
        <w:t>112</w:t>
      </w:r>
      <w:proofErr w:type="gramEnd"/>
      <w:r w:rsidRPr="00400CF8">
        <w:rPr>
          <w:rFonts w:hAnsi="標楷體" w:hint="eastAsia"/>
        </w:rPr>
        <w:t>年度報請監察院依法處理者計有5件；（二）經依審計法第17條後段規定，移送司法機關偵辦並於</w:t>
      </w:r>
      <w:proofErr w:type="gramStart"/>
      <w:r w:rsidRPr="00400CF8">
        <w:rPr>
          <w:rFonts w:hAnsi="標楷體" w:hint="eastAsia"/>
        </w:rPr>
        <w:t>112</w:t>
      </w:r>
      <w:proofErr w:type="gramEnd"/>
      <w:r w:rsidRPr="00400CF8">
        <w:rPr>
          <w:rFonts w:hAnsi="標楷體" w:hint="eastAsia"/>
        </w:rPr>
        <w:t>年度報告監察院者1件；（三）通知各機關查明處理業經處分者計有29件，受處分人員共計141人次，分別核予記大過、記過及申誡處分（陳報期間為112年</w:t>
      </w:r>
      <w:r w:rsidRPr="00400CF8">
        <w:rPr>
          <w:rFonts w:hAnsi="標楷體"/>
        </w:rPr>
        <w:t>1</w:t>
      </w:r>
      <w:r w:rsidRPr="00400CF8">
        <w:rPr>
          <w:rFonts w:hAnsi="標楷體" w:hint="eastAsia"/>
        </w:rPr>
        <w:t>月</w:t>
      </w:r>
      <w:r w:rsidRPr="00400CF8">
        <w:rPr>
          <w:rFonts w:hAnsi="標楷體"/>
        </w:rPr>
        <w:t>1</w:t>
      </w:r>
      <w:r w:rsidRPr="00400CF8">
        <w:rPr>
          <w:rFonts w:hAnsi="標楷體" w:hint="eastAsia"/>
        </w:rPr>
        <w:t>日至</w:t>
      </w:r>
      <w:r w:rsidRPr="00400CF8">
        <w:rPr>
          <w:rFonts w:hAnsi="標楷體"/>
        </w:rPr>
        <w:t>12</w:t>
      </w:r>
      <w:r w:rsidRPr="00400CF8">
        <w:rPr>
          <w:rFonts w:hAnsi="標楷體" w:hint="eastAsia"/>
        </w:rPr>
        <w:t>月</w:t>
      </w:r>
      <w:r w:rsidRPr="00400CF8">
        <w:rPr>
          <w:rFonts w:hAnsi="標楷體"/>
        </w:rPr>
        <w:t>31</w:t>
      </w:r>
      <w:r w:rsidRPr="00400CF8">
        <w:rPr>
          <w:rFonts w:hAnsi="標楷體" w:hint="eastAsia"/>
        </w:rPr>
        <w:t>日）。茲分述如次</w:t>
      </w:r>
      <w:r w:rsidR="001C7829" w:rsidRPr="002E03F4">
        <w:rPr>
          <w:rFonts w:hAnsi="標楷體" w:hint="eastAsia"/>
        </w:rPr>
        <w:t>：</w:t>
      </w:r>
    </w:p>
    <w:p w14:paraId="06FEBC67" w14:textId="21767EF7" w:rsidR="006B3A5B" w:rsidRPr="002E03F4" w:rsidRDefault="006B3A5B" w:rsidP="00B102A3">
      <w:pPr>
        <w:pStyle w:val="aff0"/>
        <w:kinsoku/>
        <w:autoSpaceDE/>
        <w:autoSpaceDN/>
        <w:spacing w:beforeLines="20" w:before="72" w:afterLines="20" w:after="72" w:line="540" w:lineRule="exact"/>
        <w:ind w:leftChars="0" w:left="0" w:firstLineChars="200" w:firstLine="641"/>
        <w:rPr>
          <w:rFonts w:hAnsi="標楷體"/>
        </w:rPr>
      </w:pPr>
      <w:r w:rsidRPr="002E03F4">
        <w:rPr>
          <w:rFonts w:hAnsi="標楷體" w:hint="eastAsia"/>
        </w:rPr>
        <w:t xml:space="preserve">（一）　</w:t>
      </w:r>
      <w:r w:rsidR="00084373" w:rsidRPr="00400CF8">
        <w:rPr>
          <w:rFonts w:hAnsi="標楷體" w:hint="eastAsia"/>
        </w:rPr>
        <w:t>報請監察院處理者</w:t>
      </w:r>
    </w:p>
    <w:p w14:paraId="60E46B8D" w14:textId="0CDE4E4B" w:rsidR="003F1763" w:rsidRPr="002E03F4" w:rsidRDefault="003F1763" w:rsidP="00E1066B">
      <w:pPr>
        <w:pStyle w:val="17"/>
        <w:kinsoku/>
        <w:autoSpaceDE/>
        <w:autoSpaceDN/>
        <w:spacing w:line="480" w:lineRule="exact"/>
        <w:ind w:firstLineChars="450" w:firstLine="1261"/>
        <w:rPr>
          <w:rFonts w:hAnsi="標楷體"/>
          <w:b/>
          <w:sz w:val="28"/>
          <w:szCs w:val="28"/>
        </w:rPr>
      </w:pPr>
      <w:r w:rsidRPr="002E03F4">
        <w:rPr>
          <w:rFonts w:hAnsi="標楷體" w:hint="eastAsia"/>
          <w:b/>
          <w:sz w:val="28"/>
          <w:szCs w:val="28"/>
        </w:rPr>
        <w:t>1.</w:t>
      </w:r>
      <w:r w:rsidR="00084373">
        <w:rPr>
          <w:rFonts w:hAnsi="標楷體" w:hint="eastAsia"/>
          <w:b/>
          <w:sz w:val="28"/>
          <w:szCs w:val="28"/>
        </w:rPr>
        <w:t xml:space="preserve">　</w:t>
      </w:r>
      <w:r w:rsidR="00084373" w:rsidRPr="00400CF8">
        <w:rPr>
          <w:rFonts w:hAnsi="標楷體" w:hint="eastAsia"/>
          <w:b/>
          <w:sz w:val="28"/>
          <w:szCs w:val="28"/>
        </w:rPr>
        <w:t>經濟部礦務局（經濟部地質調查及礦業管理中心）辦理砂石碎解洗選場監督管理情形，</w:t>
      </w:r>
      <w:r w:rsidR="00084373" w:rsidRPr="00400CF8">
        <w:rPr>
          <w:rFonts w:hAnsi="標楷體" w:hint="eastAsia"/>
          <w:sz w:val="28"/>
          <w:szCs w:val="28"/>
        </w:rPr>
        <w:t>核有辦理砂石碎解洗選場礦業用地及核定興辦事業計畫設置情形檢查後，未積極督促市縣政府依規定辦理，致多數須辦理計畫變更之砂石碎解洗</w:t>
      </w:r>
      <w:proofErr w:type="gramStart"/>
      <w:r w:rsidR="00084373" w:rsidRPr="00400CF8">
        <w:rPr>
          <w:rFonts w:hAnsi="標楷體" w:hint="eastAsia"/>
          <w:sz w:val="28"/>
          <w:szCs w:val="28"/>
        </w:rPr>
        <w:t>選場迄未完</w:t>
      </w:r>
      <w:proofErr w:type="gramEnd"/>
      <w:r w:rsidR="00084373" w:rsidRPr="00400CF8">
        <w:rPr>
          <w:rFonts w:hAnsi="標楷體" w:hint="eastAsia"/>
          <w:sz w:val="28"/>
          <w:szCs w:val="28"/>
        </w:rPr>
        <w:t>成，且5家砂石碎解洗選場違規擴大使用逾20年，又近</w:t>
      </w:r>
      <w:proofErr w:type="gramStart"/>
      <w:r w:rsidR="00084373" w:rsidRPr="00400CF8">
        <w:rPr>
          <w:rFonts w:hAnsi="標楷體" w:hint="eastAsia"/>
          <w:sz w:val="28"/>
          <w:szCs w:val="28"/>
        </w:rPr>
        <w:t>8成</w:t>
      </w:r>
      <w:proofErr w:type="gramEnd"/>
      <w:r w:rsidR="00084373" w:rsidRPr="00400CF8">
        <w:rPr>
          <w:rFonts w:hAnsi="標楷體" w:hint="eastAsia"/>
          <w:sz w:val="28"/>
          <w:szCs w:val="28"/>
        </w:rPr>
        <w:t>未涉及興辦事業計畫變更之應改善事項檢查結果未改善完竣，且未督促市縣政府就核定之興辦事業計畫案件辦理定期檢查，致部分砂石碎解洗</w:t>
      </w:r>
      <w:proofErr w:type="gramStart"/>
      <w:r w:rsidR="00084373" w:rsidRPr="00400CF8">
        <w:rPr>
          <w:rFonts w:hAnsi="標楷體" w:hint="eastAsia"/>
          <w:sz w:val="28"/>
          <w:szCs w:val="28"/>
        </w:rPr>
        <w:t>選場逾3年</w:t>
      </w:r>
      <w:proofErr w:type="gramEnd"/>
      <w:r w:rsidR="00084373" w:rsidRPr="00400CF8">
        <w:rPr>
          <w:rFonts w:hAnsi="標楷體" w:hint="eastAsia"/>
          <w:sz w:val="28"/>
          <w:szCs w:val="28"/>
        </w:rPr>
        <w:t>未檢查。經函請經濟部查明妥適處理，惟未為負責之答復，經依審計法第20條第2項規定，報請監察院核辦</w:t>
      </w:r>
      <w:r w:rsidR="00084373" w:rsidRPr="00400CF8">
        <w:rPr>
          <w:rFonts w:hAnsi="標楷體" w:hint="eastAsia"/>
          <w:snapToGrid/>
          <w:sz w:val="28"/>
          <w:szCs w:val="28"/>
        </w:rPr>
        <w:t>。</w:t>
      </w:r>
      <w:r w:rsidR="00084373" w:rsidRPr="00400CF8">
        <w:rPr>
          <w:rFonts w:hAnsi="標楷體" w:hint="eastAsia"/>
          <w:sz w:val="28"/>
          <w:szCs w:val="28"/>
        </w:rPr>
        <w:t>（</w:t>
      </w:r>
      <w:r w:rsidR="00084373" w:rsidRPr="00400CF8">
        <w:rPr>
          <w:rFonts w:hAnsi="標楷體" w:hint="eastAsia"/>
          <w:snapToGrid/>
          <w:sz w:val="28"/>
          <w:szCs w:val="28"/>
        </w:rPr>
        <w:t>普通公務</w:t>
      </w:r>
      <w:r w:rsidRPr="002E3484">
        <w:rPr>
          <w:rFonts w:hAnsi="標楷體" w:hint="eastAsia"/>
          <w:spacing w:val="-4"/>
          <w:sz w:val="28"/>
          <w:szCs w:val="28"/>
        </w:rPr>
        <w:t>）</w:t>
      </w:r>
    </w:p>
    <w:p w14:paraId="35FEF6C3" w14:textId="7E0A28E6" w:rsidR="003F1763" w:rsidRPr="002E03F4" w:rsidRDefault="003F1763" w:rsidP="00E1066B">
      <w:pPr>
        <w:pStyle w:val="17"/>
        <w:kinsoku/>
        <w:autoSpaceDE/>
        <w:autoSpaceDN/>
        <w:spacing w:line="480" w:lineRule="atLeast"/>
        <w:ind w:firstLineChars="450" w:firstLine="1261"/>
        <w:rPr>
          <w:rFonts w:hAnsi="標楷體"/>
          <w:b/>
          <w:sz w:val="28"/>
          <w:szCs w:val="28"/>
        </w:rPr>
      </w:pPr>
      <w:r w:rsidRPr="002E03F4">
        <w:rPr>
          <w:rFonts w:hAnsi="標楷體" w:hint="eastAsia"/>
          <w:b/>
          <w:sz w:val="28"/>
          <w:szCs w:val="28"/>
        </w:rPr>
        <w:t>2.</w:t>
      </w:r>
      <w:r w:rsidR="00084373">
        <w:rPr>
          <w:rFonts w:hAnsi="標楷體" w:hint="eastAsia"/>
          <w:b/>
          <w:sz w:val="28"/>
          <w:szCs w:val="28"/>
        </w:rPr>
        <w:t xml:space="preserve">　</w:t>
      </w:r>
      <w:r w:rsidR="00084373" w:rsidRPr="00400CF8">
        <w:rPr>
          <w:rFonts w:hAnsi="標楷體" w:hint="eastAsia"/>
          <w:b/>
          <w:sz w:val="28"/>
          <w:szCs w:val="28"/>
        </w:rPr>
        <w:t>經濟部工業局（經濟部產業發展署）辦理彰濱工業區崙尾東區</w:t>
      </w:r>
      <w:proofErr w:type="gramStart"/>
      <w:r w:rsidR="00084373" w:rsidRPr="00400CF8">
        <w:rPr>
          <w:rFonts w:hAnsi="標楷體" w:hint="eastAsia"/>
          <w:b/>
          <w:sz w:val="28"/>
          <w:szCs w:val="28"/>
        </w:rPr>
        <w:t>崙海段</w:t>
      </w:r>
      <w:proofErr w:type="gramEnd"/>
      <w:r w:rsidR="00084373" w:rsidRPr="00400CF8">
        <w:rPr>
          <w:rFonts w:hAnsi="標楷體" w:hint="eastAsia"/>
          <w:b/>
          <w:sz w:val="28"/>
          <w:szCs w:val="28"/>
        </w:rPr>
        <w:t>50及51地號土地面積170公頃，出租設置太陽光電作業</w:t>
      </w:r>
      <w:r w:rsidR="00084373" w:rsidRPr="00400CF8">
        <w:rPr>
          <w:rFonts w:hAnsi="標楷體" w:hint="eastAsia"/>
          <w:sz w:val="28"/>
          <w:szCs w:val="28"/>
        </w:rPr>
        <w:t>，核有土地出租第二階段評選審查作業，評選會議召集人對於審查委員評選分數明顯差異情事，未適時處置，減損鉅額電價回饋金收入；土地出租設置太陽光電發電設備履約管理作業，對於廠商完成簽約後尚未完工，即移轉經營權產生鉅額套利行為，違反契約規定不得轉讓情事，未依規定解除契約，有違公平競爭原則；未</w:t>
      </w:r>
      <w:proofErr w:type="gramStart"/>
      <w:r w:rsidR="00084373" w:rsidRPr="00400CF8">
        <w:rPr>
          <w:rFonts w:hAnsi="標楷體" w:hint="eastAsia"/>
          <w:sz w:val="28"/>
          <w:szCs w:val="28"/>
        </w:rPr>
        <w:t>覈</w:t>
      </w:r>
      <w:proofErr w:type="gramEnd"/>
      <w:r w:rsidR="00084373" w:rsidRPr="00400CF8">
        <w:rPr>
          <w:rFonts w:hAnsi="標楷體" w:hint="eastAsia"/>
          <w:sz w:val="28"/>
          <w:szCs w:val="28"/>
        </w:rPr>
        <w:t>實查證得標廠商母公司僅透過認購特別股取得60％股權之改善方案，對得標廠商並未具實質控制能力，即認定改善方案與承諾事項尚無不符，殊有未當等情，經依審計法第17條前段規定，報請監察院依法處理</w:t>
      </w:r>
      <w:r w:rsidR="00084373" w:rsidRPr="00400CF8">
        <w:rPr>
          <w:rFonts w:hAnsi="標楷體" w:hint="eastAsia"/>
          <w:snapToGrid/>
          <w:sz w:val="28"/>
          <w:szCs w:val="28"/>
        </w:rPr>
        <w:t>。（本案業經監察院糾正，</w:t>
      </w:r>
      <w:r w:rsidR="00084373" w:rsidRPr="003E4239">
        <w:rPr>
          <w:rFonts w:hAnsi="標楷體" w:hint="eastAsia"/>
          <w:snapToGrid/>
          <w:sz w:val="28"/>
          <w:szCs w:val="28"/>
        </w:rPr>
        <w:t>截至113年6月30日尚未刊登監察院公報</w:t>
      </w:r>
      <w:r w:rsidR="00084373" w:rsidRPr="00400CF8">
        <w:rPr>
          <w:rFonts w:hAnsi="標楷體" w:hint="eastAsia"/>
          <w:snapToGrid/>
          <w:sz w:val="28"/>
          <w:szCs w:val="28"/>
        </w:rPr>
        <w:t>）</w:t>
      </w:r>
      <w:r w:rsidR="00084373" w:rsidRPr="00400CF8">
        <w:rPr>
          <w:rFonts w:hAnsi="標楷體" w:hint="eastAsia"/>
          <w:sz w:val="28"/>
          <w:szCs w:val="28"/>
        </w:rPr>
        <w:t>（</w:t>
      </w:r>
      <w:r w:rsidR="00084373" w:rsidRPr="00400CF8">
        <w:rPr>
          <w:rFonts w:hAnsi="標楷體" w:hint="eastAsia"/>
          <w:snapToGrid/>
          <w:sz w:val="28"/>
          <w:szCs w:val="28"/>
        </w:rPr>
        <w:t>普通公務</w:t>
      </w:r>
      <w:r w:rsidRPr="002E03F4">
        <w:rPr>
          <w:rFonts w:hAnsi="標楷體" w:hint="eastAsia"/>
          <w:sz w:val="28"/>
          <w:szCs w:val="28"/>
        </w:rPr>
        <w:t>）</w:t>
      </w:r>
    </w:p>
    <w:p w14:paraId="114D57F5" w14:textId="51215C88" w:rsidR="003F1763" w:rsidRPr="002E03F4" w:rsidRDefault="003F1763" w:rsidP="00E1066B">
      <w:pPr>
        <w:pStyle w:val="17"/>
        <w:kinsoku/>
        <w:autoSpaceDE/>
        <w:autoSpaceDN/>
        <w:spacing w:line="480" w:lineRule="atLeast"/>
        <w:ind w:firstLineChars="450" w:firstLine="1261"/>
        <w:rPr>
          <w:rFonts w:hAnsi="標楷體"/>
          <w:b/>
          <w:sz w:val="28"/>
          <w:szCs w:val="28"/>
        </w:rPr>
      </w:pPr>
      <w:r w:rsidRPr="002E03F4">
        <w:rPr>
          <w:rFonts w:hAnsi="標楷體" w:hint="eastAsia"/>
          <w:b/>
          <w:sz w:val="28"/>
          <w:szCs w:val="28"/>
        </w:rPr>
        <w:t>3.</w:t>
      </w:r>
      <w:r w:rsidR="00703EDC">
        <w:rPr>
          <w:rFonts w:hAnsi="標楷體" w:hint="eastAsia"/>
          <w:b/>
          <w:sz w:val="28"/>
          <w:szCs w:val="28"/>
        </w:rPr>
        <w:t xml:space="preserve">　</w:t>
      </w:r>
      <w:r w:rsidR="00703EDC" w:rsidRPr="00400CF8">
        <w:rPr>
          <w:rFonts w:hAnsi="標楷體" w:hint="eastAsia"/>
          <w:b/>
          <w:sz w:val="28"/>
          <w:szCs w:val="28"/>
        </w:rPr>
        <w:t>交通部公路總局（交通部公路局）暨</w:t>
      </w:r>
      <w:r w:rsidR="00703EDC" w:rsidRPr="00400CF8">
        <w:rPr>
          <w:rFonts w:hAnsi="標楷體"/>
          <w:b/>
          <w:sz w:val="28"/>
          <w:szCs w:val="28"/>
        </w:rPr>
        <w:t>所屬工程處辦理10件巨額工程變更設計作業及展延工期</w:t>
      </w:r>
      <w:r w:rsidR="00703EDC" w:rsidRPr="00400CF8">
        <w:rPr>
          <w:rFonts w:hAnsi="標楷體" w:hint="eastAsia"/>
          <w:b/>
          <w:sz w:val="28"/>
          <w:szCs w:val="28"/>
        </w:rPr>
        <w:t>，</w:t>
      </w:r>
      <w:r w:rsidR="00703EDC" w:rsidRPr="00400CF8">
        <w:rPr>
          <w:rFonts w:hAnsi="標楷體"/>
          <w:sz w:val="28"/>
          <w:szCs w:val="28"/>
        </w:rPr>
        <w:t>契約金額合計148億5,647萬餘元，</w:t>
      </w:r>
      <w:r w:rsidR="00703EDC" w:rsidRPr="00400CF8">
        <w:rPr>
          <w:rFonts w:hAnsi="標楷體" w:hint="eastAsia"/>
          <w:sz w:val="28"/>
          <w:szCs w:val="28"/>
        </w:rPr>
        <w:t>核有</w:t>
      </w:r>
      <w:r w:rsidR="00703EDC" w:rsidRPr="00400CF8">
        <w:rPr>
          <w:rFonts w:hAnsi="標楷體"/>
          <w:sz w:val="28"/>
          <w:szCs w:val="28"/>
        </w:rPr>
        <w:t>交通部公</w:t>
      </w:r>
      <w:r w:rsidR="00703EDC" w:rsidRPr="00400CF8">
        <w:rPr>
          <w:rFonts w:hAnsi="標楷體"/>
          <w:sz w:val="28"/>
          <w:szCs w:val="28"/>
        </w:rPr>
        <w:lastRenderedPageBreak/>
        <w:t>路</w:t>
      </w:r>
      <w:r w:rsidR="00703EDC" w:rsidRPr="00400CF8">
        <w:rPr>
          <w:rFonts w:hAnsi="標楷體" w:hint="eastAsia"/>
          <w:sz w:val="28"/>
          <w:szCs w:val="28"/>
        </w:rPr>
        <w:t>總</w:t>
      </w:r>
      <w:r w:rsidR="00703EDC" w:rsidRPr="00400CF8">
        <w:rPr>
          <w:rFonts w:hAnsi="標楷體"/>
          <w:sz w:val="28"/>
          <w:szCs w:val="28"/>
        </w:rPr>
        <w:t>局（</w:t>
      </w:r>
      <w:r w:rsidR="00703EDC" w:rsidRPr="00400CF8">
        <w:rPr>
          <w:rFonts w:hAnsi="標楷體" w:hint="eastAsia"/>
          <w:sz w:val="28"/>
          <w:szCs w:val="28"/>
        </w:rPr>
        <w:t>交通部公路局</w:t>
      </w:r>
      <w:r w:rsidR="00703EDC" w:rsidRPr="00400CF8">
        <w:rPr>
          <w:rFonts w:hAnsi="標楷體"/>
          <w:sz w:val="28"/>
          <w:szCs w:val="28"/>
        </w:rPr>
        <w:t>）第三區養護工程處（</w:t>
      </w:r>
      <w:r w:rsidR="00703EDC" w:rsidRPr="00400CF8">
        <w:rPr>
          <w:rFonts w:hAnsi="標楷體" w:hint="eastAsia"/>
          <w:sz w:val="28"/>
          <w:szCs w:val="28"/>
        </w:rPr>
        <w:t>南區養護工程分局，</w:t>
      </w:r>
      <w:r w:rsidR="00703EDC" w:rsidRPr="00400CF8">
        <w:rPr>
          <w:rFonts w:hAnsi="標楷體"/>
          <w:sz w:val="28"/>
          <w:szCs w:val="28"/>
        </w:rPr>
        <w:t>下稱第三養工處）與</w:t>
      </w:r>
      <w:r w:rsidR="00703EDC" w:rsidRPr="00400CF8">
        <w:rPr>
          <w:rFonts w:hAnsi="標楷體" w:hint="eastAsia"/>
          <w:sz w:val="28"/>
          <w:szCs w:val="28"/>
        </w:rPr>
        <w:t>該</w:t>
      </w:r>
      <w:r w:rsidR="00703EDC" w:rsidRPr="00400CF8">
        <w:rPr>
          <w:rFonts w:hAnsi="標楷體"/>
          <w:sz w:val="28"/>
          <w:szCs w:val="28"/>
        </w:rPr>
        <w:t>局東西向快速公路高南區工程處（下稱高南工程處，於107年1月15日整</w:t>
      </w:r>
      <w:proofErr w:type="gramStart"/>
      <w:r w:rsidR="00703EDC" w:rsidRPr="00400CF8">
        <w:rPr>
          <w:rFonts w:hAnsi="標楷體"/>
          <w:sz w:val="28"/>
          <w:szCs w:val="28"/>
        </w:rPr>
        <w:t>併</w:t>
      </w:r>
      <w:proofErr w:type="gramEnd"/>
      <w:r w:rsidR="00703EDC" w:rsidRPr="00400CF8">
        <w:rPr>
          <w:rFonts w:hAnsi="標楷體"/>
          <w:sz w:val="28"/>
          <w:szCs w:val="28"/>
        </w:rPr>
        <w:t>至該局西部濱海公路南區臨時工程處</w:t>
      </w:r>
      <w:r w:rsidR="00703EDC" w:rsidRPr="00400CF8">
        <w:rPr>
          <w:rFonts w:hAnsi="標楷體" w:hint="eastAsia"/>
          <w:sz w:val="28"/>
          <w:szCs w:val="28"/>
        </w:rPr>
        <w:t>，</w:t>
      </w:r>
      <w:r w:rsidR="00703EDC" w:rsidRPr="00400CF8">
        <w:rPr>
          <w:rFonts w:hAnsi="標楷體"/>
          <w:sz w:val="28"/>
          <w:szCs w:val="28"/>
        </w:rPr>
        <w:t>下稱西濱南工處，</w:t>
      </w:r>
      <w:r w:rsidR="00703EDC" w:rsidRPr="00400CF8">
        <w:rPr>
          <w:rFonts w:hAnsi="標楷體" w:hint="eastAsia"/>
          <w:sz w:val="28"/>
          <w:szCs w:val="28"/>
        </w:rPr>
        <w:t>並於112年9月15日更名為南區公路新建工程分局</w:t>
      </w:r>
      <w:r w:rsidR="00703EDC" w:rsidRPr="00400CF8">
        <w:rPr>
          <w:rFonts w:hAnsi="標楷體"/>
          <w:sz w:val="28"/>
          <w:szCs w:val="28"/>
        </w:rPr>
        <w:t>）先後辦理台9線南</w:t>
      </w:r>
      <w:proofErr w:type="gramStart"/>
      <w:r w:rsidR="00703EDC" w:rsidRPr="00400CF8">
        <w:rPr>
          <w:rFonts w:hAnsi="標楷體"/>
          <w:sz w:val="28"/>
          <w:szCs w:val="28"/>
        </w:rPr>
        <w:t>迴</w:t>
      </w:r>
      <w:proofErr w:type="gramEnd"/>
      <w:r w:rsidR="00703EDC" w:rsidRPr="00400CF8">
        <w:rPr>
          <w:rFonts w:hAnsi="標楷體"/>
          <w:sz w:val="28"/>
          <w:szCs w:val="28"/>
        </w:rPr>
        <w:t>公路A2</w:t>
      </w:r>
      <w:r w:rsidR="00F73A83" w:rsidRPr="00114347">
        <w:rPr>
          <w:rFonts w:hAnsi="標楷體" w:hint="eastAsia"/>
          <w:spacing w:val="-6"/>
          <w:sz w:val="28"/>
          <w:szCs w:val="28"/>
        </w:rPr>
        <w:t>－</w:t>
      </w:r>
      <w:r w:rsidR="00703EDC" w:rsidRPr="00400CF8">
        <w:rPr>
          <w:rFonts w:hAnsi="標楷體"/>
          <w:sz w:val="28"/>
          <w:szCs w:val="28"/>
        </w:rPr>
        <w:t>1標工程規劃設計案履約管理，未督促規劃設計單位詳加監測與確實注意地形地貌改變情形，據以檢討修正設計圖說，仍辦理工程發包，致嗣後大幅展延工期，延宕完工期程</w:t>
      </w:r>
      <w:r w:rsidR="00703EDC" w:rsidRPr="00400CF8">
        <w:rPr>
          <w:rFonts w:hAnsi="標楷體" w:hint="eastAsia"/>
          <w:sz w:val="28"/>
          <w:szCs w:val="28"/>
        </w:rPr>
        <w:t>，</w:t>
      </w:r>
      <w:proofErr w:type="gramStart"/>
      <w:r w:rsidR="00703EDC" w:rsidRPr="00400CF8">
        <w:rPr>
          <w:rFonts w:hAnsi="標楷體"/>
          <w:sz w:val="28"/>
          <w:szCs w:val="28"/>
        </w:rPr>
        <w:t>另高南</w:t>
      </w:r>
      <w:proofErr w:type="gramEnd"/>
      <w:r w:rsidR="00703EDC" w:rsidRPr="00400CF8">
        <w:rPr>
          <w:rFonts w:hAnsi="標楷體"/>
          <w:sz w:val="28"/>
          <w:szCs w:val="28"/>
        </w:rPr>
        <w:t>工程處與西濱南工</w:t>
      </w:r>
      <w:proofErr w:type="gramStart"/>
      <w:r w:rsidR="00703EDC" w:rsidRPr="00400CF8">
        <w:rPr>
          <w:rFonts w:hAnsi="標楷體"/>
          <w:sz w:val="28"/>
          <w:szCs w:val="28"/>
        </w:rPr>
        <w:t>處均未落實</w:t>
      </w:r>
      <w:proofErr w:type="gramEnd"/>
      <w:r w:rsidR="00703EDC" w:rsidRPr="00400CF8">
        <w:rPr>
          <w:rFonts w:hAnsi="標楷體"/>
          <w:sz w:val="28"/>
          <w:szCs w:val="28"/>
        </w:rPr>
        <w:t>A2</w:t>
      </w:r>
      <w:r w:rsidR="00F73A83" w:rsidRPr="00114347">
        <w:rPr>
          <w:rFonts w:hAnsi="標楷體" w:hint="eastAsia"/>
          <w:spacing w:val="-6"/>
          <w:sz w:val="28"/>
          <w:szCs w:val="28"/>
        </w:rPr>
        <w:t>－</w:t>
      </w:r>
      <w:r w:rsidR="00703EDC" w:rsidRPr="00400CF8">
        <w:rPr>
          <w:rFonts w:hAnsi="標楷體"/>
          <w:sz w:val="28"/>
          <w:szCs w:val="28"/>
        </w:rPr>
        <w:t>1標工程履約管理，任令施工廠商於完工期限屆期後再辦理展延工期，</w:t>
      </w:r>
      <w:proofErr w:type="gramStart"/>
      <w:r w:rsidR="00703EDC" w:rsidRPr="00400CF8">
        <w:rPr>
          <w:rFonts w:hAnsi="標楷體"/>
          <w:sz w:val="28"/>
          <w:szCs w:val="28"/>
        </w:rPr>
        <w:t>耽</w:t>
      </w:r>
      <w:proofErr w:type="gramEnd"/>
      <w:r w:rsidR="00703EDC" w:rsidRPr="00400CF8">
        <w:rPr>
          <w:rFonts w:hAnsi="標楷體"/>
          <w:sz w:val="28"/>
          <w:szCs w:val="28"/>
        </w:rPr>
        <w:t>延完工期程；第三養工處與高南工程處先後辦理台9線南</w:t>
      </w:r>
      <w:proofErr w:type="gramStart"/>
      <w:r w:rsidR="00703EDC" w:rsidRPr="00400CF8">
        <w:rPr>
          <w:rFonts w:hAnsi="標楷體"/>
          <w:sz w:val="28"/>
          <w:szCs w:val="28"/>
        </w:rPr>
        <w:t>迴</w:t>
      </w:r>
      <w:proofErr w:type="gramEnd"/>
      <w:r w:rsidR="00703EDC" w:rsidRPr="00400CF8">
        <w:rPr>
          <w:rFonts w:hAnsi="標楷體"/>
          <w:sz w:val="28"/>
          <w:szCs w:val="28"/>
        </w:rPr>
        <w:t>公路B2標工程設計監造案履約管理，對於工程路段地質狀況不穩定情事，未督促設計監造單位詳加監測與確實注意地形地貌改變情形，及時察覺棧橋路段之地形變異，據以檢討修正設計圖說，仍辦理工程發包，又</w:t>
      </w:r>
      <w:r w:rsidR="00703EDC" w:rsidRPr="00400CF8">
        <w:rPr>
          <w:rFonts w:hAnsi="標楷體" w:hint="eastAsia"/>
          <w:sz w:val="28"/>
          <w:szCs w:val="28"/>
        </w:rPr>
        <w:t>該</w:t>
      </w:r>
      <w:r w:rsidR="00703EDC" w:rsidRPr="00400CF8">
        <w:rPr>
          <w:rFonts w:hAnsi="標楷體"/>
          <w:sz w:val="28"/>
          <w:szCs w:val="28"/>
        </w:rPr>
        <w:t>局延宕2年2個月餘</w:t>
      </w:r>
      <w:proofErr w:type="gramStart"/>
      <w:r w:rsidR="00703EDC" w:rsidRPr="00400CF8">
        <w:rPr>
          <w:rFonts w:hAnsi="標楷體"/>
          <w:sz w:val="28"/>
          <w:szCs w:val="28"/>
        </w:rPr>
        <w:t>始函頒</w:t>
      </w:r>
      <w:proofErr w:type="gramEnd"/>
      <w:r w:rsidR="00703EDC" w:rsidRPr="00400CF8">
        <w:rPr>
          <w:rFonts w:hAnsi="標楷體"/>
          <w:sz w:val="28"/>
          <w:szCs w:val="28"/>
        </w:rPr>
        <w:t>相關變更設計圖供施工廠商施作，致嗣後大幅展延工期，延宕完工期程</w:t>
      </w:r>
      <w:r w:rsidR="00703EDC" w:rsidRPr="00400CF8">
        <w:rPr>
          <w:rFonts w:hAnsi="標楷體" w:hint="eastAsia"/>
          <w:sz w:val="28"/>
          <w:szCs w:val="28"/>
        </w:rPr>
        <w:t>，</w:t>
      </w:r>
      <w:r w:rsidR="00703EDC" w:rsidRPr="00400CF8">
        <w:rPr>
          <w:rFonts w:hAnsi="標楷體"/>
          <w:sz w:val="28"/>
          <w:szCs w:val="28"/>
        </w:rPr>
        <w:t>另高南工程處與西濱南工</w:t>
      </w:r>
      <w:proofErr w:type="gramStart"/>
      <w:r w:rsidR="00703EDC" w:rsidRPr="00400CF8">
        <w:rPr>
          <w:rFonts w:hAnsi="標楷體"/>
          <w:sz w:val="28"/>
          <w:szCs w:val="28"/>
        </w:rPr>
        <w:t>處均未落實</w:t>
      </w:r>
      <w:proofErr w:type="gramEnd"/>
      <w:r w:rsidR="00703EDC" w:rsidRPr="00400CF8">
        <w:rPr>
          <w:rFonts w:hAnsi="標楷體"/>
          <w:sz w:val="28"/>
          <w:szCs w:val="28"/>
        </w:rPr>
        <w:t>B2標工程履約管理，</w:t>
      </w:r>
      <w:proofErr w:type="gramStart"/>
      <w:r w:rsidR="00703EDC" w:rsidRPr="00400CF8">
        <w:rPr>
          <w:rFonts w:hAnsi="標楷體"/>
          <w:sz w:val="28"/>
          <w:szCs w:val="28"/>
        </w:rPr>
        <w:t>耽</w:t>
      </w:r>
      <w:proofErr w:type="gramEnd"/>
      <w:r w:rsidR="00703EDC" w:rsidRPr="00400CF8">
        <w:rPr>
          <w:rFonts w:hAnsi="標楷體"/>
          <w:sz w:val="28"/>
          <w:szCs w:val="28"/>
        </w:rPr>
        <w:t>延完工期程；</w:t>
      </w:r>
      <w:r w:rsidR="00703EDC" w:rsidRPr="00400CF8">
        <w:rPr>
          <w:rFonts w:hAnsi="標楷體" w:hint="eastAsia"/>
          <w:sz w:val="28"/>
          <w:szCs w:val="28"/>
        </w:rPr>
        <w:t>該</w:t>
      </w:r>
      <w:r w:rsidR="00703EDC" w:rsidRPr="00400CF8">
        <w:rPr>
          <w:rFonts w:hAnsi="標楷體"/>
          <w:sz w:val="28"/>
          <w:szCs w:val="28"/>
        </w:rPr>
        <w:t>局對於所屬各工程處辦理台9線南</w:t>
      </w:r>
      <w:proofErr w:type="gramStart"/>
      <w:r w:rsidR="00703EDC" w:rsidRPr="00400CF8">
        <w:rPr>
          <w:rFonts w:hAnsi="標楷體"/>
          <w:sz w:val="28"/>
          <w:szCs w:val="28"/>
        </w:rPr>
        <w:t>迴</w:t>
      </w:r>
      <w:proofErr w:type="gramEnd"/>
      <w:r w:rsidR="00703EDC" w:rsidRPr="00400CF8">
        <w:rPr>
          <w:rFonts w:hAnsi="標楷體"/>
          <w:sz w:val="28"/>
          <w:szCs w:val="28"/>
        </w:rPr>
        <w:t>公路A2</w:t>
      </w:r>
      <w:r w:rsidR="00F73A83" w:rsidRPr="00114347">
        <w:rPr>
          <w:rFonts w:hAnsi="標楷體" w:hint="eastAsia"/>
          <w:spacing w:val="-6"/>
          <w:sz w:val="28"/>
          <w:szCs w:val="28"/>
        </w:rPr>
        <w:t>－</w:t>
      </w:r>
      <w:r w:rsidR="00703EDC" w:rsidRPr="00400CF8">
        <w:rPr>
          <w:rFonts w:hAnsi="標楷體"/>
          <w:sz w:val="28"/>
          <w:szCs w:val="28"/>
        </w:rPr>
        <w:t>1標等10件巨額工程採購之展延工期與契約變更相關作業缺失，未確實督促檢討改正，且未有效控管各該工程執行情形，任令相同作業缺失一再發生，延宕完工期程，顯未發揮其監督管考效能</w:t>
      </w:r>
      <w:r w:rsidR="00703EDC" w:rsidRPr="00400CF8">
        <w:rPr>
          <w:rFonts w:hAnsi="標楷體" w:hint="eastAsia"/>
          <w:sz w:val="28"/>
          <w:szCs w:val="28"/>
        </w:rPr>
        <w:t>。經函請交通部</w:t>
      </w:r>
      <w:r w:rsidR="00703EDC" w:rsidRPr="00400CF8">
        <w:rPr>
          <w:rFonts w:hAnsi="標楷體"/>
          <w:sz w:val="28"/>
          <w:szCs w:val="28"/>
        </w:rPr>
        <w:t>查明妥適處理</w:t>
      </w:r>
      <w:r w:rsidR="00703EDC" w:rsidRPr="00400CF8">
        <w:rPr>
          <w:rFonts w:hAnsi="標楷體" w:hint="eastAsia"/>
          <w:sz w:val="28"/>
          <w:szCs w:val="28"/>
        </w:rPr>
        <w:t>，惟未獲負責之答復，經依審計法第20條第2項規定，報請監察院核辦</w:t>
      </w:r>
      <w:r w:rsidR="00703EDC" w:rsidRPr="00400CF8">
        <w:rPr>
          <w:rFonts w:hAnsi="標楷體" w:hint="eastAsia"/>
          <w:snapToGrid/>
          <w:sz w:val="28"/>
          <w:szCs w:val="28"/>
        </w:rPr>
        <w:t>。</w:t>
      </w:r>
      <w:r w:rsidR="00703EDC" w:rsidRPr="00400CF8">
        <w:rPr>
          <w:rFonts w:hAnsi="標楷體" w:hint="eastAsia"/>
          <w:sz w:val="28"/>
          <w:szCs w:val="28"/>
        </w:rPr>
        <w:t>（</w:t>
      </w:r>
      <w:r w:rsidR="00703EDC" w:rsidRPr="00400CF8">
        <w:rPr>
          <w:rFonts w:hAnsi="標楷體" w:hint="eastAsia"/>
          <w:snapToGrid/>
          <w:sz w:val="28"/>
          <w:szCs w:val="28"/>
        </w:rPr>
        <w:t>普通公務</w:t>
      </w:r>
      <w:r w:rsidRPr="002E03F4">
        <w:rPr>
          <w:rFonts w:hAnsi="標楷體" w:hint="eastAsia"/>
          <w:sz w:val="28"/>
          <w:szCs w:val="28"/>
        </w:rPr>
        <w:t>）</w:t>
      </w:r>
    </w:p>
    <w:p w14:paraId="1A4DAEFD" w14:textId="57866E0A" w:rsidR="003F1763" w:rsidRPr="002E03F4" w:rsidRDefault="003F1763" w:rsidP="00E1066B">
      <w:pPr>
        <w:pStyle w:val="17"/>
        <w:kinsoku/>
        <w:autoSpaceDE/>
        <w:autoSpaceDN/>
        <w:spacing w:line="480" w:lineRule="atLeast"/>
        <w:ind w:firstLineChars="455" w:firstLine="1275"/>
        <w:rPr>
          <w:rFonts w:hAnsi="標楷體"/>
          <w:b/>
          <w:sz w:val="28"/>
          <w:szCs w:val="28"/>
        </w:rPr>
      </w:pPr>
      <w:r w:rsidRPr="002E03F4">
        <w:rPr>
          <w:rFonts w:hAnsi="標楷體" w:hint="eastAsia"/>
          <w:b/>
          <w:sz w:val="28"/>
          <w:szCs w:val="28"/>
        </w:rPr>
        <w:t>4.</w:t>
      </w:r>
      <w:r w:rsidR="00703EDC">
        <w:rPr>
          <w:rFonts w:hAnsi="標楷體" w:hint="eastAsia"/>
          <w:b/>
          <w:sz w:val="28"/>
          <w:szCs w:val="28"/>
        </w:rPr>
        <w:t xml:space="preserve">　</w:t>
      </w:r>
      <w:r w:rsidR="00703EDC" w:rsidRPr="00400CF8">
        <w:rPr>
          <w:rFonts w:hAnsi="標楷體" w:hint="eastAsia"/>
          <w:b/>
          <w:sz w:val="28"/>
          <w:szCs w:val="28"/>
        </w:rPr>
        <w:t>國軍退除役官兵輔導委員會及所屬彰化農場辦理嘉義分場遊憩</w:t>
      </w:r>
      <w:proofErr w:type="gramStart"/>
      <w:r w:rsidR="00703EDC" w:rsidRPr="00400CF8">
        <w:rPr>
          <w:rFonts w:hAnsi="標楷體" w:hint="eastAsia"/>
          <w:b/>
          <w:sz w:val="28"/>
          <w:szCs w:val="28"/>
        </w:rPr>
        <w:t>設施興擴整</w:t>
      </w:r>
      <w:proofErr w:type="gramEnd"/>
      <w:r w:rsidR="00703EDC" w:rsidRPr="00400CF8">
        <w:rPr>
          <w:rFonts w:hAnsi="標楷體" w:hint="eastAsia"/>
          <w:b/>
          <w:sz w:val="28"/>
          <w:szCs w:val="28"/>
        </w:rPr>
        <w:t>建營運移轉案，</w:t>
      </w:r>
      <w:r w:rsidR="00703EDC" w:rsidRPr="00400CF8">
        <w:rPr>
          <w:rFonts w:hAnsi="標楷體" w:hint="eastAsia"/>
          <w:sz w:val="28"/>
          <w:szCs w:val="28"/>
        </w:rPr>
        <w:t>核有未依103年可行性評估及先期規劃報告另聘專案管理機構協助監督查核民間機構投資之確實性及財務能力，復未將民間機構參與本案應具有經營觀光、旅遊娛樂、旅館或餐飲等實績證明列入資格條件，肇致106年簽約廠商因履約能力欠佳，於109年3月終止契約。本案作業期程耗時近6年，原預估可獲得權利金收入2億2,074萬元及土地租金4,005萬元，仍無法落實執行；</w:t>
      </w:r>
      <w:proofErr w:type="gramStart"/>
      <w:r w:rsidR="00703EDC" w:rsidRPr="00400CF8">
        <w:rPr>
          <w:rFonts w:hAnsi="標楷體" w:hint="eastAsia"/>
          <w:sz w:val="28"/>
          <w:szCs w:val="28"/>
        </w:rPr>
        <w:t>嗣</w:t>
      </w:r>
      <w:proofErr w:type="gramEnd"/>
      <w:r w:rsidR="00703EDC" w:rsidRPr="00400CF8">
        <w:rPr>
          <w:rFonts w:hAnsi="標楷體" w:hint="eastAsia"/>
          <w:sz w:val="28"/>
          <w:szCs w:val="28"/>
        </w:rPr>
        <w:t>續辦本案卻</w:t>
      </w:r>
      <w:proofErr w:type="gramStart"/>
      <w:r w:rsidR="00703EDC" w:rsidRPr="00400CF8">
        <w:rPr>
          <w:rFonts w:hAnsi="標楷體" w:hint="eastAsia"/>
          <w:sz w:val="28"/>
          <w:szCs w:val="28"/>
        </w:rPr>
        <w:t>怠</w:t>
      </w:r>
      <w:proofErr w:type="gramEnd"/>
      <w:r w:rsidR="00703EDC" w:rsidRPr="00400CF8">
        <w:rPr>
          <w:rFonts w:hAnsi="標楷體" w:hint="eastAsia"/>
          <w:sz w:val="28"/>
          <w:szCs w:val="28"/>
        </w:rPr>
        <w:t>依促進民間參與公共建設法審查民間機構所提規劃構想書，且於辦理政策公告招商之初步審查階段，將財務規劃低於公告條件之申請人列為合格者，復以</w:t>
      </w:r>
      <w:proofErr w:type="gramStart"/>
      <w:r w:rsidR="00703EDC" w:rsidRPr="00400CF8">
        <w:rPr>
          <w:rFonts w:hAnsi="標楷體" w:hint="eastAsia"/>
          <w:sz w:val="28"/>
          <w:szCs w:val="28"/>
        </w:rPr>
        <w:t>釐</w:t>
      </w:r>
      <w:proofErr w:type="gramEnd"/>
      <w:r w:rsidR="00703EDC" w:rsidRPr="00400CF8">
        <w:rPr>
          <w:rFonts w:hAnsi="標楷體" w:hint="eastAsia"/>
          <w:sz w:val="28"/>
          <w:szCs w:val="28"/>
        </w:rPr>
        <w:t>清本案權利金</w:t>
      </w:r>
      <w:proofErr w:type="gramStart"/>
      <w:r w:rsidR="00703EDC" w:rsidRPr="00400CF8">
        <w:rPr>
          <w:rFonts w:hAnsi="標楷體" w:hint="eastAsia"/>
          <w:sz w:val="28"/>
          <w:szCs w:val="28"/>
        </w:rPr>
        <w:t>最</w:t>
      </w:r>
      <w:proofErr w:type="gramEnd"/>
      <w:r w:rsidR="00703EDC" w:rsidRPr="00400CF8">
        <w:rPr>
          <w:rFonts w:hAnsi="標楷體" w:hint="eastAsia"/>
          <w:sz w:val="28"/>
          <w:szCs w:val="28"/>
        </w:rPr>
        <w:t>適權益為由，委託會計師事務所評估不同計收條件</w:t>
      </w:r>
      <w:proofErr w:type="gramStart"/>
      <w:r w:rsidR="00703EDC" w:rsidRPr="00400CF8">
        <w:rPr>
          <w:rFonts w:hAnsi="標楷體" w:hint="eastAsia"/>
          <w:sz w:val="28"/>
          <w:szCs w:val="28"/>
        </w:rPr>
        <w:t>及函徵財政部推動促參司</w:t>
      </w:r>
      <w:proofErr w:type="gramEnd"/>
      <w:r w:rsidR="00703EDC" w:rsidRPr="00400CF8">
        <w:rPr>
          <w:rFonts w:hAnsi="標楷體" w:hint="eastAsia"/>
          <w:sz w:val="28"/>
          <w:szCs w:val="28"/>
        </w:rPr>
        <w:t>意見，惟結果仍以原公告條件徵求其他投資人參與，徒增權利金評估作業程序，延宕本案辦理期程。經函請國軍退除役官兵輔導</w:t>
      </w:r>
      <w:r w:rsidR="00703EDC" w:rsidRPr="00400CF8">
        <w:rPr>
          <w:rFonts w:hAnsi="標楷體" w:hint="eastAsia"/>
          <w:sz w:val="28"/>
          <w:szCs w:val="28"/>
        </w:rPr>
        <w:lastRenderedPageBreak/>
        <w:t>委員會</w:t>
      </w:r>
      <w:proofErr w:type="gramStart"/>
      <w:r w:rsidR="00703EDC" w:rsidRPr="00400CF8">
        <w:rPr>
          <w:rFonts w:hAnsi="標楷體" w:hint="eastAsia"/>
          <w:sz w:val="28"/>
          <w:szCs w:val="28"/>
        </w:rPr>
        <w:t>查明妥處</w:t>
      </w:r>
      <w:proofErr w:type="gramEnd"/>
      <w:r w:rsidR="00703EDC" w:rsidRPr="00400CF8">
        <w:rPr>
          <w:rFonts w:hAnsi="標楷體" w:hint="eastAsia"/>
          <w:sz w:val="28"/>
          <w:szCs w:val="28"/>
        </w:rPr>
        <w:t>，</w:t>
      </w:r>
      <w:r w:rsidR="00703EDC" w:rsidRPr="00400CF8">
        <w:rPr>
          <w:rFonts w:hAnsi="標楷體"/>
          <w:sz w:val="28"/>
          <w:szCs w:val="28"/>
        </w:rPr>
        <w:t>惟未為負責之答</w:t>
      </w:r>
      <w:r w:rsidR="00703EDC" w:rsidRPr="00400CF8">
        <w:rPr>
          <w:rFonts w:hAnsi="標楷體" w:hint="eastAsia"/>
          <w:sz w:val="28"/>
          <w:szCs w:val="28"/>
        </w:rPr>
        <w:t>復，經依審計法第20條第2項規定，報請監察院核辦。（</w:t>
      </w:r>
      <w:r w:rsidR="00703EDC" w:rsidRPr="00400CF8">
        <w:rPr>
          <w:rFonts w:hAnsi="標楷體" w:hint="eastAsia"/>
          <w:snapToGrid/>
          <w:sz w:val="28"/>
          <w:szCs w:val="28"/>
        </w:rPr>
        <w:t>非營業</w:t>
      </w:r>
      <w:r w:rsidRPr="002E03F4">
        <w:rPr>
          <w:rFonts w:hAnsi="標楷體" w:hint="eastAsia"/>
          <w:sz w:val="28"/>
          <w:szCs w:val="28"/>
        </w:rPr>
        <w:t>）</w:t>
      </w:r>
    </w:p>
    <w:p w14:paraId="313ECF0B" w14:textId="6F2B3344" w:rsidR="003F1763" w:rsidRPr="002E03F4" w:rsidRDefault="009526C6" w:rsidP="00304132">
      <w:pPr>
        <w:pStyle w:val="17"/>
        <w:kinsoku/>
        <w:autoSpaceDE/>
        <w:autoSpaceDN/>
        <w:spacing w:line="460" w:lineRule="exact"/>
        <w:ind w:firstLineChars="450" w:firstLine="1261"/>
        <w:rPr>
          <w:rFonts w:hAnsi="標楷體"/>
          <w:sz w:val="28"/>
          <w:szCs w:val="28"/>
        </w:rPr>
      </w:pPr>
      <w:r w:rsidRPr="002E03F4">
        <w:rPr>
          <w:rFonts w:hAnsi="標楷體"/>
          <w:b/>
          <w:sz w:val="28"/>
          <w:szCs w:val="28"/>
        </w:rPr>
        <w:t>5</w:t>
      </w:r>
      <w:r w:rsidR="003F1763" w:rsidRPr="002E03F4">
        <w:rPr>
          <w:rFonts w:hAnsi="標楷體" w:hint="eastAsia"/>
          <w:b/>
          <w:sz w:val="28"/>
          <w:szCs w:val="28"/>
        </w:rPr>
        <w:t xml:space="preserve">.　</w:t>
      </w:r>
      <w:r w:rsidR="00CD384F" w:rsidRPr="00400CF8">
        <w:rPr>
          <w:rFonts w:hAnsi="標楷體" w:hint="eastAsia"/>
          <w:b/>
          <w:sz w:val="28"/>
          <w:szCs w:val="28"/>
        </w:rPr>
        <w:t>國防部所屬辦理引擎料件採購案執行情形，</w:t>
      </w:r>
      <w:r w:rsidR="00CD384F" w:rsidRPr="00400CF8">
        <w:rPr>
          <w:rFonts w:hAnsi="標楷體" w:hint="eastAsia"/>
          <w:sz w:val="28"/>
          <w:szCs w:val="28"/>
        </w:rPr>
        <w:t>因內容屬密件，</w:t>
      </w:r>
      <w:proofErr w:type="gramStart"/>
      <w:r w:rsidR="00CD384F" w:rsidRPr="00400CF8">
        <w:rPr>
          <w:rFonts w:hAnsi="標楷體" w:hint="eastAsia"/>
          <w:sz w:val="28"/>
          <w:szCs w:val="28"/>
        </w:rPr>
        <w:t>不予摘述</w:t>
      </w:r>
      <w:proofErr w:type="gramEnd"/>
      <w:r w:rsidR="00CD384F" w:rsidRPr="00400CF8">
        <w:rPr>
          <w:rFonts w:hAnsi="標楷體" w:hint="eastAsia"/>
          <w:sz w:val="28"/>
          <w:szCs w:val="28"/>
        </w:rPr>
        <w:t>。（本案業經監察院糾正，監察院公報第3358期）（普通公務）</w:t>
      </w:r>
    </w:p>
    <w:p w14:paraId="025E511F" w14:textId="38A8EA95" w:rsidR="006B3A5B" w:rsidRDefault="002F6F4F" w:rsidP="00304132">
      <w:pPr>
        <w:pStyle w:val="aff6"/>
        <w:overflowPunct w:val="0"/>
        <w:spacing w:beforeLines="50" w:before="180"/>
        <w:ind w:firstLine="560"/>
        <w:rPr>
          <w:rFonts w:hAnsi="標楷體"/>
        </w:rPr>
      </w:pPr>
      <w:r w:rsidRPr="00400CF8">
        <w:rPr>
          <w:rFonts w:hAnsi="標楷體" w:hint="eastAsia"/>
          <w:noProof/>
        </w:rPr>
        <mc:AlternateContent>
          <mc:Choice Requires="wps">
            <w:drawing>
              <wp:anchor distT="0" distB="0" distL="114300" distR="114300" simplePos="0" relativeHeight="251657728" behindDoc="0" locked="0" layoutInCell="1" allowOverlap="1" wp14:anchorId="5F3A6AE4" wp14:editId="4F2476F4">
                <wp:simplePos x="0" y="0"/>
                <wp:positionH relativeFrom="column">
                  <wp:posOffset>635</wp:posOffset>
                </wp:positionH>
                <wp:positionV relativeFrom="paragraph">
                  <wp:posOffset>770890</wp:posOffset>
                </wp:positionV>
                <wp:extent cx="6477000" cy="1981200"/>
                <wp:effectExtent l="0" t="0" r="0" b="0"/>
                <wp:wrapSquare wrapText="bothSides"/>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0" cy="1981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AEA6CD2" w14:textId="77777777" w:rsidR="00A82324" w:rsidRPr="00421A8D" w:rsidRDefault="00A82324" w:rsidP="001A4CB1">
                            <w:pPr>
                              <w:overflowPunct w:val="0"/>
                              <w:spacing w:afterLines="70" w:after="252" w:line="280" w:lineRule="exact"/>
                              <w:ind w:leftChars="-87" w:left="567" w:rightChars="50" w:right="120" w:hangingChars="323" w:hanging="776"/>
                              <w:jc w:val="center"/>
                              <w:rPr>
                                <w:rFonts w:ascii="標楷體" w:eastAsia="標楷體" w:hAnsi="標楷體"/>
                                <w:b/>
                                <w:bCs/>
                              </w:rPr>
                            </w:pPr>
                            <w:r w:rsidRPr="00421A8D">
                              <w:rPr>
                                <w:rFonts w:ascii="標楷體" w:eastAsia="標楷體" w:hAnsi="標楷體" w:hint="eastAsia"/>
                                <w:b/>
                                <w:bCs/>
                              </w:rPr>
                              <w:t xml:space="preserve">表2　</w:t>
                            </w:r>
                            <w:r w:rsidRPr="00421A8D">
                              <w:rPr>
                                <w:rFonts w:ascii="標楷體" w:eastAsia="標楷體" w:hAnsi="標楷體" w:hint="eastAsia"/>
                                <w:b/>
                                <w:bCs/>
                                <w:spacing w:val="-4"/>
                              </w:rPr>
                              <w:t>審計部於11</w:t>
                            </w:r>
                            <w:r w:rsidRPr="00421A8D">
                              <w:rPr>
                                <w:rFonts w:ascii="標楷體" w:eastAsia="標楷體" w:hAnsi="標楷體"/>
                                <w:b/>
                                <w:bCs/>
                                <w:spacing w:val="-4"/>
                              </w:rPr>
                              <w:t>3</w:t>
                            </w:r>
                            <w:r w:rsidRPr="00421A8D">
                              <w:rPr>
                                <w:rFonts w:ascii="標楷體" w:eastAsia="標楷體" w:hAnsi="標楷體" w:hint="eastAsia"/>
                                <w:b/>
                                <w:bCs/>
                                <w:spacing w:val="-4"/>
                              </w:rPr>
                              <w:t>年1月1</w:t>
                            </w:r>
                            <w:bookmarkStart w:id="0" w:name="_GoBack"/>
                            <w:bookmarkEnd w:id="0"/>
                            <w:r w:rsidRPr="00421A8D">
                              <w:rPr>
                                <w:rFonts w:ascii="標楷體" w:eastAsia="標楷體" w:hAnsi="標楷體" w:hint="eastAsia"/>
                                <w:b/>
                                <w:bCs/>
                                <w:spacing w:val="-4"/>
                              </w:rPr>
                              <w:t>日至6月30日依審計法第20條第2項規定報請監察院</w:t>
                            </w:r>
                            <w:r>
                              <w:rPr>
                                <w:rFonts w:ascii="標楷體" w:eastAsia="標楷體" w:hAnsi="標楷體" w:hint="eastAsia"/>
                                <w:b/>
                                <w:bCs/>
                                <w:spacing w:val="-4"/>
                              </w:rPr>
                              <w:t>核辦</w:t>
                            </w:r>
                            <w:r w:rsidRPr="00421A8D">
                              <w:rPr>
                                <w:rFonts w:ascii="標楷體" w:eastAsia="標楷體" w:hAnsi="標楷體" w:hint="eastAsia"/>
                                <w:b/>
                                <w:bCs/>
                                <w:spacing w:val="-4"/>
                              </w:rPr>
                              <w:t>案件</w:t>
                            </w:r>
                          </w:p>
                          <w:tbl>
                            <w:tblPr>
                              <w:tblStyle w:val="affb"/>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817"/>
                              <w:gridCol w:w="9072"/>
                            </w:tblGrid>
                            <w:tr w:rsidR="00A82324" w:rsidRPr="00400CF8" w14:paraId="6C56C7BF" w14:textId="77777777" w:rsidTr="00C727B7">
                              <w:trPr>
                                <w:trHeight w:val="397"/>
                              </w:trPr>
                              <w:tc>
                                <w:tcPr>
                                  <w:tcW w:w="817" w:type="dxa"/>
                                  <w:shd w:val="clear" w:color="auto" w:fill="B6DDE8" w:themeFill="accent5" w:themeFillTint="66"/>
                                  <w:vAlign w:val="center"/>
                                </w:tcPr>
                                <w:p w14:paraId="7E5D8FA0" w14:textId="77777777" w:rsidR="00A82324" w:rsidRPr="00400CF8" w:rsidRDefault="00A82324" w:rsidP="00FF61FF">
                                  <w:pPr>
                                    <w:overflowPunct w:val="0"/>
                                    <w:spacing w:line="260" w:lineRule="exact"/>
                                    <w:jc w:val="center"/>
                                    <w:rPr>
                                      <w:rFonts w:ascii="標楷體" w:eastAsia="標楷體" w:hAnsi="標楷體"/>
                                      <w:b/>
                                      <w:bCs/>
                                      <w:sz w:val="20"/>
                                    </w:rPr>
                                  </w:pPr>
                                  <w:r w:rsidRPr="00400CF8">
                                    <w:rPr>
                                      <w:rFonts w:ascii="標楷體" w:eastAsia="標楷體" w:hAnsi="標楷體" w:hint="eastAsia"/>
                                      <w:b/>
                                      <w:bCs/>
                                      <w:sz w:val="20"/>
                                    </w:rPr>
                                    <w:t>項次</w:t>
                                  </w:r>
                                </w:p>
                              </w:tc>
                              <w:tc>
                                <w:tcPr>
                                  <w:tcW w:w="9072" w:type="dxa"/>
                                  <w:shd w:val="clear" w:color="auto" w:fill="B6DDE8" w:themeFill="accent5" w:themeFillTint="66"/>
                                  <w:vAlign w:val="center"/>
                                </w:tcPr>
                                <w:p w14:paraId="665BD712" w14:textId="77777777" w:rsidR="00A82324" w:rsidRPr="00400CF8" w:rsidRDefault="00A82324" w:rsidP="00FF61FF">
                                  <w:pPr>
                                    <w:overflowPunct w:val="0"/>
                                    <w:spacing w:line="260" w:lineRule="exact"/>
                                    <w:jc w:val="center"/>
                                    <w:rPr>
                                      <w:rFonts w:ascii="標楷體" w:eastAsia="標楷體" w:hAnsi="標楷體"/>
                                      <w:b/>
                                      <w:bCs/>
                                      <w:sz w:val="20"/>
                                    </w:rPr>
                                  </w:pPr>
                                  <w:proofErr w:type="gramStart"/>
                                  <w:r w:rsidRPr="00400CF8">
                                    <w:rPr>
                                      <w:rFonts w:ascii="標楷體" w:eastAsia="標楷體" w:hAnsi="標楷體" w:hint="eastAsia"/>
                                      <w:b/>
                                      <w:bCs/>
                                      <w:sz w:val="20"/>
                                    </w:rPr>
                                    <w:t>案名</w:t>
                                  </w:r>
                                  <w:proofErr w:type="gramEnd"/>
                                </w:p>
                              </w:tc>
                            </w:tr>
                            <w:tr w:rsidR="00A82324" w:rsidRPr="00400CF8" w14:paraId="38625FD5" w14:textId="77777777" w:rsidTr="00C727B7">
                              <w:trPr>
                                <w:trHeight w:val="397"/>
                              </w:trPr>
                              <w:tc>
                                <w:tcPr>
                                  <w:tcW w:w="817" w:type="dxa"/>
                                  <w:tcBorders>
                                    <w:bottom w:val="nil"/>
                                  </w:tcBorders>
                                  <w:vAlign w:val="center"/>
                                </w:tcPr>
                                <w:p w14:paraId="5839CE0A" w14:textId="77777777" w:rsidR="00A82324" w:rsidRPr="00400CF8" w:rsidRDefault="00A82324" w:rsidP="00CE7D9C">
                                  <w:pPr>
                                    <w:overflowPunct w:val="0"/>
                                    <w:spacing w:line="240" w:lineRule="exact"/>
                                    <w:jc w:val="center"/>
                                    <w:rPr>
                                      <w:rFonts w:ascii="標楷體" w:eastAsia="標楷體" w:hAnsi="標楷體"/>
                                      <w:bCs/>
                                      <w:sz w:val="20"/>
                                    </w:rPr>
                                  </w:pPr>
                                  <w:r w:rsidRPr="00400CF8">
                                    <w:rPr>
                                      <w:rFonts w:ascii="標楷體" w:eastAsia="標楷體" w:hAnsi="標楷體" w:hint="eastAsia"/>
                                      <w:bCs/>
                                      <w:sz w:val="20"/>
                                    </w:rPr>
                                    <w:t>1</w:t>
                                  </w:r>
                                </w:p>
                              </w:tc>
                              <w:tc>
                                <w:tcPr>
                                  <w:tcW w:w="9072" w:type="dxa"/>
                                  <w:tcBorders>
                                    <w:bottom w:val="nil"/>
                                  </w:tcBorders>
                                  <w:vAlign w:val="center"/>
                                </w:tcPr>
                                <w:p w14:paraId="3CA245F3" w14:textId="77777777" w:rsidR="00A82324" w:rsidRPr="00400CF8" w:rsidRDefault="00A82324" w:rsidP="00C80647">
                                  <w:pPr>
                                    <w:overflowPunct w:val="0"/>
                                    <w:spacing w:line="240" w:lineRule="exact"/>
                                    <w:jc w:val="both"/>
                                    <w:rPr>
                                      <w:rFonts w:ascii="標楷體" w:eastAsia="標楷體" w:hAnsi="標楷體"/>
                                      <w:bCs/>
                                      <w:sz w:val="20"/>
                                    </w:rPr>
                                  </w:pPr>
                                  <w:r w:rsidRPr="00400CF8">
                                    <w:rPr>
                                      <w:rFonts w:ascii="標楷體" w:eastAsia="標楷體" w:hAnsi="標楷體" w:hint="eastAsia"/>
                                      <w:bCs/>
                                      <w:sz w:val="20"/>
                                    </w:rPr>
                                    <w:t>交通部所屬臺灣港務股份有限公司及高速公路局辦理高雄港等商港碼頭</w:t>
                                  </w:r>
                                  <w:proofErr w:type="gramStart"/>
                                  <w:r w:rsidRPr="00400CF8">
                                    <w:rPr>
                                      <w:rFonts w:ascii="標楷體" w:eastAsia="標楷體" w:hAnsi="標楷體" w:hint="eastAsia"/>
                                      <w:bCs/>
                                      <w:sz w:val="20"/>
                                    </w:rPr>
                                    <w:t>逕</w:t>
                                  </w:r>
                                  <w:proofErr w:type="gramEnd"/>
                                  <w:r w:rsidRPr="00400CF8">
                                    <w:rPr>
                                      <w:rFonts w:ascii="標楷體" w:eastAsia="標楷體" w:hAnsi="標楷體" w:hint="eastAsia"/>
                                      <w:bCs/>
                                      <w:sz w:val="20"/>
                                    </w:rPr>
                                    <w:t>流廢水處理設施與雪山隧道噴霧降溫系統工程執行情形。（營業、</w:t>
                                  </w:r>
                                  <w:r w:rsidRPr="00400CF8">
                                    <w:rPr>
                                      <w:rFonts w:ascii="標楷體" w:eastAsia="標楷體" w:hAnsi="標楷體"/>
                                      <w:bCs/>
                                      <w:sz w:val="20"/>
                                    </w:rPr>
                                    <w:t>非營業</w:t>
                                  </w:r>
                                  <w:r w:rsidRPr="00400CF8">
                                    <w:rPr>
                                      <w:rFonts w:ascii="標楷體" w:eastAsia="標楷體" w:hAnsi="標楷體" w:hint="eastAsia"/>
                                      <w:bCs/>
                                      <w:sz w:val="20"/>
                                    </w:rPr>
                                    <w:t>）</w:t>
                                  </w:r>
                                </w:p>
                              </w:tc>
                            </w:tr>
                            <w:tr w:rsidR="00A82324" w:rsidRPr="00400CF8" w14:paraId="29F3222F" w14:textId="77777777" w:rsidTr="00C727B7">
                              <w:trPr>
                                <w:trHeight w:val="397"/>
                              </w:trPr>
                              <w:tc>
                                <w:tcPr>
                                  <w:tcW w:w="817" w:type="dxa"/>
                                  <w:tcBorders>
                                    <w:top w:val="nil"/>
                                    <w:bottom w:val="nil"/>
                                  </w:tcBorders>
                                  <w:shd w:val="clear" w:color="auto" w:fill="DAEEF3" w:themeFill="accent5" w:themeFillTint="33"/>
                                  <w:vAlign w:val="center"/>
                                </w:tcPr>
                                <w:p w14:paraId="31033F14" w14:textId="77777777" w:rsidR="00A82324" w:rsidRPr="00400CF8" w:rsidRDefault="00A82324" w:rsidP="00CE7D9C">
                                  <w:pPr>
                                    <w:overflowPunct w:val="0"/>
                                    <w:spacing w:line="240" w:lineRule="exact"/>
                                    <w:jc w:val="center"/>
                                    <w:rPr>
                                      <w:rFonts w:ascii="標楷體" w:eastAsia="標楷體" w:hAnsi="標楷體"/>
                                      <w:bCs/>
                                      <w:sz w:val="20"/>
                                    </w:rPr>
                                  </w:pPr>
                                  <w:r w:rsidRPr="00400CF8">
                                    <w:rPr>
                                      <w:rFonts w:ascii="標楷體" w:eastAsia="標楷體" w:hAnsi="標楷體" w:hint="eastAsia"/>
                                      <w:bCs/>
                                      <w:sz w:val="20"/>
                                    </w:rPr>
                                    <w:t>2</w:t>
                                  </w:r>
                                </w:p>
                              </w:tc>
                              <w:tc>
                                <w:tcPr>
                                  <w:tcW w:w="9072" w:type="dxa"/>
                                  <w:tcBorders>
                                    <w:top w:val="nil"/>
                                    <w:bottom w:val="nil"/>
                                  </w:tcBorders>
                                  <w:shd w:val="clear" w:color="auto" w:fill="DAEEF3" w:themeFill="accent5" w:themeFillTint="33"/>
                                  <w:vAlign w:val="center"/>
                                </w:tcPr>
                                <w:p w14:paraId="6497ADCB" w14:textId="73B1067C" w:rsidR="00A82324" w:rsidRPr="00400CF8" w:rsidRDefault="00A82324" w:rsidP="00C727B7">
                                  <w:pPr>
                                    <w:overflowPunct w:val="0"/>
                                    <w:spacing w:line="240" w:lineRule="exact"/>
                                    <w:jc w:val="both"/>
                                    <w:rPr>
                                      <w:rFonts w:ascii="標楷體" w:eastAsia="標楷體" w:hAnsi="標楷體"/>
                                      <w:bCs/>
                                      <w:sz w:val="20"/>
                                    </w:rPr>
                                  </w:pPr>
                                  <w:r>
                                    <w:rPr>
                                      <w:rFonts w:ascii="標楷體" w:eastAsia="標楷體" w:hAnsi="標楷體" w:hint="eastAsia"/>
                                      <w:bCs/>
                                      <w:sz w:val="20"/>
                                      <w:szCs w:val="20"/>
                                    </w:rPr>
                                    <w:t>臺灣港務港勤股份有限公司辦理</w:t>
                                  </w:r>
                                  <w:r w:rsidRPr="00400CF8">
                                    <w:rPr>
                                      <w:rFonts w:ascii="標楷體" w:eastAsia="標楷體" w:hAnsi="標楷體" w:hint="eastAsia"/>
                                      <w:bCs/>
                                      <w:sz w:val="20"/>
                                      <w:szCs w:val="20"/>
                                    </w:rPr>
                                    <w:t>改裝基315起重船採購案執行情形。</w:t>
                                  </w:r>
                                  <w:r w:rsidRPr="00400CF8">
                                    <w:rPr>
                                      <w:rFonts w:ascii="標楷體" w:eastAsia="標楷體" w:hAnsi="標楷體" w:hint="eastAsia"/>
                                      <w:bCs/>
                                      <w:sz w:val="20"/>
                                    </w:rPr>
                                    <w:t>（營業）</w:t>
                                  </w:r>
                                </w:p>
                              </w:tc>
                            </w:tr>
                            <w:tr w:rsidR="00A82324" w:rsidRPr="00400CF8" w14:paraId="73C30E56" w14:textId="77777777" w:rsidTr="00C727B7">
                              <w:trPr>
                                <w:trHeight w:val="397"/>
                              </w:trPr>
                              <w:tc>
                                <w:tcPr>
                                  <w:tcW w:w="817" w:type="dxa"/>
                                  <w:tcBorders>
                                    <w:top w:val="nil"/>
                                    <w:bottom w:val="nil"/>
                                  </w:tcBorders>
                                  <w:shd w:val="clear" w:color="auto" w:fill="auto"/>
                                  <w:vAlign w:val="center"/>
                                </w:tcPr>
                                <w:p w14:paraId="6F732BF4" w14:textId="77777777" w:rsidR="00A82324" w:rsidRPr="00400CF8" w:rsidRDefault="00A82324" w:rsidP="00CE7D9C">
                                  <w:pPr>
                                    <w:overflowPunct w:val="0"/>
                                    <w:spacing w:line="240" w:lineRule="exact"/>
                                    <w:jc w:val="center"/>
                                    <w:rPr>
                                      <w:rFonts w:ascii="標楷體" w:eastAsia="標楷體" w:hAnsi="標楷體"/>
                                      <w:bCs/>
                                      <w:sz w:val="20"/>
                                    </w:rPr>
                                  </w:pPr>
                                  <w:r w:rsidRPr="00400CF8">
                                    <w:rPr>
                                      <w:rFonts w:ascii="標楷體" w:eastAsia="標楷體" w:hAnsi="標楷體" w:hint="eastAsia"/>
                                      <w:bCs/>
                                      <w:sz w:val="20"/>
                                    </w:rPr>
                                    <w:t>3</w:t>
                                  </w:r>
                                </w:p>
                              </w:tc>
                              <w:tc>
                                <w:tcPr>
                                  <w:tcW w:w="9072" w:type="dxa"/>
                                  <w:tcBorders>
                                    <w:top w:val="nil"/>
                                    <w:bottom w:val="nil"/>
                                  </w:tcBorders>
                                  <w:shd w:val="clear" w:color="auto" w:fill="auto"/>
                                  <w:vAlign w:val="center"/>
                                </w:tcPr>
                                <w:p w14:paraId="306A2966" w14:textId="77777777" w:rsidR="00A82324" w:rsidRPr="00400CF8" w:rsidRDefault="00A82324" w:rsidP="00C80647">
                                  <w:pPr>
                                    <w:overflowPunct w:val="0"/>
                                    <w:spacing w:line="240" w:lineRule="exact"/>
                                    <w:jc w:val="both"/>
                                    <w:rPr>
                                      <w:rFonts w:ascii="標楷體" w:eastAsia="標楷體" w:hAnsi="標楷體"/>
                                      <w:bCs/>
                                      <w:sz w:val="20"/>
                                      <w:szCs w:val="20"/>
                                    </w:rPr>
                                  </w:pPr>
                                  <w:r w:rsidRPr="00400CF8">
                                    <w:rPr>
                                      <w:rFonts w:ascii="標楷體" w:eastAsia="標楷體" w:hAnsi="標楷體" w:hint="eastAsia"/>
                                      <w:bCs/>
                                      <w:sz w:val="20"/>
                                      <w:szCs w:val="20"/>
                                    </w:rPr>
                                    <w:t>經濟部工業局（經濟部產業發展署）辦理強化地方工業區公共設施補助方案及設置平價產業園區補助方案執行情形。</w:t>
                                  </w:r>
                                  <w:r w:rsidRPr="00400CF8">
                                    <w:rPr>
                                      <w:rFonts w:ascii="標楷體" w:eastAsia="標楷體" w:hAnsi="標楷體" w:hint="eastAsia"/>
                                      <w:bCs/>
                                      <w:sz w:val="20"/>
                                    </w:rPr>
                                    <w:t>（普通公務）</w:t>
                                  </w:r>
                                </w:p>
                              </w:tc>
                            </w:tr>
                            <w:tr w:rsidR="00A82324" w:rsidRPr="00400CF8" w14:paraId="50893C83" w14:textId="77777777" w:rsidTr="00C727B7">
                              <w:trPr>
                                <w:trHeight w:val="397"/>
                              </w:trPr>
                              <w:tc>
                                <w:tcPr>
                                  <w:tcW w:w="817" w:type="dxa"/>
                                  <w:tcBorders>
                                    <w:top w:val="nil"/>
                                    <w:bottom w:val="single" w:sz="4" w:space="0" w:color="000000" w:themeColor="text1"/>
                                  </w:tcBorders>
                                  <w:shd w:val="clear" w:color="auto" w:fill="DAEEF3" w:themeFill="accent5" w:themeFillTint="33"/>
                                  <w:vAlign w:val="center"/>
                                </w:tcPr>
                                <w:p w14:paraId="1D09E2BE" w14:textId="77777777" w:rsidR="00A82324" w:rsidRPr="00400CF8" w:rsidRDefault="00A82324" w:rsidP="00CE7D9C">
                                  <w:pPr>
                                    <w:overflowPunct w:val="0"/>
                                    <w:spacing w:line="240" w:lineRule="exact"/>
                                    <w:jc w:val="center"/>
                                    <w:rPr>
                                      <w:rFonts w:ascii="標楷體" w:eastAsia="標楷體" w:hAnsi="標楷體"/>
                                      <w:bCs/>
                                      <w:sz w:val="20"/>
                                    </w:rPr>
                                  </w:pPr>
                                  <w:r w:rsidRPr="00400CF8">
                                    <w:rPr>
                                      <w:rFonts w:ascii="標楷體" w:eastAsia="標楷體" w:hAnsi="標楷體" w:hint="eastAsia"/>
                                      <w:bCs/>
                                      <w:sz w:val="20"/>
                                    </w:rPr>
                                    <w:t>4</w:t>
                                  </w:r>
                                </w:p>
                              </w:tc>
                              <w:tc>
                                <w:tcPr>
                                  <w:tcW w:w="9072" w:type="dxa"/>
                                  <w:tcBorders>
                                    <w:top w:val="nil"/>
                                    <w:bottom w:val="single" w:sz="4" w:space="0" w:color="000000" w:themeColor="text1"/>
                                  </w:tcBorders>
                                  <w:shd w:val="clear" w:color="auto" w:fill="DAEEF3" w:themeFill="accent5" w:themeFillTint="33"/>
                                  <w:vAlign w:val="center"/>
                                </w:tcPr>
                                <w:p w14:paraId="1F4C6346" w14:textId="77777777" w:rsidR="00A82324" w:rsidRPr="00400CF8" w:rsidRDefault="00A82324" w:rsidP="00C80647">
                                  <w:pPr>
                                    <w:overflowPunct w:val="0"/>
                                    <w:spacing w:line="240" w:lineRule="exact"/>
                                    <w:jc w:val="both"/>
                                    <w:rPr>
                                      <w:rFonts w:ascii="標楷體" w:eastAsia="標楷體" w:hAnsi="標楷體"/>
                                      <w:bCs/>
                                      <w:sz w:val="20"/>
                                      <w:szCs w:val="20"/>
                                    </w:rPr>
                                  </w:pPr>
                                  <w:r w:rsidRPr="00400CF8">
                                    <w:rPr>
                                      <w:rFonts w:ascii="標楷體" w:eastAsia="標楷體" w:hAnsi="標楷體" w:hint="eastAsia"/>
                                      <w:bCs/>
                                      <w:sz w:val="20"/>
                                      <w:szCs w:val="20"/>
                                    </w:rPr>
                                    <w:t>國軍退除役官兵輔導委員會福壽山農場辦理事業廢棄物清除處理、福壽山農場及武陵農場農藥施作情形。</w:t>
                                  </w:r>
                                  <w:r w:rsidRPr="00400CF8">
                                    <w:rPr>
                                      <w:rFonts w:ascii="標楷體" w:eastAsia="標楷體" w:hAnsi="標楷體" w:hint="eastAsia"/>
                                      <w:bCs/>
                                      <w:sz w:val="20"/>
                                    </w:rPr>
                                    <w:t>（非營業）</w:t>
                                  </w:r>
                                </w:p>
                              </w:tc>
                            </w:tr>
                          </w:tbl>
                          <w:p w14:paraId="3BE33D64" w14:textId="77777777" w:rsidR="00A82324" w:rsidRPr="00421A8D" w:rsidRDefault="00A82324" w:rsidP="002F6F4F">
                            <w:pPr>
                              <w:spacing w:line="280" w:lineRule="exact"/>
                              <w:ind w:right="210"/>
                              <w:jc w:val="both"/>
                              <w:rPr>
                                <w:rFonts w:ascii="標楷體" w:eastAsia="標楷體" w:hAnsi="標楷體"/>
                                <w:b/>
                                <w:b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3A6AE4" id="文字方塊 7" o:spid="_x0000_s1027" type="#_x0000_t202" style="position:absolute;left:0;text-align:left;margin-left:.05pt;margin-top:60.7pt;width:510pt;height:15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" filled="f" stroked="f">
                <v:textbox>
                  <w:txbxContent>
                    <w:p w14:paraId="2AEA6CD2" w14:textId="77777777" w:rsidR="00A82324" w:rsidRPr="00421A8D" w:rsidRDefault="00A82324" w:rsidP="001A4CB1">
                      <w:pPr>
                        <w:overflowPunct w:val="0"/>
                        <w:spacing w:afterLines="70" w:after="252" w:line="280" w:lineRule="exact"/>
                        <w:ind w:leftChars="-87" w:left="567" w:rightChars="50" w:right="120" w:hangingChars="323" w:hanging="776"/>
                        <w:jc w:val="center"/>
                        <w:rPr>
                          <w:rFonts w:ascii="標楷體" w:eastAsia="標楷體" w:hAnsi="標楷體"/>
                          <w:b/>
                          <w:bCs/>
                        </w:rPr>
                      </w:pPr>
                      <w:r w:rsidRPr="00421A8D">
                        <w:rPr>
                          <w:rFonts w:ascii="標楷體" w:eastAsia="標楷體" w:hAnsi="標楷體" w:hint="eastAsia"/>
                          <w:b/>
                          <w:bCs/>
                        </w:rPr>
                        <w:t xml:space="preserve">表2　</w:t>
                      </w:r>
                      <w:r w:rsidRPr="00421A8D">
                        <w:rPr>
                          <w:rFonts w:ascii="標楷體" w:eastAsia="標楷體" w:hAnsi="標楷體" w:hint="eastAsia"/>
                          <w:b/>
                          <w:bCs/>
                          <w:spacing w:val="-4"/>
                        </w:rPr>
                        <w:t>審計部於11</w:t>
                      </w:r>
                      <w:r w:rsidRPr="00421A8D">
                        <w:rPr>
                          <w:rFonts w:ascii="標楷體" w:eastAsia="標楷體" w:hAnsi="標楷體"/>
                          <w:b/>
                          <w:bCs/>
                          <w:spacing w:val="-4"/>
                        </w:rPr>
                        <w:t>3</w:t>
                      </w:r>
                      <w:r w:rsidRPr="00421A8D">
                        <w:rPr>
                          <w:rFonts w:ascii="標楷體" w:eastAsia="標楷體" w:hAnsi="標楷體" w:hint="eastAsia"/>
                          <w:b/>
                          <w:bCs/>
                          <w:spacing w:val="-4"/>
                        </w:rPr>
                        <w:t>年1月1</w:t>
                      </w:r>
                      <w:bookmarkStart w:id="1" w:name="_GoBack"/>
                      <w:bookmarkEnd w:id="1"/>
                      <w:r w:rsidRPr="00421A8D">
                        <w:rPr>
                          <w:rFonts w:ascii="標楷體" w:eastAsia="標楷體" w:hAnsi="標楷體" w:hint="eastAsia"/>
                          <w:b/>
                          <w:bCs/>
                          <w:spacing w:val="-4"/>
                        </w:rPr>
                        <w:t>日至6月30日依審計法第20條第2項規定報請監察院</w:t>
                      </w:r>
                      <w:r>
                        <w:rPr>
                          <w:rFonts w:ascii="標楷體" w:eastAsia="標楷體" w:hAnsi="標楷體" w:hint="eastAsia"/>
                          <w:b/>
                          <w:bCs/>
                          <w:spacing w:val="-4"/>
                        </w:rPr>
                        <w:t>核辦</w:t>
                      </w:r>
                      <w:r w:rsidRPr="00421A8D">
                        <w:rPr>
                          <w:rFonts w:ascii="標楷體" w:eastAsia="標楷體" w:hAnsi="標楷體" w:hint="eastAsia"/>
                          <w:b/>
                          <w:bCs/>
                          <w:spacing w:val="-4"/>
                        </w:rPr>
                        <w:t>案件</w:t>
                      </w:r>
                    </w:p>
                    <w:tbl>
                      <w:tblPr>
                        <w:tblStyle w:val="affb"/>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817"/>
                        <w:gridCol w:w="9072"/>
                      </w:tblGrid>
                      <w:tr w:rsidR="00A82324" w:rsidRPr="00400CF8" w14:paraId="6C56C7BF" w14:textId="77777777" w:rsidTr="00C727B7">
                        <w:trPr>
                          <w:trHeight w:val="397"/>
                        </w:trPr>
                        <w:tc>
                          <w:tcPr>
                            <w:tcW w:w="817" w:type="dxa"/>
                            <w:shd w:val="clear" w:color="auto" w:fill="B6DDE8" w:themeFill="accent5" w:themeFillTint="66"/>
                            <w:vAlign w:val="center"/>
                          </w:tcPr>
                          <w:p w14:paraId="7E5D8FA0" w14:textId="77777777" w:rsidR="00A82324" w:rsidRPr="00400CF8" w:rsidRDefault="00A82324" w:rsidP="00FF61FF">
                            <w:pPr>
                              <w:overflowPunct w:val="0"/>
                              <w:spacing w:line="260" w:lineRule="exact"/>
                              <w:jc w:val="center"/>
                              <w:rPr>
                                <w:rFonts w:ascii="標楷體" w:eastAsia="標楷體" w:hAnsi="標楷體"/>
                                <w:b/>
                                <w:bCs/>
                                <w:sz w:val="20"/>
                              </w:rPr>
                            </w:pPr>
                            <w:r w:rsidRPr="00400CF8">
                              <w:rPr>
                                <w:rFonts w:ascii="標楷體" w:eastAsia="標楷體" w:hAnsi="標楷體" w:hint="eastAsia"/>
                                <w:b/>
                                <w:bCs/>
                                <w:sz w:val="20"/>
                              </w:rPr>
                              <w:t>項次</w:t>
                            </w:r>
                          </w:p>
                        </w:tc>
                        <w:tc>
                          <w:tcPr>
                            <w:tcW w:w="9072" w:type="dxa"/>
                            <w:shd w:val="clear" w:color="auto" w:fill="B6DDE8" w:themeFill="accent5" w:themeFillTint="66"/>
                            <w:vAlign w:val="center"/>
                          </w:tcPr>
                          <w:p w14:paraId="665BD712" w14:textId="77777777" w:rsidR="00A82324" w:rsidRPr="00400CF8" w:rsidRDefault="00A82324" w:rsidP="00FF61FF">
                            <w:pPr>
                              <w:overflowPunct w:val="0"/>
                              <w:spacing w:line="260" w:lineRule="exact"/>
                              <w:jc w:val="center"/>
                              <w:rPr>
                                <w:rFonts w:ascii="標楷體" w:eastAsia="標楷體" w:hAnsi="標楷體"/>
                                <w:b/>
                                <w:bCs/>
                                <w:sz w:val="20"/>
                              </w:rPr>
                            </w:pPr>
                            <w:proofErr w:type="gramStart"/>
                            <w:r w:rsidRPr="00400CF8">
                              <w:rPr>
                                <w:rFonts w:ascii="標楷體" w:eastAsia="標楷體" w:hAnsi="標楷體" w:hint="eastAsia"/>
                                <w:b/>
                                <w:bCs/>
                                <w:sz w:val="20"/>
                              </w:rPr>
                              <w:t>案名</w:t>
                            </w:r>
                            <w:proofErr w:type="gramEnd"/>
                          </w:p>
                        </w:tc>
                      </w:tr>
                      <w:tr w:rsidR="00A82324" w:rsidRPr="00400CF8" w14:paraId="38625FD5" w14:textId="77777777" w:rsidTr="00C727B7">
                        <w:trPr>
                          <w:trHeight w:val="397"/>
                        </w:trPr>
                        <w:tc>
                          <w:tcPr>
                            <w:tcW w:w="817" w:type="dxa"/>
                            <w:tcBorders>
                              <w:bottom w:val="nil"/>
                            </w:tcBorders>
                            <w:vAlign w:val="center"/>
                          </w:tcPr>
                          <w:p w14:paraId="5839CE0A" w14:textId="77777777" w:rsidR="00A82324" w:rsidRPr="00400CF8" w:rsidRDefault="00A82324" w:rsidP="00CE7D9C">
                            <w:pPr>
                              <w:overflowPunct w:val="0"/>
                              <w:spacing w:line="240" w:lineRule="exact"/>
                              <w:jc w:val="center"/>
                              <w:rPr>
                                <w:rFonts w:ascii="標楷體" w:eastAsia="標楷體" w:hAnsi="標楷體"/>
                                <w:bCs/>
                                <w:sz w:val="20"/>
                              </w:rPr>
                            </w:pPr>
                            <w:r w:rsidRPr="00400CF8">
                              <w:rPr>
                                <w:rFonts w:ascii="標楷體" w:eastAsia="標楷體" w:hAnsi="標楷體" w:hint="eastAsia"/>
                                <w:bCs/>
                                <w:sz w:val="20"/>
                              </w:rPr>
                              <w:t>1</w:t>
                            </w:r>
                          </w:p>
                        </w:tc>
                        <w:tc>
                          <w:tcPr>
                            <w:tcW w:w="9072" w:type="dxa"/>
                            <w:tcBorders>
                              <w:bottom w:val="nil"/>
                            </w:tcBorders>
                            <w:vAlign w:val="center"/>
                          </w:tcPr>
                          <w:p w14:paraId="3CA245F3" w14:textId="77777777" w:rsidR="00A82324" w:rsidRPr="00400CF8" w:rsidRDefault="00A82324" w:rsidP="00C80647">
                            <w:pPr>
                              <w:overflowPunct w:val="0"/>
                              <w:spacing w:line="240" w:lineRule="exact"/>
                              <w:jc w:val="both"/>
                              <w:rPr>
                                <w:rFonts w:ascii="標楷體" w:eastAsia="標楷體" w:hAnsi="標楷體"/>
                                <w:bCs/>
                                <w:sz w:val="20"/>
                              </w:rPr>
                            </w:pPr>
                            <w:r w:rsidRPr="00400CF8">
                              <w:rPr>
                                <w:rFonts w:ascii="標楷體" w:eastAsia="標楷體" w:hAnsi="標楷體" w:hint="eastAsia"/>
                                <w:bCs/>
                                <w:sz w:val="20"/>
                              </w:rPr>
                              <w:t>交通部所屬臺灣港務股份有限公司及高速公路局辦理高雄港等商港碼頭</w:t>
                            </w:r>
                            <w:proofErr w:type="gramStart"/>
                            <w:r w:rsidRPr="00400CF8">
                              <w:rPr>
                                <w:rFonts w:ascii="標楷體" w:eastAsia="標楷體" w:hAnsi="標楷體" w:hint="eastAsia"/>
                                <w:bCs/>
                                <w:sz w:val="20"/>
                              </w:rPr>
                              <w:t>逕</w:t>
                            </w:r>
                            <w:proofErr w:type="gramEnd"/>
                            <w:r w:rsidRPr="00400CF8">
                              <w:rPr>
                                <w:rFonts w:ascii="標楷體" w:eastAsia="標楷體" w:hAnsi="標楷體" w:hint="eastAsia"/>
                                <w:bCs/>
                                <w:sz w:val="20"/>
                              </w:rPr>
                              <w:t>流廢水處理設施與雪山隧道噴霧降溫系統工程執行情形。（營業、</w:t>
                            </w:r>
                            <w:r w:rsidRPr="00400CF8">
                              <w:rPr>
                                <w:rFonts w:ascii="標楷體" w:eastAsia="標楷體" w:hAnsi="標楷體"/>
                                <w:bCs/>
                                <w:sz w:val="20"/>
                              </w:rPr>
                              <w:t>非營業</w:t>
                            </w:r>
                            <w:r w:rsidRPr="00400CF8">
                              <w:rPr>
                                <w:rFonts w:ascii="標楷體" w:eastAsia="標楷體" w:hAnsi="標楷體" w:hint="eastAsia"/>
                                <w:bCs/>
                                <w:sz w:val="20"/>
                              </w:rPr>
                              <w:t>）</w:t>
                            </w:r>
                          </w:p>
                        </w:tc>
                      </w:tr>
                      <w:tr w:rsidR="00A82324" w:rsidRPr="00400CF8" w14:paraId="29F3222F" w14:textId="77777777" w:rsidTr="00C727B7">
                        <w:trPr>
                          <w:trHeight w:val="397"/>
                        </w:trPr>
                        <w:tc>
                          <w:tcPr>
                            <w:tcW w:w="817" w:type="dxa"/>
                            <w:tcBorders>
                              <w:top w:val="nil"/>
                              <w:bottom w:val="nil"/>
                            </w:tcBorders>
                            <w:shd w:val="clear" w:color="auto" w:fill="DAEEF3" w:themeFill="accent5" w:themeFillTint="33"/>
                            <w:vAlign w:val="center"/>
                          </w:tcPr>
                          <w:p w14:paraId="31033F14" w14:textId="77777777" w:rsidR="00A82324" w:rsidRPr="00400CF8" w:rsidRDefault="00A82324" w:rsidP="00CE7D9C">
                            <w:pPr>
                              <w:overflowPunct w:val="0"/>
                              <w:spacing w:line="240" w:lineRule="exact"/>
                              <w:jc w:val="center"/>
                              <w:rPr>
                                <w:rFonts w:ascii="標楷體" w:eastAsia="標楷體" w:hAnsi="標楷體"/>
                                <w:bCs/>
                                <w:sz w:val="20"/>
                              </w:rPr>
                            </w:pPr>
                            <w:r w:rsidRPr="00400CF8">
                              <w:rPr>
                                <w:rFonts w:ascii="標楷體" w:eastAsia="標楷體" w:hAnsi="標楷體" w:hint="eastAsia"/>
                                <w:bCs/>
                                <w:sz w:val="20"/>
                              </w:rPr>
                              <w:t>2</w:t>
                            </w:r>
                          </w:p>
                        </w:tc>
                        <w:tc>
                          <w:tcPr>
                            <w:tcW w:w="9072" w:type="dxa"/>
                            <w:tcBorders>
                              <w:top w:val="nil"/>
                              <w:bottom w:val="nil"/>
                            </w:tcBorders>
                            <w:shd w:val="clear" w:color="auto" w:fill="DAEEF3" w:themeFill="accent5" w:themeFillTint="33"/>
                            <w:vAlign w:val="center"/>
                          </w:tcPr>
                          <w:p w14:paraId="6497ADCB" w14:textId="73B1067C" w:rsidR="00A82324" w:rsidRPr="00400CF8" w:rsidRDefault="00A82324" w:rsidP="00C727B7">
                            <w:pPr>
                              <w:overflowPunct w:val="0"/>
                              <w:spacing w:line="240" w:lineRule="exact"/>
                              <w:jc w:val="both"/>
                              <w:rPr>
                                <w:rFonts w:ascii="標楷體" w:eastAsia="標楷體" w:hAnsi="標楷體"/>
                                <w:bCs/>
                                <w:sz w:val="20"/>
                              </w:rPr>
                            </w:pPr>
                            <w:r>
                              <w:rPr>
                                <w:rFonts w:ascii="標楷體" w:eastAsia="標楷體" w:hAnsi="標楷體" w:hint="eastAsia"/>
                                <w:bCs/>
                                <w:sz w:val="20"/>
                                <w:szCs w:val="20"/>
                              </w:rPr>
                              <w:t>臺灣港務港勤股份有限公司辦理</w:t>
                            </w:r>
                            <w:r w:rsidRPr="00400CF8">
                              <w:rPr>
                                <w:rFonts w:ascii="標楷體" w:eastAsia="標楷體" w:hAnsi="標楷體" w:hint="eastAsia"/>
                                <w:bCs/>
                                <w:sz w:val="20"/>
                                <w:szCs w:val="20"/>
                              </w:rPr>
                              <w:t>改裝基315起重船採購案執行情形。</w:t>
                            </w:r>
                            <w:r w:rsidRPr="00400CF8">
                              <w:rPr>
                                <w:rFonts w:ascii="標楷體" w:eastAsia="標楷體" w:hAnsi="標楷體" w:hint="eastAsia"/>
                                <w:bCs/>
                                <w:sz w:val="20"/>
                              </w:rPr>
                              <w:t>（營業）</w:t>
                            </w:r>
                          </w:p>
                        </w:tc>
                      </w:tr>
                      <w:tr w:rsidR="00A82324" w:rsidRPr="00400CF8" w14:paraId="73C30E56" w14:textId="77777777" w:rsidTr="00C727B7">
                        <w:trPr>
                          <w:trHeight w:val="397"/>
                        </w:trPr>
                        <w:tc>
                          <w:tcPr>
                            <w:tcW w:w="817" w:type="dxa"/>
                            <w:tcBorders>
                              <w:top w:val="nil"/>
                              <w:bottom w:val="nil"/>
                            </w:tcBorders>
                            <w:shd w:val="clear" w:color="auto" w:fill="auto"/>
                            <w:vAlign w:val="center"/>
                          </w:tcPr>
                          <w:p w14:paraId="6F732BF4" w14:textId="77777777" w:rsidR="00A82324" w:rsidRPr="00400CF8" w:rsidRDefault="00A82324" w:rsidP="00CE7D9C">
                            <w:pPr>
                              <w:overflowPunct w:val="0"/>
                              <w:spacing w:line="240" w:lineRule="exact"/>
                              <w:jc w:val="center"/>
                              <w:rPr>
                                <w:rFonts w:ascii="標楷體" w:eastAsia="標楷體" w:hAnsi="標楷體"/>
                                <w:bCs/>
                                <w:sz w:val="20"/>
                              </w:rPr>
                            </w:pPr>
                            <w:r w:rsidRPr="00400CF8">
                              <w:rPr>
                                <w:rFonts w:ascii="標楷體" w:eastAsia="標楷體" w:hAnsi="標楷體" w:hint="eastAsia"/>
                                <w:bCs/>
                                <w:sz w:val="20"/>
                              </w:rPr>
                              <w:t>3</w:t>
                            </w:r>
                          </w:p>
                        </w:tc>
                        <w:tc>
                          <w:tcPr>
                            <w:tcW w:w="9072" w:type="dxa"/>
                            <w:tcBorders>
                              <w:top w:val="nil"/>
                              <w:bottom w:val="nil"/>
                            </w:tcBorders>
                            <w:shd w:val="clear" w:color="auto" w:fill="auto"/>
                            <w:vAlign w:val="center"/>
                          </w:tcPr>
                          <w:p w14:paraId="306A2966" w14:textId="77777777" w:rsidR="00A82324" w:rsidRPr="00400CF8" w:rsidRDefault="00A82324" w:rsidP="00C80647">
                            <w:pPr>
                              <w:overflowPunct w:val="0"/>
                              <w:spacing w:line="240" w:lineRule="exact"/>
                              <w:jc w:val="both"/>
                              <w:rPr>
                                <w:rFonts w:ascii="標楷體" w:eastAsia="標楷體" w:hAnsi="標楷體"/>
                                <w:bCs/>
                                <w:sz w:val="20"/>
                                <w:szCs w:val="20"/>
                              </w:rPr>
                            </w:pPr>
                            <w:r w:rsidRPr="00400CF8">
                              <w:rPr>
                                <w:rFonts w:ascii="標楷體" w:eastAsia="標楷體" w:hAnsi="標楷體" w:hint="eastAsia"/>
                                <w:bCs/>
                                <w:sz w:val="20"/>
                                <w:szCs w:val="20"/>
                              </w:rPr>
                              <w:t>經濟部工業局（經濟部產業發展署）辦理強化地方工業區公共設施補助方案及設置平價產業園區補助方案執行情形。</w:t>
                            </w:r>
                            <w:r w:rsidRPr="00400CF8">
                              <w:rPr>
                                <w:rFonts w:ascii="標楷體" w:eastAsia="標楷體" w:hAnsi="標楷體" w:hint="eastAsia"/>
                                <w:bCs/>
                                <w:sz w:val="20"/>
                              </w:rPr>
                              <w:t>（普通公務）</w:t>
                            </w:r>
                          </w:p>
                        </w:tc>
                      </w:tr>
                      <w:tr w:rsidR="00A82324" w:rsidRPr="00400CF8" w14:paraId="50893C83" w14:textId="77777777" w:rsidTr="00C727B7">
                        <w:trPr>
                          <w:trHeight w:val="397"/>
                        </w:trPr>
                        <w:tc>
                          <w:tcPr>
                            <w:tcW w:w="817" w:type="dxa"/>
                            <w:tcBorders>
                              <w:top w:val="nil"/>
                              <w:bottom w:val="single" w:sz="4" w:space="0" w:color="000000" w:themeColor="text1"/>
                            </w:tcBorders>
                            <w:shd w:val="clear" w:color="auto" w:fill="DAEEF3" w:themeFill="accent5" w:themeFillTint="33"/>
                            <w:vAlign w:val="center"/>
                          </w:tcPr>
                          <w:p w14:paraId="1D09E2BE" w14:textId="77777777" w:rsidR="00A82324" w:rsidRPr="00400CF8" w:rsidRDefault="00A82324" w:rsidP="00CE7D9C">
                            <w:pPr>
                              <w:overflowPunct w:val="0"/>
                              <w:spacing w:line="240" w:lineRule="exact"/>
                              <w:jc w:val="center"/>
                              <w:rPr>
                                <w:rFonts w:ascii="標楷體" w:eastAsia="標楷體" w:hAnsi="標楷體"/>
                                <w:bCs/>
                                <w:sz w:val="20"/>
                              </w:rPr>
                            </w:pPr>
                            <w:r w:rsidRPr="00400CF8">
                              <w:rPr>
                                <w:rFonts w:ascii="標楷體" w:eastAsia="標楷體" w:hAnsi="標楷體" w:hint="eastAsia"/>
                                <w:bCs/>
                                <w:sz w:val="20"/>
                              </w:rPr>
                              <w:t>4</w:t>
                            </w:r>
                          </w:p>
                        </w:tc>
                        <w:tc>
                          <w:tcPr>
                            <w:tcW w:w="9072" w:type="dxa"/>
                            <w:tcBorders>
                              <w:top w:val="nil"/>
                              <w:bottom w:val="single" w:sz="4" w:space="0" w:color="000000" w:themeColor="text1"/>
                            </w:tcBorders>
                            <w:shd w:val="clear" w:color="auto" w:fill="DAEEF3" w:themeFill="accent5" w:themeFillTint="33"/>
                            <w:vAlign w:val="center"/>
                          </w:tcPr>
                          <w:p w14:paraId="1F4C6346" w14:textId="77777777" w:rsidR="00A82324" w:rsidRPr="00400CF8" w:rsidRDefault="00A82324" w:rsidP="00C80647">
                            <w:pPr>
                              <w:overflowPunct w:val="0"/>
                              <w:spacing w:line="240" w:lineRule="exact"/>
                              <w:jc w:val="both"/>
                              <w:rPr>
                                <w:rFonts w:ascii="標楷體" w:eastAsia="標楷體" w:hAnsi="標楷體"/>
                                <w:bCs/>
                                <w:sz w:val="20"/>
                                <w:szCs w:val="20"/>
                              </w:rPr>
                            </w:pPr>
                            <w:r w:rsidRPr="00400CF8">
                              <w:rPr>
                                <w:rFonts w:ascii="標楷體" w:eastAsia="標楷體" w:hAnsi="標楷體" w:hint="eastAsia"/>
                                <w:bCs/>
                                <w:sz w:val="20"/>
                                <w:szCs w:val="20"/>
                              </w:rPr>
                              <w:t>國軍退除役官兵輔導委員會福壽山農場辦理事業廢棄物清除處理、福壽山農場及武陵農場農藥施作情形。</w:t>
                            </w:r>
                            <w:r w:rsidRPr="00400CF8">
                              <w:rPr>
                                <w:rFonts w:ascii="標楷體" w:eastAsia="標楷體" w:hAnsi="標楷體" w:hint="eastAsia"/>
                                <w:bCs/>
                                <w:sz w:val="20"/>
                              </w:rPr>
                              <w:t>（非營業）</w:t>
                            </w:r>
                          </w:p>
                        </w:tc>
                      </w:tr>
                    </w:tbl>
                    <w:p w14:paraId="3BE33D64" w14:textId="77777777" w:rsidR="00A82324" w:rsidRPr="00421A8D" w:rsidRDefault="00A82324" w:rsidP="002F6F4F">
                      <w:pPr>
                        <w:spacing w:line="280" w:lineRule="exact"/>
                        <w:ind w:right="210"/>
                        <w:jc w:val="both"/>
                        <w:rPr>
                          <w:rFonts w:ascii="標楷體" w:eastAsia="標楷體" w:hAnsi="標楷體"/>
                          <w:b/>
                          <w:bCs/>
                        </w:rPr>
                      </w:pPr>
                    </w:p>
                  </w:txbxContent>
                </v:textbox>
                <w10:wrap type="square"/>
              </v:shape>
            </w:pict>
          </mc:Fallback>
        </mc:AlternateContent>
      </w:r>
      <w:r w:rsidR="00CD384F" w:rsidRPr="00400CF8">
        <w:rPr>
          <w:rFonts w:hAnsi="標楷體" w:hint="eastAsia"/>
        </w:rPr>
        <w:t>另本部於審核報告</w:t>
      </w:r>
      <w:proofErr w:type="gramStart"/>
      <w:r w:rsidR="00CD384F" w:rsidRPr="00400CF8">
        <w:rPr>
          <w:rFonts w:hAnsi="標楷體" w:hint="eastAsia"/>
        </w:rPr>
        <w:t>審編期間（</w:t>
      </w:r>
      <w:proofErr w:type="gramEnd"/>
      <w:r w:rsidR="00CD384F" w:rsidRPr="00400CF8">
        <w:rPr>
          <w:rFonts w:hAnsi="標楷體" w:hint="eastAsia"/>
        </w:rPr>
        <w:t>113年1月1日至6月30日）報請監察院依法處理者，計有下列4件（表2）</w:t>
      </w:r>
      <w:proofErr w:type="gramStart"/>
      <w:r w:rsidR="006B3A5B" w:rsidRPr="002E03F4">
        <w:rPr>
          <w:rFonts w:hAnsi="標楷體" w:hint="eastAsia"/>
        </w:rPr>
        <w:t>︰</w:t>
      </w:r>
      <w:proofErr w:type="gramEnd"/>
    </w:p>
    <w:p w14:paraId="775AB4BA" w14:textId="26B22655" w:rsidR="006B3A5B" w:rsidRPr="002E03F4" w:rsidRDefault="006B3A5B" w:rsidP="00BC7C3F">
      <w:pPr>
        <w:pStyle w:val="aff0"/>
        <w:kinsoku/>
        <w:autoSpaceDE/>
        <w:autoSpaceDN/>
        <w:spacing w:beforeLines="20" w:before="72" w:afterLines="20" w:after="72" w:line="420" w:lineRule="exact"/>
        <w:ind w:leftChars="0" w:left="0" w:firstLineChars="200" w:firstLine="641"/>
        <w:rPr>
          <w:rFonts w:hAnsi="標楷體"/>
        </w:rPr>
      </w:pPr>
      <w:r w:rsidRPr="002E03F4">
        <w:rPr>
          <w:rFonts w:hAnsi="標楷體" w:hint="eastAsia"/>
        </w:rPr>
        <w:t>（二）　移</w:t>
      </w:r>
      <w:r w:rsidR="00992BE2" w:rsidRPr="00E070D8">
        <w:rPr>
          <w:rFonts w:hAnsi="標楷體" w:hint="eastAsia"/>
        </w:rPr>
        <w:t>送司法機關偵辦</w:t>
      </w:r>
      <w:r w:rsidRPr="002E03F4">
        <w:rPr>
          <w:rFonts w:hAnsi="標楷體" w:hint="eastAsia"/>
        </w:rPr>
        <w:t>者</w:t>
      </w:r>
    </w:p>
    <w:p w14:paraId="6CF5403D" w14:textId="1DDAA046" w:rsidR="00887E25" w:rsidRPr="002E03F4" w:rsidRDefault="002F6F4F" w:rsidP="00304132">
      <w:pPr>
        <w:pStyle w:val="aff6"/>
        <w:overflowPunct w:val="0"/>
        <w:ind w:firstLine="560"/>
        <w:rPr>
          <w:rFonts w:hAnsi="標楷體"/>
        </w:rPr>
      </w:pPr>
      <w:proofErr w:type="gramStart"/>
      <w:r w:rsidRPr="00400CF8">
        <w:rPr>
          <w:rFonts w:hAnsi="標楷體" w:hint="eastAsia"/>
        </w:rPr>
        <w:t>112</w:t>
      </w:r>
      <w:proofErr w:type="gramEnd"/>
      <w:r w:rsidRPr="00400CF8">
        <w:rPr>
          <w:rFonts w:hAnsi="標楷體" w:hint="eastAsia"/>
        </w:rPr>
        <w:t>年度移送司法機關偵辦並報告監察院者1件，係</w:t>
      </w:r>
      <w:r w:rsidRPr="00400CF8">
        <w:rPr>
          <w:rFonts w:hAnsi="標楷體" w:hint="eastAsia"/>
          <w:b/>
        </w:rPr>
        <w:t>文化部文化資產局辦理某修建工程涉有圍標情事</w:t>
      </w:r>
      <w:r w:rsidRPr="00400CF8">
        <w:rPr>
          <w:rFonts w:hAnsi="標楷體" w:hint="eastAsia"/>
        </w:rPr>
        <w:t>（普通公務）。因內容屬密件，</w:t>
      </w:r>
      <w:proofErr w:type="gramStart"/>
      <w:r w:rsidRPr="00400CF8">
        <w:rPr>
          <w:rFonts w:hAnsi="標楷體" w:hint="eastAsia"/>
        </w:rPr>
        <w:t>不予摘述</w:t>
      </w:r>
      <w:proofErr w:type="gramEnd"/>
      <w:r w:rsidR="00887E25" w:rsidRPr="002E03F4">
        <w:rPr>
          <w:rFonts w:hAnsi="標楷體" w:hint="eastAsia"/>
        </w:rPr>
        <w:t>。</w:t>
      </w:r>
    </w:p>
    <w:p w14:paraId="17AE5468" w14:textId="1C06F642" w:rsidR="00887E25" w:rsidRPr="002E03F4" w:rsidRDefault="00887E25" w:rsidP="00304132">
      <w:pPr>
        <w:pStyle w:val="aff6"/>
        <w:overflowPunct w:val="0"/>
        <w:ind w:firstLine="560"/>
        <w:rPr>
          <w:rFonts w:hAnsi="標楷體"/>
        </w:rPr>
      </w:pPr>
      <w:r w:rsidRPr="002E03F4">
        <w:rPr>
          <w:rFonts w:hAnsi="標楷體" w:hint="eastAsia"/>
        </w:rPr>
        <w:t>另</w:t>
      </w:r>
      <w:r w:rsidR="002F6F4F" w:rsidRPr="00400CF8">
        <w:rPr>
          <w:rFonts w:hint="eastAsia"/>
        </w:rPr>
        <w:t>本部於審核報告</w:t>
      </w:r>
      <w:proofErr w:type="gramStart"/>
      <w:r w:rsidR="002F6F4F" w:rsidRPr="00400CF8">
        <w:rPr>
          <w:rFonts w:hint="eastAsia"/>
        </w:rPr>
        <w:t>審編期間（</w:t>
      </w:r>
      <w:proofErr w:type="gramEnd"/>
      <w:r w:rsidR="002F6F4F" w:rsidRPr="00400CF8">
        <w:rPr>
          <w:rFonts w:hint="eastAsia"/>
        </w:rPr>
        <w:t>113年1月1日至6月30日）</w:t>
      </w:r>
      <w:r w:rsidR="002F6F4F" w:rsidRPr="00400CF8">
        <w:rPr>
          <w:rFonts w:hint="eastAsia"/>
          <w:lang w:eastAsia="zh-HK"/>
        </w:rPr>
        <w:t>移送</w:t>
      </w:r>
      <w:r w:rsidR="002F6F4F" w:rsidRPr="00400CF8">
        <w:rPr>
          <w:rFonts w:hint="eastAsia"/>
        </w:rPr>
        <w:t>司法</w:t>
      </w:r>
      <w:r w:rsidR="002F6F4F" w:rsidRPr="00400CF8">
        <w:rPr>
          <w:rFonts w:hint="eastAsia"/>
          <w:lang w:eastAsia="zh-HK"/>
        </w:rPr>
        <w:t>機關偵辦並報告監察院</w:t>
      </w:r>
      <w:r w:rsidR="002F6F4F" w:rsidRPr="00400CF8">
        <w:rPr>
          <w:rFonts w:hint="eastAsia"/>
        </w:rPr>
        <w:t>者1件，</w:t>
      </w:r>
      <w:r w:rsidR="002F6F4F" w:rsidRPr="00400CF8">
        <w:rPr>
          <w:rFonts w:hint="eastAsia"/>
          <w:lang w:eastAsia="zh-HK"/>
        </w:rPr>
        <w:t>係</w:t>
      </w:r>
      <w:r w:rsidR="002F6F4F" w:rsidRPr="00400CF8">
        <w:rPr>
          <w:rFonts w:hint="eastAsia"/>
          <w:b/>
          <w:lang w:eastAsia="zh-HK"/>
        </w:rPr>
        <w:t>內政部警政署等6機關辦理防彈衣及抗彈材料採購案執行情形</w:t>
      </w:r>
      <w:r w:rsidR="002F6F4F" w:rsidRPr="00400CF8">
        <w:rPr>
          <w:rFonts w:hAnsi="標楷體" w:hint="eastAsia"/>
        </w:rPr>
        <w:t>（普通公務）</w:t>
      </w:r>
      <w:r w:rsidR="002F6F4F" w:rsidRPr="00400CF8">
        <w:rPr>
          <w:rFonts w:hint="eastAsia"/>
          <w:lang w:eastAsia="zh-HK"/>
        </w:rPr>
        <w:t>。因內容屬密件，</w:t>
      </w:r>
      <w:proofErr w:type="gramStart"/>
      <w:r w:rsidR="002F6F4F" w:rsidRPr="00400CF8">
        <w:rPr>
          <w:rFonts w:hint="eastAsia"/>
          <w:lang w:eastAsia="zh-HK"/>
        </w:rPr>
        <w:t>不予摘述</w:t>
      </w:r>
      <w:proofErr w:type="gramEnd"/>
      <w:r w:rsidRPr="002E03F4">
        <w:rPr>
          <w:rFonts w:hAnsi="標楷體" w:hint="eastAsia"/>
          <w:lang w:eastAsia="zh-HK"/>
        </w:rPr>
        <w:t>。</w:t>
      </w:r>
    </w:p>
    <w:p w14:paraId="02FD1AA4" w14:textId="77777777" w:rsidR="006B3A5B" w:rsidRPr="002E03F4" w:rsidRDefault="006B3A5B" w:rsidP="00B102A3">
      <w:pPr>
        <w:pStyle w:val="aff0"/>
        <w:kinsoku/>
        <w:autoSpaceDE/>
        <w:autoSpaceDN/>
        <w:spacing w:beforeLines="20" w:before="72" w:afterLines="20" w:after="72" w:line="540" w:lineRule="exact"/>
        <w:ind w:leftChars="0" w:left="0" w:firstLineChars="200" w:firstLine="641"/>
        <w:rPr>
          <w:rFonts w:hAnsi="標楷體"/>
          <w:szCs w:val="32"/>
        </w:rPr>
      </w:pPr>
      <w:r w:rsidRPr="002E03F4">
        <w:rPr>
          <w:rFonts w:hAnsi="標楷體" w:hint="eastAsia"/>
        </w:rPr>
        <w:t>（三）　通知各機關查明經處分者</w:t>
      </w:r>
    </w:p>
    <w:p w14:paraId="192CD4D4" w14:textId="4BB6A0D7" w:rsidR="00AC1ECA" w:rsidRPr="002E03F4" w:rsidRDefault="001574C8" w:rsidP="0089160B">
      <w:pPr>
        <w:pStyle w:val="aff6"/>
        <w:overflowPunct w:val="0"/>
        <w:ind w:firstLine="560"/>
        <w:rPr>
          <w:rFonts w:hAnsi="標楷體"/>
        </w:rPr>
      </w:pPr>
      <w:r w:rsidRPr="00D70284">
        <w:rPr>
          <w:rFonts w:hAnsi="標楷體" w:hint="eastAsia"/>
        </w:rPr>
        <w:t>各</w:t>
      </w:r>
      <w:r w:rsidR="00A85A0D" w:rsidRPr="00400CF8">
        <w:rPr>
          <w:rFonts w:hint="eastAsia"/>
          <w:spacing w:val="-2"/>
        </w:rPr>
        <w:t>該機關人員核有財務上違失，經通知各機關查明處理業經處分，於</w:t>
      </w:r>
      <w:proofErr w:type="gramStart"/>
      <w:r w:rsidR="00A85A0D" w:rsidRPr="00400CF8">
        <w:rPr>
          <w:rFonts w:hint="eastAsia"/>
          <w:spacing w:val="-2"/>
        </w:rPr>
        <w:t>112</w:t>
      </w:r>
      <w:proofErr w:type="gramEnd"/>
      <w:r w:rsidR="00A85A0D" w:rsidRPr="00400CF8">
        <w:rPr>
          <w:rFonts w:hint="eastAsia"/>
          <w:spacing w:val="-2"/>
        </w:rPr>
        <w:t>年度陳報監察院者29件（表3），受處分人員共計141人次，其中記大過者6人次、記過者26人次、申誡者109人次（表4）</w:t>
      </w:r>
      <w:r w:rsidR="0055528F" w:rsidRPr="00D70284">
        <w:rPr>
          <w:rFonts w:hAnsi="標楷體" w:hint="eastAsia"/>
        </w:rPr>
        <w:t>。</w:t>
      </w:r>
    </w:p>
    <w:p w14:paraId="74FF248C" w14:textId="0E724A2E" w:rsidR="00A85A0D" w:rsidRPr="007B1DB2" w:rsidRDefault="00A85A0D" w:rsidP="00DA649F">
      <w:pPr>
        <w:pStyle w:val="aff6"/>
        <w:overflowPunct w:val="0"/>
        <w:spacing w:afterLines="50" w:after="180"/>
        <w:ind w:firstLine="552"/>
        <w:rPr>
          <w:rFonts w:hAnsi="標楷體"/>
        </w:rPr>
      </w:pPr>
      <w:r w:rsidRPr="00400CF8">
        <w:rPr>
          <w:rFonts w:hint="eastAsia"/>
          <w:spacing w:val="-2"/>
        </w:rPr>
        <w:t>另本部於審核報告</w:t>
      </w:r>
      <w:proofErr w:type="gramStart"/>
      <w:r w:rsidRPr="00400CF8">
        <w:rPr>
          <w:rFonts w:hint="eastAsia"/>
          <w:spacing w:val="-2"/>
        </w:rPr>
        <w:t>審編期間（</w:t>
      </w:r>
      <w:proofErr w:type="gramEnd"/>
      <w:r w:rsidRPr="00400CF8">
        <w:rPr>
          <w:rFonts w:hint="eastAsia"/>
          <w:spacing w:val="-2"/>
        </w:rPr>
        <w:t>113年1月1日至6月30日）通知各該機關查明處理業經處分之違失案件</w:t>
      </w:r>
      <w:r w:rsidRPr="00400CF8">
        <w:rPr>
          <w:spacing w:val="-2"/>
        </w:rPr>
        <w:t>20</w:t>
      </w:r>
      <w:r w:rsidRPr="00400CF8">
        <w:rPr>
          <w:rFonts w:hint="eastAsia"/>
          <w:spacing w:val="-2"/>
        </w:rPr>
        <w:t>件（表5），受處分人員共計</w:t>
      </w:r>
      <w:r w:rsidRPr="00400CF8">
        <w:rPr>
          <w:spacing w:val="-2"/>
        </w:rPr>
        <w:t>79</w:t>
      </w:r>
      <w:r w:rsidRPr="00400CF8">
        <w:rPr>
          <w:rFonts w:hint="eastAsia"/>
          <w:spacing w:val="-2"/>
        </w:rPr>
        <w:t>人次，其中記大過者</w:t>
      </w:r>
      <w:r w:rsidRPr="00400CF8">
        <w:rPr>
          <w:spacing w:val="-2"/>
        </w:rPr>
        <w:t>2</w:t>
      </w:r>
      <w:r w:rsidRPr="00400CF8">
        <w:rPr>
          <w:rFonts w:hint="eastAsia"/>
          <w:spacing w:val="-2"/>
        </w:rPr>
        <w:t>人次、記過者2人次、申誡者</w:t>
      </w:r>
      <w:r w:rsidRPr="00400CF8">
        <w:rPr>
          <w:spacing w:val="-2"/>
        </w:rPr>
        <w:t>75</w:t>
      </w:r>
      <w:r w:rsidRPr="00400CF8">
        <w:rPr>
          <w:rFonts w:hint="eastAsia"/>
          <w:spacing w:val="-2"/>
        </w:rPr>
        <w:t>人次。審計機關對於通知各機關查處者，除要求其提出改善措施，予以列管追蹤查核外，並於報告監察院時，</w:t>
      </w:r>
      <w:proofErr w:type="gramStart"/>
      <w:r w:rsidRPr="00400CF8">
        <w:rPr>
          <w:rFonts w:hint="eastAsia"/>
          <w:spacing w:val="-2"/>
        </w:rPr>
        <w:t>按違失事</w:t>
      </w:r>
      <w:proofErr w:type="gramEnd"/>
      <w:r w:rsidRPr="00400CF8">
        <w:rPr>
          <w:rFonts w:hint="eastAsia"/>
          <w:spacing w:val="-2"/>
        </w:rPr>
        <w:t>件性質，以副本抄送相關主管機關，諸如涉及內部審核者，副知行政院主計總處；涉及政府採購者，副知行政院公共工程委員會，以期更能有效發揮審計功能</w:t>
      </w:r>
      <w:r w:rsidR="00AC1ECA">
        <w:rPr>
          <w:rFonts w:hAnsi="標楷體" w:hint="eastAsia"/>
        </w:rPr>
        <w:t>。</w:t>
      </w:r>
    </w:p>
    <w:p w14:paraId="36460695" w14:textId="5B8727ED" w:rsidR="006B3A5B" w:rsidRPr="006B401E" w:rsidRDefault="006B3A5B" w:rsidP="008D453B">
      <w:pPr>
        <w:overflowPunct w:val="0"/>
        <w:spacing w:afterLines="50" w:after="180" w:line="280" w:lineRule="exact"/>
        <w:ind w:left="673" w:rightChars="77" w:right="185" w:hangingChars="280" w:hanging="673"/>
        <w:jc w:val="center"/>
        <w:rPr>
          <w:rFonts w:ascii="標楷體" w:eastAsia="標楷體" w:hAnsi="標楷體"/>
          <w:b/>
          <w:bCs/>
        </w:rPr>
      </w:pPr>
      <w:r w:rsidRPr="006B401E">
        <w:rPr>
          <w:rFonts w:ascii="標楷體" w:eastAsia="標楷體" w:hAnsi="標楷體" w:hint="eastAsia"/>
          <w:b/>
          <w:bCs/>
        </w:rPr>
        <w:lastRenderedPageBreak/>
        <w:t>表</w:t>
      </w:r>
      <w:r w:rsidR="00442B2E" w:rsidRPr="006B401E">
        <w:rPr>
          <w:rFonts w:ascii="標楷體" w:eastAsia="標楷體" w:hAnsi="標楷體" w:hint="eastAsia"/>
          <w:b/>
          <w:bCs/>
        </w:rPr>
        <w:t>3</w:t>
      </w:r>
      <w:r w:rsidRPr="006B401E">
        <w:rPr>
          <w:rFonts w:ascii="標楷體" w:eastAsia="標楷體" w:hAnsi="標楷體" w:hint="eastAsia"/>
          <w:b/>
          <w:bCs/>
        </w:rPr>
        <w:t xml:space="preserve">　</w:t>
      </w:r>
      <w:r w:rsidR="0055528F" w:rsidRPr="006B401E">
        <w:rPr>
          <w:rFonts w:ascii="標楷體" w:eastAsia="標楷體" w:hAnsi="標楷體" w:hint="eastAsia"/>
          <w:b/>
          <w:bCs/>
        </w:rPr>
        <w:t>審計部於</w:t>
      </w:r>
      <w:proofErr w:type="gramStart"/>
      <w:r w:rsidR="0055528F" w:rsidRPr="006B401E">
        <w:rPr>
          <w:rFonts w:ascii="標楷體" w:eastAsia="標楷體" w:hAnsi="標楷體" w:hint="eastAsia"/>
          <w:b/>
          <w:bCs/>
        </w:rPr>
        <w:t>11</w:t>
      </w:r>
      <w:r w:rsidR="00D53E96">
        <w:rPr>
          <w:rFonts w:ascii="標楷體" w:eastAsia="標楷體" w:hAnsi="標楷體" w:hint="eastAsia"/>
          <w:b/>
          <w:bCs/>
        </w:rPr>
        <w:t>2</w:t>
      </w:r>
      <w:proofErr w:type="gramEnd"/>
      <w:r w:rsidR="0055528F" w:rsidRPr="006B401E">
        <w:rPr>
          <w:rFonts w:ascii="標楷體" w:eastAsia="標楷體" w:hAnsi="標楷體" w:hint="eastAsia"/>
          <w:b/>
          <w:bCs/>
        </w:rPr>
        <w:t>年</w:t>
      </w:r>
      <w:r w:rsidR="0055528F" w:rsidRPr="006B401E">
        <w:rPr>
          <w:rFonts w:ascii="標楷體" w:eastAsia="標楷體" w:hAnsi="標楷體" w:hint="eastAsia"/>
          <w:b/>
          <w:bCs/>
          <w:lang w:eastAsia="zh-HK"/>
        </w:rPr>
        <w:t>度通知機關查明處分</w:t>
      </w:r>
      <w:r w:rsidR="0055528F" w:rsidRPr="006B401E">
        <w:rPr>
          <w:rFonts w:ascii="標楷體" w:eastAsia="標楷體" w:hAnsi="標楷體" w:hint="eastAsia"/>
          <w:b/>
          <w:bCs/>
        </w:rPr>
        <w:t>案件</w:t>
      </w:r>
    </w:p>
    <w:tbl>
      <w:tblPr>
        <w:tblStyle w:val="affb"/>
        <w:tblW w:w="0" w:type="auto"/>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709"/>
        <w:gridCol w:w="8930"/>
      </w:tblGrid>
      <w:tr w:rsidR="00F57B6F" w:rsidRPr="002E03F4" w14:paraId="109A19E7" w14:textId="77777777" w:rsidTr="00121A42">
        <w:trPr>
          <w:trHeight w:val="340"/>
        </w:trPr>
        <w:tc>
          <w:tcPr>
            <w:tcW w:w="709" w:type="dxa"/>
            <w:shd w:val="clear" w:color="auto" w:fill="B6DDE8" w:themeFill="accent5" w:themeFillTint="66"/>
            <w:vAlign w:val="center"/>
          </w:tcPr>
          <w:p w14:paraId="15C32B58" w14:textId="77777777" w:rsidR="00111799" w:rsidRPr="002E03F4" w:rsidRDefault="00111799" w:rsidP="00716B2B">
            <w:pPr>
              <w:overflowPunct w:val="0"/>
              <w:spacing w:line="200" w:lineRule="exact"/>
              <w:jc w:val="center"/>
              <w:rPr>
                <w:rFonts w:ascii="標楷體" w:eastAsia="標楷體" w:hAnsi="標楷體"/>
                <w:b/>
                <w:bCs/>
                <w:sz w:val="20"/>
              </w:rPr>
            </w:pPr>
            <w:r w:rsidRPr="002E03F4">
              <w:rPr>
                <w:rFonts w:ascii="標楷體" w:eastAsia="標楷體" w:hAnsi="標楷體" w:hint="eastAsia"/>
                <w:b/>
                <w:bCs/>
                <w:sz w:val="20"/>
              </w:rPr>
              <w:t>項次</w:t>
            </w:r>
          </w:p>
        </w:tc>
        <w:tc>
          <w:tcPr>
            <w:tcW w:w="8930" w:type="dxa"/>
            <w:shd w:val="clear" w:color="auto" w:fill="B6DDE8" w:themeFill="accent5" w:themeFillTint="66"/>
            <w:vAlign w:val="center"/>
          </w:tcPr>
          <w:p w14:paraId="7B629925" w14:textId="77777777" w:rsidR="00111799" w:rsidRPr="002E03F4" w:rsidRDefault="00111799" w:rsidP="00716B2B">
            <w:pPr>
              <w:overflowPunct w:val="0"/>
              <w:spacing w:line="200" w:lineRule="exact"/>
              <w:jc w:val="center"/>
              <w:rPr>
                <w:rFonts w:ascii="標楷體" w:eastAsia="標楷體" w:hAnsi="標楷體"/>
                <w:b/>
                <w:bCs/>
                <w:sz w:val="20"/>
              </w:rPr>
            </w:pPr>
            <w:proofErr w:type="gramStart"/>
            <w:r w:rsidRPr="002E03F4">
              <w:rPr>
                <w:rFonts w:ascii="標楷體" w:eastAsia="標楷體" w:hAnsi="標楷體" w:hint="eastAsia"/>
                <w:b/>
                <w:bCs/>
                <w:sz w:val="20"/>
              </w:rPr>
              <w:t>案名</w:t>
            </w:r>
            <w:proofErr w:type="gramEnd"/>
          </w:p>
        </w:tc>
      </w:tr>
      <w:tr w:rsidR="00AF72AC" w:rsidRPr="002E03F4" w14:paraId="7C21FE77" w14:textId="77777777" w:rsidTr="00121A42">
        <w:trPr>
          <w:trHeight w:val="312"/>
        </w:trPr>
        <w:tc>
          <w:tcPr>
            <w:tcW w:w="709" w:type="dxa"/>
            <w:vAlign w:val="center"/>
          </w:tcPr>
          <w:p w14:paraId="02E07755" w14:textId="5AE761A3" w:rsidR="00AF72AC" w:rsidRPr="002E03F4" w:rsidRDefault="00AF72AC" w:rsidP="00AF72AC">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w:t>
            </w:r>
          </w:p>
        </w:tc>
        <w:tc>
          <w:tcPr>
            <w:tcW w:w="8930" w:type="dxa"/>
            <w:vAlign w:val="center"/>
          </w:tcPr>
          <w:p w14:paraId="784EA522" w14:textId="16C95E56" w:rsidR="00AF72AC" w:rsidRPr="002E03F4" w:rsidRDefault="00AF72AC" w:rsidP="00AF72AC">
            <w:pPr>
              <w:overflowPunct w:val="0"/>
              <w:spacing w:line="200" w:lineRule="exact"/>
              <w:jc w:val="both"/>
              <w:rPr>
                <w:rFonts w:ascii="標楷體" w:eastAsia="標楷體" w:hAnsi="標楷體"/>
                <w:bCs/>
                <w:spacing w:val="-3"/>
                <w:sz w:val="20"/>
              </w:rPr>
            </w:pPr>
            <w:r w:rsidRPr="00400CF8">
              <w:rPr>
                <w:rFonts w:ascii="標楷體" w:eastAsia="標楷體" w:hAnsi="標楷體" w:hint="eastAsia"/>
                <w:bCs/>
                <w:spacing w:val="-6"/>
                <w:sz w:val="20"/>
              </w:rPr>
              <w:t>國防部空軍司令部辦理國軍長程飛彈防禦系統規劃及執行情形暨國軍數據鏈路整合情形。（</w:t>
            </w:r>
            <w:r w:rsidRPr="00400CF8">
              <w:rPr>
                <w:rFonts w:ascii="標楷體" w:eastAsia="標楷體" w:hAnsi="標楷體" w:hint="eastAsia"/>
                <w:bCs/>
                <w:sz w:val="20"/>
              </w:rPr>
              <w:t>普通公務</w:t>
            </w:r>
            <w:r w:rsidRPr="00400CF8">
              <w:rPr>
                <w:rFonts w:ascii="標楷體" w:eastAsia="標楷體" w:hAnsi="標楷體" w:hint="eastAsia"/>
                <w:bCs/>
                <w:spacing w:val="-6"/>
                <w:sz w:val="20"/>
              </w:rPr>
              <w:t>）</w:t>
            </w:r>
          </w:p>
        </w:tc>
      </w:tr>
      <w:tr w:rsidR="00AF72AC" w:rsidRPr="002E03F4" w14:paraId="38ADD9AB" w14:textId="77777777" w:rsidTr="00121A42">
        <w:trPr>
          <w:trHeight w:val="312"/>
        </w:trPr>
        <w:tc>
          <w:tcPr>
            <w:tcW w:w="709" w:type="dxa"/>
            <w:tcBorders>
              <w:bottom w:val="nil"/>
            </w:tcBorders>
            <w:shd w:val="clear" w:color="auto" w:fill="DAEEF3" w:themeFill="accent5" w:themeFillTint="33"/>
            <w:vAlign w:val="center"/>
          </w:tcPr>
          <w:p w14:paraId="3F2C0867" w14:textId="7BB71C4B" w:rsidR="00AF72AC" w:rsidRPr="002E03F4" w:rsidRDefault="00AF72AC" w:rsidP="00AF72AC">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2</w:t>
            </w:r>
          </w:p>
        </w:tc>
        <w:tc>
          <w:tcPr>
            <w:tcW w:w="8930" w:type="dxa"/>
            <w:tcBorders>
              <w:bottom w:val="nil"/>
            </w:tcBorders>
            <w:shd w:val="clear" w:color="auto" w:fill="DAEEF3" w:themeFill="accent5" w:themeFillTint="33"/>
            <w:vAlign w:val="center"/>
          </w:tcPr>
          <w:p w14:paraId="174B23EC" w14:textId="72DC321F" w:rsidR="00AF72AC" w:rsidRPr="002E03F4" w:rsidRDefault="00AF72AC" w:rsidP="00AF72AC">
            <w:pPr>
              <w:overflowPunct w:val="0"/>
              <w:spacing w:line="200" w:lineRule="exact"/>
              <w:jc w:val="both"/>
              <w:rPr>
                <w:rFonts w:ascii="標楷體" w:eastAsia="標楷體" w:hAnsi="標楷體"/>
                <w:bCs/>
                <w:sz w:val="20"/>
              </w:rPr>
            </w:pPr>
            <w:r w:rsidRPr="00400CF8">
              <w:rPr>
                <w:rFonts w:ascii="標楷體" w:eastAsia="標楷體" w:hAnsi="標楷體" w:hint="eastAsia"/>
                <w:bCs/>
                <w:sz w:val="20"/>
              </w:rPr>
              <w:t>國家中山科學研究院辦理「纜線等29項」及「無縫鋼管等21項」等2件採購案執行情形。（非營業）</w:t>
            </w:r>
          </w:p>
        </w:tc>
      </w:tr>
      <w:tr w:rsidR="00AF72AC" w:rsidRPr="002E03F4" w14:paraId="42F353E7" w14:textId="77777777" w:rsidTr="00121A42">
        <w:trPr>
          <w:trHeight w:val="312"/>
        </w:trPr>
        <w:tc>
          <w:tcPr>
            <w:tcW w:w="709" w:type="dxa"/>
            <w:tcBorders>
              <w:top w:val="nil"/>
              <w:bottom w:val="nil"/>
            </w:tcBorders>
            <w:shd w:val="clear" w:color="auto" w:fill="auto"/>
            <w:vAlign w:val="center"/>
          </w:tcPr>
          <w:p w14:paraId="00845329" w14:textId="46CE0988" w:rsidR="00AF72AC" w:rsidRPr="002E03F4" w:rsidRDefault="00AF72AC" w:rsidP="00AF72AC">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3</w:t>
            </w:r>
          </w:p>
        </w:tc>
        <w:tc>
          <w:tcPr>
            <w:tcW w:w="8930" w:type="dxa"/>
            <w:tcBorders>
              <w:top w:val="nil"/>
              <w:bottom w:val="nil"/>
            </w:tcBorders>
            <w:shd w:val="clear" w:color="auto" w:fill="auto"/>
            <w:vAlign w:val="center"/>
          </w:tcPr>
          <w:p w14:paraId="6F76FDCB" w14:textId="1B5A4AD9" w:rsidR="00AF72AC" w:rsidRPr="002E03F4" w:rsidRDefault="00AF72AC" w:rsidP="00AF72AC">
            <w:pPr>
              <w:overflowPunct w:val="0"/>
              <w:spacing w:line="200" w:lineRule="exact"/>
              <w:jc w:val="both"/>
              <w:rPr>
                <w:rFonts w:ascii="標楷體" w:eastAsia="標楷體" w:hAnsi="標楷體"/>
                <w:bCs/>
                <w:spacing w:val="2"/>
                <w:sz w:val="20"/>
              </w:rPr>
            </w:pPr>
            <w:r w:rsidRPr="00400CF8">
              <w:rPr>
                <w:rFonts w:ascii="標楷體" w:eastAsia="標楷體" w:hAnsi="標楷體" w:hint="eastAsia"/>
                <w:bCs/>
                <w:sz w:val="20"/>
              </w:rPr>
              <w:t>海洋委員會申請註銷海巡署東部分署帳列債權憑證案。（普通公務）</w:t>
            </w:r>
          </w:p>
        </w:tc>
      </w:tr>
      <w:tr w:rsidR="00AF72AC" w:rsidRPr="002E03F4" w14:paraId="3E0A7690" w14:textId="77777777" w:rsidTr="00121A42">
        <w:trPr>
          <w:trHeight w:val="312"/>
        </w:trPr>
        <w:tc>
          <w:tcPr>
            <w:tcW w:w="709" w:type="dxa"/>
            <w:tcBorders>
              <w:top w:val="nil"/>
              <w:bottom w:val="nil"/>
            </w:tcBorders>
            <w:shd w:val="clear" w:color="auto" w:fill="DAEEF3" w:themeFill="accent5" w:themeFillTint="33"/>
            <w:vAlign w:val="center"/>
          </w:tcPr>
          <w:p w14:paraId="0BE68D61" w14:textId="59F2FC13" w:rsidR="00AF72AC" w:rsidRPr="002E03F4" w:rsidRDefault="00AF72AC" w:rsidP="00AF72AC">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4</w:t>
            </w:r>
          </w:p>
        </w:tc>
        <w:tc>
          <w:tcPr>
            <w:tcW w:w="8930" w:type="dxa"/>
            <w:tcBorders>
              <w:top w:val="nil"/>
              <w:bottom w:val="nil"/>
            </w:tcBorders>
            <w:shd w:val="clear" w:color="auto" w:fill="DAEEF3" w:themeFill="accent5" w:themeFillTint="33"/>
            <w:vAlign w:val="center"/>
          </w:tcPr>
          <w:p w14:paraId="26CA6827" w14:textId="09B5365E" w:rsidR="00AF72AC" w:rsidRPr="002E03F4" w:rsidRDefault="00AF72AC" w:rsidP="00AF72AC">
            <w:pPr>
              <w:overflowPunct w:val="0"/>
              <w:spacing w:line="200" w:lineRule="exact"/>
              <w:jc w:val="both"/>
              <w:rPr>
                <w:rFonts w:ascii="標楷體" w:eastAsia="標楷體" w:hAnsi="標楷體"/>
                <w:bCs/>
                <w:sz w:val="20"/>
              </w:rPr>
            </w:pPr>
            <w:r w:rsidRPr="00400CF8">
              <w:rPr>
                <w:rFonts w:ascii="標楷體" w:eastAsia="標楷體" w:hAnsi="標楷體" w:hint="eastAsia"/>
                <w:bCs/>
                <w:sz w:val="20"/>
              </w:rPr>
              <w:t>台灣自來水股份有限公司經管東勢坑溪抽水站取水口長年淤積案。（營業）</w:t>
            </w:r>
          </w:p>
        </w:tc>
      </w:tr>
      <w:tr w:rsidR="00AF72AC" w:rsidRPr="002E03F4" w14:paraId="4BA2C450" w14:textId="77777777" w:rsidTr="00121A42">
        <w:trPr>
          <w:trHeight w:val="312"/>
        </w:trPr>
        <w:tc>
          <w:tcPr>
            <w:tcW w:w="709" w:type="dxa"/>
            <w:tcBorders>
              <w:top w:val="nil"/>
              <w:bottom w:val="nil"/>
            </w:tcBorders>
            <w:shd w:val="clear" w:color="auto" w:fill="auto"/>
            <w:vAlign w:val="center"/>
          </w:tcPr>
          <w:p w14:paraId="32733659" w14:textId="1C4F5E08" w:rsidR="00AF72AC" w:rsidRPr="002E03F4" w:rsidRDefault="00AF72AC" w:rsidP="00AF72AC">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5</w:t>
            </w:r>
          </w:p>
        </w:tc>
        <w:tc>
          <w:tcPr>
            <w:tcW w:w="8930" w:type="dxa"/>
            <w:tcBorders>
              <w:top w:val="nil"/>
              <w:bottom w:val="nil"/>
            </w:tcBorders>
            <w:shd w:val="clear" w:color="auto" w:fill="auto"/>
            <w:vAlign w:val="center"/>
          </w:tcPr>
          <w:p w14:paraId="08F8CB7A" w14:textId="1DE70D4D" w:rsidR="00AF72AC" w:rsidRPr="002E03F4" w:rsidRDefault="00AF72AC" w:rsidP="00AF72AC">
            <w:pPr>
              <w:overflowPunct w:val="0"/>
              <w:spacing w:line="200" w:lineRule="exact"/>
              <w:jc w:val="both"/>
              <w:rPr>
                <w:rFonts w:ascii="標楷體" w:eastAsia="標楷體" w:hAnsi="標楷體"/>
                <w:bCs/>
                <w:sz w:val="20"/>
              </w:rPr>
            </w:pPr>
            <w:r w:rsidRPr="00400CF8">
              <w:rPr>
                <w:rFonts w:ascii="標楷體" w:eastAsia="標楷體" w:hAnsi="標楷體" w:hint="eastAsia"/>
                <w:bCs/>
                <w:sz w:val="20"/>
              </w:rPr>
              <w:t>台灣自來水股份有限公司辦理103年半屏山加壓站委外承攬等4件採購案執行情形。（營業）</w:t>
            </w:r>
          </w:p>
        </w:tc>
      </w:tr>
      <w:tr w:rsidR="00AF72AC" w:rsidRPr="002E03F4" w14:paraId="1B4A0B57" w14:textId="77777777" w:rsidTr="00121A42">
        <w:trPr>
          <w:trHeight w:val="312"/>
        </w:trPr>
        <w:tc>
          <w:tcPr>
            <w:tcW w:w="709" w:type="dxa"/>
            <w:tcBorders>
              <w:top w:val="nil"/>
              <w:bottom w:val="nil"/>
            </w:tcBorders>
            <w:shd w:val="clear" w:color="auto" w:fill="DAEEF3" w:themeFill="accent5" w:themeFillTint="33"/>
            <w:vAlign w:val="center"/>
          </w:tcPr>
          <w:p w14:paraId="3E52055B" w14:textId="057500B0" w:rsidR="00AF72AC" w:rsidRPr="002E03F4" w:rsidRDefault="00AF72AC" w:rsidP="00AF72AC">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6</w:t>
            </w:r>
          </w:p>
        </w:tc>
        <w:tc>
          <w:tcPr>
            <w:tcW w:w="8930" w:type="dxa"/>
            <w:tcBorders>
              <w:top w:val="nil"/>
              <w:bottom w:val="nil"/>
            </w:tcBorders>
            <w:shd w:val="clear" w:color="auto" w:fill="DAEEF3" w:themeFill="accent5" w:themeFillTint="33"/>
            <w:vAlign w:val="center"/>
          </w:tcPr>
          <w:p w14:paraId="6BA45B28" w14:textId="51E4BE71" w:rsidR="00AF72AC" w:rsidRPr="002E03F4" w:rsidRDefault="00AF72AC" w:rsidP="00AF72AC">
            <w:pPr>
              <w:overflowPunct w:val="0"/>
              <w:spacing w:line="200" w:lineRule="exact"/>
              <w:jc w:val="both"/>
              <w:rPr>
                <w:rFonts w:ascii="標楷體" w:eastAsia="標楷體" w:hAnsi="標楷體"/>
                <w:bCs/>
                <w:sz w:val="20"/>
              </w:rPr>
            </w:pPr>
            <w:r w:rsidRPr="00400CF8">
              <w:rPr>
                <w:rFonts w:ascii="標楷體" w:eastAsia="標楷體" w:hAnsi="標楷體" w:hint="eastAsia"/>
                <w:bCs/>
                <w:sz w:val="20"/>
              </w:rPr>
              <w:t>台灣糖業股份有限公司辦理負壓</w:t>
            </w:r>
            <w:proofErr w:type="gramStart"/>
            <w:r w:rsidRPr="00400CF8">
              <w:rPr>
                <w:rFonts w:ascii="標楷體" w:eastAsia="標楷體" w:hAnsi="標楷體" w:hint="eastAsia"/>
                <w:bCs/>
                <w:sz w:val="20"/>
              </w:rPr>
              <w:t>水濂及綠能設計</w:t>
            </w:r>
            <w:proofErr w:type="gramEnd"/>
            <w:r w:rsidRPr="00400CF8">
              <w:rPr>
                <w:rFonts w:ascii="標楷體" w:eastAsia="標楷體" w:hAnsi="標楷體" w:hint="eastAsia"/>
                <w:bCs/>
                <w:sz w:val="20"/>
              </w:rPr>
              <w:t>豬場改進計畫執行情形。（營業）</w:t>
            </w:r>
          </w:p>
        </w:tc>
      </w:tr>
      <w:tr w:rsidR="00AF72AC" w:rsidRPr="002E03F4" w14:paraId="600AC3AD" w14:textId="77777777" w:rsidTr="00121A42">
        <w:trPr>
          <w:trHeight w:val="312"/>
        </w:trPr>
        <w:tc>
          <w:tcPr>
            <w:tcW w:w="709" w:type="dxa"/>
            <w:tcBorders>
              <w:top w:val="nil"/>
              <w:bottom w:val="nil"/>
            </w:tcBorders>
            <w:shd w:val="clear" w:color="auto" w:fill="auto"/>
            <w:vAlign w:val="center"/>
          </w:tcPr>
          <w:p w14:paraId="02A1BB30" w14:textId="1CE76767" w:rsidR="00AF72AC" w:rsidRPr="002E03F4" w:rsidRDefault="00AF72AC" w:rsidP="00AF72AC">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7</w:t>
            </w:r>
          </w:p>
        </w:tc>
        <w:tc>
          <w:tcPr>
            <w:tcW w:w="8930" w:type="dxa"/>
            <w:tcBorders>
              <w:top w:val="nil"/>
              <w:bottom w:val="nil"/>
            </w:tcBorders>
            <w:shd w:val="clear" w:color="auto" w:fill="auto"/>
            <w:vAlign w:val="center"/>
          </w:tcPr>
          <w:p w14:paraId="1196C4DB" w14:textId="530AEA68" w:rsidR="00AF72AC" w:rsidRPr="002E03F4" w:rsidRDefault="00AF72AC" w:rsidP="00AF72AC">
            <w:pPr>
              <w:overflowPunct w:val="0"/>
              <w:spacing w:line="200" w:lineRule="exact"/>
              <w:jc w:val="both"/>
              <w:rPr>
                <w:rFonts w:ascii="標楷體" w:eastAsia="標楷體" w:hAnsi="標楷體"/>
                <w:bCs/>
                <w:sz w:val="20"/>
              </w:rPr>
            </w:pPr>
            <w:r w:rsidRPr="00400CF8">
              <w:rPr>
                <w:rFonts w:ascii="標楷體" w:eastAsia="標楷體" w:hAnsi="標楷體" w:hint="eastAsia"/>
                <w:bCs/>
                <w:sz w:val="20"/>
              </w:rPr>
              <w:t>台灣糖業股份有限公司七股農場造林地之規劃運用情形。（營業）</w:t>
            </w:r>
          </w:p>
        </w:tc>
      </w:tr>
      <w:tr w:rsidR="00AF72AC" w:rsidRPr="002E03F4" w14:paraId="18225A01" w14:textId="77777777" w:rsidTr="00121A42">
        <w:trPr>
          <w:trHeight w:val="312"/>
        </w:trPr>
        <w:tc>
          <w:tcPr>
            <w:tcW w:w="709" w:type="dxa"/>
            <w:tcBorders>
              <w:top w:val="nil"/>
              <w:bottom w:val="nil"/>
            </w:tcBorders>
            <w:shd w:val="clear" w:color="auto" w:fill="DAEEF3" w:themeFill="accent5" w:themeFillTint="33"/>
            <w:vAlign w:val="center"/>
          </w:tcPr>
          <w:p w14:paraId="1801A495" w14:textId="28F66C5B" w:rsidR="00AF72AC" w:rsidRPr="002E03F4" w:rsidRDefault="00AF72AC" w:rsidP="00AF72AC">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8</w:t>
            </w:r>
          </w:p>
        </w:tc>
        <w:tc>
          <w:tcPr>
            <w:tcW w:w="8930" w:type="dxa"/>
            <w:tcBorders>
              <w:top w:val="nil"/>
              <w:bottom w:val="nil"/>
            </w:tcBorders>
            <w:shd w:val="clear" w:color="auto" w:fill="DAEEF3" w:themeFill="accent5" w:themeFillTint="33"/>
            <w:vAlign w:val="center"/>
          </w:tcPr>
          <w:p w14:paraId="1213AEB7" w14:textId="093A84EA" w:rsidR="00AF72AC" w:rsidRPr="002E03F4" w:rsidRDefault="00AF72AC" w:rsidP="00AF72AC">
            <w:pPr>
              <w:overflowPunct w:val="0"/>
              <w:spacing w:line="200" w:lineRule="exact"/>
              <w:jc w:val="both"/>
              <w:rPr>
                <w:rFonts w:ascii="標楷體" w:eastAsia="標楷體" w:hAnsi="標楷體"/>
                <w:bCs/>
                <w:sz w:val="20"/>
              </w:rPr>
            </w:pPr>
            <w:r w:rsidRPr="00400CF8">
              <w:rPr>
                <w:rFonts w:ascii="標楷體" w:eastAsia="標楷體" w:hAnsi="標楷體" w:hint="eastAsia"/>
                <w:bCs/>
                <w:sz w:val="20"/>
              </w:rPr>
              <w:t>中華郵政股份有限公司高雄郵局辦理房地巡查作業執行情形。（營業）</w:t>
            </w:r>
          </w:p>
        </w:tc>
      </w:tr>
      <w:tr w:rsidR="00AF72AC" w:rsidRPr="002E03F4" w14:paraId="29083C69" w14:textId="77777777" w:rsidTr="00121A42">
        <w:trPr>
          <w:trHeight w:val="312"/>
        </w:trPr>
        <w:tc>
          <w:tcPr>
            <w:tcW w:w="709" w:type="dxa"/>
            <w:tcBorders>
              <w:top w:val="nil"/>
              <w:bottom w:val="nil"/>
            </w:tcBorders>
            <w:shd w:val="clear" w:color="auto" w:fill="auto"/>
            <w:vAlign w:val="center"/>
          </w:tcPr>
          <w:p w14:paraId="78E3A2B0" w14:textId="219B04D0" w:rsidR="00AF72AC" w:rsidRPr="002E03F4" w:rsidRDefault="00AF72AC" w:rsidP="00AF72AC">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9</w:t>
            </w:r>
          </w:p>
        </w:tc>
        <w:tc>
          <w:tcPr>
            <w:tcW w:w="8930" w:type="dxa"/>
            <w:tcBorders>
              <w:top w:val="nil"/>
              <w:bottom w:val="nil"/>
            </w:tcBorders>
            <w:shd w:val="clear" w:color="auto" w:fill="auto"/>
            <w:vAlign w:val="center"/>
          </w:tcPr>
          <w:p w14:paraId="4FE54155" w14:textId="01F9F315" w:rsidR="00AF72AC" w:rsidRPr="002E03F4" w:rsidRDefault="00AF72AC" w:rsidP="00AF72AC">
            <w:pPr>
              <w:overflowPunct w:val="0"/>
              <w:spacing w:line="200" w:lineRule="exact"/>
              <w:jc w:val="both"/>
              <w:rPr>
                <w:rFonts w:ascii="標楷體" w:eastAsia="標楷體" w:hAnsi="標楷體"/>
                <w:bCs/>
                <w:sz w:val="20"/>
              </w:rPr>
            </w:pPr>
            <w:r w:rsidRPr="00400CF8">
              <w:rPr>
                <w:rFonts w:ascii="標楷體" w:eastAsia="標楷體" w:hAnsi="標楷體" w:hint="eastAsia"/>
                <w:bCs/>
                <w:sz w:val="20"/>
              </w:rPr>
              <w:t>國防部海軍司令部及所屬辦理水上特種作戰訓練場新建工程計畫執行情形。（普通公務）</w:t>
            </w:r>
          </w:p>
        </w:tc>
      </w:tr>
      <w:tr w:rsidR="00AF72AC" w:rsidRPr="002E03F4" w14:paraId="4AFA55B7" w14:textId="77777777" w:rsidTr="00121A42">
        <w:trPr>
          <w:trHeight w:val="312"/>
        </w:trPr>
        <w:tc>
          <w:tcPr>
            <w:tcW w:w="709" w:type="dxa"/>
            <w:tcBorders>
              <w:top w:val="nil"/>
              <w:bottom w:val="nil"/>
            </w:tcBorders>
            <w:shd w:val="clear" w:color="auto" w:fill="DAEEF3" w:themeFill="accent5" w:themeFillTint="33"/>
            <w:vAlign w:val="center"/>
          </w:tcPr>
          <w:p w14:paraId="3C025C84" w14:textId="3E19C9A7" w:rsidR="00AF72AC" w:rsidRPr="002E03F4" w:rsidRDefault="00AF72AC" w:rsidP="00AF72AC">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10</w:t>
            </w:r>
          </w:p>
        </w:tc>
        <w:tc>
          <w:tcPr>
            <w:tcW w:w="8930" w:type="dxa"/>
            <w:tcBorders>
              <w:top w:val="nil"/>
              <w:bottom w:val="nil"/>
            </w:tcBorders>
            <w:shd w:val="clear" w:color="auto" w:fill="DAEEF3" w:themeFill="accent5" w:themeFillTint="33"/>
            <w:vAlign w:val="center"/>
          </w:tcPr>
          <w:p w14:paraId="41A3FBA9" w14:textId="2E86E846" w:rsidR="00AF72AC" w:rsidRPr="002E03F4" w:rsidRDefault="00AF72AC" w:rsidP="00AF72AC">
            <w:pPr>
              <w:overflowPunct w:val="0"/>
              <w:spacing w:line="200" w:lineRule="exact"/>
              <w:jc w:val="both"/>
              <w:rPr>
                <w:rFonts w:ascii="標楷體" w:eastAsia="標楷體" w:hAnsi="標楷體"/>
                <w:bCs/>
                <w:sz w:val="20"/>
              </w:rPr>
            </w:pPr>
            <w:r w:rsidRPr="00400CF8">
              <w:rPr>
                <w:rFonts w:ascii="標楷體" w:eastAsia="標楷體" w:hAnsi="標楷體" w:hint="eastAsia"/>
                <w:bCs/>
                <w:sz w:val="20"/>
              </w:rPr>
              <w:t>農業委員會林務局</w:t>
            </w:r>
            <w:r w:rsidRPr="00400CF8">
              <w:rPr>
                <w:rFonts w:ascii="標楷體" w:eastAsia="標楷體" w:hAnsi="標楷體" w:hint="eastAsia"/>
                <w:sz w:val="20"/>
                <w:szCs w:val="20"/>
              </w:rPr>
              <w:t>（農業部林業及自然保護署）</w:t>
            </w:r>
            <w:r w:rsidRPr="00400CF8">
              <w:rPr>
                <w:rFonts w:ascii="標楷體" w:eastAsia="標楷體" w:hAnsi="標楷體" w:hint="eastAsia"/>
                <w:bCs/>
                <w:sz w:val="20"/>
              </w:rPr>
              <w:t>阿里山林業鐵路及文化資產管理處辦理修理工廠及車庫園區設施設備改善工程執行情形。（普通公務）</w:t>
            </w:r>
          </w:p>
        </w:tc>
      </w:tr>
      <w:tr w:rsidR="00AF72AC" w:rsidRPr="002E03F4" w14:paraId="1BA4A723" w14:textId="77777777" w:rsidTr="00121A42">
        <w:trPr>
          <w:trHeight w:val="312"/>
        </w:trPr>
        <w:tc>
          <w:tcPr>
            <w:tcW w:w="709" w:type="dxa"/>
            <w:tcBorders>
              <w:top w:val="nil"/>
              <w:bottom w:val="nil"/>
            </w:tcBorders>
            <w:shd w:val="clear" w:color="auto" w:fill="auto"/>
            <w:vAlign w:val="center"/>
          </w:tcPr>
          <w:p w14:paraId="00B726B9" w14:textId="74367963" w:rsidR="00AF72AC" w:rsidRPr="002E03F4" w:rsidRDefault="00AF72AC" w:rsidP="00AF72AC">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11</w:t>
            </w:r>
          </w:p>
        </w:tc>
        <w:tc>
          <w:tcPr>
            <w:tcW w:w="8930" w:type="dxa"/>
            <w:tcBorders>
              <w:top w:val="nil"/>
              <w:bottom w:val="nil"/>
            </w:tcBorders>
            <w:shd w:val="clear" w:color="auto" w:fill="auto"/>
            <w:vAlign w:val="center"/>
          </w:tcPr>
          <w:p w14:paraId="0D554780" w14:textId="2287AD8D" w:rsidR="00AF72AC" w:rsidRPr="002E03F4" w:rsidRDefault="00AF72AC" w:rsidP="00AF72AC">
            <w:pPr>
              <w:overflowPunct w:val="0"/>
              <w:spacing w:line="200" w:lineRule="exact"/>
              <w:jc w:val="both"/>
              <w:rPr>
                <w:rFonts w:ascii="標楷體" w:eastAsia="標楷體" w:hAnsi="標楷體"/>
                <w:bCs/>
                <w:sz w:val="20"/>
              </w:rPr>
            </w:pPr>
            <w:r w:rsidRPr="00400CF8">
              <w:rPr>
                <w:rFonts w:ascii="標楷體" w:eastAsia="標楷體" w:hAnsi="標楷體" w:hint="eastAsia"/>
                <w:bCs/>
                <w:sz w:val="20"/>
                <w:szCs w:val="20"/>
              </w:rPr>
              <w:t>台灣電力股份有限公司辦理「變頻電纜耐壓試驗設備兩套」採購案執行情形。</w:t>
            </w:r>
            <w:r w:rsidRPr="00400CF8">
              <w:rPr>
                <w:rFonts w:ascii="標楷體" w:eastAsia="標楷體" w:hAnsi="標楷體" w:hint="eastAsia"/>
                <w:spacing w:val="-10"/>
                <w:sz w:val="20"/>
                <w:szCs w:val="20"/>
              </w:rPr>
              <w:t>（</w:t>
            </w:r>
            <w:r w:rsidRPr="00400CF8">
              <w:rPr>
                <w:rFonts w:ascii="標楷體" w:eastAsia="標楷體" w:hAnsi="標楷體" w:hint="eastAsia"/>
                <w:sz w:val="20"/>
                <w:szCs w:val="20"/>
              </w:rPr>
              <w:t>營業</w:t>
            </w:r>
            <w:r w:rsidRPr="00400CF8">
              <w:rPr>
                <w:rFonts w:ascii="標楷體" w:eastAsia="標楷體" w:hAnsi="標楷體" w:hint="eastAsia"/>
                <w:spacing w:val="-10"/>
                <w:sz w:val="20"/>
                <w:szCs w:val="20"/>
              </w:rPr>
              <w:t>）</w:t>
            </w:r>
          </w:p>
        </w:tc>
      </w:tr>
      <w:tr w:rsidR="00AF72AC" w:rsidRPr="002E03F4" w14:paraId="6F8DFAE2" w14:textId="77777777" w:rsidTr="00121A42">
        <w:trPr>
          <w:trHeight w:val="312"/>
        </w:trPr>
        <w:tc>
          <w:tcPr>
            <w:tcW w:w="709" w:type="dxa"/>
            <w:tcBorders>
              <w:top w:val="nil"/>
              <w:bottom w:val="nil"/>
            </w:tcBorders>
            <w:shd w:val="clear" w:color="auto" w:fill="DAEEF3" w:themeFill="accent5" w:themeFillTint="33"/>
            <w:vAlign w:val="center"/>
          </w:tcPr>
          <w:p w14:paraId="16AC9A15" w14:textId="6084F472" w:rsidR="00AF72AC" w:rsidRPr="002E03F4" w:rsidRDefault="00AF72AC" w:rsidP="00AF72AC">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12</w:t>
            </w:r>
          </w:p>
        </w:tc>
        <w:tc>
          <w:tcPr>
            <w:tcW w:w="8930" w:type="dxa"/>
            <w:tcBorders>
              <w:top w:val="nil"/>
              <w:bottom w:val="nil"/>
            </w:tcBorders>
            <w:shd w:val="clear" w:color="auto" w:fill="DAEEF3" w:themeFill="accent5" w:themeFillTint="33"/>
            <w:vAlign w:val="center"/>
          </w:tcPr>
          <w:p w14:paraId="769FE7D6" w14:textId="58FDDD1C" w:rsidR="00AF72AC" w:rsidRPr="002E03F4" w:rsidRDefault="00AF72AC" w:rsidP="00AF72AC">
            <w:pPr>
              <w:overflowPunct w:val="0"/>
              <w:spacing w:line="200" w:lineRule="exact"/>
              <w:jc w:val="both"/>
              <w:rPr>
                <w:rFonts w:ascii="標楷體" w:eastAsia="標楷體" w:hAnsi="標楷體"/>
                <w:bCs/>
                <w:spacing w:val="4"/>
                <w:sz w:val="20"/>
              </w:rPr>
            </w:pPr>
            <w:r w:rsidRPr="00400CF8">
              <w:rPr>
                <w:rFonts w:ascii="標楷體" w:eastAsia="標楷體" w:hAnsi="標楷體" w:hint="eastAsia"/>
                <w:bCs/>
                <w:sz w:val="20"/>
              </w:rPr>
              <w:t>經濟部能源局</w:t>
            </w:r>
            <w:r w:rsidRPr="00400CF8">
              <w:rPr>
                <w:rFonts w:ascii="標楷體" w:eastAsia="標楷體" w:hAnsi="標楷體" w:hint="eastAsia"/>
                <w:sz w:val="20"/>
                <w:szCs w:val="20"/>
              </w:rPr>
              <w:t>（經濟部能源署）</w:t>
            </w:r>
            <w:r w:rsidRPr="00400CF8">
              <w:rPr>
                <w:rFonts w:ascii="標楷體" w:eastAsia="標楷體" w:hAnsi="標楷體" w:hint="eastAsia"/>
                <w:bCs/>
                <w:sz w:val="20"/>
              </w:rPr>
              <w:t>辦理電器</w:t>
            </w:r>
            <w:proofErr w:type="gramStart"/>
            <w:r w:rsidRPr="00400CF8">
              <w:rPr>
                <w:rFonts w:ascii="標楷體" w:eastAsia="標楷體" w:hAnsi="標楷體" w:hint="eastAsia"/>
                <w:bCs/>
                <w:sz w:val="20"/>
              </w:rPr>
              <w:t>承裝業及</w:t>
            </w:r>
            <w:proofErr w:type="gramEnd"/>
            <w:r w:rsidRPr="00400CF8">
              <w:rPr>
                <w:rFonts w:ascii="標楷體" w:eastAsia="標楷體" w:hAnsi="標楷體" w:hint="eastAsia"/>
                <w:bCs/>
                <w:sz w:val="20"/>
              </w:rPr>
              <w:t>用電設備檢驗維護業登記聘僱人員作業，有關公務員違法兼職或租借專業證照案。</w:t>
            </w:r>
            <w:r w:rsidRPr="00400CF8">
              <w:rPr>
                <w:rFonts w:ascii="標楷體" w:eastAsia="標楷體" w:hAnsi="標楷體" w:hint="eastAsia"/>
                <w:spacing w:val="-10"/>
                <w:sz w:val="20"/>
                <w:szCs w:val="20"/>
              </w:rPr>
              <w:t>（</w:t>
            </w:r>
            <w:r w:rsidRPr="00400CF8">
              <w:rPr>
                <w:rFonts w:ascii="標楷體" w:eastAsia="標楷體" w:hAnsi="標楷體" w:hint="eastAsia"/>
                <w:sz w:val="20"/>
                <w:szCs w:val="20"/>
              </w:rPr>
              <w:t>普通公務</w:t>
            </w:r>
            <w:r w:rsidRPr="00400CF8">
              <w:rPr>
                <w:rFonts w:ascii="標楷體" w:eastAsia="標楷體" w:hAnsi="標楷體" w:hint="eastAsia"/>
                <w:spacing w:val="-10"/>
                <w:sz w:val="20"/>
                <w:szCs w:val="20"/>
              </w:rPr>
              <w:t>）</w:t>
            </w:r>
          </w:p>
        </w:tc>
      </w:tr>
      <w:tr w:rsidR="00AF72AC" w:rsidRPr="002E03F4" w14:paraId="6179B391" w14:textId="77777777" w:rsidTr="00121A42">
        <w:trPr>
          <w:trHeight w:val="312"/>
        </w:trPr>
        <w:tc>
          <w:tcPr>
            <w:tcW w:w="709" w:type="dxa"/>
            <w:tcBorders>
              <w:top w:val="nil"/>
              <w:bottom w:val="nil"/>
            </w:tcBorders>
            <w:shd w:val="clear" w:color="auto" w:fill="auto"/>
            <w:vAlign w:val="center"/>
          </w:tcPr>
          <w:p w14:paraId="34DE952E" w14:textId="67A6B5B1" w:rsidR="00AF72AC" w:rsidRPr="002E03F4" w:rsidRDefault="00AF72AC" w:rsidP="00AF72AC">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13</w:t>
            </w:r>
          </w:p>
        </w:tc>
        <w:tc>
          <w:tcPr>
            <w:tcW w:w="8930" w:type="dxa"/>
            <w:tcBorders>
              <w:top w:val="nil"/>
              <w:bottom w:val="nil"/>
            </w:tcBorders>
            <w:shd w:val="clear" w:color="auto" w:fill="auto"/>
            <w:vAlign w:val="center"/>
          </w:tcPr>
          <w:p w14:paraId="5A0DE0E6" w14:textId="1CB47401" w:rsidR="00AF72AC" w:rsidRPr="002E03F4" w:rsidRDefault="00922C95" w:rsidP="00922C95">
            <w:pPr>
              <w:overflowPunct w:val="0"/>
              <w:spacing w:line="200" w:lineRule="exact"/>
              <w:jc w:val="both"/>
              <w:rPr>
                <w:rFonts w:ascii="標楷體" w:eastAsia="標楷體" w:hAnsi="標楷體"/>
                <w:bCs/>
                <w:sz w:val="20"/>
              </w:rPr>
            </w:pPr>
            <w:r>
              <w:rPr>
                <w:rFonts w:ascii="標楷體" w:eastAsia="標楷體" w:hAnsi="標楷體" w:hint="eastAsia"/>
                <w:bCs/>
                <w:sz w:val="20"/>
              </w:rPr>
              <w:t>空軍第七戰術戰鬥機聯隊辦理基地</w:t>
            </w:r>
            <w:proofErr w:type="gramStart"/>
            <w:r>
              <w:rPr>
                <w:rFonts w:ascii="標楷體" w:eastAsia="標楷體" w:hAnsi="標楷體" w:hint="eastAsia"/>
                <w:bCs/>
                <w:sz w:val="20"/>
              </w:rPr>
              <w:t>營舍浴廁</w:t>
            </w:r>
            <w:proofErr w:type="gramEnd"/>
            <w:r>
              <w:rPr>
                <w:rFonts w:ascii="標楷體" w:eastAsia="標楷體" w:hAnsi="標楷體" w:hint="eastAsia"/>
                <w:bCs/>
                <w:sz w:val="20"/>
              </w:rPr>
              <w:t>整修工程及</w:t>
            </w:r>
            <w:r w:rsidR="00AF72AC" w:rsidRPr="00400CF8">
              <w:rPr>
                <w:rFonts w:ascii="標楷體" w:eastAsia="標楷體" w:hAnsi="標楷體" w:hint="eastAsia"/>
                <w:bCs/>
                <w:sz w:val="20"/>
              </w:rPr>
              <w:t>基地修護棚廠整修工程等2件採購案</w:t>
            </w:r>
            <w:r w:rsidR="00AF72AC" w:rsidRPr="00400CF8">
              <w:rPr>
                <w:rFonts w:ascii="標楷體" w:eastAsia="標楷體" w:hAnsi="標楷體" w:hint="eastAsia"/>
                <w:bCs/>
                <w:sz w:val="20"/>
                <w:szCs w:val="20"/>
              </w:rPr>
              <w:t>執行情形</w:t>
            </w:r>
            <w:r w:rsidR="00AF72AC" w:rsidRPr="00400CF8">
              <w:rPr>
                <w:rFonts w:ascii="標楷體" w:eastAsia="標楷體" w:hAnsi="標楷體" w:hint="eastAsia"/>
                <w:bCs/>
                <w:sz w:val="20"/>
              </w:rPr>
              <w:t>。</w:t>
            </w:r>
            <w:r w:rsidR="00AF72AC" w:rsidRPr="00400CF8">
              <w:rPr>
                <w:rFonts w:ascii="標楷體" w:eastAsia="標楷體" w:hAnsi="標楷體" w:hint="eastAsia"/>
                <w:sz w:val="20"/>
                <w:szCs w:val="20"/>
              </w:rPr>
              <w:t>（普通公務）</w:t>
            </w:r>
          </w:p>
        </w:tc>
      </w:tr>
      <w:tr w:rsidR="00AF72AC" w:rsidRPr="002E03F4" w14:paraId="2208B075" w14:textId="77777777" w:rsidTr="00121A42">
        <w:trPr>
          <w:trHeight w:val="312"/>
        </w:trPr>
        <w:tc>
          <w:tcPr>
            <w:tcW w:w="709" w:type="dxa"/>
            <w:tcBorders>
              <w:top w:val="nil"/>
              <w:bottom w:val="nil"/>
            </w:tcBorders>
            <w:shd w:val="clear" w:color="auto" w:fill="DAEEF3" w:themeFill="accent5" w:themeFillTint="33"/>
            <w:vAlign w:val="center"/>
          </w:tcPr>
          <w:p w14:paraId="14EA9D9E" w14:textId="32C47083" w:rsidR="00AF72AC" w:rsidRPr="002E03F4" w:rsidRDefault="00AF72AC" w:rsidP="00AF72AC">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14</w:t>
            </w:r>
          </w:p>
        </w:tc>
        <w:tc>
          <w:tcPr>
            <w:tcW w:w="8930" w:type="dxa"/>
            <w:tcBorders>
              <w:top w:val="nil"/>
              <w:bottom w:val="nil"/>
            </w:tcBorders>
            <w:shd w:val="clear" w:color="auto" w:fill="DAEEF3" w:themeFill="accent5" w:themeFillTint="33"/>
            <w:vAlign w:val="center"/>
          </w:tcPr>
          <w:p w14:paraId="07AD6502" w14:textId="1A051425" w:rsidR="00AF72AC" w:rsidRPr="002E03F4" w:rsidRDefault="00AF72AC" w:rsidP="00AF72AC">
            <w:pPr>
              <w:overflowPunct w:val="0"/>
              <w:spacing w:line="200" w:lineRule="exact"/>
              <w:jc w:val="both"/>
              <w:rPr>
                <w:rFonts w:ascii="標楷體" w:eastAsia="標楷體" w:hAnsi="標楷體"/>
                <w:bCs/>
                <w:sz w:val="20"/>
              </w:rPr>
            </w:pPr>
            <w:r w:rsidRPr="00400CF8">
              <w:rPr>
                <w:rFonts w:ascii="標楷體" w:eastAsia="標楷體" w:hAnsi="標楷體" w:hint="eastAsia"/>
                <w:bCs/>
                <w:sz w:val="20"/>
              </w:rPr>
              <w:t>國立新竹生活美學館辦理某修復再利用工程採購案執行情形。（普通公務）</w:t>
            </w:r>
          </w:p>
        </w:tc>
      </w:tr>
      <w:tr w:rsidR="00AF72AC" w:rsidRPr="002E03F4" w14:paraId="27AA2F97" w14:textId="77777777" w:rsidTr="00121A42">
        <w:trPr>
          <w:trHeight w:val="312"/>
        </w:trPr>
        <w:tc>
          <w:tcPr>
            <w:tcW w:w="709" w:type="dxa"/>
            <w:tcBorders>
              <w:top w:val="nil"/>
              <w:bottom w:val="nil"/>
            </w:tcBorders>
            <w:shd w:val="clear" w:color="auto" w:fill="auto"/>
            <w:vAlign w:val="center"/>
          </w:tcPr>
          <w:p w14:paraId="42662ADB" w14:textId="2341AE7E" w:rsidR="00AF72AC" w:rsidRPr="002E03F4" w:rsidRDefault="00AF72AC" w:rsidP="00AF72AC">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15</w:t>
            </w:r>
          </w:p>
        </w:tc>
        <w:tc>
          <w:tcPr>
            <w:tcW w:w="8930" w:type="dxa"/>
            <w:tcBorders>
              <w:top w:val="nil"/>
              <w:bottom w:val="nil"/>
            </w:tcBorders>
            <w:shd w:val="clear" w:color="auto" w:fill="auto"/>
            <w:vAlign w:val="center"/>
          </w:tcPr>
          <w:p w14:paraId="6486EFCB" w14:textId="4293E2B6" w:rsidR="00AF72AC" w:rsidRPr="002E03F4" w:rsidRDefault="00AF72AC" w:rsidP="00AF72AC">
            <w:pPr>
              <w:overflowPunct w:val="0"/>
              <w:spacing w:line="200" w:lineRule="exact"/>
              <w:jc w:val="both"/>
              <w:rPr>
                <w:rFonts w:ascii="標楷體" w:eastAsia="標楷體" w:hAnsi="標楷體"/>
                <w:bCs/>
                <w:sz w:val="20"/>
              </w:rPr>
            </w:pPr>
            <w:r w:rsidRPr="00400CF8">
              <w:rPr>
                <w:rFonts w:ascii="標楷體" w:eastAsia="標楷體" w:hAnsi="標楷體" w:hint="eastAsia"/>
                <w:bCs/>
                <w:sz w:val="20"/>
              </w:rPr>
              <w:t>交通部公路總局</w:t>
            </w:r>
            <w:r w:rsidRPr="00400CF8">
              <w:rPr>
                <w:rFonts w:ascii="標楷體" w:eastAsia="標楷體" w:hAnsi="標楷體" w:hint="eastAsia"/>
                <w:sz w:val="20"/>
                <w:szCs w:val="20"/>
              </w:rPr>
              <w:t>（交通部公路局）</w:t>
            </w:r>
            <w:r w:rsidRPr="00400CF8">
              <w:rPr>
                <w:rFonts w:ascii="標楷體" w:eastAsia="標楷體" w:hAnsi="標楷體" w:hint="eastAsia"/>
                <w:bCs/>
                <w:sz w:val="20"/>
              </w:rPr>
              <w:t>辦理省道地磅作業及超載車輛管理情形。（普通公務）</w:t>
            </w:r>
          </w:p>
        </w:tc>
      </w:tr>
      <w:tr w:rsidR="00AF72AC" w:rsidRPr="002E03F4" w14:paraId="3FDB14C8" w14:textId="77777777" w:rsidTr="00121A42">
        <w:trPr>
          <w:trHeight w:val="312"/>
        </w:trPr>
        <w:tc>
          <w:tcPr>
            <w:tcW w:w="709" w:type="dxa"/>
            <w:tcBorders>
              <w:top w:val="nil"/>
              <w:bottom w:val="nil"/>
            </w:tcBorders>
            <w:shd w:val="clear" w:color="auto" w:fill="DAEEF3" w:themeFill="accent5" w:themeFillTint="33"/>
            <w:vAlign w:val="center"/>
          </w:tcPr>
          <w:p w14:paraId="46F07C76" w14:textId="5A9B9046" w:rsidR="00AF72AC" w:rsidRPr="002E03F4" w:rsidRDefault="00AF72AC" w:rsidP="00AF72AC">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16</w:t>
            </w:r>
          </w:p>
        </w:tc>
        <w:tc>
          <w:tcPr>
            <w:tcW w:w="8930" w:type="dxa"/>
            <w:tcBorders>
              <w:top w:val="nil"/>
              <w:bottom w:val="nil"/>
            </w:tcBorders>
            <w:shd w:val="clear" w:color="auto" w:fill="DAEEF3" w:themeFill="accent5" w:themeFillTint="33"/>
            <w:vAlign w:val="center"/>
          </w:tcPr>
          <w:p w14:paraId="12E39515" w14:textId="0018B4E3" w:rsidR="00AF72AC" w:rsidRPr="002E03F4" w:rsidRDefault="00AF72AC" w:rsidP="00AF72AC">
            <w:pPr>
              <w:overflowPunct w:val="0"/>
              <w:spacing w:line="200" w:lineRule="exact"/>
              <w:jc w:val="both"/>
              <w:rPr>
                <w:rFonts w:ascii="標楷體" w:eastAsia="標楷體" w:hAnsi="標楷體"/>
                <w:bCs/>
                <w:sz w:val="20"/>
              </w:rPr>
            </w:pPr>
            <w:r w:rsidRPr="00400CF8">
              <w:rPr>
                <w:rFonts w:ascii="標楷體" w:eastAsia="標楷體" w:hAnsi="標楷體" w:hint="eastAsia"/>
                <w:bCs/>
                <w:sz w:val="20"/>
              </w:rPr>
              <w:t>國軍退除役官兵輔導委員會板橋榮譽國民之家辦理提升失智照顧量能長照忘我園區中程計畫專案管理（含監造）技術服務勞務採購案執行情形。（普通公務）</w:t>
            </w:r>
          </w:p>
        </w:tc>
      </w:tr>
      <w:tr w:rsidR="00AF72AC" w:rsidRPr="002E03F4" w14:paraId="54B4CB8B" w14:textId="77777777" w:rsidTr="00121A42">
        <w:trPr>
          <w:trHeight w:val="312"/>
        </w:trPr>
        <w:tc>
          <w:tcPr>
            <w:tcW w:w="709" w:type="dxa"/>
            <w:tcBorders>
              <w:top w:val="nil"/>
              <w:bottom w:val="nil"/>
            </w:tcBorders>
            <w:shd w:val="clear" w:color="auto" w:fill="auto"/>
            <w:vAlign w:val="center"/>
          </w:tcPr>
          <w:p w14:paraId="22CB24C2" w14:textId="27F3E4BE" w:rsidR="00AF72AC" w:rsidRPr="002E03F4" w:rsidRDefault="00AF72AC" w:rsidP="00AF72AC">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17</w:t>
            </w:r>
          </w:p>
        </w:tc>
        <w:tc>
          <w:tcPr>
            <w:tcW w:w="8930" w:type="dxa"/>
            <w:tcBorders>
              <w:top w:val="nil"/>
              <w:bottom w:val="nil"/>
            </w:tcBorders>
            <w:shd w:val="clear" w:color="auto" w:fill="auto"/>
            <w:vAlign w:val="center"/>
          </w:tcPr>
          <w:p w14:paraId="664DE0C5" w14:textId="04CB132E" w:rsidR="00AF72AC" w:rsidRPr="002E03F4" w:rsidRDefault="00AF72AC" w:rsidP="00AF72AC">
            <w:pPr>
              <w:overflowPunct w:val="0"/>
              <w:spacing w:line="200" w:lineRule="exact"/>
              <w:jc w:val="both"/>
              <w:rPr>
                <w:rFonts w:ascii="標楷體" w:eastAsia="標楷體" w:hAnsi="標楷體"/>
                <w:bCs/>
                <w:sz w:val="20"/>
              </w:rPr>
            </w:pPr>
            <w:r w:rsidRPr="00400CF8">
              <w:rPr>
                <w:rFonts w:ascii="標楷體" w:eastAsia="標楷體" w:hAnsi="標楷體" w:hint="eastAsia"/>
                <w:bCs/>
                <w:sz w:val="20"/>
              </w:rPr>
              <w:t>農業委員會林務局</w:t>
            </w:r>
            <w:r w:rsidRPr="00400CF8">
              <w:rPr>
                <w:rFonts w:ascii="標楷體" w:eastAsia="標楷體" w:hAnsi="標楷體" w:hint="eastAsia"/>
                <w:sz w:val="20"/>
                <w:szCs w:val="20"/>
              </w:rPr>
              <w:t>（農業部林業及自然保護署）</w:t>
            </w:r>
            <w:r w:rsidRPr="00400CF8">
              <w:rPr>
                <w:rFonts w:ascii="標楷體" w:eastAsia="標楷體" w:hAnsi="標楷體" w:hint="eastAsia"/>
                <w:bCs/>
                <w:sz w:val="20"/>
              </w:rPr>
              <w:t>阿里山林業鐵路及文化資產管理處辦理嘉義縣定古蹟奮起湖車庫及周邊改善整修工程執行情形。（普通公務）</w:t>
            </w:r>
          </w:p>
        </w:tc>
      </w:tr>
      <w:tr w:rsidR="00AF72AC" w:rsidRPr="002E03F4" w14:paraId="6C40F97A" w14:textId="77777777" w:rsidTr="00121A42">
        <w:trPr>
          <w:trHeight w:val="312"/>
        </w:trPr>
        <w:tc>
          <w:tcPr>
            <w:tcW w:w="709" w:type="dxa"/>
            <w:tcBorders>
              <w:top w:val="nil"/>
              <w:bottom w:val="nil"/>
            </w:tcBorders>
            <w:shd w:val="clear" w:color="auto" w:fill="DAEEF3" w:themeFill="accent5" w:themeFillTint="33"/>
            <w:vAlign w:val="center"/>
          </w:tcPr>
          <w:p w14:paraId="36F17581" w14:textId="6CE8BC8D" w:rsidR="00AF72AC" w:rsidRPr="002E03F4" w:rsidRDefault="00AF72AC" w:rsidP="00AF72AC">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18</w:t>
            </w:r>
          </w:p>
        </w:tc>
        <w:tc>
          <w:tcPr>
            <w:tcW w:w="8930" w:type="dxa"/>
            <w:tcBorders>
              <w:top w:val="nil"/>
              <w:bottom w:val="nil"/>
            </w:tcBorders>
            <w:shd w:val="clear" w:color="auto" w:fill="DAEEF3" w:themeFill="accent5" w:themeFillTint="33"/>
            <w:vAlign w:val="center"/>
          </w:tcPr>
          <w:p w14:paraId="68359FD1" w14:textId="35C576EC" w:rsidR="00AF72AC" w:rsidRPr="002E03F4" w:rsidRDefault="00AF72AC" w:rsidP="00AF72AC">
            <w:pPr>
              <w:overflowPunct w:val="0"/>
              <w:spacing w:line="200" w:lineRule="exact"/>
              <w:jc w:val="both"/>
              <w:rPr>
                <w:rFonts w:ascii="標楷體" w:eastAsia="標楷體" w:hAnsi="標楷體"/>
                <w:bCs/>
                <w:sz w:val="20"/>
              </w:rPr>
            </w:pPr>
            <w:r w:rsidRPr="00400CF8">
              <w:rPr>
                <w:rFonts w:ascii="標楷體" w:eastAsia="標楷體" w:hAnsi="標楷體" w:hint="eastAsia"/>
                <w:bCs/>
                <w:sz w:val="20"/>
              </w:rPr>
              <w:t>空軍第四戰術戰鬥機聯隊辦理水溪靶場綜合大樓新建工程執行情形。（普通公務）</w:t>
            </w:r>
          </w:p>
        </w:tc>
      </w:tr>
      <w:tr w:rsidR="00AF72AC" w:rsidRPr="002E03F4" w14:paraId="49C94CF1" w14:textId="77777777" w:rsidTr="00121A42">
        <w:trPr>
          <w:trHeight w:val="312"/>
        </w:trPr>
        <w:tc>
          <w:tcPr>
            <w:tcW w:w="709" w:type="dxa"/>
            <w:tcBorders>
              <w:top w:val="nil"/>
              <w:bottom w:val="nil"/>
            </w:tcBorders>
            <w:shd w:val="clear" w:color="auto" w:fill="auto"/>
            <w:vAlign w:val="center"/>
          </w:tcPr>
          <w:p w14:paraId="4385ACAE" w14:textId="72F12E1C" w:rsidR="00AF72AC" w:rsidRPr="002E03F4" w:rsidRDefault="00AF72AC" w:rsidP="00AF72AC">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19</w:t>
            </w:r>
          </w:p>
        </w:tc>
        <w:tc>
          <w:tcPr>
            <w:tcW w:w="8930" w:type="dxa"/>
            <w:tcBorders>
              <w:top w:val="nil"/>
              <w:bottom w:val="nil"/>
            </w:tcBorders>
            <w:shd w:val="clear" w:color="auto" w:fill="auto"/>
            <w:vAlign w:val="center"/>
          </w:tcPr>
          <w:p w14:paraId="7A3E7988" w14:textId="2DB37D2E" w:rsidR="00AF72AC" w:rsidRPr="002E03F4" w:rsidRDefault="00AF72AC" w:rsidP="00AF72AC">
            <w:pPr>
              <w:overflowPunct w:val="0"/>
              <w:spacing w:line="200" w:lineRule="exact"/>
              <w:jc w:val="both"/>
              <w:rPr>
                <w:rFonts w:ascii="標楷體" w:eastAsia="標楷體" w:hAnsi="標楷體"/>
                <w:bCs/>
                <w:sz w:val="20"/>
              </w:rPr>
            </w:pPr>
            <w:r w:rsidRPr="00400CF8">
              <w:rPr>
                <w:rFonts w:ascii="標楷體" w:eastAsia="標楷體" w:hAnsi="標楷體" w:hint="eastAsia"/>
                <w:bCs/>
                <w:sz w:val="20"/>
              </w:rPr>
              <w:t>臺灣菸酒股份有限公司南投酒廠產品標示錯誤案。（營業）</w:t>
            </w:r>
          </w:p>
        </w:tc>
      </w:tr>
      <w:tr w:rsidR="00AF72AC" w:rsidRPr="002E03F4" w14:paraId="78723645" w14:textId="77777777" w:rsidTr="00121A42">
        <w:trPr>
          <w:trHeight w:val="312"/>
        </w:trPr>
        <w:tc>
          <w:tcPr>
            <w:tcW w:w="709" w:type="dxa"/>
            <w:tcBorders>
              <w:top w:val="nil"/>
              <w:bottom w:val="nil"/>
            </w:tcBorders>
            <w:shd w:val="clear" w:color="auto" w:fill="DAEEF3" w:themeFill="accent5" w:themeFillTint="33"/>
            <w:vAlign w:val="center"/>
          </w:tcPr>
          <w:p w14:paraId="4A99A12D" w14:textId="4F8AFBB9" w:rsidR="00AF72AC" w:rsidRPr="002E03F4" w:rsidRDefault="00AF72AC" w:rsidP="00AF72AC">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20</w:t>
            </w:r>
          </w:p>
        </w:tc>
        <w:tc>
          <w:tcPr>
            <w:tcW w:w="8930" w:type="dxa"/>
            <w:tcBorders>
              <w:top w:val="nil"/>
              <w:bottom w:val="nil"/>
            </w:tcBorders>
            <w:shd w:val="clear" w:color="auto" w:fill="DAEEF3" w:themeFill="accent5" w:themeFillTint="33"/>
            <w:vAlign w:val="center"/>
          </w:tcPr>
          <w:p w14:paraId="02C91D35" w14:textId="053FBA5A" w:rsidR="00AF72AC" w:rsidRPr="002E03F4" w:rsidRDefault="00AF72AC" w:rsidP="00AF72AC">
            <w:pPr>
              <w:overflowPunct w:val="0"/>
              <w:spacing w:line="200" w:lineRule="exact"/>
              <w:jc w:val="both"/>
              <w:rPr>
                <w:rFonts w:ascii="標楷體" w:eastAsia="標楷體" w:hAnsi="標楷體"/>
                <w:bCs/>
                <w:sz w:val="20"/>
              </w:rPr>
            </w:pPr>
            <w:r w:rsidRPr="00400CF8">
              <w:rPr>
                <w:rFonts w:ascii="標楷體" w:eastAsia="標楷體" w:hAnsi="標楷體" w:hint="eastAsia"/>
                <w:bCs/>
                <w:sz w:val="20"/>
              </w:rPr>
              <w:t>臺灣土地銀行股份有限公司東門分行辦理房屋貸款案。（營業）</w:t>
            </w:r>
          </w:p>
        </w:tc>
      </w:tr>
      <w:tr w:rsidR="00AF72AC" w:rsidRPr="002E03F4" w14:paraId="28549BEF" w14:textId="77777777" w:rsidTr="00121A42">
        <w:trPr>
          <w:trHeight w:val="312"/>
        </w:trPr>
        <w:tc>
          <w:tcPr>
            <w:tcW w:w="709" w:type="dxa"/>
            <w:tcBorders>
              <w:top w:val="nil"/>
              <w:bottom w:val="nil"/>
            </w:tcBorders>
            <w:shd w:val="clear" w:color="auto" w:fill="auto"/>
            <w:vAlign w:val="center"/>
          </w:tcPr>
          <w:p w14:paraId="19992624" w14:textId="7A9C140B" w:rsidR="00AF72AC" w:rsidRPr="002E03F4" w:rsidRDefault="00AF72AC" w:rsidP="00AF72AC">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21</w:t>
            </w:r>
          </w:p>
        </w:tc>
        <w:tc>
          <w:tcPr>
            <w:tcW w:w="8930" w:type="dxa"/>
            <w:tcBorders>
              <w:top w:val="nil"/>
              <w:bottom w:val="nil"/>
            </w:tcBorders>
            <w:shd w:val="clear" w:color="auto" w:fill="auto"/>
            <w:vAlign w:val="center"/>
          </w:tcPr>
          <w:p w14:paraId="2358FFA8" w14:textId="45E43CBF" w:rsidR="00AF72AC" w:rsidRPr="002E03F4" w:rsidRDefault="00AF72AC" w:rsidP="00AF72AC">
            <w:pPr>
              <w:overflowPunct w:val="0"/>
              <w:spacing w:line="200" w:lineRule="exact"/>
              <w:jc w:val="both"/>
              <w:rPr>
                <w:rFonts w:ascii="標楷體" w:eastAsia="標楷體" w:hAnsi="標楷體"/>
                <w:bCs/>
                <w:sz w:val="20"/>
              </w:rPr>
            </w:pPr>
            <w:r w:rsidRPr="00400CF8">
              <w:rPr>
                <w:rFonts w:ascii="標楷體" w:eastAsia="標楷體" w:hAnsi="標楷體" w:hint="eastAsia"/>
                <w:bCs/>
                <w:sz w:val="20"/>
              </w:rPr>
              <w:t>財團法人原住民族文化事業基金會辦理辦公室租賃採購案執行情形。（普通公務）</w:t>
            </w:r>
          </w:p>
        </w:tc>
      </w:tr>
      <w:tr w:rsidR="00AF72AC" w:rsidRPr="002E03F4" w14:paraId="55E57F3D" w14:textId="77777777" w:rsidTr="00121A42">
        <w:trPr>
          <w:trHeight w:val="312"/>
        </w:trPr>
        <w:tc>
          <w:tcPr>
            <w:tcW w:w="709" w:type="dxa"/>
            <w:tcBorders>
              <w:top w:val="nil"/>
              <w:bottom w:val="nil"/>
            </w:tcBorders>
            <w:shd w:val="clear" w:color="auto" w:fill="DAEEF3" w:themeFill="accent5" w:themeFillTint="33"/>
            <w:vAlign w:val="center"/>
          </w:tcPr>
          <w:p w14:paraId="50EEF9BD" w14:textId="48F471EF" w:rsidR="00AF72AC" w:rsidRPr="002E03F4" w:rsidRDefault="00AF72AC" w:rsidP="00AF72AC">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22</w:t>
            </w:r>
          </w:p>
        </w:tc>
        <w:tc>
          <w:tcPr>
            <w:tcW w:w="8930" w:type="dxa"/>
            <w:tcBorders>
              <w:top w:val="nil"/>
              <w:bottom w:val="nil"/>
            </w:tcBorders>
            <w:shd w:val="clear" w:color="auto" w:fill="DAEEF3" w:themeFill="accent5" w:themeFillTint="33"/>
            <w:vAlign w:val="center"/>
          </w:tcPr>
          <w:p w14:paraId="7AEFA04C" w14:textId="170ACA2F" w:rsidR="00AF72AC" w:rsidRPr="002E03F4" w:rsidRDefault="00922C95" w:rsidP="00AF72AC">
            <w:pPr>
              <w:overflowPunct w:val="0"/>
              <w:spacing w:line="200" w:lineRule="exact"/>
              <w:jc w:val="both"/>
              <w:rPr>
                <w:rFonts w:ascii="標楷體" w:eastAsia="標楷體" w:hAnsi="標楷體"/>
                <w:bCs/>
                <w:sz w:val="20"/>
              </w:rPr>
            </w:pPr>
            <w:r>
              <w:rPr>
                <w:rFonts w:ascii="標楷體" w:eastAsia="標楷體" w:hAnsi="標楷體" w:hint="eastAsia"/>
                <w:bCs/>
                <w:sz w:val="20"/>
              </w:rPr>
              <w:t>交通部臺灣鐵路管理局（國營臺灣鐵路股份有限公司）辦理</w:t>
            </w:r>
            <w:r w:rsidR="00AF72AC" w:rsidRPr="00400CF8">
              <w:rPr>
                <w:rFonts w:ascii="標楷體" w:eastAsia="標楷體" w:hAnsi="標楷體" w:hint="eastAsia"/>
                <w:bCs/>
                <w:sz w:val="20"/>
              </w:rPr>
              <w:t>CL221－2</w:t>
            </w:r>
            <w:r>
              <w:rPr>
                <w:rFonts w:ascii="標楷體" w:eastAsia="標楷體" w:hAnsi="標楷體" w:hint="eastAsia"/>
                <w:bCs/>
                <w:sz w:val="20"/>
              </w:rPr>
              <w:t>標北區供應廠及機廠辦公大樓工程</w:t>
            </w:r>
            <w:r w:rsidR="00AF72AC" w:rsidRPr="00400CF8">
              <w:rPr>
                <w:rFonts w:ascii="標楷體" w:eastAsia="標楷體" w:hAnsi="標楷體" w:hint="eastAsia"/>
                <w:bCs/>
                <w:sz w:val="20"/>
              </w:rPr>
              <w:t>採購案執行情形。（營業）</w:t>
            </w:r>
          </w:p>
        </w:tc>
      </w:tr>
      <w:tr w:rsidR="00AF72AC" w:rsidRPr="002E03F4" w14:paraId="2739BE50" w14:textId="77777777" w:rsidTr="00121A42">
        <w:trPr>
          <w:trHeight w:val="312"/>
        </w:trPr>
        <w:tc>
          <w:tcPr>
            <w:tcW w:w="709" w:type="dxa"/>
            <w:tcBorders>
              <w:top w:val="nil"/>
              <w:bottom w:val="nil"/>
            </w:tcBorders>
            <w:shd w:val="clear" w:color="auto" w:fill="auto"/>
            <w:vAlign w:val="center"/>
          </w:tcPr>
          <w:p w14:paraId="52B90171" w14:textId="5E8D975B" w:rsidR="00AF72AC" w:rsidRPr="002E03F4" w:rsidRDefault="00AF72AC" w:rsidP="00AF72AC">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23</w:t>
            </w:r>
          </w:p>
        </w:tc>
        <w:tc>
          <w:tcPr>
            <w:tcW w:w="8930" w:type="dxa"/>
            <w:tcBorders>
              <w:top w:val="nil"/>
              <w:bottom w:val="nil"/>
            </w:tcBorders>
            <w:shd w:val="clear" w:color="auto" w:fill="auto"/>
            <w:vAlign w:val="center"/>
          </w:tcPr>
          <w:p w14:paraId="1E791C27" w14:textId="556496DC" w:rsidR="00AF72AC" w:rsidRPr="002E03F4" w:rsidRDefault="00AF72AC" w:rsidP="00922C95">
            <w:pPr>
              <w:overflowPunct w:val="0"/>
              <w:spacing w:line="200" w:lineRule="exact"/>
              <w:jc w:val="both"/>
              <w:rPr>
                <w:rFonts w:ascii="標楷體" w:eastAsia="標楷體" w:hAnsi="標楷體"/>
                <w:bCs/>
                <w:sz w:val="20"/>
              </w:rPr>
            </w:pPr>
            <w:r w:rsidRPr="00400CF8">
              <w:rPr>
                <w:rFonts w:ascii="標楷體" w:eastAsia="標楷體" w:hAnsi="標楷體" w:hint="eastAsia"/>
                <w:bCs/>
                <w:sz w:val="20"/>
              </w:rPr>
              <w:t>經濟部水利署南區水資源局辦理106及</w:t>
            </w:r>
            <w:proofErr w:type="gramStart"/>
            <w:r w:rsidRPr="00400CF8">
              <w:rPr>
                <w:rFonts w:ascii="標楷體" w:eastAsia="標楷體" w:hAnsi="標楷體" w:hint="eastAsia"/>
                <w:bCs/>
                <w:sz w:val="20"/>
              </w:rPr>
              <w:t>107</w:t>
            </w:r>
            <w:proofErr w:type="gramEnd"/>
            <w:r w:rsidR="00922C95">
              <w:rPr>
                <w:rFonts w:ascii="標楷體" w:eastAsia="標楷體" w:hAnsi="標楷體" w:hint="eastAsia"/>
                <w:bCs/>
                <w:sz w:val="20"/>
              </w:rPr>
              <w:t>年度</w:t>
            </w:r>
            <w:proofErr w:type="gramStart"/>
            <w:r w:rsidRPr="00400CF8">
              <w:rPr>
                <w:rFonts w:ascii="標楷體" w:eastAsia="標楷體" w:hAnsi="標楷體" w:hint="eastAsia"/>
                <w:bCs/>
                <w:sz w:val="20"/>
              </w:rPr>
              <w:t>曾文水庫湖面</w:t>
            </w:r>
            <w:proofErr w:type="gramEnd"/>
            <w:r w:rsidRPr="00400CF8">
              <w:rPr>
                <w:rFonts w:ascii="標楷體" w:eastAsia="標楷體" w:hAnsi="標楷體" w:hint="eastAsia"/>
                <w:bCs/>
                <w:sz w:val="20"/>
              </w:rPr>
              <w:t>漂流物清理工作開口合約採購案執行情形。（普通公務）</w:t>
            </w:r>
          </w:p>
        </w:tc>
      </w:tr>
      <w:tr w:rsidR="00AF72AC" w:rsidRPr="002E03F4" w14:paraId="704D9C04" w14:textId="77777777" w:rsidTr="00121A42">
        <w:trPr>
          <w:trHeight w:val="312"/>
        </w:trPr>
        <w:tc>
          <w:tcPr>
            <w:tcW w:w="709" w:type="dxa"/>
            <w:tcBorders>
              <w:top w:val="nil"/>
              <w:bottom w:val="nil"/>
            </w:tcBorders>
            <w:shd w:val="clear" w:color="auto" w:fill="DAEEF3" w:themeFill="accent5" w:themeFillTint="33"/>
            <w:vAlign w:val="center"/>
          </w:tcPr>
          <w:p w14:paraId="6D46DB1A" w14:textId="29A9174C" w:rsidR="00AF72AC" w:rsidRPr="002E03F4" w:rsidRDefault="00AF72AC" w:rsidP="00AF72AC">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24</w:t>
            </w:r>
          </w:p>
        </w:tc>
        <w:tc>
          <w:tcPr>
            <w:tcW w:w="8930" w:type="dxa"/>
            <w:tcBorders>
              <w:top w:val="nil"/>
              <w:bottom w:val="nil"/>
            </w:tcBorders>
            <w:shd w:val="clear" w:color="auto" w:fill="DAEEF3" w:themeFill="accent5" w:themeFillTint="33"/>
            <w:vAlign w:val="center"/>
          </w:tcPr>
          <w:p w14:paraId="52505EB1" w14:textId="2F473139" w:rsidR="00AF72AC" w:rsidRPr="002E03F4" w:rsidRDefault="00AF72AC" w:rsidP="00AF72AC">
            <w:pPr>
              <w:overflowPunct w:val="0"/>
              <w:spacing w:line="200" w:lineRule="exact"/>
              <w:jc w:val="both"/>
              <w:rPr>
                <w:rFonts w:ascii="標楷體" w:eastAsia="標楷體" w:hAnsi="標楷體"/>
                <w:bCs/>
                <w:sz w:val="20"/>
              </w:rPr>
            </w:pPr>
            <w:r w:rsidRPr="00400CF8">
              <w:rPr>
                <w:rFonts w:ascii="標楷體" w:eastAsia="標楷體" w:hAnsi="標楷體" w:hint="eastAsia"/>
                <w:bCs/>
                <w:sz w:val="20"/>
              </w:rPr>
              <w:t>經濟部水利署第九河川局辦理106及</w:t>
            </w:r>
            <w:proofErr w:type="gramStart"/>
            <w:r w:rsidRPr="00400CF8">
              <w:rPr>
                <w:rFonts w:ascii="標楷體" w:eastAsia="標楷體" w:hAnsi="標楷體" w:hint="eastAsia"/>
                <w:bCs/>
                <w:sz w:val="20"/>
              </w:rPr>
              <w:t>107</w:t>
            </w:r>
            <w:proofErr w:type="gramEnd"/>
            <w:r w:rsidR="00156E87">
              <w:rPr>
                <w:rFonts w:ascii="標楷體" w:eastAsia="標楷體" w:hAnsi="標楷體" w:hint="eastAsia"/>
                <w:bCs/>
                <w:sz w:val="20"/>
              </w:rPr>
              <w:t>年度秀姑巒溪河川占用行為排除計畫（高莖植物剷除）</w:t>
            </w:r>
            <w:r w:rsidRPr="00400CF8">
              <w:rPr>
                <w:rFonts w:ascii="標楷體" w:eastAsia="標楷體" w:hAnsi="標楷體" w:hint="eastAsia"/>
                <w:bCs/>
                <w:sz w:val="20"/>
              </w:rPr>
              <w:t>採購案執行情形。（普通公務）</w:t>
            </w:r>
          </w:p>
        </w:tc>
      </w:tr>
      <w:tr w:rsidR="00AF72AC" w:rsidRPr="002E03F4" w14:paraId="1B3A3554" w14:textId="77777777" w:rsidTr="00121A42">
        <w:trPr>
          <w:trHeight w:val="312"/>
        </w:trPr>
        <w:tc>
          <w:tcPr>
            <w:tcW w:w="709" w:type="dxa"/>
            <w:tcBorders>
              <w:top w:val="nil"/>
              <w:bottom w:val="nil"/>
            </w:tcBorders>
            <w:shd w:val="clear" w:color="auto" w:fill="auto"/>
            <w:vAlign w:val="center"/>
          </w:tcPr>
          <w:p w14:paraId="6C673EFC" w14:textId="14BCE3AC" w:rsidR="00AF72AC" w:rsidRPr="002E03F4" w:rsidRDefault="00AF72AC" w:rsidP="00AF72AC">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25</w:t>
            </w:r>
          </w:p>
        </w:tc>
        <w:tc>
          <w:tcPr>
            <w:tcW w:w="8930" w:type="dxa"/>
            <w:tcBorders>
              <w:top w:val="nil"/>
              <w:bottom w:val="nil"/>
            </w:tcBorders>
            <w:shd w:val="clear" w:color="auto" w:fill="auto"/>
            <w:vAlign w:val="center"/>
          </w:tcPr>
          <w:p w14:paraId="4FE83B5D" w14:textId="5D8666EF" w:rsidR="00AF72AC" w:rsidRPr="002E03F4" w:rsidRDefault="00AF72AC" w:rsidP="00AF72AC">
            <w:pPr>
              <w:overflowPunct w:val="0"/>
              <w:spacing w:line="200" w:lineRule="exact"/>
              <w:jc w:val="both"/>
              <w:rPr>
                <w:rFonts w:ascii="標楷體" w:eastAsia="標楷體" w:hAnsi="標楷體"/>
                <w:bCs/>
                <w:sz w:val="20"/>
              </w:rPr>
            </w:pPr>
            <w:r w:rsidRPr="00400CF8">
              <w:rPr>
                <w:rFonts w:ascii="標楷體" w:eastAsia="標楷體" w:hAnsi="標楷體" w:hint="eastAsia"/>
                <w:bCs/>
                <w:sz w:val="20"/>
              </w:rPr>
              <w:t>陸軍第六軍團及所屬關渡地區指揮部辦理空置</w:t>
            </w:r>
            <w:proofErr w:type="gramStart"/>
            <w:r w:rsidRPr="00400CF8">
              <w:rPr>
                <w:rFonts w:ascii="標楷體" w:eastAsia="標楷體" w:hAnsi="標楷體" w:hint="eastAsia"/>
                <w:bCs/>
                <w:sz w:val="20"/>
              </w:rPr>
              <w:t>眷</w:t>
            </w:r>
            <w:proofErr w:type="gramEnd"/>
            <w:r w:rsidRPr="00400CF8">
              <w:rPr>
                <w:rFonts w:ascii="標楷體" w:eastAsia="標楷體" w:hAnsi="標楷體" w:hint="eastAsia"/>
                <w:bCs/>
                <w:sz w:val="20"/>
              </w:rPr>
              <w:t>（營）地管理情形。（非營業）</w:t>
            </w:r>
          </w:p>
        </w:tc>
      </w:tr>
      <w:tr w:rsidR="00AF72AC" w:rsidRPr="002E03F4" w14:paraId="754F8DCD" w14:textId="77777777" w:rsidTr="00121A42">
        <w:trPr>
          <w:trHeight w:val="312"/>
        </w:trPr>
        <w:tc>
          <w:tcPr>
            <w:tcW w:w="709" w:type="dxa"/>
            <w:tcBorders>
              <w:top w:val="nil"/>
              <w:bottom w:val="nil"/>
            </w:tcBorders>
            <w:shd w:val="clear" w:color="auto" w:fill="DAEEF3" w:themeFill="accent5" w:themeFillTint="33"/>
            <w:vAlign w:val="center"/>
          </w:tcPr>
          <w:p w14:paraId="231CA97D" w14:textId="1366ABD6" w:rsidR="00AF72AC" w:rsidRPr="002E03F4" w:rsidRDefault="00AF72AC" w:rsidP="00AF72AC">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26</w:t>
            </w:r>
          </w:p>
        </w:tc>
        <w:tc>
          <w:tcPr>
            <w:tcW w:w="8930" w:type="dxa"/>
            <w:tcBorders>
              <w:top w:val="nil"/>
              <w:bottom w:val="nil"/>
            </w:tcBorders>
            <w:shd w:val="clear" w:color="auto" w:fill="DAEEF3" w:themeFill="accent5" w:themeFillTint="33"/>
            <w:vAlign w:val="center"/>
          </w:tcPr>
          <w:p w14:paraId="1D9EEF50" w14:textId="76CA4497" w:rsidR="00AF72AC" w:rsidRPr="002E03F4" w:rsidRDefault="00AF72AC" w:rsidP="00AF72AC">
            <w:pPr>
              <w:overflowPunct w:val="0"/>
              <w:spacing w:line="200" w:lineRule="exact"/>
              <w:jc w:val="both"/>
              <w:rPr>
                <w:rFonts w:ascii="標楷體" w:eastAsia="標楷體" w:hAnsi="標楷體"/>
                <w:bCs/>
                <w:sz w:val="20"/>
              </w:rPr>
            </w:pPr>
            <w:r w:rsidRPr="00400CF8">
              <w:rPr>
                <w:rFonts w:ascii="標楷體" w:eastAsia="標楷體" w:hAnsi="標楷體" w:hint="eastAsia"/>
                <w:bCs/>
                <w:sz w:val="20"/>
              </w:rPr>
              <w:t>國防部所屬空軍軍官學校鐘點費核算情形。（普通公務）</w:t>
            </w:r>
          </w:p>
        </w:tc>
      </w:tr>
      <w:tr w:rsidR="00AF72AC" w:rsidRPr="002E03F4" w14:paraId="661668F1" w14:textId="77777777" w:rsidTr="00121A42">
        <w:trPr>
          <w:trHeight w:val="312"/>
        </w:trPr>
        <w:tc>
          <w:tcPr>
            <w:tcW w:w="709" w:type="dxa"/>
            <w:tcBorders>
              <w:top w:val="nil"/>
              <w:bottom w:val="nil"/>
            </w:tcBorders>
            <w:shd w:val="clear" w:color="auto" w:fill="auto"/>
            <w:vAlign w:val="center"/>
          </w:tcPr>
          <w:p w14:paraId="07FFE517" w14:textId="3CD522FB" w:rsidR="00AF72AC" w:rsidRPr="002E03F4" w:rsidRDefault="00AF72AC" w:rsidP="00AF72AC">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27</w:t>
            </w:r>
          </w:p>
        </w:tc>
        <w:tc>
          <w:tcPr>
            <w:tcW w:w="8930" w:type="dxa"/>
            <w:tcBorders>
              <w:top w:val="nil"/>
              <w:bottom w:val="nil"/>
            </w:tcBorders>
            <w:shd w:val="clear" w:color="auto" w:fill="auto"/>
            <w:vAlign w:val="center"/>
          </w:tcPr>
          <w:p w14:paraId="7F046151" w14:textId="15A7D519" w:rsidR="00AF72AC" w:rsidRPr="002E03F4" w:rsidRDefault="00AF72AC" w:rsidP="00AF72AC">
            <w:pPr>
              <w:overflowPunct w:val="0"/>
              <w:spacing w:line="200" w:lineRule="exact"/>
              <w:jc w:val="both"/>
              <w:rPr>
                <w:rFonts w:ascii="標楷體" w:eastAsia="標楷體" w:hAnsi="標楷體"/>
                <w:bCs/>
                <w:sz w:val="20"/>
              </w:rPr>
            </w:pPr>
            <w:r w:rsidRPr="00400CF8">
              <w:rPr>
                <w:rFonts w:ascii="標楷體" w:eastAsia="標楷體" w:hAnsi="標楷體" w:hint="eastAsia"/>
                <w:bCs/>
                <w:sz w:val="20"/>
              </w:rPr>
              <w:t>國防大學辦理服裝籌補作業情形。（普通公務）</w:t>
            </w:r>
          </w:p>
        </w:tc>
      </w:tr>
      <w:tr w:rsidR="00AF72AC" w:rsidRPr="002E03F4" w14:paraId="4B718108" w14:textId="77777777" w:rsidTr="00121A42">
        <w:trPr>
          <w:trHeight w:val="312"/>
        </w:trPr>
        <w:tc>
          <w:tcPr>
            <w:tcW w:w="709" w:type="dxa"/>
            <w:tcBorders>
              <w:top w:val="nil"/>
              <w:bottom w:val="nil"/>
            </w:tcBorders>
            <w:shd w:val="clear" w:color="auto" w:fill="DAEEF3" w:themeFill="accent5" w:themeFillTint="33"/>
            <w:vAlign w:val="center"/>
          </w:tcPr>
          <w:p w14:paraId="04C4E3F5" w14:textId="7781B300" w:rsidR="00AF72AC" w:rsidRPr="002E03F4" w:rsidRDefault="00AF72AC" w:rsidP="00AF72AC">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28</w:t>
            </w:r>
          </w:p>
        </w:tc>
        <w:tc>
          <w:tcPr>
            <w:tcW w:w="8930" w:type="dxa"/>
            <w:tcBorders>
              <w:top w:val="nil"/>
              <w:bottom w:val="nil"/>
            </w:tcBorders>
            <w:shd w:val="clear" w:color="auto" w:fill="DAEEF3" w:themeFill="accent5" w:themeFillTint="33"/>
            <w:vAlign w:val="center"/>
          </w:tcPr>
          <w:p w14:paraId="1069F1E4" w14:textId="37B2683B" w:rsidR="00AF72AC" w:rsidRPr="002E03F4" w:rsidRDefault="00AF72AC" w:rsidP="00AF72AC">
            <w:pPr>
              <w:overflowPunct w:val="0"/>
              <w:spacing w:line="200" w:lineRule="exact"/>
              <w:jc w:val="both"/>
              <w:rPr>
                <w:rFonts w:ascii="標楷體" w:eastAsia="標楷體" w:hAnsi="標楷體"/>
                <w:bCs/>
                <w:sz w:val="20"/>
              </w:rPr>
            </w:pPr>
            <w:r w:rsidRPr="00400CF8">
              <w:rPr>
                <w:rFonts w:ascii="標楷體" w:eastAsia="標楷體" w:hAnsi="標楷體" w:hint="eastAsia"/>
                <w:bCs/>
                <w:sz w:val="20"/>
              </w:rPr>
              <w:t>海軍陸戰隊新兵訓練中心</w:t>
            </w:r>
            <w:proofErr w:type="gramStart"/>
            <w:r w:rsidRPr="00400CF8">
              <w:rPr>
                <w:rFonts w:ascii="標楷體" w:eastAsia="標楷體" w:hAnsi="標楷體" w:hint="eastAsia"/>
                <w:bCs/>
                <w:sz w:val="20"/>
              </w:rPr>
              <w:t>辦理械彈爆材</w:t>
            </w:r>
            <w:proofErr w:type="gramEnd"/>
            <w:r w:rsidRPr="00400CF8">
              <w:rPr>
                <w:rFonts w:ascii="標楷體" w:eastAsia="標楷體" w:hAnsi="標楷體" w:hint="eastAsia"/>
                <w:bCs/>
                <w:sz w:val="20"/>
              </w:rPr>
              <w:t>管理情形。（普通公務）</w:t>
            </w:r>
          </w:p>
        </w:tc>
      </w:tr>
      <w:tr w:rsidR="00AF72AC" w:rsidRPr="002E03F4" w14:paraId="40F61EED" w14:textId="77777777" w:rsidTr="00121A42">
        <w:trPr>
          <w:trHeight w:val="312"/>
        </w:trPr>
        <w:tc>
          <w:tcPr>
            <w:tcW w:w="709" w:type="dxa"/>
            <w:tcBorders>
              <w:top w:val="nil"/>
              <w:bottom w:val="single" w:sz="4" w:space="0" w:color="000000" w:themeColor="text1"/>
            </w:tcBorders>
            <w:shd w:val="clear" w:color="auto" w:fill="auto"/>
            <w:vAlign w:val="center"/>
          </w:tcPr>
          <w:p w14:paraId="5C6FFB80" w14:textId="20001580" w:rsidR="00AF72AC" w:rsidRPr="002E03F4" w:rsidRDefault="00AF72AC" w:rsidP="00AF72AC">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29</w:t>
            </w:r>
          </w:p>
        </w:tc>
        <w:tc>
          <w:tcPr>
            <w:tcW w:w="8930" w:type="dxa"/>
            <w:tcBorders>
              <w:top w:val="nil"/>
              <w:bottom w:val="single" w:sz="4" w:space="0" w:color="000000" w:themeColor="text1"/>
            </w:tcBorders>
            <w:shd w:val="clear" w:color="auto" w:fill="auto"/>
            <w:vAlign w:val="center"/>
          </w:tcPr>
          <w:p w14:paraId="4F105768" w14:textId="32A1B50B" w:rsidR="00AF72AC" w:rsidRPr="002E03F4" w:rsidRDefault="00AF72AC" w:rsidP="00AF72AC">
            <w:pPr>
              <w:overflowPunct w:val="0"/>
              <w:spacing w:line="200" w:lineRule="exact"/>
              <w:jc w:val="both"/>
              <w:rPr>
                <w:rFonts w:ascii="標楷體" w:eastAsia="標楷體" w:hAnsi="標楷體"/>
                <w:bCs/>
                <w:sz w:val="20"/>
              </w:rPr>
            </w:pPr>
            <w:r w:rsidRPr="00400CF8">
              <w:rPr>
                <w:rFonts w:ascii="標楷體" w:eastAsia="標楷體" w:hAnsi="標楷體" w:hint="eastAsia"/>
                <w:bCs/>
                <w:sz w:val="20"/>
              </w:rPr>
              <w:t>陸軍兵工整備發展中心辦理應收歲入款收繳管理情形。（普通公務）</w:t>
            </w:r>
          </w:p>
        </w:tc>
      </w:tr>
    </w:tbl>
    <w:p w14:paraId="5C4F11D4" w14:textId="2CD46724" w:rsidR="006B3A5B" w:rsidRPr="002E03F4" w:rsidRDefault="006B3A5B" w:rsidP="00652271">
      <w:pPr>
        <w:overflowPunct w:val="0"/>
        <w:spacing w:beforeLines="25" w:before="90" w:afterLines="25" w:after="90" w:line="280" w:lineRule="exact"/>
        <w:jc w:val="center"/>
        <w:rPr>
          <w:rFonts w:ascii="標楷體" w:eastAsia="標楷體" w:hAnsi="標楷體"/>
          <w:b/>
          <w:u w:val="single"/>
        </w:rPr>
      </w:pPr>
      <w:r w:rsidRPr="002E03F4">
        <w:rPr>
          <w:rFonts w:ascii="標楷體" w:eastAsia="標楷體" w:hAnsi="標楷體" w:hint="eastAsia"/>
          <w:b/>
        </w:rPr>
        <w:t>表</w:t>
      </w:r>
      <w:r w:rsidR="00987D27" w:rsidRPr="002E03F4">
        <w:rPr>
          <w:rFonts w:ascii="標楷體" w:eastAsia="標楷體" w:hAnsi="標楷體" w:hint="eastAsia"/>
          <w:b/>
        </w:rPr>
        <w:t>4</w:t>
      </w:r>
      <w:r w:rsidRPr="002E03F4">
        <w:rPr>
          <w:rFonts w:ascii="標楷體" w:eastAsia="標楷體" w:hAnsi="標楷體" w:hint="eastAsia"/>
          <w:b/>
        </w:rPr>
        <w:t xml:space="preserve">　審</w:t>
      </w:r>
      <w:r w:rsidR="00B060A9" w:rsidRPr="002E03F4">
        <w:rPr>
          <w:rFonts w:ascii="標楷體" w:eastAsia="標楷體" w:hAnsi="標楷體" w:hint="eastAsia"/>
          <w:b/>
        </w:rPr>
        <w:t>計部</w:t>
      </w:r>
      <w:proofErr w:type="gramStart"/>
      <w:r w:rsidR="00B060A9" w:rsidRPr="002E03F4">
        <w:rPr>
          <w:rFonts w:ascii="標楷體" w:eastAsia="標楷體" w:hAnsi="標楷體" w:hint="eastAsia"/>
          <w:b/>
        </w:rPr>
        <w:t>11</w:t>
      </w:r>
      <w:r w:rsidR="00C80647">
        <w:rPr>
          <w:rFonts w:ascii="標楷體" w:eastAsia="標楷體" w:hAnsi="標楷體" w:hint="eastAsia"/>
          <w:b/>
        </w:rPr>
        <w:t>2</w:t>
      </w:r>
      <w:proofErr w:type="gramEnd"/>
      <w:r w:rsidR="00B060A9" w:rsidRPr="002E03F4">
        <w:rPr>
          <w:rFonts w:ascii="標楷體" w:eastAsia="標楷體" w:hAnsi="標楷體" w:hint="eastAsia"/>
          <w:b/>
        </w:rPr>
        <w:t>年度通知機關查明處分彙</w:t>
      </w:r>
      <w:r w:rsidRPr="002E03F4">
        <w:rPr>
          <w:rFonts w:ascii="標楷體" w:eastAsia="標楷體" w:hAnsi="標楷體" w:hint="eastAsia"/>
          <w:b/>
        </w:rPr>
        <w:t xml:space="preserve">計   </w:t>
      </w:r>
    </w:p>
    <w:tbl>
      <w:tblPr>
        <w:tblW w:w="9639" w:type="dxa"/>
        <w:tblInd w:w="28" w:type="dxa"/>
        <w:tblCellMar>
          <w:left w:w="28" w:type="dxa"/>
          <w:right w:w="28" w:type="dxa"/>
        </w:tblCellMar>
        <w:tblLook w:val="04A0" w:firstRow="1" w:lastRow="0" w:firstColumn="1" w:lastColumn="0" w:noHBand="0" w:noVBand="1"/>
      </w:tblPr>
      <w:tblGrid>
        <w:gridCol w:w="3554"/>
        <w:gridCol w:w="1102"/>
        <w:gridCol w:w="1403"/>
        <w:gridCol w:w="1367"/>
        <w:gridCol w:w="1295"/>
        <w:gridCol w:w="918"/>
      </w:tblGrid>
      <w:tr w:rsidR="00451AF3" w:rsidRPr="002E03F4" w14:paraId="06C74DE8" w14:textId="77777777" w:rsidTr="0039455D">
        <w:trPr>
          <w:trHeight w:val="369"/>
        </w:trPr>
        <w:tc>
          <w:tcPr>
            <w:tcW w:w="9639" w:type="dxa"/>
            <w:gridSpan w:val="6"/>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1353894F" w14:textId="77777777" w:rsidR="00451AF3" w:rsidRPr="002E03F4" w:rsidRDefault="00451AF3" w:rsidP="00B102A3">
            <w:pPr>
              <w:widowControl/>
              <w:overflowPunct w:val="0"/>
              <w:spacing w:line="240" w:lineRule="exact"/>
              <w:jc w:val="both"/>
              <w:rPr>
                <w:rFonts w:ascii="標楷體" w:eastAsia="標楷體" w:hAnsi="標楷體" w:cs="新細明體"/>
                <w:kern w:val="0"/>
                <w:sz w:val="20"/>
              </w:rPr>
            </w:pPr>
            <w:r w:rsidRPr="002E03F4">
              <w:rPr>
                <w:rFonts w:ascii="標楷體" w:eastAsia="標楷體" w:hAnsi="標楷體" w:hint="eastAsia"/>
                <w:b/>
                <w:sz w:val="20"/>
              </w:rPr>
              <w:t>一、按主管機關別</w:t>
            </w:r>
          </w:p>
        </w:tc>
      </w:tr>
      <w:tr w:rsidR="00451AF3" w:rsidRPr="002E03F4" w14:paraId="1D58C03E" w14:textId="77777777" w:rsidTr="0039455D">
        <w:trPr>
          <w:trHeight w:val="284"/>
        </w:trPr>
        <w:tc>
          <w:tcPr>
            <w:tcW w:w="3554"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7046538" w14:textId="77777777" w:rsidR="00451AF3" w:rsidRPr="002E03F4" w:rsidRDefault="00451AF3" w:rsidP="00B102A3">
            <w:pPr>
              <w:widowControl/>
              <w:overflowPunct w:val="0"/>
              <w:spacing w:line="240" w:lineRule="exact"/>
              <w:jc w:val="distribute"/>
              <w:rPr>
                <w:rFonts w:ascii="標楷體" w:eastAsia="標楷體" w:hAnsi="標楷體" w:cs="新細明體"/>
                <w:kern w:val="0"/>
                <w:sz w:val="20"/>
              </w:rPr>
            </w:pPr>
            <w:r w:rsidRPr="002E03F4">
              <w:rPr>
                <w:rFonts w:ascii="標楷體" w:eastAsia="標楷體" w:hAnsi="標楷體" w:hint="eastAsia"/>
                <w:bCs/>
                <w:snapToGrid w:val="0"/>
                <w:kern w:val="0"/>
                <w:sz w:val="20"/>
              </w:rPr>
              <w:t>主管機關</w:t>
            </w:r>
          </w:p>
        </w:tc>
        <w:tc>
          <w:tcPr>
            <w:tcW w:w="1102" w:type="dxa"/>
            <w:vMerge w:val="restart"/>
            <w:tcBorders>
              <w:top w:val="nil"/>
              <w:left w:val="nil"/>
              <w:right w:val="single" w:sz="4" w:space="0" w:color="auto"/>
            </w:tcBorders>
            <w:shd w:val="clear" w:color="auto" w:fill="DAEEF3" w:themeFill="accent5" w:themeFillTint="33"/>
            <w:vAlign w:val="center"/>
          </w:tcPr>
          <w:p w14:paraId="6EABE810" w14:textId="77777777" w:rsidR="00451AF3" w:rsidRPr="002E03F4" w:rsidRDefault="00451AF3" w:rsidP="00B102A3">
            <w:pPr>
              <w:widowControl/>
              <w:overflowPunct w:val="0"/>
              <w:spacing w:line="240" w:lineRule="exact"/>
              <w:jc w:val="distribute"/>
              <w:rPr>
                <w:rFonts w:ascii="標楷體" w:eastAsia="標楷體" w:hAnsi="標楷體" w:cs="新細明體"/>
                <w:kern w:val="0"/>
                <w:sz w:val="20"/>
              </w:rPr>
            </w:pPr>
            <w:r w:rsidRPr="002E03F4">
              <w:rPr>
                <w:rFonts w:ascii="標楷體" w:eastAsia="標楷體" w:hAnsi="標楷體" w:hint="eastAsia"/>
                <w:bCs/>
                <w:snapToGrid w:val="0"/>
                <w:kern w:val="0"/>
                <w:sz w:val="20"/>
              </w:rPr>
              <w:t>件   數</w:t>
            </w:r>
          </w:p>
        </w:tc>
        <w:tc>
          <w:tcPr>
            <w:tcW w:w="4983" w:type="dxa"/>
            <w:gridSpan w:val="4"/>
            <w:tcBorders>
              <w:top w:val="nil"/>
              <w:left w:val="nil"/>
              <w:bottom w:val="single" w:sz="4" w:space="0" w:color="auto"/>
              <w:right w:val="single" w:sz="4" w:space="0" w:color="auto"/>
            </w:tcBorders>
            <w:shd w:val="clear" w:color="auto" w:fill="DAEEF3" w:themeFill="accent5" w:themeFillTint="33"/>
            <w:vAlign w:val="center"/>
          </w:tcPr>
          <w:p w14:paraId="53F29C08" w14:textId="77777777" w:rsidR="00451AF3" w:rsidRPr="002E03F4" w:rsidRDefault="00451AF3" w:rsidP="00B102A3">
            <w:pPr>
              <w:widowControl/>
              <w:overflowPunct w:val="0"/>
              <w:spacing w:line="240" w:lineRule="exact"/>
              <w:jc w:val="distribute"/>
              <w:rPr>
                <w:rFonts w:ascii="標楷體" w:eastAsia="標楷體" w:hAnsi="標楷體" w:cs="新細明體"/>
                <w:kern w:val="0"/>
                <w:sz w:val="20"/>
              </w:rPr>
            </w:pPr>
            <w:r w:rsidRPr="002E03F4">
              <w:rPr>
                <w:rFonts w:ascii="標楷體" w:eastAsia="標楷體" w:hAnsi="標楷體" w:cs="標楷體" w:hint="eastAsia"/>
                <w:kern w:val="0"/>
                <w:sz w:val="20"/>
              </w:rPr>
              <w:t>受處分人次</w:t>
            </w:r>
          </w:p>
        </w:tc>
      </w:tr>
      <w:tr w:rsidR="00451AF3" w:rsidRPr="002E03F4" w14:paraId="727AA9E6" w14:textId="77777777" w:rsidTr="0039455D">
        <w:trPr>
          <w:trHeight w:val="320"/>
        </w:trPr>
        <w:tc>
          <w:tcPr>
            <w:tcW w:w="3554"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0D3BC20" w14:textId="77777777" w:rsidR="00451AF3" w:rsidRPr="002E03F4" w:rsidRDefault="00451AF3" w:rsidP="00B102A3">
            <w:pPr>
              <w:widowControl/>
              <w:overflowPunct w:val="0"/>
              <w:spacing w:line="240" w:lineRule="exact"/>
              <w:rPr>
                <w:rFonts w:ascii="標楷體" w:eastAsia="標楷體" w:hAnsi="標楷體" w:cs="新細明體"/>
                <w:kern w:val="0"/>
                <w:sz w:val="20"/>
              </w:rPr>
            </w:pPr>
          </w:p>
        </w:tc>
        <w:tc>
          <w:tcPr>
            <w:tcW w:w="1102" w:type="dxa"/>
            <w:vMerge/>
            <w:tcBorders>
              <w:left w:val="nil"/>
              <w:bottom w:val="single" w:sz="4" w:space="0" w:color="auto"/>
              <w:right w:val="single" w:sz="4" w:space="0" w:color="auto"/>
            </w:tcBorders>
            <w:shd w:val="clear" w:color="auto" w:fill="DAEEF3" w:themeFill="accent5" w:themeFillTint="33"/>
            <w:vAlign w:val="center"/>
          </w:tcPr>
          <w:p w14:paraId="05E4FAE9" w14:textId="77777777" w:rsidR="00451AF3" w:rsidRPr="002E03F4" w:rsidRDefault="00451AF3" w:rsidP="00B102A3">
            <w:pPr>
              <w:widowControl/>
              <w:overflowPunct w:val="0"/>
              <w:spacing w:line="240" w:lineRule="exact"/>
              <w:jc w:val="right"/>
              <w:rPr>
                <w:rFonts w:ascii="標楷體" w:eastAsia="標楷體" w:hAnsi="標楷體" w:cs="新細明體"/>
                <w:kern w:val="0"/>
                <w:sz w:val="20"/>
              </w:rPr>
            </w:pPr>
          </w:p>
        </w:tc>
        <w:tc>
          <w:tcPr>
            <w:tcW w:w="1403"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3C7A63AF" w14:textId="77777777" w:rsidR="00451AF3" w:rsidRPr="002E03F4" w:rsidRDefault="00451AF3" w:rsidP="00B102A3">
            <w:pPr>
              <w:widowControl/>
              <w:overflowPunct w:val="0"/>
              <w:spacing w:line="240" w:lineRule="exact"/>
              <w:jc w:val="distribute"/>
              <w:rPr>
                <w:rFonts w:ascii="標楷體" w:eastAsia="標楷體" w:hAnsi="標楷體" w:cs="新細明體"/>
                <w:kern w:val="0"/>
                <w:sz w:val="20"/>
              </w:rPr>
            </w:pPr>
            <w:r w:rsidRPr="002E03F4">
              <w:rPr>
                <w:rFonts w:ascii="標楷體" w:eastAsia="標楷體" w:hAnsi="標楷體" w:cs="新細明體" w:hint="eastAsia"/>
                <w:kern w:val="0"/>
                <w:sz w:val="20"/>
              </w:rPr>
              <w:t>合計</w:t>
            </w:r>
          </w:p>
        </w:tc>
        <w:tc>
          <w:tcPr>
            <w:tcW w:w="1367"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3E4EFC67" w14:textId="77777777" w:rsidR="00451AF3" w:rsidRPr="002E03F4" w:rsidRDefault="00451AF3" w:rsidP="00B102A3">
            <w:pPr>
              <w:widowControl/>
              <w:overflowPunct w:val="0"/>
              <w:spacing w:line="240" w:lineRule="exact"/>
              <w:jc w:val="distribute"/>
              <w:rPr>
                <w:rFonts w:ascii="標楷體" w:eastAsia="標楷體" w:hAnsi="標楷體" w:cs="新細明體"/>
                <w:kern w:val="0"/>
                <w:sz w:val="20"/>
              </w:rPr>
            </w:pPr>
            <w:r w:rsidRPr="002E03F4">
              <w:rPr>
                <w:rFonts w:ascii="標楷體" w:eastAsia="標楷體" w:hAnsi="標楷體" w:cs="新細明體" w:hint="eastAsia"/>
                <w:kern w:val="0"/>
                <w:sz w:val="20"/>
              </w:rPr>
              <w:t>大過</w:t>
            </w:r>
          </w:p>
        </w:tc>
        <w:tc>
          <w:tcPr>
            <w:tcW w:w="129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735CE5C" w14:textId="77777777" w:rsidR="00451AF3" w:rsidRPr="002E03F4" w:rsidRDefault="00451AF3" w:rsidP="00B102A3">
            <w:pPr>
              <w:widowControl/>
              <w:overflowPunct w:val="0"/>
              <w:spacing w:line="240" w:lineRule="exact"/>
              <w:jc w:val="distribute"/>
              <w:rPr>
                <w:rFonts w:ascii="標楷體" w:eastAsia="標楷體" w:hAnsi="標楷體" w:cs="新細明體"/>
                <w:kern w:val="0"/>
                <w:sz w:val="20"/>
              </w:rPr>
            </w:pPr>
            <w:r w:rsidRPr="002E03F4">
              <w:rPr>
                <w:rFonts w:ascii="標楷體" w:eastAsia="標楷體" w:hAnsi="標楷體" w:cs="新細明體" w:hint="eastAsia"/>
                <w:kern w:val="0"/>
                <w:sz w:val="20"/>
              </w:rPr>
              <w:t>記過</w:t>
            </w:r>
          </w:p>
        </w:tc>
        <w:tc>
          <w:tcPr>
            <w:tcW w:w="9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663AA28B" w14:textId="77777777" w:rsidR="00451AF3" w:rsidRPr="002E03F4" w:rsidRDefault="00451AF3" w:rsidP="00B102A3">
            <w:pPr>
              <w:widowControl/>
              <w:overflowPunct w:val="0"/>
              <w:spacing w:line="240" w:lineRule="exact"/>
              <w:jc w:val="distribute"/>
              <w:rPr>
                <w:rFonts w:ascii="標楷體" w:eastAsia="標楷體" w:hAnsi="標楷體" w:cs="新細明體"/>
                <w:kern w:val="0"/>
                <w:sz w:val="20"/>
              </w:rPr>
            </w:pPr>
            <w:r w:rsidRPr="002E03F4">
              <w:rPr>
                <w:rFonts w:ascii="標楷體" w:eastAsia="標楷體" w:hAnsi="標楷體" w:cs="新細明體" w:hint="eastAsia"/>
                <w:kern w:val="0"/>
                <w:sz w:val="20"/>
              </w:rPr>
              <w:t>申誡</w:t>
            </w:r>
          </w:p>
        </w:tc>
      </w:tr>
      <w:tr w:rsidR="00C80647" w:rsidRPr="002E03F4" w14:paraId="599173B7" w14:textId="77777777" w:rsidTr="0039455D">
        <w:trPr>
          <w:trHeight w:val="340"/>
        </w:trPr>
        <w:tc>
          <w:tcPr>
            <w:tcW w:w="3554"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66D4E2F9" w14:textId="6CAE5B93" w:rsidR="00C80647" w:rsidRPr="002E03F4" w:rsidRDefault="00C80647" w:rsidP="00C80647">
            <w:pPr>
              <w:widowControl/>
              <w:overflowPunct w:val="0"/>
              <w:spacing w:line="240" w:lineRule="exact"/>
              <w:jc w:val="center"/>
              <w:rPr>
                <w:rFonts w:ascii="標楷體" w:eastAsia="標楷體" w:hAnsi="標楷體" w:cs="新細明體"/>
                <w:b/>
                <w:kern w:val="0"/>
                <w:sz w:val="20"/>
              </w:rPr>
            </w:pPr>
            <w:r w:rsidRPr="00400CF8">
              <w:rPr>
                <w:rFonts w:ascii="標楷體" w:eastAsia="標楷體" w:hAnsi="標楷體" w:hint="eastAsia"/>
                <w:b/>
                <w:snapToGrid w:val="0"/>
                <w:kern w:val="0"/>
                <w:sz w:val="20"/>
              </w:rPr>
              <w:t>合                計</w:t>
            </w:r>
          </w:p>
        </w:tc>
        <w:tc>
          <w:tcPr>
            <w:tcW w:w="1102" w:type="dxa"/>
            <w:tcBorders>
              <w:top w:val="nil"/>
              <w:left w:val="nil"/>
              <w:bottom w:val="single" w:sz="4" w:space="0" w:color="auto"/>
              <w:right w:val="single" w:sz="4" w:space="0" w:color="auto"/>
            </w:tcBorders>
            <w:shd w:val="clear" w:color="auto" w:fill="DAEEF3" w:themeFill="accent5" w:themeFillTint="33"/>
            <w:vAlign w:val="center"/>
          </w:tcPr>
          <w:p w14:paraId="10146591" w14:textId="1AA624F5" w:rsidR="00C80647" w:rsidRPr="002E03F4" w:rsidRDefault="00C80647" w:rsidP="00C80647">
            <w:pPr>
              <w:widowControl/>
              <w:overflowPunct w:val="0"/>
              <w:spacing w:line="240" w:lineRule="exact"/>
              <w:jc w:val="right"/>
              <w:rPr>
                <w:rFonts w:ascii="標楷體" w:eastAsia="標楷體" w:hAnsi="標楷體" w:cs="新細明體"/>
                <w:b/>
                <w:kern w:val="0"/>
                <w:sz w:val="20"/>
              </w:rPr>
            </w:pPr>
            <w:r w:rsidRPr="00400CF8">
              <w:rPr>
                <w:rFonts w:ascii="標楷體" w:eastAsia="標楷體" w:hAnsi="標楷體" w:cs="新細明體"/>
                <w:b/>
                <w:kern w:val="0"/>
                <w:sz w:val="20"/>
              </w:rPr>
              <w:t>29</w:t>
            </w:r>
          </w:p>
        </w:tc>
        <w:tc>
          <w:tcPr>
            <w:tcW w:w="1403" w:type="dxa"/>
            <w:tcBorders>
              <w:top w:val="nil"/>
              <w:left w:val="nil"/>
              <w:bottom w:val="single" w:sz="4" w:space="0" w:color="auto"/>
              <w:right w:val="single" w:sz="4" w:space="0" w:color="auto"/>
            </w:tcBorders>
            <w:shd w:val="clear" w:color="auto" w:fill="DAEEF3" w:themeFill="accent5" w:themeFillTint="33"/>
            <w:vAlign w:val="center"/>
          </w:tcPr>
          <w:p w14:paraId="79892FDB" w14:textId="45CBE437" w:rsidR="00C80647" w:rsidRPr="002E03F4" w:rsidRDefault="00C80647" w:rsidP="00C80647">
            <w:pPr>
              <w:widowControl/>
              <w:overflowPunct w:val="0"/>
              <w:spacing w:line="240" w:lineRule="exact"/>
              <w:jc w:val="right"/>
              <w:rPr>
                <w:rFonts w:ascii="標楷體" w:eastAsia="標楷體" w:hAnsi="標楷體" w:cs="新細明體"/>
                <w:b/>
                <w:kern w:val="0"/>
                <w:sz w:val="20"/>
              </w:rPr>
            </w:pPr>
            <w:r w:rsidRPr="00400CF8">
              <w:rPr>
                <w:rFonts w:ascii="標楷體" w:eastAsia="標楷體" w:hAnsi="標楷體" w:cs="新細明體" w:hint="eastAsia"/>
                <w:b/>
                <w:kern w:val="0"/>
                <w:sz w:val="20"/>
              </w:rPr>
              <w:t>141</w:t>
            </w:r>
          </w:p>
        </w:tc>
        <w:tc>
          <w:tcPr>
            <w:tcW w:w="1367"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1EFDF001" w14:textId="018D4147" w:rsidR="00C80647" w:rsidRPr="002E03F4" w:rsidRDefault="00C80647" w:rsidP="00C80647">
            <w:pPr>
              <w:widowControl/>
              <w:overflowPunct w:val="0"/>
              <w:spacing w:line="240" w:lineRule="exact"/>
              <w:jc w:val="right"/>
              <w:rPr>
                <w:rFonts w:ascii="標楷體" w:eastAsia="標楷體" w:hAnsi="標楷體" w:cs="新細明體"/>
                <w:b/>
                <w:kern w:val="0"/>
                <w:sz w:val="20"/>
              </w:rPr>
            </w:pPr>
            <w:r w:rsidRPr="00400CF8">
              <w:rPr>
                <w:rFonts w:ascii="標楷體" w:eastAsia="標楷體" w:hAnsi="標楷體" w:cs="新細明體"/>
                <w:b/>
                <w:kern w:val="0"/>
                <w:sz w:val="20"/>
              </w:rPr>
              <w:t xml:space="preserve"> </w:t>
            </w:r>
            <w:r w:rsidRPr="00400CF8">
              <w:rPr>
                <w:rFonts w:ascii="標楷體" w:eastAsia="標楷體" w:hAnsi="標楷體" w:cs="新細明體" w:hint="eastAsia"/>
                <w:b/>
                <w:kern w:val="0"/>
                <w:sz w:val="20"/>
              </w:rPr>
              <w:t>6</w:t>
            </w:r>
            <w:r w:rsidRPr="00400CF8">
              <w:rPr>
                <w:rFonts w:ascii="標楷體" w:eastAsia="標楷體" w:hAnsi="標楷體" w:cs="新細明體"/>
                <w:b/>
                <w:kern w:val="0"/>
                <w:sz w:val="20"/>
              </w:rPr>
              <w:t xml:space="preserve"> </w:t>
            </w:r>
          </w:p>
        </w:tc>
        <w:tc>
          <w:tcPr>
            <w:tcW w:w="1295"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0EED0B31" w14:textId="6A6F0095" w:rsidR="00C80647" w:rsidRPr="002E03F4" w:rsidRDefault="00C80647" w:rsidP="00C80647">
            <w:pPr>
              <w:widowControl/>
              <w:overflowPunct w:val="0"/>
              <w:spacing w:line="240" w:lineRule="exact"/>
              <w:jc w:val="right"/>
              <w:rPr>
                <w:rFonts w:ascii="標楷體" w:eastAsia="標楷體" w:hAnsi="標楷體" w:cs="新細明體"/>
                <w:b/>
                <w:kern w:val="0"/>
                <w:sz w:val="20"/>
              </w:rPr>
            </w:pPr>
            <w:r w:rsidRPr="00400CF8">
              <w:rPr>
                <w:rFonts w:ascii="標楷體" w:eastAsia="標楷體" w:hAnsi="標楷體" w:cs="新細明體"/>
                <w:b/>
                <w:kern w:val="0"/>
                <w:sz w:val="20"/>
              </w:rPr>
              <w:t xml:space="preserve"> </w:t>
            </w:r>
            <w:r w:rsidRPr="00400CF8">
              <w:rPr>
                <w:rFonts w:ascii="標楷體" w:eastAsia="標楷體" w:hAnsi="標楷體" w:cs="新細明體" w:hint="eastAsia"/>
                <w:b/>
                <w:kern w:val="0"/>
                <w:sz w:val="20"/>
              </w:rPr>
              <w:t>26</w:t>
            </w:r>
            <w:r w:rsidRPr="00400CF8">
              <w:rPr>
                <w:rFonts w:ascii="標楷體" w:eastAsia="標楷體" w:hAnsi="標楷體" w:cs="新細明體"/>
                <w:b/>
                <w:kern w:val="0"/>
                <w:sz w:val="20"/>
              </w:rPr>
              <w:t xml:space="preserve"> </w:t>
            </w:r>
          </w:p>
        </w:tc>
        <w:tc>
          <w:tcPr>
            <w:tcW w:w="918" w:type="dxa"/>
            <w:tcBorders>
              <w:top w:val="nil"/>
              <w:left w:val="nil"/>
              <w:bottom w:val="single" w:sz="4" w:space="0" w:color="auto"/>
              <w:right w:val="single" w:sz="4" w:space="0" w:color="auto"/>
            </w:tcBorders>
            <w:shd w:val="clear" w:color="auto" w:fill="DAEEF3" w:themeFill="accent5" w:themeFillTint="33"/>
            <w:vAlign w:val="center"/>
          </w:tcPr>
          <w:p w14:paraId="36D30C73" w14:textId="34E69832" w:rsidR="00C80647" w:rsidRPr="002E03F4" w:rsidRDefault="00C80647" w:rsidP="00C80647">
            <w:pPr>
              <w:widowControl/>
              <w:overflowPunct w:val="0"/>
              <w:spacing w:line="240" w:lineRule="exact"/>
              <w:jc w:val="right"/>
              <w:rPr>
                <w:rFonts w:ascii="標楷體" w:eastAsia="標楷體" w:hAnsi="標楷體" w:cs="新細明體"/>
                <w:b/>
                <w:kern w:val="0"/>
                <w:sz w:val="20"/>
              </w:rPr>
            </w:pPr>
            <w:r w:rsidRPr="00400CF8">
              <w:rPr>
                <w:rFonts w:ascii="標楷體" w:eastAsia="標楷體" w:hAnsi="標楷體" w:cs="新細明體"/>
                <w:b/>
                <w:kern w:val="0"/>
                <w:sz w:val="20"/>
              </w:rPr>
              <w:t xml:space="preserve"> 1</w:t>
            </w:r>
            <w:r w:rsidRPr="00400CF8">
              <w:rPr>
                <w:rFonts w:ascii="標楷體" w:eastAsia="標楷體" w:hAnsi="標楷體" w:cs="新細明體" w:hint="eastAsia"/>
                <w:b/>
                <w:kern w:val="0"/>
                <w:sz w:val="20"/>
              </w:rPr>
              <w:t>09</w:t>
            </w:r>
          </w:p>
        </w:tc>
      </w:tr>
      <w:tr w:rsidR="00C80647" w:rsidRPr="002E03F4" w14:paraId="67A52B36" w14:textId="77777777" w:rsidTr="0039455D">
        <w:trPr>
          <w:trHeight w:val="284"/>
        </w:trPr>
        <w:tc>
          <w:tcPr>
            <w:tcW w:w="35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110873" w14:textId="2381A229" w:rsidR="00C80647" w:rsidRPr="002E03F4" w:rsidRDefault="00C80647" w:rsidP="00DA7B72">
            <w:pPr>
              <w:widowControl/>
              <w:overflowPunct w:val="0"/>
              <w:spacing w:line="200" w:lineRule="exact"/>
              <w:jc w:val="distribute"/>
              <w:rPr>
                <w:rFonts w:ascii="標楷體" w:eastAsia="標楷體" w:hAnsi="標楷體" w:cs="新細明體"/>
                <w:kern w:val="0"/>
                <w:sz w:val="20"/>
              </w:rPr>
            </w:pPr>
            <w:r w:rsidRPr="00400CF8">
              <w:rPr>
                <w:rFonts w:ascii="標楷體" w:eastAsia="標楷體" w:hAnsi="標楷體" w:cs="新細明體" w:hint="eastAsia"/>
                <w:kern w:val="0"/>
                <w:sz w:val="20"/>
              </w:rPr>
              <w:t>經濟部</w:t>
            </w:r>
          </w:p>
        </w:tc>
        <w:tc>
          <w:tcPr>
            <w:tcW w:w="1102" w:type="dxa"/>
            <w:tcBorders>
              <w:top w:val="single" w:sz="4" w:space="0" w:color="auto"/>
              <w:left w:val="nil"/>
              <w:bottom w:val="single" w:sz="4" w:space="0" w:color="auto"/>
              <w:right w:val="single" w:sz="4" w:space="0" w:color="auto"/>
            </w:tcBorders>
            <w:shd w:val="clear" w:color="auto" w:fill="auto"/>
            <w:vAlign w:val="center"/>
          </w:tcPr>
          <w:p w14:paraId="747DFCDD" w14:textId="34598AA9"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w:t>
            </w:r>
            <w:proofErr w:type="gramStart"/>
            <w:r w:rsidRPr="00400CF8">
              <w:rPr>
                <w:rFonts w:ascii="標楷體" w:eastAsia="標楷體" w:hAnsi="標楷體" w:cs="新細明體"/>
                <w:kern w:val="0"/>
                <w:sz w:val="20"/>
              </w:rPr>
              <w:t>註</w:t>
            </w:r>
            <w:proofErr w:type="gramEnd"/>
            <w:r w:rsidRPr="00400CF8">
              <w:rPr>
                <w:rFonts w:ascii="標楷體" w:eastAsia="標楷體" w:hAnsi="標楷體" w:cs="新細明體" w:hint="eastAsia"/>
                <w:kern w:val="0"/>
                <w:sz w:val="20"/>
              </w:rPr>
              <w:t>）8</w:t>
            </w:r>
            <w:r w:rsidRPr="00400CF8">
              <w:rPr>
                <w:rFonts w:ascii="標楷體" w:eastAsia="標楷體" w:hAnsi="標楷體" w:cs="新細明體"/>
                <w:kern w:val="0"/>
                <w:sz w:val="20"/>
              </w:rPr>
              <w:t xml:space="preserve"> </w:t>
            </w:r>
          </w:p>
        </w:tc>
        <w:tc>
          <w:tcPr>
            <w:tcW w:w="1403" w:type="dxa"/>
            <w:tcBorders>
              <w:top w:val="single" w:sz="4" w:space="0" w:color="auto"/>
              <w:left w:val="nil"/>
              <w:bottom w:val="single" w:sz="4" w:space="0" w:color="auto"/>
              <w:right w:val="single" w:sz="4" w:space="0" w:color="auto"/>
            </w:tcBorders>
            <w:shd w:val="clear" w:color="auto" w:fill="auto"/>
            <w:vAlign w:val="center"/>
          </w:tcPr>
          <w:p w14:paraId="205AA95E" w14:textId="4ED436D4"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97</w:t>
            </w:r>
            <w:r w:rsidRPr="00400CF8">
              <w:rPr>
                <w:rFonts w:ascii="標楷體" w:eastAsia="標楷體" w:hAnsi="標楷體" w:cs="新細明體"/>
                <w:kern w:val="0"/>
                <w:sz w:val="20"/>
              </w:rPr>
              <w:t xml:space="preserve"> </w:t>
            </w:r>
          </w:p>
        </w:tc>
        <w:tc>
          <w:tcPr>
            <w:tcW w:w="1367" w:type="dxa"/>
            <w:tcBorders>
              <w:top w:val="single" w:sz="4" w:space="0" w:color="auto"/>
              <w:left w:val="nil"/>
              <w:bottom w:val="single" w:sz="4" w:space="0" w:color="auto"/>
              <w:right w:val="single" w:sz="4" w:space="0" w:color="auto"/>
            </w:tcBorders>
            <w:vAlign w:val="center"/>
          </w:tcPr>
          <w:p w14:paraId="51203105" w14:textId="762ADA05" w:rsidR="00C80647" w:rsidRPr="002E03F4" w:rsidRDefault="00C80647" w:rsidP="00C80647">
            <w:pPr>
              <w:overflowPunct w:val="0"/>
              <w:jc w:val="right"/>
              <w:rPr>
                <w:rFonts w:ascii="標楷體" w:eastAsia="標楷體" w:hAnsi="標楷體"/>
              </w:rPr>
            </w:pPr>
            <w:r w:rsidRPr="00400CF8">
              <w:rPr>
                <w:rFonts w:ascii="標楷體" w:eastAsia="標楷體" w:hAnsi="標楷體" w:cs="新細明體"/>
                <w:kern w:val="0"/>
                <w:sz w:val="20"/>
              </w:rPr>
              <w:t xml:space="preserve"> 6 </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5B057DA8" w14:textId="0685E536"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kern w:val="0"/>
                <w:sz w:val="20"/>
              </w:rPr>
              <w:t xml:space="preserve"> 2</w:t>
            </w:r>
            <w:r w:rsidRPr="00400CF8">
              <w:rPr>
                <w:rFonts w:ascii="標楷體" w:eastAsia="標楷體" w:hAnsi="標楷體" w:cs="新細明體" w:hint="eastAsia"/>
                <w:kern w:val="0"/>
                <w:sz w:val="20"/>
              </w:rPr>
              <w:t>5</w:t>
            </w:r>
            <w:r w:rsidRPr="00400CF8">
              <w:rPr>
                <w:rFonts w:ascii="標楷體" w:eastAsia="標楷體" w:hAnsi="標楷體" w:cs="新細明體"/>
                <w:kern w:val="0"/>
                <w:sz w:val="20"/>
              </w:rPr>
              <w:t xml:space="preserve"> </w:t>
            </w:r>
          </w:p>
        </w:tc>
        <w:tc>
          <w:tcPr>
            <w:tcW w:w="918" w:type="dxa"/>
            <w:tcBorders>
              <w:top w:val="single" w:sz="4" w:space="0" w:color="auto"/>
              <w:left w:val="nil"/>
              <w:bottom w:val="single" w:sz="4" w:space="0" w:color="auto"/>
              <w:right w:val="single" w:sz="4" w:space="0" w:color="auto"/>
            </w:tcBorders>
            <w:shd w:val="clear" w:color="auto" w:fill="auto"/>
            <w:vAlign w:val="center"/>
          </w:tcPr>
          <w:p w14:paraId="7CB284FF" w14:textId="5A90664C"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66</w:t>
            </w:r>
            <w:r w:rsidRPr="00400CF8">
              <w:rPr>
                <w:rFonts w:ascii="標楷體" w:eastAsia="標楷體" w:hAnsi="標楷體" w:cs="新細明體"/>
                <w:kern w:val="0"/>
                <w:sz w:val="20"/>
              </w:rPr>
              <w:t xml:space="preserve"> </w:t>
            </w:r>
          </w:p>
        </w:tc>
      </w:tr>
      <w:tr w:rsidR="00C80647" w:rsidRPr="002E03F4" w14:paraId="27CFBADD" w14:textId="77777777" w:rsidTr="0039455D">
        <w:trPr>
          <w:trHeight w:val="284"/>
        </w:trPr>
        <w:tc>
          <w:tcPr>
            <w:tcW w:w="35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7AB21" w14:textId="5DD05F21" w:rsidR="00C80647" w:rsidRPr="002E03F4" w:rsidRDefault="00C80647" w:rsidP="00DA7B72">
            <w:pPr>
              <w:widowControl/>
              <w:overflowPunct w:val="0"/>
              <w:spacing w:line="200" w:lineRule="exact"/>
              <w:jc w:val="distribute"/>
              <w:rPr>
                <w:rFonts w:ascii="標楷體" w:eastAsia="標楷體" w:hAnsi="標楷體" w:cs="新細明體"/>
                <w:kern w:val="0"/>
                <w:sz w:val="20"/>
              </w:rPr>
            </w:pPr>
            <w:r w:rsidRPr="00400CF8">
              <w:rPr>
                <w:rFonts w:ascii="標楷體" w:eastAsia="標楷體" w:hAnsi="標楷體" w:cs="新細明體" w:hint="eastAsia"/>
                <w:kern w:val="0"/>
                <w:sz w:val="20"/>
              </w:rPr>
              <w:t>國防部</w:t>
            </w:r>
          </w:p>
        </w:tc>
        <w:tc>
          <w:tcPr>
            <w:tcW w:w="1102" w:type="dxa"/>
            <w:tcBorders>
              <w:top w:val="single" w:sz="4" w:space="0" w:color="auto"/>
              <w:left w:val="nil"/>
              <w:bottom w:val="single" w:sz="4" w:space="0" w:color="auto"/>
              <w:right w:val="single" w:sz="4" w:space="0" w:color="auto"/>
            </w:tcBorders>
            <w:shd w:val="clear" w:color="auto" w:fill="auto"/>
            <w:vAlign w:val="center"/>
          </w:tcPr>
          <w:p w14:paraId="77ECFC22" w14:textId="7415B199"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10</w:t>
            </w:r>
            <w:r w:rsidRPr="00400CF8">
              <w:rPr>
                <w:rFonts w:ascii="標楷體" w:eastAsia="標楷體" w:hAnsi="標楷體" w:cs="新細明體"/>
                <w:kern w:val="0"/>
                <w:sz w:val="20"/>
              </w:rPr>
              <w:t xml:space="preserve"> </w:t>
            </w:r>
          </w:p>
        </w:tc>
        <w:tc>
          <w:tcPr>
            <w:tcW w:w="1403" w:type="dxa"/>
            <w:tcBorders>
              <w:top w:val="single" w:sz="4" w:space="0" w:color="auto"/>
              <w:left w:val="nil"/>
              <w:bottom w:val="single" w:sz="4" w:space="0" w:color="auto"/>
              <w:right w:val="single" w:sz="4" w:space="0" w:color="auto"/>
            </w:tcBorders>
            <w:shd w:val="clear" w:color="auto" w:fill="auto"/>
            <w:vAlign w:val="center"/>
          </w:tcPr>
          <w:p w14:paraId="59919AD0" w14:textId="04827E1D"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24</w:t>
            </w:r>
            <w:r w:rsidRPr="00400CF8">
              <w:rPr>
                <w:rFonts w:ascii="標楷體" w:eastAsia="標楷體" w:hAnsi="標楷體" w:cs="新細明體"/>
                <w:kern w:val="0"/>
                <w:sz w:val="20"/>
              </w:rPr>
              <w:t xml:space="preserve"> </w:t>
            </w:r>
          </w:p>
        </w:tc>
        <w:tc>
          <w:tcPr>
            <w:tcW w:w="1367" w:type="dxa"/>
            <w:tcBorders>
              <w:top w:val="single" w:sz="4" w:space="0" w:color="auto"/>
              <w:left w:val="nil"/>
              <w:bottom w:val="single" w:sz="4" w:space="0" w:color="auto"/>
              <w:right w:val="single" w:sz="4" w:space="0" w:color="auto"/>
            </w:tcBorders>
          </w:tcPr>
          <w:p w14:paraId="41ECFE25" w14:textId="5D41FA96"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3BDEB073" w14:textId="2B198D4B"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kern w:val="0"/>
                <w:sz w:val="20"/>
              </w:rPr>
              <w:t xml:space="preserve"> </w:t>
            </w:r>
            <w:r w:rsidRPr="00400CF8">
              <w:rPr>
                <w:rFonts w:ascii="標楷體" w:eastAsia="標楷體" w:hAnsi="標楷體" w:cs="新細明體" w:hint="eastAsia"/>
                <w:kern w:val="0"/>
                <w:sz w:val="20"/>
              </w:rPr>
              <w:t>1</w:t>
            </w:r>
            <w:r w:rsidRPr="00400CF8">
              <w:rPr>
                <w:rFonts w:ascii="標楷體" w:eastAsia="標楷體" w:hAnsi="標楷體" w:cs="新細明體"/>
                <w:kern w:val="0"/>
                <w:sz w:val="20"/>
              </w:rPr>
              <w:t xml:space="preserve"> </w:t>
            </w:r>
          </w:p>
        </w:tc>
        <w:tc>
          <w:tcPr>
            <w:tcW w:w="918" w:type="dxa"/>
            <w:tcBorders>
              <w:top w:val="single" w:sz="4" w:space="0" w:color="auto"/>
              <w:left w:val="nil"/>
              <w:bottom w:val="single" w:sz="4" w:space="0" w:color="auto"/>
              <w:right w:val="single" w:sz="4" w:space="0" w:color="auto"/>
            </w:tcBorders>
            <w:shd w:val="clear" w:color="auto" w:fill="auto"/>
            <w:vAlign w:val="center"/>
          </w:tcPr>
          <w:p w14:paraId="692411E7" w14:textId="696F5B2F"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23</w:t>
            </w:r>
            <w:r w:rsidRPr="00400CF8">
              <w:rPr>
                <w:rFonts w:ascii="標楷體" w:eastAsia="標楷體" w:hAnsi="標楷體" w:cs="新細明體"/>
                <w:kern w:val="0"/>
                <w:sz w:val="20"/>
              </w:rPr>
              <w:t xml:space="preserve"> </w:t>
            </w:r>
          </w:p>
        </w:tc>
      </w:tr>
      <w:tr w:rsidR="00C80647" w:rsidRPr="002E03F4" w14:paraId="2E055F52" w14:textId="77777777" w:rsidTr="0039455D">
        <w:trPr>
          <w:trHeight w:val="284"/>
        </w:trPr>
        <w:tc>
          <w:tcPr>
            <w:tcW w:w="3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0F988" w14:textId="4D79B4A8" w:rsidR="00C80647" w:rsidRPr="002E03F4" w:rsidRDefault="00C80647" w:rsidP="00DA7B72">
            <w:pPr>
              <w:widowControl/>
              <w:overflowPunct w:val="0"/>
              <w:spacing w:line="200" w:lineRule="exact"/>
              <w:jc w:val="distribute"/>
              <w:rPr>
                <w:rFonts w:ascii="標楷體" w:eastAsia="標楷體" w:hAnsi="標楷體" w:cs="新細明體"/>
                <w:kern w:val="0"/>
                <w:sz w:val="20"/>
              </w:rPr>
            </w:pPr>
            <w:r w:rsidRPr="00400CF8">
              <w:rPr>
                <w:rFonts w:ascii="標楷體" w:eastAsia="標楷體" w:hAnsi="標楷體" w:cs="新細明體" w:hint="eastAsia"/>
                <w:kern w:val="0"/>
                <w:sz w:val="20"/>
              </w:rPr>
              <w:t>財政部</w:t>
            </w:r>
          </w:p>
        </w:tc>
        <w:tc>
          <w:tcPr>
            <w:tcW w:w="1102" w:type="dxa"/>
            <w:tcBorders>
              <w:top w:val="single" w:sz="4" w:space="0" w:color="auto"/>
              <w:left w:val="nil"/>
              <w:bottom w:val="single" w:sz="4" w:space="0" w:color="auto"/>
              <w:right w:val="single" w:sz="4" w:space="0" w:color="auto"/>
            </w:tcBorders>
            <w:shd w:val="clear" w:color="auto" w:fill="auto"/>
            <w:vAlign w:val="center"/>
          </w:tcPr>
          <w:p w14:paraId="4F61DF3A" w14:textId="1704424F"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2</w:t>
            </w:r>
            <w:r w:rsidRPr="00400CF8">
              <w:rPr>
                <w:rFonts w:ascii="標楷體" w:eastAsia="標楷體" w:hAnsi="標楷體" w:cs="新細明體"/>
                <w:kern w:val="0"/>
                <w:sz w:val="20"/>
              </w:rPr>
              <w:t xml:space="preserve"> </w:t>
            </w:r>
          </w:p>
        </w:tc>
        <w:tc>
          <w:tcPr>
            <w:tcW w:w="1403" w:type="dxa"/>
            <w:tcBorders>
              <w:top w:val="single" w:sz="4" w:space="0" w:color="auto"/>
              <w:left w:val="nil"/>
              <w:bottom w:val="single" w:sz="4" w:space="0" w:color="auto"/>
              <w:right w:val="single" w:sz="4" w:space="0" w:color="auto"/>
            </w:tcBorders>
            <w:shd w:val="clear" w:color="auto" w:fill="auto"/>
            <w:vAlign w:val="center"/>
          </w:tcPr>
          <w:p w14:paraId="78BD988C" w14:textId="0C85C448"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6</w:t>
            </w:r>
            <w:r w:rsidRPr="00400CF8">
              <w:rPr>
                <w:rFonts w:ascii="標楷體" w:eastAsia="標楷體" w:hAnsi="標楷體" w:cs="新細明體"/>
                <w:kern w:val="0"/>
                <w:sz w:val="20"/>
              </w:rPr>
              <w:t xml:space="preserve"> </w:t>
            </w:r>
          </w:p>
        </w:tc>
        <w:tc>
          <w:tcPr>
            <w:tcW w:w="1367" w:type="dxa"/>
            <w:tcBorders>
              <w:top w:val="single" w:sz="4" w:space="0" w:color="auto"/>
              <w:left w:val="nil"/>
              <w:bottom w:val="single" w:sz="4" w:space="0" w:color="auto"/>
              <w:right w:val="single" w:sz="4" w:space="0" w:color="auto"/>
            </w:tcBorders>
            <w:vAlign w:val="center"/>
          </w:tcPr>
          <w:p w14:paraId="1C9222F4" w14:textId="43215813"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kern w:val="0"/>
                <w:sz w:val="20"/>
              </w:rPr>
              <w:t xml:space="preserve"> </w:t>
            </w:r>
            <w:r w:rsidRPr="00400CF8">
              <w:rPr>
                <w:rFonts w:ascii="標楷體" w:eastAsia="標楷體" w:hAnsi="標楷體" w:cs="新細明體" w:hint="eastAsia"/>
                <w:kern w:val="0"/>
                <w:sz w:val="20"/>
              </w:rPr>
              <w:t>－</w:t>
            </w:r>
            <w:r w:rsidRPr="00400CF8">
              <w:rPr>
                <w:rFonts w:ascii="標楷體" w:eastAsia="標楷體" w:hAnsi="標楷體" w:cs="新細明體"/>
                <w:kern w:val="0"/>
                <w:sz w:val="20"/>
              </w:rPr>
              <w:t xml:space="preserve"> </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2D53BA4A" w14:textId="3E60EFDB"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kern w:val="0"/>
                <w:sz w:val="20"/>
              </w:rPr>
              <w:t xml:space="preserve"> </w:t>
            </w:r>
            <w:r w:rsidRPr="00400CF8">
              <w:rPr>
                <w:rFonts w:ascii="標楷體" w:eastAsia="標楷體" w:hAnsi="標楷體" w:cs="新細明體" w:hint="eastAsia"/>
                <w:kern w:val="0"/>
                <w:sz w:val="20"/>
              </w:rPr>
              <w:t>－</w:t>
            </w:r>
            <w:r w:rsidRPr="00400CF8">
              <w:rPr>
                <w:rFonts w:ascii="標楷體" w:eastAsia="標楷體" w:hAnsi="標楷體" w:cs="新細明體"/>
                <w:kern w:val="0"/>
                <w:sz w:val="20"/>
              </w:rPr>
              <w:t xml:space="preserve"> </w:t>
            </w:r>
          </w:p>
        </w:tc>
        <w:tc>
          <w:tcPr>
            <w:tcW w:w="918" w:type="dxa"/>
            <w:tcBorders>
              <w:top w:val="single" w:sz="4" w:space="0" w:color="auto"/>
              <w:left w:val="nil"/>
              <w:bottom w:val="single" w:sz="4" w:space="0" w:color="auto"/>
              <w:right w:val="single" w:sz="4" w:space="0" w:color="auto"/>
            </w:tcBorders>
            <w:shd w:val="clear" w:color="auto" w:fill="auto"/>
            <w:vAlign w:val="center"/>
          </w:tcPr>
          <w:p w14:paraId="001E85F3" w14:textId="1CC96A8F"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kern w:val="0"/>
                <w:sz w:val="20"/>
              </w:rPr>
              <w:t xml:space="preserve"> </w:t>
            </w:r>
            <w:r w:rsidRPr="00400CF8">
              <w:rPr>
                <w:rFonts w:ascii="標楷體" w:eastAsia="標楷體" w:hAnsi="標楷體" w:cs="新細明體" w:hint="eastAsia"/>
                <w:kern w:val="0"/>
                <w:sz w:val="20"/>
              </w:rPr>
              <w:t>6</w:t>
            </w:r>
            <w:r w:rsidRPr="00400CF8">
              <w:rPr>
                <w:rFonts w:ascii="標楷體" w:eastAsia="標楷體" w:hAnsi="標楷體" w:cs="新細明體"/>
                <w:kern w:val="0"/>
                <w:sz w:val="20"/>
              </w:rPr>
              <w:t xml:space="preserve"> </w:t>
            </w:r>
          </w:p>
        </w:tc>
      </w:tr>
      <w:tr w:rsidR="00C80647" w:rsidRPr="002E03F4" w14:paraId="7D24DA30" w14:textId="77777777" w:rsidTr="0039455D">
        <w:trPr>
          <w:trHeight w:val="284"/>
        </w:trPr>
        <w:tc>
          <w:tcPr>
            <w:tcW w:w="3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68E6E" w14:textId="6BAF942E" w:rsidR="00C80647" w:rsidRPr="002E03F4" w:rsidRDefault="00C80647" w:rsidP="00DA7B72">
            <w:pPr>
              <w:widowControl/>
              <w:overflowPunct w:val="0"/>
              <w:spacing w:line="200" w:lineRule="exact"/>
              <w:jc w:val="distribute"/>
              <w:rPr>
                <w:rFonts w:ascii="標楷體" w:eastAsia="標楷體" w:hAnsi="標楷體" w:cs="新細明體"/>
                <w:kern w:val="0"/>
                <w:sz w:val="20"/>
              </w:rPr>
            </w:pPr>
            <w:r w:rsidRPr="00400CF8">
              <w:rPr>
                <w:rFonts w:ascii="標楷體" w:eastAsia="標楷體" w:hAnsi="標楷體" w:cs="新細明體" w:hint="eastAsia"/>
                <w:kern w:val="0"/>
                <w:sz w:val="20"/>
              </w:rPr>
              <w:t>交通部</w:t>
            </w:r>
          </w:p>
        </w:tc>
        <w:tc>
          <w:tcPr>
            <w:tcW w:w="1102" w:type="dxa"/>
            <w:tcBorders>
              <w:top w:val="single" w:sz="4" w:space="0" w:color="auto"/>
              <w:left w:val="nil"/>
              <w:bottom w:val="single" w:sz="4" w:space="0" w:color="auto"/>
              <w:right w:val="single" w:sz="4" w:space="0" w:color="auto"/>
            </w:tcBorders>
            <w:shd w:val="clear" w:color="auto" w:fill="auto"/>
            <w:vAlign w:val="center"/>
          </w:tcPr>
          <w:p w14:paraId="2532D852" w14:textId="7C22049E"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kern w:val="0"/>
                <w:sz w:val="20"/>
              </w:rPr>
              <w:t xml:space="preserve"> 3 </w:t>
            </w:r>
          </w:p>
        </w:tc>
        <w:tc>
          <w:tcPr>
            <w:tcW w:w="1403" w:type="dxa"/>
            <w:tcBorders>
              <w:top w:val="single" w:sz="4" w:space="0" w:color="auto"/>
              <w:left w:val="nil"/>
              <w:bottom w:val="single" w:sz="4" w:space="0" w:color="auto"/>
              <w:right w:val="single" w:sz="4" w:space="0" w:color="auto"/>
            </w:tcBorders>
            <w:shd w:val="clear" w:color="auto" w:fill="auto"/>
            <w:vAlign w:val="center"/>
          </w:tcPr>
          <w:p w14:paraId="2AA18AC5" w14:textId="76D119A8"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4</w:t>
            </w:r>
            <w:r w:rsidRPr="00400CF8">
              <w:rPr>
                <w:rFonts w:ascii="標楷體" w:eastAsia="標楷體" w:hAnsi="標楷體" w:cs="新細明體"/>
                <w:kern w:val="0"/>
                <w:sz w:val="20"/>
              </w:rPr>
              <w:t xml:space="preserve"> </w:t>
            </w:r>
          </w:p>
        </w:tc>
        <w:tc>
          <w:tcPr>
            <w:tcW w:w="1367" w:type="dxa"/>
            <w:tcBorders>
              <w:top w:val="single" w:sz="4" w:space="0" w:color="auto"/>
              <w:left w:val="nil"/>
              <w:bottom w:val="single" w:sz="4" w:space="0" w:color="auto"/>
              <w:right w:val="single" w:sz="4" w:space="0" w:color="auto"/>
            </w:tcBorders>
          </w:tcPr>
          <w:p w14:paraId="12557E43" w14:textId="6F9D93A6"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74D989E2" w14:textId="382668CE"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w:t>
            </w:r>
            <w:r w:rsidRPr="00400CF8">
              <w:rPr>
                <w:rFonts w:ascii="標楷體" w:eastAsia="標楷體" w:hAnsi="標楷體" w:cs="新細明體"/>
                <w:kern w:val="0"/>
                <w:sz w:val="20"/>
              </w:rPr>
              <w:t xml:space="preserve"> </w:t>
            </w:r>
          </w:p>
        </w:tc>
        <w:tc>
          <w:tcPr>
            <w:tcW w:w="918" w:type="dxa"/>
            <w:tcBorders>
              <w:top w:val="single" w:sz="4" w:space="0" w:color="auto"/>
              <w:left w:val="nil"/>
              <w:bottom w:val="single" w:sz="4" w:space="0" w:color="auto"/>
              <w:right w:val="single" w:sz="4" w:space="0" w:color="auto"/>
            </w:tcBorders>
            <w:shd w:val="clear" w:color="auto" w:fill="auto"/>
            <w:vAlign w:val="center"/>
          </w:tcPr>
          <w:p w14:paraId="588B901F" w14:textId="7F6AE879"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kern w:val="0"/>
                <w:sz w:val="20"/>
              </w:rPr>
              <w:t xml:space="preserve"> </w:t>
            </w:r>
            <w:r w:rsidRPr="00400CF8">
              <w:rPr>
                <w:rFonts w:ascii="標楷體" w:eastAsia="標楷體" w:hAnsi="標楷體" w:cs="新細明體" w:hint="eastAsia"/>
                <w:kern w:val="0"/>
                <w:sz w:val="20"/>
              </w:rPr>
              <w:t>4</w:t>
            </w:r>
            <w:r w:rsidRPr="00400CF8">
              <w:rPr>
                <w:rFonts w:ascii="標楷體" w:eastAsia="標楷體" w:hAnsi="標楷體" w:cs="新細明體"/>
                <w:kern w:val="0"/>
                <w:sz w:val="20"/>
              </w:rPr>
              <w:t xml:space="preserve"> </w:t>
            </w:r>
          </w:p>
        </w:tc>
      </w:tr>
      <w:tr w:rsidR="00C80647" w:rsidRPr="002E03F4" w14:paraId="23E3B382" w14:textId="77777777" w:rsidTr="0039455D">
        <w:trPr>
          <w:trHeight w:val="79"/>
        </w:trPr>
        <w:tc>
          <w:tcPr>
            <w:tcW w:w="3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071FF" w14:textId="2624C75E" w:rsidR="00C80647" w:rsidRPr="00D01C98" w:rsidRDefault="00C80647" w:rsidP="00DA7B72">
            <w:pPr>
              <w:widowControl/>
              <w:overflowPunct w:val="0"/>
              <w:spacing w:line="200" w:lineRule="exact"/>
              <w:jc w:val="distribute"/>
              <w:rPr>
                <w:rFonts w:ascii="標楷體" w:eastAsia="標楷體" w:hAnsi="標楷體" w:cs="新細明體"/>
                <w:kern w:val="0"/>
                <w:sz w:val="20"/>
              </w:rPr>
            </w:pPr>
            <w:r w:rsidRPr="00D01C98">
              <w:rPr>
                <w:rFonts w:ascii="標楷體" w:eastAsia="標楷體" w:hAnsi="標楷體" w:cs="新細明體" w:hint="eastAsia"/>
                <w:kern w:val="0"/>
                <w:sz w:val="20"/>
              </w:rPr>
              <w:t>原住民族委員會</w:t>
            </w:r>
          </w:p>
        </w:tc>
        <w:tc>
          <w:tcPr>
            <w:tcW w:w="1102" w:type="dxa"/>
            <w:tcBorders>
              <w:top w:val="single" w:sz="4" w:space="0" w:color="auto"/>
              <w:left w:val="nil"/>
              <w:bottom w:val="single" w:sz="4" w:space="0" w:color="auto"/>
              <w:right w:val="single" w:sz="4" w:space="0" w:color="auto"/>
            </w:tcBorders>
            <w:shd w:val="clear" w:color="auto" w:fill="auto"/>
            <w:vAlign w:val="center"/>
          </w:tcPr>
          <w:p w14:paraId="2E6228F1" w14:textId="0489015F" w:rsidR="00C80647" w:rsidRPr="00D01C98" w:rsidRDefault="00C80647" w:rsidP="00C80647">
            <w:pPr>
              <w:widowControl/>
              <w:overflowPunct w:val="0"/>
              <w:spacing w:line="240" w:lineRule="exact"/>
              <w:jc w:val="right"/>
              <w:rPr>
                <w:rFonts w:ascii="標楷體" w:eastAsia="標楷體" w:hAnsi="標楷體" w:cs="新細明體"/>
                <w:kern w:val="0"/>
                <w:sz w:val="20"/>
              </w:rPr>
            </w:pPr>
            <w:r w:rsidRPr="00D01C98">
              <w:rPr>
                <w:rFonts w:ascii="標楷體" w:eastAsia="標楷體" w:hAnsi="標楷體" w:cs="新細明體"/>
                <w:kern w:val="0"/>
                <w:sz w:val="20"/>
              </w:rPr>
              <w:t xml:space="preserve"> </w:t>
            </w:r>
            <w:r w:rsidRPr="00D01C98">
              <w:rPr>
                <w:rFonts w:ascii="標楷體" w:eastAsia="標楷體" w:hAnsi="標楷體" w:cs="新細明體" w:hint="eastAsia"/>
                <w:kern w:val="0"/>
                <w:sz w:val="20"/>
              </w:rPr>
              <w:t>1</w:t>
            </w:r>
            <w:r w:rsidRPr="00D01C98">
              <w:rPr>
                <w:rFonts w:ascii="標楷體" w:eastAsia="標楷體" w:hAnsi="標楷體" w:cs="新細明體"/>
                <w:kern w:val="0"/>
                <w:sz w:val="20"/>
              </w:rPr>
              <w:t xml:space="preserve"> </w:t>
            </w:r>
          </w:p>
        </w:tc>
        <w:tc>
          <w:tcPr>
            <w:tcW w:w="1403" w:type="dxa"/>
            <w:tcBorders>
              <w:top w:val="single" w:sz="4" w:space="0" w:color="auto"/>
              <w:left w:val="nil"/>
              <w:bottom w:val="single" w:sz="4" w:space="0" w:color="auto"/>
              <w:right w:val="single" w:sz="4" w:space="0" w:color="auto"/>
            </w:tcBorders>
            <w:shd w:val="clear" w:color="auto" w:fill="auto"/>
            <w:vAlign w:val="center"/>
          </w:tcPr>
          <w:p w14:paraId="06C96F36" w14:textId="6A36FB63" w:rsidR="00C80647" w:rsidRPr="00D01C98" w:rsidRDefault="00C80647" w:rsidP="00C80647">
            <w:pPr>
              <w:widowControl/>
              <w:overflowPunct w:val="0"/>
              <w:spacing w:line="240" w:lineRule="exact"/>
              <w:jc w:val="right"/>
              <w:rPr>
                <w:rFonts w:ascii="標楷體" w:eastAsia="標楷體" w:hAnsi="標楷體" w:cs="新細明體"/>
                <w:kern w:val="0"/>
                <w:sz w:val="20"/>
              </w:rPr>
            </w:pPr>
            <w:r w:rsidRPr="00D01C98">
              <w:rPr>
                <w:rFonts w:ascii="標楷體" w:eastAsia="標楷體" w:hAnsi="標楷體" w:cs="新細明體"/>
                <w:kern w:val="0"/>
                <w:sz w:val="20"/>
              </w:rPr>
              <w:t xml:space="preserve"> 4 </w:t>
            </w:r>
          </w:p>
        </w:tc>
        <w:tc>
          <w:tcPr>
            <w:tcW w:w="1367" w:type="dxa"/>
            <w:tcBorders>
              <w:top w:val="single" w:sz="4" w:space="0" w:color="auto"/>
              <w:left w:val="nil"/>
              <w:bottom w:val="single" w:sz="4" w:space="0" w:color="auto"/>
              <w:right w:val="single" w:sz="4" w:space="0" w:color="auto"/>
            </w:tcBorders>
            <w:vAlign w:val="center"/>
          </w:tcPr>
          <w:p w14:paraId="78BC0CEE" w14:textId="54F5B0BE" w:rsidR="00C80647" w:rsidRPr="00D01C98" w:rsidRDefault="00C80647" w:rsidP="00C80647">
            <w:pPr>
              <w:overflowPunct w:val="0"/>
              <w:jc w:val="right"/>
              <w:rPr>
                <w:rFonts w:ascii="標楷體" w:eastAsia="標楷體" w:hAnsi="標楷體"/>
              </w:rPr>
            </w:pPr>
            <w:r w:rsidRPr="00D01C98">
              <w:rPr>
                <w:rFonts w:ascii="標楷體" w:eastAsia="標楷體" w:hAnsi="標楷體" w:cs="新細明體" w:hint="eastAsia"/>
                <w:kern w:val="0"/>
                <w:sz w:val="20"/>
              </w:rPr>
              <w:t>－</w:t>
            </w:r>
            <w:r w:rsidRPr="00D01C98">
              <w:rPr>
                <w:rFonts w:ascii="標楷體" w:eastAsia="標楷體" w:hAnsi="標楷體" w:cs="新細明體"/>
                <w:kern w:val="0"/>
                <w:sz w:val="20"/>
              </w:rPr>
              <w:t xml:space="preserve"> </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61490E01" w14:textId="06C600D6" w:rsidR="00C80647" w:rsidRPr="00D01C98" w:rsidRDefault="00C80647" w:rsidP="00C80647">
            <w:pPr>
              <w:widowControl/>
              <w:overflowPunct w:val="0"/>
              <w:spacing w:line="240" w:lineRule="exact"/>
              <w:jc w:val="right"/>
              <w:rPr>
                <w:rFonts w:ascii="標楷體" w:eastAsia="標楷體" w:hAnsi="標楷體" w:cs="新細明體"/>
                <w:kern w:val="0"/>
                <w:sz w:val="20"/>
              </w:rPr>
            </w:pPr>
            <w:r w:rsidRPr="00D01C98">
              <w:rPr>
                <w:rFonts w:ascii="標楷體" w:eastAsia="標楷體" w:hAnsi="標楷體" w:cs="新細明體"/>
                <w:kern w:val="0"/>
                <w:sz w:val="20"/>
              </w:rPr>
              <w:t xml:space="preserve"> </w:t>
            </w:r>
            <w:r w:rsidRPr="00D01C98">
              <w:rPr>
                <w:rFonts w:ascii="標楷體" w:eastAsia="標楷體" w:hAnsi="標楷體" w:cs="新細明體" w:hint="eastAsia"/>
                <w:kern w:val="0"/>
                <w:sz w:val="20"/>
              </w:rPr>
              <w:t>－</w:t>
            </w:r>
            <w:r w:rsidRPr="00D01C98">
              <w:rPr>
                <w:rFonts w:ascii="標楷體" w:eastAsia="標楷體" w:hAnsi="標楷體" w:cs="新細明體"/>
                <w:kern w:val="0"/>
                <w:sz w:val="20"/>
              </w:rPr>
              <w:t xml:space="preserve"> </w:t>
            </w:r>
          </w:p>
        </w:tc>
        <w:tc>
          <w:tcPr>
            <w:tcW w:w="918" w:type="dxa"/>
            <w:tcBorders>
              <w:top w:val="single" w:sz="4" w:space="0" w:color="auto"/>
              <w:left w:val="nil"/>
              <w:bottom w:val="single" w:sz="4" w:space="0" w:color="auto"/>
              <w:right w:val="single" w:sz="4" w:space="0" w:color="auto"/>
            </w:tcBorders>
            <w:shd w:val="clear" w:color="auto" w:fill="auto"/>
            <w:vAlign w:val="center"/>
          </w:tcPr>
          <w:p w14:paraId="4AAB2CD5" w14:textId="1E0FD266" w:rsidR="00C80647" w:rsidRPr="00D01C98" w:rsidRDefault="00C80647" w:rsidP="00C80647">
            <w:pPr>
              <w:widowControl/>
              <w:overflowPunct w:val="0"/>
              <w:spacing w:line="240" w:lineRule="exact"/>
              <w:jc w:val="right"/>
              <w:rPr>
                <w:rFonts w:ascii="標楷體" w:eastAsia="標楷體" w:hAnsi="標楷體" w:cs="新細明體"/>
                <w:kern w:val="0"/>
                <w:sz w:val="20"/>
              </w:rPr>
            </w:pPr>
            <w:r w:rsidRPr="00D01C98">
              <w:rPr>
                <w:rFonts w:ascii="標楷體" w:eastAsia="標楷體" w:hAnsi="標楷體" w:cs="新細明體" w:hint="eastAsia"/>
                <w:kern w:val="0"/>
                <w:sz w:val="20"/>
              </w:rPr>
              <w:t>4</w:t>
            </w:r>
            <w:r w:rsidRPr="00D01C98">
              <w:rPr>
                <w:rFonts w:ascii="標楷體" w:eastAsia="標楷體" w:hAnsi="標楷體" w:cs="新細明體"/>
                <w:kern w:val="0"/>
                <w:sz w:val="20"/>
              </w:rPr>
              <w:t xml:space="preserve"> </w:t>
            </w:r>
          </w:p>
        </w:tc>
      </w:tr>
      <w:tr w:rsidR="00D01C98" w:rsidRPr="002E03F4" w14:paraId="5B2812B6" w14:textId="77777777" w:rsidTr="0039455D">
        <w:trPr>
          <w:trHeight w:val="57"/>
        </w:trPr>
        <w:tc>
          <w:tcPr>
            <w:tcW w:w="3554" w:type="dxa"/>
            <w:tcBorders>
              <w:top w:val="single" w:sz="4" w:space="0" w:color="auto"/>
            </w:tcBorders>
            <w:shd w:val="clear" w:color="auto" w:fill="auto"/>
            <w:noWrap/>
            <w:vAlign w:val="center"/>
          </w:tcPr>
          <w:p w14:paraId="431105BF" w14:textId="77777777" w:rsidR="00D01C98" w:rsidRPr="00D01C98" w:rsidRDefault="00D01C98" w:rsidP="00D01C98">
            <w:pPr>
              <w:widowControl/>
              <w:overflowPunct w:val="0"/>
              <w:spacing w:line="20" w:lineRule="exact"/>
              <w:jc w:val="distribute"/>
              <w:rPr>
                <w:rFonts w:ascii="標楷體" w:eastAsia="標楷體" w:hAnsi="標楷體" w:cs="新細明體"/>
                <w:kern w:val="0"/>
                <w:sz w:val="20"/>
              </w:rPr>
            </w:pPr>
          </w:p>
        </w:tc>
        <w:tc>
          <w:tcPr>
            <w:tcW w:w="1102" w:type="dxa"/>
            <w:tcBorders>
              <w:top w:val="single" w:sz="4" w:space="0" w:color="auto"/>
            </w:tcBorders>
            <w:shd w:val="clear" w:color="auto" w:fill="auto"/>
            <w:vAlign w:val="center"/>
          </w:tcPr>
          <w:p w14:paraId="7F163804" w14:textId="77777777" w:rsidR="00D01C98" w:rsidRPr="00D01C98" w:rsidRDefault="00D01C98" w:rsidP="00D01C98">
            <w:pPr>
              <w:widowControl/>
              <w:overflowPunct w:val="0"/>
              <w:spacing w:line="20" w:lineRule="exact"/>
              <w:jc w:val="right"/>
              <w:rPr>
                <w:rFonts w:ascii="標楷體" w:eastAsia="標楷體" w:hAnsi="標楷體" w:cs="新細明體"/>
                <w:kern w:val="0"/>
                <w:sz w:val="20"/>
              </w:rPr>
            </w:pPr>
          </w:p>
        </w:tc>
        <w:tc>
          <w:tcPr>
            <w:tcW w:w="1403" w:type="dxa"/>
            <w:tcBorders>
              <w:top w:val="single" w:sz="4" w:space="0" w:color="auto"/>
            </w:tcBorders>
            <w:shd w:val="clear" w:color="auto" w:fill="auto"/>
            <w:vAlign w:val="center"/>
          </w:tcPr>
          <w:p w14:paraId="126FE42C" w14:textId="77777777" w:rsidR="00D01C98" w:rsidRPr="00D01C98" w:rsidRDefault="00D01C98" w:rsidP="00D01C98">
            <w:pPr>
              <w:widowControl/>
              <w:overflowPunct w:val="0"/>
              <w:spacing w:line="20" w:lineRule="exact"/>
              <w:jc w:val="right"/>
              <w:rPr>
                <w:rFonts w:ascii="標楷體" w:eastAsia="標楷體" w:hAnsi="標楷體" w:cs="新細明體"/>
                <w:kern w:val="0"/>
                <w:sz w:val="20"/>
              </w:rPr>
            </w:pPr>
          </w:p>
        </w:tc>
        <w:tc>
          <w:tcPr>
            <w:tcW w:w="1367" w:type="dxa"/>
            <w:tcBorders>
              <w:top w:val="single" w:sz="4" w:space="0" w:color="auto"/>
            </w:tcBorders>
            <w:vAlign w:val="center"/>
          </w:tcPr>
          <w:p w14:paraId="6991230E" w14:textId="77777777" w:rsidR="00D01C98" w:rsidRPr="00D01C98" w:rsidRDefault="00D01C98" w:rsidP="00D01C98">
            <w:pPr>
              <w:overflowPunct w:val="0"/>
              <w:spacing w:line="20" w:lineRule="exact"/>
              <w:jc w:val="right"/>
              <w:rPr>
                <w:rFonts w:ascii="標楷體" w:eastAsia="標楷體" w:hAnsi="標楷體" w:cs="新細明體"/>
                <w:kern w:val="0"/>
                <w:sz w:val="20"/>
              </w:rPr>
            </w:pPr>
          </w:p>
        </w:tc>
        <w:tc>
          <w:tcPr>
            <w:tcW w:w="1295" w:type="dxa"/>
            <w:tcBorders>
              <w:top w:val="single" w:sz="4" w:space="0" w:color="auto"/>
            </w:tcBorders>
            <w:shd w:val="clear" w:color="auto" w:fill="auto"/>
            <w:vAlign w:val="center"/>
          </w:tcPr>
          <w:p w14:paraId="7FFABD54" w14:textId="77777777" w:rsidR="00D01C98" w:rsidRPr="00D01C98" w:rsidRDefault="00D01C98" w:rsidP="00D01C98">
            <w:pPr>
              <w:widowControl/>
              <w:overflowPunct w:val="0"/>
              <w:spacing w:line="20" w:lineRule="exact"/>
              <w:jc w:val="right"/>
              <w:rPr>
                <w:rFonts w:ascii="標楷體" w:eastAsia="標楷體" w:hAnsi="標楷體" w:cs="新細明體"/>
                <w:kern w:val="0"/>
                <w:sz w:val="20"/>
              </w:rPr>
            </w:pPr>
          </w:p>
        </w:tc>
        <w:tc>
          <w:tcPr>
            <w:tcW w:w="918" w:type="dxa"/>
            <w:tcBorders>
              <w:top w:val="single" w:sz="4" w:space="0" w:color="auto"/>
            </w:tcBorders>
            <w:shd w:val="clear" w:color="auto" w:fill="auto"/>
            <w:vAlign w:val="center"/>
          </w:tcPr>
          <w:p w14:paraId="513E3946" w14:textId="77777777" w:rsidR="00D01C98" w:rsidRPr="00D01C98" w:rsidRDefault="00D01C98" w:rsidP="00D01C98">
            <w:pPr>
              <w:widowControl/>
              <w:overflowPunct w:val="0"/>
              <w:spacing w:line="20" w:lineRule="exact"/>
              <w:jc w:val="right"/>
              <w:rPr>
                <w:rFonts w:ascii="標楷體" w:eastAsia="標楷體" w:hAnsi="標楷體" w:cs="新細明體"/>
                <w:kern w:val="0"/>
                <w:sz w:val="20"/>
              </w:rPr>
            </w:pPr>
          </w:p>
        </w:tc>
      </w:tr>
      <w:tr w:rsidR="002404EE" w:rsidRPr="002E03F4" w14:paraId="71144BD5" w14:textId="77777777" w:rsidTr="0039455D">
        <w:trPr>
          <w:trHeight w:val="57"/>
        </w:trPr>
        <w:tc>
          <w:tcPr>
            <w:tcW w:w="3554" w:type="dxa"/>
            <w:shd w:val="clear" w:color="auto" w:fill="auto"/>
            <w:noWrap/>
            <w:vAlign w:val="center"/>
          </w:tcPr>
          <w:p w14:paraId="62A0F0CC" w14:textId="77777777" w:rsidR="002404EE" w:rsidRPr="00400CF8" w:rsidRDefault="002404EE" w:rsidP="002404EE">
            <w:pPr>
              <w:widowControl/>
              <w:overflowPunct w:val="0"/>
              <w:spacing w:line="40" w:lineRule="exact"/>
              <w:jc w:val="distribute"/>
              <w:rPr>
                <w:rFonts w:ascii="標楷體" w:eastAsia="標楷體" w:hAnsi="標楷體" w:cs="新細明體"/>
                <w:kern w:val="0"/>
                <w:sz w:val="20"/>
              </w:rPr>
            </w:pPr>
          </w:p>
        </w:tc>
        <w:tc>
          <w:tcPr>
            <w:tcW w:w="1102" w:type="dxa"/>
            <w:shd w:val="clear" w:color="auto" w:fill="auto"/>
            <w:vAlign w:val="center"/>
          </w:tcPr>
          <w:p w14:paraId="5342AC5C" w14:textId="77777777" w:rsidR="002404EE" w:rsidRPr="00400CF8" w:rsidRDefault="002404EE" w:rsidP="002404EE">
            <w:pPr>
              <w:widowControl/>
              <w:overflowPunct w:val="0"/>
              <w:spacing w:line="40" w:lineRule="exact"/>
              <w:jc w:val="right"/>
              <w:rPr>
                <w:rFonts w:ascii="標楷體" w:eastAsia="標楷體" w:hAnsi="標楷體" w:cs="新細明體"/>
                <w:kern w:val="0"/>
                <w:sz w:val="20"/>
              </w:rPr>
            </w:pPr>
          </w:p>
        </w:tc>
        <w:tc>
          <w:tcPr>
            <w:tcW w:w="1403" w:type="dxa"/>
            <w:shd w:val="clear" w:color="auto" w:fill="auto"/>
            <w:vAlign w:val="center"/>
          </w:tcPr>
          <w:p w14:paraId="3FDB25A1" w14:textId="77777777" w:rsidR="002404EE" w:rsidRPr="00400CF8" w:rsidRDefault="002404EE" w:rsidP="002404EE">
            <w:pPr>
              <w:widowControl/>
              <w:overflowPunct w:val="0"/>
              <w:spacing w:line="40" w:lineRule="exact"/>
              <w:jc w:val="right"/>
              <w:rPr>
                <w:rFonts w:ascii="標楷體" w:eastAsia="標楷體" w:hAnsi="標楷體" w:cs="新細明體"/>
                <w:kern w:val="0"/>
                <w:sz w:val="20"/>
              </w:rPr>
            </w:pPr>
          </w:p>
        </w:tc>
        <w:tc>
          <w:tcPr>
            <w:tcW w:w="1367" w:type="dxa"/>
            <w:vAlign w:val="center"/>
          </w:tcPr>
          <w:p w14:paraId="553F7405" w14:textId="77777777" w:rsidR="002404EE" w:rsidRPr="00400CF8" w:rsidRDefault="002404EE" w:rsidP="002404EE">
            <w:pPr>
              <w:overflowPunct w:val="0"/>
              <w:spacing w:line="40" w:lineRule="exact"/>
              <w:jc w:val="right"/>
              <w:rPr>
                <w:rFonts w:ascii="標楷體" w:eastAsia="標楷體" w:hAnsi="標楷體" w:cs="新細明體"/>
                <w:kern w:val="0"/>
                <w:sz w:val="20"/>
              </w:rPr>
            </w:pPr>
          </w:p>
        </w:tc>
        <w:tc>
          <w:tcPr>
            <w:tcW w:w="1295" w:type="dxa"/>
            <w:shd w:val="clear" w:color="auto" w:fill="auto"/>
            <w:vAlign w:val="center"/>
          </w:tcPr>
          <w:p w14:paraId="7E52B82F" w14:textId="77777777" w:rsidR="002404EE" w:rsidRPr="00400CF8" w:rsidRDefault="002404EE" w:rsidP="002404EE">
            <w:pPr>
              <w:widowControl/>
              <w:overflowPunct w:val="0"/>
              <w:spacing w:line="40" w:lineRule="exact"/>
              <w:jc w:val="right"/>
              <w:rPr>
                <w:rFonts w:ascii="標楷體" w:eastAsia="標楷體" w:hAnsi="標楷體" w:cs="新細明體"/>
                <w:kern w:val="0"/>
                <w:sz w:val="20"/>
              </w:rPr>
            </w:pPr>
          </w:p>
        </w:tc>
        <w:tc>
          <w:tcPr>
            <w:tcW w:w="918" w:type="dxa"/>
            <w:shd w:val="clear" w:color="auto" w:fill="auto"/>
            <w:vAlign w:val="center"/>
          </w:tcPr>
          <w:p w14:paraId="4670D125" w14:textId="77777777" w:rsidR="002404EE" w:rsidRPr="00400CF8" w:rsidRDefault="002404EE" w:rsidP="002404EE">
            <w:pPr>
              <w:widowControl/>
              <w:overflowPunct w:val="0"/>
              <w:spacing w:line="40" w:lineRule="exact"/>
              <w:jc w:val="right"/>
              <w:rPr>
                <w:rFonts w:ascii="標楷體" w:eastAsia="標楷體" w:hAnsi="標楷體" w:cs="新細明體"/>
                <w:kern w:val="0"/>
                <w:sz w:val="20"/>
              </w:rPr>
            </w:pPr>
          </w:p>
        </w:tc>
      </w:tr>
      <w:tr w:rsidR="002F7C7A" w:rsidRPr="002E03F4" w14:paraId="6E31C9DE" w14:textId="77777777" w:rsidTr="0039455D">
        <w:trPr>
          <w:trHeight w:val="284"/>
        </w:trPr>
        <w:tc>
          <w:tcPr>
            <w:tcW w:w="9639" w:type="dxa"/>
            <w:gridSpan w:val="6"/>
            <w:tcBorders>
              <w:bottom w:val="single" w:sz="4" w:space="0" w:color="auto"/>
            </w:tcBorders>
            <w:shd w:val="clear" w:color="auto" w:fill="auto"/>
            <w:noWrap/>
            <w:vAlign w:val="center"/>
          </w:tcPr>
          <w:p w14:paraId="019C8F4A" w14:textId="7EC67717" w:rsidR="002F7C7A" w:rsidRPr="00400CF8" w:rsidRDefault="002F7C7A" w:rsidP="003C1159">
            <w:pPr>
              <w:widowControl/>
              <w:overflowPunct w:val="0"/>
              <w:spacing w:afterLines="50" w:after="180" w:line="320" w:lineRule="exact"/>
              <w:jc w:val="center"/>
              <w:rPr>
                <w:rFonts w:ascii="標楷體" w:eastAsia="標楷體" w:hAnsi="標楷體" w:cs="新細明體"/>
                <w:kern w:val="0"/>
                <w:sz w:val="20"/>
              </w:rPr>
            </w:pPr>
            <w:r w:rsidRPr="002E03F4">
              <w:rPr>
                <w:rFonts w:ascii="標楷體" w:eastAsia="標楷體" w:hAnsi="標楷體" w:hint="eastAsia"/>
                <w:b/>
              </w:rPr>
              <w:t>表4　審計部</w:t>
            </w:r>
            <w:proofErr w:type="gramStart"/>
            <w:r w:rsidRPr="002E03F4">
              <w:rPr>
                <w:rFonts w:ascii="標楷體" w:eastAsia="標楷體" w:hAnsi="標楷體" w:hint="eastAsia"/>
                <w:b/>
              </w:rPr>
              <w:t>11</w:t>
            </w:r>
            <w:r>
              <w:rPr>
                <w:rFonts w:ascii="標楷體" w:eastAsia="標楷體" w:hAnsi="標楷體" w:hint="eastAsia"/>
                <w:b/>
              </w:rPr>
              <w:t>2</w:t>
            </w:r>
            <w:proofErr w:type="gramEnd"/>
            <w:r w:rsidRPr="002E03F4">
              <w:rPr>
                <w:rFonts w:ascii="標楷體" w:eastAsia="標楷體" w:hAnsi="標楷體" w:hint="eastAsia"/>
                <w:b/>
              </w:rPr>
              <w:t>年度通知機關查明處分彙計</w:t>
            </w:r>
            <w:r w:rsidRPr="002F7C7A">
              <w:rPr>
                <w:rFonts w:ascii="標楷體" w:eastAsia="標楷體" w:hAnsi="標楷體" w:cs="新細明體" w:hint="eastAsia"/>
                <w:b/>
                <w:bCs/>
                <w:color w:val="000000"/>
                <w:kern w:val="0"/>
              </w:rPr>
              <w:t>（續）</w:t>
            </w:r>
          </w:p>
        </w:tc>
      </w:tr>
      <w:tr w:rsidR="002967E0" w:rsidRPr="002E03F4" w14:paraId="4F9CDCDA" w14:textId="77777777" w:rsidTr="0039455D">
        <w:trPr>
          <w:trHeight w:val="284"/>
        </w:trPr>
        <w:tc>
          <w:tcPr>
            <w:tcW w:w="3554"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F263BA6" w14:textId="77777777" w:rsidR="002967E0" w:rsidRPr="002E03F4" w:rsidRDefault="002967E0" w:rsidP="0000717E">
            <w:pPr>
              <w:widowControl/>
              <w:overflowPunct w:val="0"/>
              <w:spacing w:line="240" w:lineRule="exact"/>
              <w:jc w:val="distribute"/>
              <w:rPr>
                <w:rFonts w:ascii="標楷體" w:eastAsia="標楷體" w:hAnsi="標楷體" w:cs="新細明體"/>
                <w:kern w:val="0"/>
                <w:sz w:val="20"/>
              </w:rPr>
            </w:pPr>
            <w:r w:rsidRPr="002E03F4">
              <w:rPr>
                <w:rFonts w:ascii="標楷體" w:eastAsia="標楷體" w:hAnsi="標楷體" w:hint="eastAsia"/>
                <w:bCs/>
                <w:snapToGrid w:val="0"/>
                <w:kern w:val="0"/>
                <w:sz w:val="20"/>
              </w:rPr>
              <w:t>主管機關</w:t>
            </w:r>
          </w:p>
        </w:tc>
        <w:tc>
          <w:tcPr>
            <w:tcW w:w="1102" w:type="dxa"/>
            <w:vMerge w:val="restart"/>
            <w:tcBorders>
              <w:top w:val="nil"/>
              <w:left w:val="nil"/>
              <w:right w:val="single" w:sz="4" w:space="0" w:color="auto"/>
            </w:tcBorders>
            <w:shd w:val="clear" w:color="auto" w:fill="DAEEF3" w:themeFill="accent5" w:themeFillTint="33"/>
            <w:vAlign w:val="center"/>
          </w:tcPr>
          <w:p w14:paraId="68CB180F" w14:textId="77777777" w:rsidR="002967E0" w:rsidRPr="002E03F4" w:rsidRDefault="002967E0" w:rsidP="0000717E">
            <w:pPr>
              <w:widowControl/>
              <w:overflowPunct w:val="0"/>
              <w:spacing w:line="240" w:lineRule="exact"/>
              <w:jc w:val="distribute"/>
              <w:rPr>
                <w:rFonts w:ascii="標楷體" w:eastAsia="標楷體" w:hAnsi="標楷體" w:cs="新細明體"/>
                <w:kern w:val="0"/>
                <w:sz w:val="20"/>
              </w:rPr>
            </w:pPr>
            <w:r w:rsidRPr="002E03F4">
              <w:rPr>
                <w:rFonts w:ascii="標楷體" w:eastAsia="標楷體" w:hAnsi="標楷體" w:hint="eastAsia"/>
                <w:bCs/>
                <w:snapToGrid w:val="0"/>
                <w:kern w:val="0"/>
                <w:sz w:val="20"/>
              </w:rPr>
              <w:t>件   數</w:t>
            </w:r>
          </w:p>
        </w:tc>
        <w:tc>
          <w:tcPr>
            <w:tcW w:w="4983" w:type="dxa"/>
            <w:gridSpan w:val="4"/>
            <w:tcBorders>
              <w:top w:val="nil"/>
              <w:left w:val="nil"/>
              <w:bottom w:val="single" w:sz="4" w:space="0" w:color="auto"/>
              <w:right w:val="single" w:sz="4" w:space="0" w:color="auto"/>
            </w:tcBorders>
            <w:shd w:val="clear" w:color="auto" w:fill="DAEEF3" w:themeFill="accent5" w:themeFillTint="33"/>
            <w:vAlign w:val="center"/>
          </w:tcPr>
          <w:p w14:paraId="5266DF99" w14:textId="77777777" w:rsidR="002967E0" w:rsidRPr="002E03F4" w:rsidRDefault="002967E0" w:rsidP="0000717E">
            <w:pPr>
              <w:widowControl/>
              <w:overflowPunct w:val="0"/>
              <w:spacing w:line="240" w:lineRule="exact"/>
              <w:jc w:val="distribute"/>
              <w:rPr>
                <w:rFonts w:ascii="標楷體" w:eastAsia="標楷體" w:hAnsi="標楷體" w:cs="新細明體"/>
                <w:kern w:val="0"/>
                <w:sz w:val="20"/>
              </w:rPr>
            </w:pPr>
            <w:r w:rsidRPr="002E03F4">
              <w:rPr>
                <w:rFonts w:ascii="標楷體" w:eastAsia="標楷體" w:hAnsi="標楷體" w:cs="標楷體" w:hint="eastAsia"/>
                <w:kern w:val="0"/>
                <w:sz w:val="20"/>
              </w:rPr>
              <w:t>受處分人次</w:t>
            </w:r>
          </w:p>
        </w:tc>
      </w:tr>
      <w:tr w:rsidR="002967E0" w:rsidRPr="002E03F4" w14:paraId="559AB13D" w14:textId="77777777" w:rsidTr="0039455D">
        <w:trPr>
          <w:trHeight w:val="320"/>
        </w:trPr>
        <w:tc>
          <w:tcPr>
            <w:tcW w:w="3554"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FD18317" w14:textId="77777777" w:rsidR="002967E0" w:rsidRPr="002E03F4" w:rsidRDefault="002967E0" w:rsidP="0000717E">
            <w:pPr>
              <w:widowControl/>
              <w:overflowPunct w:val="0"/>
              <w:spacing w:line="240" w:lineRule="exact"/>
              <w:rPr>
                <w:rFonts w:ascii="標楷體" w:eastAsia="標楷體" w:hAnsi="標楷體" w:cs="新細明體"/>
                <w:kern w:val="0"/>
                <w:sz w:val="20"/>
              </w:rPr>
            </w:pPr>
          </w:p>
        </w:tc>
        <w:tc>
          <w:tcPr>
            <w:tcW w:w="1102" w:type="dxa"/>
            <w:vMerge/>
            <w:tcBorders>
              <w:left w:val="nil"/>
              <w:bottom w:val="single" w:sz="4" w:space="0" w:color="auto"/>
              <w:right w:val="single" w:sz="4" w:space="0" w:color="auto"/>
            </w:tcBorders>
            <w:shd w:val="clear" w:color="auto" w:fill="DAEEF3" w:themeFill="accent5" w:themeFillTint="33"/>
            <w:vAlign w:val="center"/>
          </w:tcPr>
          <w:p w14:paraId="339EF8C6" w14:textId="77777777" w:rsidR="002967E0" w:rsidRPr="002E03F4" w:rsidRDefault="002967E0" w:rsidP="0000717E">
            <w:pPr>
              <w:widowControl/>
              <w:overflowPunct w:val="0"/>
              <w:spacing w:line="240" w:lineRule="exact"/>
              <w:jc w:val="right"/>
              <w:rPr>
                <w:rFonts w:ascii="標楷體" w:eastAsia="標楷體" w:hAnsi="標楷體" w:cs="新細明體"/>
                <w:kern w:val="0"/>
                <w:sz w:val="20"/>
              </w:rPr>
            </w:pPr>
          </w:p>
        </w:tc>
        <w:tc>
          <w:tcPr>
            <w:tcW w:w="1403"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74BAA196" w14:textId="77777777" w:rsidR="002967E0" w:rsidRPr="002E03F4" w:rsidRDefault="002967E0" w:rsidP="0000717E">
            <w:pPr>
              <w:widowControl/>
              <w:overflowPunct w:val="0"/>
              <w:spacing w:line="240" w:lineRule="exact"/>
              <w:jc w:val="distribute"/>
              <w:rPr>
                <w:rFonts w:ascii="標楷體" w:eastAsia="標楷體" w:hAnsi="標楷體" w:cs="新細明體"/>
                <w:kern w:val="0"/>
                <w:sz w:val="20"/>
              </w:rPr>
            </w:pPr>
            <w:r w:rsidRPr="002E03F4">
              <w:rPr>
                <w:rFonts w:ascii="標楷體" w:eastAsia="標楷體" w:hAnsi="標楷體" w:cs="新細明體" w:hint="eastAsia"/>
                <w:kern w:val="0"/>
                <w:sz w:val="20"/>
              </w:rPr>
              <w:t>合計</w:t>
            </w:r>
          </w:p>
        </w:tc>
        <w:tc>
          <w:tcPr>
            <w:tcW w:w="1367"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36D5F9A5" w14:textId="77777777" w:rsidR="002967E0" w:rsidRPr="002E03F4" w:rsidRDefault="002967E0" w:rsidP="0000717E">
            <w:pPr>
              <w:widowControl/>
              <w:overflowPunct w:val="0"/>
              <w:spacing w:line="240" w:lineRule="exact"/>
              <w:jc w:val="distribute"/>
              <w:rPr>
                <w:rFonts w:ascii="標楷體" w:eastAsia="標楷體" w:hAnsi="標楷體" w:cs="新細明體"/>
                <w:kern w:val="0"/>
                <w:sz w:val="20"/>
              </w:rPr>
            </w:pPr>
            <w:r w:rsidRPr="002E03F4">
              <w:rPr>
                <w:rFonts w:ascii="標楷體" w:eastAsia="標楷體" w:hAnsi="標楷體" w:cs="新細明體" w:hint="eastAsia"/>
                <w:kern w:val="0"/>
                <w:sz w:val="20"/>
              </w:rPr>
              <w:t>大過</w:t>
            </w:r>
          </w:p>
        </w:tc>
        <w:tc>
          <w:tcPr>
            <w:tcW w:w="129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9D6F60C" w14:textId="77777777" w:rsidR="002967E0" w:rsidRPr="002E03F4" w:rsidRDefault="002967E0" w:rsidP="0000717E">
            <w:pPr>
              <w:widowControl/>
              <w:overflowPunct w:val="0"/>
              <w:spacing w:line="240" w:lineRule="exact"/>
              <w:jc w:val="distribute"/>
              <w:rPr>
                <w:rFonts w:ascii="標楷體" w:eastAsia="標楷體" w:hAnsi="標楷體" w:cs="新細明體"/>
                <w:kern w:val="0"/>
                <w:sz w:val="20"/>
              </w:rPr>
            </w:pPr>
            <w:r w:rsidRPr="002E03F4">
              <w:rPr>
                <w:rFonts w:ascii="標楷體" w:eastAsia="標楷體" w:hAnsi="標楷體" w:cs="新細明體" w:hint="eastAsia"/>
                <w:kern w:val="0"/>
                <w:sz w:val="20"/>
              </w:rPr>
              <w:t>記過</w:t>
            </w:r>
          </w:p>
        </w:tc>
        <w:tc>
          <w:tcPr>
            <w:tcW w:w="9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56AA12A9" w14:textId="77777777" w:rsidR="002967E0" w:rsidRPr="002E03F4" w:rsidRDefault="002967E0" w:rsidP="0000717E">
            <w:pPr>
              <w:widowControl/>
              <w:overflowPunct w:val="0"/>
              <w:spacing w:line="240" w:lineRule="exact"/>
              <w:jc w:val="distribute"/>
              <w:rPr>
                <w:rFonts w:ascii="標楷體" w:eastAsia="標楷體" w:hAnsi="標楷體" w:cs="新細明體"/>
                <w:kern w:val="0"/>
                <w:sz w:val="20"/>
              </w:rPr>
            </w:pPr>
            <w:r w:rsidRPr="002E03F4">
              <w:rPr>
                <w:rFonts w:ascii="標楷體" w:eastAsia="標楷體" w:hAnsi="標楷體" w:cs="新細明體" w:hint="eastAsia"/>
                <w:kern w:val="0"/>
                <w:sz w:val="20"/>
              </w:rPr>
              <w:t>申誡</w:t>
            </w:r>
          </w:p>
        </w:tc>
      </w:tr>
      <w:tr w:rsidR="00C80647" w:rsidRPr="002E03F4" w14:paraId="6F7EBAB6" w14:textId="77777777" w:rsidTr="0039455D">
        <w:trPr>
          <w:trHeight w:val="284"/>
        </w:trPr>
        <w:tc>
          <w:tcPr>
            <w:tcW w:w="3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D2BA04" w14:textId="6007579D" w:rsidR="00C80647" w:rsidRPr="002E03F4" w:rsidRDefault="00C80647" w:rsidP="00DA7B72">
            <w:pPr>
              <w:widowControl/>
              <w:overflowPunct w:val="0"/>
              <w:spacing w:line="200" w:lineRule="exact"/>
              <w:jc w:val="distribute"/>
              <w:rPr>
                <w:rFonts w:ascii="標楷體" w:eastAsia="標楷體" w:hAnsi="標楷體" w:cs="新細明體"/>
                <w:kern w:val="0"/>
                <w:sz w:val="20"/>
              </w:rPr>
            </w:pPr>
            <w:r w:rsidRPr="00400CF8">
              <w:rPr>
                <w:rFonts w:ascii="標楷體" w:eastAsia="標楷體" w:hAnsi="標楷體" w:cs="新細明體" w:hint="eastAsia"/>
                <w:kern w:val="0"/>
                <w:sz w:val="20"/>
              </w:rPr>
              <w:t>農業部</w:t>
            </w:r>
          </w:p>
        </w:tc>
        <w:tc>
          <w:tcPr>
            <w:tcW w:w="1102" w:type="dxa"/>
            <w:tcBorders>
              <w:top w:val="single" w:sz="4" w:space="0" w:color="auto"/>
              <w:left w:val="nil"/>
              <w:bottom w:val="single" w:sz="4" w:space="0" w:color="auto"/>
              <w:right w:val="single" w:sz="4" w:space="0" w:color="auto"/>
            </w:tcBorders>
            <w:shd w:val="clear" w:color="auto" w:fill="auto"/>
            <w:vAlign w:val="center"/>
          </w:tcPr>
          <w:p w14:paraId="4837122E" w14:textId="14B90398"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kern w:val="0"/>
                <w:sz w:val="20"/>
              </w:rPr>
              <w:t xml:space="preserve"> </w:t>
            </w:r>
            <w:r w:rsidRPr="00400CF8">
              <w:rPr>
                <w:rFonts w:ascii="標楷體" w:eastAsia="標楷體" w:hAnsi="標楷體" w:cs="新細明體" w:hint="eastAsia"/>
                <w:kern w:val="0"/>
                <w:sz w:val="20"/>
              </w:rPr>
              <w:t>2</w:t>
            </w:r>
            <w:r w:rsidRPr="00400CF8">
              <w:rPr>
                <w:rFonts w:ascii="標楷體" w:eastAsia="標楷體" w:hAnsi="標楷體" w:cs="新細明體"/>
                <w:kern w:val="0"/>
                <w:sz w:val="20"/>
              </w:rPr>
              <w:t xml:space="preserve"> </w:t>
            </w:r>
          </w:p>
        </w:tc>
        <w:tc>
          <w:tcPr>
            <w:tcW w:w="1403" w:type="dxa"/>
            <w:tcBorders>
              <w:top w:val="single" w:sz="4" w:space="0" w:color="auto"/>
              <w:left w:val="nil"/>
              <w:bottom w:val="single" w:sz="4" w:space="0" w:color="auto"/>
              <w:right w:val="single" w:sz="4" w:space="0" w:color="auto"/>
            </w:tcBorders>
            <w:shd w:val="clear" w:color="auto" w:fill="auto"/>
            <w:vAlign w:val="center"/>
          </w:tcPr>
          <w:p w14:paraId="03C149C1" w14:textId="18CBA4BB"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kern w:val="0"/>
                <w:sz w:val="20"/>
              </w:rPr>
              <w:t xml:space="preserve"> </w:t>
            </w:r>
            <w:r w:rsidRPr="00400CF8">
              <w:rPr>
                <w:rFonts w:ascii="標楷體" w:eastAsia="標楷體" w:hAnsi="標楷體" w:cs="新細明體" w:hint="eastAsia"/>
                <w:kern w:val="0"/>
                <w:sz w:val="20"/>
              </w:rPr>
              <w:t>3</w:t>
            </w:r>
            <w:r w:rsidRPr="00400CF8">
              <w:rPr>
                <w:rFonts w:ascii="標楷體" w:eastAsia="標楷體" w:hAnsi="標楷體" w:cs="新細明體"/>
                <w:kern w:val="0"/>
                <w:sz w:val="20"/>
              </w:rPr>
              <w:t xml:space="preserve"> </w:t>
            </w:r>
          </w:p>
        </w:tc>
        <w:tc>
          <w:tcPr>
            <w:tcW w:w="1367" w:type="dxa"/>
            <w:tcBorders>
              <w:top w:val="single" w:sz="4" w:space="0" w:color="auto"/>
              <w:left w:val="nil"/>
              <w:bottom w:val="single" w:sz="4" w:space="0" w:color="auto"/>
              <w:right w:val="single" w:sz="4" w:space="0" w:color="auto"/>
            </w:tcBorders>
            <w:vAlign w:val="center"/>
          </w:tcPr>
          <w:p w14:paraId="293718D4" w14:textId="577B4A7C" w:rsidR="00C80647" w:rsidRPr="002E03F4" w:rsidRDefault="00C80647" w:rsidP="00C80647">
            <w:pPr>
              <w:overflowPunct w:val="0"/>
              <w:jc w:val="right"/>
              <w:rPr>
                <w:rFonts w:ascii="標楷體" w:eastAsia="標楷體" w:hAnsi="標楷體" w:cs="新細明體"/>
                <w:kern w:val="0"/>
                <w:sz w:val="20"/>
              </w:rPr>
            </w:pPr>
            <w:r w:rsidRPr="00400CF8">
              <w:rPr>
                <w:rFonts w:ascii="標楷體" w:eastAsia="標楷體" w:hAnsi="標楷體" w:cs="新細明體"/>
                <w:kern w:val="0"/>
                <w:sz w:val="20"/>
              </w:rPr>
              <w:t xml:space="preserve"> </w:t>
            </w:r>
            <w:r w:rsidRPr="00400CF8">
              <w:rPr>
                <w:rFonts w:ascii="標楷體" w:eastAsia="標楷體" w:hAnsi="標楷體" w:cs="新細明體" w:hint="eastAsia"/>
                <w:kern w:val="0"/>
                <w:sz w:val="20"/>
              </w:rPr>
              <w:t>－</w:t>
            </w:r>
            <w:r w:rsidRPr="00400CF8">
              <w:rPr>
                <w:rFonts w:ascii="標楷體" w:eastAsia="標楷體" w:hAnsi="標楷體" w:cs="新細明體"/>
                <w:kern w:val="0"/>
                <w:sz w:val="20"/>
              </w:rPr>
              <w:t xml:space="preserve"> </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41C03AD5" w14:textId="2FE56BDD"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w:t>
            </w:r>
          </w:p>
        </w:tc>
        <w:tc>
          <w:tcPr>
            <w:tcW w:w="918" w:type="dxa"/>
            <w:tcBorders>
              <w:top w:val="single" w:sz="4" w:space="0" w:color="auto"/>
              <w:left w:val="nil"/>
              <w:bottom w:val="single" w:sz="4" w:space="0" w:color="auto"/>
              <w:right w:val="single" w:sz="4" w:space="0" w:color="auto"/>
            </w:tcBorders>
            <w:shd w:val="clear" w:color="auto" w:fill="auto"/>
          </w:tcPr>
          <w:p w14:paraId="069DD19A" w14:textId="0F67B795"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3</w:t>
            </w:r>
          </w:p>
        </w:tc>
      </w:tr>
      <w:tr w:rsidR="00C80647" w:rsidRPr="002E03F4" w14:paraId="55418250" w14:textId="77777777" w:rsidTr="0039455D">
        <w:trPr>
          <w:trHeight w:val="284"/>
        </w:trPr>
        <w:tc>
          <w:tcPr>
            <w:tcW w:w="3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EB751F" w14:textId="18FA8EBF" w:rsidR="00C80647" w:rsidRPr="002E03F4" w:rsidRDefault="00C80647" w:rsidP="00DA7B72">
            <w:pPr>
              <w:widowControl/>
              <w:overflowPunct w:val="0"/>
              <w:spacing w:line="200" w:lineRule="exact"/>
              <w:jc w:val="distribute"/>
              <w:rPr>
                <w:rFonts w:ascii="標楷體" w:eastAsia="標楷體" w:hAnsi="標楷體" w:cs="新細明體"/>
                <w:kern w:val="0"/>
                <w:sz w:val="20"/>
              </w:rPr>
            </w:pPr>
            <w:r w:rsidRPr="00400CF8">
              <w:rPr>
                <w:rFonts w:ascii="標楷體" w:eastAsia="標楷體" w:hAnsi="標楷體" w:cs="新細明體" w:hint="eastAsia"/>
                <w:kern w:val="0"/>
                <w:sz w:val="20"/>
              </w:rPr>
              <w:t>文化部</w:t>
            </w:r>
          </w:p>
        </w:tc>
        <w:tc>
          <w:tcPr>
            <w:tcW w:w="1102" w:type="dxa"/>
            <w:tcBorders>
              <w:top w:val="single" w:sz="4" w:space="0" w:color="auto"/>
              <w:left w:val="nil"/>
              <w:bottom w:val="single" w:sz="4" w:space="0" w:color="auto"/>
              <w:right w:val="single" w:sz="4" w:space="0" w:color="auto"/>
            </w:tcBorders>
            <w:shd w:val="clear" w:color="auto" w:fill="auto"/>
            <w:vAlign w:val="center"/>
          </w:tcPr>
          <w:p w14:paraId="60F8FBE7" w14:textId="5F42F107"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kern w:val="0"/>
                <w:sz w:val="20"/>
              </w:rPr>
              <w:t xml:space="preserve"> 1 </w:t>
            </w:r>
          </w:p>
        </w:tc>
        <w:tc>
          <w:tcPr>
            <w:tcW w:w="1403" w:type="dxa"/>
            <w:tcBorders>
              <w:top w:val="single" w:sz="4" w:space="0" w:color="auto"/>
              <w:left w:val="nil"/>
              <w:bottom w:val="single" w:sz="4" w:space="0" w:color="auto"/>
              <w:right w:val="single" w:sz="4" w:space="0" w:color="auto"/>
            </w:tcBorders>
            <w:shd w:val="clear" w:color="auto" w:fill="auto"/>
            <w:vAlign w:val="center"/>
          </w:tcPr>
          <w:p w14:paraId="4AE4BE5C" w14:textId="262589DD"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1</w:t>
            </w:r>
            <w:r w:rsidRPr="00400CF8">
              <w:rPr>
                <w:rFonts w:ascii="標楷體" w:eastAsia="標楷體" w:hAnsi="標楷體" w:cs="新細明體"/>
                <w:kern w:val="0"/>
                <w:sz w:val="20"/>
              </w:rPr>
              <w:t xml:space="preserve"> </w:t>
            </w:r>
          </w:p>
        </w:tc>
        <w:tc>
          <w:tcPr>
            <w:tcW w:w="1367" w:type="dxa"/>
            <w:tcBorders>
              <w:top w:val="single" w:sz="4" w:space="0" w:color="auto"/>
              <w:left w:val="nil"/>
              <w:bottom w:val="single" w:sz="4" w:space="0" w:color="auto"/>
              <w:right w:val="single" w:sz="4" w:space="0" w:color="auto"/>
            </w:tcBorders>
          </w:tcPr>
          <w:p w14:paraId="4467A969" w14:textId="0926A17B" w:rsidR="00C80647" w:rsidRPr="002E03F4" w:rsidRDefault="00C80647" w:rsidP="00C80647">
            <w:pPr>
              <w:overflowPunct w:val="0"/>
              <w:jc w:val="right"/>
              <w:rPr>
                <w:rFonts w:ascii="標楷體" w:eastAsia="標楷體" w:hAnsi="標楷體" w:cs="新細明體"/>
                <w:kern w:val="0"/>
                <w:sz w:val="20"/>
              </w:rPr>
            </w:pPr>
            <w:r w:rsidRPr="00400CF8">
              <w:rPr>
                <w:rFonts w:ascii="標楷體" w:eastAsia="標楷體" w:hAnsi="標楷體" w:cs="新細明體" w:hint="eastAsia"/>
                <w:kern w:val="0"/>
                <w:sz w:val="20"/>
              </w:rPr>
              <w:t>－</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57DB00C0" w14:textId="2A0D9605"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w:t>
            </w:r>
          </w:p>
        </w:tc>
        <w:tc>
          <w:tcPr>
            <w:tcW w:w="918" w:type="dxa"/>
            <w:tcBorders>
              <w:top w:val="single" w:sz="4" w:space="0" w:color="auto"/>
              <w:left w:val="nil"/>
              <w:bottom w:val="single" w:sz="4" w:space="0" w:color="auto"/>
              <w:right w:val="single" w:sz="4" w:space="0" w:color="auto"/>
            </w:tcBorders>
            <w:shd w:val="clear" w:color="auto" w:fill="auto"/>
            <w:vAlign w:val="center"/>
          </w:tcPr>
          <w:p w14:paraId="07B8BD44" w14:textId="66410958"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kern w:val="0"/>
                <w:sz w:val="20"/>
              </w:rPr>
              <w:t xml:space="preserve"> </w:t>
            </w:r>
            <w:r w:rsidRPr="00400CF8">
              <w:rPr>
                <w:rFonts w:ascii="標楷體" w:eastAsia="標楷體" w:hAnsi="標楷體" w:cs="新細明體" w:hint="eastAsia"/>
                <w:kern w:val="0"/>
                <w:sz w:val="20"/>
              </w:rPr>
              <w:t>1</w:t>
            </w:r>
            <w:r w:rsidRPr="00400CF8">
              <w:rPr>
                <w:rFonts w:ascii="標楷體" w:eastAsia="標楷體" w:hAnsi="標楷體" w:cs="新細明體"/>
                <w:kern w:val="0"/>
                <w:sz w:val="20"/>
              </w:rPr>
              <w:t xml:space="preserve"> </w:t>
            </w:r>
          </w:p>
        </w:tc>
      </w:tr>
      <w:tr w:rsidR="00C80647" w:rsidRPr="002E03F4" w14:paraId="308E2473" w14:textId="77777777" w:rsidTr="0039455D">
        <w:trPr>
          <w:trHeight w:val="284"/>
        </w:trPr>
        <w:tc>
          <w:tcPr>
            <w:tcW w:w="3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B87AF8" w14:textId="68105267" w:rsidR="00C80647" w:rsidRPr="002E03F4" w:rsidRDefault="00C80647" w:rsidP="00DA7B72">
            <w:pPr>
              <w:widowControl/>
              <w:overflowPunct w:val="0"/>
              <w:spacing w:line="200" w:lineRule="exact"/>
              <w:jc w:val="distribute"/>
              <w:rPr>
                <w:rFonts w:ascii="標楷體" w:eastAsia="標楷體" w:hAnsi="標楷體" w:cs="新細明體"/>
                <w:kern w:val="0"/>
                <w:sz w:val="20"/>
              </w:rPr>
            </w:pPr>
            <w:r w:rsidRPr="00400CF8">
              <w:rPr>
                <w:rFonts w:ascii="標楷體" w:eastAsia="標楷體" w:hAnsi="標楷體" w:cs="新細明體" w:hint="eastAsia"/>
                <w:kern w:val="0"/>
                <w:sz w:val="20"/>
              </w:rPr>
              <w:t>國軍退除役官兵輔導委員會</w:t>
            </w:r>
          </w:p>
        </w:tc>
        <w:tc>
          <w:tcPr>
            <w:tcW w:w="1102" w:type="dxa"/>
            <w:tcBorders>
              <w:top w:val="single" w:sz="4" w:space="0" w:color="auto"/>
              <w:left w:val="nil"/>
              <w:bottom w:val="single" w:sz="4" w:space="0" w:color="auto"/>
              <w:right w:val="single" w:sz="4" w:space="0" w:color="auto"/>
            </w:tcBorders>
            <w:shd w:val="clear" w:color="auto" w:fill="auto"/>
            <w:vAlign w:val="center"/>
          </w:tcPr>
          <w:p w14:paraId="2E525363" w14:textId="553626AA"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kern w:val="0"/>
                <w:sz w:val="20"/>
              </w:rPr>
              <w:t xml:space="preserve"> 1 </w:t>
            </w:r>
          </w:p>
        </w:tc>
        <w:tc>
          <w:tcPr>
            <w:tcW w:w="1403" w:type="dxa"/>
            <w:tcBorders>
              <w:top w:val="single" w:sz="4" w:space="0" w:color="auto"/>
              <w:left w:val="nil"/>
              <w:bottom w:val="single" w:sz="4" w:space="0" w:color="auto"/>
              <w:right w:val="single" w:sz="4" w:space="0" w:color="auto"/>
            </w:tcBorders>
            <w:shd w:val="clear" w:color="auto" w:fill="auto"/>
            <w:vAlign w:val="center"/>
          </w:tcPr>
          <w:p w14:paraId="2755C7E5" w14:textId="19761B28"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1</w:t>
            </w:r>
            <w:r w:rsidRPr="00400CF8">
              <w:rPr>
                <w:rFonts w:ascii="標楷體" w:eastAsia="標楷體" w:hAnsi="標楷體" w:cs="新細明體"/>
                <w:kern w:val="0"/>
                <w:sz w:val="20"/>
              </w:rPr>
              <w:t xml:space="preserve"> </w:t>
            </w:r>
          </w:p>
        </w:tc>
        <w:tc>
          <w:tcPr>
            <w:tcW w:w="1367" w:type="dxa"/>
            <w:tcBorders>
              <w:top w:val="single" w:sz="4" w:space="0" w:color="auto"/>
              <w:left w:val="nil"/>
              <w:bottom w:val="single" w:sz="4" w:space="0" w:color="auto"/>
              <w:right w:val="single" w:sz="4" w:space="0" w:color="auto"/>
            </w:tcBorders>
          </w:tcPr>
          <w:p w14:paraId="20E2683F" w14:textId="62FC8760" w:rsidR="00C80647" w:rsidRPr="002E03F4" w:rsidRDefault="00C80647" w:rsidP="00C80647">
            <w:pPr>
              <w:overflowPunct w:val="0"/>
              <w:jc w:val="right"/>
              <w:rPr>
                <w:rFonts w:ascii="標楷體" w:eastAsia="標楷體" w:hAnsi="標楷體" w:cs="新細明體"/>
                <w:kern w:val="0"/>
                <w:sz w:val="20"/>
              </w:rPr>
            </w:pPr>
            <w:r w:rsidRPr="00400CF8">
              <w:rPr>
                <w:rFonts w:ascii="標楷體" w:eastAsia="標楷體" w:hAnsi="標楷體" w:cs="新細明體" w:hint="eastAsia"/>
                <w:kern w:val="0"/>
                <w:sz w:val="20"/>
              </w:rPr>
              <w:t>－</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28C5FA60" w14:textId="0CE25069"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w:t>
            </w:r>
          </w:p>
        </w:tc>
        <w:tc>
          <w:tcPr>
            <w:tcW w:w="918" w:type="dxa"/>
            <w:tcBorders>
              <w:top w:val="single" w:sz="4" w:space="0" w:color="auto"/>
              <w:left w:val="nil"/>
              <w:bottom w:val="single" w:sz="4" w:space="0" w:color="auto"/>
              <w:right w:val="single" w:sz="4" w:space="0" w:color="auto"/>
            </w:tcBorders>
            <w:shd w:val="clear" w:color="auto" w:fill="auto"/>
            <w:vAlign w:val="center"/>
          </w:tcPr>
          <w:p w14:paraId="4E230546" w14:textId="61337A26"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kern w:val="0"/>
                <w:sz w:val="20"/>
              </w:rPr>
              <w:t xml:space="preserve"> </w:t>
            </w:r>
            <w:r w:rsidRPr="00400CF8">
              <w:rPr>
                <w:rFonts w:ascii="標楷體" w:eastAsia="標楷體" w:hAnsi="標楷體" w:cs="新細明體" w:hint="eastAsia"/>
                <w:kern w:val="0"/>
                <w:sz w:val="20"/>
              </w:rPr>
              <w:t>1</w:t>
            </w:r>
            <w:r w:rsidRPr="00400CF8">
              <w:rPr>
                <w:rFonts w:ascii="標楷體" w:eastAsia="標楷體" w:hAnsi="標楷體" w:cs="新細明體"/>
                <w:kern w:val="0"/>
                <w:sz w:val="20"/>
              </w:rPr>
              <w:t xml:space="preserve"> </w:t>
            </w:r>
          </w:p>
        </w:tc>
      </w:tr>
      <w:tr w:rsidR="00C80647" w:rsidRPr="002E03F4" w14:paraId="69D93497" w14:textId="77777777" w:rsidTr="0039455D">
        <w:trPr>
          <w:trHeight w:val="284"/>
        </w:trPr>
        <w:tc>
          <w:tcPr>
            <w:tcW w:w="3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6A4AAE" w14:textId="0D08F1B3" w:rsidR="00C80647" w:rsidRPr="002E03F4" w:rsidRDefault="00C80647" w:rsidP="00DA7B72">
            <w:pPr>
              <w:widowControl/>
              <w:overflowPunct w:val="0"/>
              <w:spacing w:line="200" w:lineRule="exact"/>
              <w:jc w:val="distribute"/>
              <w:rPr>
                <w:rFonts w:ascii="標楷體" w:eastAsia="標楷體" w:hAnsi="標楷體" w:cs="新細明體"/>
                <w:kern w:val="0"/>
                <w:sz w:val="20"/>
              </w:rPr>
            </w:pPr>
            <w:r w:rsidRPr="00400CF8">
              <w:rPr>
                <w:rFonts w:ascii="標楷體" w:eastAsia="標楷體" w:hAnsi="標楷體" w:cs="新細明體" w:hint="eastAsia"/>
                <w:kern w:val="0"/>
                <w:sz w:val="20"/>
              </w:rPr>
              <w:t>海洋委員會</w:t>
            </w:r>
          </w:p>
        </w:tc>
        <w:tc>
          <w:tcPr>
            <w:tcW w:w="1102" w:type="dxa"/>
            <w:tcBorders>
              <w:top w:val="single" w:sz="4" w:space="0" w:color="auto"/>
              <w:left w:val="nil"/>
              <w:bottom w:val="single" w:sz="4" w:space="0" w:color="auto"/>
              <w:right w:val="single" w:sz="4" w:space="0" w:color="auto"/>
            </w:tcBorders>
            <w:shd w:val="clear" w:color="auto" w:fill="auto"/>
            <w:vAlign w:val="center"/>
          </w:tcPr>
          <w:p w14:paraId="15BFE7DB" w14:textId="7B3B0E91"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kern w:val="0"/>
                <w:sz w:val="20"/>
              </w:rPr>
              <w:t xml:space="preserve"> 1 </w:t>
            </w:r>
          </w:p>
        </w:tc>
        <w:tc>
          <w:tcPr>
            <w:tcW w:w="1403" w:type="dxa"/>
            <w:tcBorders>
              <w:top w:val="single" w:sz="4" w:space="0" w:color="auto"/>
              <w:left w:val="nil"/>
              <w:bottom w:val="single" w:sz="4" w:space="0" w:color="auto"/>
              <w:right w:val="single" w:sz="4" w:space="0" w:color="auto"/>
            </w:tcBorders>
            <w:shd w:val="clear" w:color="auto" w:fill="auto"/>
            <w:vAlign w:val="center"/>
          </w:tcPr>
          <w:p w14:paraId="7E2E6CBC" w14:textId="6A3BE392"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1</w:t>
            </w:r>
            <w:r w:rsidRPr="00400CF8">
              <w:rPr>
                <w:rFonts w:ascii="標楷體" w:eastAsia="標楷體" w:hAnsi="標楷體" w:cs="新細明體"/>
                <w:kern w:val="0"/>
                <w:sz w:val="20"/>
              </w:rPr>
              <w:t xml:space="preserve"> </w:t>
            </w:r>
          </w:p>
        </w:tc>
        <w:tc>
          <w:tcPr>
            <w:tcW w:w="1367" w:type="dxa"/>
            <w:tcBorders>
              <w:top w:val="single" w:sz="4" w:space="0" w:color="auto"/>
              <w:left w:val="nil"/>
              <w:bottom w:val="single" w:sz="4" w:space="0" w:color="auto"/>
              <w:right w:val="single" w:sz="4" w:space="0" w:color="auto"/>
            </w:tcBorders>
          </w:tcPr>
          <w:p w14:paraId="560E60A1" w14:textId="1E2C1212" w:rsidR="00C80647" w:rsidRPr="002E03F4" w:rsidRDefault="00C80647" w:rsidP="00C80647">
            <w:pPr>
              <w:overflowPunct w:val="0"/>
              <w:jc w:val="right"/>
              <w:rPr>
                <w:rFonts w:ascii="標楷體" w:eastAsia="標楷體" w:hAnsi="標楷體"/>
              </w:rPr>
            </w:pPr>
            <w:r w:rsidRPr="00400CF8">
              <w:rPr>
                <w:rFonts w:ascii="標楷體" w:eastAsia="標楷體" w:hAnsi="標楷體" w:cs="新細明體" w:hint="eastAsia"/>
                <w:kern w:val="0"/>
                <w:sz w:val="20"/>
              </w:rPr>
              <w:t>－</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009DF5E8" w14:textId="654B05F8"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w:t>
            </w:r>
          </w:p>
        </w:tc>
        <w:tc>
          <w:tcPr>
            <w:tcW w:w="918" w:type="dxa"/>
            <w:tcBorders>
              <w:top w:val="single" w:sz="4" w:space="0" w:color="auto"/>
              <w:left w:val="nil"/>
              <w:bottom w:val="single" w:sz="4" w:space="0" w:color="auto"/>
              <w:right w:val="single" w:sz="4" w:space="0" w:color="auto"/>
            </w:tcBorders>
            <w:shd w:val="clear" w:color="auto" w:fill="auto"/>
            <w:vAlign w:val="center"/>
          </w:tcPr>
          <w:p w14:paraId="46EF6A98" w14:textId="1336CF05"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kern w:val="0"/>
                <w:sz w:val="20"/>
              </w:rPr>
              <w:t xml:space="preserve"> </w:t>
            </w:r>
            <w:r w:rsidRPr="00400CF8">
              <w:rPr>
                <w:rFonts w:ascii="標楷體" w:eastAsia="標楷體" w:hAnsi="標楷體" w:cs="新細明體" w:hint="eastAsia"/>
                <w:kern w:val="0"/>
                <w:sz w:val="20"/>
              </w:rPr>
              <w:t>1</w:t>
            </w:r>
            <w:r w:rsidRPr="00400CF8">
              <w:rPr>
                <w:rFonts w:ascii="標楷體" w:eastAsia="標楷體" w:hAnsi="標楷體" w:cs="新細明體"/>
                <w:kern w:val="0"/>
                <w:sz w:val="20"/>
              </w:rPr>
              <w:t xml:space="preserve"> </w:t>
            </w:r>
          </w:p>
        </w:tc>
      </w:tr>
      <w:tr w:rsidR="00451AF3" w:rsidRPr="002E03F4" w14:paraId="5D700C40" w14:textId="77777777" w:rsidTr="0039455D">
        <w:trPr>
          <w:trHeight w:val="369"/>
        </w:trPr>
        <w:tc>
          <w:tcPr>
            <w:tcW w:w="9639" w:type="dxa"/>
            <w:gridSpan w:val="6"/>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4C0E58C3" w14:textId="26BE06E5" w:rsidR="00451AF3" w:rsidRPr="002E03F4" w:rsidRDefault="00451AF3" w:rsidP="00B102A3">
            <w:pPr>
              <w:widowControl/>
              <w:overflowPunct w:val="0"/>
              <w:spacing w:line="240" w:lineRule="exact"/>
              <w:jc w:val="both"/>
              <w:rPr>
                <w:rFonts w:ascii="標楷體" w:eastAsia="標楷體" w:hAnsi="標楷體" w:cs="新細明體"/>
                <w:kern w:val="0"/>
                <w:sz w:val="20"/>
              </w:rPr>
            </w:pPr>
            <w:r w:rsidRPr="002E03F4">
              <w:rPr>
                <w:rFonts w:ascii="標楷體" w:eastAsia="標楷體" w:hAnsi="標楷體" w:hint="eastAsia"/>
                <w:b/>
                <w:sz w:val="20"/>
              </w:rPr>
              <w:t>二、</w:t>
            </w:r>
            <w:r w:rsidR="00697252" w:rsidRPr="00400CF8">
              <w:rPr>
                <w:rFonts w:ascii="標楷體" w:eastAsia="標楷體" w:hAnsi="標楷體" w:hint="eastAsia"/>
                <w:b/>
                <w:sz w:val="20"/>
              </w:rPr>
              <w:t>按疏失原因別</w:t>
            </w:r>
          </w:p>
        </w:tc>
      </w:tr>
      <w:tr w:rsidR="00451AF3" w:rsidRPr="002E03F4" w14:paraId="06951D21" w14:textId="77777777" w:rsidTr="0039455D">
        <w:trPr>
          <w:trHeight w:val="284"/>
        </w:trPr>
        <w:tc>
          <w:tcPr>
            <w:tcW w:w="3554"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E92E42B" w14:textId="77777777" w:rsidR="00451AF3" w:rsidRPr="002E03F4" w:rsidRDefault="00451AF3" w:rsidP="00B102A3">
            <w:pPr>
              <w:overflowPunct w:val="0"/>
              <w:spacing w:line="240" w:lineRule="exact"/>
              <w:jc w:val="distribute"/>
              <w:rPr>
                <w:rFonts w:ascii="標楷體" w:eastAsia="標楷體" w:hAnsi="標楷體" w:cs="新細明體"/>
                <w:kern w:val="0"/>
                <w:sz w:val="20"/>
              </w:rPr>
            </w:pPr>
            <w:r w:rsidRPr="002E03F4">
              <w:rPr>
                <w:rFonts w:ascii="標楷體" w:eastAsia="標楷體" w:hAnsi="標楷體" w:cs="標楷體" w:hint="eastAsia"/>
                <w:kern w:val="0"/>
                <w:sz w:val="20"/>
              </w:rPr>
              <w:t>疏失原因</w:t>
            </w:r>
          </w:p>
        </w:tc>
        <w:tc>
          <w:tcPr>
            <w:tcW w:w="1102" w:type="dxa"/>
            <w:vMerge w:val="restart"/>
            <w:tcBorders>
              <w:top w:val="single" w:sz="4" w:space="0" w:color="auto"/>
              <w:left w:val="nil"/>
              <w:bottom w:val="single" w:sz="4" w:space="0" w:color="auto"/>
              <w:right w:val="single" w:sz="4" w:space="0" w:color="auto"/>
            </w:tcBorders>
            <w:shd w:val="clear" w:color="auto" w:fill="DAEEF3" w:themeFill="accent5" w:themeFillTint="33"/>
            <w:vAlign w:val="center"/>
          </w:tcPr>
          <w:p w14:paraId="54481532" w14:textId="77777777" w:rsidR="00451AF3" w:rsidRPr="002E03F4" w:rsidRDefault="00451AF3" w:rsidP="00B102A3">
            <w:pPr>
              <w:overflowPunct w:val="0"/>
              <w:spacing w:line="240" w:lineRule="exact"/>
              <w:jc w:val="distribute"/>
              <w:rPr>
                <w:rFonts w:ascii="標楷體" w:eastAsia="標楷體" w:hAnsi="標楷體" w:cs="新細明體"/>
                <w:kern w:val="0"/>
                <w:sz w:val="20"/>
              </w:rPr>
            </w:pPr>
            <w:r w:rsidRPr="002E03F4">
              <w:rPr>
                <w:rFonts w:ascii="標楷體" w:eastAsia="標楷體" w:hAnsi="標楷體" w:hint="eastAsia"/>
                <w:bCs/>
                <w:snapToGrid w:val="0"/>
                <w:kern w:val="0"/>
                <w:sz w:val="20"/>
              </w:rPr>
              <w:t>件數</w:t>
            </w:r>
          </w:p>
        </w:tc>
        <w:tc>
          <w:tcPr>
            <w:tcW w:w="4983" w:type="dxa"/>
            <w:gridSpan w:val="4"/>
            <w:tcBorders>
              <w:top w:val="single" w:sz="4" w:space="0" w:color="auto"/>
              <w:left w:val="nil"/>
              <w:bottom w:val="single" w:sz="4" w:space="0" w:color="auto"/>
              <w:right w:val="single" w:sz="4" w:space="0" w:color="auto"/>
            </w:tcBorders>
            <w:shd w:val="clear" w:color="auto" w:fill="DAEEF3" w:themeFill="accent5" w:themeFillTint="33"/>
            <w:vAlign w:val="center"/>
          </w:tcPr>
          <w:p w14:paraId="050AB381" w14:textId="77777777" w:rsidR="00451AF3" w:rsidRPr="002E03F4" w:rsidRDefault="00451AF3" w:rsidP="00B102A3">
            <w:pPr>
              <w:widowControl/>
              <w:overflowPunct w:val="0"/>
              <w:spacing w:line="240" w:lineRule="exact"/>
              <w:jc w:val="distribute"/>
              <w:rPr>
                <w:rFonts w:ascii="標楷體" w:eastAsia="標楷體" w:hAnsi="標楷體" w:cs="新細明體"/>
                <w:kern w:val="0"/>
                <w:sz w:val="20"/>
              </w:rPr>
            </w:pPr>
            <w:r w:rsidRPr="002E03F4">
              <w:rPr>
                <w:rFonts w:ascii="標楷體" w:eastAsia="標楷體" w:hAnsi="標楷體" w:cs="標楷體" w:hint="eastAsia"/>
                <w:kern w:val="0"/>
                <w:sz w:val="20"/>
              </w:rPr>
              <w:t>受處分人次</w:t>
            </w:r>
          </w:p>
        </w:tc>
      </w:tr>
      <w:tr w:rsidR="00451AF3" w:rsidRPr="002E03F4" w14:paraId="751FEAA2" w14:textId="77777777" w:rsidTr="0039455D">
        <w:trPr>
          <w:trHeight w:val="340"/>
        </w:trPr>
        <w:tc>
          <w:tcPr>
            <w:tcW w:w="3554"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18B367C" w14:textId="77777777" w:rsidR="00451AF3" w:rsidRPr="002E03F4" w:rsidRDefault="00451AF3" w:rsidP="00B102A3">
            <w:pPr>
              <w:widowControl/>
              <w:overflowPunct w:val="0"/>
              <w:spacing w:line="240" w:lineRule="exact"/>
              <w:rPr>
                <w:rFonts w:ascii="標楷體" w:eastAsia="標楷體" w:hAnsi="標楷體" w:cs="新細明體"/>
                <w:kern w:val="0"/>
                <w:sz w:val="20"/>
              </w:rPr>
            </w:pPr>
          </w:p>
        </w:tc>
        <w:tc>
          <w:tcPr>
            <w:tcW w:w="1102" w:type="dxa"/>
            <w:vMerge/>
            <w:tcBorders>
              <w:top w:val="single" w:sz="4" w:space="0" w:color="auto"/>
              <w:left w:val="nil"/>
              <w:bottom w:val="single" w:sz="4" w:space="0" w:color="auto"/>
              <w:right w:val="single" w:sz="4" w:space="0" w:color="auto"/>
            </w:tcBorders>
            <w:shd w:val="clear" w:color="auto" w:fill="DAEEF3" w:themeFill="accent5" w:themeFillTint="33"/>
            <w:vAlign w:val="center"/>
          </w:tcPr>
          <w:p w14:paraId="74B5EF10" w14:textId="77777777" w:rsidR="00451AF3" w:rsidRPr="002E03F4" w:rsidRDefault="00451AF3" w:rsidP="00B102A3">
            <w:pPr>
              <w:widowControl/>
              <w:overflowPunct w:val="0"/>
              <w:spacing w:line="240" w:lineRule="exact"/>
              <w:jc w:val="right"/>
              <w:rPr>
                <w:rFonts w:ascii="標楷體" w:eastAsia="標楷體" w:hAnsi="標楷體" w:cs="新細明體"/>
                <w:kern w:val="0"/>
                <w:sz w:val="20"/>
              </w:rPr>
            </w:pPr>
          </w:p>
        </w:tc>
        <w:tc>
          <w:tcPr>
            <w:tcW w:w="1403"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02A1259D" w14:textId="77777777" w:rsidR="00451AF3" w:rsidRPr="002E03F4" w:rsidRDefault="00451AF3" w:rsidP="00662475">
            <w:pPr>
              <w:widowControl/>
              <w:overflowPunct w:val="0"/>
              <w:spacing w:line="240" w:lineRule="exact"/>
              <w:jc w:val="distribute"/>
              <w:rPr>
                <w:rFonts w:ascii="標楷體" w:eastAsia="標楷體" w:hAnsi="標楷體" w:cs="新細明體"/>
                <w:kern w:val="0"/>
                <w:sz w:val="20"/>
              </w:rPr>
            </w:pPr>
            <w:r w:rsidRPr="002E03F4">
              <w:rPr>
                <w:rFonts w:ascii="標楷體" w:eastAsia="標楷體" w:hAnsi="標楷體" w:cs="新細明體" w:hint="eastAsia"/>
                <w:kern w:val="0"/>
                <w:sz w:val="20"/>
              </w:rPr>
              <w:t>合計</w:t>
            </w:r>
          </w:p>
        </w:tc>
        <w:tc>
          <w:tcPr>
            <w:tcW w:w="1367"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7B2CA19E" w14:textId="77777777" w:rsidR="00451AF3" w:rsidRPr="002E03F4" w:rsidRDefault="00451AF3" w:rsidP="00662475">
            <w:pPr>
              <w:widowControl/>
              <w:overflowPunct w:val="0"/>
              <w:spacing w:line="240" w:lineRule="exact"/>
              <w:jc w:val="distribute"/>
              <w:rPr>
                <w:rFonts w:ascii="標楷體" w:eastAsia="標楷體" w:hAnsi="標楷體" w:cs="新細明體"/>
                <w:kern w:val="0"/>
                <w:sz w:val="20"/>
              </w:rPr>
            </w:pPr>
            <w:r w:rsidRPr="002E03F4">
              <w:rPr>
                <w:rFonts w:ascii="標楷體" w:eastAsia="標楷體" w:hAnsi="標楷體" w:cs="新細明體" w:hint="eastAsia"/>
                <w:kern w:val="0"/>
                <w:sz w:val="20"/>
              </w:rPr>
              <w:t>大過</w:t>
            </w:r>
          </w:p>
        </w:tc>
        <w:tc>
          <w:tcPr>
            <w:tcW w:w="129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A412355" w14:textId="77777777" w:rsidR="00451AF3" w:rsidRPr="002E03F4" w:rsidRDefault="00451AF3" w:rsidP="00662475">
            <w:pPr>
              <w:widowControl/>
              <w:overflowPunct w:val="0"/>
              <w:spacing w:line="240" w:lineRule="exact"/>
              <w:jc w:val="distribute"/>
              <w:rPr>
                <w:rFonts w:ascii="標楷體" w:eastAsia="標楷體" w:hAnsi="標楷體" w:cs="新細明體"/>
                <w:kern w:val="0"/>
                <w:sz w:val="20"/>
              </w:rPr>
            </w:pPr>
            <w:r w:rsidRPr="002E03F4">
              <w:rPr>
                <w:rFonts w:ascii="標楷體" w:eastAsia="標楷體" w:hAnsi="標楷體" w:cs="新細明體" w:hint="eastAsia"/>
                <w:kern w:val="0"/>
                <w:sz w:val="20"/>
              </w:rPr>
              <w:t>記過</w:t>
            </w:r>
          </w:p>
        </w:tc>
        <w:tc>
          <w:tcPr>
            <w:tcW w:w="9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2FF56B3E" w14:textId="77777777" w:rsidR="00451AF3" w:rsidRPr="002E03F4" w:rsidRDefault="00451AF3" w:rsidP="00662475">
            <w:pPr>
              <w:widowControl/>
              <w:overflowPunct w:val="0"/>
              <w:spacing w:line="240" w:lineRule="exact"/>
              <w:jc w:val="distribute"/>
              <w:rPr>
                <w:rFonts w:ascii="標楷體" w:eastAsia="標楷體" w:hAnsi="標楷體" w:cs="新細明體"/>
                <w:kern w:val="0"/>
                <w:sz w:val="20"/>
              </w:rPr>
            </w:pPr>
            <w:r w:rsidRPr="002E03F4">
              <w:rPr>
                <w:rFonts w:ascii="標楷體" w:eastAsia="標楷體" w:hAnsi="標楷體" w:cs="新細明體" w:hint="eastAsia"/>
                <w:kern w:val="0"/>
                <w:sz w:val="20"/>
              </w:rPr>
              <w:t>申誡</w:t>
            </w:r>
          </w:p>
        </w:tc>
      </w:tr>
      <w:tr w:rsidR="00C80647" w:rsidRPr="002E03F4" w14:paraId="27E53E6A" w14:textId="77777777" w:rsidTr="0039455D">
        <w:trPr>
          <w:trHeight w:val="340"/>
        </w:trPr>
        <w:tc>
          <w:tcPr>
            <w:tcW w:w="355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4794322" w14:textId="616F9F33" w:rsidR="00C80647" w:rsidRPr="002E03F4" w:rsidRDefault="00C80647" w:rsidP="00C80647">
            <w:pPr>
              <w:widowControl/>
              <w:overflowPunct w:val="0"/>
              <w:spacing w:line="240" w:lineRule="exact"/>
              <w:jc w:val="center"/>
              <w:rPr>
                <w:rFonts w:ascii="標楷體" w:eastAsia="標楷體" w:hAnsi="標楷體" w:cs="新細明體"/>
                <w:b/>
                <w:kern w:val="0"/>
                <w:sz w:val="20"/>
              </w:rPr>
            </w:pPr>
            <w:r w:rsidRPr="00400CF8">
              <w:rPr>
                <w:rFonts w:ascii="標楷體" w:eastAsia="標楷體" w:hAnsi="標楷體" w:hint="eastAsia"/>
                <w:b/>
                <w:snapToGrid w:val="0"/>
                <w:kern w:val="0"/>
                <w:sz w:val="20"/>
              </w:rPr>
              <w:t>合                計</w:t>
            </w:r>
          </w:p>
        </w:tc>
        <w:tc>
          <w:tcPr>
            <w:tcW w:w="1102"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1B1159FA" w14:textId="069AE113" w:rsidR="00C80647" w:rsidRPr="002E03F4" w:rsidRDefault="00C80647" w:rsidP="00DD667A">
            <w:pPr>
              <w:widowControl/>
              <w:overflowPunct w:val="0"/>
              <w:spacing w:line="240" w:lineRule="exact"/>
              <w:jc w:val="right"/>
              <w:rPr>
                <w:rFonts w:ascii="標楷體" w:eastAsia="標楷體" w:hAnsi="標楷體" w:cs="新細明體"/>
                <w:b/>
                <w:kern w:val="0"/>
                <w:sz w:val="20"/>
              </w:rPr>
            </w:pPr>
            <w:r w:rsidRPr="00400CF8">
              <w:rPr>
                <w:rFonts w:ascii="標楷體" w:eastAsia="標楷體" w:hAnsi="標楷體" w:cs="新細明體" w:hint="eastAsia"/>
                <w:b/>
                <w:kern w:val="0"/>
                <w:sz w:val="20"/>
              </w:rPr>
              <w:t>29</w:t>
            </w:r>
          </w:p>
        </w:tc>
        <w:tc>
          <w:tcPr>
            <w:tcW w:w="1403"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03B59182" w14:textId="24860851" w:rsidR="00C80647" w:rsidRPr="002E03F4" w:rsidRDefault="00C80647" w:rsidP="00DD667A">
            <w:pPr>
              <w:widowControl/>
              <w:overflowPunct w:val="0"/>
              <w:spacing w:line="240" w:lineRule="exact"/>
              <w:jc w:val="right"/>
              <w:rPr>
                <w:rFonts w:ascii="標楷體" w:eastAsia="標楷體" w:hAnsi="標楷體" w:cs="新細明體"/>
                <w:b/>
                <w:kern w:val="0"/>
                <w:sz w:val="20"/>
              </w:rPr>
            </w:pPr>
            <w:r w:rsidRPr="00400CF8">
              <w:rPr>
                <w:rFonts w:ascii="標楷體" w:eastAsia="標楷體" w:hAnsi="標楷體" w:cs="新細明體" w:hint="eastAsia"/>
                <w:b/>
                <w:kern w:val="0"/>
                <w:sz w:val="20"/>
              </w:rPr>
              <w:t>141</w:t>
            </w:r>
          </w:p>
        </w:tc>
        <w:tc>
          <w:tcPr>
            <w:tcW w:w="1367"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679BD8DA" w14:textId="41B4F530" w:rsidR="00C80647" w:rsidRPr="002E03F4" w:rsidRDefault="00C80647" w:rsidP="00DD667A">
            <w:pPr>
              <w:widowControl/>
              <w:overflowPunct w:val="0"/>
              <w:spacing w:line="240" w:lineRule="exact"/>
              <w:jc w:val="right"/>
              <w:rPr>
                <w:rFonts w:ascii="標楷體" w:eastAsia="標楷體" w:hAnsi="標楷體" w:cs="新細明體"/>
                <w:b/>
                <w:kern w:val="0"/>
                <w:sz w:val="20"/>
              </w:rPr>
            </w:pPr>
            <w:r w:rsidRPr="00400CF8">
              <w:rPr>
                <w:rFonts w:ascii="標楷體" w:eastAsia="標楷體" w:hAnsi="標楷體" w:cs="新細明體" w:hint="eastAsia"/>
                <w:b/>
                <w:kern w:val="0"/>
                <w:sz w:val="20"/>
              </w:rPr>
              <w:t>6</w:t>
            </w:r>
          </w:p>
        </w:tc>
        <w:tc>
          <w:tcPr>
            <w:tcW w:w="129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0DB1EFA" w14:textId="630B7316" w:rsidR="00C80647" w:rsidRPr="002E03F4" w:rsidRDefault="00C80647" w:rsidP="00DD667A">
            <w:pPr>
              <w:widowControl/>
              <w:overflowPunct w:val="0"/>
              <w:spacing w:line="240" w:lineRule="exact"/>
              <w:jc w:val="right"/>
              <w:rPr>
                <w:rFonts w:ascii="標楷體" w:eastAsia="標楷體" w:hAnsi="標楷體" w:cs="新細明體"/>
                <w:b/>
                <w:kern w:val="0"/>
                <w:sz w:val="20"/>
              </w:rPr>
            </w:pPr>
            <w:r w:rsidRPr="00400CF8">
              <w:rPr>
                <w:rFonts w:ascii="標楷體" w:eastAsia="標楷體" w:hAnsi="標楷體" w:cs="新細明體" w:hint="eastAsia"/>
                <w:b/>
                <w:kern w:val="0"/>
                <w:sz w:val="20"/>
              </w:rPr>
              <w:t>26</w:t>
            </w:r>
          </w:p>
        </w:tc>
        <w:tc>
          <w:tcPr>
            <w:tcW w:w="9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5140395B" w14:textId="5FB37C44" w:rsidR="00C80647" w:rsidRPr="002E03F4" w:rsidRDefault="00C80647" w:rsidP="00DD667A">
            <w:pPr>
              <w:widowControl/>
              <w:overflowPunct w:val="0"/>
              <w:spacing w:line="240" w:lineRule="exact"/>
              <w:jc w:val="right"/>
              <w:rPr>
                <w:rFonts w:ascii="標楷體" w:eastAsia="標楷體" w:hAnsi="標楷體" w:cs="新細明體"/>
                <w:b/>
                <w:kern w:val="0"/>
                <w:sz w:val="20"/>
              </w:rPr>
            </w:pPr>
            <w:r w:rsidRPr="00400CF8">
              <w:rPr>
                <w:rFonts w:ascii="標楷體" w:eastAsia="標楷體" w:hAnsi="標楷體" w:cs="新細明體" w:hint="eastAsia"/>
                <w:b/>
                <w:kern w:val="0"/>
                <w:sz w:val="20"/>
              </w:rPr>
              <w:t>109</w:t>
            </w:r>
          </w:p>
        </w:tc>
      </w:tr>
      <w:tr w:rsidR="00C80647" w:rsidRPr="002E03F4" w14:paraId="1A5FED4E" w14:textId="77777777" w:rsidTr="0039455D">
        <w:trPr>
          <w:trHeight w:val="284"/>
        </w:trPr>
        <w:tc>
          <w:tcPr>
            <w:tcW w:w="3554" w:type="dxa"/>
            <w:tcBorders>
              <w:top w:val="single" w:sz="4" w:space="0" w:color="auto"/>
              <w:left w:val="single" w:sz="4" w:space="0" w:color="auto"/>
              <w:bottom w:val="single" w:sz="4" w:space="0" w:color="auto"/>
              <w:right w:val="single" w:sz="4" w:space="0" w:color="auto"/>
            </w:tcBorders>
            <w:shd w:val="clear" w:color="auto" w:fill="auto"/>
            <w:vAlign w:val="center"/>
          </w:tcPr>
          <w:p w14:paraId="209820A2" w14:textId="0B548310" w:rsidR="00C80647" w:rsidRPr="002E03F4" w:rsidRDefault="00C80647" w:rsidP="00DA7B72">
            <w:pPr>
              <w:widowControl/>
              <w:overflowPunct w:val="0"/>
              <w:spacing w:line="200" w:lineRule="exact"/>
              <w:jc w:val="distribute"/>
              <w:rPr>
                <w:rFonts w:ascii="標楷體" w:eastAsia="標楷體" w:hAnsi="標楷體" w:cs="新細明體"/>
                <w:kern w:val="0"/>
                <w:sz w:val="20"/>
              </w:rPr>
            </w:pPr>
            <w:r w:rsidRPr="00400CF8">
              <w:rPr>
                <w:rFonts w:ascii="標楷體" w:eastAsia="標楷體" w:hAnsi="標楷體" w:cs="新細明體" w:hint="eastAsia"/>
                <w:kern w:val="0"/>
                <w:sz w:val="20"/>
              </w:rPr>
              <w:t>內部</w:t>
            </w:r>
            <w:proofErr w:type="gramStart"/>
            <w:r w:rsidRPr="00400CF8">
              <w:rPr>
                <w:rFonts w:ascii="標楷體" w:eastAsia="標楷體" w:hAnsi="標楷體" w:cs="新細明體" w:hint="eastAsia"/>
                <w:kern w:val="0"/>
                <w:sz w:val="20"/>
              </w:rPr>
              <w:t>稽</w:t>
            </w:r>
            <w:proofErr w:type="gramEnd"/>
            <w:r w:rsidRPr="00400CF8">
              <w:rPr>
                <w:rFonts w:ascii="標楷體" w:eastAsia="標楷體" w:hAnsi="標楷體" w:cs="新細明體" w:hint="eastAsia"/>
                <w:kern w:val="0"/>
                <w:sz w:val="20"/>
              </w:rPr>
              <w:t>（審）核疏失</w:t>
            </w:r>
          </w:p>
        </w:tc>
        <w:tc>
          <w:tcPr>
            <w:tcW w:w="1102" w:type="dxa"/>
            <w:tcBorders>
              <w:top w:val="single" w:sz="4" w:space="0" w:color="auto"/>
              <w:left w:val="nil"/>
              <w:bottom w:val="single" w:sz="4" w:space="0" w:color="auto"/>
              <w:right w:val="single" w:sz="4" w:space="0" w:color="auto"/>
            </w:tcBorders>
            <w:shd w:val="clear" w:color="auto" w:fill="auto"/>
          </w:tcPr>
          <w:p w14:paraId="07289C34" w14:textId="372A7839"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w:t>
            </w:r>
            <w:proofErr w:type="gramStart"/>
            <w:r w:rsidRPr="00400CF8">
              <w:rPr>
                <w:rFonts w:ascii="標楷體" w:eastAsia="標楷體" w:hAnsi="標楷體" w:cs="新細明體"/>
                <w:kern w:val="0"/>
                <w:sz w:val="20"/>
              </w:rPr>
              <w:t>註</w:t>
            </w:r>
            <w:proofErr w:type="gramEnd"/>
            <w:r w:rsidRPr="00400CF8">
              <w:rPr>
                <w:rFonts w:ascii="標楷體" w:eastAsia="標楷體" w:hAnsi="標楷體" w:cs="新細明體" w:hint="eastAsia"/>
                <w:kern w:val="0"/>
                <w:sz w:val="20"/>
              </w:rPr>
              <w:t>）9</w:t>
            </w:r>
          </w:p>
        </w:tc>
        <w:tc>
          <w:tcPr>
            <w:tcW w:w="1403" w:type="dxa"/>
            <w:tcBorders>
              <w:top w:val="single" w:sz="4" w:space="0" w:color="auto"/>
              <w:left w:val="nil"/>
              <w:bottom w:val="single" w:sz="4" w:space="0" w:color="auto"/>
              <w:right w:val="single" w:sz="4" w:space="0" w:color="auto"/>
            </w:tcBorders>
            <w:shd w:val="clear" w:color="auto" w:fill="auto"/>
          </w:tcPr>
          <w:p w14:paraId="3BFD36F4" w14:textId="5272CFBC"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99</w:t>
            </w:r>
          </w:p>
        </w:tc>
        <w:tc>
          <w:tcPr>
            <w:tcW w:w="1367" w:type="dxa"/>
            <w:tcBorders>
              <w:top w:val="single" w:sz="4" w:space="0" w:color="auto"/>
              <w:left w:val="nil"/>
              <w:bottom w:val="single" w:sz="4" w:space="0" w:color="auto"/>
              <w:right w:val="single" w:sz="4" w:space="0" w:color="auto"/>
            </w:tcBorders>
          </w:tcPr>
          <w:p w14:paraId="7C321417" w14:textId="03C897DE" w:rsidR="00C80647" w:rsidRPr="002E03F4" w:rsidRDefault="00C80647" w:rsidP="00C80647">
            <w:pPr>
              <w:overflowPunct w:val="0"/>
              <w:jc w:val="right"/>
              <w:rPr>
                <w:rFonts w:ascii="標楷體" w:eastAsia="標楷體" w:hAnsi="標楷體"/>
              </w:rPr>
            </w:pPr>
            <w:r w:rsidRPr="00400CF8">
              <w:rPr>
                <w:rFonts w:ascii="標楷體" w:eastAsia="標楷體" w:hAnsi="標楷體" w:cs="新細明體"/>
                <w:kern w:val="0"/>
                <w:sz w:val="20"/>
              </w:rPr>
              <w:t>6</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2839B450" w14:textId="0790F8A9" w:rsidR="00C80647" w:rsidRPr="002E03F4" w:rsidRDefault="00C80647" w:rsidP="00C80647">
            <w:pPr>
              <w:overflowPunct w:val="0"/>
              <w:jc w:val="right"/>
              <w:rPr>
                <w:rFonts w:ascii="標楷體" w:eastAsia="標楷體" w:hAnsi="標楷體"/>
              </w:rPr>
            </w:pPr>
            <w:r w:rsidRPr="00400CF8">
              <w:rPr>
                <w:rFonts w:ascii="標楷體" w:eastAsia="標楷體" w:hAnsi="標楷體" w:cs="新細明體"/>
                <w:kern w:val="0"/>
                <w:sz w:val="20"/>
              </w:rPr>
              <w:t>2</w:t>
            </w:r>
            <w:r w:rsidRPr="00400CF8">
              <w:rPr>
                <w:rFonts w:ascii="標楷體" w:eastAsia="標楷體" w:hAnsi="標楷體" w:cs="新細明體" w:hint="eastAsia"/>
                <w:kern w:val="0"/>
                <w:sz w:val="20"/>
              </w:rPr>
              <w:t>5</w:t>
            </w:r>
          </w:p>
        </w:tc>
        <w:tc>
          <w:tcPr>
            <w:tcW w:w="918" w:type="dxa"/>
            <w:tcBorders>
              <w:top w:val="single" w:sz="4" w:space="0" w:color="auto"/>
              <w:left w:val="nil"/>
              <w:bottom w:val="single" w:sz="4" w:space="0" w:color="auto"/>
              <w:right w:val="single" w:sz="4" w:space="0" w:color="auto"/>
            </w:tcBorders>
            <w:shd w:val="clear" w:color="auto" w:fill="auto"/>
          </w:tcPr>
          <w:p w14:paraId="48C72193" w14:textId="1EA48D7A"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68</w:t>
            </w:r>
          </w:p>
        </w:tc>
      </w:tr>
      <w:tr w:rsidR="00C80647" w:rsidRPr="002E03F4" w14:paraId="1485B8DF" w14:textId="77777777" w:rsidTr="0039455D">
        <w:trPr>
          <w:trHeight w:val="284"/>
        </w:trPr>
        <w:tc>
          <w:tcPr>
            <w:tcW w:w="3554" w:type="dxa"/>
            <w:tcBorders>
              <w:top w:val="single" w:sz="4" w:space="0" w:color="auto"/>
              <w:left w:val="single" w:sz="4" w:space="0" w:color="auto"/>
              <w:bottom w:val="single" w:sz="4" w:space="0" w:color="auto"/>
              <w:right w:val="single" w:sz="4" w:space="0" w:color="auto"/>
            </w:tcBorders>
            <w:shd w:val="clear" w:color="auto" w:fill="auto"/>
            <w:vAlign w:val="center"/>
          </w:tcPr>
          <w:p w14:paraId="6D1F8833" w14:textId="4F1C6F35" w:rsidR="00C80647" w:rsidRPr="002E03F4" w:rsidRDefault="00C80647" w:rsidP="00DA7B72">
            <w:pPr>
              <w:widowControl/>
              <w:overflowPunct w:val="0"/>
              <w:spacing w:line="200" w:lineRule="exact"/>
              <w:jc w:val="distribute"/>
              <w:rPr>
                <w:rFonts w:ascii="標楷體" w:eastAsia="標楷體" w:hAnsi="標楷體" w:cs="新細明體"/>
                <w:kern w:val="0"/>
                <w:sz w:val="20"/>
              </w:rPr>
            </w:pPr>
            <w:r w:rsidRPr="00400CF8">
              <w:rPr>
                <w:rFonts w:ascii="標楷體" w:eastAsia="標楷體" w:hAnsi="標楷體" w:cs="新細明體" w:hint="eastAsia"/>
                <w:kern w:val="0"/>
                <w:sz w:val="20"/>
              </w:rPr>
              <w:t>採購作業疏失</w:t>
            </w:r>
          </w:p>
        </w:tc>
        <w:tc>
          <w:tcPr>
            <w:tcW w:w="1102" w:type="dxa"/>
            <w:tcBorders>
              <w:top w:val="single" w:sz="4" w:space="0" w:color="auto"/>
              <w:left w:val="nil"/>
              <w:bottom w:val="single" w:sz="4" w:space="0" w:color="auto"/>
              <w:right w:val="single" w:sz="4" w:space="0" w:color="auto"/>
            </w:tcBorders>
            <w:shd w:val="clear" w:color="auto" w:fill="auto"/>
          </w:tcPr>
          <w:p w14:paraId="6DB8F593" w14:textId="77592A1B"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15</w:t>
            </w:r>
          </w:p>
        </w:tc>
        <w:tc>
          <w:tcPr>
            <w:tcW w:w="1403" w:type="dxa"/>
            <w:tcBorders>
              <w:top w:val="single" w:sz="4" w:space="0" w:color="auto"/>
              <w:left w:val="nil"/>
              <w:bottom w:val="single" w:sz="4" w:space="0" w:color="auto"/>
              <w:right w:val="single" w:sz="4" w:space="0" w:color="auto"/>
            </w:tcBorders>
            <w:shd w:val="clear" w:color="auto" w:fill="auto"/>
          </w:tcPr>
          <w:p w14:paraId="6BB1FBB7" w14:textId="58244E29"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31</w:t>
            </w:r>
          </w:p>
        </w:tc>
        <w:tc>
          <w:tcPr>
            <w:tcW w:w="1367" w:type="dxa"/>
            <w:tcBorders>
              <w:top w:val="single" w:sz="4" w:space="0" w:color="auto"/>
              <w:left w:val="nil"/>
              <w:bottom w:val="single" w:sz="4" w:space="0" w:color="auto"/>
              <w:right w:val="single" w:sz="4" w:space="0" w:color="auto"/>
            </w:tcBorders>
          </w:tcPr>
          <w:p w14:paraId="26128A4D" w14:textId="7A8C376B"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30507853" w14:textId="079BD623"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1</w:t>
            </w:r>
          </w:p>
        </w:tc>
        <w:tc>
          <w:tcPr>
            <w:tcW w:w="918" w:type="dxa"/>
            <w:tcBorders>
              <w:top w:val="single" w:sz="4" w:space="0" w:color="auto"/>
              <w:left w:val="nil"/>
              <w:bottom w:val="single" w:sz="4" w:space="0" w:color="auto"/>
              <w:right w:val="single" w:sz="4" w:space="0" w:color="auto"/>
            </w:tcBorders>
            <w:shd w:val="clear" w:color="auto" w:fill="auto"/>
          </w:tcPr>
          <w:p w14:paraId="1A24E584" w14:textId="49B326EC"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30</w:t>
            </w:r>
          </w:p>
        </w:tc>
      </w:tr>
      <w:tr w:rsidR="00C80647" w:rsidRPr="002E03F4" w14:paraId="5763526F" w14:textId="77777777" w:rsidTr="0039455D">
        <w:trPr>
          <w:trHeight w:val="284"/>
        </w:trPr>
        <w:tc>
          <w:tcPr>
            <w:tcW w:w="3554" w:type="dxa"/>
            <w:tcBorders>
              <w:top w:val="single" w:sz="4" w:space="0" w:color="auto"/>
              <w:left w:val="single" w:sz="4" w:space="0" w:color="auto"/>
              <w:bottom w:val="single" w:sz="4" w:space="0" w:color="auto"/>
              <w:right w:val="single" w:sz="4" w:space="0" w:color="auto"/>
            </w:tcBorders>
            <w:shd w:val="clear" w:color="auto" w:fill="auto"/>
            <w:vAlign w:val="center"/>
          </w:tcPr>
          <w:p w14:paraId="1B7B8E1B" w14:textId="1F736AF0" w:rsidR="00C80647" w:rsidRPr="002E03F4" w:rsidRDefault="00C80647" w:rsidP="00DA7B72">
            <w:pPr>
              <w:widowControl/>
              <w:overflowPunct w:val="0"/>
              <w:spacing w:line="200" w:lineRule="exact"/>
              <w:jc w:val="distribute"/>
              <w:rPr>
                <w:rFonts w:ascii="標楷體" w:eastAsia="標楷體" w:hAnsi="標楷體" w:cs="新細明體"/>
                <w:kern w:val="0"/>
                <w:sz w:val="20"/>
              </w:rPr>
            </w:pPr>
            <w:r w:rsidRPr="00400CF8">
              <w:rPr>
                <w:rFonts w:ascii="標楷體" w:eastAsia="標楷體" w:hAnsi="標楷體" w:cs="新細明體" w:hint="eastAsia"/>
                <w:kern w:val="0"/>
                <w:sz w:val="20"/>
              </w:rPr>
              <w:t>財物管理疏失</w:t>
            </w:r>
          </w:p>
        </w:tc>
        <w:tc>
          <w:tcPr>
            <w:tcW w:w="1102" w:type="dxa"/>
            <w:tcBorders>
              <w:top w:val="single" w:sz="4" w:space="0" w:color="auto"/>
              <w:left w:val="nil"/>
              <w:bottom w:val="single" w:sz="4" w:space="0" w:color="auto"/>
              <w:right w:val="single" w:sz="4" w:space="0" w:color="auto"/>
            </w:tcBorders>
            <w:shd w:val="clear" w:color="auto" w:fill="auto"/>
          </w:tcPr>
          <w:p w14:paraId="6E07640B" w14:textId="31C8093E"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3</w:t>
            </w:r>
          </w:p>
        </w:tc>
        <w:tc>
          <w:tcPr>
            <w:tcW w:w="1403" w:type="dxa"/>
            <w:tcBorders>
              <w:top w:val="single" w:sz="4" w:space="0" w:color="auto"/>
              <w:left w:val="nil"/>
              <w:bottom w:val="single" w:sz="4" w:space="0" w:color="auto"/>
              <w:right w:val="single" w:sz="4" w:space="0" w:color="auto"/>
            </w:tcBorders>
            <w:shd w:val="clear" w:color="auto" w:fill="auto"/>
          </w:tcPr>
          <w:p w14:paraId="2C95E9B7" w14:textId="34468815"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5</w:t>
            </w:r>
          </w:p>
        </w:tc>
        <w:tc>
          <w:tcPr>
            <w:tcW w:w="1367" w:type="dxa"/>
            <w:tcBorders>
              <w:top w:val="single" w:sz="4" w:space="0" w:color="auto"/>
              <w:left w:val="nil"/>
              <w:bottom w:val="single" w:sz="4" w:space="0" w:color="auto"/>
              <w:right w:val="single" w:sz="4" w:space="0" w:color="auto"/>
            </w:tcBorders>
          </w:tcPr>
          <w:p w14:paraId="0E33E4BB" w14:textId="65187DB2"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77DA85D7" w14:textId="10C2D86E"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w:t>
            </w:r>
          </w:p>
        </w:tc>
        <w:tc>
          <w:tcPr>
            <w:tcW w:w="918" w:type="dxa"/>
            <w:tcBorders>
              <w:top w:val="single" w:sz="4" w:space="0" w:color="auto"/>
              <w:left w:val="nil"/>
              <w:bottom w:val="single" w:sz="4" w:space="0" w:color="auto"/>
              <w:right w:val="single" w:sz="4" w:space="0" w:color="auto"/>
            </w:tcBorders>
            <w:shd w:val="clear" w:color="auto" w:fill="auto"/>
          </w:tcPr>
          <w:p w14:paraId="154D73E2" w14:textId="76F9A4C4"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5</w:t>
            </w:r>
          </w:p>
        </w:tc>
      </w:tr>
      <w:tr w:rsidR="00C80647" w:rsidRPr="002E03F4" w14:paraId="26FF5A42" w14:textId="77777777" w:rsidTr="0039455D">
        <w:trPr>
          <w:trHeight w:val="284"/>
        </w:trPr>
        <w:tc>
          <w:tcPr>
            <w:tcW w:w="3554" w:type="dxa"/>
            <w:tcBorders>
              <w:top w:val="single" w:sz="4" w:space="0" w:color="auto"/>
              <w:left w:val="single" w:sz="4" w:space="0" w:color="auto"/>
              <w:bottom w:val="single" w:sz="4" w:space="0" w:color="auto"/>
              <w:right w:val="single" w:sz="4" w:space="0" w:color="auto"/>
            </w:tcBorders>
            <w:shd w:val="clear" w:color="auto" w:fill="auto"/>
            <w:vAlign w:val="center"/>
          </w:tcPr>
          <w:p w14:paraId="185E420C" w14:textId="5737F3F5" w:rsidR="00C80647" w:rsidRPr="002E03F4" w:rsidRDefault="00C80647" w:rsidP="00DA7B72">
            <w:pPr>
              <w:widowControl/>
              <w:overflowPunct w:val="0"/>
              <w:spacing w:line="200" w:lineRule="exact"/>
              <w:jc w:val="distribute"/>
              <w:rPr>
                <w:rFonts w:ascii="標楷體" w:eastAsia="標楷體" w:hAnsi="標楷體" w:cs="新細明體"/>
                <w:kern w:val="0"/>
                <w:sz w:val="20"/>
              </w:rPr>
            </w:pPr>
            <w:r w:rsidRPr="00400CF8">
              <w:rPr>
                <w:rFonts w:ascii="標楷體" w:eastAsia="標楷體" w:hAnsi="標楷體" w:cs="新細明體" w:hint="eastAsia"/>
                <w:kern w:val="0"/>
                <w:sz w:val="20"/>
              </w:rPr>
              <w:t>預算執行疏失</w:t>
            </w:r>
          </w:p>
        </w:tc>
        <w:tc>
          <w:tcPr>
            <w:tcW w:w="1102" w:type="dxa"/>
            <w:tcBorders>
              <w:top w:val="single" w:sz="4" w:space="0" w:color="auto"/>
              <w:left w:val="nil"/>
              <w:bottom w:val="single" w:sz="4" w:space="0" w:color="auto"/>
              <w:right w:val="single" w:sz="4" w:space="0" w:color="auto"/>
            </w:tcBorders>
            <w:shd w:val="clear" w:color="auto" w:fill="auto"/>
          </w:tcPr>
          <w:p w14:paraId="7318720A" w14:textId="71CE7E01"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1</w:t>
            </w:r>
          </w:p>
        </w:tc>
        <w:tc>
          <w:tcPr>
            <w:tcW w:w="1403" w:type="dxa"/>
            <w:tcBorders>
              <w:top w:val="single" w:sz="4" w:space="0" w:color="auto"/>
              <w:left w:val="nil"/>
              <w:bottom w:val="single" w:sz="4" w:space="0" w:color="auto"/>
              <w:right w:val="single" w:sz="4" w:space="0" w:color="auto"/>
            </w:tcBorders>
            <w:shd w:val="clear" w:color="auto" w:fill="auto"/>
          </w:tcPr>
          <w:p w14:paraId="0BDBE5DE" w14:textId="2FD189BC"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5</w:t>
            </w:r>
          </w:p>
        </w:tc>
        <w:tc>
          <w:tcPr>
            <w:tcW w:w="1367" w:type="dxa"/>
            <w:tcBorders>
              <w:top w:val="single" w:sz="4" w:space="0" w:color="auto"/>
              <w:left w:val="nil"/>
              <w:bottom w:val="single" w:sz="4" w:space="0" w:color="auto"/>
              <w:right w:val="single" w:sz="4" w:space="0" w:color="auto"/>
            </w:tcBorders>
          </w:tcPr>
          <w:p w14:paraId="0E0E2F6C" w14:textId="044A721B"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513DF76F" w14:textId="508BF706"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w:t>
            </w:r>
          </w:p>
        </w:tc>
        <w:tc>
          <w:tcPr>
            <w:tcW w:w="918" w:type="dxa"/>
            <w:tcBorders>
              <w:top w:val="single" w:sz="4" w:space="0" w:color="auto"/>
              <w:left w:val="nil"/>
              <w:bottom w:val="single" w:sz="4" w:space="0" w:color="auto"/>
              <w:right w:val="single" w:sz="4" w:space="0" w:color="auto"/>
            </w:tcBorders>
            <w:shd w:val="clear" w:color="auto" w:fill="auto"/>
          </w:tcPr>
          <w:p w14:paraId="514A35D0" w14:textId="59053B5F" w:rsidR="00C80647" w:rsidRPr="002E03F4" w:rsidRDefault="00C80647" w:rsidP="00C80647">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5</w:t>
            </w:r>
          </w:p>
        </w:tc>
      </w:tr>
      <w:tr w:rsidR="00DD667A" w:rsidRPr="002E03F4" w14:paraId="79A7B4D2" w14:textId="77777777" w:rsidTr="0039455D">
        <w:trPr>
          <w:trHeight w:val="284"/>
        </w:trPr>
        <w:tc>
          <w:tcPr>
            <w:tcW w:w="3554" w:type="dxa"/>
            <w:tcBorders>
              <w:top w:val="single" w:sz="4" w:space="0" w:color="auto"/>
              <w:left w:val="single" w:sz="4" w:space="0" w:color="auto"/>
              <w:bottom w:val="single" w:sz="4" w:space="0" w:color="auto"/>
              <w:right w:val="single" w:sz="4" w:space="0" w:color="auto"/>
            </w:tcBorders>
            <w:shd w:val="clear" w:color="auto" w:fill="auto"/>
            <w:vAlign w:val="center"/>
          </w:tcPr>
          <w:p w14:paraId="396A916B" w14:textId="6C315BB1" w:rsidR="00DD667A" w:rsidRPr="002E03F4" w:rsidRDefault="00DD667A" w:rsidP="00DA7B72">
            <w:pPr>
              <w:widowControl/>
              <w:overflowPunct w:val="0"/>
              <w:spacing w:line="200" w:lineRule="exact"/>
              <w:jc w:val="distribute"/>
              <w:rPr>
                <w:rFonts w:ascii="標楷體" w:eastAsia="標楷體" w:hAnsi="標楷體" w:cs="新細明體"/>
                <w:kern w:val="0"/>
                <w:sz w:val="20"/>
              </w:rPr>
            </w:pPr>
            <w:r w:rsidRPr="002E03F4">
              <w:rPr>
                <w:rFonts w:ascii="標楷體" w:eastAsia="標楷體" w:hAnsi="標楷體" w:cs="新細明體" w:hint="eastAsia"/>
                <w:kern w:val="0"/>
                <w:sz w:val="20"/>
              </w:rPr>
              <w:t>憑證管理疏失</w:t>
            </w:r>
          </w:p>
        </w:tc>
        <w:tc>
          <w:tcPr>
            <w:tcW w:w="1102" w:type="dxa"/>
            <w:tcBorders>
              <w:top w:val="single" w:sz="4" w:space="0" w:color="auto"/>
              <w:left w:val="nil"/>
              <w:bottom w:val="single" w:sz="4" w:space="0" w:color="auto"/>
              <w:right w:val="single" w:sz="4" w:space="0" w:color="auto"/>
            </w:tcBorders>
            <w:shd w:val="clear" w:color="auto" w:fill="auto"/>
          </w:tcPr>
          <w:p w14:paraId="48597C3B" w14:textId="5E8086C8" w:rsidR="00DD667A" w:rsidRPr="002E03F4" w:rsidRDefault="00DD667A" w:rsidP="00DD667A">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1</w:t>
            </w:r>
          </w:p>
        </w:tc>
        <w:tc>
          <w:tcPr>
            <w:tcW w:w="1403" w:type="dxa"/>
            <w:tcBorders>
              <w:top w:val="single" w:sz="4" w:space="0" w:color="auto"/>
              <w:left w:val="nil"/>
              <w:bottom w:val="single" w:sz="4" w:space="0" w:color="auto"/>
              <w:right w:val="single" w:sz="4" w:space="0" w:color="auto"/>
            </w:tcBorders>
            <w:shd w:val="clear" w:color="auto" w:fill="auto"/>
          </w:tcPr>
          <w:p w14:paraId="2BFFAC6A" w14:textId="65D3ACBF" w:rsidR="00DD667A" w:rsidRPr="002E03F4" w:rsidRDefault="00DD667A" w:rsidP="00DD667A">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1</w:t>
            </w:r>
          </w:p>
        </w:tc>
        <w:tc>
          <w:tcPr>
            <w:tcW w:w="1367" w:type="dxa"/>
            <w:tcBorders>
              <w:top w:val="single" w:sz="4" w:space="0" w:color="auto"/>
              <w:left w:val="nil"/>
              <w:bottom w:val="single" w:sz="4" w:space="0" w:color="auto"/>
              <w:right w:val="single" w:sz="4" w:space="0" w:color="auto"/>
            </w:tcBorders>
          </w:tcPr>
          <w:p w14:paraId="0A863534" w14:textId="2F169A90" w:rsidR="00DD667A" w:rsidRPr="002E03F4" w:rsidRDefault="00DD667A" w:rsidP="00DD667A">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59B3C56F" w14:textId="1DAD9422" w:rsidR="00DD667A" w:rsidRPr="002E03F4" w:rsidRDefault="00DD667A" w:rsidP="00DD667A">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w:t>
            </w:r>
          </w:p>
        </w:tc>
        <w:tc>
          <w:tcPr>
            <w:tcW w:w="918" w:type="dxa"/>
            <w:tcBorders>
              <w:top w:val="single" w:sz="4" w:space="0" w:color="auto"/>
              <w:left w:val="nil"/>
              <w:bottom w:val="single" w:sz="4" w:space="0" w:color="auto"/>
              <w:right w:val="single" w:sz="4" w:space="0" w:color="auto"/>
            </w:tcBorders>
            <w:shd w:val="clear" w:color="auto" w:fill="auto"/>
          </w:tcPr>
          <w:p w14:paraId="60AA2058" w14:textId="74FC220E" w:rsidR="00DD667A" w:rsidRPr="002E03F4" w:rsidRDefault="00DD667A" w:rsidP="00DD667A">
            <w:pPr>
              <w:widowControl/>
              <w:overflowPunct w:val="0"/>
              <w:spacing w:line="240" w:lineRule="exact"/>
              <w:jc w:val="right"/>
              <w:rPr>
                <w:rFonts w:ascii="標楷體" w:eastAsia="標楷體" w:hAnsi="標楷體" w:cs="新細明體"/>
                <w:kern w:val="0"/>
                <w:sz w:val="20"/>
              </w:rPr>
            </w:pPr>
            <w:r w:rsidRPr="00400CF8">
              <w:rPr>
                <w:rFonts w:ascii="標楷體" w:eastAsia="標楷體" w:hAnsi="標楷體" w:cs="新細明體" w:hint="eastAsia"/>
                <w:kern w:val="0"/>
                <w:sz w:val="20"/>
              </w:rPr>
              <w:t>1</w:t>
            </w:r>
          </w:p>
        </w:tc>
      </w:tr>
    </w:tbl>
    <w:p w14:paraId="24815429" w14:textId="4F955A1E" w:rsidR="00231D7F" w:rsidRPr="002E03F4" w:rsidRDefault="00231D7F" w:rsidP="00956FCD">
      <w:pPr>
        <w:overflowPunct w:val="0"/>
        <w:spacing w:line="240" w:lineRule="exact"/>
        <w:ind w:left="360" w:rightChars="115" w:right="276" w:hangingChars="200" w:hanging="360"/>
        <w:jc w:val="both"/>
        <w:rPr>
          <w:rFonts w:ascii="標楷體" w:eastAsia="標楷體" w:hAnsi="標楷體" w:cs="新細明體"/>
          <w:bCs/>
          <w:kern w:val="0"/>
          <w:sz w:val="18"/>
          <w:szCs w:val="18"/>
        </w:rPr>
      </w:pPr>
      <w:proofErr w:type="gramStart"/>
      <w:r w:rsidRPr="002E03F4">
        <w:rPr>
          <w:rFonts w:ascii="標楷體" w:eastAsia="標楷體" w:hAnsi="標楷體" w:cs="新細明體" w:hint="eastAsia"/>
          <w:bCs/>
          <w:kern w:val="0"/>
          <w:sz w:val="18"/>
          <w:szCs w:val="18"/>
        </w:rPr>
        <w:t>註</w:t>
      </w:r>
      <w:proofErr w:type="gramEnd"/>
      <w:r w:rsidRPr="002E03F4">
        <w:rPr>
          <w:rFonts w:ascii="標楷體" w:eastAsia="標楷體" w:hAnsi="標楷體" w:cs="新細明體" w:hint="eastAsia"/>
          <w:bCs/>
          <w:kern w:val="0"/>
          <w:sz w:val="18"/>
          <w:szCs w:val="18"/>
        </w:rPr>
        <w:t>：</w:t>
      </w:r>
      <w:r w:rsidR="00C80647" w:rsidRPr="00400CF8">
        <w:rPr>
          <w:rFonts w:ascii="標楷體" w:eastAsia="標楷體" w:hAnsi="標楷體" w:cs="新細明體" w:hint="eastAsia"/>
          <w:bCs/>
          <w:kern w:val="0"/>
          <w:sz w:val="18"/>
          <w:szCs w:val="18"/>
        </w:rPr>
        <w:t>其中1案係經濟部能源局（經濟部能源署）辦理電器</w:t>
      </w:r>
      <w:proofErr w:type="gramStart"/>
      <w:r w:rsidR="00C80647" w:rsidRPr="00400CF8">
        <w:rPr>
          <w:rFonts w:ascii="標楷體" w:eastAsia="標楷體" w:hAnsi="標楷體" w:cs="新細明體" w:hint="eastAsia"/>
          <w:bCs/>
          <w:kern w:val="0"/>
          <w:sz w:val="18"/>
          <w:szCs w:val="18"/>
        </w:rPr>
        <w:t>承裝業及</w:t>
      </w:r>
      <w:proofErr w:type="gramEnd"/>
      <w:r w:rsidR="00C80647" w:rsidRPr="00400CF8">
        <w:rPr>
          <w:rFonts w:ascii="標楷體" w:eastAsia="標楷體" w:hAnsi="標楷體" w:cs="新細明體" w:hint="eastAsia"/>
          <w:bCs/>
          <w:kern w:val="0"/>
          <w:sz w:val="18"/>
          <w:szCs w:val="18"/>
        </w:rPr>
        <w:t>用電設備檢驗維護業登記聘僱人員作業，有關公務員違法兼職或租借專業證照案，受處分人員計79人次（包括記大過者6人次、記過者25人次、申誡者48人次），分屬國防部大過6人次、記過21人次、申誡20人次，教育部記過2人次、申誡1人次，法務部申誡2人次，經濟部記過1人次、申誡11人次，交通部申誡7人次，財政部申誡1人次，海洋委員會申誡1人次等7個中央主管機關，及臺北市政府申誡1人次，</w:t>
      </w:r>
      <w:proofErr w:type="gramStart"/>
      <w:r w:rsidR="00C80647" w:rsidRPr="00400CF8">
        <w:rPr>
          <w:rFonts w:ascii="標楷體" w:eastAsia="標楷體" w:hAnsi="標楷體" w:cs="新細明體" w:hint="eastAsia"/>
          <w:bCs/>
          <w:kern w:val="0"/>
          <w:sz w:val="18"/>
          <w:szCs w:val="18"/>
        </w:rPr>
        <w:t>臺</w:t>
      </w:r>
      <w:proofErr w:type="gramEnd"/>
      <w:r w:rsidR="00C80647" w:rsidRPr="00400CF8">
        <w:rPr>
          <w:rFonts w:ascii="標楷體" w:eastAsia="標楷體" w:hAnsi="標楷體" w:cs="新細明體" w:hint="eastAsia"/>
          <w:bCs/>
          <w:kern w:val="0"/>
          <w:sz w:val="18"/>
          <w:szCs w:val="18"/>
        </w:rPr>
        <w:t>中市政府申誡1人次，高雄市政府記過1人次，南投縣政府申誡1人次，屏東縣政府申誡2人次等5個市縣政府。</w:t>
      </w:r>
    </w:p>
    <w:p w14:paraId="4B2EBAAC" w14:textId="62D43CA5" w:rsidR="006B3A5B" w:rsidRPr="006B401E" w:rsidRDefault="006B3A5B" w:rsidP="003C1159">
      <w:pPr>
        <w:overflowPunct w:val="0"/>
        <w:spacing w:beforeLines="30" w:before="108" w:afterLines="50" w:after="180" w:line="320" w:lineRule="exact"/>
        <w:ind w:left="673" w:rightChars="77" w:right="185" w:hangingChars="280" w:hanging="673"/>
        <w:jc w:val="center"/>
        <w:rPr>
          <w:rFonts w:ascii="標楷體" w:eastAsia="標楷體" w:hAnsi="標楷體"/>
          <w:b/>
          <w:bCs/>
        </w:rPr>
      </w:pPr>
      <w:r w:rsidRPr="006B401E">
        <w:rPr>
          <w:rFonts w:ascii="標楷體" w:eastAsia="標楷體" w:hAnsi="標楷體" w:hint="eastAsia"/>
          <w:b/>
          <w:bCs/>
        </w:rPr>
        <w:t>表</w:t>
      </w:r>
      <w:r w:rsidR="00987D27" w:rsidRPr="006B401E">
        <w:rPr>
          <w:rFonts w:ascii="標楷體" w:eastAsia="標楷體" w:hAnsi="標楷體" w:hint="eastAsia"/>
          <w:b/>
          <w:bCs/>
        </w:rPr>
        <w:t>5</w:t>
      </w:r>
      <w:r w:rsidRPr="006B401E">
        <w:rPr>
          <w:rFonts w:ascii="標楷體" w:eastAsia="標楷體" w:hAnsi="標楷體" w:hint="eastAsia"/>
          <w:b/>
          <w:bCs/>
        </w:rPr>
        <w:t xml:space="preserve">　</w:t>
      </w:r>
      <w:proofErr w:type="gramStart"/>
      <w:r w:rsidRPr="006B401E">
        <w:rPr>
          <w:rFonts w:ascii="標楷體" w:eastAsia="標楷體" w:hAnsi="標楷體" w:hint="eastAsia"/>
          <w:b/>
          <w:bCs/>
        </w:rPr>
        <w:t>審</w:t>
      </w:r>
      <w:r w:rsidR="00095A1F" w:rsidRPr="006B401E">
        <w:rPr>
          <w:rFonts w:ascii="標楷體" w:eastAsia="標楷體" w:hAnsi="標楷體" w:hint="eastAsia"/>
          <w:b/>
          <w:bCs/>
        </w:rPr>
        <w:t>計部於11</w:t>
      </w:r>
      <w:r w:rsidR="009E56EF">
        <w:rPr>
          <w:rFonts w:ascii="標楷體" w:eastAsia="標楷體" w:hAnsi="標楷體" w:hint="eastAsia"/>
          <w:b/>
          <w:bCs/>
        </w:rPr>
        <w:t>3</w:t>
      </w:r>
      <w:r w:rsidR="00095A1F" w:rsidRPr="006B401E">
        <w:rPr>
          <w:rFonts w:ascii="標楷體" w:eastAsia="標楷體" w:hAnsi="標楷體" w:hint="eastAsia"/>
          <w:b/>
          <w:bCs/>
        </w:rPr>
        <w:t>年1月1日</w:t>
      </w:r>
      <w:proofErr w:type="gramEnd"/>
      <w:r w:rsidR="00095A1F" w:rsidRPr="006B401E">
        <w:rPr>
          <w:rFonts w:ascii="標楷體" w:eastAsia="標楷體" w:hAnsi="標楷體" w:hint="eastAsia"/>
          <w:b/>
          <w:bCs/>
        </w:rPr>
        <w:t>至6月30日</w:t>
      </w:r>
      <w:r w:rsidR="00095A1F" w:rsidRPr="006B401E">
        <w:rPr>
          <w:rFonts w:ascii="標楷體" w:eastAsia="標楷體" w:hAnsi="標楷體" w:hint="eastAsia"/>
          <w:b/>
          <w:bCs/>
          <w:lang w:eastAsia="zh-HK"/>
        </w:rPr>
        <w:t>通知機關查明處分</w:t>
      </w:r>
      <w:r w:rsidR="00095A1F" w:rsidRPr="006B401E">
        <w:rPr>
          <w:rFonts w:ascii="標楷體" w:eastAsia="標楷體" w:hAnsi="標楷體" w:hint="eastAsia"/>
          <w:b/>
          <w:bCs/>
        </w:rPr>
        <w:t>案</w:t>
      </w:r>
      <w:r w:rsidRPr="006B401E">
        <w:rPr>
          <w:rFonts w:ascii="標楷體" w:eastAsia="標楷體" w:hAnsi="標楷體" w:hint="eastAsia"/>
          <w:b/>
          <w:bCs/>
        </w:rPr>
        <w:t>件</w:t>
      </w:r>
    </w:p>
    <w:tbl>
      <w:tblPr>
        <w:tblStyle w:val="affb"/>
        <w:tblW w:w="9639" w:type="dxa"/>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709"/>
        <w:gridCol w:w="8930"/>
      </w:tblGrid>
      <w:tr w:rsidR="00F57B6F" w:rsidRPr="002E03F4" w14:paraId="34B770CE" w14:textId="77777777" w:rsidTr="00956FCD">
        <w:trPr>
          <w:trHeight w:val="340"/>
        </w:trPr>
        <w:tc>
          <w:tcPr>
            <w:tcW w:w="709" w:type="dxa"/>
            <w:shd w:val="clear" w:color="auto" w:fill="B6DDE8" w:themeFill="accent5" w:themeFillTint="66"/>
            <w:vAlign w:val="center"/>
          </w:tcPr>
          <w:p w14:paraId="1989081F" w14:textId="77777777" w:rsidR="00604963" w:rsidRPr="002E03F4" w:rsidRDefault="00604963" w:rsidP="001C3476">
            <w:pPr>
              <w:overflowPunct w:val="0"/>
              <w:spacing w:line="200" w:lineRule="exact"/>
              <w:jc w:val="center"/>
              <w:rPr>
                <w:rFonts w:ascii="標楷體" w:eastAsia="標楷體" w:hAnsi="標楷體"/>
                <w:b/>
                <w:bCs/>
                <w:sz w:val="20"/>
              </w:rPr>
            </w:pPr>
            <w:r w:rsidRPr="002E03F4">
              <w:rPr>
                <w:rFonts w:ascii="標楷體" w:eastAsia="標楷體" w:hAnsi="標楷體" w:hint="eastAsia"/>
                <w:b/>
                <w:bCs/>
                <w:sz w:val="20"/>
              </w:rPr>
              <w:t>項次</w:t>
            </w:r>
          </w:p>
        </w:tc>
        <w:tc>
          <w:tcPr>
            <w:tcW w:w="8930" w:type="dxa"/>
            <w:shd w:val="clear" w:color="auto" w:fill="B6DDE8" w:themeFill="accent5" w:themeFillTint="66"/>
            <w:vAlign w:val="center"/>
          </w:tcPr>
          <w:p w14:paraId="39094C0D" w14:textId="77777777" w:rsidR="00604963" w:rsidRPr="002E03F4" w:rsidRDefault="00604963" w:rsidP="001C3476">
            <w:pPr>
              <w:overflowPunct w:val="0"/>
              <w:spacing w:line="200" w:lineRule="exact"/>
              <w:jc w:val="center"/>
              <w:rPr>
                <w:rFonts w:ascii="標楷體" w:eastAsia="標楷體" w:hAnsi="標楷體"/>
                <w:b/>
                <w:bCs/>
                <w:sz w:val="20"/>
              </w:rPr>
            </w:pPr>
            <w:proofErr w:type="gramStart"/>
            <w:r w:rsidRPr="002E03F4">
              <w:rPr>
                <w:rFonts w:ascii="標楷體" w:eastAsia="標楷體" w:hAnsi="標楷體" w:hint="eastAsia"/>
                <w:b/>
                <w:bCs/>
                <w:sz w:val="20"/>
              </w:rPr>
              <w:t>案名</w:t>
            </w:r>
            <w:proofErr w:type="gramEnd"/>
          </w:p>
        </w:tc>
      </w:tr>
      <w:tr w:rsidR="009E56EF" w:rsidRPr="002E03F4" w14:paraId="00ED3CCC" w14:textId="77777777" w:rsidTr="00956FCD">
        <w:trPr>
          <w:trHeight w:val="283"/>
        </w:trPr>
        <w:tc>
          <w:tcPr>
            <w:tcW w:w="709" w:type="dxa"/>
            <w:vAlign w:val="center"/>
          </w:tcPr>
          <w:p w14:paraId="7C6F5FC1" w14:textId="17A88B6C" w:rsidR="009E56EF" w:rsidRPr="002E03F4" w:rsidRDefault="009E56EF" w:rsidP="009E56EF">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w:t>
            </w:r>
          </w:p>
        </w:tc>
        <w:tc>
          <w:tcPr>
            <w:tcW w:w="8930" w:type="dxa"/>
            <w:vAlign w:val="center"/>
          </w:tcPr>
          <w:p w14:paraId="57B975E8" w14:textId="5E233A08" w:rsidR="009E56EF" w:rsidRPr="002E03F4" w:rsidRDefault="0059636C" w:rsidP="009E56EF">
            <w:pPr>
              <w:overflowPunct w:val="0"/>
              <w:spacing w:line="200" w:lineRule="exact"/>
              <w:jc w:val="both"/>
              <w:rPr>
                <w:rFonts w:ascii="標楷體" w:eastAsia="標楷體" w:hAnsi="標楷體"/>
                <w:bCs/>
                <w:spacing w:val="-6"/>
                <w:sz w:val="20"/>
              </w:rPr>
            </w:pPr>
            <w:r>
              <w:rPr>
                <w:rFonts w:ascii="標楷體" w:eastAsia="標楷體" w:hAnsi="標楷體" w:hint="eastAsia"/>
                <w:bCs/>
                <w:spacing w:val="-6"/>
                <w:sz w:val="20"/>
              </w:rPr>
              <w:t>農業部農田水利署</w:t>
            </w:r>
            <w:proofErr w:type="gramStart"/>
            <w:r>
              <w:rPr>
                <w:rFonts w:ascii="標楷體" w:eastAsia="標楷體" w:hAnsi="標楷體" w:hint="eastAsia"/>
                <w:bCs/>
                <w:spacing w:val="-6"/>
                <w:sz w:val="20"/>
              </w:rPr>
              <w:t>臺</w:t>
            </w:r>
            <w:proofErr w:type="gramEnd"/>
            <w:r>
              <w:rPr>
                <w:rFonts w:ascii="標楷體" w:eastAsia="標楷體" w:hAnsi="標楷體" w:hint="eastAsia"/>
                <w:bCs/>
                <w:spacing w:val="-6"/>
                <w:sz w:val="20"/>
              </w:rPr>
              <w:t>中管理處辦理</w:t>
            </w:r>
            <w:r w:rsidR="009E56EF" w:rsidRPr="00400CF8">
              <w:rPr>
                <w:rFonts w:ascii="標楷體" w:eastAsia="標楷體" w:hAnsi="標楷體" w:hint="eastAsia"/>
                <w:bCs/>
                <w:spacing w:val="-6"/>
                <w:sz w:val="20"/>
              </w:rPr>
              <w:t>110</w:t>
            </w:r>
            <w:r>
              <w:rPr>
                <w:rFonts w:ascii="標楷體" w:eastAsia="標楷體" w:hAnsi="標楷體" w:hint="eastAsia"/>
                <w:bCs/>
                <w:spacing w:val="-6"/>
                <w:sz w:val="20"/>
              </w:rPr>
              <w:t>年土地環境清理巡護、樹木砍除及廢棄物清運委託專業服務案</w:t>
            </w:r>
            <w:r w:rsidR="009E56EF" w:rsidRPr="00400CF8">
              <w:rPr>
                <w:rFonts w:ascii="標楷體" w:eastAsia="標楷體" w:hAnsi="標楷體" w:hint="eastAsia"/>
                <w:bCs/>
                <w:spacing w:val="-6"/>
                <w:sz w:val="20"/>
              </w:rPr>
              <w:t>等4件採購案執行情形。（</w:t>
            </w:r>
            <w:r w:rsidR="009E56EF" w:rsidRPr="00400CF8">
              <w:rPr>
                <w:rFonts w:ascii="標楷體" w:eastAsia="標楷體" w:hAnsi="標楷體" w:hint="eastAsia"/>
                <w:bCs/>
                <w:sz w:val="20"/>
              </w:rPr>
              <w:t>非營業</w:t>
            </w:r>
            <w:r w:rsidR="009E56EF" w:rsidRPr="00400CF8">
              <w:rPr>
                <w:rFonts w:ascii="標楷體" w:eastAsia="標楷體" w:hAnsi="標楷體" w:hint="eastAsia"/>
                <w:bCs/>
                <w:spacing w:val="-6"/>
                <w:sz w:val="20"/>
              </w:rPr>
              <w:t>）</w:t>
            </w:r>
          </w:p>
        </w:tc>
      </w:tr>
      <w:tr w:rsidR="009E56EF" w:rsidRPr="002E03F4" w14:paraId="4FB82B01" w14:textId="77777777" w:rsidTr="00956FCD">
        <w:trPr>
          <w:trHeight w:val="283"/>
        </w:trPr>
        <w:tc>
          <w:tcPr>
            <w:tcW w:w="709" w:type="dxa"/>
            <w:shd w:val="clear" w:color="auto" w:fill="DAEEF3" w:themeFill="accent5" w:themeFillTint="33"/>
            <w:vAlign w:val="center"/>
          </w:tcPr>
          <w:p w14:paraId="284206B9" w14:textId="0205B63E" w:rsidR="009E56EF" w:rsidRPr="002E03F4" w:rsidRDefault="009E56EF" w:rsidP="009E56EF">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2</w:t>
            </w:r>
          </w:p>
        </w:tc>
        <w:tc>
          <w:tcPr>
            <w:tcW w:w="8930" w:type="dxa"/>
            <w:shd w:val="clear" w:color="auto" w:fill="DAEEF3" w:themeFill="accent5" w:themeFillTint="33"/>
            <w:vAlign w:val="center"/>
          </w:tcPr>
          <w:p w14:paraId="0808ABEC" w14:textId="69782D33" w:rsidR="009E56EF" w:rsidRPr="002E03F4" w:rsidRDefault="009E56EF" w:rsidP="0059636C">
            <w:pPr>
              <w:overflowPunct w:val="0"/>
              <w:spacing w:line="200" w:lineRule="exact"/>
              <w:jc w:val="both"/>
              <w:rPr>
                <w:rFonts w:ascii="標楷體" w:eastAsia="標楷體" w:hAnsi="標楷體"/>
                <w:bCs/>
                <w:sz w:val="20"/>
              </w:rPr>
            </w:pPr>
            <w:r w:rsidRPr="00400CF8">
              <w:rPr>
                <w:rFonts w:ascii="標楷體" w:eastAsia="標楷體" w:hAnsi="標楷體" w:hint="eastAsia"/>
                <w:bCs/>
                <w:sz w:val="20"/>
              </w:rPr>
              <w:t>國立傳統藝術中心辦理國光劇團國際版《費特兒》2020－2021二年籌製演出計畫採購案執行情形。（普通公務）</w:t>
            </w:r>
          </w:p>
        </w:tc>
      </w:tr>
      <w:tr w:rsidR="009E56EF" w:rsidRPr="002E03F4" w14:paraId="69BC067F" w14:textId="77777777" w:rsidTr="00956FCD">
        <w:trPr>
          <w:trHeight w:val="283"/>
        </w:trPr>
        <w:tc>
          <w:tcPr>
            <w:tcW w:w="709" w:type="dxa"/>
            <w:shd w:val="clear" w:color="auto" w:fill="auto"/>
            <w:vAlign w:val="center"/>
          </w:tcPr>
          <w:p w14:paraId="67569246" w14:textId="571EABA3" w:rsidR="009E56EF" w:rsidRPr="002E03F4" w:rsidRDefault="009E56EF" w:rsidP="009E56EF">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3</w:t>
            </w:r>
          </w:p>
        </w:tc>
        <w:tc>
          <w:tcPr>
            <w:tcW w:w="8930" w:type="dxa"/>
            <w:shd w:val="clear" w:color="auto" w:fill="auto"/>
            <w:vAlign w:val="center"/>
          </w:tcPr>
          <w:p w14:paraId="7F3685E8" w14:textId="23CF9239" w:rsidR="009E56EF" w:rsidRPr="002E03F4" w:rsidRDefault="009E56EF" w:rsidP="009E56EF">
            <w:pPr>
              <w:overflowPunct w:val="0"/>
              <w:spacing w:line="200" w:lineRule="exact"/>
              <w:jc w:val="both"/>
              <w:rPr>
                <w:rFonts w:ascii="標楷體" w:eastAsia="標楷體" w:hAnsi="標楷體"/>
                <w:bCs/>
                <w:sz w:val="20"/>
              </w:rPr>
            </w:pPr>
            <w:r w:rsidRPr="00400CF8">
              <w:rPr>
                <w:rFonts w:ascii="標楷體" w:eastAsia="標楷體" w:hAnsi="標楷體" w:hint="eastAsia"/>
                <w:bCs/>
                <w:sz w:val="20"/>
              </w:rPr>
              <w:t>台灣糖業股份有限公司生物科技事業部辦理日用化</w:t>
            </w:r>
            <w:proofErr w:type="gramStart"/>
            <w:r w:rsidRPr="00400CF8">
              <w:rPr>
                <w:rFonts w:ascii="標楷體" w:eastAsia="標楷體" w:hAnsi="標楷體" w:hint="eastAsia"/>
                <w:bCs/>
                <w:sz w:val="20"/>
              </w:rPr>
              <w:t>粧</w:t>
            </w:r>
            <w:proofErr w:type="gramEnd"/>
            <w:r w:rsidRPr="00400CF8">
              <w:rPr>
                <w:rFonts w:ascii="標楷體" w:eastAsia="標楷體" w:hAnsi="標楷體" w:hint="eastAsia"/>
                <w:bCs/>
                <w:sz w:val="20"/>
              </w:rPr>
              <w:t>品廠房設置案。（營業）</w:t>
            </w:r>
          </w:p>
        </w:tc>
      </w:tr>
      <w:tr w:rsidR="009E56EF" w:rsidRPr="002E03F4" w14:paraId="377E4883" w14:textId="77777777" w:rsidTr="00956FCD">
        <w:trPr>
          <w:trHeight w:val="283"/>
        </w:trPr>
        <w:tc>
          <w:tcPr>
            <w:tcW w:w="709" w:type="dxa"/>
            <w:shd w:val="clear" w:color="auto" w:fill="DAEEF3" w:themeFill="accent5" w:themeFillTint="33"/>
            <w:vAlign w:val="center"/>
          </w:tcPr>
          <w:p w14:paraId="6D5221A8" w14:textId="63A0864C" w:rsidR="009E56EF" w:rsidRPr="002E03F4" w:rsidRDefault="009E56EF" w:rsidP="009E56EF">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4</w:t>
            </w:r>
          </w:p>
        </w:tc>
        <w:tc>
          <w:tcPr>
            <w:tcW w:w="8930" w:type="dxa"/>
            <w:shd w:val="clear" w:color="auto" w:fill="DAEEF3" w:themeFill="accent5" w:themeFillTint="33"/>
            <w:vAlign w:val="center"/>
          </w:tcPr>
          <w:p w14:paraId="02E21CFA" w14:textId="438F59D4" w:rsidR="009E56EF" w:rsidRPr="002E03F4" w:rsidRDefault="009E56EF" w:rsidP="009E56EF">
            <w:pPr>
              <w:overflowPunct w:val="0"/>
              <w:spacing w:line="200" w:lineRule="exact"/>
              <w:jc w:val="both"/>
              <w:rPr>
                <w:rFonts w:ascii="標楷體" w:eastAsia="標楷體" w:hAnsi="標楷體"/>
                <w:bCs/>
                <w:sz w:val="20"/>
              </w:rPr>
            </w:pPr>
            <w:r w:rsidRPr="00400CF8">
              <w:rPr>
                <w:rFonts w:ascii="標楷體" w:eastAsia="標楷體" w:hAnsi="標楷體" w:hint="eastAsia"/>
                <w:bCs/>
                <w:sz w:val="20"/>
              </w:rPr>
              <w:t>國立傳統藝術中心辦理場地使用管理系統採購案執行情形。（普通公務）</w:t>
            </w:r>
          </w:p>
        </w:tc>
      </w:tr>
      <w:tr w:rsidR="009E56EF" w:rsidRPr="002E03F4" w14:paraId="744D1E12" w14:textId="77777777" w:rsidTr="00956FCD">
        <w:trPr>
          <w:trHeight w:val="283"/>
        </w:trPr>
        <w:tc>
          <w:tcPr>
            <w:tcW w:w="709" w:type="dxa"/>
            <w:shd w:val="clear" w:color="auto" w:fill="auto"/>
            <w:vAlign w:val="center"/>
          </w:tcPr>
          <w:p w14:paraId="02B08B15" w14:textId="5E55CA0B" w:rsidR="009E56EF" w:rsidRPr="002E03F4" w:rsidRDefault="009E56EF" w:rsidP="009E56EF">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5</w:t>
            </w:r>
          </w:p>
        </w:tc>
        <w:tc>
          <w:tcPr>
            <w:tcW w:w="8930" w:type="dxa"/>
            <w:shd w:val="clear" w:color="auto" w:fill="auto"/>
            <w:vAlign w:val="center"/>
          </w:tcPr>
          <w:p w14:paraId="49D465AB" w14:textId="027B9AFB" w:rsidR="009E56EF" w:rsidRPr="002E03F4" w:rsidRDefault="009E56EF" w:rsidP="0059636C">
            <w:pPr>
              <w:overflowPunct w:val="0"/>
              <w:spacing w:line="200" w:lineRule="exact"/>
              <w:jc w:val="both"/>
              <w:rPr>
                <w:rFonts w:ascii="標楷體" w:eastAsia="標楷體" w:hAnsi="標楷體"/>
                <w:bCs/>
                <w:sz w:val="20"/>
              </w:rPr>
            </w:pPr>
            <w:r w:rsidRPr="00400CF8">
              <w:rPr>
                <w:rFonts w:ascii="標楷體" w:eastAsia="標楷體" w:hAnsi="標楷體" w:hint="eastAsia"/>
                <w:bCs/>
                <w:sz w:val="20"/>
              </w:rPr>
              <w:t>農業部動植物防疫檢疫署桃園分署觀音檢疫站經管</w:t>
            </w:r>
            <w:proofErr w:type="gramStart"/>
            <w:r w:rsidR="0059636C">
              <w:rPr>
                <w:rFonts w:ascii="標楷體" w:eastAsia="標楷體" w:hAnsi="標楷體" w:hint="eastAsia"/>
                <w:bCs/>
                <w:sz w:val="20"/>
              </w:rPr>
              <w:t>植物溫網室</w:t>
            </w:r>
            <w:proofErr w:type="gramEnd"/>
            <w:r w:rsidRPr="00400CF8">
              <w:rPr>
                <w:rFonts w:ascii="標楷體" w:eastAsia="標楷體" w:hAnsi="標楷體" w:hint="eastAsia"/>
                <w:bCs/>
                <w:sz w:val="20"/>
              </w:rPr>
              <w:t>建物情形。（普通公務）</w:t>
            </w:r>
          </w:p>
        </w:tc>
      </w:tr>
      <w:tr w:rsidR="009E56EF" w:rsidRPr="002E03F4" w14:paraId="5D2F3BD5" w14:textId="77777777" w:rsidTr="00956FCD">
        <w:trPr>
          <w:trHeight w:val="283"/>
        </w:trPr>
        <w:tc>
          <w:tcPr>
            <w:tcW w:w="709" w:type="dxa"/>
            <w:shd w:val="clear" w:color="auto" w:fill="DAEEF3" w:themeFill="accent5" w:themeFillTint="33"/>
            <w:vAlign w:val="center"/>
          </w:tcPr>
          <w:p w14:paraId="4D879E49" w14:textId="1A393FC5" w:rsidR="009E56EF" w:rsidRPr="002E03F4" w:rsidRDefault="009E56EF" w:rsidP="009E56EF">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6</w:t>
            </w:r>
          </w:p>
        </w:tc>
        <w:tc>
          <w:tcPr>
            <w:tcW w:w="8930" w:type="dxa"/>
            <w:shd w:val="clear" w:color="auto" w:fill="DAEEF3" w:themeFill="accent5" w:themeFillTint="33"/>
            <w:vAlign w:val="center"/>
          </w:tcPr>
          <w:p w14:paraId="66D03933" w14:textId="1A4D984A" w:rsidR="009E56EF" w:rsidRPr="002E03F4" w:rsidRDefault="009E56EF" w:rsidP="009E56EF">
            <w:pPr>
              <w:overflowPunct w:val="0"/>
              <w:spacing w:line="200" w:lineRule="exact"/>
              <w:jc w:val="both"/>
              <w:rPr>
                <w:rFonts w:ascii="標楷體" w:eastAsia="標楷體" w:hAnsi="標楷體"/>
                <w:bCs/>
                <w:spacing w:val="-2"/>
                <w:sz w:val="20"/>
              </w:rPr>
            </w:pPr>
            <w:r w:rsidRPr="00400CF8">
              <w:rPr>
                <w:rFonts w:ascii="標楷體" w:eastAsia="標楷體" w:hAnsi="標楷體" w:hint="eastAsia"/>
                <w:bCs/>
                <w:sz w:val="20"/>
              </w:rPr>
              <w:t>財政部國有財產署北區分署辦理新北市汐止區貨櫃集散站內國有土地管理情形。（普通公務）</w:t>
            </w:r>
          </w:p>
        </w:tc>
      </w:tr>
      <w:tr w:rsidR="009E56EF" w:rsidRPr="002E03F4" w14:paraId="3B641380" w14:textId="77777777" w:rsidTr="00956FCD">
        <w:trPr>
          <w:trHeight w:val="283"/>
        </w:trPr>
        <w:tc>
          <w:tcPr>
            <w:tcW w:w="709" w:type="dxa"/>
            <w:shd w:val="clear" w:color="auto" w:fill="auto"/>
            <w:vAlign w:val="center"/>
          </w:tcPr>
          <w:p w14:paraId="78174034" w14:textId="55F2F1A8" w:rsidR="009E56EF" w:rsidRPr="002E03F4" w:rsidRDefault="009E56EF" w:rsidP="009E56EF">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7</w:t>
            </w:r>
          </w:p>
        </w:tc>
        <w:tc>
          <w:tcPr>
            <w:tcW w:w="8930" w:type="dxa"/>
            <w:shd w:val="clear" w:color="auto" w:fill="auto"/>
            <w:vAlign w:val="center"/>
          </w:tcPr>
          <w:p w14:paraId="2F070553" w14:textId="39230160" w:rsidR="009E56EF" w:rsidRPr="002E03F4" w:rsidRDefault="009E56EF" w:rsidP="0059636C">
            <w:pPr>
              <w:overflowPunct w:val="0"/>
              <w:spacing w:line="200" w:lineRule="exact"/>
              <w:jc w:val="both"/>
              <w:rPr>
                <w:rFonts w:ascii="標楷體" w:eastAsia="標楷體" w:hAnsi="標楷體"/>
                <w:bCs/>
                <w:sz w:val="20"/>
              </w:rPr>
            </w:pPr>
            <w:r w:rsidRPr="00400CF8">
              <w:rPr>
                <w:rFonts w:ascii="標楷體" w:eastAsia="標楷體" w:hAnsi="標楷體" w:hint="eastAsia"/>
                <w:bCs/>
                <w:sz w:val="20"/>
              </w:rPr>
              <w:t>桃園國際機場股份有限公司辦理臺灣桃園國際機場第三航站區建設計畫執行情形。（營業）</w:t>
            </w:r>
          </w:p>
        </w:tc>
      </w:tr>
      <w:tr w:rsidR="009E56EF" w:rsidRPr="002E03F4" w14:paraId="11C2DE4A" w14:textId="77777777" w:rsidTr="00956FCD">
        <w:trPr>
          <w:trHeight w:val="283"/>
        </w:trPr>
        <w:tc>
          <w:tcPr>
            <w:tcW w:w="709" w:type="dxa"/>
            <w:tcBorders>
              <w:bottom w:val="nil"/>
            </w:tcBorders>
            <w:shd w:val="clear" w:color="auto" w:fill="DAEEF3" w:themeFill="accent5" w:themeFillTint="33"/>
            <w:vAlign w:val="center"/>
          </w:tcPr>
          <w:p w14:paraId="094CE0E2" w14:textId="640D508A" w:rsidR="009E56EF" w:rsidRPr="002E03F4" w:rsidRDefault="009E56EF" w:rsidP="009E56EF">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8</w:t>
            </w:r>
          </w:p>
        </w:tc>
        <w:tc>
          <w:tcPr>
            <w:tcW w:w="8930" w:type="dxa"/>
            <w:tcBorders>
              <w:bottom w:val="nil"/>
            </w:tcBorders>
            <w:shd w:val="clear" w:color="auto" w:fill="DAEEF3" w:themeFill="accent5" w:themeFillTint="33"/>
            <w:vAlign w:val="center"/>
          </w:tcPr>
          <w:p w14:paraId="655BE73C" w14:textId="0629D7E3" w:rsidR="009E56EF" w:rsidRPr="002E03F4" w:rsidRDefault="009E56EF" w:rsidP="009E56EF">
            <w:pPr>
              <w:overflowPunct w:val="0"/>
              <w:spacing w:line="200" w:lineRule="exact"/>
              <w:jc w:val="both"/>
              <w:rPr>
                <w:rFonts w:ascii="標楷體" w:eastAsia="標楷體" w:hAnsi="標楷體"/>
                <w:bCs/>
                <w:sz w:val="20"/>
              </w:rPr>
            </w:pPr>
            <w:r w:rsidRPr="00400CF8">
              <w:rPr>
                <w:rFonts w:ascii="標楷體" w:eastAsia="標楷體" w:hAnsi="標楷體" w:hint="eastAsia"/>
                <w:bCs/>
                <w:sz w:val="20"/>
              </w:rPr>
              <w:t>內政部警政署及各市縣政府警察局辦理駕駛人肇事後續行政作業執行情形。（普通公務）</w:t>
            </w:r>
          </w:p>
        </w:tc>
      </w:tr>
      <w:tr w:rsidR="009E56EF" w:rsidRPr="002E03F4" w14:paraId="2862FBC2" w14:textId="77777777" w:rsidTr="00956FCD">
        <w:trPr>
          <w:trHeight w:val="283"/>
        </w:trPr>
        <w:tc>
          <w:tcPr>
            <w:tcW w:w="709" w:type="dxa"/>
            <w:tcBorders>
              <w:top w:val="nil"/>
              <w:bottom w:val="nil"/>
            </w:tcBorders>
            <w:shd w:val="clear" w:color="auto" w:fill="auto"/>
            <w:vAlign w:val="center"/>
          </w:tcPr>
          <w:p w14:paraId="7BD6692A" w14:textId="0E38B59B" w:rsidR="009E56EF" w:rsidRPr="002E03F4" w:rsidRDefault="009E56EF" w:rsidP="009E56EF">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9</w:t>
            </w:r>
          </w:p>
        </w:tc>
        <w:tc>
          <w:tcPr>
            <w:tcW w:w="8930" w:type="dxa"/>
            <w:tcBorders>
              <w:top w:val="nil"/>
              <w:bottom w:val="nil"/>
            </w:tcBorders>
            <w:shd w:val="clear" w:color="auto" w:fill="auto"/>
            <w:vAlign w:val="center"/>
          </w:tcPr>
          <w:p w14:paraId="6B8D5782" w14:textId="5F7067FC" w:rsidR="009E56EF" w:rsidRPr="002E03F4" w:rsidRDefault="009E56EF" w:rsidP="009E56EF">
            <w:pPr>
              <w:overflowPunct w:val="0"/>
              <w:spacing w:line="200" w:lineRule="exact"/>
              <w:jc w:val="both"/>
              <w:rPr>
                <w:rFonts w:ascii="標楷體" w:eastAsia="標楷體" w:hAnsi="標楷體"/>
                <w:bCs/>
                <w:sz w:val="20"/>
              </w:rPr>
            </w:pPr>
            <w:r w:rsidRPr="00400CF8">
              <w:rPr>
                <w:rFonts w:ascii="標楷體" w:eastAsia="標楷體" w:hAnsi="標楷體" w:hint="eastAsia"/>
                <w:bCs/>
                <w:sz w:val="20"/>
              </w:rPr>
              <w:t>農業部動植物防疫檢疫署桃園分署觀音檢疫站之</w:t>
            </w:r>
            <w:proofErr w:type="gramStart"/>
            <w:r w:rsidRPr="00400CF8">
              <w:rPr>
                <w:rFonts w:ascii="標楷體" w:eastAsia="標楷體" w:hAnsi="標楷體" w:hint="eastAsia"/>
                <w:bCs/>
                <w:sz w:val="20"/>
              </w:rPr>
              <w:t>植物溫網室</w:t>
            </w:r>
            <w:proofErr w:type="gramEnd"/>
            <w:r w:rsidRPr="00400CF8">
              <w:rPr>
                <w:rFonts w:ascii="標楷體" w:eastAsia="標楷體" w:hAnsi="標楷體" w:hint="eastAsia"/>
                <w:bCs/>
                <w:sz w:val="20"/>
              </w:rPr>
              <w:t>及前置辦公空間等建物設施使用及管理情形。（普通公務）</w:t>
            </w:r>
          </w:p>
        </w:tc>
      </w:tr>
      <w:tr w:rsidR="009E56EF" w:rsidRPr="002E03F4" w14:paraId="06737D9C" w14:textId="77777777" w:rsidTr="00956FCD">
        <w:trPr>
          <w:trHeight w:val="283"/>
        </w:trPr>
        <w:tc>
          <w:tcPr>
            <w:tcW w:w="709" w:type="dxa"/>
            <w:tcBorders>
              <w:top w:val="nil"/>
              <w:bottom w:val="nil"/>
            </w:tcBorders>
            <w:shd w:val="clear" w:color="auto" w:fill="DAEEF3" w:themeFill="accent5" w:themeFillTint="33"/>
            <w:vAlign w:val="center"/>
          </w:tcPr>
          <w:p w14:paraId="7860F9BF" w14:textId="44748B80" w:rsidR="009E56EF" w:rsidRPr="002E03F4" w:rsidRDefault="009E56EF" w:rsidP="009E56EF">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10</w:t>
            </w:r>
          </w:p>
        </w:tc>
        <w:tc>
          <w:tcPr>
            <w:tcW w:w="8930" w:type="dxa"/>
            <w:tcBorders>
              <w:top w:val="nil"/>
              <w:bottom w:val="nil"/>
            </w:tcBorders>
            <w:shd w:val="clear" w:color="auto" w:fill="DAEEF3" w:themeFill="accent5" w:themeFillTint="33"/>
            <w:vAlign w:val="center"/>
          </w:tcPr>
          <w:p w14:paraId="3B59FE09" w14:textId="7E208993" w:rsidR="009E56EF" w:rsidRPr="002E03F4" w:rsidRDefault="009E56EF" w:rsidP="0059636C">
            <w:pPr>
              <w:overflowPunct w:val="0"/>
              <w:spacing w:line="200" w:lineRule="exact"/>
              <w:jc w:val="both"/>
              <w:rPr>
                <w:rFonts w:ascii="標楷體" w:eastAsia="標楷體" w:hAnsi="標楷體"/>
                <w:bCs/>
                <w:sz w:val="20"/>
              </w:rPr>
            </w:pPr>
            <w:r w:rsidRPr="00400CF8">
              <w:rPr>
                <w:rFonts w:ascii="標楷體" w:eastAsia="標楷體" w:hAnsi="標楷體" w:hint="eastAsia"/>
                <w:bCs/>
                <w:sz w:val="20"/>
              </w:rPr>
              <w:t>國軍</w:t>
            </w:r>
            <w:proofErr w:type="gramStart"/>
            <w:r w:rsidRPr="00400CF8">
              <w:rPr>
                <w:rFonts w:ascii="標楷體" w:eastAsia="標楷體" w:hAnsi="標楷體" w:hint="eastAsia"/>
                <w:bCs/>
                <w:sz w:val="20"/>
              </w:rPr>
              <w:t>臺</w:t>
            </w:r>
            <w:proofErr w:type="gramEnd"/>
            <w:r w:rsidRPr="00400CF8">
              <w:rPr>
                <w:rFonts w:ascii="標楷體" w:eastAsia="標楷體" w:hAnsi="標楷體" w:hint="eastAsia"/>
                <w:bCs/>
                <w:sz w:val="20"/>
              </w:rPr>
              <w:t>中總醫院辦理頸椎</w:t>
            </w:r>
            <w:proofErr w:type="gramStart"/>
            <w:r w:rsidRPr="00400CF8">
              <w:rPr>
                <w:rFonts w:ascii="標楷體" w:eastAsia="標楷體" w:hAnsi="標楷體" w:hint="eastAsia"/>
                <w:bCs/>
                <w:sz w:val="20"/>
              </w:rPr>
              <w:t>椎</w:t>
            </w:r>
            <w:proofErr w:type="gramEnd"/>
            <w:r w:rsidRPr="00400CF8">
              <w:rPr>
                <w:rFonts w:ascii="標楷體" w:eastAsia="標楷體" w:hAnsi="標楷體" w:hint="eastAsia"/>
                <w:bCs/>
                <w:sz w:val="20"/>
              </w:rPr>
              <w:t>間融合器等8項採購案執行情形。（非營業）</w:t>
            </w:r>
          </w:p>
        </w:tc>
      </w:tr>
      <w:tr w:rsidR="009E56EF" w:rsidRPr="002E03F4" w14:paraId="15034551" w14:textId="77777777" w:rsidTr="00956FCD">
        <w:trPr>
          <w:trHeight w:val="283"/>
        </w:trPr>
        <w:tc>
          <w:tcPr>
            <w:tcW w:w="709" w:type="dxa"/>
            <w:tcBorders>
              <w:top w:val="nil"/>
              <w:bottom w:val="nil"/>
            </w:tcBorders>
            <w:shd w:val="clear" w:color="auto" w:fill="auto"/>
            <w:vAlign w:val="center"/>
          </w:tcPr>
          <w:p w14:paraId="17A67116" w14:textId="0F216A12" w:rsidR="009E56EF" w:rsidRPr="002E03F4" w:rsidRDefault="009E56EF" w:rsidP="009E56EF">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11</w:t>
            </w:r>
          </w:p>
        </w:tc>
        <w:tc>
          <w:tcPr>
            <w:tcW w:w="8930" w:type="dxa"/>
            <w:tcBorders>
              <w:top w:val="nil"/>
              <w:bottom w:val="nil"/>
            </w:tcBorders>
            <w:shd w:val="clear" w:color="auto" w:fill="auto"/>
            <w:vAlign w:val="center"/>
          </w:tcPr>
          <w:p w14:paraId="674D214C" w14:textId="5E838DE1" w:rsidR="009E56EF" w:rsidRPr="002E03F4" w:rsidRDefault="009E56EF" w:rsidP="009E56EF">
            <w:pPr>
              <w:overflowPunct w:val="0"/>
              <w:spacing w:line="200" w:lineRule="exact"/>
              <w:jc w:val="both"/>
              <w:rPr>
                <w:rFonts w:ascii="標楷體" w:eastAsia="標楷體" w:hAnsi="標楷體"/>
                <w:bCs/>
                <w:sz w:val="20"/>
              </w:rPr>
            </w:pPr>
            <w:r w:rsidRPr="00400CF8">
              <w:rPr>
                <w:rFonts w:ascii="標楷體" w:eastAsia="標楷體" w:hAnsi="標楷體" w:hint="eastAsia"/>
                <w:bCs/>
                <w:sz w:val="20"/>
              </w:rPr>
              <w:t>中華郵政股份有限公司辦理ATM監視系統</w:t>
            </w:r>
            <w:proofErr w:type="gramStart"/>
            <w:r w:rsidRPr="00400CF8">
              <w:rPr>
                <w:rFonts w:ascii="標楷體" w:eastAsia="標楷體" w:hAnsi="標楷體" w:hint="eastAsia"/>
                <w:bCs/>
                <w:sz w:val="20"/>
              </w:rPr>
              <w:t>汰</w:t>
            </w:r>
            <w:proofErr w:type="gramEnd"/>
            <w:r w:rsidRPr="00400CF8">
              <w:rPr>
                <w:rFonts w:ascii="標楷體" w:eastAsia="標楷體" w:hAnsi="標楷體" w:hint="eastAsia"/>
                <w:bCs/>
                <w:sz w:val="20"/>
              </w:rPr>
              <w:t>換作業執行情形。（營業）</w:t>
            </w:r>
          </w:p>
        </w:tc>
      </w:tr>
      <w:tr w:rsidR="009E56EF" w:rsidRPr="002E03F4" w14:paraId="33E9A540" w14:textId="77777777" w:rsidTr="00956FCD">
        <w:trPr>
          <w:trHeight w:val="283"/>
        </w:trPr>
        <w:tc>
          <w:tcPr>
            <w:tcW w:w="709" w:type="dxa"/>
            <w:tcBorders>
              <w:top w:val="nil"/>
              <w:bottom w:val="nil"/>
            </w:tcBorders>
            <w:shd w:val="clear" w:color="auto" w:fill="DAEEF3" w:themeFill="accent5" w:themeFillTint="33"/>
            <w:vAlign w:val="center"/>
          </w:tcPr>
          <w:p w14:paraId="3986ECB3" w14:textId="6C411E13" w:rsidR="009E56EF" w:rsidRPr="002E03F4" w:rsidRDefault="009E56EF" w:rsidP="009E56EF">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12</w:t>
            </w:r>
          </w:p>
        </w:tc>
        <w:tc>
          <w:tcPr>
            <w:tcW w:w="8930" w:type="dxa"/>
            <w:tcBorders>
              <w:top w:val="nil"/>
              <w:bottom w:val="nil"/>
            </w:tcBorders>
            <w:shd w:val="clear" w:color="auto" w:fill="DAEEF3" w:themeFill="accent5" w:themeFillTint="33"/>
            <w:vAlign w:val="center"/>
          </w:tcPr>
          <w:p w14:paraId="08335251" w14:textId="39AEF5D7" w:rsidR="009E56EF" w:rsidRPr="002E03F4" w:rsidRDefault="009E56EF" w:rsidP="009E56EF">
            <w:pPr>
              <w:overflowPunct w:val="0"/>
              <w:spacing w:line="200" w:lineRule="exact"/>
              <w:jc w:val="both"/>
              <w:rPr>
                <w:rFonts w:ascii="標楷體" w:eastAsia="標楷體" w:hAnsi="標楷體"/>
                <w:bCs/>
                <w:spacing w:val="-6"/>
                <w:sz w:val="20"/>
              </w:rPr>
            </w:pPr>
            <w:r w:rsidRPr="00400CF8">
              <w:rPr>
                <w:rFonts w:ascii="標楷體" w:eastAsia="標楷體" w:hAnsi="標楷體" w:hint="eastAsia"/>
                <w:bCs/>
                <w:sz w:val="20"/>
                <w:szCs w:val="20"/>
              </w:rPr>
              <w:t>國立科學工藝博物館自動售票機</w:t>
            </w:r>
            <w:proofErr w:type="gramStart"/>
            <w:r w:rsidRPr="00400CF8">
              <w:rPr>
                <w:rFonts w:ascii="標楷體" w:eastAsia="標楷體" w:hAnsi="標楷體" w:hint="eastAsia"/>
                <w:bCs/>
                <w:sz w:val="20"/>
                <w:szCs w:val="20"/>
              </w:rPr>
              <w:t>現金存管情形</w:t>
            </w:r>
            <w:proofErr w:type="gramEnd"/>
            <w:r w:rsidRPr="00400CF8">
              <w:rPr>
                <w:rFonts w:ascii="標楷體" w:eastAsia="標楷體" w:hAnsi="標楷體" w:hint="eastAsia"/>
                <w:bCs/>
                <w:sz w:val="20"/>
                <w:szCs w:val="20"/>
              </w:rPr>
              <w:t>。</w:t>
            </w:r>
            <w:r w:rsidRPr="00400CF8">
              <w:rPr>
                <w:rFonts w:ascii="標楷體" w:eastAsia="標楷體" w:hAnsi="標楷體" w:hint="eastAsia"/>
                <w:spacing w:val="-10"/>
                <w:sz w:val="20"/>
                <w:szCs w:val="20"/>
              </w:rPr>
              <w:t>（</w:t>
            </w:r>
            <w:r w:rsidRPr="00400CF8">
              <w:rPr>
                <w:rFonts w:ascii="標楷體" w:eastAsia="標楷體" w:hAnsi="標楷體" w:hint="eastAsia"/>
                <w:sz w:val="20"/>
                <w:szCs w:val="20"/>
              </w:rPr>
              <w:t>非營業</w:t>
            </w:r>
            <w:r w:rsidRPr="00400CF8">
              <w:rPr>
                <w:rFonts w:ascii="標楷體" w:eastAsia="標楷體" w:hAnsi="標楷體" w:hint="eastAsia"/>
                <w:spacing w:val="-10"/>
                <w:sz w:val="20"/>
                <w:szCs w:val="20"/>
              </w:rPr>
              <w:t>）</w:t>
            </w:r>
          </w:p>
        </w:tc>
      </w:tr>
      <w:tr w:rsidR="009E56EF" w:rsidRPr="002E03F4" w14:paraId="64B4610A" w14:textId="77777777" w:rsidTr="00956FCD">
        <w:trPr>
          <w:trHeight w:val="283"/>
        </w:trPr>
        <w:tc>
          <w:tcPr>
            <w:tcW w:w="709" w:type="dxa"/>
            <w:tcBorders>
              <w:top w:val="nil"/>
              <w:bottom w:val="nil"/>
            </w:tcBorders>
            <w:shd w:val="clear" w:color="auto" w:fill="auto"/>
            <w:vAlign w:val="center"/>
          </w:tcPr>
          <w:p w14:paraId="28CED6E6" w14:textId="680B657A" w:rsidR="009E56EF" w:rsidRPr="002E03F4" w:rsidRDefault="009E56EF" w:rsidP="009E56EF">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13</w:t>
            </w:r>
          </w:p>
        </w:tc>
        <w:tc>
          <w:tcPr>
            <w:tcW w:w="8930" w:type="dxa"/>
            <w:tcBorders>
              <w:top w:val="nil"/>
              <w:bottom w:val="nil"/>
            </w:tcBorders>
            <w:shd w:val="clear" w:color="auto" w:fill="auto"/>
            <w:vAlign w:val="center"/>
          </w:tcPr>
          <w:p w14:paraId="2216EDFA" w14:textId="0C9ADEEB" w:rsidR="009E56EF" w:rsidRPr="002E03F4" w:rsidRDefault="009E56EF" w:rsidP="009E56EF">
            <w:pPr>
              <w:overflowPunct w:val="0"/>
              <w:spacing w:line="200" w:lineRule="exact"/>
              <w:jc w:val="both"/>
              <w:rPr>
                <w:rFonts w:ascii="標楷體" w:eastAsia="標楷體" w:hAnsi="標楷體"/>
                <w:bCs/>
                <w:sz w:val="20"/>
              </w:rPr>
            </w:pPr>
            <w:r w:rsidRPr="00400CF8">
              <w:rPr>
                <w:rFonts w:ascii="標楷體" w:eastAsia="標楷體" w:hAnsi="標楷體" w:hint="eastAsia"/>
                <w:bCs/>
                <w:sz w:val="20"/>
              </w:rPr>
              <w:t>台灣中油股份有限公司辦理異</w:t>
            </w:r>
            <w:proofErr w:type="gramStart"/>
            <w:r w:rsidRPr="00400CF8">
              <w:rPr>
                <w:rFonts w:ascii="標楷體" w:eastAsia="標楷體" w:hAnsi="標楷體" w:hint="eastAsia"/>
                <w:bCs/>
                <w:sz w:val="20"/>
              </w:rPr>
              <w:t>壬醇（</w:t>
            </w:r>
            <w:proofErr w:type="gramEnd"/>
            <w:r w:rsidRPr="00400CF8">
              <w:rPr>
                <w:rFonts w:ascii="標楷體" w:eastAsia="標楷體" w:hAnsi="標楷體" w:hint="eastAsia"/>
                <w:bCs/>
                <w:sz w:val="20"/>
              </w:rPr>
              <w:t>INA）合資生產計畫執行情形。（營業）</w:t>
            </w:r>
          </w:p>
        </w:tc>
      </w:tr>
      <w:tr w:rsidR="009E56EF" w:rsidRPr="002E03F4" w14:paraId="7FAB0744" w14:textId="77777777" w:rsidTr="00956FCD">
        <w:trPr>
          <w:trHeight w:val="283"/>
        </w:trPr>
        <w:tc>
          <w:tcPr>
            <w:tcW w:w="709" w:type="dxa"/>
            <w:tcBorders>
              <w:top w:val="nil"/>
              <w:bottom w:val="nil"/>
            </w:tcBorders>
            <w:shd w:val="clear" w:color="auto" w:fill="DAEEF3" w:themeFill="accent5" w:themeFillTint="33"/>
            <w:vAlign w:val="center"/>
          </w:tcPr>
          <w:p w14:paraId="7B5B3955" w14:textId="78DAA374" w:rsidR="009E56EF" w:rsidRPr="002E03F4" w:rsidRDefault="009E56EF" w:rsidP="009E56EF">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14</w:t>
            </w:r>
          </w:p>
        </w:tc>
        <w:tc>
          <w:tcPr>
            <w:tcW w:w="8930" w:type="dxa"/>
            <w:tcBorders>
              <w:top w:val="nil"/>
              <w:bottom w:val="nil"/>
            </w:tcBorders>
            <w:shd w:val="clear" w:color="auto" w:fill="DAEEF3" w:themeFill="accent5" w:themeFillTint="33"/>
            <w:vAlign w:val="center"/>
          </w:tcPr>
          <w:p w14:paraId="75B36EB5" w14:textId="61FB7EC9" w:rsidR="009E56EF" w:rsidRPr="002E03F4" w:rsidRDefault="009E56EF" w:rsidP="009E56EF">
            <w:pPr>
              <w:overflowPunct w:val="0"/>
              <w:spacing w:line="200" w:lineRule="exact"/>
              <w:jc w:val="both"/>
              <w:rPr>
                <w:rFonts w:ascii="標楷體" w:eastAsia="標楷體" w:hAnsi="標楷體"/>
                <w:bCs/>
                <w:sz w:val="20"/>
              </w:rPr>
            </w:pPr>
            <w:r w:rsidRPr="00400CF8">
              <w:rPr>
                <w:rFonts w:ascii="標楷體" w:eastAsia="標楷體" w:hAnsi="標楷體" w:hint="eastAsia"/>
                <w:bCs/>
                <w:spacing w:val="-6"/>
                <w:sz w:val="20"/>
              </w:rPr>
              <w:t>台灣糖業股份有限公司商品行銷事業部台北營業所辦理倉儲管理作業</w:t>
            </w:r>
            <w:r w:rsidRPr="00400CF8">
              <w:rPr>
                <w:rFonts w:ascii="標楷體" w:eastAsia="標楷體" w:hAnsi="標楷體" w:hint="eastAsia"/>
                <w:bCs/>
                <w:sz w:val="20"/>
              </w:rPr>
              <w:t>執行情形。（營業）</w:t>
            </w:r>
          </w:p>
        </w:tc>
      </w:tr>
      <w:tr w:rsidR="009E56EF" w:rsidRPr="002E03F4" w14:paraId="7C9ECD03" w14:textId="77777777" w:rsidTr="00956FCD">
        <w:trPr>
          <w:trHeight w:val="283"/>
        </w:trPr>
        <w:tc>
          <w:tcPr>
            <w:tcW w:w="709" w:type="dxa"/>
            <w:tcBorders>
              <w:top w:val="nil"/>
              <w:bottom w:val="nil"/>
            </w:tcBorders>
            <w:shd w:val="clear" w:color="auto" w:fill="auto"/>
            <w:vAlign w:val="center"/>
          </w:tcPr>
          <w:p w14:paraId="5C8B7779" w14:textId="7B711D69" w:rsidR="009E56EF" w:rsidRPr="002E03F4" w:rsidRDefault="009E56EF" w:rsidP="009E56EF">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15</w:t>
            </w:r>
          </w:p>
        </w:tc>
        <w:tc>
          <w:tcPr>
            <w:tcW w:w="8930" w:type="dxa"/>
            <w:tcBorders>
              <w:top w:val="nil"/>
              <w:bottom w:val="nil"/>
            </w:tcBorders>
            <w:shd w:val="clear" w:color="auto" w:fill="auto"/>
            <w:vAlign w:val="center"/>
          </w:tcPr>
          <w:p w14:paraId="6D73555D" w14:textId="4B7164A5" w:rsidR="009E56EF" w:rsidRPr="002E03F4" w:rsidRDefault="009E56EF" w:rsidP="009E56EF">
            <w:pPr>
              <w:overflowPunct w:val="0"/>
              <w:spacing w:line="200" w:lineRule="exact"/>
              <w:jc w:val="both"/>
              <w:rPr>
                <w:rFonts w:ascii="標楷體" w:eastAsia="標楷體" w:hAnsi="標楷體"/>
                <w:bCs/>
                <w:sz w:val="20"/>
              </w:rPr>
            </w:pPr>
            <w:r w:rsidRPr="00400CF8">
              <w:rPr>
                <w:rFonts w:ascii="標楷體" w:eastAsia="標楷體" w:hAnsi="標楷體" w:hint="eastAsia"/>
                <w:bCs/>
                <w:sz w:val="20"/>
              </w:rPr>
              <w:t>衛生</w:t>
            </w:r>
            <w:proofErr w:type="gramStart"/>
            <w:r w:rsidRPr="00400CF8">
              <w:rPr>
                <w:rFonts w:ascii="標楷體" w:eastAsia="標楷體" w:hAnsi="標楷體" w:hint="eastAsia"/>
                <w:bCs/>
                <w:sz w:val="20"/>
              </w:rPr>
              <w:t>福利部玉里</w:t>
            </w:r>
            <w:proofErr w:type="gramEnd"/>
            <w:r w:rsidRPr="00400CF8">
              <w:rPr>
                <w:rFonts w:ascii="標楷體" w:eastAsia="標楷體" w:hAnsi="標楷體" w:hint="eastAsia"/>
                <w:bCs/>
                <w:sz w:val="20"/>
              </w:rPr>
              <w:t>醫院有償撥用國有土地興設病患職能訓練及休閒場所執行情形。（非營業）</w:t>
            </w:r>
          </w:p>
        </w:tc>
      </w:tr>
      <w:tr w:rsidR="009E56EF" w:rsidRPr="002E03F4" w14:paraId="40173737" w14:textId="77777777" w:rsidTr="00956FCD">
        <w:trPr>
          <w:trHeight w:val="283"/>
        </w:trPr>
        <w:tc>
          <w:tcPr>
            <w:tcW w:w="709" w:type="dxa"/>
            <w:shd w:val="clear" w:color="auto" w:fill="DAEEF3" w:themeFill="accent5" w:themeFillTint="33"/>
            <w:vAlign w:val="center"/>
          </w:tcPr>
          <w:p w14:paraId="11991356" w14:textId="1BA10845" w:rsidR="009E56EF" w:rsidRPr="002E03F4" w:rsidRDefault="009E56EF" w:rsidP="009E56EF">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16</w:t>
            </w:r>
          </w:p>
        </w:tc>
        <w:tc>
          <w:tcPr>
            <w:tcW w:w="8930" w:type="dxa"/>
            <w:shd w:val="clear" w:color="auto" w:fill="DAEEF3" w:themeFill="accent5" w:themeFillTint="33"/>
            <w:vAlign w:val="center"/>
          </w:tcPr>
          <w:p w14:paraId="38877819" w14:textId="0685D35B" w:rsidR="009E56EF" w:rsidRPr="002E03F4" w:rsidRDefault="009E56EF" w:rsidP="0059636C">
            <w:pPr>
              <w:overflowPunct w:val="0"/>
              <w:spacing w:line="200" w:lineRule="exact"/>
              <w:jc w:val="both"/>
              <w:rPr>
                <w:rFonts w:ascii="標楷體" w:eastAsia="標楷體" w:hAnsi="標楷體"/>
                <w:bCs/>
                <w:sz w:val="20"/>
              </w:rPr>
            </w:pPr>
            <w:r w:rsidRPr="00400CF8">
              <w:rPr>
                <w:rFonts w:ascii="標楷體" w:eastAsia="標楷體" w:hAnsi="標楷體" w:hint="eastAsia"/>
                <w:bCs/>
                <w:sz w:val="20"/>
              </w:rPr>
              <w:t>內政部國家公園署雪霸國家公園管理處武陵管理站辦理</w:t>
            </w:r>
            <w:proofErr w:type="gramStart"/>
            <w:r w:rsidRPr="00400CF8">
              <w:rPr>
                <w:rFonts w:ascii="標楷體" w:eastAsia="標楷體" w:hAnsi="標楷體" w:hint="eastAsia"/>
                <w:bCs/>
                <w:sz w:val="20"/>
              </w:rPr>
              <w:t>111</w:t>
            </w:r>
            <w:proofErr w:type="gramEnd"/>
            <w:r w:rsidRPr="00400CF8">
              <w:rPr>
                <w:rFonts w:ascii="標楷體" w:eastAsia="標楷體" w:hAnsi="標楷體" w:hint="eastAsia"/>
                <w:bCs/>
                <w:sz w:val="20"/>
              </w:rPr>
              <w:t>年度</w:t>
            </w:r>
            <w:proofErr w:type="gramStart"/>
            <w:r w:rsidRPr="00400CF8">
              <w:rPr>
                <w:rFonts w:ascii="標楷體" w:eastAsia="標楷體" w:hAnsi="標楷體" w:hint="eastAsia"/>
                <w:bCs/>
                <w:sz w:val="20"/>
              </w:rPr>
              <w:t>羅葉尾溪</w:t>
            </w:r>
            <w:proofErr w:type="gramEnd"/>
            <w:r w:rsidRPr="00400CF8">
              <w:rPr>
                <w:rFonts w:ascii="標楷體" w:eastAsia="標楷體" w:hAnsi="標楷體" w:hint="eastAsia"/>
                <w:bCs/>
                <w:sz w:val="20"/>
              </w:rPr>
              <w:t>臺灣櫻花鉤吻鮭</w:t>
            </w:r>
            <w:proofErr w:type="gramStart"/>
            <w:r w:rsidRPr="00400CF8">
              <w:rPr>
                <w:rFonts w:ascii="標楷體" w:eastAsia="標楷體" w:hAnsi="標楷體" w:hint="eastAsia"/>
                <w:bCs/>
                <w:sz w:val="20"/>
              </w:rPr>
              <w:t>放流棲地</w:t>
            </w:r>
            <w:proofErr w:type="gramEnd"/>
            <w:r w:rsidRPr="00400CF8">
              <w:rPr>
                <w:rFonts w:ascii="標楷體" w:eastAsia="標楷體" w:hAnsi="標楷體" w:hint="eastAsia"/>
                <w:bCs/>
                <w:sz w:val="20"/>
              </w:rPr>
              <w:t>保育巡守工作採購案執行情形。（普通公務）</w:t>
            </w:r>
          </w:p>
        </w:tc>
      </w:tr>
      <w:tr w:rsidR="009E56EF" w:rsidRPr="002E03F4" w14:paraId="28D7F9B6" w14:textId="77777777" w:rsidTr="00956FCD">
        <w:trPr>
          <w:trHeight w:val="283"/>
        </w:trPr>
        <w:tc>
          <w:tcPr>
            <w:tcW w:w="709" w:type="dxa"/>
            <w:tcBorders>
              <w:top w:val="nil"/>
              <w:bottom w:val="nil"/>
            </w:tcBorders>
            <w:shd w:val="clear" w:color="auto" w:fill="auto"/>
            <w:vAlign w:val="center"/>
          </w:tcPr>
          <w:p w14:paraId="63E90BB7" w14:textId="5547CEB6" w:rsidR="009E56EF" w:rsidRPr="002E03F4" w:rsidRDefault="009E56EF" w:rsidP="009E56EF">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17</w:t>
            </w:r>
          </w:p>
        </w:tc>
        <w:tc>
          <w:tcPr>
            <w:tcW w:w="8930" w:type="dxa"/>
            <w:tcBorders>
              <w:top w:val="nil"/>
              <w:bottom w:val="nil"/>
            </w:tcBorders>
            <w:shd w:val="clear" w:color="auto" w:fill="auto"/>
            <w:vAlign w:val="center"/>
          </w:tcPr>
          <w:p w14:paraId="7E73502E" w14:textId="187F220C" w:rsidR="009E56EF" w:rsidRPr="002E03F4" w:rsidRDefault="009E56EF" w:rsidP="009E56EF">
            <w:pPr>
              <w:overflowPunct w:val="0"/>
              <w:spacing w:line="200" w:lineRule="exact"/>
              <w:jc w:val="both"/>
              <w:rPr>
                <w:rFonts w:ascii="標楷體" w:eastAsia="標楷體" w:hAnsi="標楷體"/>
                <w:bCs/>
                <w:sz w:val="20"/>
              </w:rPr>
            </w:pPr>
            <w:r w:rsidRPr="00400CF8">
              <w:rPr>
                <w:rFonts w:ascii="標楷體" w:eastAsia="標楷體" w:hAnsi="標楷體" w:hint="eastAsia"/>
                <w:bCs/>
                <w:sz w:val="20"/>
              </w:rPr>
              <w:t>衛生福利部</w:t>
            </w:r>
            <w:proofErr w:type="gramStart"/>
            <w:r w:rsidRPr="00400CF8">
              <w:rPr>
                <w:rFonts w:ascii="標楷體" w:eastAsia="標楷體" w:hAnsi="標楷體" w:hint="eastAsia"/>
                <w:bCs/>
                <w:sz w:val="20"/>
              </w:rPr>
              <w:t>臺</w:t>
            </w:r>
            <w:proofErr w:type="gramEnd"/>
            <w:r w:rsidRPr="00400CF8">
              <w:rPr>
                <w:rFonts w:ascii="標楷體" w:eastAsia="標楷體" w:hAnsi="標楷體" w:hint="eastAsia"/>
                <w:bCs/>
                <w:sz w:val="20"/>
              </w:rPr>
              <w:t>北醫院員工</w:t>
            </w:r>
            <w:proofErr w:type="gramStart"/>
            <w:r w:rsidRPr="00400CF8">
              <w:rPr>
                <w:rFonts w:ascii="標楷體" w:eastAsia="標楷體" w:hAnsi="標楷體" w:hint="eastAsia"/>
                <w:bCs/>
                <w:sz w:val="20"/>
              </w:rPr>
              <w:t>疑</w:t>
            </w:r>
            <w:proofErr w:type="gramEnd"/>
            <w:r w:rsidRPr="00400CF8">
              <w:rPr>
                <w:rFonts w:ascii="標楷體" w:eastAsia="標楷體" w:hAnsi="標楷體" w:hint="eastAsia"/>
                <w:bCs/>
                <w:sz w:val="20"/>
              </w:rPr>
              <w:t>刻意積欠醫療費用案。（非營業）</w:t>
            </w:r>
          </w:p>
        </w:tc>
      </w:tr>
      <w:tr w:rsidR="009E56EF" w:rsidRPr="002E03F4" w14:paraId="01602C71" w14:textId="77777777" w:rsidTr="00956FCD">
        <w:trPr>
          <w:trHeight w:val="283"/>
        </w:trPr>
        <w:tc>
          <w:tcPr>
            <w:tcW w:w="709" w:type="dxa"/>
            <w:shd w:val="clear" w:color="auto" w:fill="DAEEF3" w:themeFill="accent5" w:themeFillTint="33"/>
            <w:vAlign w:val="center"/>
          </w:tcPr>
          <w:p w14:paraId="3B6143BD" w14:textId="0FF3ED5A" w:rsidR="009E56EF" w:rsidRPr="002E03F4" w:rsidRDefault="009E56EF" w:rsidP="009E56EF">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18</w:t>
            </w:r>
          </w:p>
        </w:tc>
        <w:tc>
          <w:tcPr>
            <w:tcW w:w="8930" w:type="dxa"/>
            <w:shd w:val="clear" w:color="auto" w:fill="DAEEF3" w:themeFill="accent5" w:themeFillTint="33"/>
            <w:vAlign w:val="center"/>
          </w:tcPr>
          <w:p w14:paraId="1D7089B8" w14:textId="4774004D" w:rsidR="009E56EF" w:rsidRPr="002E03F4" w:rsidRDefault="009E56EF" w:rsidP="009E56EF">
            <w:pPr>
              <w:overflowPunct w:val="0"/>
              <w:spacing w:line="200" w:lineRule="exact"/>
              <w:jc w:val="both"/>
              <w:rPr>
                <w:rFonts w:ascii="標楷體" w:eastAsia="標楷體" w:hAnsi="標楷體"/>
                <w:bCs/>
                <w:sz w:val="20"/>
              </w:rPr>
            </w:pPr>
            <w:r w:rsidRPr="00400CF8">
              <w:rPr>
                <w:rFonts w:ascii="標楷體" w:eastAsia="標楷體" w:hAnsi="標楷體" w:hint="eastAsia"/>
                <w:bCs/>
                <w:sz w:val="20"/>
              </w:rPr>
              <w:t>國防醫學院三軍總醫院松山分院未依規定辦理停用高價醫療裝備調節作業。（非營業）</w:t>
            </w:r>
          </w:p>
        </w:tc>
      </w:tr>
      <w:tr w:rsidR="009E56EF" w:rsidRPr="002E03F4" w14:paraId="3592A171" w14:textId="77777777" w:rsidTr="00956FCD">
        <w:trPr>
          <w:trHeight w:val="283"/>
        </w:trPr>
        <w:tc>
          <w:tcPr>
            <w:tcW w:w="709" w:type="dxa"/>
            <w:tcBorders>
              <w:top w:val="nil"/>
              <w:bottom w:val="nil"/>
            </w:tcBorders>
            <w:shd w:val="clear" w:color="auto" w:fill="auto"/>
            <w:vAlign w:val="center"/>
          </w:tcPr>
          <w:p w14:paraId="3EEA5B72" w14:textId="502CCFF7" w:rsidR="009E56EF" w:rsidRPr="002E03F4" w:rsidRDefault="009E56EF" w:rsidP="009E56EF">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19</w:t>
            </w:r>
          </w:p>
        </w:tc>
        <w:tc>
          <w:tcPr>
            <w:tcW w:w="8930" w:type="dxa"/>
            <w:tcBorders>
              <w:top w:val="nil"/>
              <w:bottom w:val="nil"/>
            </w:tcBorders>
            <w:shd w:val="clear" w:color="auto" w:fill="auto"/>
            <w:vAlign w:val="center"/>
          </w:tcPr>
          <w:p w14:paraId="3FC2F736" w14:textId="5E9C055A" w:rsidR="009E56EF" w:rsidRPr="002E03F4" w:rsidRDefault="009E56EF" w:rsidP="009E56EF">
            <w:pPr>
              <w:overflowPunct w:val="0"/>
              <w:spacing w:line="200" w:lineRule="exact"/>
              <w:jc w:val="both"/>
              <w:rPr>
                <w:rFonts w:ascii="標楷體" w:eastAsia="標楷體" w:hAnsi="標楷體"/>
                <w:bCs/>
                <w:sz w:val="20"/>
              </w:rPr>
            </w:pPr>
            <w:r w:rsidRPr="00400CF8">
              <w:rPr>
                <w:rFonts w:ascii="標楷體" w:eastAsia="標楷體" w:hAnsi="標楷體" w:hint="eastAsia"/>
                <w:sz w:val="20"/>
                <w:szCs w:val="20"/>
              </w:rPr>
              <w:t>國防部陸軍司令部辦理自動化倉儲增設暨新科技導入物料管理示範系統</w:t>
            </w:r>
            <w:r w:rsidRPr="00400CF8">
              <w:rPr>
                <w:rFonts w:ascii="標楷體" w:eastAsia="標楷體" w:hAnsi="標楷體" w:hint="eastAsia"/>
                <w:bCs/>
                <w:sz w:val="20"/>
              </w:rPr>
              <w:t>執行</w:t>
            </w:r>
            <w:r w:rsidRPr="00400CF8">
              <w:rPr>
                <w:rFonts w:ascii="標楷體" w:eastAsia="標楷體" w:hAnsi="標楷體" w:hint="eastAsia"/>
                <w:sz w:val="20"/>
                <w:szCs w:val="20"/>
              </w:rPr>
              <w:t>情形。（普通公務）</w:t>
            </w:r>
          </w:p>
        </w:tc>
      </w:tr>
      <w:tr w:rsidR="009E56EF" w:rsidRPr="002E03F4" w14:paraId="2A9D8054" w14:textId="77777777" w:rsidTr="00956FCD">
        <w:trPr>
          <w:trHeight w:val="283"/>
        </w:trPr>
        <w:tc>
          <w:tcPr>
            <w:tcW w:w="709" w:type="dxa"/>
            <w:shd w:val="clear" w:color="auto" w:fill="DAEEF3" w:themeFill="accent5" w:themeFillTint="33"/>
            <w:vAlign w:val="center"/>
          </w:tcPr>
          <w:p w14:paraId="653FB5A7" w14:textId="131FBC7C" w:rsidR="009E56EF" w:rsidRPr="002E03F4" w:rsidRDefault="009E56EF" w:rsidP="009E56EF">
            <w:pPr>
              <w:overflowPunct w:val="0"/>
              <w:spacing w:line="200" w:lineRule="exact"/>
              <w:jc w:val="center"/>
              <w:rPr>
                <w:rFonts w:ascii="標楷體" w:eastAsia="標楷體" w:hAnsi="標楷體"/>
                <w:bCs/>
                <w:sz w:val="20"/>
              </w:rPr>
            </w:pPr>
            <w:r w:rsidRPr="00400CF8">
              <w:rPr>
                <w:rFonts w:ascii="標楷體" w:eastAsia="標楷體" w:hAnsi="標楷體" w:hint="eastAsia"/>
                <w:bCs/>
                <w:sz w:val="20"/>
              </w:rPr>
              <w:t>2</w:t>
            </w:r>
            <w:r w:rsidRPr="00400CF8">
              <w:rPr>
                <w:rFonts w:ascii="標楷體" w:eastAsia="標楷體" w:hAnsi="標楷體"/>
                <w:bCs/>
                <w:sz w:val="20"/>
              </w:rPr>
              <w:t>0</w:t>
            </w:r>
          </w:p>
        </w:tc>
        <w:tc>
          <w:tcPr>
            <w:tcW w:w="8930" w:type="dxa"/>
            <w:shd w:val="clear" w:color="auto" w:fill="DAEEF3" w:themeFill="accent5" w:themeFillTint="33"/>
            <w:vAlign w:val="center"/>
          </w:tcPr>
          <w:p w14:paraId="5828A70D" w14:textId="4EB6D7EE" w:rsidR="009E56EF" w:rsidRPr="002E03F4" w:rsidRDefault="009E56EF" w:rsidP="009E56EF">
            <w:pPr>
              <w:overflowPunct w:val="0"/>
              <w:spacing w:line="200" w:lineRule="exact"/>
              <w:jc w:val="both"/>
              <w:rPr>
                <w:rFonts w:ascii="標楷體" w:eastAsia="標楷體" w:hAnsi="標楷體"/>
                <w:bCs/>
                <w:sz w:val="20"/>
              </w:rPr>
            </w:pPr>
            <w:r w:rsidRPr="00400CF8">
              <w:rPr>
                <w:rFonts w:ascii="標楷體" w:eastAsia="標楷體" w:hAnsi="標楷體" w:hint="eastAsia"/>
                <w:sz w:val="20"/>
                <w:szCs w:val="20"/>
              </w:rPr>
              <w:t>臺灣菸酒股份有限公司管理啤酒空桶使用情形</w:t>
            </w:r>
            <w:r w:rsidRPr="00400CF8">
              <w:rPr>
                <w:rFonts w:ascii="標楷體" w:eastAsia="標楷體" w:hAnsi="標楷體" w:hint="eastAsia"/>
                <w:bCs/>
                <w:sz w:val="20"/>
              </w:rPr>
              <w:t>。（營業）</w:t>
            </w:r>
          </w:p>
        </w:tc>
      </w:tr>
    </w:tbl>
    <w:p w14:paraId="2B637F3F" w14:textId="130BD7E5" w:rsidR="006B3A5B" w:rsidRPr="002E03F4" w:rsidRDefault="006F68DF" w:rsidP="00777701">
      <w:pPr>
        <w:pStyle w:val="aff9"/>
        <w:overflowPunct w:val="0"/>
        <w:spacing w:before="72" w:after="72" w:line="280" w:lineRule="exact"/>
        <w:ind w:firstLine="320"/>
        <w:rPr>
          <w:rFonts w:ascii="標楷體" w:hAnsi="標楷體"/>
        </w:rPr>
      </w:pPr>
      <w:r w:rsidRPr="002E03F4">
        <w:rPr>
          <w:rFonts w:ascii="標楷體" w:hAnsi="標楷體" w:hint="eastAsia"/>
        </w:rPr>
        <w:lastRenderedPageBreak/>
        <w:t>四</w:t>
      </w:r>
      <w:r w:rsidR="006B3A5B" w:rsidRPr="002E03F4">
        <w:rPr>
          <w:rFonts w:ascii="標楷體" w:hAnsi="標楷體" w:hint="eastAsia"/>
        </w:rPr>
        <w:t>、</w:t>
      </w:r>
      <w:proofErr w:type="gramStart"/>
      <w:r w:rsidR="006B3A5B" w:rsidRPr="002E03F4">
        <w:rPr>
          <w:rFonts w:ascii="標楷體" w:hAnsi="標楷體" w:hint="eastAsia"/>
        </w:rPr>
        <w:t>1</w:t>
      </w:r>
      <w:r w:rsidR="008D453B">
        <w:rPr>
          <w:rFonts w:ascii="標楷體" w:hAnsi="標楷體" w:hint="eastAsia"/>
        </w:rPr>
        <w:t>11</w:t>
      </w:r>
      <w:proofErr w:type="gramEnd"/>
      <w:r w:rsidR="006B3A5B" w:rsidRPr="002E03F4">
        <w:rPr>
          <w:rFonts w:ascii="標楷體" w:hAnsi="標楷體" w:hint="eastAsia"/>
        </w:rPr>
        <w:t>年度重要審核意見追蹤查核概述</w:t>
      </w:r>
    </w:p>
    <w:p w14:paraId="155D9AE1" w14:textId="1A1F8040" w:rsidR="009A48B5" w:rsidRPr="002E03F4" w:rsidRDefault="006B3A5B" w:rsidP="00777701">
      <w:pPr>
        <w:pStyle w:val="aff6"/>
        <w:overflowPunct w:val="0"/>
        <w:spacing w:line="400" w:lineRule="exact"/>
        <w:ind w:firstLine="552"/>
        <w:rPr>
          <w:rFonts w:hAnsi="標楷體"/>
          <w:snapToGrid w:val="0"/>
          <w:spacing w:val="-2"/>
        </w:rPr>
      </w:pPr>
      <w:r w:rsidRPr="002E03F4">
        <w:rPr>
          <w:rFonts w:hAnsi="標楷體" w:hint="eastAsia"/>
          <w:snapToGrid w:val="0"/>
          <w:spacing w:val="-2"/>
        </w:rPr>
        <w:t>本部於</w:t>
      </w:r>
      <w:proofErr w:type="gramStart"/>
      <w:r w:rsidRPr="002E03F4">
        <w:rPr>
          <w:rFonts w:hAnsi="標楷體" w:hint="eastAsia"/>
          <w:snapToGrid w:val="0"/>
          <w:spacing w:val="-2"/>
        </w:rPr>
        <w:t>1</w:t>
      </w:r>
      <w:r w:rsidR="008D453B">
        <w:rPr>
          <w:rFonts w:hAnsi="標楷體" w:hint="eastAsia"/>
          <w:snapToGrid w:val="0"/>
          <w:spacing w:val="-2"/>
        </w:rPr>
        <w:t>11</w:t>
      </w:r>
      <w:proofErr w:type="gramEnd"/>
      <w:r w:rsidRPr="002E03F4">
        <w:rPr>
          <w:rFonts w:hAnsi="標楷體" w:hint="eastAsia"/>
          <w:snapToGrid w:val="0"/>
          <w:spacing w:val="-2"/>
        </w:rPr>
        <w:t>年度</w:t>
      </w:r>
      <w:r w:rsidR="000C18CB">
        <w:rPr>
          <w:rFonts w:hAnsi="標楷體" w:hint="eastAsia"/>
          <w:snapToGrid w:val="0"/>
          <w:spacing w:val="-2"/>
        </w:rPr>
        <w:t>總決算</w:t>
      </w:r>
      <w:r w:rsidR="000C18CB" w:rsidRPr="002E03F4">
        <w:rPr>
          <w:rFonts w:hAnsi="標楷體" w:hint="eastAsia"/>
          <w:snapToGrid w:val="0"/>
          <w:spacing w:val="-2"/>
        </w:rPr>
        <w:t>審核報告</w:t>
      </w:r>
      <w:proofErr w:type="gramStart"/>
      <w:r w:rsidR="004F39EA" w:rsidRPr="002E03F4">
        <w:rPr>
          <w:rFonts w:hAnsi="標楷體" w:hint="eastAsia"/>
          <w:snapToGrid w:val="0"/>
          <w:spacing w:val="-2"/>
        </w:rPr>
        <w:t>各冊</w:t>
      </w:r>
      <w:r w:rsidRPr="002E03F4">
        <w:rPr>
          <w:rFonts w:hAnsi="標楷體" w:hint="eastAsia"/>
          <w:snapToGrid w:val="0"/>
          <w:spacing w:val="-2"/>
        </w:rPr>
        <w:t>提</w:t>
      </w:r>
      <w:proofErr w:type="gramEnd"/>
      <w:r w:rsidRPr="002E03F4">
        <w:rPr>
          <w:rFonts w:hAnsi="標楷體" w:hint="eastAsia"/>
          <w:snapToGrid w:val="0"/>
          <w:spacing w:val="-2"/>
        </w:rPr>
        <w:t>列之重要審核意見計</w:t>
      </w:r>
      <w:r w:rsidRPr="00430DAB">
        <w:rPr>
          <w:rFonts w:hAnsi="標楷體" w:hint="eastAsia"/>
          <w:snapToGrid w:val="0"/>
          <w:spacing w:val="-2"/>
        </w:rPr>
        <w:t>有</w:t>
      </w:r>
      <w:r w:rsidR="004F39EA" w:rsidRPr="00430DAB">
        <w:rPr>
          <w:rFonts w:hAnsi="標楷體" w:hint="eastAsia"/>
          <w:snapToGrid w:val="0"/>
          <w:spacing w:val="-2"/>
        </w:rPr>
        <w:t>5</w:t>
      </w:r>
      <w:r w:rsidR="008D453B" w:rsidRPr="00430DAB">
        <w:rPr>
          <w:rFonts w:hAnsi="標楷體" w:hint="eastAsia"/>
          <w:snapToGrid w:val="0"/>
          <w:spacing w:val="-2"/>
        </w:rPr>
        <w:t>83</w:t>
      </w:r>
      <w:r w:rsidRPr="00430DAB">
        <w:rPr>
          <w:rFonts w:hAnsi="標楷體" w:hint="eastAsia"/>
          <w:snapToGrid w:val="0"/>
          <w:spacing w:val="-2"/>
        </w:rPr>
        <w:t>項（表</w:t>
      </w:r>
      <w:r w:rsidR="00C34852" w:rsidRPr="00430DAB">
        <w:rPr>
          <w:rFonts w:hAnsi="標楷體" w:hint="eastAsia"/>
          <w:snapToGrid w:val="0"/>
          <w:spacing w:val="-2"/>
        </w:rPr>
        <w:t>6</w:t>
      </w:r>
      <w:r w:rsidR="005631BE" w:rsidRPr="00430DAB">
        <w:rPr>
          <w:rFonts w:hAnsi="標楷體" w:hint="eastAsia"/>
          <w:snapToGrid w:val="0"/>
          <w:spacing w:val="-2"/>
        </w:rPr>
        <w:t>）</w:t>
      </w:r>
      <w:r w:rsidRPr="00430DAB">
        <w:rPr>
          <w:rFonts w:hAnsi="標楷體" w:hint="eastAsia"/>
          <w:snapToGrid w:val="0"/>
          <w:spacing w:val="-2"/>
        </w:rPr>
        <w:t>，為促使各機關確實有效落實辦理所提改善措施，仍</w:t>
      </w:r>
      <w:proofErr w:type="gramStart"/>
      <w:r w:rsidRPr="00430DAB">
        <w:rPr>
          <w:rFonts w:hAnsi="標楷體" w:hint="eastAsia"/>
          <w:snapToGrid w:val="0"/>
          <w:spacing w:val="-2"/>
        </w:rPr>
        <w:t>賡</w:t>
      </w:r>
      <w:proofErr w:type="gramEnd"/>
      <w:r w:rsidRPr="00430DAB">
        <w:rPr>
          <w:rFonts w:hAnsi="標楷體" w:hint="eastAsia"/>
          <w:snapToGrid w:val="0"/>
          <w:spacing w:val="-2"/>
        </w:rPr>
        <w:t>續追蹤查核實際辦理結果，</w:t>
      </w:r>
      <w:proofErr w:type="gramStart"/>
      <w:r w:rsidRPr="00430DAB">
        <w:rPr>
          <w:rFonts w:hAnsi="標楷體" w:hint="eastAsia"/>
          <w:snapToGrid w:val="0"/>
          <w:spacing w:val="-2"/>
        </w:rPr>
        <w:t>經核仍待</w:t>
      </w:r>
      <w:proofErr w:type="gramEnd"/>
      <w:r w:rsidRPr="00430DAB">
        <w:rPr>
          <w:rFonts w:hAnsi="標楷體" w:hint="eastAsia"/>
          <w:snapToGrid w:val="0"/>
          <w:spacing w:val="-2"/>
        </w:rPr>
        <w:t>繼續改善者</w:t>
      </w:r>
      <w:r w:rsidR="00EB4549" w:rsidRPr="00430DAB">
        <w:rPr>
          <w:rFonts w:hAnsi="標楷體" w:hint="eastAsia"/>
        </w:rPr>
        <w:t>1</w:t>
      </w:r>
      <w:r w:rsidR="00EB4549" w:rsidRPr="00430DAB">
        <w:rPr>
          <w:rFonts w:hAnsi="標楷體"/>
        </w:rPr>
        <w:t>34</w:t>
      </w:r>
      <w:r w:rsidRPr="00430DAB">
        <w:rPr>
          <w:rFonts w:hAnsi="標楷體" w:hint="eastAsia"/>
          <w:snapToGrid w:val="0"/>
          <w:spacing w:val="-2"/>
        </w:rPr>
        <w:t>項、處理中者</w:t>
      </w:r>
      <w:r w:rsidR="00EB4549" w:rsidRPr="00430DAB">
        <w:rPr>
          <w:rFonts w:hAnsi="標楷體" w:hint="eastAsia"/>
        </w:rPr>
        <w:t>2</w:t>
      </w:r>
      <w:r w:rsidR="007963BB">
        <w:rPr>
          <w:rFonts w:hAnsi="標楷體" w:hint="eastAsia"/>
        </w:rPr>
        <w:t>8</w:t>
      </w:r>
      <w:r w:rsidRPr="00430DAB">
        <w:rPr>
          <w:rFonts w:hAnsi="標楷體" w:hint="eastAsia"/>
          <w:snapToGrid w:val="0"/>
          <w:spacing w:val="-2"/>
        </w:rPr>
        <w:t>項、已</w:t>
      </w:r>
      <w:proofErr w:type="gramStart"/>
      <w:r w:rsidRPr="00430DAB">
        <w:rPr>
          <w:rFonts w:hAnsi="標楷體" w:hint="eastAsia"/>
          <w:snapToGrid w:val="0"/>
          <w:spacing w:val="-2"/>
        </w:rPr>
        <w:t>研</w:t>
      </w:r>
      <w:proofErr w:type="gramEnd"/>
      <w:r w:rsidRPr="00430DAB">
        <w:rPr>
          <w:rFonts w:hAnsi="標楷體" w:hint="eastAsia"/>
          <w:snapToGrid w:val="0"/>
          <w:spacing w:val="-2"/>
        </w:rPr>
        <w:t>謀改善或依改善措施持續辦理者</w:t>
      </w:r>
      <w:r w:rsidR="00EB4549" w:rsidRPr="00430DAB">
        <w:rPr>
          <w:rFonts w:hAnsi="標楷體" w:hint="eastAsia"/>
        </w:rPr>
        <w:t>4</w:t>
      </w:r>
      <w:r w:rsidR="00EB4549" w:rsidRPr="00430DAB">
        <w:rPr>
          <w:rFonts w:hAnsi="標楷體"/>
        </w:rPr>
        <w:t>2</w:t>
      </w:r>
      <w:r w:rsidR="007963BB">
        <w:rPr>
          <w:rFonts w:hAnsi="標楷體" w:hint="eastAsia"/>
        </w:rPr>
        <w:t>1</w:t>
      </w:r>
      <w:r w:rsidRPr="00430DAB">
        <w:rPr>
          <w:rFonts w:hAnsi="標楷體" w:hint="eastAsia"/>
          <w:snapToGrid w:val="0"/>
          <w:spacing w:val="-2"/>
        </w:rPr>
        <w:t>項，其中仍待繼續改善者，經再綜合</w:t>
      </w:r>
      <w:proofErr w:type="gramStart"/>
      <w:r w:rsidRPr="00430DAB">
        <w:rPr>
          <w:rFonts w:hAnsi="標楷體" w:hint="eastAsia"/>
          <w:snapToGrid w:val="0"/>
          <w:spacing w:val="-2"/>
        </w:rPr>
        <w:t>研</w:t>
      </w:r>
      <w:proofErr w:type="gramEnd"/>
      <w:r w:rsidRPr="00430DAB">
        <w:rPr>
          <w:rFonts w:hAnsi="標楷體" w:hint="eastAsia"/>
          <w:snapToGrid w:val="0"/>
          <w:spacing w:val="-2"/>
        </w:rPr>
        <w:t>提審核意見</w:t>
      </w:r>
      <w:r w:rsidR="005C12AA" w:rsidRPr="00430DAB">
        <w:rPr>
          <w:rFonts w:hAnsi="標楷體" w:hint="eastAsia"/>
        </w:rPr>
        <w:t>1</w:t>
      </w:r>
      <w:r w:rsidR="005C12AA" w:rsidRPr="00430DAB">
        <w:rPr>
          <w:rFonts w:hAnsi="標楷體"/>
        </w:rPr>
        <w:t>33</w:t>
      </w:r>
      <w:r w:rsidRPr="00430DAB">
        <w:rPr>
          <w:rFonts w:hAnsi="標楷體" w:hint="eastAsia"/>
          <w:snapToGrid w:val="0"/>
          <w:spacing w:val="-2"/>
        </w:rPr>
        <w:t>項</w:t>
      </w:r>
      <w:r w:rsidR="006E06A3" w:rsidRPr="00430DAB">
        <w:rPr>
          <w:rFonts w:hAnsi="標楷體" w:hint="eastAsia"/>
          <w:snapToGrid w:val="0"/>
          <w:spacing w:val="-2"/>
        </w:rPr>
        <w:t>（</w:t>
      </w:r>
      <w:r w:rsidRPr="00430DAB">
        <w:rPr>
          <w:rFonts w:hAnsi="標楷體" w:hint="eastAsia"/>
          <w:snapToGrid w:val="0"/>
          <w:spacing w:val="-2"/>
        </w:rPr>
        <w:t>詳</w:t>
      </w:r>
      <w:r w:rsidRPr="00A44FB0">
        <w:rPr>
          <w:rFonts w:hAnsi="標楷體" w:hint="eastAsia"/>
          <w:snapToGrid w:val="0"/>
          <w:spacing w:val="-2"/>
        </w:rPr>
        <w:t>審核報告</w:t>
      </w:r>
      <w:r w:rsidR="00F32602" w:rsidRPr="00A44FB0">
        <w:rPr>
          <w:rFonts w:hAnsi="標楷體" w:hint="eastAsia"/>
          <w:snapToGrid w:val="0"/>
          <w:spacing w:val="-2"/>
        </w:rPr>
        <w:t>各冊</w:t>
      </w:r>
      <w:r w:rsidR="006E06A3" w:rsidRPr="00A44FB0">
        <w:rPr>
          <w:rFonts w:hAnsi="標楷體" w:hint="eastAsia"/>
          <w:snapToGrid w:val="0"/>
          <w:spacing w:val="-2"/>
        </w:rPr>
        <w:t>有關章節）</w:t>
      </w:r>
      <w:r w:rsidRPr="00A44FB0">
        <w:rPr>
          <w:rFonts w:hAnsi="標楷體" w:hint="eastAsia"/>
          <w:snapToGrid w:val="0"/>
          <w:spacing w:val="-2"/>
        </w:rPr>
        <w:t>，</w:t>
      </w:r>
      <w:proofErr w:type="gramStart"/>
      <w:r w:rsidRPr="002E03F4">
        <w:rPr>
          <w:rFonts w:hAnsi="標楷體" w:hint="eastAsia"/>
          <w:snapToGrid w:val="0"/>
          <w:spacing w:val="-2"/>
        </w:rPr>
        <w:t>本部均已列</w:t>
      </w:r>
      <w:proofErr w:type="gramEnd"/>
      <w:r w:rsidRPr="002E03F4">
        <w:rPr>
          <w:rFonts w:hAnsi="標楷體" w:hint="eastAsia"/>
          <w:snapToGrid w:val="0"/>
          <w:spacing w:val="-2"/>
        </w:rPr>
        <w:t>管注意追蹤其辦理情形。</w:t>
      </w:r>
    </w:p>
    <w:p w14:paraId="2AD6D119" w14:textId="77777777" w:rsidR="00E57173" w:rsidRPr="002E03F4" w:rsidRDefault="00E57173" w:rsidP="004F359F">
      <w:pPr>
        <w:widowControl/>
        <w:tabs>
          <w:tab w:val="left" w:pos="3252"/>
        </w:tabs>
        <w:overflowPunct w:val="0"/>
        <w:spacing w:afterLines="30" w:after="108" w:line="480" w:lineRule="exact"/>
        <w:jc w:val="center"/>
        <w:rPr>
          <w:rFonts w:ascii="標楷體" w:eastAsia="標楷體" w:hAnsi="標楷體" w:cs="新細明體"/>
          <w:b/>
          <w:bCs/>
          <w:color w:val="000000"/>
          <w:kern w:val="0"/>
          <w:sz w:val="28"/>
          <w:szCs w:val="28"/>
        </w:rPr>
      </w:pPr>
      <w:r w:rsidRPr="002E03F4">
        <w:rPr>
          <w:rFonts w:ascii="標楷體" w:eastAsia="標楷體" w:hAnsi="標楷體" w:cs="新細明體" w:hint="eastAsia"/>
          <w:b/>
          <w:bCs/>
          <w:color w:val="000000"/>
          <w:kern w:val="0"/>
          <w:sz w:val="28"/>
          <w:szCs w:val="28"/>
        </w:rPr>
        <w:t xml:space="preserve">表6　</w:t>
      </w:r>
      <w:r w:rsidRPr="002E03F4">
        <w:rPr>
          <w:rFonts w:ascii="標楷體" w:eastAsia="標楷體" w:hAnsi="標楷體" w:cs="新細明體" w:hint="eastAsia"/>
          <w:b/>
          <w:bCs/>
          <w:kern w:val="0"/>
          <w:sz w:val="28"/>
          <w:szCs w:val="28"/>
        </w:rPr>
        <w:t>總決算審核</w:t>
      </w:r>
      <w:proofErr w:type="gramStart"/>
      <w:r w:rsidRPr="002E03F4">
        <w:rPr>
          <w:rFonts w:ascii="標楷體" w:eastAsia="標楷體" w:hAnsi="標楷體" w:cs="新細明體" w:hint="eastAsia"/>
          <w:b/>
          <w:bCs/>
          <w:kern w:val="0"/>
          <w:sz w:val="28"/>
          <w:szCs w:val="28"/>
        </w:rPr>
        <w:t>報告各冊所</w:t>
      </w:r>
      <w:proofErr w:type="gramEnd"/>
      <w:r w:rsidRPr="002E03F4">
        <w:rPr>
          <w:rFonts w:ascii="標楷體" w:eastAsia="標楷體" w:hAnsi="標楷體" w:cs="新細明體" w:hint="eastAsia"/>
          <w:b/>
          <w:bCs/>
          <w:kern w:val="0"/>
          <w:sz w:val="28"/>
          <w:szCs w:val="28"/>
        </w:rPr>
        <w:t>列重要審核意見</w:t>
      </w:r>
      <w:r w:rsidRPr="002E03F4">
        <w:rPr>
          <w:rFonts w:ascii="標楷體" w:eastAsia="標楷體" w:hAnsi="標楷體" w:cs="新細明體" w:hint="eastAsia"/>
          <w:b/>
          <w:bCs/>
          <w:color w:val="000000"/>
          <w:kern w:val="0"/>
          <w:sz w:val="28"/>
          <w:szCs w:val="28"/>
        </w:rPr>
        <w:t>分類及覆核辦理情形</w:t>
      </w:r>
    </w:p>
    <w:tbl>
      <w:tblPr>
        <w:tblW w:w="10026" w:type="dxa"/>
        <w:tblInd w:w="-114" w:type="dxa"/>
        <w:tblLayout w:type="fixed"/>
        <w:tblCellMar>
          <w:left w:w="28" w:type="dxa"/>
          <w:right w:w="28" w:type="dxa"/>
        </w:tblCellMar>
        <w:tblLook w:val="04A0" w:firstRow="1" w:lastRow="0" w:firstColumn="1" w:lastColumn="0" w:noHBand="0" w:noVBand="1"/>
      </w:tblPr>
      <w:tblGrid>
        <w:gridCol w:w="2127"/>
        <w:gridCol w:w="718"/>
        <w:gridCol w:w="718"/>
        <w:gridCol w:w="718"/>
        <w:gridCol w:w="718"/>
        <w:gridCol w:w="718"/>
        <w:gridCol w:w="718"/>
        <w:gridCol w:w="718"/>
        <w:gridCol w:w="718"/>
        <w:gridCol w:w="718"/>
        <w:gridCol w:w="718"/>
        <w:gridCol w:w="719"/>
      </w:tblGrid>
      <w:tr w:rsidR="00E57173" w:rsidRPr="002E03F4" w14:paraId="60D4B106" w14:textId="77777777" w:rsidTr="004F359F">
        <w:trPr>
          <w:trHeight w:val="314"/>
        </w:trPr>
        <w:tc>
          <w:tcPr>
            <w:tcW w:w="2127" w:type="dxa"/>
            <w:vMerge w:val="restart"/>
            <w:tcBorders>
              <w:top w:val="single" w:sz="4" w:space="0" w:color="auto"/>
              <w:left w:val="single" w:sz="4" w:space="0" w:color="auto"/>
              <w:bottom w:val="single" w:sz="4" w:space="0" w:color="auto"/>
              <w:right w:val="single" w:sz="4" w:space="0" w:color="auto"/>
            </w:tcBorders>
            <w:shd w:val="clear" w:color="auto" w:fill="B6DDE8"/>
            <w:vAlign w:val="center"/>
            <w:hideMark/>
          </w:tcPr>
          <w:p w14:paraId="0E206B40" w14:textId="77777777" w:rsidR="00E57173" w:rsidRPr="002E03F4" w:rsidRDefault="00E57173" w:rsidP="000419B8">
            <w:pPr>
              <w:widowControl/>
              <w:overflowPunct w:val="0"/>
              <w:snapToGrid w:val="0"/>
              <w:spacing w:line="20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主管機關名稱</w:t>
            </w:r>
          </w:p>
        </w:tc>
        <w:tc>
          <w:tcPr>
            <w:tcW w:w="5026" w:type="dxa"/>
            <w:gridSpan w:val="7"/>
            <w:tcBorders>
              <w:top w:val="single" w:sz="4" w:space="0" w:color="auto"/>
              <w:left w:val="nil"/>
              <w:bottom w:val="single" w:sz="4" w:space="0" w:color="auto"/>
              <w:right w:val="single" w:sz="4" w:space="0" w:color="auto"/>
            </w:tcBorders>
            <w:shd w:val="clear" w:color="auto" w:fill="B6DDE8"/>
            <w:vAlign w:val="center"/>
            <w:hideMark/>
          </w:tcPr>
          <w:p w14:paraId="0CBF2E73" w14:textId="7A83321E" w:rsidR="00E57173" w:rsidRPr="002E03F4" w:rsidRDefault="00E57173" w:rsidP="00F91421">
            <w:pPr>
              <w:widowControl/>
              <w:overflowPunct w:val="0"/>
              <w:snapToGrid w:val="0"/>
              <w:spacing w:line="200" w:lineRule="exact"/>
              <w:jc w:val="center"/>
              <w:rPr>
                <w:rFonts w:ascii="標楷體" w:eastAsia="標楷體" w:hAnsi="標楷體" w:cs="新細明體"/>
                <w:kern w:val="0"/>
                <w:sz w:val="20"/>
                <w:szCs w:val="20"/>
              </w:rPr>
            </w:pPr>
            <w:proofErr w:type="gramStart"/>
            <w:r w:rsidRPr="002E03F4">
              <w:rPr>
                <w:rFonts w:ascii="標楷體" w:eastAsia="標楷體" w:hAnsi="標楷體" w:cs="新細明體"/>
                <w:kern w:val="0"/>
                <w:sz w:val="20"/>
                <w:szCs w:val="20"/>
              </w:rPr>
              <w:t>11</w:t>
            </w:r>
            <w:r w:rsidR="00F91421">
              <w:rPr>
                <w:rFonts w:ascii="標楷體" w:eastAsia="標楷體" w:hAnsi="標楷體" w:cs="新細明體"/>
                <w:kern w:val="0"/>
                <w:sz w:val="20"/>
                <w:szCs w:val="20"/>
              </w:rPr>
              <w:t>2</w:t>
            </w:r>
            <w:proofErr w:type="gramEnd"/>
            <w:r w:rsidRPr="002E03F4">
              <w:rPr>
                <w:rFonts w:ascii="標楷體" w:eastAsia="標楷體" w:hAnsi="標楷體" w:cs="新細明體" w:hint="eastAsia"/>
                <w:kern w:val="0"/>
                <w:sz w:val="20"/>
                <w:szCs w:val="20"/>
              </w:rPr>
              <w:t>年度重要審核意見</w:t>
            </w:r>
          </w:p>
        </w:tc>
        <w:tc>
          <w:tcPr>
            <w:tcW w:w="2873" w:type="dxa"/>
            <w:gridSpan w:val="4"/>
            <w:tcBorders>
              <w:top w:val="single" w:sz="4" w:space="0" w:color="auto"/>
              <w:left w:val="nil"/>
              <w:bottom w:val="single" w:sz="4" w:space="0" w:color="auto"/>
              <w:right w:val="single" w:sz="4" w:space="0" w:color="000000"/>
            </w:tcBorders>
            <w:shd w:val="clear" w:color="auto" w:fill="B6DDE8"/>
            <w:vAlign w:val="center"/>
            <w:hideMark/>
          </w:tcPr>
          <w:p w14:paraId="1D65AE19" w14:textId="6ADA6C07" w:rsidR="00E57173" w:rsidRPr="002E03F4" w:rsidRDefault="00E57173" w:rsidP="00F91421">
            <w:pPr>
              <w:widowControl/>
              <w:overflowPunct w:val="0"/>
              <w:snapToGrid w:val="0"/>
              <w:spacing w:line="200" w:lineRule="exact"/>
              <w:jc w:val="center"/>
              <w:rPr>
                <w:rFonts w:ascii="標楷體" w:eastAsia="標楷體" w:hAnsi="標楷體" w:cs="新細明體"/>
                <w:kern w:val="0"/>
                <w:sz w:val="20"/>
                <w:szCs w:val="20"/>
              </w:rPr>
            </w:pPr>
            <w:proofErr w:type="gramStart"/>
            <w:r w:rsidRPr="002E03F4">
              <w:rPr>
                <w:rFonts w:ascii="標楷體" w:eastAsia="標楷體" w:hAnsi="標楷體" w:cs="新細明體" w:hint="eastAsia"/>
                <w:kern w:val="0"/>
                <w:sz w:val="20"/>
                <w:szCs w:val="20"/>
              </w:rPr>
              <w:t>1</w:t>
            </w:r>
            <w:r w:rsidRPr="002E03F4">
              <w:rPr>
                <w:rFonts w:ascii="標楷體" w:eastAsia="標楷體" w:hAnsi="標楷體" w:cs="新細明體"/>
                <w:kern w:val="0"/>
                <w:sz w:val="20"/>
                <w:szCs w:val="20"/>
              </w:rPr>
              <w:t>1</w:t>
            </w:r>
            <w:r w:rsidR="00F91421">
              <w:rPr>
                <w:rFonts w:ascii="標楷體" w:eastAsia="標楷體" w:hAnsi="標楷體" w:cs="新細明體"/>
                <w:kern w:val="0"/>
                <w:sz w:val="20"/>
                <w:szCs w:val="20"/>
              </w:rPr>
              <w:t>1</w:t>
            </w:r>
            <w:proofErr w:type="gramEnd"/>
            <w:r w:rsidRPr="002E03F4">
              <w:rPr>
                <w:rFonts w:ascii="標楷體" w:eastAsia="標楷體" w:hAnsi="標楷體" w:cs="新細明體" w:hint="eastAsia"/>
                <w:kern w:val="0"/>
                <w:sz w:val="20"/>
                <w:szCs w:val="20"/>
              </w:rPr>
              <w:t>年度重要審核意見覆核情形</w:t>
            </w:r>
          </w:p>
        </w:tc>
      </w:tr>
      <w:tr w:rsidR="00E57173" w:rsidRPr="002E03F4" w14:paraId="120F4B8E" w14:textId="77777777" w:rsidTr="004F359F">
        <w:trPr>
          <w:trHeight w:val="315"/>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5A981902" w14:textId="77777777" w:rsidR="00E57173" w:rsidRPr="002E03F4" w:rsidRDefault="00E57173" w:rsidP="000419B8">
            <w:pPr>
              <w:widowControl/>
              <w:overflowPunct w:val="0"/>
              <w:spacing w:line="320" w:lineRule="exact"/>
              <w:rPr>
                <w:rFonts w:ascii="標楷體" w:eastAsia="標楷體" w:hAnsi="標楷體" w:cs="新細明體"/>
                <w:kern w:val="0"/>
                <w:sz w:val="20"/>
                <w:szCs w:val="20"/>
              </w:rPr>
            </w:pPr>
          </w:p>
        </w:tc>
        <w:tc>
          <w:tcPr>
            <w:tcW w:w="718" w:type="dxa"/>
            <w:vMerge w:val="restart"/>
            <w:tcBorders>
              <w:top w:val="nil"/>
              <w:left w:val="single" w:sz="4" w:space="0" w:color="auto"/>
              <w:bottom w:val="single" w:sz="4" w:space="0" w:color="000000"/>
              <w:right w:val="single" w:sz="4" w:space="0" w:color="auto"/>
            </w:tcBorders>
            <w:shd w:val="clear" w:color="auto" w:fill="B6DDE8"/>
            <w:vAlign w:val="center"/>
            <w:hideMark/>
          </w:tcPr>
          <w:p w14:paraId="180435CD" w14:textId="77777777" w:rsidR="00E57173" w:rsidRPr="002E03F4" w:rsidRDefault="00E57173" w:rsidP="000419B8">
            <w:pPr>
              <w:widowControl/>
              <w:overflowPunct w:val="0"/>
              <w:snapToGrid w:val="0"/>
              <w:spacing w:line="32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項數</w:t>
            </w:r>
          </w:p>
          <w:p w14:paraId="7490A54E" w14:textId="77777777" w:rsidR="00E57173" w:rsidRPr="002E03F4" w:rsidRDefault="00E57173" w:rsidP="000419B8">
            <w:pPr>
              <w:widowControl/>
              <w:overflowPunct w:val="0"/>
              <w:snapToGrid w:val="0"/>
              <w:spacing w:line="32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合計</w:t>
            </w:r>
          </w:p>
        </w:tc>
        <w:tc>
          <w:tcPr>
            <w:tcW w:w="4308" w:type="dxa"/>
            <w:gridSpan w:val="6"/>
            <w:tcBorders>
              <w:top w:val="single" w:sz="4" w:space="0" w:color="auto"/>
              <w:left w:val="nil"/>
              <w:bottom w:val="single" w:sz="4" w:space="0" w:color="auto"/>
              <w:right w:val="single" w:sz="4" w:space="0" w:color="auto"/>
            </w:tcBorders>
            <w:shd w:val="clear" w:color="auto" w:fill="B6DDE8"/>
            <w:vAlign w:val="center"/>
            <w:hideMark/>
          </w:tcPr>
          <w:p w14:paraId="6C228523" w14:textId="77777777" w:rsidR="00E57173" w:rsidRPr="002E03F4" w:rsidRDefault="00E57173" w:rsidP="000419B8">
            <w:pPr>
              <w:widowControl/>
              <w:overflowPunct w:val="0"/>
              <w:snapToGrid w:val="0"/>
              <w:spacing w:line="20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分類（</w:t>
            </w:r>
            <w:proofErr w:type="gramStart"/>
            <w:r w:rsidRPr="002E03F4">
              <w:rPr>
                <w:rFonts w:ascii="標楷體" w:eastAsia="標楷體" w:hAnsi="標楷體" w:cs="新細明體" w:hint="eastAsia"/>
                <w:kern w:val="0"/>
                <w:sz w:val="20"/>
                <w:szCs w:val="20"/>
              </w:rPr>
              <w:t>註</w:t>
            </w:r>
            <w:proofErr w:type="gramEnd"/>
            <w:r w:rsidRPr="002E03F4">
              <w:rPr>
                <w:rFonts w:ascii="標楷體" w:eastAsia="標楷體" w:hAnsi="標楷體" w:cs="新細明體" w:hint="eastAsia"/>
                <w:kern w:val="0"/>
                <w:sz w:val="20"/>
                <w:szCs w:val="20"/>
              </w:rPr>
              <w:t>1）</w:t>
            </w:r>
          </w:p>
        </w:tc>
        <w:tc>
          <w:tcPr>
            <w:tcW w:w="718" w:type="dxa"/>
            <w:vMerge w:val="restart"/>
            <w:tcBorders>
              <w:top w:val="nil"/>
              <w:left w:val="single" w:sz="4" w:space="0" w:color="auto"/>
              <w:bottom w:val="single" w:sz="4" w:space="0" w:color="000000"/>
              <w:right w:val="single" w:sz="4" w:space="0" w:color="auto"/>
            </w:tcBorders>
            <w:shd w:val="clear" w:color="auto" w:fill="B6DDE8"/>
            <w:vAlign w:val="center"/>
            <w:hideMark/>
          </w:tcPr>
          <w:p w14:paraId="035A8DD3" w14:textId="77777777" w:rsidR="00E57173" w:rsidRPr="002E03F4" w:rsidRDefault="00E57173" w:rsidP="008627B0">
            <w:pPr>
              <w:widowControl/>
              <w:overflowPunct w:val="0"/>
              <w:snapToGrid w:val="0"/>
              <w:spacing w:line="28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項數</w:t>
            </w:r>
          </w:p>
          <w:p w14:paraId="43FF7FBD" w14:textId="77777777" w:rsidR="00E57173" w:rsidRPr="002E03F4" w:rsidRDefault="00E57173" w:rsidP="008627B0">
            <w:pPr>
              <w:widowControl/>
              <w:overflowPunct w:val="0"/>
              <w:snapToGrid w:val="0"/>
              <w:spacing w:line="28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合計</w:t>
            </w:r>
          </w:p>
        </w:tc>
        <w:tc>
          <w:tcPr>
            <w:tcW w:w="718" w:type="dxa"/>
            <w:vMerge w:val="restart"/>
            <w:tcBorders>
              <w:top w:val="nil"/>
              <w:left w:val="single" w:sz="4" w:space="0" w:color="auto"/>
              <w:bottom w:val="single" w:sz="4" w:space="0" w:color="000000"/>
              <w:right w:val="single" w:sz="4" w:space="0" w:color="auto"/>
            </w:tcBorders>
            <w:shd w:val="clear" w:color="auto" w:fill="B6DDE8"/>
            <w:vAlign w:val="center"/>
            <w:hideMark/>
          </w:tcPr>
          <w:p w14:paraId="3BD45651" w14:textId="77777777" w:rsidR="00E57173" w:rsidRPr="002E03F4" w:rsidRDefault="00E57173" w:rsidP="008627B0">
            <w:pPr>
              <w:widowControl/>
              <w:overflowPunct w:val="0"/>
              <w:snapToGrid w:val="0"/>
              <w:spacing w:line="28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仍待繼續改善</w:t>
            </w:r>
          </w:p>
        </w:tc>
        <w:tc>
          <w:tcPr>
            <w:tcW w:w="718" w:type="dxa"/>
            <w:vMerge w:val="restart"/>
            <w:tcBorders>
              <w:top w:val="nil"/>
              <w:left w:val="single" w:sz="4" w:space="0" w:color="auto"/>
              <w:bottom w:val="single" w:sz="4" w:space="0" w:color="auto"/>
              <w:right w:val="single" w:sz="4" w:space="0" w:color="auto"/>
            </w:tcBorders>
            <w:shd w:val="clear" w:color="auto" w:fill="B6DDE8"/>
            <w:vAlign w:val="center"/>
            <w:hideMark/>
          </w:tcPr>
          <w:p w14:paraId="5C004767" w14:textId="77777777" w:rsidR="00E57173" w:rsidRPr="002E03F4" w:rsidRDefault="00E57173" w:rsidP="000419B8">
            <w:pPr>
              <w:widowControl/>
              <w:overflowPunct w:val="0"/>
              <w:snapToGrid w:val="0"/>
              <w:spacing w:line="20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處理中</w:t>
            </w:r>
          </w:p>
        </w:tc>
        <w:tc>
          <w:tcPr>
            <w:tcW w:w="719" w:type="dxa"/>
            <w:vMerge w:val="restart"/>
            <w:tcBorders>
              <w:top w:val="nil"/>
              <w:left w:val="single" w:sz="4" w:space="0" w:color="auto"/>
              <w:bottom w:val="single" w:sz="4" w:space="0" w:color="000000"/>
              <w:right w:val="single" w:sz="4" w:space="0" w:color="auto"/>
            </w:tcBorders>
            <w:shd w:val="clear" w:color="auto" w:fill="B6DDE8"/>
            <w:vAlign w:val="center"/>
            <w:hideMark/>
          </w:tcPr>
          <w:p w14:paraId="11C01C6D" w14:textId="77777777" w:rsidR="00E57173" w:rsidRPr="002E03F4" w:rsidRDefault="00E57173" w:rsidP="008627B0">
            <w:pPr>
              <w:widowControl/>
              <w:overflowPunct w:val="0"/>
              <w:snapToGrid w:val="0"/>
              <w:spacing w:line="20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已改善辦理(</w:t>
            </w:r>
            <w:proofErr w:type="gramStart"/>
            <w:r w:rsidRPr="002E03F4">
              <w:rPr>
                <w:rFonts w:ascii="標楷體" w:eastAsia="標楷體" w:hAnsi="標楷體" w:cs="新細明體" w:hint="eastAsia"/>
                <w:kern w:val="0"/>
                <w:sz w:val="20"/>
                <w:szCs w:val="20"/>
              </w:rPr>
              <w:t>註</w:t>
            </w:r>
            <w:proofErr w:type="gramEnd"/>
            <w:r w:rsidRPr="002E03F4">
              <w:rPr>
                <w:rFonts w:ascii="標楷體" w:eastAsia="標楷體" w:hAnsi="標楷體" w:cs="新細明體" w:hint="eastAsia"/>
                <w:kern w:val="0"/>
                <w:sz w:val="20"/>
                <w:szCs w:val="20"/>
              </w:rPr>
              <w:t>2)</w:t>
            </w:r>
          </w:p>
        </w:tc>
      </w:tr>
      <w:tr w:rsidR="00E57173" w:rsidRPr="002E03F4" w14:paraId="1FB2C333" w14:textId="77777777" w:rsidTr="004F359F">
        <w:trPr>
          <w:trHeight w:val="315"/>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6FD244C6" w14:textId="77777777" w:rsidR="00E57173" w:rsidRPr="002E03F4" w:rsidRDefault="00E57173" w:rsidP="000419B8">
            <w:pPr>
              <w:widowControl/>
              <w:overflowPunct w:val="0"/>
              <w:spacing w:line="320" w:lineRule="exact"/>
              <w:rPr>
                <w:rFonts w:ascii="標楷體" w:eastAsia="標楷體" w:hAnsi="標楷體" w:cs="新細明體"/>
                <w:kern w:val="0"/>
                <w:sz w:val="20"/>
                <w:szCs w:val="20"/>
              </w:rPr>
            </w:pPr>
          </w:p>
        </w:tc>
        <w:tc>
          <w:tcPr>
            <w:tcW w:w="718" w:type="dxa"/>
            <w:vMerge/>
            <w:tcBorders>
              <w:top w:val="nil"/>
              <w:left w:val="single" w:sz="4" w:space="0" w:color="auto"/>
              <w:bottom w:val="single" w:sz="4" w:space="0" w:color="000000"/>
              <w:right w:val="single" w:sz="4" w:space="0" w:color="auto"/>
            </w:tcBorders>
            <w:vAlign w:val="center"/>
            <w:hideMark/>
          </w:tcPr>
          <w:p w14:paraId="70A556FD" w14:textId="77777777" w:rsidR="00E57173" w:rsidRPr="002E03F4" w:rsidRDefault="00E57173" w:rsidP="000419B8">
            <w:pPr>
              <w:widowControl/>
              <w:overflowPunct w:val="0"/>
              <w:spacing w:line="320" w:lineRule="exact"/>
              <w:rPr>
                <w:rFonts w:ascii="標楷體" w:eastAsia="標楷體" w:hAnsi="標楷體" w:cs="新細明體"/>
                <w:kern w:val="0"/>
                <w:sz w:val="20"/>
                <w:szCs w:val="20"/>
              </w:rPr>
            </w:pPr>
          </w:p>
        </w:tc>
        <w:tc>
          <w:tcPr>
            <w:tcW w:w="718" w:type="dxa"/>
            <w:tcBorders>
              <w:top w:val="nil"/>
              <w:left w:val="nil"/>
              <w:bottom w:val="single" w:sz="4" w:space="0" w:color="auto"/>
              <w:right w:val="single" w:sz="4" w:space="0" w:color="auto"/>
            </w:tcBorders>
            <w:shd w:val="clear" w:color="auto" w:fill="B6DDE8"/>
            <w:vAlign w:val="center"/>
            <w:hideMark/>
          </w:tcPr>
          <w:p w14:paraId="120719E1" w14:textId="77777777" w:rsidR="00E57173" w:rsidRPr="002E03F4" w:rsidRDefault="00E57173" w:rsidP="000419B8">
            <w:pPr>
              <w:widowControl/>
              <w:overflowPunct w:val="0"/>
              <w:snapToGrid w:val="0"/>
              <w:spacing w:line="20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(1)</w:t>
            </w:r>
          </w:p>
        </w:tc>
        <w:tc>
          <w:tcPr>
            <w:tcW w:w="718" w:type="dxa"/>
            <w:tcBorders>
              <w:top w:val="nil"/>
              <w:left w:val="nil"/>
              <w:bottom w:val="single" w:sz="4" w:space="0" w:color="auto"/>
              <w:right w:val="single" w:sz="4" w:space="0" w:color="auto"/>
            </w:tcBorders>
            <w:shd w:val="clear" w:color="auto" w:fill="B6DDE8"/>
            <w:vAlign w:val="center"/>
            <w:hideMark/>
          </w:tcPr>
          <w:p w14:paraId="35788ADB" w14:textId="77777777" w:rsidR="00E57173" w:rsidRPr="002E03F4" w:rsidRDefault="00E57173" w:rsidP="000419B8">
            <w:pPr>
              <w:widowControl/>
              <w:overflowPunct w:val="0"/>
              <w:snapToGrid w:val="0"/>
              <w:spacing w:line="20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(2)</w:t>
            </w:r>
          </w:p>
        </w:tc>
        <w:tc>
          <w:tcPr>
            <w:tcW w:w="718" w:type="dxa"/>
            <w:tcBorders>
              <w:top w:val="nil"/>
              <w:left w:val="nil"/>
              <w:bottom w:val="single" w:sz="4" w:space="0" w:color="auto"/>
              <w:right w:val="single" w:sz="4" w:space="0" w:color="auto"/>
            </w:tcBorders>
            <w:shd w:val="clear" w:color="auto" w:fill="B6DDE8"/>
            <w:vAlign w:val="center"/>
            <w:hideMark/>
          </w:tcPr>
          <w:p w14:paraId="6C73BD49" w14:textId="77777777" w:rsidR="00E57173" w:rsidRPr="002E03F4" w:rsidRDefault="00E57173" w:rsidP="000419B8">
            <w:pPr>
              <w:widowControl/>
              <w:overflowPunct w:val="0"/>
              <w:snapToGrid w:val="0"/>
              <w:spacing w:line="20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(3)</w:t>
            </w:r>
          </w:p>
        </w:tc>
        <w:tc>
          <w:tcPr>
            <w:tcW w:w="718" w:type="dxa"/>
            <w:tcBorders>
              <w:top w:val="nil"/>
              <w:left w:val="nil"/>
              <w:bottom w:val="single" w:sz="4" w:space="0" w:color="auto"/>
              <w:right w:val="single" w:sz="4" w:space="0" w:color="auto"/>
            </w:tcBorders>
            <w:shd w:val="clear" w:color="auto" w:fill="B6DDE8"/>
            <w:vAlign w:val="center"/>
            <w:hideMark/>
          </w:tcPr>
          <w:p w14:paraId="2F318F88" w14:textId="77777777" w:rsidR="00E57173" w:rsidRPr="002E03F4" w:rsidRDefault="00E57173" w:rsidP="000419B8">
            <w:pPr>
              <w:widowControl/>
              <w:overflowPunct w:val="0"/>
              <w:snapToGrid w:val="0"/>
              <w:spacing w:line="20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(4)</w:t>
            </w:r>
          </w:p>
        </w:tc>
        <w:tc>
          <w:tcPr>
            <w:tcW w:w="718" w:type="dxa"/>
            <w:tcBorders>
              <w:top w:val="nil"/>
              <w:left w:val="nil"/>
              <w:bottom w:val="single" w:sz="4" w:space="0" w:color="auto"/>
              <w:right w:val="single" w:sz="4" w:space="0" w:color="auto"/>
            </w:tcBorders>
            <w:shd w:val="clear" w:color="auto" w:fill="B6DDE8"/>
            <w:vAlign w:val="center"/>
            <w:hideMark/>
          </w:tcPr>
          <w:p w14:paraId="1B5C318B" w14:textId="77777777" w:rsidR="00E57173" w:rsidRPr="002E03F4" w:rsidRDefault="00E57173" w:rsidP="000419B8">
            <w:pPr>
              <w:widowControl/>
              <w:overflowPunct w:val="0"/>
              <w:snapToGrid w:val="0"/>
              <w:spacing w:line="20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(5)</w:t>
            </w:r>
          </w:p>
        </w:tc>
        <w:tc>
          <w:tcPr>
            <w:tcW w:w="718" w:type="dxa"/>
            <w:tcBorders>
              <w:top w:val="nil"/>
              <w:left w:val="nil"/>
              <w:bottom w:val="single" w:sz="4" w:space="0" w:color="auto"/>
              <w:right w:val="single" w:sz="4" w:space="0" w:color="auto"/>
            </w:tcBorders>
            <w:shd w:val="clear" w:color="auto" w:fill="B6DDE8"/>
            <w:vAlign w:val="center"/>
            <w:hideMark/>
          </w:tcPr>
          <w:p w14:paraId="3AE572DE" w14:textId="77777777" w:rsidR="00E57173" w:rsidRPr="002E03F4" w:rsidRDefault="00E57173" w:rsidP="000419B8">
            <w:pPr>
              <w:widowControl/>
              <w:overflowPunct w:val="0"/>
              <w:snapToGrid w:val="0"/>
              <w:spacing w:line="20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(6)</w:t>
            </w:r>
          </w:p>
        </w:tc>
        <w:tc>
          <w:tcPr>
            <w:tcW w:w="718" w:type="dxa"/>
            <w:vMerge/>
            <w:tcBorders>
              <w:top w:val="nil"/>
              <w:left w:val="single" w:sz="4" w:space="0" w:color="auto"/>
              <w:bottom w:val="single" w:sz="4" w:space="0" w:color="000000"/>
              <w:right w:val="single" w:sz="4" w:space="0" w:color="auto"/>
            </w:tcBorders>
            <w:vAlign w:val="center"/>
            <w:hideMark/>
          </w:tcPr>
          <w:p w14:paraId="0F749288" w14:textId="77777777" w:rsidR="00E57173" w:rsidRPr="002E03F4" w:rsidRDefault="00E57173" w:rsidP="000419B8">
            <w:pPr>
              <w:widowControl/>
              <w:overflowPunct w:val="0"/>
              <w:spacing w:line="320" w:lineRule="exact"/>
              <w:rPr>
                <w:rFonts w:ascii="標楷體" w:eastAsia="標楷體" w:hAnsi="標楷體" w:cs="新細明體"/>
                <w:kern w:val="0"/>
                <w:sz w:val="20"/>
                <w:szCs w:val="20"/>
              </w:rPr>
            </w:pPr>
          </w:p>
        </w:tc>
        <w:tc>
          <w:tcPr>
            <w:tcW w:w="718" w:type="dxa"/>
            <w:vMerge/>
            <w:tcBorders>
              <w:top w:val="nil"/>
              <w:left w:val="single" w:sz="4" w:space="0" w:color="auto"/>
              <w:bottom w:val="single" w:sz="4" w:space="0" w:color="000000"/>
              <w:right w:val="single" w:sz="4" w:space="0" w:color="auto"/>
            </w:tcBorders>
            <w:vAlign w:val="center"/>
            <w:hideMark/>
          </w:tcPr>
          <w:p w14:paraId="062623C2" w14:textId="77777777" w:rsidR="00E57173" w:rsidRPr="002E03F4" w:rsidRDefault="00E57173" w:rsidP="000419B8">
            <w:pPr>
              <w:widowControl/>
              <w:overflowPunct w:val="0"/>
              <w:spacing w:line="320" w:lineRule="exact"/>
              <w:rPr>
                <w:rFonts w:ascii="標楷體" w:eastAsia="標楷體" w:hAnsi="標楷體" w:cs="新細明體"/>
                <w:kern w:val="0"/>
                <w:sz w:val="20"/>
                <w:szCs w:val="20"/>
              </w:rPr>
            </w:pPr>
          </w:p>
        </w:tc>
        <w:tc>
          <w:tcPr>
            <w:tcW w:w="718" w:type="dxa"/>
            <w:vMerge/>
            <w:tcBorders>
              <w:top w:val="nil"/>
              <w:left w:val="single" w:sz="4" w:space="0" w:color="auto"/>
              <w:bottom w:val="single" w:sz="4" w:space="0" w:color="auto"/>
              <w:right w:val="single" w:sz="4" w:space="0" w:color="auto"/>
            </w:tcBorders>
            <w:vAlign w:val="center"/>
            <w:hideMark/>
          </w:tcPr>
          <w:p w14:paraId="00366D5F" w14:textId="77777777" w:rsidR="00E57173" w:rsidRPr="002E03F4" w:rsidRDefault="00E57173" w:rsidP="000419B8">
            <w:pPr>
              <w:widowControl/>
              <w:overflowPunct w:val="0"/>
              <w:spacing w:line="320" w:lineRule="exact"/>
              <w:rPr>
                <w:rFonts w:ascii="標楷體" w:eastAsia="標楷體" w:hAnsi="標楷體" w:cs="新細明體"/>
                <w:kern w:val="0"/>
                <w:sz w:val="20"/>
                <w:szCs w:val="20"/>
              </w:rPr>
            </w:pPr>
          </w:p>
        </w:tc>
        <w:tc>
          <w:tcPr>
            <w:tcW w:w="719" w:type="dxa"/>
            <w:vMerge/>
            <w:tcBorders>
              <w:top w:val="nil"/>
              <w:left w:val="single" w:sz="4" w:space="0" w:color="auto"/>
              <w:bottom w:val="single" w:sz="4" w:space="0" w:color="000000"/>
              <w:right w:val="single" w:sz="4" w:space="0" w:color="auto"/>
            </w:tcBorders>
            <w:vAlign w:val="center"/>
            <w:hideMark/>
          </w:tcPr>
          <w:p w14:paraId="430E8936" w14:textId="77777777" w:rsidR="00E57173" w:rsidRPr="002E03F4" w:rsidRDefault="00E57173" w:rsidP="000419B8">
            <w:pPr>
              <w:widowControl/>
              <w:overflowPunct w:val="0"/>
              <w:spacing w:line="320" w:lineRule="exact"/>
              <w:rPr>
                <w:rFonts w:ascii="標楷體" w:eastAsia="標楷體" w:hAnsi="標楷體" w:cs="新細明體"/>
                <w:kern w:val="0"/>
                <w:sz w:val="20"/>
                <w:szCs w:val="20"/>
              </w:rPr>
            </w:pPr>
          </w:p>
        </w:tc>
      </w:tr>
      <w:tr w:rsidR="00CC0D4C" w:rsidRPr="002E03F4" w14:paraId="0BFE44D6" w14:textId="77777777" w:rsidTr="004F359F">
        <w:trPr>
          <w:trHeight w:val="57"/>
        </w:trPr>
        <w:tc>
          <w:tcPr>
            <w:tcW w:w="2127" w:type="dxa"/>
            <w:tcBorders>
              <w:top w:val="nil"/>
              <w:left w:val="single" w:sz="4" w:space="0" w:color="auto"/>
              <w:bottom w:val="single" w:sz="4" w:space="0" w:color="auto"/>
              <w:right w:val="single" w:sz="4" w:space="0" w:color="auto"/>
            </w:tcBorders>
            <w:vAlign w:val="center"/>
            <w:hideMark/>
          </w:tcPr>
          <w:p w14:paraId="27F73094" w14:textId="77777777" w:rsidR="00CC0D4C" w:rsidRPr="002E03F4" w:rsidRDefault="00CC0D4C" w:rsidP="00CC0D4C">
            <w:pPr>
              <w:widowControl/>
              <w:overflowPunct w:val="0"/>
              <w:snapToGrid w:val="0"/>
              <w:spacing w:line="200" w:lineRule="exact"/>
              <w:jc w:val="center"/>
              <w:rPr>
                <w:rFonts w:ascii="標楷體" w:eastAsia="標楷體" w:hAnsi="標楷體" w:cs="新細明體"/>
                <w:b/>
                <w:kern w:val="0"/>
                <w:sz w:val="20"/>
                <w:szCs w:val="20"/>
              </w:rPr>
            </w:pPr>
            <w:r w:rsidRPr="002E03F4">
              <w:rPr>
                <w:rFonts w:ascii="標楷體" w:eastAsia="標楷體" w:hAnsi="標楷體" w:cs="新細明體" w:hint="eastAsia"/>
                <w:b/>
                <w:noProof/>
                <w:kern w:val="0"/>
                <w:sz w:val="20"/>
                <w:szCs w:val="20"/>
              </w:rPr>
              <w:t xml:space="preserve">合 </w:t>
            </w:r>
            <w:r w:rsidRPr="002E03F4">
              <w:rPr>
                <w:rFonts w:ascii="標楷體" w:eastAsia="標楷體" w:hAnsi="標楷體" w:cs="新細明體"/>
                <w:b/>
                <w:noProof/>
                <w:kern w:val="0"/>
                <w:sz w:val="20"/>
                <w:szCs w:val="20"/>
              </w:rPr>
              <w:t xml:space="preserve">           </w:t>
            </w:r>
            <w:r w:rsidRPr="002E03F4">
              <w:rPr>
                <w:rFonts w:ascii="標楷體" w:eastAsia="標楷體" w:hAnsi="標楷體" w:cs="新細明體" w:hint="eastAsia"/>
                <w:b/>
                <w:noProof/>
                <w:kern w:val="0"/>
                <w:sz w:val="20"/>
                <w:szCs w:val="20"/>
              </w:rPr>
              <w:t>計</w:t>
            </w:r>
          </w:p>
        </w:tc>
        <w:tc>
          <w:tcPr>
            <w:tcW w:w="718" w:type="dxa"/>
            <w:tcBorders>
              <w:top w:val="nil"/>
              <w:left w:val="nil"/>
              <w:bottom w:val="single" w:sz="4" w:space="0" w:color="auto"/>
              <w:right w:val="single" w:sz="4" w:space="0" w:color="auto"/>
            </w:tcBorders>
            <w:shd w:val="clear" w:color="auto" w:fill="auto"/>
            <w:vAlign w:val="center"/>
          </w:tcPr>
          <w:p w14:paraId="510F6852" w14:textId="32A71CA1" w:rsidR="00CC0D4C" w:rsidRPr="00633A80" w:rsidRDefault="00633A80" w:rsidP="00CC0D4C">
            <w:pPr>
              <w:widowControl/>
              <w:overflowPunct w:val="0"/>
              <w:snapToGrid w:val="0"/>
              <w:spacing w:line="200" w:lineRule="exact"/>
              <w:jc w:val="right"/>
              <w:rPr>
                <w:rFonts w:ascii="標楷體" w:eastAsia="標楷體" w:hAnsi="標楷體" w:cs="新細明體"/>
                <w:b/>
                <w:kern w:val="0"/>
                <w:sz w:val="20"/>
                <w:szCs w:val="20"/>
              </w:rPr>
            </w:pPr>
            <w:r>
              <w:rPr>
                <w:rFonts w:ascii="標楷體" w:eastAsia="標楷體" w:hAnsi="標楷體" w:cs="新細明體" w:hint="eastAsia"/>
                <w:b/>
                <w:kern w:val="0"/>
                <w:sz w:val="20"/>
                <w:szCs w:val="20"/>
              </w:rPr>
              <w:t>619</w:t>
            </w:r>
          </w:p>
        </w:tc>
        <w:tc>
          <w:tcPr>
            <w:tcW w:w="718" w:type="dxa"/>
            <w:tcBorders>
              <w:top w:val="nil"/>
              <w:left w:val="nil"/>
              <w:bottom w:val="single" w:sz="4" w:space="0" w:color="auto"/>
              <w:right w:val="single" w:sz="4" w:space="0" w:color="auto"/>
            </w:tcBorders>
            <w:shd w:val="clear" w:color="auto" w:fill="auto"/>
            <w:vAlign w:val="center"/>
          </w:tcPr>
          <w:p w14:paraId="5721E15D" w14:textId="500DF2B1" w:rsidR="00CC0D4C" w:rsidRPr="00633A80" w:rsidRDefault="009B575B" w:rsidP="00CC0D4C">
            <w:pPr>
              <w:widowControl/>
              <w:overflowPunct w:val="0"/>
              <w:snapToGrid w:val="0"/>
              <w:spacing w:line="200" w:lineRule="exact"/>
              <w:jc w:val="right"/>
              <w:rPr>
                <w:rFonts w:ascii="標楷體" w:eastAsia="標楷體" w:hAnsi="標楷體" w:cs="新細明體"/>
                <w:b/>
                <w:kern w:val="0"/>
                <w:sz w:val="20"/>
                <w:szCs w:val="20"/>
              </w:rPr>
            </w:pPr>
            <w:r w:rsidRPr="00633A80">
              <w:rPr>
                <w:rFonts w:ascii="標楷體" w:eastAsia="標楷體" w:hAnsi="標楷體" w:cs="新細明體" w:hint="eastAsia"/>
                <w:b/>
                <w:kern w:val="0"/>
                <w:sz w:val="20"/>
                <w:szCs w:val="20"/>
              </w:rPr>
              <w:t>1</w:t>
            </w:r>
            <w:r w:rsidRPr="00633A80">
              <w:rPr>
                <w:rFonts w:ascii="標楷體" w:eastAsia="標楷體" w:hAnsi="標楷體" w:cs="新細明體"/>
                <w:b/>
                <w:kern w:val="0"/>
                <w:sz w:val="20"/>
                <w:szCs w:val="20"/>
              </w:rPr>
              <w:t>7</w:t>
            </w:r>
          </w:p>
        </w:tc>
        <w:tc>
          <w:tcPr>
            <w:tcW w:w="718" w:type="dxa"/>
            <w:tcBorders>
              <w:top w:val="nil"/>
              <w:left w:val="nil"/>
              <w:bottom w:val="single" w:sz="4" w:space="0" w:color="auto"/>
              <w:right w:val="single" w:sz="4" w:space="0" w:color="auto"/>
            </w:tcBorders>
            <w:shd w:val="clear" w:color="auto" w:fill="auto"/>
            <w:vAlign w:val="center"/>
          </w:tcPr>
          <w:p w14:paraId="49CF82E1" w14:textId="01EC9ACE" w:rsidR="00CC0D4C" w:rsidRPr="00633A80" w:rsidRDefault="0016797B" w:rsidP="00CC0D4C">
            <w:pPr>
              <w:widowControl/>
              <w:overflowPunct w:val="0"/>
              <w:snapToGrid w:val="0"/>
              <w:spacing w:line="200" w:lineRule="exact"/>
              <w:jc w:val="right"/>
              <w:rPr>
                <w:rFonts w:ascii="標楷體" w:eastAsia="標楷體" w:hAnsi="標楷體" w:cs="新細明體"/>
                <w:b/>
                <w:kern w:val="0"/>
                <w:sz w:val="20"/>
                <w:szCs w:val="20"/>
              </w:rPr>
            </w:pPr>
            <w:r>
              <w:rPr>
                <w:rFonts w:ascii="標楷體" w:eastAsia="標楷體" w:hAnsi="標楷體" w:cs="新細明體" w:hint="eastAsia"/>
                <w:b/>
                <w:kern w:val="0"/>
                <w:sz w:val="20"/>
                <w:szCs w:val="20"/>
              </w:rPr>
              <w:t>408</w:t>
            </w:r>
          </w:p>
        </w:tc>
        <w:tc>
          <w:tcPr>
            <w:tcW w:w="718" w:type="dxa"/>
            <w:tcBorders>
              <w:top w:val="nil"/>
              <w:left w:val="nil"/>
              <w:bottom w:val="single" w:sz="4" w:space="0" w:color="auto"/>
              <w:right w:val="single" w:sz="4" w:space="0" w:color="auto"/>
            </w:tcBorders>
            <w:shd w:val="clear" w:color="auto" w:fill="auto"/>
            <w:vAlign w:val="center"/>
          </w:tcPr>
          <w:p w14:paraId="38DCC044" w14:textId="6B13DADC" w:rsidR="00CC0D4C" w:rsidRPr="00633A80" w:rsidRDefault="0016797B" w:rsidP="00CC0D4C">
            <w:pPr>
              <w:widowControl/>
              <w:overflowPunct w:val="0"/>
              <w:snapToGrid w:val="0"/>
              <w:spacing w:line="200" w:lineRule="exact"/>
              <w:jc w:val="right"/>
              <w:rPr>
                <w:rFonts w:ascii="標楷體" w:eastAsia="標楷體" w:hAnsi="標楷體" w:cs="新細明體"/>
                <w:b/>
                <w:kern w:val="0"/>
                <w:sz w:val="20"/>
                <w:szCs w:val="20"/>
              </w:rPr>
            </w:pPr>
            <w:r>
              <w:rPr>
                <w:rFonts w:ascii="標楷體" w:eastAsia="標楷體" w:hAnsi="標楷體" w:cs="新細明體" w:hint="eastAsia"/>
                <w:b/>
                <w:kern w:val="0"/>
                <w:sz w:val="20"/>
                <w:szCs w:val="20"/>
              </w:rPr>
              <w:t>65</w:t>
            </w:r>
          </w:p>
        </w:tc>
        <w:tc>
          <w:tcPr>
            <w:tcW w:w="718" w:type="dxa"/>
            <w:tcBorders>
              <w:top w:val="nil"/>
              <w:left w:val="nil"/>
              <w:bottom w:val="single" w:sz="4" w:space="0" w:color="auto"/>
              <w:right w:val="single" w:sz="4" w:space="0" w:color="auto"/>
            </w:tcBorders>
            <w:shd w:val="clear" w:color="auto" w:fill="auto"/>
            <w:vAlign w:val="center"/>
          </w:tcPr>
          <w:p w14:paraId="07C8B1F8" w14:textId="5A28D31F" w:rsidR="00CC0D4C" w:rsidRPr="00633A80" w:rsidRDefault="00633A80" w:rsidP="00CC0D4C">
            <w:pPr>
              <w:widowControl/>
              <w:overflowPunct w:val="0"/>
              <w:snapToGrid w:val="0"/>
              <w:spacing w:line="200" w:lineRule="exact"/>
              <w:jc w:val="right"/>
              <w:rPr>
                <w:rFonts w:ascii="標楷體" w:eastAsia="標楷體" w:hAnsi="標楷體" w:cs="新細明體"/>
                <w:b/>
                <w:kern w:val="0"/>
                <w:sz w:val="20"/>
                <w:szCs w:val="20"/>
              </w:rPr>
            </w:pPr>
            <w:r>
              <w:rPr>
                <w:rFonts w:ascii="標楷體" w:eastAsia="標楷體" w:hAnsi="標楷體" w:cs="新細明體" w:hint="eastAsia"/>
                <w:b/>
                <w:kern w:val="0"/>
                <w:sz w:val="20"/>
                <w:szCs w:val="20"/>
              </w:rPr>
              <w:t>55</w:t>
            </w:r>
          </w:p>
        </w:tc>
        <w:tc>
          <w:tcPr>
            <w:tcW w:w="718" w:type="dxa"/>
            <w:tcBorders>
              <w:top w:val="nil"/>
              <w:left w:val="nil"/>
              <w:bottom w:val="single" w:sz="4" w:space="0" w:color="auto"/>
              <w:right w:val="single" w:sz="4" w:space="0" w:color="auto"/>
            </w:tcBorders>
            <w:shd w:val="clear" w:color="auto" w:fill="auto"/>
            <w:vAlign w:val="center"/>
          </w:tcPr>
          <w:p w14:paraId="39603296" w14:textId="2C7EFBFC" w:rsidR="00CC0D4C" w:rsidRPr="00633A80" w:rsidRDefault="00633A80" w:rsidP="00CC0D4C">
            <w:pPr>
              <w:widowControl/>
              <w:overflowPunct w:val="0"/>
              <w:snapToGrid w:val="0"/>
              <w:spacing w:line="200" w:lineRule="exact"/>
              <w:jc w:val="right"/>
              <w:rPr>
                <w:rFonts w:ascii="標楷體" w:eastAsia="標楷體" w:hAnsi="標楷體" w:cs="新細明體"/>
                <w:b/>
                <w:kern w:val="0"/>
                <w:sz w:val="20"/>
                <w:szCs w:val="20"/>
              </w:rPr>
            </w:pPr>
            <w:r>
              <w:rPr>
                <w:rFonts w:ascii="標楷體" w:eastAsia="標楷體" w:hAnsi="標楷體" w:cs="新細明體" w:hint="eastAsia"/>
                <w:b/>
                <w:kern w:val="0"/>
                <w:sz w:val="20"/>
                <w:szCs w:val="20"/>
              </w:rPr>
              <w:t>21</w:t>
            </w:r>
          </w:p>
        </w:tc>
        <w:tc>
          <w:tcPr>
            <w:tcW w:w="718" w:type="dxa"/>
            <w:tcBorders>
              <w:top w:val="nil"/>
              <w:left w:val="nil"/>
              <w:bottom w:val="single" w:sz="4" w:space="0" w:color="auto"/>
              <w:right w:val="single" w:sz="4" w:space="0" w:color="auto"/>
            </w:tcBorders>
            <w:shd w:val="clear" w:color="auto" w:fill="auto"/>
            <w:vAlign w:val="center"/>
          </w:tcPr>
          <w:p w14:paraId="3A8186E0" w14:textId="2CC810EB" w:rsidR="00CC0D4C" w:rsidRPr="00633A80" w:rsidRDefault="00633A80" w:rsidP="00CC0D4C">
            <w:pPr>
              <w:widowControl/>
              <w:overflowPunct w:val="0"/>
              <w:snapToGrid w:val="0"/>
              <w:spacing w:line="200" w:lineRule="exact"/>
              <w:jc w:val="right"/>
              <w:rPr>
                <w:rFonts w:ascii="標楷體" w:eastAsia="標楷體" w:hAnsi="標楷體" w:cs="新細明體"/>
                <w:b/>
                <w:kern w:val="0"/>
                <w:sz w:val="20"/>
                <w:szCs w:val="20"/>
              </w:rPr>
            </w:pPr>
            <w:r>
              <w:rPr>
                <w:rFonts w:ascii="標楷體" w:eastAsia="標楷體" w:hAnsi="標楷體" w:cs="新細明體" w:hint="eastAsia"/>
                <w:b/>
                <w:kern w:val="0"/>
                <w:sz w:val="20"/>
                <w:szCs w:val="20"/>
              </w:rPr>
              <w:t>53</w:t>
            </w:r>
          </w:p>
        </w:tc>
        <w:tc>
          <w:tcPr>
            <w:tcW w:w="718" w:type="dxa"/>
            <w:tcBorders>
              <w:top w:val="nil"/>
              <w:left w:val="nil"/>
              <w:bottom w:val="single" w:sz="4" w:space="0" w:color="auto"/>
              <w:right w:val="single" w:sz="4" w:space="0" w:color="auto"/>
            </w:tcBorders>
            <w:shd w:val="clear" w:color="auto" w:fill="auto"/>
            <w:vAlign w:val="center"/>
            <w:hideMark/>
          </w:tcPr>
          <w:p w14:paraId="162005CF" w14:textId="604FB8D0" w:rsidR="00CC0D4C" w:rsidRPr="00633A80" w:rsidRDefault="002E4CAA" w:rsidP="00CC0D4C">
            <w:pPr>
              <w:widowControl/>
              <w:overflowPunct w:val="0"/>
              <w:snapToGrid w:val="0"/>
              <w:spacing w:line="200" w:lineRule="exact"/>
              <w:jc w:val="right"/>
              <w:rPr>
                <w:rFonts w:ascii="標楷體" w:eastAsia="標楷體" w:hAnsi="標楷體" w:cs="新細明體"/>
                <w:b/>
                <w:kern w:val="0"/>
                <w:sz w:val="20"/>
                <w:szCs w:val="20"/>
              </w:rPr>
            </w:pPr>
            <w:r w:rsidRPr="00633A80">
              <w:rPr>
                <w:rFonts w:ascii="標楷體" w:eastAsia="標楷體" w:hAnsi="標楷體" w:cs="新細明體" w:hint="eastAsia"/>
                <w:b/>
                <w:kern w:val="0"/>
                <w:sz w:val="20"/>
                <w:szCs w:val="20"/>
              </w:rPr>
              <w:t>583</w:t>
            </w:r>
          </w:p>
        </w:tc>
        <w:tc>
          <w:tcPr>
            <w:tcW w:w="718" w:type="dxa"/>
            <w:tcBorders>
              <w:top w:val="nil"/>
              <w:left w:val="nil"/>
              <w:bottom w:val="single" w:sz="4" w:space="0" w:color="auto"/>
              <w:right w:val="single" w:sz="4" w:space="0" w:color="auto"/>
            </w:tcBorders>
            <w:shd w:val="clear" w:color="auto" w:fill="auto"/>
            <w:vAlign w:val="center"/>
            <w:hideMark/>
          </w:tcPr>
          <w:p w14:paraId="60F5C73C" w14:textId="62F7590C" w:rsidR="00CC0D4C" w:rsidRPr="00633A80" w:rsidRDefault="005E47EB" w:rsidP="00B51531">
            <w:pPr>
              <w:widowControl/>
              <w:overflowPunct w:val="0"/>
              <w:snapToGrid w:val="0"/>
              <w:spacing w:line="240" w:lineRule="exact"/>
              <w:jc w:val="right"/>
              <w:rPr>
                <w:rFonts w:ascii="標楷體" w:eastAsia="標楷體" w:hAnsi="標楷體" w:cs="新細明體"/>
                <w:b/>
                <w:noProof/>
                <w:kern w:val="0"/>
                <w:sz w:val="20"/>
                <w:szCs w:val="20"/>
              </w:rPr>
            </w:pPr>
            <w:r w:rsidRPr="00633A80">
              <w:rPr>
                <w:rFonts w:ascii="標楷體" w:eastAsia="標楷體" w:hAnsi="標楷體" w:cs="新細明體"/>
                <w:b/>
                <w:noProof/>
                <w:kern w:val="0"/>
                <w:sz w:val="20"/>
                <w:szCs w:val="20"/>
              </w:rPr>
              <w:t>134</w:t>
            </w:r>
          </w:p>
          <w:p w14:paraId="3971D260" w14:textId="3241A3AC" w:rsidR="00CC0D4C" w:rsidRPr="00633A80" w:rsidRDefault="00CC0D4C" w:rsidP="004C113F">
            <w:pPr>
              <w:widowControl/>
              <w:overflowPunct w:val="0"/>
              <w:snapToGrid w:val="0"/>
              <w:spacing w:line="240" w:lineRule="exact"/>
              <w:ind w:leftChars="-12" w:left="-29" w:rightChars="5" w:right="12"/>
              <w:jc w:val="right"/>
              <w:rPr>
                <w:rFonts w:ascii="標楷體" w:eastAsia="標楷體" w:hAnsi="標楷體" w:cs="新細明體"/>
                <w:b/>
                <w:spacing w:val="-16"/>
                <w:kern w:val="0"/>
                <w:sz w:val="18"/>
                <w:szCs w:val="18"/>
              </w:rPr>
            </w:pPr>
            <w:r w:rsidRPr="00633A80">
              <w:rPr>
                <w:rFonts w:ascii="標楷體" w:eastAsia="標楷體" w:hAnsi="標楷體" w:hint="eastAsia"/>
                <w:spacing w:val="-16"/>
                <w:sz w:val="18"/>
                <w:szCs w:val="18"/>
              </w:rPr>
              <w:t>(</w:t>
            </w:r>
            <w:r w:rsidR="007816DA" w:rsidRPr="00633A80">
              <w:rPr>
                <w:rFonts w:ascii="標楷體" w:eastAsia="標楷體" w:hAnsi="標楷體"/>
                <w:spacing w:val="-16"/>
                <w:sz w:val="18"/>
                <w:szCs w:val="18"/>
              </w:rPr>
              <w:t>22</w:t>
            </w:r>
            <w:r w:rsidRPr="00633A80">
              <w:rPr>
                <w:rFonts w:ascii="標楷體" w:eastAsia="標楷體" w:hAnsi="標楷體" w:hint="eastAsia"/>
                <w:spacing w:val="-16"/>
                <w:sz w:val="18"/>
                <w:szCs w:val="18"/>
              </w:rPr>
              <w:t>.</w:t>
            </w:r>
            <w:r w:rsidR="007816DA" w:rsidRPr="00633A80">
              <w:rPr>
                <w:rFonts w:ascii="標楷體" w:eastAsia="標楷體" w:hAnsi="標楷體"/>
                <w:spacing w:val="-16"/>
                <w:sz w:val="18"/>
                <w:szCs w:val="18"/>
              </w:rPr>
              <w:t>9</w:t>
            </w:r>
            <w:r w:rsidR="004C113F" w:rsidRPr="00633A80">
              <w:rPr>
                <w:rFonts w:ascii="標楷體" w:eastAsia="標楷體" w:hAnsi="標楷體"/>
                <w:spacing w:val="-16"/>
                <w:sz w:val="18"/>
                <w:szCs w:val="18"/>
              </w:rPr>
              <w:t>9</w:t>
            </w:r>
            <w:r w:rsidR="0004185F" w:rsidRPr="00633A80">
              <w:rPr>
                <w:rFonts w:ascii="標楷體" w:eastAsia="標楷體" w:hAnsi="標楷體" w:hint="eastAsia"/>
                <w:spacing w:val="-16"/>
                <w:sz w:val="18"/>
                <w:szCs w:val="18"/>
              </w:rPr>
              <w:t>％</w:t>
            </w:r>
            <w:r w:rsidRPr="00633A80">
              <w:rPr>
                <w:rFonts w:ascii="標楷體" w:eastAsia="標楷體" w:hAnsi="標楷體" w:hint="eastAsia"/>
                <w:spacing w:val="-16"/>
                <w:sz w:val="18"/>
                <w:szCs w:val="18"/>
              </w:rPr>
              <w:t>)</w:t>
            </w:r>
          </w:p>
        </w:tc>
        <w:tc>
          <w:tcPr>
            <w:tcW w:w="718" w:type="dxa"/>
            <w:tcBorders>
              <w:top w:val="nil"/>
              <w:left w:val="nil"/>
              <w:bottom w:val="single" w:sz="4" w:space="0" w:color="auto"/>
              <w:right w:val="single" w:sz="4" w:space="0" w:color="auto"/>
            </w:tcBorders>
            <w:shd w:val="clear" w:color="auto" w:fill="auto"/>
            <w:vAlign w:val="center"/>
            <w:hideMark/>
          </w:tcPr>
          <w:p w14:paraId="2EF21000" w14:textId="379A2C3D" w:rsidR="00CC0D4C" w:rsidRPr="00633A80" w:rsidRDefault="00140113" w:rsidP="00B51531">
            <w:pPr>
              <w:widowControl/>
              <w:overflowPunct w:val="0"/>
              <w:snapToGrid w:val="0"/>
              <w:spacing w:line="24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28</w:t>
            </w:r>
          </w:p>
          <w:p w14:paraId="50542108" w14:textId="049FA7E9" w:rsidR="00CC0D4C" w:rsidRPr="00633A80" w:rsidRDefault="00CC0D4C" w:rsidP="007816DA">
            <w:pPr>
              <w:widowControl/>
              <w:overflowPunct w:val="0"/>
              <w:snapToGrid w:val="0"/>
              <w:spacing w:line="240" w:lineRule="exact"/>
              <w:ind w:leftChars="-12" w:left="-29" w:rightChars="5" w:right="12"/>
              <w:jc w:val="right"/>
              <w:rPr>
                <w:rFonts w:ascii="標楷體" w:eastAsia="標楷體" w:hAnsi="標楷體" w:cs="新細明體"/>
                <w:b/>
                <w:spacing w:val="-16"/>
                <w:kern w:val="0"/>
                <w:sz w:val="18"/>
                <w:szCs w:val="18"/>
              </w:rPr>
            </w:pPr>
            <w:r w:rsidRPr="00633A80">
              <w:rPr>
                <w:rFonts w:ascii="標楷體" w:eastAsia="標楷體" w:hAnsi="標楷體" w:hint="eastAsia"/>
                <w:spacing w:val="-16"/>
                <w:sz w:val="18"/>
                <w:szCs w:val="18"/>
              </w:rPr>
              <w:t>(</w:t>
            </w:r>
            <w:r w:rsidR="007816DA" w:rsidRPr="00633A80">
              <w:rPr>
                <w:rFonts w:ascii="標楷體" w:eastAsia="標楷體" w:hAnsi="標楷體"/>
                <w:spacing w:val="-16"/>
                <w:sz w:val="18"/>
                <w:szCs w:val="18"/>
              </w:rPr>
              <w:t>4</w:t>
            </w:r>
            <w:r w:rsidRPr="00633A80">
              <w:rPr>
                <w:rFonts w:ascii="標楷體" w:eastAsia="標楷體" w:hAnsi="標楷體" w:hint="eastAsia"/>
                <w:spacing w:val="-16"/>
                <w:sz w:val="18"/>
                <w:szCs w:val="18"/>
              </w:rPr>
              <w:t>.</w:t>
            </w:r>
            <w:r w:rsidR="00CC197B">
              <w:rPr>
                <w:rFonts w:ascii="標楷體" w:eastAsia="標楷體" w:hAnsi="標楷體" w:hint="eastAsia"/>
                <w:spacing w:val="-16"/>
                <w:sz w:val="18"/>
                <w:szCs w:val="18"/>
              </w:rPr>
              <w:t>80</w:t>
            </w:r>
            <w:r w:rsidRPr="00633A80">
              <w:rPr>
                <w:rFonts w:ascii="標楷體" w:eastAsia="標楷體" w:hAnsi="標楷體" w:hint="eastAsia"/>
                <w:spacing w:val="-16"/>
                <w:sz w:val="18"/>
                <w:szCs w:val="18"/>
              </w:rPr>
              <w:t>％)</w:t>
            </w:r>
          </w:p>
        </w:tc>
        <w:tc>
          <w:tcPr>
            <w:tcW w:w="719" w:type="dxa"/>
            <w:tcBorders>
              <w:top w:val="nil"/>
              <w:left w:val="nil"/>
              <w:bottom w:val="single" w:sz="4" w:space="0" w:color="auto"/>
              <w:right w:val="single" w:sz="4" w:space="0" w:color="auto"/>
            </w:tcBorders>
            <w:shd w:val="clear" w:color="auto" w:fill="auto"/>
            <w:vAlign w:val="center"/>
            <w:hideMark/>
          </w:tcPr>
          <w:p w14:paraId="7D569F56" w14:textId="4A78AA07" w:rsidR="00CC0D4C" w:rsidRPr="00633A80" w:rsidRDefault="00140113" w:rsidP="00B51531">
            <w:pPr>
              <w:widowControl/>
              <w:overflowPunct w:val="0"/>
              <w:snapToGrid w:val="0"/>
              <w:spacing w:line="24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421</w:t>
            </w:r>
          </w:p>
          <w:p w14:paraId="5106C69D" w14:textId="49F6E18D" w:rsidR="00CC0D4C" w:rsidRPr="00633A80" w:rsidRDefault="00CC0D4C" w:rsidP="007816DA">
            <w:pPr>
              <w:widowControl/>
              <w:overflowPunct w:val="0"/>
              <w:snapToGrid w:val="0"/>
              <w:spacing w:line="240" w:lineRule="exact"/>
              <w:ind w:leftChars="-12" w:left="-29" w:rightChars="5" w:right="12"/>
              <w:jc w:val="right"/>
              <w:rPr>
                <w:rFonts w:ascii="標楷體" w:eastAsia="標楷體" w:hAnsi="標楷體" w:cs="新細明體"/>
                <w:b/>
                <w:spacing w:val="-16"/>
                <w:kern w:val="0"/>
                <w:sz w:val="18"/>
                <w:szCs w:val="18"/>
              </w:rPr>
            </w:pPr>
            <w:r w:rsidRPr="00633A80">
              <w:rPr>
                <w:rFonts w:ascii="標楷體" w:eastAsia="標楷體" w:hAnsi="標楷體" w:hint="eastAsia"/>
                <w:spacing w:val="-16"/>
                <w:sz w:val="18"/>
                <w:szCs w:val="18"/>
              </w:rPr>
              <w:t>(</w:t>
            </w:r>
            <w:r w:rsidR="007816DA" w:rsidRPr="00633A80">
              <w:rPr>
                <w:rFonts w:ascii="標楷體" w:eastAsia="標楷體" w:hAnsi="標楷體"/>
                <w:spacing w:val="-16"/>
                <w:sz w:val="18"/>
                <w:szCs w:val="18"/>
              </w:rPr>
              <w:t>72</w:t>
            </w:r>
            <w:r w:rsidRPr="00633A80">
              <w:rPr>
                <w:rFonts w:ascii="標楷體" w:eastAsia="標楷體" w:hAnsi="標楷體" w:hint="eastAsia"/>
                <w:spacing w:val="-16"/>
                <w:sz w:val="18"/>
                <w:szCs w:val="18"/>
              </w:rPr>
              <w:t>.</w:t>
            </w:r>
            <w:r w:rsidR="00A77082">
              <w:rPr>
                <w:rFonts w:ascii="標楷體" w:eastAsia="標楷體" w:hAnsi="標楷體" w:hint="eastAsia"/>
                <w:spacing w:val="-16"/>
                <w:sz w:val="18"/>
                <w:szCs w:val="18"/>
              </w:rPr>
              <w:t>21</w:t>
            </w:r>
            <w:r w:rsidRPr="00633A80">
              <w:rPr>
                <w:rFonts w:ascii="標楷體" w:eastAsia="標楷體" w:hAnsi="標楷體" w:hint="eastAsia"/>
                <w:spacing w:val="-16"/>
                <w:sz w:val="18"/>
                <w:szCs w:val="18"/>
              </w:rPr>
              <w:t>％)</w:t>
            </w:r>
          </w:p>
        </w:tc>
      </w:tr>
      <w:tr w:rsidR="00CC0D4C" w:rsidRPr="002E03F4" w14:paraId="6464EC65" w14:textId="77777777" w:rsidTr="004F359F">
        <w:trPr>
          <w:trHeight w:hRule="exact" w:val="284"/>
        </w:trPr>
        <w:tc>
          <w:tcPr>
            <w:tcW w:w="212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4A38A61" w14:textId="77777777" w:rsidR="00CC0D4C" w:rsidRPr="002E03F4" w:rsidRDefault="00CC0D4C" w:rsidP="001D16D3">
            <w:pPr>
              <w:widowControl/>
              <w:overflowPunct w:val="0"/>
              <w:snapToGrid w:val="0"/>
              <w:spacing w:line="200" w:lineRule="exact"/>
              <w:ind w:rightChars="18" w:right="43"/>
              <w:jc w:val="distribute"/>
              <w:rPr>
                <w:rFonts w:ascii="標楷體" w:eastAsia="標楷體" w:hAnsi="標楷體" w:cs="新細明體"/>
                <w:b/>
                <w:noProof/>
                <w:spacing w:val="-20"/>
                <w:kern w:val="0"/>
                <w:sz w:val="20"/>
                <w:szCs w:val="20"/>
              </w:rPr>
            </w:pPr>
            <w:r w:rsidRPr="002E03F4">
              <w:rPr>
                <w:rFonts w:ascii="標楷體" w:eastAsia="標楷體" w:hAnsi="標楷體" w:cs="新細明體" w:hint="eastAsia"/>
                <w:b/>
                <w:noProof/>
                <w:spacing w:val="-20"/>
                <w:kern w:val="0"/>
                <w:sz w:val="20"/>
                <w:szCs w:val="20"/>
              </w:rPr>
              <w:t>總決算審核報告</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01006D67" w14:textId="5F4D1DEB" w:rsidR="00CC0D4C" w:rsidRPr="00E432B6" w:rsidRDefault="00E432B6" w:rsidP="00CC0D4C">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326</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0871CACF" w14:textId="221F766D" w:rsidR="00CC0D4C" w:rsidRPr="00E432B6" w:rsidRDefault="00F02597" w:rsidP="00CC0D4C">
            <w:pPr>
              <w:widowControl/>
              <w:overflowPunct w:val="0"/>
              <w:snapToGrid w:val="0"/>
              <w:spacing w:line="200" w:lineRule="exact"/>
              <w:jc w:val="right"/>
              <w:rPr>
                <w:rFonts w:ascii="標楷體" w:eastAsia="標楷體" w:hAnsi="標楷體"/>
                <w:b/>
                <w:noProof/>
                <w:sz w:val="20"/>
              </w:rPr>
            </w:pPr>
            <w:r w:rsidRPr="00E432B6">
              <w:rPr>
                <w:rFonts w:ascii="標楷體" w:eastAsia="標楷體" w:hAnsi="標楷體"/>
                <w:b/>
                <w:noProof/>
                <w:sz w:val="20"/>
              </w:rPr>
              <w:t>8</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107E1822" w14:textId="1B59C867" w:rsidR="00CC0D4C" w:rsidRPr="00E432B6" w:rsidRDefault="0016797B" w:rsidP="00CC0D4C">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256</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5070806B" w14:textId="0B320FAB" w:rsidR="00CC0D4C" w:rsidRPr="00E432B6" w:rsidRDefault="0016797B" w:rsidP="00CC0D4C">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25</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06FB6393" w14:textId="0F0B8111" w:rsidR="00CC0D4C" w:rsidRPr="00E432B6" w:rsidRDefault="00F02597" w:rsidP="00CC0D4C">
            <w:pPr>
              <w:widowControl/>
              <w:overflowPunct w:val="0"/>
              <w:snapToGrid w:val="0"/>
              <w:spacing w:line="200" w:lineRule="exact"/>
              <w:jc w:val="right"/>
              <w:rPr>
                <w:rFonts w:ascii="標楷體" w:eastAsia="標楷體" w:hAnsi="標楷體"/>
                <w:b/>
                <w:noProof/>
                <w:sz w:val="20"/>
              </w:rPr>
            </w:pPr>
            <w:r w:rsidRPr="00E432B6">
              <w:rPr>
                <w:rFonts w:ascii="標楷體" w:eastAsia="標楷體" w:hAnsi="標楷體"/>
                <w:b/>
                <w:noProof/>
                <w:sz w:val="20"/>
              </w:rPr>
              <w:t>1</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7527C056" w14:textId="7FA71E27" w:rsidR="00CC0D4C" w:rsidRPr="00E432B6" w:rsidRDefault="00E432B6" w:rsidP="00CC0D4C">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13</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110A9D74" w14:textId="2146A589" w:rsidR="00CC0D4C" w:rsidRPr="00E432B6" w:rsidRDefault="00F02597" w:rsidP="00CC0D4C">
            <w:pPr>
              <w:widowControl/>
              <w:overflowPunct w:val="0"/>
              <w:snapToGrid w:val="0"/>
              <w:spacing w:line="200" w:lineRule="exact"/>
              <w:jc w:val="right"/>
              <w:rPr>
                <w:rFonts w:ascii="標楷體" w:eastAsia="標楷體" w:hAnsi="標楷體"/>
                <w:b/>
                <w:noProof/>
                <w:sz w:val="20"/>
              </w:rPr>
            </w:pPr>
            <w:r w:rsidRPr="00E432B6">
              <w:rPr>
                <w:rFonts w:ascii="標楷體" w:eastAsia="標楷體" w:hAnsi="標楷體"/>
                <w:b/>
                <w:noProof/>
                <w:sz w:val="20"/>
              </w:rPr>
              <w:t>23</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5F472881" w14:textId="1FF31027" w:rsidR="00CC0D4C" w:rsidRPr="00E432B6" w:rsidRDefault="00CC0D4C" w:rsidP="002B4AE5">
            <w:pPr>
              <w:widowControl/>
              <w:overflowPunct w:val="0"/>
              <w:snapToGrid w:val="0"/>
              <w:spacing w:line="200" w:lineRule="exact"/>
              <w:jc w:val="right"/>
              <w:rPr>
                <w:rFonts w:ascii="標楷體" w:eastAsia="標楷體" w:hAnsi="標楷體" w:cs="新細明體"/>
                <w:b/>
                <w:noProof/>
                <w:kern w:val="0"/>
                <w:sz w:val="20"/>
                <w:szCs w:val="20"/>
              </w:rPr>
            </w:pPr>
            <w:r w:rsidRPr="00E432B6">
              <w:rPr>
                <w:rFonts w:ascii="標楷體" w:eastAsia="標楷體" w:hAnsi="標楷體" w:hint="eastAsia"/>
                <w:b/>
                <w:bCs/>
                <w:sz w:val="20"/>
                <w:szCs w:val="20"/>
              </w:rPr>
              <w:t>29</w:t>
            </w:r>
            <w:r w:rsidR="002B4AE5" w:rsidRPr="00E432B6">
              <w:rPr>
                <w:rFonts w:ascii="標楷體" w:eastAsia="標楷體" w:hAnsi="標楷體"/>
                <w:b/>
                <w:bCs/>
                <w:sz w:val="20"/>
                <w:szCs w:val="20"/>
              </w:rPr>
              <w:t>8</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47E9D400" w14:textId="0179FE4F" w:rsidR="00CC0D4C" w:rsidRPr="00E432B6" w:rsidRDefault="002B4AE5" w:rsidP="00CC0D4C">
            <w:pPr>
              <w:widowControl/>
              <w:overflowPunct w:val="0"/>
              <w:snapToGrid w:val="0"/>
              <w:spacing w:line="200" w:lineRule="exact"/>
              <w:jc w:val="right"/>
              <w:rPr>
                <w:rFonts w:ascii="標楷體" w:eastAsia="標楷體" w:hAnsi="標楷體"/>
                <w:b/>
                <w:noProof/>
                <w:sz w:val="20"/>
              </w:rPr>
            </w:pPr>
            <w:r w:rsidRPr="00E432B6">
              <w:rPr>
                <w:rFonts w:ascii="標楷體" w:eastAsia="標楷體" w:hAnsi="標楷體"/>
                <w:b/>
                <w:noProof/>
                <w:sz w:val="20"/>
              </w:rPr>
              <w:t>60</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7076D67E" w14:textId="0BB49DD9" w:rsidR="00CC0D4C" w:rsidRPr="00E432B6" w:rsidRDefault="007743B4" w:rsidP="00CC0D4C">
            <w:pPr>
              <w:widowControl/>
              <w:overflowPunct w:val="0"/>
              <w:snapToGrid w:val="0"/>
              <w:spacing w:line="200" w:lineRule="exact"/>
              <w:jc w:val="right"/>
              <w:rPr>
                <w:rFonts w:ascii="標楷體" w:eastAsia="標楷體" w:hAnsi="標楷體"/>
                <w:b/>
                <w:noProof/>
                <w:sz w:val="20"/>
              </w:rPr>
            </w:pPr>
            <w:r>
              <w:rPr>
                <w:rFonts w:ascii="標楷體" w:eastAsia="標楷體" w:hAnsi="標楷體" w:hint="eastAsia"/>
                <w:b/>
                <w:noProof/>
                <w:sz w:val="20"/>
              </w:rPr>
              <w:t>24</w:t>
            </w:r>
          </w:p>
        </w:tc>
        <w:tc>
          <w:tcPr>
            <w:tcW w:w="719"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1A0F9F74" w14:textId="62DC3CCD" w:rsidR="00CC0D4C" w:rsidRPr="00E432B6" w:rsidRDefault="007743B4" w:rsidP="00CC0D4C">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214</w:t>
            </w:r>
          </w:p>
        </w:tc>
      </w:tr>
      <w:tr w:rsidR="005C5590" w:rsidRPr="002E03F4" w14:paraId="47827900" w14:textId="77777777" w:rsidTr="004F359F">
        <w:trPr>
          <w:trHeight w:hRule="exact" w:val="284"/>
        </w:trPr>
        <w:tc>
          <w:tcPr>
            <w:tcW w:w="2127" w:type="dxa"/>
            <w:tcBorders>
              <w:top w:val="nil"/>
              <w:left w:val="single" w:sz="4" w:space="0" w:color="auto"/>
              <w:bottom w:val="single" w:sz="4" w:space="0" w:color="auto"/>
              <w:right w:val="single" w:sz="4" w:space="0" w:color="auto"/>
            </w:tcBorders>
            <w:vAlign w:val="center"/>
            <w:hideMark/>
          </w:tcPr>
          <w:p w14:paraId="0ECDD4EE" w14:textId="77777777" w:rsidR="005C5590" w:rsidRPr="002E03F4" w:rsidRDefault="005C5590" w:rsidP="005C5590">
            <w:pPr>
              <w:widowControl/>
              <w:overflowPunct w:val="0"/>
              <w:snapToGrid w:val="0"/>
              <w:spacing w:line="200" w:lineRule="exact"/>
              <w:jc w:val="distribute"/>
              <w:rPr>
                <w:rFonts w:ascii="標楷體" w:eastAsia="標楷體" w:hAnsi="標楷體" w:cs="新細明體"/>
                <w:kern w:val="0"/>
                <w:sz w:val="20"/>
                <w:szCs w:val="20"/>
              </w:rPr>
            </w:pPr>
            <w:r w:rsidRPr="002E03F4">
              <w:rPr>
                <w:rFonts w:ascii="標楷體" w:eastAsia="標楷體" w:hAnsi="標楷體" w:cs="新細明體" w:hint="eastAsia"/>
                <w:noProof/>
                <w:kern w:val="0"/>
                <w:sz w:val="20"/>
                <w:szCs w:val="20"/>
              </w:rPr>
              <w:t>總統府主管</w:t>
            </w:r>
          </w:p>
        </w:tc>
        <w:tc>
          <w:tcPr>
            <w:tcW w:w="718" w:type="dxa"/>
            <w:tcBorders>
              <w:top w:val="nil"/>
              <w:left w:val="nil"/>
              <w:bottom w:val="single" w:sz="4" w:space="0" w:color="auto"/>
              <w:right w:val="single" w:sz="4" w:space="0" w:color="auto"/>
            </w:tcBorders>
            <w:vAlign w:val="center"/>
          </w:tcPr>
          <w:p w14:paraId="096E7A11" w14:textId="77A1817D" w:rsidR="005C5590" w:rsidRPr="00C0777F" w:rsidRDefault="005C5590" w:rsidP="005C5590">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eastAsia="標楷體" w:hAnsi="標楷體" w:cs="新細明體"/>
                <w:noProof/>
                <w:kern w:val="0"/>
                <w:sz w:val="20"/>
                <w:szCs w:val="20"/>
              </w:rPr>
              <w:t>3</w:t>
            </w:r>
          </w:p>
        </w:tc>
        <w:tc>
          <w:tcPr>
            <w:tcW w:w="718" w:type="dxa"/>
            <w:tcBorders>
              <w:top w:val="nil"/>
              <w:left w:val="nil"/>
              <w:bottom w:val="single" w:sz="4" w:space="0" w:color="auto"/>
              <w:right w:val="single" w:sz="4" w:space="0" w:color="auto"/>
            </w:tcBorders>
            <w:vAlign w:val="center"/>
          </w:tcPr>
          <w:p w14:paraId="6E4D9C37" w14:textId="15BC1E32" w:rsidR="005C5590" w:rsidRPr="00C0777F" w:rsidRDefault="005C5590" w:rsidP="005C5590">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26ED31B" w14:textId="5847FE34" w:rsidR="005C5590" w:rsidRPr="00C0777F" w:rsidRDefault="005C5590" w:rsidP="005C5590">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eastAsia="標楷體" w:hAnsi="標楷體" w:cs="新細明體"/>
                <w:noProof/>
                <w:kern w:val="0"/>
                <w:sz w:val="20"/>
                <w:szCs w:val="20"/>
              </w:rPr>
              <w:t>2</w:t>
            </w:r>
          </w:p>
        </w:tc>
        <w:tc>
          <w:tcPr>
            <w:tcW w:w="718" w:type="dxa"/>
            <w:tcBorders>
              <w:top w:val="nil"/>
              <w:left w:val="nil"/>
              <w:bottom w:val="single" w:sz="4" w:space="0" w:color="auto"/>
              <w:right w:val="single" w:sz="4" w:space="0" w:color="auto"/>
            </w:tcBorders>
            <w:vAlign w:val="center"/>
          </w:tcPr>
          <w:p w14:paraId="60A586A7" w14:textId="04355690" w:rsidR="005C5590" w:rsidRPr="00C0777F" w:rsidRDefault="005C5590" w:rsidP="005C5590">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eastAsia="標楷體" w:hAnsi="標楷體" w:cs="新細明體" w:hint="eastAsia"/>
                <w:kern w:val="0"/>
                <w:sz w:val="20"/>
                <w:szCs w:val="20"/>
              </w:rPr>
              <w:t>1</w:t>
            </w:r>
          </w:p>
        </w:tc>
        <w:tc>
          <w:tcPr>
            <w:tcW w:w="718" w:type="dxa"/>
            <w:tcBorders>
              <w:top w:val="nil"/>
              <w:left w:val="nil"/>
              <w:bottom w:val="single" w:sz="4" w:space="0" w:color="auto"/>
              <w:right w:val="single" w:sz="4" w:space="0" w:color="auto"/>
            </w:tcBorders>
            <w:vAlign w:val="center"/>
          </w:tcPr>
          <w:p w14:paraId="492B9853" w14:textId="59BB7FAF" w:rsidR="005C5590" w:rsidRPr="00C0777F" w:rsidRDefault="005C5590" w:rsidP="005C5590">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87F71F5" w14:textId="2B37CFCC" w:rsidR="005C5590" w:rsidRPr="00C0777F" w:rsidRDefault="005C5590" w:rsidP="005C5590">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C439A9F" w14:textId="6FC479CB" w:rsidR="005C5590" w:rsidRPr="00C0777F" w:rsidRDefault="005C5590" w:rsidP="005C5590">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88F9EB5" w14:textId="5D9BF695" w:rsidR="005C5590" w:rsidRPr="00C0777F" w:rsidRDefault="005C5590" w:rsidP="005C5590">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eastAsia="標楷體" w:hAnsi="標楷體" w:cs="新細明體" w:hint="eastAsia"/>
                <w:kern w:val="0"/>
                <w:sz w:val="20"/>
                <w:szCs w:val="20"/>
              </w:rPr>
              <w:t>3</w:t>
            </w:r>
          </w:p>
        </w:tc>
        <w:tc>
          <w:tcPr>
            <w:tcW w:w="718" w:type="dxa"/>
            <w:tcBorders>
              <w:top w:val="nil"/>
              <w:left w:val="nil"/>
              <w:bottom w:val="single" w:sz="4" w:space="0" w:color="auto"/>
              <w:right w:val="single" w:sz="4" w:space="0" w:color="auto"/>
            </w:tcBorders>
            <w:vAlign w:val="center"/>
          </w:tcPr>
          <w:p w14:paraId="08C82A2C" w14:textId="1763CC7F" w:rsidR="005C5590" w:rsidRPr="00C0777F" w:rsidRDefault="005C5590" w:rsidP="005C5590">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eastAsia="標楷體" w:hAnsi="標楷體" w:cs="新細明體" w:hint="eastAsia"/>
                <w:kern w:val="0"/>
                <w:sz w:val="20"/>
                <w:szCs w:val="20"/>
              </w:rPr>
              <w:t>1</w:t>
            </w:r>
          </w:p>
        </w:tc>
        <w:tc>
          <w:tcPr>
            <w:tcW w:w="718" w:type="dxa"/>
            <w:tcBorders>
              <w:top w:val="nil"/>
              <w:left w:val="nil"/>
              <w:bottom w:val="single" w:sz="4" w:space="0" w:color="auto"/>
              <w:right w:val="single" w:sz="4" w:space="0" w:color="auto"/>
            </w:tcBorders>
            <w:vAlign w:val="center"/>
          </w:tcPr>
          <w:p w14:paraId="0206981B" w14:textId="4DBA84D1" w:rsidR="005C5590" w:rsidRPr="00C0777F" w:rsidRDefault="005C5590" w:rsidP="005C5590">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5205E72D" w14:textId="0F48F7C6" w:rsidR="005C5590" w:rsidRPr="00C0777F" w:rsidRDefault="005C5590" w:rsidP="005C5590">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eastAsia="標楷體" w:hAnsi="標楷體" w:cs="新細明體" w:hint="eastAsia"/>
                <w:kern w:val="0"/>
                <w:sz w:val="20"/>
                <w:szCs w:val="20"/>
              </w:rPr>
              <w:t>2</w:t>
            </w:r>
          </w:p>
        </w:tc>
      </w:tr>
      <w:tr w:rsidR="005C5590" w:rsidRPr="002E03F4" w14:paraId="68FF2D63" w14:textId="77777777" w:rsidTr="004F359F">
        <w:trPr>
          <w:trHeight w:hRule="exact" w:val="284"/>
        </w:trPr>
        <w:tc>
          <w:tcPr>
            <w:tcW w:w="2127" w:type="dxa"/>
            <w:tcBorders>
              <w:top w:val="nil"/>
              <w:left w:val="single" w:sz="4" w:space="0" w:color="auto"/>
              <w:bottom w:val="single" w:sz="4" w:space="0" w:color="auto"/>
              <w:right w:val="single" w:sz="4" w:space="0" w:color="auto"/>
            </w:tcBorders>
            <w:vAlign w:val="center"/>
            <w:hideMark/>
          </w:tcPr>
          <w:p w14:paraId="7368C2B3" w14:textId="77777777" w:rsidR="005C5590" w:rsidRPr="002E03F4" w:rsidRDefault="005C5590" w:rsidP="005C5590">
            <w:pPr>
              <w:widowControl/>
              <w:overflowPunct w:val="0"/>
              <w:snapToGrid w:val="0"/>
              <w:spacing w:line="200" w:lineRule="exact"/>
              <w:jc w:val="distribute"/>
              <w:rPr>
                <w:rFonts w:ascii="標楷體" w:eastAsia="標楷體" w:hAnsi="標楷體" w:cs="新細明體"/>
                <w:kern w:val="0"/>
                <w:sz w:val="20"/>
                <w:szCs w:val="20"/>
              </w:rPr>
            </w:pPr>
            <w:r w:rsidRPr="002E03F4">
              <w:rPr>
                <w:rFonts w:ascii="標楷體" w:eastAsia="標楷體" w:hAnsi="標楷體" w:cs="新細明體" w:hint="eastAsia"/>
                <w:noProof/>
                <w:kern w:val="0"/>
                <w:sz w:val="20"/>
                <w:szCs w:val="20"/>
              </w:rPr>
              <w:t>行政院主管</w:t>
            </w:r>
          </w:p>
        </w:tc>
        <w:tc>
          <w:tcPr>
            <w:tcW w:w="718" w:type="dxa"/>
            <w:tcBorders>
              <w:top w:val="nil"/>
              <w:left w:val="nil"/>
              <w:bottom w:val="single" w:sz="4" w:space="0" w:color="auto"/>
              <w:right w:val="single" w:sz="4" w:space="0" w:color="auto"/>
            </w:tcBorders>
            <w:vAlign w:val="center"/>
          </w:tcPr>
          <w:p w14:paraId="150234BB" w14:textId="36BCF558" w:rsidR="005C5590" w:rsidRPr="00560D72" w:rsidRDefault="008B707C" w:rsidP="005C5590">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39</w:t>
            </w:r>
          </w:p>
        </w:tc>
        <w:tc>
          <w:tcPr>
            <w:tcW w:w="718" w:type="dxa"/>
            <w:tcBorders>
              <w:top w:val="nil"/>
              <w:left w:val="nil"/>
              <w:bottom w:val="single" w:sz="4" w:space="0" w:color="auto"/>
              <w:right w:val="single" w:sz="4" w:space="0" w:color="auto"/>
            </w:tcBorders>
            <w:vAlign w:val="center"/>
          </w:tcPr>
          <w:p w14:paraId="10ADAC66" w14:textId="443A0995" w:rsidR="005C5590" w:rsidRPr="00560D72" w:rsidRDefault="00C0777F" w:rsidP="005C5590">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1BB7CF3" w14:textId="70955121" w:rsidR="005C5590" w:rsidRPr="00560D72" w:rsidRDefault="008B707C" w:rsidP="005C5590">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28</w:t>
            </w:r>
          </w:p>
        </w:tc>
        <w:tc>
          <w:tcPr>
            <w:tcW w:w="718" w:type="dxa"/>
            <w:tcBorders>
              <w:top w:val="nil"/>
              <w:left w:val="nil"/>
              <w:bottom w:val="single" w:sz="4" w:space="0" w:color="auto"/>
              <w:right w:val="single" w:sz="4" w:space="0" w:color="auto"/>
            </w:tcBorders>
            <w:vAlign w:val="center"/>
          </w:tcPr>
          <w:p w14:paraId="40B56373" w14:textId="524BA6FD" w:rsidR="005C5590" w:rsidRPr="00560D72" w:rsidRDefault="00C0777F" w:rsidP="005C5590">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2</w:t>
            </w:r>
          </w:p>
        </w:tc>
        <w:tc>
          <w:tcPr>
            <w:tcW w:w="718" w:type="dxa"/>
            <w:tcBorders>
              <w:top w:val="nil"/>
              <w:left w:val="nil"/>
              <w:bottom w:val="single" w:sz="4" w:space="0" w:color="auto"/>
              <w:right w:val="single" w:sz="4" w:space="0" w:color="auto"/>
            </w:tcBorders>
            <w:vAlign w:val="center"/>
          </w:tcPr>
          <w:p w14:paraId="09B4FF48" w14:textId="46467B92" w:rsidR="005C5590" w:rsidRPr="00560D72" w:rsidRDefault="00C0777F" w:rsidP="005C5590">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FB23216" w14:textId="3AE70288" w:rsidR="005C5590" w:rsidRPr="00560D72" w:rsidRDefault="008B707C" w:rsidP="005C5590">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4</w:t>
            </w:r>
          </w:p>
        </w:tc>
        <w:tc>
          <w:tcPr>
            <w:tcW w:w="718" w:type="dxa"/>
            <w:tcBorders>
              <w:top w:val="nil"/>
              <w:left w:val="nil"/>
              <w:bottom w:val="single" w:sz="4" w:space="0" w:color="auto"/>
              <w:right w:val="single" w:sz="4" w:space="0" w:color="auto"/>
            </w:tcBorders>
            <w:vAlign w:val="center"/>
          </w:tcPr>
          <w:p w14:paraId="72387A63" w14:textId="5B7E9952" w:rsidR="005C5590" w:rsidRPr="00560D72" w:rsidRDefault="00C0777F" w:rsidP="005C5590">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5</w:t>
            </w:r>
          </w:p>
        </w:tc>
        <w:tc>
          <w:tcPr>
            <w:tcW w:w="718" w:type="dxa"/>
            <w:tcBorders>
              <w:top w:val="nil"/>
              <w:left w:val="nil"/>
              <w:bottom w:val="single" w:sz="4" w:space="0" w:color="auto"/>
              <w:right w:val="single" w:sz="4" w:space="0" w:color="auto"/>
            </w:tcBorders>
            <w:vAlign w:val="center"/>
          </w:tcPr>
          <w:p w14:paraId="7BBC26AA" w14:textId="06D4251B" w:rsidR="005C5590" w:rsidRPr="00560D72" w:rsidRDefault="00C0777F" w:rsidP="005C5590">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40</w:t>
            </w:r>
          </w:p>
        </w:tc>
        <w:tc>
          <w:tcPr>
            <w:tcW w:w="718" w:type="dxa"/>
            <w:tcBorders>
              <w:top w:val="nil"/>
              <w:left w:val="nil"/>
              <w:bottom w:val="single" w:sz="4" w:space="0" w:color="auto"/>
              <w:right w:val="single" w:sz="4" w:space="0" w:color="auto"/>
            </w:tcBorders>
            <w:vAlign w:val="center"/>
          </w:tcPr>
          <w:p w14:paraId="7C244DF3" w14:textId="11C121E2" w:rsidR="005C5590" w:rsidRPr="00560D72" w:rsidRDefault="00C0777F" w:rsidP="005C5590">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4</w:t>
            </w:r>
          </w:p>
        </w:tc>
        <w:tc>
          <w:tcPr>
            <w:tcW w:w="718" w:type="dxa"/>
            <w:tcBorders>
              <w:top w:val="nil"/>
              <w:left w:val="nil"/>
              <w:bottom w:val="single" w:sz="4" w:space="0" w:color="auto"/>
              <w:right w:val="single" w:sz="4" w:space="0" w:color="auto"/>
            </w:tcBorders>
            <w:vAlign w:val="center"/>
          </w:tcPr>
          <w:p w14:paraId="17CF6FC5" w14:textId="1B1ACEAE" w:rsidR="005C5590" w:rsidRPr="00560D72" w:rsidRDefault="00C0777F" w:rsidP="005C5590">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7</w:t>
            </w:r>
          </w:p>
        </w:tc>
        <w:tc>
          <w:tcPr>
            <w:tcW w:w="719" w:type="dxa"/>
            <w:tcBorders>
              <w:top w:val="nil"/>
              <w:left w:val="nil"/>
              <w:bottom w:val="single" w:sz="4" w:space="0" w:color="auto"/>
              <w:right w:val="single" w:sz="4" w:space="0" w:color="auto"/>
            </w:tcBorders>
            <w:vAlign w:val="center"/>
          </w:tcPr>
          <w:p w14:paraId="0BFFA239" w14:textId="24D1E9B9" w:rsidR="005C5590" w:rsidRPr="00560D72" w:rsidRDefault="00C0777F" w:rsidP="005C5590">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29</w:t>
            </w:r>
          </w:p>
        </w:tc>
      </w:tr>
      <w:tr w:rsidR="005C5590" w:rsidRPr="002E03F4" w14:paraId="469BD4B3" w14:textId="77777777" w:rsidTr="004F359F">
        <w:trPr>
          <w:trHeight w:hRule="exact" w:val="284"/>
        </w:trPr>
        <w:tc>
          <w:tcPr>
            <w:tcW w:w="2127" w:type="dxa"/>
            <w:tcBorders>
              <w:top w:val="nil"/>
              <w:left w:val="single" w:sz="4" w:space="0" w:color="auto"/>
              <w:bottom w:val="single" w:sz="4" w:space="0" w:color="auto"/>
              <w:right w:val="single" w:sz="4" w:space="0" w:color="auto"/>
            </w:tcBorders>
            <w:vAlign w:val="center"/>
          </w:tcPr>
          <w:p w14:paraId="207D1026" w14:textId="77777777" w:rsidR="005C5590" w:rsidRPr="002E03F4" w:rsidRDefault="005C5590" w:rsidP="005C5590">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cs="新細明體" w:hint="eastAsia"/>
                <w:noProof/>
                <w:kern w:val="0"/>
                <w:sz w:val="20"/>
                <w:szCs w:val="20"/>
              </w:rPr>
              <w:t>立法院主管</w:t>
            </w:r>
          </w:p>
        </w:tc>
        <w:tc>
          <w:tcPr>
            <w:tcW w:w="718" w:type="dxa"/>
            <w:tcBorders>
              <w:top w:val="nil"/>
              <w:left w:val="nil"/>
              <w:bottom w:val="single" w:sz="4" w:space="0" w:color="auto"/>
              <w:right w:val="single" w:sz="4" w:space="0" w:color="auto"/>
            </w:tcBorders>
            <w:vAlign w:val="center"/>
          </w:tcPr>
          <w:p w14:paraId="78E14BD5" w14:textId="04D311E5" w:rsidR="005C5590" w:rsidRPr="00C0777F" w:rsidRDefault="005C5590" w:rsidP="005C5590">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62715E6" w14:textId="36DD02EE" w:rsidR="005C5590" w:rsidRPr="00C0777F" w:rsidRDefault="005C5590" w:rsidP="005C5590">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4800B92" w14:textId="6DF7BAE0" w:rsidR="005C5590" w:rsidRPr="00C0777F" w:rsidRDefault="005C5590" w:rsidP="005C5590">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F48B2FC" w14:textId="41DBA288" w:rsidR="005C5590" w:rsidRPr="00C0777F" w:rsidRDefault="005C5590" w:rsidP="005C5590">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3074A4F" w14:textId="36281FBF" w:rsidR="005C5590" w:rsidRPr="00C0777F" w:rsidRDefault="005C5590" w:rsidP="005C5590">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9BA8D98" w14:textId="031CA25F" w:rsidR="005C5590" w:rsidRPr="00C0777F" w:rsidRDefault="005C5590" w:rsidP="005C5590">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4D6D257" w14:textId="3A4D1495" w:rsidR="005C5590" w:rsidRPr="00C0777F" w:rsidRDefault="005C5590" w:rsidP="005C5590">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0503072" w14:textId="24F23A34" w:rsidR="005C5590" w:rsidRPr="00C0777F" w:rsidRDefault="005C5590" w:rsidP="005C5590">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1F5F3AEA" w14:textId="339454D7" w:rsidR="005C5590" w:rsidRPr="00C0777F" w:rsidRDefault="005C5590" w:rsidP="005C5590">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363F103" w14:textId="54C5E50E" w:rsidR="005C5590" w:rsidRPr="00C0777F" w:rsidRDefault="005C5590" w:rsidP="005C5590">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4C21C553" w14:textId="75075DC7" w:rsidR="005C5590" w:rsidRPr="00C0777F" w:rsidRDefault="005C5590" w:rsidP="005C5590">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r>
      <w:tr w:rsidR="005C5590" w:rsidRPr="002E03F4" w14:paraId="1D42DD81" w14:textId="77777777" w:rsidTr="004F359F">
        <w:trPr>
          <w:trHeight w:hRule="exact" w:val="284"/>
        </w:trPr>
        <w:tc>
          <w:tcPr>
            <w:tcW w:w="2127" w:type="dxa"/>
            <w:tcBorders>
              <w:top w:val="nil"/>
              <w:left w:val="single" w:sz="4" w:space="0" w:color="auto"/>
              <w:bottom w:val="single" w:sz="4" w:space="0" w:color="auto"/>
              <w:right w:val="single" w:sz="4" w:space="0" w:color="auto"/>
            </w:tcBorders>
            <w:vAlign w:val="center"/>
            <w:hideMark/>
          </w:tcPr>
          <w:p w14:paraId="633B9ECF" w14:textId="77777777" w:rsidR="005C5590" w:rsidRPr="002E03F4" w:rsidRDefault="005C5590" w:rsidP="005C5590">
            <w:pPr>
              <w:widowControl/>
              <w:overflowPunct w:val="0"/>
              <w:snapToGrid w:val="0"/>
              <w:spacing w:line="200" w:lineRule="exact"/>
              <w:jc w:val="distribute"/>
              <w:rPr>
                <w:rFonts w:ascii="標楷體" w:eastAsia="標楷體" w:hAnsi="標楷體" w:cs="新細明體"/>
                <w:kern w:val="0"/>
                <w:sz w:val="20"/>
                <w:szCs w:val="20"/>
              </w:rPr>
            </w:pPr>
            <w:r w:rsidRPr="002E03F4">
              <w:rPr>
                <w:rFonts w:ascii="標楷體" w:eastAsia="標楷體" w:hAnsi="標楷體" w:cs="新細明體" w:hint="eastAsia"/>
                <w:noProof/>
                <w:kern w:val="0"/>
                <w:sz w:val="20"/>
                <w:szCs w:val="20"/>
              </w:rPr>
              <w:t>司法院主管</w:t>
            </w:r>
          </w:p>
        </w:tc>
        <w:tc>
          <w:tcPr>
            <w:tcW w:w="718" w:type="dxa"/>
            <w:tcBorders>
              <w:top w:val="nil"/>
              <w:left w:val="nil"/>
              <w:bottom w:val="single" w:sz="4" w:space="0" w:color="auto"/>
              <w:right w:val="single" w:sz="4" w:space="0" w:color="auto"/>
            </w:tcBorders>
            <w:vAlign w:val="center"/>
          </w:tcPr>
          <w:p w14:paraId="0148457E" w14:textId="5B7D7C9B" w:rsidR="005C5590" w:rsidRPr="00C0777F" w:rsidRDefault="00C0777F" w:rsidP="005C5590">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4</w:t>
            </w:r>
          </w:p>
        </w:tc>
        <w:tc>
          <w:tcPr>
            <w:tcW w:w="718" w:type="dxa"/>
            <w:tcBorders>
              <w:top w:val="nil"/>
              <w:left w:val="nil"/>
              <w:bottom w:val="single" w:sz="4" w:space="0" w:color="auto"/>
              <w:right w:val="single" w:sz="4" w:space="0" w:color="auto"/>
            </w:tcBorders>
            <w:vAlign w:val="center"/>
          </w:tcPr>
          <w:p w14:paraId="4C9EA187" w14:textId="08C6A418" w:rsidR="005C5590" w:rsidRPr="00C0777F" w:rsidRDefault="00C0777F" w:rsidP="005C5590">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CA79F11" w14:textId="26425DE5" w:rsidR="005C5590" w:rsidRPr="00C0777F" w:rsidRDefault="00141365" w:rsidP="005C5590">
            <w:pPr>
              <w:widowControl/>
              <w:overflowPunct w:val="0"/>
              <w:snapToGrid w:val="0"/>
              <w:spacing w:line="200" w:lineRule="exact"/>
              <w:jc w:val="right"/>
              <w:rPr>
                <w:rFonts w:ascii="標楷體" w:eastAsia="標楷體" w:hAnsi="標楷體" w:cs="新細明體"/>
                <w:noProof/>
                <w:kern w:val="0"/>
                <w:sz w:val="20"/>
                <w:szCs w:val="20"/>
              </w:rPr>
            </w:pPr>
            <w:r>
              <w:rPr>
                <w:rFonts w:ascii="標楷體" w:hAnsi="標楷體" w:hint="eastAsia"/>
                <w:noProof/>
                <w:sz w:val="20"/>
              </w:rPr>
              <w:t>4</w:t>
            </w:r>
          </w:p>
        </w:tc>
        <w:tc>
          <w:tcPr>
            <w:tcW w:w="718" w:type="dxa"/>
            <w:tcBorders>
              <w:top w:val="nil"/>
              <w:left w:val="nil"/>
              <w:bottom w:val="single" w:sz="4" w:space="0" w:color="auto"/>
              <w:right w:val="single" w:sz="4" w:space="0" w:color="auto"/>
            </w:tcBorders>
            <w:vAlign w:val="center"/>
          </w:tcPr>
          <w:p w14:paraId="458E517A" w14:textId="6CAAC680" w:rsidR="005C5590" w:rsidRPr="00C0777F" w:rsidRDefault="00C0777F" w:rsidP="005C5590">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FD88A5C" w14:textId="6FD6D7E9" w:rsidR="005C5590" w:rsidRPr="00C0777F" w:rsidRDefault="00C0777F" w:rsidP="005C5590">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140F1D8" w14:textId="4BAE08F5" w:rsidR="005C5590" w:rsidRPr="00C0777F" w:rsidRDefault="00C0777F" w:rsidP="005C5590">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38AC037" w14:textId="6C490BDD" w:rsidR="005C5590" w:rsidRPr="00C0777F" w:rsidRDefault="00C0777F" w:rsidP="005C5590">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1CFCC22B" w14:textId="320722AE" w:rsidR="005C5590" w:rsidRPr="00C0777F" w:rsidRDefault="00C0777F" w:rsidP="005C5590">
            <w:pPr>
              <w:widowControl/>
              <w:overflowPunct w:val="0"/>
              <w:snapToGri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4</w:t>
            </w:r>
          </w:p>
        </w:tc>
        <w:tc>
          <w:tcPr>
            <w:tcW w:w="718" w:type="dxa"/>
            <w:tcBorders>
              <w:top w:val="nil"/>
              <w:left w:val="nil"/>
              <w:bottom w:val="single" w:sz="4" w:space="0" w:color="auto"/>
              <w:right w:val="single" w:sz="4" w:space="0" w:color="auto"/>
            </w:tcBorders>
            <w:vAlign w:val="center"/>
          </w:tcPr>
          <w:p w14:paraId="27B1AA56" w14:textId="5BB44784" w:rsidR="005C5590" w:rsidRPr="00C0777F" w:rsidRDefault="00C0777F" w:rsidP="005C5590">
            <w:pPr>
              <w:widowControl/>
              <w:overflowPunct w:val="0"/>
              <w:snapToGri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w:t>
            </w:r>
          </w:p>
        </w:tc>
        <w:tc>
          <w:tcPr>
            <w:tcW w:w="718" w:type="dxa"/>
            <w:tcBorders>
              <w:top w:val="nil"/>
              <w:left w:val="nil"/>
              <w:bottom w:val="single" w:sz="4" w:space="0" w:color="auto"/>
              <w:right w:val="single" w:sz="4" w:space="0" w:color="auto"/>
            </w:tcBorders>
            <w:vAlign w:val="center"/>
          </w:tcPr>
          <w:p w14:paraId="65E0805A" w14:textId="529D7BFC" w:rsidR="005C5590" w:rsidRPr="00C0777F" w:rsidRDefault="00C0777F" w:rsidP="005C5590">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70A8F819" w14:textId="3D86BF6A" w:rsidR="005C5590" w:rsidRPr="00C0777F" w:rsidRDefault="00C0777F" w:rsidP="005C5590">
            <w:pPr>
              <w:widowControl/>
              <w:overflowPunct w:val="0"/>
              <w:snapToGri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3</w:t>
            </w:r>
          </w:p>
        </w:tc>
      </w:tr>
      <w:tr w:rsidR="00A31E76" w:rsidRPr="002E03F4" w14:paraId="73C735F1" w14:textId="77777777" w:rsidTr="004F359F">
        <w:trPr>
          <w:trHeight w:hRule="exact" w:val="284"/>
        </w:trPr>
        <w:tc>
          <w:tcPr>
            <w:tcW w:w="2127" w:type="dxa"/>
            <w:tcBorders>
              <w:top w:val="nil"/>
              <w:left w:val="single" w:sz="4" w:space="0" w:color="auto"/>
              <w:bottom w:val="single" w:sz="4" w:space="0" w:color="auto"/>
              <w:right w:val="single" w:sz="4" w:space="0" w:color="auto"/>
            </w:tcBorders>
            <w:vAlign w:val="center"/>
            <w:hideMark/>
          </w:tcPr>
          <w:p w14:paraId="2938729C" w14:textId="77777777" w:rsidR="00A31E76" w:rsidRPr="002E03F4" w:rsidRDefault="00A31E76" w:rsidP="00A31E76">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cs="新細明體" w:hint="eastAsia"/>
                <w:noProof/>
                <w:kern w:val="0"/>
                <w:sz w:val="20"/>
                <w:szCs w:val="20"/>
              </w:rPr>
              <w:t>考試院主管</w:t>
            </w:r>
          </w:p>
        </w:tc>
        <w:tc>
          <w:tcPr>
            <w:tcW w:w="718" w:type="dxa"/>
            <w:tcBorders>
              <w:top w:val="nil"/>
              <w:left w:val="nil"/>
              <w:bottom w:val="single" w:sz="4" w:space="0" w:color="auto"/>
              <w:right w:val="single" w:sz="4" w:space="0" w:color="auto"/>
            </w:tcBorders>
            <w:vAlign w:val="center"/>
          </w:tcPr>
          <w:p w14:paraId="75918EDB" w14:textId="4730072B" w:rsidR="00A31E76" w:rsidRPr="00C0777F" w:rsidRDefault="00A31E76" w:rsidP="00A31E76">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eastAsia="標楷體" w:hAnsi="標楷體" w:cs="新細明體" w:hint="eastAsia"/>
                <w:noProof/>
                <w:kern w:val="0"/>
                <w:sz w:val="20"/>
                <w:szCs w:val="20"/>
              </w:rPr>
              <w:t>1</w:t>
            </w:r>
          </w:p>
        </w:tc>
        <w:tc>
          <w:tcPr>
            <w:tcW w:w="718" w:type="dxa"/>
            <w:tcBorders>
              <w:top w:val="nil"/>
              <w:left w:val="nil"/>
              <w:bottom w:val="single" w:sz="4" w:space="0" w:color="auto"/>
              <w:right w:val="single" w:sz="4" w:space="0" w:color="auto"/>
            </w:tcBorders>
            <w:vAlign w:val="center"/>
          </w:tcPr>
          <w:p w14:paraId="6C224CA2" w14:textId="4DEC9DF2" w:rsidR="00A31E76" w:rsidRPr="00C0777F" w:rsidRDefault="00A31E76" w:rsidP="00A31E76">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AE2E466" w14:textId="16ED72E3" w:rsidR="00A31E76" w:rsidRPr="00C0777F" w:rsidRDefault="00A31E76" w:rsidP="00A31E76">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eastAsia="標楷體" w:hAnsi="標楷體" w:cs="新細明體" w:hint="eastAsia"/>
                <w:noProof/>
                <w:kern w:val="0"/>
                <w:sz w:val="20"/>
                <w:szCs w:val="20"/>
              </w:rPr>
              <w:t>1</w:t>
            </w:r>
          </w:p>
        </w:tc>
        <w:tc>
          <w:tcPr>
            <w:tcW w:w="718" w:type="dxa"/>
            <w:tcBorders>
              <w:top w:val="nil"/>
              <w:left w:val="nil"/>
              <w:bottom w:val="single" w:sz="4" w:space="0" w:color="auto"/>
              <w:right w:val="single" w:sz="4" w:space="0" w:color="auto"/>
            </w:tcBorders>
            <w:vAlign w:val="center"/>
          </w:tcPr>
          <w:p w14:paraId="6D611F81" w14:textId="49A8F8A5" w:rsidR="00A31E76" w:rsidRPr="00C0777F" w:rsidRDefault="00A31E76" w:rsidP="00A31E76">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2027AD8" w14:textId="7257AF39" w:rsidR="00A31E76" w:rsidRPr="00C0777F" w:rsidRDefault="00A31E76" w:rsidP="00A31E76">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42F885B" w14:textId="28EA2361" w:rsidR="00A31E76" w:rsidRPr="00C0777F" w:rsidRDefault="00A31E76" w:rsidP="00A31E76">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E8F0DBB" w14:textId="395C1BE0" w:rsidR="00A31E76" w:rsidRPr="00C0777F" w:rsidRDefault="00A31E76" w:rsidP="00A31E76">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10EB6BF" w14:textId="2535D447" w:rsidR="00A31E76" w:rsidRPr="00C0777F" w:rsidRDefault="00A31E76" w:rsidP="00A31E76">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eastAsia="標楷體" w:hAnsi="標楷體" w:cs="新細明體" w:hint="eastAsia"/>
                <w:kern w:val="0"/>
                <w:sz w:val="20"/>
                <w:szCs w:val="20"/>
              </w:rPr>
              <w:t>1</w:t>
            </w:r>
          </w:p>
        </w:tc>
        <w:tc>
          <w:tcPr>
            <w:tcW w:w="718" w:type="dxa"/>
            <w:tcBorders>
              <w:top w:val="nil"/>
              <w:left w:val="nil"/>
              <w:bottom w:val="single" w:sz="4" w:space="0" w:color="auto"/>
              <w:right w:val="single" w:sz="4" w:space="0" w:color="auto"/>
            </w:tcBorders>
            <w:vAlign w:val="center"/>
          </w:tcPr>
          <w:p w14:paraId="1C8581E0" w14:textId="1D1D7C77" w:rsidR="00A31E76" w:rsidRPr="00C0777F" w:rsidRDefault="00A31E76" w:rsidP="00A31E76">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8D4229A" w14:textId="0F3C9E73" w:rsidR="00A31E76" w:rsidRPr="00C0777F" w:rsidRDefault="00A31E76" w:rsidP="00A31E76">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0D403894" w14:textId="2397649E" w:rsidR="00A31E76" w:rsidRPr="00C0777F" w:rsidRDefault="00A31E76" w:rsidP="00A31E76">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eastAsia="標楷體" w:hAnsi="標楷體" w:cs="新細明體" w:hint="eastAsia"/>
                <w:kern w:val="0"/>
                <w:sz w:val="20"/>
                <w:szCs w:val="20"/>
              </w:rPr>
              <w:t>1</w:t>
            </w:r>
          </w:p>
        </w:tc>
      </w:tr>
      <w:tr w:rsidR="00A31E76" w:rsidRPr="002E03F4" w14:paraId="2C2516F0" w14:textId="77777777" w:rsidTr="004F359F">
        <w:trPr>
          <w:trHeight w:hRule="exact" w:val="284"/>
        </w:trPr>
        <w:tc>
          <w:tcPr>
            <w:tcW w:w="2127" w:type="dxa"/>
            <w:tcBorders>
              <w:top w:val="nil"/>
              <w:left w:val="single" w:sz="4" w:space="0" w:color="auto"/>
              <w:bottom w:val="single" w:sz="4" w:space="0" w:color="auto"/>
              <w:right w:val="single" w:sz="4" w:space="0" w:color="auto"/>
            </w:tcBorders>
            <w:vAlign w:val="center"/>
            <w:hideMark/>
          </w:tcPr>
          <w:p w14:paraId="3C6D56E3" w14:textId="77777777" w:rsidR="00A31E76" w:rsidRPr="002E03F4" w:rsidRDefault="00A31E76" w:rsidP="00A31E76">
            <w:pPr>
              <w:widowControl/>
              <w:overflowPunct w:val="0"/>
              <w:snapToGrid w:val="0"/>
              <w:spacing w:line="200" w:lineRule="exact"/>
              <w:jc w:val="distribute"/>
              <w:rPr>
                <w:rFonts w:ascii="標楷體" w:eastAsia="標楷體" w:hAnsi="標楷體" w:cs="新細明體"/>
                <w:kern w:val="0"/>
                <w:sz w:val="20"/>
                <w:szCs w:val="20"/>
              </w:rPr>
            </w:pPr>
            <w:r w:rsidRPr="002E03F4">
              <w:rPr>
                <w:rFonts w:ascii="標楷體" w:eastAsia="標楷體" w:hAnsi="標楷體" w:cs="新細明體" w:hint="eastAsia"/>
                <w:noProof/>
                <w:kern w:val="0"/>
                <w:sz w:val="20"/>
                <w:szCs w:val="20"/>
              </w:rPr>
              <w:t>監察院主管</w:t>
            </w:r>
          </w:p>
        </w:tc>
        <w:tc>
          <w:tcPr>
            <w:tcW w:w="718" w:type="dxa"/>
            <w:tcBorders>
              <w:top w:val="nil"/>
              <w:left w:val="nil"/>
              <w:bottom w:val="single" w:sz="4" w:space="0" w:color="auto"/>
              <w:right w:val="single" w:sz="4" w:space="0" w:color="auto"/>
            </w:tcBorders>
            <w:vAlign w:val="center"/>
          </w:tcPr>
          <w:p w14:paraId="49AB1184" w14:textId="2C7D8B68" w:rsidR="00A31E76" w:rsidRPr="00C0777F" w:rsidRDefault="00A31E76" w:rsidP="00A31E76">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eastAsia="標楷體" w:hAnsi="標楷體" w:cs="新細明體"/>
                <w:noProof/>
                <w:kern w:val="0"/>
                <w:sz w:val="20"/>
                <w:szCs w:val="20"/>
              </w:rPr>
              <w:t>2</w:t>
            </w:r>
          </w:p>
        </w:tc>
        <w:tc>
          <w:tcPr>
            <w:tcW w:w="718" w:type="dxa"/>
            <w:tcBorders>
              <w:top w:val="nil"/>
              <w:left w:val="nil"/>
              <w:bottom w:val="single" w:sz="4" w:space="0" w:color="auto"/>
              <w:right w:val="single" w:sz="4" w:space="0" w:color="auto"/>
            </w:tcBorders>
            <w:vAlign w:val="center"/>
          </w:tcPr>
          <w:p w14:paraId="42CBC0A1" w14:textId="185766EA" w:rsidR="00A31E76" w:rsidRPr="00C0777F" w:rsidRDefault="00A31E76" w:rsidP="00A31E76">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1DA9CBDD" w14:textId="6C13CE96" w:rsidR="00A31E76" w:rsidRPr="00C0777F" w:rsidRDefault="00A31E76" w:rsidP="00A31E76">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eastAsia="標楷體" w:hAnsi="標楷體" w:cs="新細明體"/>
                <w:noProof/>
                <w:kern w:val="0"/>
                <w:sz w:val="20"/>
                <w:szCs w:val="20"/>
              </w:rPr>
              <w:t>2</w:t>
            </w:r>
          </w:p>
        </w:tc>
        <w:tc>
          <w:tcPr>
            <w:tcW w:w="718" w:type="dxa"/>
            <w:tcBorders>
              <w:top w:val="nil"/>
              <w:left w:val="nil"/>
              <w:bottom w:val="single" w:sz="4" w:space="0" w:color="auto"/>
              <w:right w:val="single" w:sz="4" w:space="0" w:color="auto"/>
            </w:tcBorders>
            <w:vAlign w:val="center"/>
          </w:tcPr>
          <w:p w14:paraId="15FE9BEE" w14:textId="5613B3FE" w:rsidR="00A31E76" w:rsidRPr="00C0777F" w:rsidRDefault="00A31E76" w:rsidP="00A31E76">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3B0A73E" w14:textId="6400DA11" w:rsidR="00A31E76" w:rsidRPr="00C0777F" w:rsidRDefault="00A31E76" w:rsidP="00A31E76">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B0CCEB1" w14:textId="0FBAAD39" w:rsidR="00A31E76" w:rsidRPr="00C0777F" w:rsidRDefault="00A31E76" w:rsidP="00A31E76">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56215A0" w14:textId="07941E88" w:rsidR="00A31E76" w:rsidRPr="00C0777F" w:rsidRDefault="00A31E76" w:rsidP="00A31E76">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1EE44CE1" w14:textId="0AA6F069" w:rsidR="00A31E76" w:rsidRPr="00C0777F" w:rsidRDefault="00A31E76" w:rsidP="00A31E76">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eastAsia="標楷體" w:hAnsi="標楷體" w:cs="新細明體" w:hint="eastAsia"/>
                <w:kern w:val="0"/>
                <w:sz w:val="20"/>
                <w:szCs w:val="20"/>
              </w:rPr>
              <w:t>1</w:t>
            </w:r>
          </w:p>
        </w:tc>
        <w:tc>
          <w:tcPr>
            <w:tcW w:w="718" w:type="dxa"/>
            <w:tcBorders>
              <w:top w:val="nil"/>
              <w:left w:val="nil"/>
              <w:bottom w:val="single" w:sz="4" w:space="0" w:color="auto"/>
              <w:right w:val="single" w:sz="4" w:space="0" w:color="auto"/>
            </w:tcBorders>
            <w:vAlign w:val="center"/>
          </w:tcPr>
          <w:p w14:paraId="37661E98" w14:textId="00B91F7D" w:rsidR="00A31E76" w:rsidRPr="00C0777F" w:rsidRDefault="00A31E76" w:rsidP="00A31E76">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3B0724D" w14:textId="58F9BEB3" w:rsidR="00A31E76" w:rsidRPr="00C0777F" w:rsidRDefault="00A31E76" w:rsidP="00A31E76">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031DDFF3" w14:textId="1FF7B1CC" w:rsidR="00A31E76" w:rsidRPr="00C0777F" w:rsidRDefault="00A31E76" w:rsidP="00A31E76">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eastAsia="標楷體" w:hAnsi="標楷體" w:cs="新細明體" w:hint="eastAsia"/>
                <w:kern w:val="0"/>
                <w:sz w:val="20"/>
                <w:szCs w:val="20"/>
              </w:rPr>
              <w:t>1</w:t>
            </w:r>
          </w:p>
        </w:tc>
      </w:tr>
      <w:tr w:rsidR="00A31E76" w:rsidRPr="002E03F4" w14:paraId="5A69A5D6" w14:textId="77777777" w:rsidTr="004F359F">
        <w:trPr>
          <w:trHeight w:hRule="exact" w:val="284"/>
        </w:trPr>
        <w:tc>
          <w:tcPr>
            <w:tcW w:w="2127" w:type="dxa"/>
            <w:tcBorders>
              <w:top w:val="nil"/>
              <w:left w:val="single" w:sz="4" w:space="0" w:color="auto"/>
              <w:bottom w:val="single" w:sz="4" w:space="0" w:color="auto"/>
              <w:right w:val="single" w:sz="4" w:space="0" w:color="auto"/>
            </w:tcBorders>
            <w:vAlign w:val="center"/>
            <w:hideMark/>
          </w:tcPr>
          <w:p w14:paraId="25EDCEBB" w14:textId="77777777" w:rsidR="00A31E76" w:rsidRPr="002E03F4" w:rsidRDefault="00A31E76" w:rsidP="00A31E76">
            <w:pPr>
              <w:widowControl/>
              <w:overflowPunct w:val="0"/>
              <w:snapToGrid w:val="0"/>
              <w:spacing w:line="200" w:lineRule="exact"/>
              <w:jc w:val="distribute"/>
              <w:rPr>
                <w:rFonts w:ascii="標楷體" w:eastAsia="標楷體" w:hAnsi="標楷體" w:cs="新細明體"/>
                <w:kern w:val="0"/>
                <w:sz w:val="20"/>
                <w:szCs w:val="20"/>
              </w:rPr>
            </w:pPr>
            <w:r w:rsidRPr="002E03F4">
              <w:rPr>
                <w:rFonts w:ascii="標楷體" w:eastAsia="標楷體" w:hAnsi="標楷體" w:cs="新細明體" w:hint="eastAsia"/>
                <w:noProof/>
                <w:kern w:val="0"/>
                <w:sz w:val="20"/>
                <w:szCs w:val="20"/>
              </w:rPr>
              <w:t>內政部主管</w:t>
            </w:r>
          </w:p>
        </w:tc>
        <w:tc>
          <w:tcPr>
            <w:tcW w:w="718" w:type="dxa"/>
            <w:tcBorders>
              <w:top w:val="nil"/>
              <w:left w:val="nil"/>
              <w:bottom w:val="single" w:sz="4" w:space="0" w:color="auto"/>
              <w:right w:val="single" w:sz="4" w:space="0" w:color="auto"/>
            </w:tcBorders>
            <w:vAlign w:val="center"/>
          </w:tcPr>
          <w:p w14:paraId="2F20A8BD" w14:textId="13350C09" w:rsidR="00A31E76" w:rsidRPr="00C0777F" w:rsidRDefault="00C0777F" w:rsidP="00A31E76">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29</w:t>
            </w:r>
          </w:p>
        </w:tc>
        <w:tc>
          <w:tcPr>
            <w:tcW w:w="718" w:type="dxa"/>
            <w:tcBorders>
              <w:top w:val="nil"/>
              <w:left w:val="nil"/>
              <w:bottom w:val="single" w:sz="4" w:space="0" w:color="auto"/>
              <w:right w:val="single" w:sz="4" w:space="0" w:color="auto"/>
            </w:tcBorders>
            <w:vAlign w:val="center"/>
          </w:tcPr>
          <w:p w14:paraId="12F6151B" w14:textId="108A009D" w:rsidR="00A31E76" w:rsidRPr="00C0777F" w:rsidRDefault="00C0777F" w:rsidP="00A31E76">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1</w:t>
            </w:r>
          </w:p>
        </w:tc>
        <w:tc>
          <w:tcPr>
            <w:tcW w:w="718" w:type="dxa"/>
            <w:tcBorders>
              <w:top w:val="nil"/>
              <w:left w:val="nil"/>
              <w:bottom w:val="single" w:sz="4" w:space="0" w:color="auto"/>
              <w:right w:val="single" w:sz="4" w:space="0" w:color="auto"/>
            </w:tcBorders>
            <w:vAlign w:val="center"/>
          </w:tcPr>
          <w:p w14:paraId="05947A5D" w14:textId="329D5B39" w:rsidR="00A31E76" w:rsidRPr="00C0777F" w:rsidRDefault="00C0777F" w:rsidP="00A31E76">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22</w:t>
            </w:r>
          </w:p>
        </w:tc>
        <w:tc>
          <w:tcPr>
            <w:tcW w:w="718" w:type="dxa"/>
            <w:tcBorders>
              <w:top w:val="nil"/>
              <w:left w:val="nil"/>
              <w:bottom w:val="single" w:sz="4" w:space="0" w:color="auto"/>
              <w:right w:val="single" w:sz="4" w:space="0" w:color="auto"/>
            </w:tcBorders>
            <w:vAlign w:val="center"/>
          </w:tcPr>
          <w:p w14:paraId="2C26F530" w14:textId="45598053" w:rsidR="00A31E76" w:rsidRPr="00C0777F" w:rsidRDefault="00C0777F" w:rsidP="00A31E76">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2</w:t>
            </w:r>
          </w:p>
        </w:tc>
        <w:tc>
          <w:tcPr>
            <w:tcW w:w="718" w:type="dxa"/>
            <w:tcBorders>
              <w:top w:val="nil"/>
              <w:left w:val="nil"/>
              <w:bottom w:val="single" w:sz="4" w:space="0" w:color="auto"/>
              <w:right w:val="single" w:sz="4" w:space="0" w:color="auto"/>
            </w:tcBorders>
            <w:vAlign w:val="center"/>
          </w:tcPr>
          <w:p w14:paraId="6D98FD23" w14:textId="3799C316" w:rsidR="00A31E76" w:rsidRPr="00C0777F" w:rsidRDefault="00C0777F" w:rsidP="00A31E76">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1342B97" w14:textId="5B6EFE79" w:rsidR="00A31E76" w:rsidRPr="00C0777F" w:rsidRDefault="00C0777F" w:rsidP="00A31E76">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9790DB4" w14:textId="1C4FFE67" w:rsidR="00A31E76" w:rsidRPr="00C0777F" w:rsidRDefault="00C0777F" w:rsidP="00A31E76">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4</w:t>
            </w:r>
          </w:p>
        </w:tc>
        <w:tc>
          <w:tcPr>
            <w:tcW w:w="718" w:type="dxa"/>
            <w:tcBorders>
              <w:top w:val="nil"/>
              <w:left w:val="nil"/>
              <w:bottom w:val="single" w:sz="4" w:space="0" w:color="auto"/>
              <w:right w:val="single" w:sz="4" w:space="0" w:color="auto"/>
            </w:tcBorders>
            <w:vAlign w:val="center"/>
          </w:tcPr>
          <w:p w14:paraId="640FA807" w14:textId="30EEA2C3" w:rsidR="00A31E76" w:rsidRPr="00C0777F" w:rsidRDefault="00C0777F" w:rsidP="00A31E76">
            <w:pPr>
              <w:widowControl/>
              <w:overflowPunct w:val="0"/>
              <w:snapToGri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24</w:t>
            </w:r>
          </w:p>
        </w:tc>
        <w:tc>
          <w:tcPr>
            <w:tcW w:w="718" w:type="dxa"/>
            <w:tcBorders>
              <w:top w:val="nil"/>
              <w:left w:val="nil"/>
              <w:bottom w:val="single" w:sz="4" w:space="0" w:color="auto"/>
              <w:right w:val="single" w:sz="4" w:space="0" w:color="auto"/>
            </w:tcBorders>
            <w:vAlign w:val="center"/>
          </w:tcPr>
          <w:p w14:paraId="47ADF520" w14:textId="4943EAB4" w:rsidR="00A31E76" w:rsidRPr="00C0777F" w:rsidRDefault="00C0777F" w:rsidP="00A31E76">
            <w:pPr>
              <w:widowControl/>
              <w:overflowPunct w:val="0"/>
              <w:snapToGri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w:t>
            </w:r>
          </w:p>
        </w:tc>
        <w:tc>
          <w:tcPr>
            <w:tcW w:w="718" w:type="dxa"/>
            <w:tcBorders>
              <w:top w:val="nil"/>
              <w:left w:val="nil"/>
              <w:bottom w:val="single" w:sz="4" w:space="0" w:color="auto"/>
              <w:right w:val="single" w:sz="4" w:space="0" w:color="auto"/>
            </w:tcBorders>
            <w:vAlign w:val="center"/>
          </w:tcPr>
          <w:p w14:paraId="77A1ABA2" w14:textId="17775C6E" w:rsidR="00A31E76" w:rsidRPr="00C0777F" w:rsidRDefault="00C0777F" w:rsidP="00A31E76">
            <w:pPr>
              <w:widowControl/>
              <w:overflowPunct w:val="0"/>
              <w:snapToGri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6</w:t>
            </w:r>
          </w:p>
        </w:tc>
        <w:tc>
          <w:tcPr>
            <w:tcW w:w="719" w:type="dxa"/>
            <w:tcBorders>
              <w:top w:val="nil"/>
              <w:left w:val="nil"/>
              <w:bottom w:val="single" w:sz="4" w:space="0" w:color="auto"/>
              <w:right w:val="single" w:sz="4" w:space="0" w:color="auto"/>
            </w:tcBorders>
            <w:vAlign w:val="center"/>
          </w:tcPr>
          <w:p w14:paraId="10424BFB" w14:textId="58DE9FD0" w:rsidR="00A31E76" w:rsidRPr="00C0777F" w:rsidRDefault="00C0777F" w:rsidP="00A31E76">
            <w:pPr>
              <w:widowControl/>
              <w:overflowPunct w:val="0"/>
              <w:snapToGri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17</w:t>
            </w:r>
          </w:p>
        </w:tc>
      </w:tr>
      <w:tr w:rsidR="005C66A8" w:rsidRPr="002E03F4" w14:paraId="4D3779F1" w14:textId="77777777" w:rsidTr="004F359F">
        <w:trPr>
          <w:trHeight w:hRule="exact" w:val="284"/>
        </w:trPr>
        <w:tc>
          <w:tcPr>
            <w:tcW w:w="2127" w:type="dxa"/>
            <w:tcBorders>
              <w:top w:val="nil"/>
              <w:left w:val="single" w:sz="4" w:space="0" w:color="auto"/>
              <w:bottom w:val="single" w:sz="4" w:space="0" w:color="auto"/>
              <w:right w:val="single" w:sz="4" w:space="0" w:color="auto"/>
            </w:tcBorders>
            <w:vAlign w:val="center"/>
            <w:hideMark/>
          </w:tcPr>
          <w:p w14:paraId="220BF1CA" w14:textId="77777777" w:rsidR="005C66A8" w:rsidRPr="002E03F4" w:rsidRDefault="005C66A8" w:rsidP="005C66A8">
            <w:pPr>
              <w:widowControl/>
              <w:overflowPunct w:val="0"/>
              <w:snapToGrid w:val="0"/>
              <w:spacing w:line="200" w:lineRule="exact"/>
              <w:jc w:val="distribute"/>
              <w:rPr>
                <w:rFonts w:ascii="標楷體" w:eastAsia="標楷體" w:hAnsi="標楷體" w:cs="新細明體"/>
                <w:kern w:val="0"/>
                <w:sz w:val="20"/>
                <w:szCs w:val="20"/>
              </w:rPr>
            </w:pPr>
            <w:r w:rsidRPr="002E03F4">
              <w:rPr>
                <w:rFonts w:ascii="標楷體" w:eastAsia="標楷體" w:hAnsi="標楷體" w:cs="新細明體" w:hint="eastAsia"/>
                <w:noProof/>
                <w:kern w:val="0"/>
                <w:sz w:val="20"/>
                <w:szCs w:val="20"/>
              </w:rPr>
              <w:t>外交部主管(註3)</w:t>
            </w:r>
          </w:p>
        </w:tc>
        <w:tc>
          <w:tcPr>
            <w:tcW w:w="718" w:type="dxa"/>
            <w:tcBorders>
              <w:top w:val="nil"/>
              <w:left w:val="nil"/>
              <w:bottom w:val="single" w:sz="4" w:space="0" w:color="auto"/>
              <w:right w:val="single" w:sz="4" w:space="0" w:color="auto"/>
            </w:tcBorders>
            <w:vAlign w:val="center"/>
          </w:tcPr>
          <w:p w14:paraId="3F478D34" w14:textId="2BA94686" w:rsidR="005C66A8" w:rsidRPr="00C0777F" w:rsidRDefault="005C66A8" w:rsidP="005C66A8">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eastAsia="標楷體" w:hAnsi="標楷體" w:cs="新細明體" w:hint="eastAsia"/>
                <w:noProof/>
                <w:kern w:val="0"/>
                <w:sz w:val="20"/>
                <w:szCs w:val="20"/>
              </w:rPr>
              <w:t>9</w:t>
            </w:r>
          </w:p>
        </w:tc>
        <w:tc>
          <w:tcPr>
            <w:tcW w:w="718" w:type="dxa"/>
            <w:tcBorders>
              <w:top w:val="nil"/>
              <w:left w:val="nil"/>
              <w:bottom w:val="single" w:sz="4" w:space="0" w:color="auto"/>
              <w:right w:val="single" w:sz="4" w:space="0" w:color="auto"/>
            </w:tcBorders>
            <w:vAlign w:val="center"/>
          </w:tcPr>
          <w:p w14:paraId="3700CDEC" w14:textId="54A04AA3" w:rsidR="005C66A8" w:rsidRPr="00C0777F" w:rsidRDefault="005C66A8" w:rsidP="005C66A8">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4E89BE5" w14:textId="4123A0E5" w:rsidR="005C66A8" w:rsidRPr="00C0777F" w:rsidRDefault="005C66A8" w:rsidP="005C66A8">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eastAsia="標楷體" w:hAnsi="標楷體" w:cs="新細明體" w:hint="eastAsia"/>
                <w:noProof/>
                <w:kern w:val="0"/>
                <w:sz w:val="20"/>
                <w:szCs w:val="20"/>
              </w:rPr>
              <w:t>6</w:t>
            </w:r>
          </w:p>
        </w:tc>
        <w:tc>
          <w:tcPr>
            <w:tcW w:w="718" w:type="dxa"/>
            <w:tcBorders>
              <w:top w:val="nil"/>
              <w:left w:val="nil"/>
              <w:bottom w:val="single" w:sz="4" w:space="0" w:color="auto"/>
              <w:right w:val="single" w:sz="4" w:space="0" w:color="auto"/>
            </w:tcBorders>
            <w:vAlign w:val="center"/>
          </w:tcPr>
          <w:p w14:paraId="5AB16CC4" w14:textId="3D5D96F8" w:rsidR="005C66A8" w:rsidRPr="00C0777F" w:rsidRDefault="005C66A8" w:rsidP="005C66A8">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eastAsia="標楷體" w:hAnsi="標楷體" w:cs="新細明體" w:hint="eastAsia"/>
                <w:noProof/>
                <w:kern w:val="0"/>
                <w:sz w:val="20"/>
                <w:szCs w:val="20"/>
              </w:rPr>
              <w:t>1</w:t>
            </w:r>
          </w:p>
        </w:tc>
        <w:tc>
          <w:tcPr>
            <w:tcW w:w="718" w:type="dxa"/>
            <w:tcBorders>
              <w:top w:val="nil"/>
              <w:left w:val="nil"/>
              <w:bottom w:val="single" w:sz="4" w:space="0" w:color="auto"/>
              <w:right w:val="single" w:sz="4" w:space="0" w:color="auto"/>
            </w:tcBorders>
            <w:vAlign w:val="center"/>
          </w:tcPr>
          <w:p w14:paraId="63A68D78" w14:textId="4A12533A" w:rsidR="005C66A8" w:rsidRPr="00C0777F" w:rsidRDefault="005C66A8" w:rsidP="005C66A8">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78E0E83" w14:textId="3C0FABEA" w:rsidR="005C66A8" w:rsidRPr="00C0777F" w:rsidRDefault="005C66A8" w:rsidP="005C66A8">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FCF69DD" w14:textId="0AEC07CC" w:rsidR="005C66A8" w:rsidRPr="00C0777F" w:rsidRDefault="005C66A8" w:rsidP="005C66A8">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eastAsia="標楷體" w:hAnsi="標楷體" w:cs="新細明體" w:hint="eastAsia"/>
                <w:noProof/>
                <w:kern w:val="0"/>
                <w:sz w:val="20"/>
                <w:szCs w:val="20"/>
              </w:rPr>
              <w:t>2</w:t>
            </w:r>
          </w:p>
        </w:tc>
        <w:tc>
          <w:tcPr>
            <w:tcW w:w="718" w:type="dxa"/>
            <w:tcBorders>
              <w:top w:val="nil"/>
              <w:left w:val="nil"/>
              <w:bottom w:val="single" w:sz="4" w:space="0" w:color="auto"/>
              <w:right w:val="single" w:sz="4" w:space="0" w:color="auto"/>
            </w:tcBorders>
            <w:vAlign w:val="center"/>
          </w:tcPr>
          <w:p w14:paraId="031D3EEC" w14:textId="2B58647B" w:rsidR="005C66A8" w:rsidRPr="00C0777F" w:rsidRDefault="005C66A8" w:rsidP="005C66A8">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eastAsia="標楷體" w:hAnsi="標楷體" w:cs="新細明體" w:hint="eastAsia"/>
                <w:kern w:val="0"/>
                <w:sz w:val="20"/>
                <w:szCs w:val="20"/>
              </w:rPr>
              <w:t>8</w:t>
            </w:r>
          </w:p>
        </w:tc>
        <w:tc>
          <w:tcPr>
            <w:tcW w:w="718" w:type="dxa"/>
            <w:tcBorders>
              <w:top w:val="nil"/>
              <w:left w:val="nil"/>
              <w:bottom w:val="single" w:sz="4" w:space="0" w:color="auto"/>
              <w:right w:val="single" w:sz="4" w:space="0" w:color="auto"/>
            </w:tcBorders>
            <w:vAlign w:val="center"/>
          </w:tcPr>
          <w:p w14:paraId="14038C20" w14:textId="610303D1" w:rsidR="005C66A8" w:rsidRPr="00C0777F" w:rsidRDefault="005C66A8" w:rsidP="005C66A8">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eastAsia="標楷體" w:hAnsi="標楷體" w:cs="新細明體" w:hint="eastAsia"/>
                <w:kern w:val="0"/>
                <w:sz w:val="20"/>
                <w:szCs w:val="20"/>
              </w:rPr>
              <w:t>6</w:t>
            </w:r>
          </w:p>
        </w:tc>
        <w:tc>
          <w:tcPr>
            <w:tcW w:w="718" w:type="dxa"/>
            <w:tcBorders>
              <w:top w:val="nil"/>
              <w:left w:val="nil"/>
              <w:bottom w:val="single" w:sz="4" w:space="0" w:color="auto"/>
              <w:right w:val="single" w:sz="4" w:space="0" w:color="auto"/>
            </w:tcBorders>
            <w:vAlign w:val="center"/>
          </w:tcPr>
          <w:p w14:paraId="6723576E" w14:textId="1422A42F" w:rsidR="005C66A8" w:rsidRPr="00C0777F" w:rsidRDefault="005C66A8" w:rsidP="005C66A8">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51DE0375" w14:textId="158E8999" w:rsidR="005C66A8" w:rsidRPr="00C0777F" w:rsidRDefault="005C66A8" w:rsidP="005C66A8">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eastAsia="標楷體" w:hAnsi="標楷體" w:cs="新細明體"/>
                <w:kern w:val="0"/>
                <w:sz w:val="20"/>
                <w:szCs w:val="20"/>
              </w:rPr>
              <w:t>2</w:t>
            </w:r>
          </w:p>
        </w:tc>
      </w:tr>
      <w:tr w:rsidR="005C66A8" w:rsidRPr="002E03F4" w14:paraId="2D49B095" w14:textId="77777777" w:rsidTr="004F359F">
        <w:trPr>
          <w:trHeight w:hRule="exact" w:val="284"/>
        </w:trPr>
        <w:tc>
          <w:tcPr>
            <w:tcW w:w="2127" w:type="dxa"/>
            <w:tcBorders>
              <w:top w:val="nil"/>
              <w:left w:val="single" w:sz="4" w:space="0" w:color="auto"/>
              <w:bottom w:val="single" w:sz="4" w:space="0" w:color="auto"/>
              <w:right w:val="single" w:sz="4" w:space="0" w:color="auto"/>
            </w:tcBorders>
            <w:vAlign w:val="center"/>
            <w:hideMark/>
          </w:tcPr>
          <w:p w14:paraId="644DF59B" w14:textId="77777777" w:rsidR="005C66A8" w:rsidRPr="002E03F4" w:rsidRDefault="005C66A8" w:rsidP="005C66A8">
            <w:pPr>
              <w:widowControl/>
              <w:overflowPunct w:val="0"/>
              <w:snapToGrid w:val="0"/>
              <w:spacing w:line="200" w:lineRule="exact"/>
              <w:jc w:val="distribute"/>
              <w:rPr>
                <w:rFonts w:ascii="標楷體" w:eastAsia="標楷體" w:hAnsi="標楷體" w:cs="新細明體"/>
                <w:kern w:val="0"/>
                <w:sz w:val="20"/>
                <w:szCs w:val="20"/>
              </w:rPr>
            </w:pPr>
            <w:r w:rsidRPr="002E03F4">
              <w:rPr>
                <w:rFonts w:ascii="標楷體" w:eastAsia="標楷體" w:hAnsi="標楷體" w:cs="新細明體" w:hint="eastAsia"/>
                <w:noProof/>
                <w:kern w:val="0"/>
                <w:sz w:val="20"/>
                <w:szCs w:val="20"/>
              </w:rPr>
              <w:t>國防部主管(註3)</w:t>
            </w:r>
          </w:p>
        </w:tc>
        <w:tc>
          <w:tcPr>
            <w:tcW w:w="718" w:type="dxa"/>
            <w:tcBorders>
              <w:top w:val="nil"/>
              <w:left w:val="nil"/>
              <w:bottom w:val="single" w:sz="4" w:space="0" w:color="auto"/>
              <w:right w:val="single" w:sz="4" w:space="0" w:color="auto"/>
            </w:tcBorders>
            <w:vAlign w:val="center"/>
          </w:tcPr>
          <w:p w14:paraId="1DD41A18" w14:textId="3C259636" w:rsidR="005C66A8" w:rsidRPr="00C0777F" w:rsidRDefault="007361FE" w:rsidP="005C66A8">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22</w:t>
            </w:r>
          </w:p>
        </w:tc>
        <w:tc>
          <w:tcPr>
            <w:tcW w:w="718" w:type="dxa"/>
            <w:tcBorders>
              <w:top w:val="nil"/>
              <w:left w:val="nil"/>
              <w:bottom w:val="single" w:sz="4" w:space="0" w:color="auto"/>
              <w:right w:val="single" w:sz="4" w:space="0" w:color="auto"/>
            </w:tcBorders>
            <w:vAlign w:val="center"/>
          </w:tcPr>
          <w:p w14:paraId="6CF9DBF0" w14:textId="120DD6A3" w:rsidR="005C66A8" w:rsidRPr="00C0777F" w:rsidRDefault="007361FE" w:rsidP="005C66A8">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2</w:t>
            </w:r>
          </w:p>
        </w:tc>
        <w:tc>
          <w:tcPr>
            <w:tcW w:w="718" w:type="dxa"/>
            <w:tcBorders>
              <w:top w:val="nil"/>
              <w:left w:val="nil"/>
              <w:bottom w:val="single" w:sz="4" w:space="0" w:color="auto"/>
              <w:right w:val="single" w:sz="4" w:space="0" w:color="auto"/>
            </w:tcBorders>
            <w:vAlign w:val="center"/>
          </w:tcPr>
          <w:p w14:paraId="4877827E" w14:textId="7B6C9D9E" w:rsidR="005C66A8" w:rsidRPr="00C0777F" w:rsidRDefault="0016797B" w:rsidP="005C66A8">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9</w:t>
            </w:r>
          </w:p>
        </w:tc>
        <w:tc>
          <w:tcPr>
            <w:tcW w:w="718" w:type="dxa"/>
            <w:tcBorders>
              <w:top w:val="nil"/>
              <w:left w:val="nil"/>
              <w:bottom w:val="single" w:sz="4" w:space="0" w:color="auto"/>
              <w:right w:val="single" w:sz="4" w:space="0" w:color="auto"/>
            </w:tcBorders>
            <w:vAlign w:val="center"/>
          </w:tcPr>
          <w:p w14:paraId="2BD602CD" w14:textId="16BFD644" w:rsidR="005C66A8" w:rsidRPr="00C0777F" w:rsidRDefault="0016797B" w:rsidP="005C66A8">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3</w:t>
            </w:r>
          </w:p>
        </w:tc>
        <w:tc>
          <w:tcPr>
            <w:tcW w:w="718" w:type="dxa"/>
            <w:tcBorders>
              <w:top w:val="nil"/>
              <w:left w:val="nil"/>
              <w:bottom w:val="single" w:sz="4" w:space="0" w:color="auto"/>
              <w:right w:val="single" w:sz="4" w:space="0" w:color="auto"/>
            </w:tcBorders>
            <w:vAlign w:val="center"/>
          </w:tcPr>
          <w:p w14:paraId="4C3642F2" w14:textId="3FE5237A" w:rsidR="005C66A8" w:rsidRPr="00C0777F" w:rsidRDefault="00BA5B85" w:rsidP="00BA5B85">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8B31AE6" w14:textId="36419061" w:rsidR="005C66A8" w:rsidRPr="00C0777F" w:rsidRDefault="007361FE" w:rsidP="005C66A8">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3</w:t>
            </w:r>
          </w:p>
        </w:tc>
        <w:tc>
          <w:tcPr>
            <w:tcW w:w="718" w:type="dxa"/>
            <w:tcBorders>
              <w:top w:val="nil"/>
              <w:left w:val="nil"/>
              <w:bottom w:val="single" w:sz="4" w:space="0" w:color="auto"/>
              <w:right w:val="single" w:sz="4" w:space="0" w:color="auto"/>
            </w:tcBorders>
            <w:vAlign w:val="center"/>
          </w:tcPr>
          <w:p w14:paraId="6A1BD35A" w14:textId="735E6950" w:rsidR="005C66A8" w:rsidRPr="00C0777F" w:rsidRDefault="007361FE" w:rsidP="005C66A8">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5</w:t>
            </w:r>
          </w:p>
        </w:tc>
        <w:tc>
          <w:tcPr>
            <w:tcW w:w="718" w:type="dxa"/>
            <w:tcBorders>
              <w:top w:val="nil"/>
              <w:left w:val="nil"/>
              <w:bottom w:val="single" w:sz="4" w:space="0" w:color="auto"/>
              <w:right w:val="single" w:sz="4" w:space="0" w:color="auto"/>
            </w:tcBorders>
            <w:vAlign w:val="center"/>
          </w:tcPr>
          <w:p w14:paraId="48880FD1" w14:textId="4D63C0F8" w:rsidR="005C66A8" w:rsidRPr="00C0777F" w:rsidRDefault="007361FE" w:rsidP="005C66A8">
            <w:pPr>
              <w:widowControl/>
              <w:overflowPunct w:val="0"/>
              <w:snapToGri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21</w:t>
            </w:r>
          </w:p>
        </w:tc>
        <w:tc>
          <w:tcPr>
            <w:tcW w:w="718" w:type="dxa"/>
            <w:tcBorders>
              <w:top w:val="nil"/>
              <w:left w:val="nil"/>
              <w:bottom w:val="single" w:sz="4" w:space="0" w:color="auto"/>
              <w:right w:val="single" w:sz="4" w:space="0" w:color="auto"/>
            </w:tcBorders>
            <w:vAlign w:val="center"/>
          </w:tcPr>
          <w:p w14:paraId="26D3A2E3" w14:textId="71362320" w:rsidR="005C66A8" w:rsidRPr="00C0777F" w:rsidRDefault="007361FE" w:rsidP="005C66A8">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6</w:t>
            </w:r>
          </w:p>
        </w:tc>
        <w:tc>
          <w:tcPr>
            <w:tcW w:w="718" w:type="dxa"/>
            <w:tcBorders>
              <w:top w:val="nil"/>
              <w:left w:val="nil"/>
              <w:bottom w:val="single" w:sz="4" w:space="0" w:color="auto"/>
              <w:right w:val="single" w:sz="4" w:space="0" w:color="auto"/>
            </w:tcBorders>
            <w:vAlign w:val="center"/>
          </w:tcPr>
          <w:p w14:paraId="201CAFC4" w14:textId="3CE5C2E7" w:rsidR="005C66A8" w:rsidRPr="00C0777F" w:rsidRDefault="007361FE" w:rsidP="005C66A8">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2</w:t>
            </w:r>
          </w:p>
        </w:tc>
        <w:tc>
          <w:tcPr>
            <w:tcW w:w="719" w:type="dxa"/>
            <w:tcBorders>
              <w:top w:val="nil"/>
              <w:left w:val="nil"/>
              <w:bottom w:val="single" w:sz="4" w:space="0" w:color="auto"/>
              <w:right w:val="single" w:sz="4" w:space="0" w:color="auto"/>
            </w:tcBorders>
            <w:vAlign w:val="center"/>
          </w:tcPr>
          <w:p w14:paraId="078FA8C1" w14:textId="5337E51F" w:rsidR="005C66A8" w:rsidRPr="00C0777F" w:rsidRDefault="007361FE" w:rsidP="005C66A8">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13</w:t>
            </w:r>
          </w:p>
        </w:tc>
      </w:tr>
      <w:tr w:rsidR="005C66A8" w:rsidRPr="002E03F4" w14:paraId="6682A915" w14:textId="77777777" w:rsidTr="004F359F">
        <w:trPr>
          <w:trHeight w:hRule="exact" w:val="284"/>
        </w:trPr>
        <w:tc>
          <w:tcPr>
            <w:tcW w:w="2127" w:type="dxa"/>
            <w:tcBorders>
              <w:top w:val="nil"/>
              <w:left w:val="single" w:sz="4" w:space="0" w:color="auto"/>
              <w:bottom w:val="single" w:sz="4" w:space="0" w:color="auto"/>
              <w:right w:val="single" w:sz="4" w:space="0" w:color="auto"/>
            </w:tcBorders>
            <w:vAlign w:val="center"/>
            <w:hideMark/>
          </w:tcPr>
          <w:p w14:paraId="7F080E01" w14:textId="77777777" w:rsidR="005C66A8" w:rsidRPr="002E03F4" w:rsidRDefault="005C66A8" w:rsidP="005C66A8">
            <w:pPr>
              <w:widowControl/>
              <w:overflowPunct w:val="0"/>
              <w:snapToGrid w:val="0"/>
              <w:spacing w:line="200" w:lineRule="exact"/>
              <w:jc w:val="distribute"/>
              <w:rPr>
                <w:rFonts w:ascii="標楷體" w:eastAsia="標楷體" w:hAnsi="標楷體" w:cs="新細明體"/>
                <w:kern w:val="0"/>
                <w:sz w:val="20"/>
                <w:szCs w:val="20"/>
              </w:rPr>
            </w:pPr>
            <w:r w:rsidRPr="002E03F4">
              <w:rPr>
                <w:rFonts w:ascii="標楷體" w:eastAsia="標楷體" w:hAnsi="標楷體" w:cs="新細明體" w:hint="eastAsia"/>
                <w:noProof/>
                <w:kern w:val="0"/>
                <w:sz w:val="20"/>
                <w:szCs w:val="20"/>
              </w:rPr>
              <w:t>財政部主管</w:t>
            </w:r>
          </w:p>
        </w:tc>
        <w:tc>
          <w:tcPr>
            <w:tcW w:w="718" w:type="dxa"/>
            <w:tcBorders>
              <w:top w:val="nil"/>
              <w:left w:val="nil"/>
              <w:bottom w:val="single" w:sz="4" w:space="0" w:color="auto"/>
              <w:right w:val="single" w:sz="4" w:space="0" w:color="auto"/>
            </w:tcBorders>
            <w:vAlign w:val="center"/>
          </w:tcPr>
          <w:p w14:paraId="730E404F" w14:textId="2A071155" w:rsidR="005C66A8" w:rsidRPr="00C0777F" w:rsidRDefault="007361FE" w:rsidP="005C66A8">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15</w:t>
            </w:r>
          </w:p>
        </w:tc>
        <w:tc>
          <w:tcPr>
            <w:tcW w:w="718" w:type="dxa"/>
            <w:tcBorders>
              <w:top w:val="nil"/>
              <w:left w:val="nil"/>
              <w:bottom w:val="single" w:sz="4" w:space="0" w:color="auto"/>
              <w:right w:val="single" w:sz="4" w:space="0" w:color="auto"/>
            </w:tcBorders>
            <w:vAlign w:val="center"/>
          </w:tcPr>
          <w:p w14:paraId="04C611F6" w14:textId="089075AF" w:rsidR="005C66A8" w:rsidRPr="00C0777F" w:rsidRDefault="007361FE" w:rsidP="005C66A8">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1</w:t>
            </w:r>
          </w:p>
        </w:tc>
        <w:tc>
          <w:tcPr>
            <w:tcW w:w="718" w:type="dxa"/>
            <w:tcBorders>
              <w:top w:val="nil"/>
              <w:left w:val="nil"/>
              <w:bottom w:val="single" w:sz="4" w:space="0" w:color="auto"/>
              <w:right w:val="single" w:sz="4" w:space="0" w:color="auto"/>
            </w:tcBorders>
            <w:vAlign w:val="center"/>
          </w:tcPr>
          <w:p w14:paraId="3DABB633" w14:textId="03C5AAF1" w:rsidR="005C66A8" w:rsidRPr="00C0777F" w:rsidRDefault="007361FE" w:rsidP="005C66A8">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8</w:t>
            </w:r>
          </w:p>
        </w:tc>
        <w:tc>
          <w:tcPr>
            <w:tcW w:w="718" w:type="dxa"/>
            <w:tcBorders>
              <w:top w:val="nil"/>
              <w:left w:val="nil"/>
              <w:bottom w:val="single" w:sz="4" w:space="0" w:color="auto"/>
              <w:right w:val="single" w:sz="4" w:space="0" w:color="auto"/>
            </w:tcBorders>
            <w:vAlign w:val="center"/>
          </w:tcPr>
          <w:p w14:paraId="7F79A654" w14:textId="5EAC936E" w:rsidR="005C66A8" w:rsidRPr="00C0777F" w:rsidRDefault="007361FE" w:rsidP="005C66A8">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6</w:t>
            </w:r>
          </w:p>
        </w:tc>
        <w:tc>
          <w:tcPr>
            <w:tcW w:w="718" w:type="dxa"/>
            <w:tcBorders>
              <w:top w:val="nil"/>
              <w:left w:val="nil"/>
              <w:bottom w:val="single" w:sz="4" w:space="0" w:color="auto"/>
              <w:right w:val="single" w:sz="4" w:space="0" w:color="auto"/>
            </w:tcBorders>
            <w:vAlign w:val="center"/>
          </w:tcPr>
          <w:p w14:paraId="78EEE29E" w14:textId="3DA3D41E" w:rsidR="005C66A8" w:rsidRPr="00C0777F" w:rsidRDefault="007361FE" w:rsidP="005C66A8">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F78BC35" w14:textId="215EA3F8" w:rsidR="005C66A8" w:rsidRPr="00C0777F" w:rsidRDefault="007361FE" w:rsidP="005C66A8">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5D94459" w14:textId="798DA4FC" w:rsidR="005C66A8" w:rsidRPr="00C0777F" w:rsidRDefault="007361FE" w:rsidP="005C66A8">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B1FF75B" w14:textId="193B2EF1" w:rsidR="005C66A8" w:rsidRPr="00C0777F" w:rsidRDefault="007361FE" w:rsidP="005C66A8">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15</w:t>
            </w:r>
          </w:p>
        </w:tc>
        <w:tc>
          <w:tcPr>
            <w:tcW w:w="718" w:type="dxa"/>
            <w:tcBorders>
              <w:top w:val="nil"/>
              <w:left w:val="nil"/>
              <w:bottom w:val="single" w:sz="4" w:space="0" w:color="auto"/>
              <w:right w:val="single" w:sz="4" w:space="0" w:color="auto"/>
            </w:tcBorders>
            <w:vAlign w:val="center"/>
          </w:tcPr>
          <w:p w14:paraId="64611C8C" w14:textId="3957BDA3" w:rsidR="005C66A8" w:rsidRPr="00C0777F" w:rsidRDefault="007361FE" w:rsidP="005C66A8">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2</w:t>
            </w:r>
          </w:p>
        </w:tc>
        <w:tc>
          <w:tcPr>
            <w:tcW w:w="718" w:type="dxa"/>
            <w:tcBorders>
              <w:top w:val="nil"/>
              <w:left w:val="nil"/>
              <w:bottom w:val="single" w:sz="4" w:space="0" w:color="auto"/>
              <w:right w:val="single" w:sz="4" w:space="0" w:color="auto"/>
            </w:tcBorders>
            <w:vAlign w:val="center"/>
          </w:tcPr>
          <w:p w14:paraId="7C91136D" w14:textId="3EFF4C7D" w:rsidR="005C66A8" w:rsidRPr="00C0777F" w:rsidRDefault="007361FE" w:rsidP="005C66A8">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64A3445E" w14:textId="52A1D065" w:rsidR="005C66A8" w:rsidRPr="00C0777F" w:rsidRDefault="007361FE" w:rsidP="005C66A8">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13</w:t>
            </w:r>
          </w:p>
        </w:tc>
      </w:tr>
      <w:tr w:rsidR="005C66A8" w:rsidRPr="002E03F4" w14:paraId="566D6531" w14:textId="77777777" w:rsidTr="004F359F">
        <w:trPr>
          <w:trHeight w:hRule="exact" w:val="284"/>
        </w:trPr>
        <w:tc>
          <w:tcPr>
            <w:tcW w:w="2127" w:type="dxa"/>
            <w:tcBorders>
              <w:top w:val="nil"/>
              <w:left w:val="single" w:sz="4" w:space="0" w:color="auto"/>
              <w:bottom w:val="single" w:sz="4" w:space="0" w:color="auto"/>
              <w:right w:val="single" w:sz="4" w:space="0" w:color="auto"/>
            </w:tcBorders>
            <w:vAlign w:val="center"/>
            <w:hideMark/>
          </w:tcPr>
          <w:p w14:paraId="3D9D69CA" w14:textId="77777777" w:rsidR="005C66A8" w:rsidRPr="002E03F4" w:rsidRDefault="005C66A8" w:rsidP="005C66A8">
            <w:pPr>
              <w:widowControl/>
              <w:overflowPunct w:val="0"/>
              <w:snapToGrid w:val="0"/>
              <w:spacing w:line="200" w:lineRule="exact"/>
              <w:jc w:val="distribute"/>
              <w:rPr>
                <w:rFonts w:ascii="標楷體" w:eastAsia="標楷體" w:hAnsi="標楷體" w:cs="新細明體"/>
                <w:kern w:val="0"/>
                <w:sz w:val="20"/>
                <w:szCs w:val="20"/>
              </w:rPr>
            </w:pPr>
            <w:r w:rsidRPr="002E03F4">
              <w:rPr>
                <w:rFonts w:ascii="標楷體" w:eastAsia="標楷體" w:hAnsi="標楷體" w:cs="新細明體" w:hint="eastAsia"/>
                <w:noProof/>
                <w:kern w:val="0"/>
                <w:sz w:val="20"/>
                <w:szCs w:val="20"/>
              </w:rPr>
              <w:t>教育部主管</w:t>
            </w:r>
          </w:p>
        </w:tc>
        <w:tc>
          <w:tcPr>
            <w:tcW w:w="718" w:type="dxa"/>
            <w:tcBorders>
              <w:top w:val="nil"/>
              <w:left w:val="nil"/>
              <w:bottom w:val="single" w:sz="4" w:space="0" w:color="auto"/>
              <w:right w:val="single" w:sz="4" w:space="0" w:color="auto"/>
            </w:tcBorders>
            <w:vAlign w:val="center"/>
          </w:tcPr>
          <w:p w14:paraId="5AF03815" w14:textId="05E91421" w:rsidR="005C66A8" w:rsidRPr="00C0777F" w:rsidRDefault="007361FE" w:rsidP="005C66A8">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17</w:t>
            </w:r>
          </w:p>
        </w:tc>
        <w:tc>
          <w:tcPr>
            <w:tcW w:w="718" w:type="dxa"/>
            <w:tcBorders>
              <w:top w:val="nil"/>
              <w:left w:val="nil"/>
              <w:bottom w:val="single" w:sz="4" w:space="0" w:color="auto"/>
              <w:right w:val="single" w:sz="4" w:space="0" w:color="auto"/>
            </w:tcBorders>
            <w:vAlign w:val="center"/>
          </w:tcPr>
          <w:p w14:paraId="4CA46554" w14:textId="32E46620" w:rsidR="005C66A8" w:rsidRPr="00C0777F" w:rsidRDefault="007361FE" w:rsidP="005C66A8">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9D03057" w14:textId="554E1466" w:rsidR="005C66A8" w:rsidRPr="00C0777F" w:rsidRDefault="007361FE" w:rsidP="005C66A8">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17</w:t>
            </w:r>
          </w:p>
        </w:tc>
        <w:tc>
          <w:tcPr>
            <w:tcW w:w="718" w:type="dxa"/>
            <w:tcBorders>
              <w:top w:val="nil"/>
              <w:left w:val="nil"/>
              <w:bottom w:val="single" w:sz="4" w:space="0" w:color="auto"/>
              <w:right w:val="single" w:sz="4" w:space="0" w:color="auto"/>
            </w:tcBorders>
            <w:vAlign w:val="center"/>
          </w:tcPr>
          <w:p w14:paraId="22DB57DE" w14:textId="7D1BEFD7" w:rsidR="005C66A8" w:rsidRPr="00C0777F" w:rsidRDefault="007361FE" w:rsidP="005C66A8">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3C6A674" w14:textId="586AF494" w:rsidR="005C66A8" w:rsidRPr="00C0777F" w:rsidRDefault="007361FE" w:rsidP="005C66A8">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6ECA2EF" w14:textId="20AC0E9E" w:rsidR="005C66A8" w:rsidRPr="00C0777F" w:rsidRDefault="007361FE" w:rsidP="005C66A8">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F3368CA" w14:textId="06DF43DF" w:rsidR="005C66A8" w:rsidRPr="00C0777F" w:rsidRDefault="007361FE" w:rsidP="005C66A8">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247EF8A" w14:textId="636771E3" w:rsidR="005C66A8" w:rsidRPr="00C0777F" w:rsidRDefault="007361FE" w:rsidP="005C66A8">
            <w:pPr>
              <w:widowControl/>
              <w:overflowPunct w:val="0"/>
              <w:snapToGri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17</w:t>
            </w:r>
          </w:p>
        </w:tc>
        <w:tc>
          <w:tcPr>
            <w:tcW w:w="718" w:type="dxa"/>
            <w:tcBorders>
              <w:top w:val="nil"/>
              <w:left w:val="nil"/>
              <w:bottom w:val="single" w:sz="4" w:space="0" w:color="auto"/>
              <w:right w:val="single" w:sz="4" w:space="0" w:color="auto"/>
            </w:tcBorders>
            <w:vAlign w:val="center"/>
          </w:tcPr>
          <w:p w14:paraId="0CBD5907" w14:textId="036E065C" w:rsidR="005C66A8" w:rsidRPr="00C0777F" w:rsidRDefault="007361FE" w:rsidP="005C66A8">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8</w:t>
            </w:r>
          </w:p>
        </w:tc>
        <w:tc>
          <w:tcPr>
            <w:tcW w:w="718" w:type="dxa"/>
            <w:tcBorders>
              <w:top w:val="nil"/>
              <w:left w:val="nil"/>
              <w:bottom w:val="single" w:sz="4" w:space="0" w:color="auto"/>
              <w:right w:val="single" w:sz="4" w:space="0" w:color="auto"/>
            </w:tcBorders>
            <w:vAlign w:val="center"/>
          </w:tcPr>
          <w:p w14:paraId="570D177E" w14:textId="69B6B938" w:rsidR="005C66A8" w:rsidRPr="00C0777F" w:rsidRDefault="007361FE" w:rsidP="005C66A8">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2C4B0E39" w14:textId="096EC5B8" w:rsidR="005C66A8" w:rsidRPr="00C0777F" w:rsidRDefault="007361FE" w:rsidP="005C66A8">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9</w:t>
            </w:r>
          </w:p>
        </w:tc>
      </w:tr>
      <w:tr w:rsidR="005C66A8" w:rsidRPr="002E03F4" w14:paraId="5ED8F26F" w14:textId="77777777" w:rsidTr="004F359F">
        <w:trPr>
          <w:trHeight w:hRule="exact" w:val="284"/>
        </w:trPr>
        <w:tc>
          <w:tcPr>
            <w:tcW w:w="2127" w:type="dxa"/>
            <w:tcBorders>
              <w:top w:val="nil"/>
              <w:left w:val="single" w:sz="4" w:space="0" w:color="auto"/>
              <w:bottom w:val="single" w:sz="4" w:space="0" w:color="auto"/>
              <w:right w:val="single" w:sz="4" w:space="0" w:color="auto"/>
            </w:tcBorders>
            <w:vAlign w:val="center"/>
            <w:hideMark/>
          </w:tcPr>
          <w:p w14:paraId="3DCFE364" w14:textId="77777777" w:rsidR="005C66A8" w:rsidRPr="002E03F4" w:rsidRDefault="005C66A8" w:rsidP="005C66A8">
            <w:pPr>
              <w:widowControl/>
              <w:overflowPunct w:val="0"/>
              <w:snapToGrid w:val="0"/>
              <w:spacing w:line="200" w:lineRule="exact"/>
              <w:jc w:val="distribute"/>
              <w:rPr>
                <w:rFonts w:ascii="標楷體" w:eastAsia="標楷體" w:hAnsi="標楷體" w:cs="新細明體"/>
                <w:kern w:val="0"/>
                <w:sz w:val="20"/>
                <w:szCs w:val="20"/>
              </w:rPr>
            </w:pPr>
            <w:r w:rsidRPr="002E03F4">
              <w:rPr>
                <w:rFonts w:ascii="標楷體" w:eastAsia="標楷體" w:hAnsi="標楷體" w:cs="新細明體" w:hint="eastAsia"/>
                <w:noProof/>
                <w:kern w:val="0"/>
                <w:sz w:val="20"/>
                <w:szCs w:val="20"/>
              </w:rPr>
              <w:t>法務部主管</w:t>
            </w:r>
          </w:p>
        </w:tc>
        <w:tc>
          <w:tcPr>
            <w:tcW w:w="718" w:type="dxa"/>
            <w:tcBorders>
              <w:top w:val="nil"/>
              <w:left w:val="nil"/>
              <w:bottom w:val="single" w:sz="4" w:space="0" w:color="auto"/>
              <w:right w:val="single" w:sz="4" w:space="0" w:color="auto"/>
            </w:tcBorders>
            <w:vAlign w:val="center"/>
          </w:tcPr>
          <w:p w14:paraId="6B533DF4" w14:textId="6CCE0DE7" w:rsidR="005C66A8" w:rsidRPr="00C0777F" w:rsidRDefault="007361FE" w:rsidP="005C66A8">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8</w:t>
            </w:r>
          </w:p>
        </w:tc>
        <w:tc>
          <w:tcPr>
            <w:tcW w:w="718" w:type="dxa"/>
            <w:tcBorders>
              <w:top w:val="nil"/>
              <w:left w:val="nil"/>
              <w:bottom w:val="single" w:sz="4" w:space="0" w:color="auto"/>
              <w:right w:val="single" w:sz="4" w:space="0" w:color="auto"/>
            </w:tcBorders>
            <w:vAlign w:val="center"/>
          </w:tcPr>
          <w:p w14:paraId="737CB68B" w14:textId="08DAA492" w:rsidR="005C66A8" w:rsidRPr="00C0777F" w:rsidRDefault="007361FE" w:rsidP="005C66A8">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1273EAE9" w14:textId="010C2290" w:rsidR="005C66A8" w:rsidRPr="00C0777F" w:rsidRDefault="007361FE" w:rsidP="005C66A8">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8</w:t>
            </w:r>
          </w:p>
        </w:tc>
        <w:tc>
          <w:tcPr>
            <w:tcW w:w="718" w:type="dxa"/>
            <w:tcBorders>
              <w:top w:val="nil"/>
              <w:left w:val="nil"/>
              <w:bottom w:val="single" w:sz="4" w:space="0" w:color="auto"/>
              <w:right w:val="single" w:sz="4" w:space="0" w:color="auto"/>
            </w:tcBorders>
            <w:vAlign w:val="center"/>
          </w:tcPr>
          <w:p w14:paraId="04079C3A" w14:textId="7DC9A61C" w:rsidR="005C66A8" w:rsidRPr="00C0777F" w:rsidRDefault="007361FE" w:rsidP="005C66A8">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3011DA9" w14:textId="6F61EE3D" w:rsidR="005C66A8" w:rsidRPr="00C0777F" w:rsidRDefault="007361FE" w:rsidP="005C66A8">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CDBA5E6" w14:textId="14E93625" w:rsidR="005C66A8" w:rsidRPr="00C0777F" w:rsidRDefault="007361FE" w:rsidP="005C66A8">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17849AA" w14:textId="6FED4639" w:rsidR="005C66A8" w:rsidRPr="00C0777F" w:rsidRDefault="007361FE" w:rsidP="005C66A8">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1EAEC1D2" w14:textId="49D21649" w:rsidR="005C66A8" w:rsidRPr="00C0777F" w:rsidRDefault="007361FE" w:rsidP="005C66A8">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9</w:t>
            </w:r>
          </w:p>
        </w:tc>
        <w:tc>
          <w:tcPr>
            <w:tcW w:w="718" w:type="dxa"/>
            <w:tcBorders>
              <w:top w:val="nil"/>
              <w:left w:val="nil"/>
              <w:bottom w:val="single" w:sz="4" w:space="0" w:color="auto"/>
              <w:right w:val="single" w:sz="4" w:space="0" w:color="auto"/>
            </w:tcBorders>
            <w:vAlign w:val="center"/>
          </w:tcPr>
          <w:p w14:paraId="314E5E92" w14:textId="271B9DD7" w:rsidR="005C66A8" w:rsidRPr="00C0777F" w:rsidRDefault="007361FE" w:rsidP="005C66A8">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1</w:t>
            </w:r>
          </w:p>
        </w:tc>
        <w:tc>
          <w:tcPr>
            <w:tcW w:w="718" w:type="dxa"/>
            <w:tcBorders>
              <w:top w:val="nil"/>
              <w:left w:val="nil"/>
              <w:bottom w:val="single" w:sz="4" w:space="0" w:color="auto"/>
              <w:right w:val="single" w:sz="4" w:space="0" w:color="auto"/>
            </w:tcBorders>
            <w:vAlign w:val="center"/>
          </w:tcPr>
          <w:p w14:paraId="268ED33E" w14:textId="494A79A6" w:rsidR="005C66A8" w:rsidRPr="00C0777F" w:rsidRDefault="007361FE" w:rsidP="005C66A8">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1</w:t>
            </w:r>
          </w:p>
        </w:tc>
        <w:tc>
          <w:tcPr>
            <w:tcW w:w="719" w:type="dxa"/>
            <w:tcBorders>
              <w:top w:val="nil"/>
              <w:left w:val="nil"/>
              <w:bottom w:val="single" w:sz="4" w:space="0" w:color="auto"/>
              <w:right w:val="single" w:sz="4" w:space="0" w:color="auto"/>
            </w:tcBorders>
            <w:vAlign w:val="center"/>
          </w:tcPr>
          <w:p w14:paraId="504AC0F2" w14:textId="1B35CAB4" w:rsidR="005C66A8" w:rsidRPr="00C0777F" w:rsidRDefault="007361FE" w:rsidP="005C66A8">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7</w:t>
            </w:r>
          </w:p>
        </w:tc>
      </w:tr>
      <w:tr w:rsidR="005C66A8" w:rsidRPr="002E03F4" w14:paraId="610ECA94" w14:textId="77777777" w:rsidTr="004F359F">
        <w:trPr>
          <w:trHeight w:hRule="exact" w:val="284"/>
        </w:trPr>
        <w:tc>
          <w:tcPr>
            <w:tcW w:w="2127" w:type="dxa"/>
            <w:tcBorders>
              <w:top w:val="nil"/>
              <w:left w:val="single" w:sz="4" w:space="0" w:color="auto"/>
              <w:bottom w:val="single" w:sz="4" w:space="0" w:color="auto"/>
              <w:right w:val="single" w:sz="4" w:space="0" w:color="auto"/>
            </w:tcBorders>
            <w:vAlign w:val="center"/>
            <w:hideMark/>
          </w:tcPr>
          <w:p w14:paraId="43D96317" w14:textId="77777777" w:rsidR="005C66A8" w:rsidRPr="002E03F4" w:rsidRDefault="005C66A8" w:rsidP="005C66A8">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cs="新細明體" w:hint="eastAsia"/>
                <w:noProof/>
                <w:kern w:val="0"/>
                <w:sz w:val="20"/>
                <w:szCs w:val="20"/>
              </w:rPr>
              <w:t>經濟部主管</w:t>
            </w:r>
          </w:p>
        </w:tc>
        <w:tc>
          <w:tcPr>
            <w:tcW w:w="718" w:type="dxa"/>
            <w:tcBorders>
              <w:top w:val="nil"/>
              <w:left w:val="nil"/>
              <w:bottom w:val="single" w:sz="4" w:space="0" w:color="auto"/>
              <w:right w:val="single" w:sz="4" w:space="0" w:color="auto"/>
            </w:tcBorders>
            <w:vAlign w:val="center"/>
          </w:tcPr>
          <w:p w14:paraId="05BB503C" w14:textId="0E266A6B" w:rsidR="005C66A8" w:rsidRPr="00C0777F" w:rsidRDefault="007361FE" w:rsidP="005C66A8">
            <w:pPr>
              <w:widowControl/>
              <w:overflowPunct w:val="0"/>
              <w:snapToGrid w:val="0"/>
              <w:spacing w:line="200" w:lineRule="exact"/>
              <w:jc w:val="right"/>
              <w:rPr>
                <w:rFonts w:ascii="標楷體" w:eastAsia="標楷體" w:hAnsi="標楷體"/>
                <w:bCs/>
                <w:sz w:val="20"/>
                <w:szCs w:val="20"/>
              </w:rPr>
            </w:pPr>
            <w:r>
              <w:rPr>
                <w:rFonts w:ascii="標楷體" w:eastAsia="標楷體" w:hAnsi="標楷體" w:hint="eastAsia"/>
                <w:bCs/>
                <w:sz w:val="20"/>
                <w:szCs w:val="20"/>
              </w:rPr>
              <w:t>25</w:t>
            </w:r>
          </w:p>
        </w:tc>
        <w:tc>
          <w:tcPr>
            <w:tcW w:w="718" w:type="dxa"/>
            <w:tcBorders>
              <w:top w:val="nil"/>
              <w:left w:val="nil"/>
              <w:bottom w:val="single" w:sz="4" w:space="0" w:color="auto"/>
              <w:right w:val="single" w:sz="4" w:space="0" w:color="auto"/>
            </w:tcBorders>
            <w:vAlign w:val="center"/>
          </w:tcPr>
          <w:p w14:paraId="7E01D054" w14:textId="3DB133EB" w:rsidR="005C66A8" w:rsidRPr="00C0777F" w:rsidRDefault="007361FE" w:rsidP="005C66A8">
            <w:pPr>
              <w:widowControl/>
              <w:overflowPunct w:val="0"/>
              <w:snapToGrid w:val="0"/>
              <w:spacing w:line="200" w:lineRule="exact"/>
              <w:jc w:val="right"/>
              <w:rPr>
                <w:rFonts w:ascii="標楷體" w:eastAsia="標楷體" w:hAnsi="標楷體"/>
                <w:bCs/>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6A2321C" w14:textId="3D446461" w:rsidR="005C66A8" w:rsidRPr="00C0777F" w:rsidRDefault="007361FE" w:rsidP="005C66A8">
            <w:pPr>
              <w:widowControl/>
              <w:overflowPunct w:val="0"/>
              <w:snapToGrid w:val="0"/>
              <w:spacing w:line="200" w:lineRule="exact"/>
              <w:jc w:val="right"/>
              <w:rPr>
                <w:rFonts w:ascii="標楷體" w:eastAsia="標楷體" w:hAnsi="標楷體"/>
                <w:bCs/>
                <w:sz w:val="20"/>
                <w:szCs w:val="20"/>
              </w:rPr>
            </w:pPr>
            <w:r>
              <w:rPr>
                <w:rFonts w:ascii="標楷體" w:eastAsia="標楷體" w:hAnsi="標楷體" w:hint="eastAsia"/>
                <w:bCs/>
                <w:sz w:val="20"/>
                <w:szCs w:val="20"/>
              </w:rPr>
              <w:t>21</w:t>
            </w:r>
          </w:p>
        </w:tc>
        <w:tc>
          <w:tcPr>
            <w:tcW w:w="718" w:type="dxa"/>
            <w:tcBorders>
              <w:top w:val="nil"/>
              <w:left w:val="nil"/>
              <w:bottom w:val="single" w:sz="4" w:space="0" w:color="auto"/>
              <w:right w:val="single" w:sz="4" w:space="0" w:color="auto"/>
            </w:tcBorders>
            <w:vAlign w:val="center"/>
          </w:tcPr>
          <w:p w14:paraId="37691EEF" w14:textId="12450D66" w:rsidR="005C66A8" w:rsidRPr="00C0777F" w:rsidRDefault="007361FE" w:rsidP="005C66A8">
            <w:pPr>
              <w:widowControl/>
              <w:overflowPunct w:val="0"/>
              <w:snapToGrid w:val="0"/>
              <w:spacing w:line="200" w:lineRule="exact"/>
              <w:jc w:val="right"/>
              <w:rPr>
                <w:rFonts w:ascii="標楷體" w:eastAsia="標楷體" w:hAnsi="標楷體"/>
                <w:bCs/>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6D48A98" w14:textId="6FD9308E" w:rsidR="005C66A8" w:rsidRPr="00C0777F" w:rsidRDefault="007361FE" w:rsidP="005C66A8">
            <w:pPr>
              <w:widowControl/>
              <w:overflowPunct w:val="0"/>
              <w:snapToGrid w:val="0"/>
              <w:spacing w:line="200" w:lineRule="exact"/>
              <w:jc w:val="right"/>
              <w:rPr>
                <w:rFonts w:ascii="標楷體" w:eastAsia="標楷體" w:hAnsi="標楷體"/>
                <w:bCs/>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2D5C5E8" w14:textId="3C1A065A" w:rsidR="005C66A8" w:rsidRPr="00C0777F" w:rsidRDefault="007361FE" w:rsidP="005C66A8">
            <w:pPr>
              <w:widowControl/>
              <w:overflowPunct w:val="0"/>
              <w:snapToGrid w:val="0"/>
              <w:spacing w:line="200" w:lineRule="exact"/>
              <w:jc w:val="right"/>
              <w:rPr>
                <w:rFonts w:ascii="標楷體" w:eastAsia="標楷體" w:hAnsi="標楷體"/>
                <w:bCs/>
                <w:sz w:val="20"/>
                <w:szCs w:val="20"/>
              </w:rPr>
            </w:pPr>
            <w:r>
              <w:rPr>
                <w:rFonts w:ascii="標楷體" w:eastAsia="標楷體" w:hAnsi="標楷體" w:hint="eastAsia"/>
                <w:bCs/>
                <w:sz w:val="20"/>
                <w:szCs w:val="20"/>
              </w:rPr>
              <w:t>2</w:t>
            </w:r>
          </w:p>
        </w:tc>
        <w:tc>
          <w:tcPr>
            <w:tcW w:w="718" w:type="dxa"/>
            <w:tcBorders>
              <w:top w:val="nil"/>
              <w:left w:val="nil"/>
              <w:bottom w:val="single" w:sz="4" w:space="0" w:color="auto"/>
              <w:right w:val="single" w:sz="4" w:space="0" w:color="auto"/>
            </w:tcBorders>
            <w:vAlign w:val="center"/>
          </w:tcPr>
          <w:p w14:paraId="4E162335" w14:textId="39BCBDEE" w:rsidR="005C66A8" w:rsidRPr="00C0777F" w:rsidRDefault="007361FE" w:rsidP="005C66A8">
            <w:pPr>
              <w:widowControl/>
              <w:overflowPunct w:val="0"/>
              <w:snapToGrid w:val="0"/>
              <w:spacing w:line="200" w:lineRule="exact"/>
              <w:jc w:val="right"/>
              <w:rPr>
                <w:rFonts w:ascii="標楷體" w:eastAsia="標楷體" w:hAnsi="標楷體"/>
                <w:bCs/>
                <w:sz w:val="20"/>
                <w:szCs w:val="20"/>
              </w:rPr>
            </w:pPr>
            <w:r>
              <w:rPr>
                <w:rFonts w:ascii="標楷體" w:eastAsia="標楷體" w:hAnsi="標楷體" w:hint="eastAsia"/>
                <w:bCs/>
                <w:sz w:val="20"/>
                <w:szCs w:val="20"/>
              </w:rPr>
              <w:t>2</w:t>
            </w:r>
          </w:p>
        </w:tc>
        <w:tc>
          <w:tcPr>
            <w:tcW w:w="718" w:type="dxa"/>
            <w:tcBorders>
              <w:top w:val="nil"/>
              <w:left w:val="nil"/>
              <w:bottom w:val="single" w:sz="4" w:space="0" w:color="auto"/>
              <w:right w:val="single" w:sz="4" w:space="0" w:color="auto"/>
            </w:tcBorders>
            <w:vAlign w:val="center"/>
          </w:tcPr>
          <w:p w14:paraId="42517E7F" w14:textId="184456D2" w:rsidR="005C66A8" w:rsidRPr="00C0777F" w:rsidRDefault="007361FE" w:rsidP="005C66A8">
            <w:pPr>
              <w:widowControl/>
              <w:overflowPunct w:val="0"/>
              <w:snapToGri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20</w:t>
            </w:r>
          </w:p>
        </w:tc>
        <w:tc>
          <w:tcPr>
            <w:tcW w:w="718" w:type="dxa"/>
            <w:tcBorders>
              <w:top w:val="nil"/>
              <w:left w:val="nil"/>
              <w:bottom w:val="single" w:sz="4" w:space="0" w:color="auto"/>
              <w:right w:val="single" w:sz="4" w:space="0" w:color="auto"/>
            </w:tcBorders>
            <w:vAlign w:val="center"/>
          </w:tcPr>
          <w:p w14:paraId="4B6EAA99" w14:textId="1164C5C9" w:rsidR="005C66A8" w:rsidRPr="00C0777F" w:rsidRDefault="007361FE" w:rsidP="005C66A8">
            <w:pPr>
              <w:widowControl/>
              <w:overflowPunct w:val="0"/>
              <w:snapToGrid w:val="0"/>
              <w:spacing w:line="200" w:lineRule="exact"/>
              <w:jc w:val="right"/>
              <w:rPr>
                <w:rFonts w:ascii="標楷體" w:eastAsia="標楷體" w:hAnsi="標楷體"/>
                <w:bCs/>
                <w:sz w:val="20"/>
                <w:szCs w:val="20"/>
              </w:rPr>
            </w:pPr>
            <w:r>
              <w:rPr>
                <w:rFonts w:ascii="標楷體" w:eastAsia="標楷體" w:hAnsi="標楷體" w:hint="eastAsia"/>
                <w:bCs/>
                <w:sz w:val="20"/>
                <w:szCs w:val="20"/>
              </w:rPr>
              <w:t>7</w:t>
            </w:r>
          </w:p>
        </w:tc>
        <w:tc>
          <w:tcPr>
            <w:tcW w:w="718" w:type="dxa"/>
            <w:tcBorders>
              <w:top w:val="nil"/>
              <w:left w:val="nil"/>
              <w:bottom w:val="single" w:sz="4" w:space="0" w:color="auto"/>
              <w:right w:val="single" w:sz="4" w:space="0" w:color="auto"/>
            </w:tcBorders>
            <w:vAlign w:val="center"/>
          </w:tcPr>
          <w:p w14:paraId="6F938EF7" w14:textId="52E969D6" w:rsidR="005C66A8" w:rsidRPr="00C0777F" w:rsidRDefault="00140113" w:rsidP="005C66A8">
            <w:pPr>
              <w:widowControl/>
              <w:overflowPunct w:val="0"/>
              <w:snapToGrid w:val="0"/>
              <w:spacing w:line="200" w:lineRule="exact"/>
              <w:jc w:val="right"/>
              <w:rPr>
                <w:rFonts w:ascii="標楷體" w:eastAsia="標楷體" w:hAnsi="標楷體"/>
                <w:bCs/>
                <w:sz w:val="20"/>
                <w:szCs w:val="20"/>
              </w:rPr>
            </w:pPr>
            <w:r>
              <w:rPr>
                <w:rFonts w:ascii="標楷體" w:eastAsia="標楷體" w:hAnsi="標楷體" w:hint="eastAsia"/>
                <w:bCs/>
                <w:sz w:val="20"/>
                <w:szCs w:val="20"/>
              </w:rPr>
              <w:t>3</w:t>
            </w:r>
          </w:p>
        </w:tc>
        <w:tc>
          <w:tcPr>
            <w:tcW w:w="719" w:type="dxa"/>
            <w:tcBorders>
              <w:top w:val="nil"/>
              <w:left w:val="nil"/>
              <w:bottom w:val="single" w:sz="4" w:space="0" w:color="auto"/>
              <w:right w:val="single" w:sz="4" w:space="0" w:color="auto"/>
            </w:tcBorders>
            <w:vAlign w:val="center"/>
          </w:tcPr>
          <w:p w14:paraId="0AE07C57" w14:textId="6C9E2D6D" w:rsidR="005C66A8" w:rsidRPr="00C0777F" w:rsidRDefault="00140113" w:rsidP="005C66A8">
            <w:pPr>
              <w:widowControl/>
              <w:overflowPunct w:val="0"/>
              <w:snapToGrid w:val="0"/>
              <w:spacing w:line="200" w:lineRule="exact"/>
              <w:jc w:val="right"/>
              <w:rPr>
                <w:rFonts w:ascii="標楷體" w:eastAsia="標楷體" w:hAnsi="標楷體"/>
                <w:bCs/>
                <w:sz w:val="20"/>
                <w:szCs w:val="20"/>
              </w:rPr>
            </w:pPr>
            <w:r>
              <w:rPr>
                <w:rFonts w:ascii="標楷體" w:eastAsia="標楷體" w:hAnsi="標楷體" w:hint="eastAsia"/>
                <w:bCs/>
                <w:sz w:val="20"/>
                <w:szCs w:val="20"/>
              </w:rPr>
              <w:t>10</w:t>
            </w:r>
          </w:p>
        </w:tc>
      </w:tr>
      <w:tr w:rsidR="005C66A8" w:rsidRPr="002E03F4" w14:paraId="2B08110B" w14:textId="77777777" w:rsidTr="004F359F">
        <w:trPr>
          <w:trHeight w:hRule="exact" w:val="284"/>
        </w:trPr>
        <w:tc>
          <w:tcPr>
            <w:tcW w:w="2127" w:type="dxa"/>
            <w:tcBorders>
              <w:top w:val="nil"/>
              <w:left w:val="single" w:sz="4" w:space="0" w:color="auto"/>
              <w:bottom w:val="single" w:sz="4" w:space="0" w:color="auto"/>
              <w:right w:val="single" w:sz="4" w:space="0" w:color="auto"/>
            </w:tcBorders>
            <w:vAlign w:val="center"/>
            <w:hideMark/>
          </w:tcPr>
          <w:p w14:paraId="0F7E79B8" w14:textId="77777777" w:rsidR="005C66A8" w:rsidRPr="002E03F4" w:rsidRDefault="005C66A8" w:rsidP="005C66A8">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cs="新細明體" w:hint="eastAsia"/>
                <w:noProof/>
                <w:kern w:val="0"/>
                <w:sz w:val="20"/>
                <w:szCs w:val="20"/>
              </w:rPr>
              <w:t>交通部主管</w:t>
            </w:r>
          </w:p>
        </w:tc>
        <w:tc>
          <w:tcPr>
            <w:tcW w:w="718" w:type="dxa"/>
            <w:tcBorders>
              <w:top w:val="nil"/>
              <w:left w:val="nil"/>
              <w:bottom w:val="single" w:sz="4" w:space="0" w:color="auto"/>
              <w:right w:val="single" w:sz="4" w:space="0" w:color="auto"/>
            </w:tcBorders>
            <w:vAlign w:val="center"/>
          </w:tcPr>
          <w:p w14:paraId="0210352E" w14:textId="1A5398C6" w:rsidR="005C66A8" w:rsidRPr="00C0777F" w:rsidRDefault="0099586C" w:rsidP="005C66A8">
            <w:pPr>
              <w:widowControl/>
              <w:overflowPunct w:val="0"/>
              <w:snapToGrid w:val="0"/>
              <w:spacing w:line="200" w:lineRule="exact"/>
              <w:jc w:val="right"/>
              <w:rPr>
                <w:rFonts w:ascii="標楷體" w:eastAsia="標楷體" w:hAnsi="標楷體"/>
                <w:bCs/>
                <w:sz w:val="20"/>
                <w:szCs w:val="20"/>
              </w:rPr>
            </w:pPr>
            <w:r>
              <w:rPr>
                <w:rFonts w:ascii="標楷體" w:eastAsia="標楷體" w:hAnsi="標楷體" w:hint="eastAsia"/>
                <w:bCs/>
                <w:sz w:val="20"/>
                <w:szCs w:val="20"/>
              </w:rPr>
              <w:t>3</w:t>
            </w:r>
            <w:r>
              <w:rPr>
                <w:rFonts w:ascii="標楷體" w:eastAsia="標楷體" w:hAnsi="標楷體"/>
                <w:bCs/>
                <w:sz w:val="20"/>
                <w:szCs w:val="20"/>
              </w:rPr>
              <w:t>3</w:t>
            </w:r>
          </w:p>
        </w:tc>
        <w:tc>
          <w:tcPr>
            <w:tcW w:w="718" w:type="dxa"/>
            <w:tcBorders>
              <w:top w:val="nil"/>
              <w:left w:val="nil"/>
              <w:bottom w:val="single" w:sz="4" w:space="0" w:color="auto"/>
              <w:right w:val="single" w:sz="4" w:space="0" w:color="auto"/>
            </w:tcBorders>
            <w:vAlign w:val="center"/>
          </w:tcPr>
          <w:p w14:paraId="42D4D511" w14:textId="6B9A50C9" w:rsidR="005C66A8" w:rsidRPr="00C0777F" w:rsidRDefault="0099586C" w:rsidP="005C66A8">
            <w:pPr>
              <w:widowControl/>
              <w:overflowPunct w:val="0"/>
              <w:snapToGrid w:val="0"/>
              <w:spacing w:line="200" w:lineRule="exact"/>
              <w:jc w:val="right"/>
              <w:rPr>
                <w:rFonts w:ascii="標楷體" w:eastAsia="標楷體" w:hAnsi="標楷體"/>
                <w:bCs/>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9FEBF39" w14:textId="385171EF" w:rsidR="005C66A8" w:rsidRPr="00C0777F" w:rsidRDefault="0099586C" w:rsidP="005C66A8">
            <w:pPr>
              <w:widowControl/>
              <w:overflowPunct w:val="0"/>
              <w:snapToGrid w:val="0"/>
              <w:spacing w:line="200" w:lineRule="exact"/>
              <w:jc w:val="right"/>
              <w:rPr>
                <w:rFonts w:ascii="標楷體" w:eastAsia="標楷體" w:hAnsi="標楷體"/>
                <w:bCs/>
                <w:sz w:val="20"/>
                <w:szCs w:val="20"/>
              </w:rPr>
            </w:pPr>
            <w:r>
              <w:rPr>
                <w:rFonts w:ascii="標楷體" w:eastAsia="標楷體" w:hAnsi="標楷體" w:hint="eastAsia"/>
                <w:bCs/>
                <w:sz w:val="20"/>
                <w:szCs w:val="20"/>
              </w:rPr>
              <w:t>2</w:t>
            </w:r>
            <w:r>
              <w:rPr>
                <w:rFonts w:ascii="標楷體" w:eastAsia="標楷體" w:hAnsi="標楷體"/>
                <w:bCs/>
                <w:sz w:val="20"/>
                <w:szCs w:val="20"/>
              </w:rPr>
              <w:t>6</w:t>
            </w:r>
          </w:p>
        </w:tc>
        <w:tc>
          <w:tcPr>
            <w:tcW w:w="718" w:type="dxa"/>
            <w:tcBorders>
              <w:top w:val="nil"/>
              <w:left w:val="nil"/>
              <w:bottom w:val="single" w:sz="4" w:space="0" w:color="auto"/>
              <w:right w:val="single" w:sz="4" w:space="0" w:color="auto"/>
            </w:tcBorders>
            <w:vAlign w:val="center"/>
          </w:tcPr>
          <w:p w14:paraId="3CFADA94" w14:textId="3A5E19B9" w:rsidR="005C66A8" w:rsidRPr="00C0777F" w:rsidRDefault="0099586C" w:rsidP="005C66A8">
            <w:pPr>
              <w:widowControl/>
              <w:overflowPunct w:val="0"/>
              <w:snapToGrid w:val="0"/>
              <w:spacing w:line="200" w:lineRule="exact"/>
              <w:jc w:val="right"/>
              <w:rPr>
                <w:rFonts w:ascii="標楷體" w:eastAsia="標楷體" w:hAnsi="標楷體"/>
                <w:bCs/>
                <w:sz w:val="20"/>
                <w:szCs w:val="20"/>
              </w:rPr>
            </w:pPr>
            <w:r>
              <w:rPr>
                <w:rFonts w:ascii="標楷體" w:eastAsia="標楷體" w:hAnsi="標楷體" w:hint="eastAsia"/>
                <w:bCs/>
                <w:sz w:val="20"/>
                <w:szCs w:val="20"/>
              </w:rPr>
              <w:t>3</w:t>
            </w:r>
          </w:p>
        </w:tc>
        <w:tc>
          <w:tcPr>
            <w:tcW w:w="718" w:type="dxa"/>
            <w:tcBorders>
              <w:top w:val="nil"/>
              <w:left w:val="nil"/>
              <w:bottom w:val="single" w:sz="4" w:space="0" w:color="auto"/>
              <w:right w:val="single" w:sz="4" w:space="0" w:color="auto"/>
            </w:tcBorders>
            <w:vAlign w:val="center"/>
          </w:tcPr>
          <w:p w14:paraId="7EA036C1" w14:textId="0CF03D3F" w:rsidR="005C66A8" w:rsidRPr="00C0777F" w:rsidRDefault="0099586C" w:rsidP="005C66A8">
            <w:pPr>
              <w:widowControl/>
              <w:overflowPunct w:val="0"/>
              <w:snapToGrid w:val="0"/>
              <w:spacing w:line="200" w:lineRule="exact"/>
              <w:jc w:val="right"/>
              <w:rPr>
                <w:rFonts w:ascii="標楷體" w:eastAsia="標楷體" w:hAnsi="標楷體"/>
                <w:bCs/>
                <w:sz w:val="20"/>
                <w:szCs w:val="20"/>
              </w:rPr>
            </w:pPr>
            <w:r>
              <w:rPr>
                <w:rFonts w:ascii="標楷體" w:eastAsia="標楷體" w:hAnsi="標楷體" w:hint="eastAsia"/>
                <w:bCs/>
                <w:sz w:val="20"/>
                <w:szCs w:val="20"/>
              </w:rPr>
              <w:t>1</w:t>
            </w:r>
          </w:p>
        </w:tc>
        <w:tc>
          <w:tcPr>
            <w:tcW w:w="718" w:type="dxa"/>
            <w:tcBorders>
              <w:top w:val="nil"/>
              <w:left w:val="nil"/>
              <w:bottom w:val="single" w:sz="4" w:space="0" w:color="auto"/>
              <w:right w:val="single" w:sz="4" w:space="0" w:color="auto"/>
            </w:tcBorders>
            <w:vAlign w:val="center"/>
          </w:tcPr>
          <w:p w14:paraId="636185E5" w14:textId="689374EE" w:rsidR="005C66A8" w:rsidRPr="00C0777F" w:rsidRDefault="0099586C" w:rsidP="005C66A8">
            <w:pPr>
              <w:widowControl/>
              <w:overflowPunct w:val="0"/>
              <w:snapToGrid w:val="0"/>
              <w:spacing w:line="200" w:lineRule="exact"/>
              <w:jc w:val="right"/>
              <w:rPr>
                <w:rFonts w:ascii="標楷體" w:eastAsia="標楷體" w:hAnsi="標楷體"/>
                <w:bCs/>
                <w:sz w:val="20"/>
                <w:szCs w:val="20"/>
              </w:rPr>
            </w:pPr>
            <w:r>
              <w:rPr>
                <w:rFonts w:ascii="標楷體" w:eastAsia="標楷體" w:hAnsi="標楷體" w:hint="eastAsia"/>
                <w:bCs/>
                <w:sz w:val="20"/>
                <w:szCs w:val="20"/>
              </w:rPr>
              <w:t>1</w:t>
            </w:r>
          </w:p>
        </w:tc>
        <w:tc>
          <w:tcPr>
            <w:tcW w:w="718" w:type="dxa"/>
            <w:tcBorders>
              <w:top w:val="nil"/>
              <w:left w:val="nil"/>
              <w:bottom w:val="single" w:sz="4" w:space="0" w:color="auto"/>
              <w:right w:val="single" w:sz="4" w:space="0" w:color="auto"/>
            </w:tcBorders>
            <w:vAlign w:val="center"/>
          </w:tcPr>
          <w:p w14:paraId="2F5A7EBB" w14:textId="3B9C46CE" w:rsidR="005C66A8" w:rsidRPr="00C0777F" w:rsidRDefault="0099586C" w:rsidP="005C66A8">
            <w:pPr>
              <w:widowControl/>
              <w:overflowPunct w:val="0"/>
              <w:snapToGrid w:val="0"/>
              <w:spacing w:line="200" w:lineRule="exact"/>
              <w:jc w:val="right"/>
              <w:rPr>
                <w:rFonts w:ascii="標楷體" w:eastAsia="標楷體" w:hAnsi="標楷體"/>
                <w:bCs/>
                <w:sz w:val="20"/>
                <w:szCs w:val="20"/>
              </w:rPr>
            </w:pPr>
            <w:r>
              <w:rPr>
                <w:rFonts w:ascii="標楷體" w:eastAsia="標楷體" w:hAnsi="標楷體" w:hint="eastAsia"/>
                <w:bCs/>
                <w:sz w:val="20"/>
                <w:szCs w:val="20"/>
              </w:rPr>
              <w:t>2</w:t>
            </w:r>
          </w:p>
        </w:tc>
        <w:tc>
          <w:tcPr>
            <w:tcW w:w="718" w:type="dxa"/>
            <w:tcBorders>
              <w:top w:val="nil"/>
              <w:left w:val="nil"/>
              <w:bottom w:val="single" w:sz="4" w:space="0" w:color="auto"/>
              <w:right w:val="single" w:sz="4" w:space="0" w:color="auto"/>
            </w:tcBorders>
            <w:vAlign w:val="center"/>
          </w:tcPr>
          <w:p w14:paraId="3DBC8BEC" w14:textId="541DAA4B" w:rsidR="005C66A8" w:rsidRPr="00C0777F" w:rsidRDefault="0099586C" w:rsidP="005C66A8">
            <w:pPr>
              <w:widowControl/>
              <w:overflowPunct w:val="0"/>
              <w:snapToGri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w:t>
            </w:r>
            <w:r>
              <w:rPr>
                <w:rFonts w:ascii="標楷體" w:eastAsia="標楷體" w:hAnsi="標楷體" w:cs="新細明體"/>
                <w:kern w:val="0"/>
                <w:sz w:val="20"/>
                <w:szCs w:val="20"/>
              </w:rPr>
              <w:t>7</w:t>
            </w:r>
          </w:p>
        </w:tc>
        <w:tc>
          <w:tcPr>
            <w:tcW w:w="718" w:type="dxa"/>
            <w:tcBorders>
              <w:top w:val="nil"/>
              <w:left w:val="nil"/>
              <w:bottom w:val="single" w:sz="4" w:space="0" w:color="auto"/>
              <w:right w:val="single" w:sz="4" w:space="0" w:color="auto"/>
            </w:tcBorders>
            <w:vAlign w:val="center"/>
          </w:tcPr>
          <w:p w14:paraId="0550BB39" w14:textId="52F6C8A9" w:rsidR="005C66A8" w:rsidRPr="00C0777F" w:rsidRDefault="0099586C" w:rsidP="005C66A8">
            <w:pPr>
              <w:widowControl/>
              <w:overflowPunct w:val="0"/>
              <w:snapToGrid w:val="0"/>
              <w:spacing w:line="200" w:lineRule="exact"/>
              <w:jc w:val="right"/>
              <w:rPr>
                <w:rFonts w:ascii="標楷體" w:eastAsia="標楷體" w:hAnsi="標楷體"/>
                <w:bCs/>
                <w:sz w:val="20"/>
                <w:szCs w:val="20"/>
              </w:rPr>
            </w:pPr>
            <w:r>
              <w:rPr>
                <w:rFonts w:ascii="標楷體" w:eastAsia="標楷體" w:hAnsi="標楷體" w:hint="eastAsia"/>
                <w:bCs/>
                <w:sz w:val="20"/>
                <w:szCs w:val="20"/>
              </w:rPr>
              <w:t>4</w:t>
            </w:r>
          </w:p>
        </w:tc>
        <w:tc>
          <w:tcPr>
            <w:tcW w:w="718" w:type="dxa"/>
            <w:tcBorders>
              <w:top w:val="nil"/>
              <w:left w:val="nil"/>
              <w:bottom w:val="single" w:sz="4" w:space="0" w:color="auto"/>
              <w:right w:val="single" w:sz="4" w:space="0" w:color="auto"/>
            </w:tcBorders>
            <w:vAlign w:val="center"/>
          </w:tcPr>
          <w:p w14:paraId="052B2F0F" w14:textId="1EEA6ACC" w:rsidR="005C66A8" w:rsidRPr="00C0777F" w:rsidRDefault="0099586C" w:rsidP="005C66A8">
            <w:pPr>
              <w:widowControl/>
              <w:overflowPunct w:val="0"/>
              <w:snapToGrid w:val="0"/>
              <w:spacing w:line="200" w:lineRule="exact"/>
              <w:jc w:val="right"/>
              <w:rPr>
                <w:rFonts w:ascii="標楷體" w:eastAsia="標楷體" w:hAnsi="標楷體"/>
                <w:bCs/>
                <w:sz w:val="20"/>
                <w:szCs w:val="20"/>
              </w:rPr>
            </w:pPr>
            <w:r>
              <w:rPr>
                <w:rFonts w:ascii="標楷體" w:eastAsia="標楷體" w:hAnsi="標楷體" w:hint="eastAsia"/>
                <w:bCs/>
                <w:sz w:val="20"/>
                <w:szCs w:val="20"/>
              </w:rPr>
              <w:t>3</w:t>
            </w:r>
          </w:p>
        </w:tc>
        <w:tc>
          <w:tcPr>
            <w:tcW w:w="719" w:type="dxa"/>
            <w:tcBorders>
              <w:top w:val="nil"/>
              <w:left w:val="nil"/>
              <w:bottom w:val="single" w:sz="4" w:space="0" w:color="auto"/>
              <w:right w:val="single" w:sz="4" w:space="0" w:color="auto"/>
            </w:tcBorders>
            <w:vAlign w:val="center"/>
          </w:tcPr>
          <w:p w14:paraId="64B91283" w14:textId="041428A1" w:rsidR="005C66A8" w:rsidRPr="00C0777F" w:rsidRDefault="0099586C" w:rsidP="005C66A8">
            <w:pPr>
              <w:widowControl/>
              <w:overflowPunct w:val="0"/>
              <w:snapToGrid w:val="0"/>
              <w:spacing w:line="200" w:lineRule="exact"/>
              <w:jc w:val="right"/>
              <w:rPr>
                <w:rFonts w:ascii="標楷體" w:eastAsia="標楷體" w:hAnsi="標楷體"/>
                <w:bCs/>
                <w:sz w:val="20"/>
                <w:szCs w:val="20"/>
              </w:rPr>
            </w:pPr>
            <w:r>
              <w:rPr>
                <w:rFonts w:ascii="標楷體" w:eastAsia="標楷體" w:hAnsi="標楷體" w:hint="eastAsia"/>
                <w:bCs/>
                <w:sz w:val="20"/>
                <w:szCs w:val="20"/>
              </w:rPr>
              <w:t>2</w:t>
            </w:r>
            <w:r>
              <w:rPr>
                <w:rFonts w:ascii="標楷體" w:eastAsia="標楷體" w:hAnsi="標楷體"/>
                <w:bCs/>
                <w:sz w:val="20"/>
                <w:szCs w:val="20"/>
              </w:rPr>
              <w:t>0</w:t>
            </w:r>
          </w:p>
        </w:tc>
      </w:tr>
      <w:tr w:rsidR="005C66A8" w:rsidRPr="002E03F4" w14:paraId="4C10D475" w14:textId="77777777" w:rsidTr="004F359F">
        <w:trPr>
          <w:trHeight w:hRule="exact" w:val="284"/>
        </w:trPr>
        <w:tc>
          <w:tcPr>
            <w:tcW w:w="2127" w:type="dxa"/>
            <w:tcBorders>
              <w:top w:val="nil"/>
              <w:left w:val="single" w:sz="4" w:space="0" w:color="auto"/>
              <w:bottom w:val="single" w:sz="4" w:space="0" w:color="auto"/>
              <w:right w:val="single" w:sz="4" w:space="0" w:color="auto"/>
            </w:tcBorders>
            <w:vAlign w:val="center"/>
            <w:hideMark/>
          </w:tcPr>
          <w:p w14:paraId="6F82AA96" w14:textId="77777777" w:rsidR="005C66A8" w:rsidRPr="002E03F4" w:rsidRDefault="005C66A8" w:rsidP="005C66A8">
            <w:pPr>
              <w:widowControl/>
              <w:overflowPunct w:val="0"/>
              <w:snapToGrid w:val="0"/>
              <w:spacing w:line="200" w:lineRule="exact"/>
              <w:jc w:val="distribute"/>
              <w:rPr>
                <w:rFonts w:ascii="標楷體" w:eastAsia="標楷體" w:hAnsi="標楷體" w:cs="新細明體"/>
                <w:kern w:val="0"/>
                <w:sz w:val="20"/>
                <w:szCs w:val="20"/>
              </w:rPr>
            </w:pPr>
            <w:r w:rsidRPr="002E03F4">
              <w:rPr>
                <w:rFonts w:ascii="標楷體" w:eastAsia="標楷體" w:hAnsi="標楷體" w:cs="新細明體" w:hint="eastAsia"/>
                <w:noProof/>
                <w:kern w:val="0"/>
                <w:sz w:val="20"/>
                <w:szCs w:val="20"/>
              </w:rPr>
              <w:t>勞動部主管</w:t>
            </w:r>
          </w:p>
        </w:tc>
        <w:tc>
          <w:tcPr>
            <w:tcW w:w="718" w:type="dxa"/>
            <w:tcBorders>
              <w:top w:val="nil"/>
              <w:left w:val="nil"/>
              <w:bottom w:val="single" w:sz="4" w:space="0" w:color="auto"/>
              <w:right w:val="single" w:sz="4" w:space="0" w:color="auto"/>
            </w:tcBorders>
            <w:vAlign w:val="center"/>
          </w:tcPr>
          <w:p w14:paraId="02D7234C" w14:textId="21EDC108" w:rsidR="005C66A8" w:rsidRPr="00C0777F" w:rsidRDefault="007361FE" w:rsidP="005C66A8">
            <w:pPr>
              <w:widowControl/>
              <w:overflowPunct w:val="0"/>
              <w:snapToGri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10</w:t>
            </w:r>
          </w:p>
        </w:tc>
        <w:tc>
          <w:tcPr>
            <w:tcW w:w="718" w:type="dxa"/>
            <w:tcBorders>
              <w:top w:val="nil"/>
              <w:left w:val="nil"/>
              <w:bottom w:val="single" w:sz="4" w:space="0" w:color="auto"/>
              <w:right w:val="single" w:sz="4" w:space="0" w:color="auto"/>
            </w:tcBorders>
            <w:vAlign w:val="center"/>
          </w:tcPr>
          <w:p w14:paraId="1271D62E" w14:textId="1D2BE5C6" w:rsidR="005C66A8" w:rsidRPr="00C0777F" w:rsidRDefault="007361FE" w:rsidP="005C66A8">
            <w:pPr>
              <w:widowControl/>
              <w:overflowPunct w:val="0"/>
              <w:snapToGri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w:t>
            </w:r>
          </w:p>
        </w:tc>
        <w:tc>
          <w:tcPr>
            <w:tcW w:w="718" w:type="dxa"/>
            <w:tcBorders>
              <w:top w:val="nil"/>
              <w:left w:val="nil"/>
              <w:bottom w:val="single" w:sz="4" w:space="0" w:color="auto"/>
              <w:right w:val="single" w:sz="4" w:space="0" w:color="auto"/>
            </w:tcBorders>
            <w:vAlign w:val="center"/>
          </w:tcPr>
          <w:p w14:paraId="343265B3" w14:textId="29E20683" w:rsidR="005C66A8" w:rsidRPr="00C0777F" w:rsidRDefault="007361FE" w:rsidP="005C66A8">
            <w:pPr>
              <w:widowControl/>
              <w:overflowPunct w:val="0"/>
              <w:snapToGri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8</w:t>
            </w:r>
          </w:p>
        </w:tc>
        <w:tc>
          <w:tcPr>
            <w:tcW w:w="718" w:type="dxa"/>
            <w:tcBorders>
              <w:top w:val="nil"/>
              <w:left w:val="nil"/>
              <w:bottom w:val="single" w:sz="4" w:space="0" w:color="auto"/>
              <w:right w:val="single" w:sz="4" w:space="0" w:color="auto"/>
            </w:tcBorders>
            <w:vAlign w:val="center"/>
          </w:tcPr>
          <w:p w14:paraId="0C745D58" w14:textId="406E7B1E" w:rsidR="005C66A8" w:rsidRPr="00C0777F" w:rsidRDefault="007361FE" w:rsidP="005C66A8">
            <w:pPr>
              <w:widowControl/>
              <w:overflowPunct w:val="0"/>
              <w:snapToGri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w:t>
            </w:r>
          </w:p>
        </w:tc>
        <w:tc>
          <w:tcPr>
            <w:tcW w:w="718" w:type="dxa"/>
            <w:tcBorders>
              <w:top w:val="nil"/>
              <w:left w:val="nil"/>
              <w:bottom w:val="single" w:sz="4" w:space="0" w:color="auto"/>
              <w:right w:val="single" w:sz="4" w:space="0" w:color="auto"/>
            </w:tcBorders>
            <w:vAlign w:val="center"/>
          </w:tcPr>
          <w:p w14:paraId="672DC039" w14:textId="4209F8E3" w:rsidR="005C66A8" w:rsidRPr="00C0777F" w:rsidRDefault="007361FE" w:rsidP="005C66A8">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13440F1" w14:textId="2809A465" w:rsidR="005C66A8" w:rsidRPr="00C0777F" w:rsidRDefault="007361FE" w:rsidP="005C66A8">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CAC4F85" w14:textId="28F1B203" w:rsidR="005C66A8" w:rsidRPr="00C0777F" w:rsidRDefault="007361FE" w:rsidP="005C66A8">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9735F5B" w14:textId="4FDAA5C0" w:rsidR="005C66A8" w:rsidRPr="00C0777F" w:rsidRDefault="007361FE" w:rsidP="005C66A8">
            <w:pPr>
              <w:widowControl/>
              <w:overflowPunct w:val="0"/>
              <w:snapToGri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8</w:t>
            </w:r>
          </w:p>
        </w:tc>
        <w:tc>
          <w:tcPr>
            <w:tcW w:w="718" w:type="dxa"/>
            <w:tcBorders>
              <w:top w:val="nil"/>
              <w:left w:val="nil"/>
              <w:bottom w:val="single" w:sz="4" w:space="0" w:color="auto"/>
              <w:right w:val="single" w:sz="4" w:space="0" w:color="auto"/>
            </w:tcBorders>
            <w:vAlign w:val="center"/>
          </w:tcPr>
          <w:p w14:paraId="0A1E0F30" w14:textId="131DE937" w:rsidR="005C66A8" w:rsidRPr="00C0777F" w:rsidRDefault="007361FE" w:rsidP="005C66A8">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1</w:t>
            </w:r>
          </w:p>
        </w:tc>
        <w:tc>
          <w:tcPr>
            <w:tcW w:w="718" w:type="dxa"/>
            <w:tcBorders>
              <w:top w:val="nil"/>
              <w:left w:val="nil"/>
              <w:bottom w:val="single" w:sz="4" w:space="0" w:color="auto"/>
              <w:right w:val="single" w:sz="4" w:space="0" w:color="auto"/>
            </w:tcBorders>
            <w:vAlign w:val="center"/>
          </w:tcPr>
          <w:p w14:paraId="3E3951D8" w14:textId="42B9F093" w:rsidR="005C66A8" w:rsidRPr="00C0777F" w:rsidRDefault="007361FE" w:rsidP="005C66A8">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3805A828" w14:textId="3F9C2BC6" w:rsidR="005C66A8" w:rsidRPr="00C0777F" w:rsidRDefault="007361FE" w:rsidP="005C66A8">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7</w:t>
            </w:r>
          </w:p>
        </w:tc>
      </w:tr>
      <w:tr w:rsidR="005C66A8" w:rsidRPr="002E03F4" w14:paraId="54B626D6" w14:textId="77777777" w:rsidTr="004F359F">
        <w:trPr>
          <w:trHeight w:hRule="exact" w:val="284"/>
        </w:trPr>
        <w:tc>
          <w:tcPr>
            <w:tcW w:w="2127" w:type="dxa"/>
            <w:tcBorders>
              <w:top w:val="nil"/>
              <w:left w:val="single" w:sz="4" w:space="0" w:color="auto"/>
              <w:bottom w:val="single" w:sz="4" w:space="0" w:color="auto"/>
              <w:right w:val="single" w:sz="4" w:space="0" w:color="auto"/>
            </w:tcBorders>
            <w:vAlign w:val="center"/>
            <w:hideMark/>
          </w:tcPr>
          <w:p w14:paraId="3CB362BF" w14:textId="77777777" w:rsidR="005C66A8" w:rsidRPr="002E03F4" w:rsidRDefault="005C66A8" w:rsidP="005C66A8">
            <w:pPr>
              <w:widowControl/>
              <w:overflowPunct w:val="0"/>
              <w:snapToGrid w:val="0"/>
              <w:spacing w:line="200" w:lineRule="exact"/>
              <w:jc w:val="distribute"/>
              <w:rPr>
                <w:rFonts w:ascii="標楷體" w:eastAsia="標楷體" w:hAnsi="標楷體" w:cs="新細明體"/>
                <w:kern w:val="0"/>
                <w:sz w:val="20"/>
                <w:szCs w:val="20"/>
              </w:rPr>
            </w:pPr>
            <w:r w:rsidRPr="002E03F4">
              <w:rPr>
                <w:rFonts w:ascii="標楷體" w:eastAsia="標楷體" w:hAnsi="標楷體" w:cs="新細明體" w:hint="eastAsia"/>
                <w:noProof/>
                <w:kern w:val="0"/>
                <w:sz w:val="20"/>
                <w:szCs w:val="20"/>
              </w:rPr>
              <w:t>僑務委員會主管(註3)</w:t>
            </w:r>
          </w:p>
        </w:tc>
        <w:tc>
          <w:tcPr>
            <w:tcW w:w="718" w:type="dxa"/>
            <w:tcBorders>
              <w:top w:val="nil"/>
              <w:left w:val="nil"/>
              <w:bottom w:val="single" w:sz="4" w:space="0" w:color="auto"/>
              <w:right w:val="single" w:sz="4" w:space="0" w:color="auto"/>
            </w:tcBorders>
            <w:vAlign w:val="center"/>
          </w:tcPr>
          <w:p w14:paraId="48E015D9" w14:textId="10E0FF4A" w:rsidR="005C66A8" w:rsidRPr="00C0777F" w:rsidRDefault="005C66A8" w:rsidP="005C66A8">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eastAsia="標楷體" w:hAnsi="標楷體" w:cs="新細明體" w:hint="eastAsia"/>
                <w:noProof/>
                <w:kern w:val="0"/>
                <w:sz w:val="20"/>
                <w:szCs w:val="20"/>
              </w:rPr>
              <w:t>3</w:t>
            </w:r>
          </w:p>
        </w:tc>
        <w:tc>
          <w:tcPr>
            <w:tcW w:w="718" w:type="dxa"/>
            <w:tcBorders>
              <w:top w:val="nil"/>
              <w:left w:val="nil"/>
              <w:bottom w:val="single" w:sz="4" w:space="0" w:color="auto"/>
              <w:right w:val="single" w:sz="4" w:space="0" w:color="auto"/>
            </w:tcBorders>
            <w:vAlign w:val="center"/>
          </w:tcPr>
          <w:p w14:paraId="57B30537" w14:textId="0F9C2ABA" w:rsidR="005C66A8" w:rsidRPr="00C0777F" w:rsidRDefault="005C66A8" w:rsidP="005C66A8">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9DBF197" w14:textId="1FE6F8DD" w:rsidR="005C66A8" w:rsidRPr="00C0777F" w:rsidRDefault="005C66A8" w:rsidP="005C66A8">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eastAsia="標楷體" w:hAnsi="標楷體" w:cs="新細明體" w:hint="eastAsia"/>
                <w:noProof/>
                <w:kern w:val="0"/>
                <w:sz w:val="20"/>
                <w:szCs w:val="20"/>
              </w:rPr>
              <w:t>3</w:t>
            </w:r>
          </w:p>
        </w:tc>
        <w:tc>
          <w:tcPr>
            <w:tcW w:w="718" w:type="dxa"/>
            <w:tcBorders>
              <w:top w:val="nil"/>
              <w:left w:val="nil"/>
              <w:bottom w:val="single" w:sz="4" w:space="0" w:color="auto"/>
              <w:right w:val="single" w:sz="4" w:space="0" w:color="auto"/>
            </w:tcBorders>
            <w:vAlign w:val="center"/>
          </w:tcPr>
          <w:p w14:paraId="55CFE2D4" w14:textId="64D4D5A5" w:rsidR="005C66A8" w:rsidRPr="00C0777F" w:rsidRDefault="005C66A8" w:rsidP="005C66A8">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33DC8F7" w14:textId="54150C75" w:rsidR="005C66A8" w:rsidRPr="00C0777F" w:rsidRDefault="005C66A8" w:rsidP="005C66A8">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14537F6E" w14:textId="468BC576" w:rsidR="005C66A8" w:rsidRPr="00C0777F" w:rsidRDefault="005C66A8" w:rsidP="005C66A8">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24C4E50" w14:textId="7B231B5A" w:rsidR="005C66A8" w:rsidRPr="00C0777F" w:rsidRDefault="005C66A8" w:rsidP="005C66A8">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4654B79" w14:textId="3B5E3549" w:rsidR="005C66A8" w:rsidRPr="00C0777F" w:rsidRDefault="005C66A8" w:rsidP="005C66A8">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eastAsia="標楷體" w:hAnsi="標楷體" w:cs="新細明體"/>
                <w:noProof/>
                <w:kern w:val="0"/>
                <w:sz w:val="20"/>
                <w:szCs w:val="20"/>
              </w:rPr>
              <w:t>3</w:t>
            </w:r>
          </w:p>
        </w:tc>
        <w:tc>
          <w:tcPr>
            <w:tcW w:w="718" w:type="dxa"/>
            <w:tcBorders>
              <w:top w:val="nil"/>
              <w:left w:val="nil"/>
              <w:bottom w:val="single" w:sz="4" w:space="0" w:color="auto"/>
              <w:right w:val="single" w:sz="4" w:space="0" w:color="auto"/>
            </w:tcBorders>
            <w:vAlign w:val="center"/>
          </w:tcPr>
          <w:p w14:paraId="5D0D36D3" w14:textId="238D7CD3" w:rsidR="005C66A8" w:rsidRPr="00C0777F" w:rsidRDefault="005C66A8" w:rsidP="005C66A8">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tcPr>
          <w:p w14:paraId="5EFD1CA2" w14:textId="164E874C" w:rsidR="005C66A8" w:rsidRPr="00C0777F" w:rsidRDefault="005C66A8" w:rsidP="005C66A8">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2F4066D8" w14:textId="12342A21" w:rsidR="005C66A8" w:rsidRPr="00C0777F" w:rsidRDefault="005C66A8" w:rsidP="005C66A8">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eastAsia="標楷體" w:hAnsi="標楷體" w:cs="新細明體"/>
                <w:kern w:val="0"/>
                <w:sz w:val="20"/>
                <w:szCs w:val="20"/>
              </w:rPr>
              <w:t>2</w:t>
            </w:r>
          </w:p>
        </w:tc>
      </w:tr>
      <w:tr w:rsidR="008D7427" w:rsidRPr="00C0777F" w14:paraId="55B23962" w14:textId="77777777" w:rsidTr="00D56879">
        <w:trPr>
          <w:trHeight w:hRule="exact" w:val="510"/>
        </w:trPr>
        <w:tc>
          <w:tcPr>
            <w:tcW w:w="2127" w:type="dxa"/>
            <w:tcBorders>
              <w:top w:val="nil"/>
              <w:left w:val="single" w:sz="4" w:space="0" w:color="auto"/>
              <w:bottom w:val="single" w:sz="4" w:space="0" w:color="auto"/>
              <w:right w:val="single" w:sz="4" w:space="0" w:color="auto"/>
            </w:tcBorders>
            <w:vAlign w:val="center"/>
            <w:hideMark/>
          </w:tcPr>
          <w:p w14:paraId="355FF8BE" w14:textId="1CAF027D" w:rsidR="008D7427" w:rsidRDefault="0039248B" w:rsidP="008D7427">
            <w:pPr>
              <w:widowControl/>
              <w:overflowPunct w:val="0"/>
              <w:snapToGrid w:val="0"/>
              <w:spacing w:line="200" w:lineRule="exact"/>
              <w:jc w:val="distribute"/>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原子能委員會主管</w:t>
            </w:r>
          </w:p>
          <w:p w14:paraId="3DD66DB6" w14:textId="09F07390" w:rsidR="008D7427" w:rsidRPr="0039248B" w:rsidRDefault="008D7427" w:rsidP="0039248B">
            <w:pPr>
              <w:widowControl/>
              <w:overflowPunct w:val="0"/>
              <w:snapToGrid w:val="0"/>
              <w:spacing w:beforeLines="10" w:before="36" w:afterLines="10" w:after="36" w:line="200" w:lineRule="exact"/>
              <w:jc w:val="distribute"/>
              <w:rPr>
                <w:rFonts w:ascii="標楷體" w:eastAsia="標楷體" w:hAnsi="標楷體" w:cs="新細明體"/>
                <w:noProof/>
                <w:spacing w:val="-6"/>
                <w:kern w:val="0"/>
                <w:sz w:val="20"/>
                <w:szCs w:val="20"/>
              </w:rPr>
            </w:pPr>
            <w:r w:rsidRPr="0039248B">
              <w:rPr>
                <w:rFonts w:ascii="標楷體" w:eastAsia="標楷體" w:hAnsi="標楷體" w:cs="新細明體" w:hint="eastAsia"/>
                <w:noProof/>
                <w:spacing w:val="-6"/>
                <w:kern w:val="0"/>
                <w:sz w:val="20"/>
                <w:szCs w:val="20"/>
              </w:rPr>
              <w:t>(</w:t>
            </w:r>
            <w:r w:rsidR="0039248B" w:rsidRPr="0039248B">
              <w:rPr>
                <w:rFonts w:ascii="標楷體" w:eastAsia="標楷體" w:hAnsi="標楷體" w:cs="新細明體" w:hint="eastAsia"/>
                <w:noProof/>
                <w:spacing w:val="-6"/>
                <w:kern w:val="0"/>
                <w:sz w:val="20"/>
                <w:szCs w:val="20"/>
              </w:rPr>
              <w:t>核能安全委員會及所屬</w:t>
            </w:r>
            <w:r w:rsidRPr="0039248B">
              <w:rPr>
                <w:rFonts w:ascii="標楷體" w:eastAsia="標楷體" w:hAnsi="標楷體" w:cs="新細明體" w:hint="eastAsia"/>
                <w:noProof/>
                <w:spacing w:val="-6"/>
                <w:kern w:val="0"/>
                <w:sz w:val="20"/>
                <w:szCs w:val="20"/>
              </w:rPr>
              <w:t>)</w:t>
            </w:r>
          </w:p>
        </w:tc>
        <w:tc>
          <w:tcPr>
            <w:tcW w:w="718" w:type="dxa"/>
            <w:tcBorders>
              <w:top w:val="nil"/>
              <w:left w:val="nil"/>
              <w:bottom w:val="single" w:sz="4" w:space="0" w:color="auto"/>
              <w:right w:val="single" w:sz="4" w:space="0" w:color="auto"/>
            </w:tcBorders>
            <w:vAlign w:val="center"/>
          </w:tcPr>
          <w:p w14:paraId="663BAD0A" w14:textId="23B125F5" w:rsidR="008D7427" w:rsidRPr="00C0777F"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2</w:t>
            </w:r>
          </w:p>
        </w:tc>
        <w:tc>
          <w:tcPr>
            <w:tcW w:w="718" w:type="dxa"/>
            <w:tcBorders>
              <w:top w:val="nil"/>
              <w:left w:val="nil"/>
              <w:bottom w:val="single" w:sz="4" w:space="0" w:color="auto"/>
              <w:right w:val="single" w:sz="4" w:space="0" w:color="auto"/>
            </w:tcBorders>
            <w:vAlign w:val="center"/>
          </w:tcPr>
          <w:p w14:paraId="1A6A553E" w14:textId="77777777" w:rsidR="008D7427" w:rsidRPr="00C0777F"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C54E19E" w14:textId="46D966E2" w:rsidR="008D7427" w:rsidRPr="00C0777F"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2</w:t>
            </w:r>
          </w:p>
        </w:tc>
        <w:tc>
          <w:tcPr>
            <w:tcW w:w="718" w:type="dxa"/>
            <w:tcBorders>
              <w:top w:val="nil"/>
              <w:left w:val="nil"/>
              <w:bottom w:val="single" w:sz="4" w:space="0" w:color="auto"/>
              <w:right w:val="single" w:sz="4" w:space="0" w:color="auto"/>
            </w:tcBorders>
            <w:vAlign w:val="center"/>
          </w:tcPr>
          <w:p w14:paraId="5F607025" w14:textId="77777777" w:rsidR="008D7427" w:rsidRPr="00C0777F"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11BB1E20" w14:textId="77777777" w:rsidR="008D7427" w:rsidRPr="00C0777F"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27F6D91" w14:textId="77777777" w:rsidR="008D7427" w:rsidRPr="00C0777F"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D9B3980" w14:textId="77777777" w:rsidR="008D7427" w:rsidRPr="00C0777F"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6F9DDEF" w14:textId="57197A8C" w:rsidR="008D7427" w:rsidRPr="00C0777F" w:rsidRDefault="008D7427" w:rsidP="008D7427">
            <w:pPr>
              <w:widowControl/>
              <w:overflowPunct w:val="0"/>
              <w:snapToGri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4</w:t>
            </w:r>
          </w:p>
        </w:tc>
        <w:tc>
          <w:tcPr>
            <w:tcW w:w="718" w:type="dxa"/>
            <w:tcBorders>
              <w:top w:val="nil"/>
              <w:left w:val="nil"/>
              <w:bottom w:val="single" w:sz="4" w:space="0" w:color="auto"/>
              <w:right w:val="single" w:sz="4" w:space="0" w:color="auto"/>
            </w:tcBorders>
            <w:vAlign w:val="center"/>
          </w:tcPr>
          <w:p w14:paraId="7AC3EC2B" w14:textId="431542FC" w:rsidR="008D7427" w:rsidRPr="00C0777F" w:rsidRDefault="008D7427" w:rsidP="008D7427">
            <w:pPr>
              <w:widowControl/>
              <w:overflowPunct w:val="0"/>
              <w:snapToGrid w:val="0"/>
              <w:spacing w:line="200" w:lineRule="exact"/>
              <w:jc w:val="right"/>
              <w:rPr>
                <w:rFonts w:ascii="標楷體" w:eastAsia="標楷體" w:hAnsi="標楷體"/>
                <w:bCs/>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9481F5D" w14:textId="198F260C" w:rsidR="008D7427" w:rsidRPr="00C0777F" w:rsidRDefault="008D7427" w:rsidP="008D7427">
            <w:pPr>
              <w:widowControl/>
              <w:overflowPunct w:val="0"/>
              <w:snapToGrid w:val="0"/>
              <w:spacing w:line="200" w:lineRule="exact"/>
              <w:jc w:val="right"/>
              <w:rPr>
                <w:rFonts w:ascii="標楷體" w:eastAsia="標楷體" w:hAnsi="標楷體"/>
                <w:bCs/>
                <w:sz w:val="20"/>
                <w:szCs w:val="20"/>
              </w:rPr>
            </w:pPr>
            <w:r>
              <w:rPr>
                <w:rFonts w:ascii="標楷體" w:eastAsia="標楷體" w:hAnsi="標楷體" w:hint="eastAsia"/>
                <w:bCs/>
                <w:sz w:val="20"/>
                <w:szCs w:val="20"/>
              </w:rPr>
              <w:t>1</w:t>
            </w:r>
          </w:p>
        </w:tc>
        <w:tc>
          <w:tcPr>
            <w:tcW w:w="719" w:type="dxa"/>
            <w:tcBorders>
              <w:top w:val="nil"/>
              <w:left w:val="nil"/>
              <w:bottom w:val="single" w:sz="4" w:space="0" w:color="auto"/>
              <w:right w:val="single" w:sz="4" w:space="0" w:color="auto"/>
            </w:tcBorders>
            <w:vAlign w:val="center"/>
          </w:tcPr>
          <w:p w14:paraId="6EE8026E" w14:textId="49AC1F8C" w:rsidR="008D7427" w:rsidRPr="00C0777F" w:rsidRDefault="008D7427" w:rsidP="008D7427">
            <w:pPr>
              <w:widowControl/>
              <w:overflowPunct w:val="0"/>
              <w:snapToGrid w:val="0"/>
              <w:spacing w:line="200" w:lineRule="exact"/>
              <w:jc w:val="right"/>
              <w:rPr>
                <w:rFonts w:ascii="標楷體" w:eastAsia="標楷體" w:hAnsi="標楷體"/>
                <w:bCs/>
                <w:sz w:val="20"/>
                <w:szCs w:val="20"/>
              </w:rPr>
            </w:pPr>
            <w:r>
              <w:rPr>
                <w:rFonts w:ascii="標楷體" w:eastAsia="標楷體" w:hAnsi="標楷體" w:hint="eastAsia"/>
                <w:bCs/>
                <w:sz w:val="20"/>
                <w:szCs w:val="20"/>
              </w:rPr>
              <w:t>3</w:t>
            </w:r>
          </w:p>
        </w:tc>
      </w:tr>
      <w:tr w:rsidR="008D7427" w:rsidRPr="00C0777F" w14:paraId="08FE80F0" w14:textId="77777777" w:rsidTr="00D56879">
        <w:trPr>
          <w:trHeight w:hRule="exact" w:val="510"/>
        </w:trPr>
        <w:tc>
          <w:tcPr>
            <w:tcW w:w="2127" w:type="dxa"/>
            <w:tcBorders>
              <w:top w:val="nil"/>
              <w:left w:val="single" w:sz="4" w:space="0" w:color="auto"/>
              <w:bottom w:val="single" w:sz="4" w:space="0" w:color="auto"/>
              <w:right w:val="single" w:sz="4" w:space="0" w:color="auto"/>
            </w:tcBorders>
            <w:vAlign w:val="center"/>
            <w:hideMark/>
          </w:tcPr>
          <w:p w14:paraId="4F44B49F" w14:textId="0097F29B" w:rsidR="008D7427" w:rsidRDefault="0039248B" w:rsidP="008D7427">
            <w:pPr>
              <w:widowControl/>
              <w:overflowPunct w:val="0"/>
              <w:snapToGrid w:val="0"/>
              <w:spacing w:line="200" w:lineRule="exact"/>
              <w:jc w:val="distribute"/>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農業委員會</w:t>
            </w:r>
          </w:p>
          <w:p w14:paraId="19D21E6B" w14:textId="2F60FE0B" w:rsidR="008D7427" w:rsidRPr="002E03F4" w:rsidRDefault="008D7427" w:rsidP="008D7427">
            <w:pPr>
              <w:widowControl/>
              <w:overflowPunct w:val="0"/>
              <w:snapToGrid w:val="0"/>
              <w:spacing w:beforeLines="10" w:before="36" w:afterLines="10" w:after="36" w:line="200" w:lineRule="exact"/>
              <w:jc w:val="distribute"/>
              <w:rPr>
                <w:rFonts w:ascii="標楷體" w:eastAsia="標楷體" w:hAnsi="標楷體" w:cs="新細明體"/>
                <w:noProof/>
                <w:kern w:val="0"/>
                <w:sz w:val="20"/>
                <w:szCs w:val="20"/>
              </w:rPr>
            </w:pPr>
            <w:r w:rsidRPr="00CD3D89">
              <w:rPr>
                <w:rFonts w:ascii="標楷體" w:eastAsia="標楷體" w:hAnsi="標楷體" w:cs="新細明體" w:hint="eastAsia"/>
                <w:noProof/>
                <w:kern w:val="0"/>
                <w:sz w:val="20"/>
                <w:szCs w:val="20"/>
              </w:rPr>
              <w:t>(</w:t>
            </w:r>
            <w:r w:rsidR="0039248B">
              <w:rPr>
                <w:rFonts w:ascii="標楷體" w:eastAsia="標楷體" w:hAnsi="標楷體" w:cs="新細明體" w:hint="eastAsia"/>
                <w:noProof/>
                <w:kern w:val="0"/>
                <w:sz w:val="20"/>
                <w:szCs w:val="20"/>
              </w:rPr>
              <w:t>農業部</w:t>
            </w:r>
            <w:r w:rsidRPr="00CD3D89">
              <w:rPr>
                <w:rFonts w:ascii="標楷體" w:eastAsia="標楷體" w:hAnsi="標楷體" w:cs="新細明體" w:hint="eastAsia"/>
                <w:noProof/>
                <w:kern w:val="0"/>
                <w:sz w:val="20"/>
                <w:szCs w:val="20"/>
              </w:rPr>
              <w:t>)</w:t>
            </w:r>
            <w:r w:rsidRPr="002E03F4">
              <w:rPr>
                <w:rFonts w:ascii="標楷體" w:eastAsia="標楷體" w:hAnsi="標楷體" w:cs="新細明體" w:hint="eastAsia"/>
                <w:noProof/>
                <w:kern w:val="0"/>
                <w:sz w:val="20"/>
                <w:szCs w:val="20"/>
              </w:rPr>
              <w:t>主管</w:t>
            </w:r>
          </w:p>
        </w:tc>
        <w:tc>
          <w:tcPr>
            <w:tcW w:w="718" w:type="dxa"/>
            <w:tcBorders>
              <w:top w:val="nil"/>
              <w:left w:val="nil"/>
              <w:bottom w:val="single" w:sz="4" w:space="0" w:color="auto"/>
              <w:right w:val="single" w:sz="4" w:space="0" w:color="auto"/>
            </w:tcBorders>
            <w:vAlign w:val="center"/>
          </w:tcPr>
          <w:p w14:paraId="2CE59C81" w14:textId="76AC1AD7" w:rsidR="008D7427" w:rsidRPr="00C0777F"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17</w:t>
            </w:r>
          </w:p>
        </w:tc>
        <w:tc>
          <w:tcPr>
            <w:tcW w:w="718" w:type="dxa"/>
            <w:tcBorders>
              <w:top w:val="nil"/>
              <w:left w:val="nil"/>
              <w:bottom w:val="single" w:sz="4" w:space="0" w:color="auto"/>
              <w:right w:val="single" w:sz="4" w:space="0" w:color="auto"/>
            </w:tcBorders>
            <w:vAlign w:val="center"/>
          </w:tcPr>
          <w:p w14:paraId="7FB1CC16" w14:textId="77777777" w:rsidR="008D7427" w:rsidRPr="00C0777F"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2EF7647" w14:textId="3B1260AC" w:rsidR="008D7427" w:rsidRPr="00C0777F"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16</w:t>
            </w:r>
          </w:p>
        </w:tc>
        <w:tc>
          <w:tcPr>
            <w:tcW w:w="718" w:type="dxa"/>
            <w:tcBorders>
              <w:top w:val="nil"/>
              <w:left w:val="nil"/>
              <w:bottom w:val="single" w:sz="4" w:space="0" w:color="auto"/>
              <w:right w:val="single" w:sz="4" w:space="0" w:color="auto"/>
            </w:tcBorders>
            <w:vAlign w:val="center"/>
          </w:tcPr>
          <w:p w14:paraId="17997F9A" w14:textId="77777777" w:rsidR="008D7427" w:rsidRPr="00C0777F"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6C0E972" w14:textId="77777777" w:rsidR="008D7427" w:rsidRPr="00C0777F"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1C8A496" w14:textId="3833292C" w:rsidR="008D7427" w:rsidRPr="00C0777F"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1</w:t>
            </w:r>
          </w:p>
        </w:tc>
        <w:tc>
          <w:tcPr>
            <w:tcW w:w="718" w:type="dxa"/>
            <w:tcBorders>
              <w:top w:val="nil"/>
              <w:left w:val="nil"/>
              <w:bottom w:val="single" w:sz="4" w:space="0" w:color="auto"/>
              <w:right w:val="single" w:sz="4" w:space="0" w:color="auto"/>
            </w:tcBorders>
            <w:vAlign w:val="center"/>
          </w:tcPr>
          <w:p w14:paraId="695EF72A" w14:textId="77777777" w:rsidR="008D7427" w:rsidRPr="00C0777F"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B3CFCF1" w14:textId="36930758" w:rsidR="008D7427" w:rsidRPr="00C0777F" w:rsidRDefault="008D7427" w:rsidP="008D7427">
            <w:pPr>
              <w:widowControl/>
              <w:overflowPunct w:val="0"/>
              <w:snapToGri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17</w:t>
            </w:r>
          </w:p>
        </w:tc>
        <w:tc>
          <w:tcPr>
            <w:tcW w:w="718" w:type="dxa"/>
            <w:tcBorders>
              <w:top w:val="nil"/>
              <w:left w:val="nil"/>
              <w:bottom w:val="single" w:sz="4" w:space="0" w:color="auto"/>
              <w:right w:val="single" w:sz="4" w:space="0" w:color="auto"/>
            </w:tcBorders>
            <w:vAlign w:val="center"/>
          </w:tcPr>
          <w:p w14:paraId="6DC09EF6" w14:textId="32BEA7E1" w:rsidR="008D7427" w:rsidRPr="00C0777F" w:rsidRDefault="008D7427" w:rsidP="008D7427">
            <w:pPr>
              <w:widowControl/>
              <w:overflowPunct w:val="0"/>
              <w:snapToGrid w:val="0"/>
              <w:spacing w:line="200" w:lineRule="exact"/>
              <w:jc w:val="right"/>
              <w:rPr>
                <w:rFonts w:ascii="標楷體" w:eastAsia="標楷體" w:hAnsi="標楷體"/>
                <w:bCs/>
                <w:sz w:val="20"/>
                <w:szCs w:val="20"/>
              </w:rPr>
            </w:pPr>
            <w:r>
              <w:rPr>
                <w:rFonts w:ascii="標楷體" w:eastAsia="標楷體" w:hAnsi="標楷體" w:hint="eastAsia"/>
                <w:bCs/>
                <w:sz w:val="20"/>
                <w:szCs w:val="20"/>
              </w:rPr>
              <w:t>3</w:t>
            </w:r>
          </w:p>
        </w:tc>
        <w:tc>
          <w:tcPr>
            <w:tcW w:w="718" w:type="dxa"/>
            <w:tcBorders>
              <w:top w:val="nil"/>
              <w:left w:val="nil"/>
              <w:bottom w:val="single" w:sz="4" w:space="0" w:color="auto"/>
              <w:right w:val="single" w:sz="4" w:space="0" w:color="auto"/>
            </w:tcBorders>
            <w:vAlign w:val="center"/>
          </w:tcPr>
          <w:p w14:paraId="119F357C" w14:textId="77777777" w:rsidR="008D7427" w:rsidRPr="00C0777F" w:rsidRDefault="008D7427" w:rsidP="008D7427">
            <w:pPr>
              <w:widowControl/>
              <w:overflowPunct w:val="0"/>
              <w:snapToGrid w:val="0"/>
              <w:spacing w:line="200" w:lineRule="exact"/>
              <w:jc w:val="right"/>
              <w:rPr>
                <w:rFonts w:ascii="標楷體" w:eastAsia="標楷體" w:hAnsi="標楷體"/>
                <w:bCs/>
                <w:sz w:val="20"/>
                <w:szCs w:val="20"/>
              </w:rPr>
            </w:pPr>
            <w:r w:rsidRPr="00C0777F">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23D3A21A" w14:textId="6DDA8FB4" w:rsidR="008D7427" w:rsidRPr="00C0777F" w:rsidRDefault="008D7427" w:rsidP="008D7427">
            <w:pPr>
              <w:widowControl/>
              <w:overflowPunct w:val="0"/>
              <w:snapToGrid w:val="0"/>
              <w:spacing w:line="200" w:lineRule="exact"/>
              <w:jc w:val="right"/>
              <w:rPr>
                <w:rFonts w:ascii="標楷體" w:eastAsia="標楷體" w:hAnsi="標楷體"/>
                <w:bCs/>
                <w:sz w:val="20"/>
                <w:szCs w:val="20"/>
              </w:rPr>
            </w:pPr>
            <w:r>
              <w:rPr>
                <w:rFonts w:ascii="標楷體" w:eastAsia="標楷體" w:hAnsi="標楷體" w:hint="eastAsia"/>
                <w:bCs/>
                <w:sz w:val="20"/>
                <w:szCs w:val="20"/>
              </w:rPr>
              <w:t>14</w:t>
            </w:r>
          </w:p>
        </w:tc>
      </w:tr>
      <w:tr w:rsidR="008D7427" w:rsidRPr="002E03F4" w14:paraId="29CCF690" w14:textId="77777777" w:rsidTr="004F359F">
        <w:trPr>
          <w:trHeight w:hRule="exact" w:val="284"/>
        </w:trPr>
        <w:tc>
          <w:tcPr>
            <w:tcW w:w="2127" w:type="dxa"/>
            <w:tcBorders>
              <w:top w:val="nil"/>
              <w:left w:val="single" w:sz="4" w:space="0" w:color="auto"/>
              <w:bottom w:val="single" w:sz="4" w:space="0" w:color="auto"/>
              <w:right w:val="single" w:sz="4" w:space="0" w:color="auto"/>
            </w:tcBorders>
            <w:vAlign w:val="center"/>
            <w:hideMark/>
          </w:tcPr>
          <w:p w14:paraId="7214C637" w14:textId="77777777" w:rsidR="008D7427" w:rsidRPr="002E03F4" w:rsidRDefault="008D7427" w:rsidP="008D7427">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cs="新細明體" w:hint="eastAsia"/>
                <w:noProof/>
                <w:kern w:val="0"/>
                <w:sz w:val="20"/>
                <w:szCs w:val="20"/>
              </w:rPr>
              <w:t>衛生福利部主管</w:t>
            </w:r>
          </w:p>
        </w:tc>
        <w:tc>
          <w:tcPr>
            <w:tcW w:w="718" w:type="dxa"/>
            <w:tcBorders>
              <w:top w:val="nil"/>
              <w:left w:val="nil"/>
              <w:bottom w:val="single" w:sz="4" w:space="0" w:color="auto"/>
              <w:right w:val="single" w:sz="4" w:space="0" w:color="auto"/>
            </w:tcBorders>
            <w:vAlign w:val="center"/>
          </w:tcPr>
          <w:p w14:paraId="220520F2" w14:textId="24285AB7" w:rsidR="008D7427" w:rsidRPr="00C0777F" w:rsidRDefault="008D7427" w:rsidP="008D7427">
            <w:pPr>
              <w:widowControl/>
              <w:overflowPunct w:val="0"/>
              <w:snapToGri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15</w:t>
            </w:r>
          </w:p>
        </w:tc>
        <w:tc>
          <w:tcPr>
            <w:tcW w:w="718" w:type="dxa"/>
            <w:tcBorders>
              <w:top w:val="nil"/>
              <w:left w:val="nil"/>
              <w:bottom w:val="single" w:sz="4" w:space="0" w:color="auto"/>
              <w:right w:val="single" w:sz="4" w:space="0" w:color="auto"/>
            </w:tcBorders>
            <w:vAlign w:val="center"/>
          </w:tcPr>
          <w:p w14:paraId="39CDAC38" w14:textId="00517486" w:rsidR="008D7427" w:rsidRPr="00C0777F" w:rsidRDefault="008D7427" w:rsidP="008D7427">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254C50D" w14:textId="0053A213" w:rsidR="008D7427" w:rsidRPr="00C0777F" w:rsidRDefault="008D7427" w:rsidP="008D7427">
            <w:pPr>
              <w:widowControl/>
              <w:overflowPunct w:val="0"/>
              <w:snapToGri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14</w:t>
            </w:r>
          </w:p>
        </w:tc>
        <w:tc>
          <w:tcPr>
            <w:tcW w:w="718" w:type="dxa"/>
            <w:tcBorders>
              <w:top w:val="nil"/>
              <w:left w:val="nil"/>
              <w:bottom w:val="single" w:sz="4" w:space="0" w:color="auto"/>
              <w:right w:val="single" w:sz="4" w:space="0" w:color="auto"/>
            </w:tcBorders>
            <w:vAlign w:val="center"/>
          </w:tcPr>
          <w:p w14:paraId="29183BFF" w14:textId="56D64404" w:rsidR="008D7427" w:rsidRPr="00C0777F" w:rsidRDefault="008D7427" w:rsidP="008D7427">
            <w:pPr>
              <w:widowControl/>
              <w:overflowPunct w:val="0"/>
              <w:snapToGri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w:t>
            </w:r>
          </w:p>
        </w:tc>
        <w:tc>
          <w:tcPr>
            <w:tcW w:w="718" w:type="dxa"/>
            <w:tcBorders>
              <w:top w:val="nil"/>
              <w:left w:val="nil"/>
              <w:bottom w:val="single" w:sz="4" w:space="0" w:color="auto"/>
              <w:right w:val="single" w:sz="4" w:space="0" w:color="auto"/>
            </w:tcBorders>
            <w:vAlign w:val="center"/>
          </w:tcPr>
          <w:p w14:paraId="21C268ED" w14:textId="437F437D" w:rsidR="008D7427" w:rsidRPr="00C0777F" w:rsidRDefault="008D7427" w:rsidP="008D7427">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A4003EB" w14:textId="5937718B" w:rsidR="008D7427" w:rsidRPr="00C0777F" w:rsidRDefault="008D7427" w:rsidP="008D7427">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4E33493" w14:textId="62CF8C75" w:rsidR="008D7427" w:rsidRPr="00C0777F" w:rsidRDefault="008D7427" w:rsidP="008D7427">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B64BBF3" w14:textId="1E3FEFF7" w:rsidR="008D7427" w:rsidRPr="00C0777F" w:rsidRDefault="008D7427" w:rsidP="008D7427">
            <w:pPr>
              <w:widowControl/>
              <w:overflowPunct w:val="0"/>
              <w:snapToGri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15</w:t>
            </w:r>
          </w:p>
        </w:tc>
        <w:tc>
          <w:tcPr>
            <w:tcW w:w="718" w:type="dxa"/>
            <w:tcBorders>
              <w:top w:val="nil"/>
              <w:left w:val="nil"/>
              <w:bottom w:val="single" w:sz="4" w:space="0" w:color="auto"/>
              <w:right w:val="single" w:sz="4" w:space="0" w:color="auto"/>
            </w:tcBorders>
            <w:vAlign w:val="center"/>
          </w:tcPr>
          <w:p w14:paraId="428B3D3B" w14:textId="6D377151" w:rsidR="008D7427" w:rsidRPr="00C0777F" w:rsidRDefault="008D7427" w:rsidP="008D7427">
            <w:pPr>
              <w:widowControl/>
              <w:overflowPunct w:val="0"/>
              <w:snapToGrid w:val="0"/>
              <w:spacing w:line="200" w:lineRule="exact"/>
              <w:jc w:val="right"/>
              <w:rPr>
                <w:rFonts w:ascii="標楷體" w:eastAsia="標楷體" w:hAnsi="標楷體"/>
                <w:bCs/>
                <w:sz w:val="20"/>
                <w:szCs w:val="20"/>
              </w:rPr>
            </w:pPr>
            <w:r>
              <w:rPr>
                <w:rFonts w:ascii="標楷體" w:eastAsia="標楷體" w:hAnsi="標楷體" w:hint="eastAsia"/>
                <w:bCs/>
                <w:sz w:val="20"/>
                <w:szCs w:val="20"/>
              </w:rPr>
              <w:t>2</w:t>
            </w:r>
          </w:p>
        </w:tc>
        <w:tc>
          <w:tcPr>
            <w:tcW w:w="718" w:type="dxa"/>
            <w:tcBorders>
              <w:top w:val="nil"/>
              <w:left w:val="nil"/>
              <w:bottom w:val="single" w:sz="4" w:space="0" w:color="auto"/>
              <w:right w:val="single" w:sz="4" w:space="0" w:color="auto"/>
            </w:tcBorders>
            <w:vAlign w:val="center"/>
          </w:tcPr>
          <w:p w14:paraId="72B8E61C" w14:textId="4126D0DE" w:rsidR="008D7427" w:rsidRPr="00C0777F" w:rsidRDefault="008D7427" w:rsidP="008D7427">
            <w:pPr>
              <w:widowControl/>
              <w:overflowPunct w:val="0"/>
              <w:snapToGrid w:val="0"/>
              <w:spacing w:line="200" w:lineRule="exact"/>
              <w:jc w:val="right"/>
              <w:rPr>
                <w:rFonts w:ascii="標楷體" w:eastAsia="標楷體" w:hAnsi="標楷體"/>
                <w:bCs/>
                <w:sz w:val="20"/>
                <w:szCs w:val="20"/>
              </w:rPr>
            </w:pPr>
            <w:r>
              <w:rPr>
                <w:rFonts w:ascii="標楷體" w:eastAsia="標楷體" w:hAnsi="標楷體" w:hint="eastAsia"/>
                <w:bCs/>
                <w:sz w:val="20"/>
                <w:szCs w:val="20"/>
              </w:rPr>
              <w:t>1</w:t>
            </w:r>
          </w:p>
        </w:tc>
        <w:tc>
          <w:tcPr>
            <w:tcW w:w="719" w:type="dxa"/>
            <w:tcBorders>
              <w:top w:val="nil"/>
              <w:left w:val="nil"/>
              <w:bottom w:val="single" w:sz="4" w:space="0" w:color="auto"/>
              <w:right w:val="single" w:sz="4" w:space="0" w:color="auto"/>
            </w:tcBorders>
            <w:vAlign w:val="center"/>
          </w:tcPr>
          <w:p w14:paraId="3A60ACAB" w14:textId="27D066DC" w:rsidR="008D7427" w:rsidRPr="00C0777F" w:rsidRDefault="008D7427" w:rsidP="008D7427">
            <w:pPr>
              <w:widowControl/>
              <w:overflowPunct w:val="0"/>
              <w:snapToGrid w:val="0"/>
              <w:spacing w:line="200" w:lineRule="exact"/>
              <w:jc w:val="right"/>
              <w:rPr>
                <w:rFonts w:ascii="標楷體" w:eastAsia="標楷體" w:hAnsi="標楷體"/>
                <w:bCs/>
                <w:sz w:val="20"/>
                <w:szCs w:val="20"/>
              </w:rPr>
            </w:pPr>
            <w:r>
              <w:rPr>
                <w:rFonts w:ascii="標楷體" w:eastAsia="標楷體" w:hAnsi="標楷體" w:hint="eastAsia"/>
                <w:bCs/>
                <w:sz w:val="20"/>
                <w:szCs w:val="20"/>
              </w:rPr>
              <w:t>12</w:t>
            </w:r>
          </w:p>
        </w:tc>
      </w:tr>
      <w:tr w:rsidR="008D7427" w:rsidRPr="002E03F4" w14:paraId="36152FF1" w14:textId="77777777" w:rsidTr="004F359F">
        <w:trPr>
          <w:trHeight w:hRule="exact" w:val="510"/>
        </w:trPr>
        <w:tc>
          <w:tcPr>
            <w:tcW w:w="2127" w:type="dxa"/>
            <w:tcBorders>
              <w:top w:val="nil"/>
              <w:left w:val="single" w:sz="4" w:space="0" w:color="auto"/>
              <w:bottom w:val="single" w:sz="4" w:space="0" w:color="auto"/>
              <w:right w:val="single" w:sz="4" w:space="0" w:color="auto"/>
            </w:tcBorders>
            <w:vAlign w:val="center"/>
            <w:hideMark/>
          </w:tcPr>
          <w:p w14:paraId="70661A96" w14:textId="77777777" w:rsidR="008D7427" w:rsidRDefault="008D7427" w:rsidP="008D7427">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cs="新細明體" w:hint="eastAsia"/>
                <w:noProof/>
                <w:kern w:val="0"/>
                <w:sz w:val="20"/>
                <w:szCs w:val="20"/>
              </w:rPr>
              <w:t>環境保護署</w:t>
            </w:r>
          </w:p>
          <w:p w14:paraId="371BAF01" w14:textId="4D772F80" w:rsidR="008D7427" w:rsidRPr="002E03F4" w:rsidRDefault="008D7427" w:rsidP="008D7427">
            <w:pPr>
              <w:widowControl/>
              <w:overflowPunct w:val="0"/>
              <w:snapToGrid w:val="0"/>
              <w:spacing w:beforeLines="10" w:before="36" w:afterLines="10" w:after="36" w:line="200" w:lineRule="exact"/>
              <w:jc w:val="distribute"/>
              <w:rPr>
                <w:rFonts w:ascii="標楷體" w:eastAsia="標楷體" w:hAnsi="標楷體" w:cs="新細明體"/>
                <w:noProof/>
                <w:kern w:val="0"/>
                <w:sz w:val="20"/>
                <w:szCs w:val="20"/>
              </w:rPr>
            </w:pPr>
            <w:r w:rsidRPr="00CD3D89">
              <w:rPr>
                <w:rFonts w:ascii="標楷體" w:eastAsia="標楷體" w:hAnsi="標楷體" w:cs="新細明體" w:hint="eastAsia"/>
                <w:noProof/>
                <w:kern w:val="0"/>
                <w:sz w:val="20"/>
                <w:szCs w:val="20"/>
              </w:rPr>
              <w:t>(</w:t>
            </w:r>
            <w:r>
              <w:rPr>
                <w:rFonts w:ascii="標楷體" w:eastAsia="標楷體" w:hAnsi="標楷體" w:cs="新細明體" w:hint="eastAsia"/>
                <w:noProof/>
                <w:kern w:val="0"/>
                <w:sz w:val="20"/>
                <w:szCs w:val="20"/>
              </w:rPr>
              <w:t>環境部</w:t>
            </w:r>
            <w:r w:rsidRPr="00CD3D89">
              <w:rPr>
                <w:rFonts w:ascii="標楷體" w:eastAsia="標楷體" w:hAnsi="標楷體" w:cs="新細明體" w:hint="eastAsia"/>
                <w:noProof/>
                <w:kern w:val="0"/>
                <w:sz w:val="20"/>
                <w:szCs w:val="20"/>
              </w:rPr>
              <w:t>)</w:t>
            </w:r>
            <w:r w:rsidRPr="002E03F4">
              <w:rPr>
                <w:rFonts w:ascii="標楷體" w:eastAsia="標楷體" w:hAnsi="標楷體" w:cs="新細明體" w:hint="eastAsia"/>
                <w:noProof/>
                <w:kern w:val="0"/>
                <w:sz w:val="20"/>
                <w:szCs w:val="20"/>
              </w:rPr>
              <w:t>主管</w:t>
            </w:r>
          </w:p>
        </w:tc>
        <w:tc>
          <w:tcPr>
            <w:tcW w:w="718" w:type="dxa"/>
            <w:tcBorders>
              <w:top w:val="nil"/>
              <w:left w:val="nil"/>
              <w:bottom w:val="single" w:sz="4" w:space="0" w:color="auto"/>
              <w:right w:val="single" w:sz="4" w:space="0" w:color="auto"/>
            </w:tcBorders>
            <w:vAlign w:val="center"/>
          </w:tcPr>
          <w:p w14:paraId="3C159826" w14:textId="5FDCDB52" w:rsidR="008D7427" w:rsidRPr="00C0777F"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8</w:t>
            </w:r>
          </w:p>
        </w:tc>
        <w:tc>
          <w:tcPr>
            <w:tcW w:w="718" w:type="dxa"/>
            <w:tcBorders>
              <w:top w:val="nil"/>
              <w:left w:val="nil"/>
              <w:bottom w:val="single" w:sz="4" w:space="0" w:color="auto"/>
              <w:right w:val="single" w:sz="4" w:space="0" w:color="auto"/>
            </w:tcBorders>
            <w:vAlign w:val="center"/>
          </w:tcPr>
          <w:p w14:paraId="237ABB07" w14:textId="391E9C3C" w:rsidR="008D7427" w:rsidRPr="00C0777F"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665D17D" w14:textId="3BF4A436" w:rsidR="008D7427" w:rsidRPr="00C0777F"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8</w:t>
            </w:r>
          </w:p>
        </w:tc>
        <w:tc>
          <w:tcPr>
            <w:tcW w:w="718" w:type="dxa"/>
            <w:tcBorders>
              <w:top w:val="nil"/>
              <w:left w:val="nil"/>
              <w:bottom w:val="single" w:sz="4" w:space="0" w:color="auto"/>
              <w:right w:val="single" w:sz="4" w:space="0" w:color="auto"/>
            </w:tcBorders>
            <w:vAlign w:val="center"/>
          </w:tcPr>
          <w:p w14:paraId="7B2268FF" w14:textId="007C6546" w:rsidR="008D7427" w:rsidRPr="00C0777F"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222EE80" w14:textId="1BB48B1C" w:rsidR="008D7427" w:rsidRPr="00C0777F"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124AC0C" w14:textId="7B79A5CF" w:rsidR="008D7427" w:rsidRPr="00C0777F"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6E91277" w14:textId="338DB868" w:rsidR="008D7427" w:rsidRPr="00C0777F"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6762B5C" w14:textId="3531F037" w:rsidR="008D7427" w:rsidRPr="00C0777F" w:rsidRDefault="008D7427" w:rsidP="008D7427">
            <w:pPr>
              <w:widowControl/>
              <w:overflowPunct w:val="0"/>
              <w:snapToGri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8</w:t>
            </w:r>
          </w:p>
        </w:tc>
        <w:tc>
          <w:tcPr>
            <w:tcW w:w="718" w:type="dxa"/>
            <w:tcBorders>
              <w:top w:val="nil"/>
              <w:left w:val="nil"/>
              <w:bottom w:val="single" w:sz="4" w:space="0" w:color="auto"/>
              <w:right w:val="single" w:sz="4" w:space="0" w:color="auto"/>
            </w:tcBorders>
            <w:vAlign w:val="center"/>
          </w:tcPr>
          <w:p w14:paraId="1E6A30E1" w14:textId="2A14D3B5" w:rsidR="008D7427" w:rsidRPr="00C0777F" w:rsidRDefault="008D7427" w:rsidP="008D7427">
            <w:pPr>
              <w:widowControl/>
              <w:overflowPunct w:val="0"/>
              <w:snapToGrid w:val="0"/>
              <w:spacing w:line="200" w:lineRule="exact"/>
              <w:jc w:val="right"/>
              <w:rPr>
                <w:rFonts w:ascii="標楷體" w:eastAsia="標楷體" w:hAnsi="標楷體"/>
                <w:bCs/>
                <w:sz w:val="20"/>
                <w:szCs w:val="20"/>
              </w:rPr>
            </w:pPr>
            <w:r>
              <w:rPr>
                <w:rFonts w:ascii="標楷體" w:eastAsia="標楷體" w:hAnsi="標楷體" w:hint="eastAsia"/>
                <w:bCs/>
                <w:sz w:val="20"/>
                <w:szCs w:val="20"/>
              </w:rPr>
              <w:t>2</w:t>
            </w:r>
          </w:p>
        </w:tc>
        <w:tc>
          <w:tcPr>
            <w:tcW w:w="718" w:type="dxa"/>
            <w:tcBorders>
              <w:top w:val="nil"/>
              <w:left w:val="nil"/>
              <w:bottom w:val="single" w:sz="4" w:space="0" w:color="auto"/>
              <w:right w:val="single" w:sz="4" w:space="0" w:color="auto"/>
            </w:tcBorders>
            <w:vAlign w:val="center"/>
          </w:tcPr>
          <w:p w14:paraId="6AE1F403" w14:textId="07B00D20" w:rsidR="008D7427" w:rsidRPr="00C0777F" w:rsidRDefault="008D7427" w:rsidP="008D7427">
            <w:pPr>
              <w:widowControl/>
              <w:overflowPunct w:val="0"/>
              <w:snapToGrid w:val="0"/>
              <w:spacing w:line="200" w:lineRule="exact"/>
              <w:jc w:val="right"/>
              <w:rPr>
                <w:rFonts w:ascii="標楷體" w:eastAsia="標楷體" w:hAnsi="標楷體"/>
                <w:bCs/>
                <w:sz w:val="20"/>
                <w:szCs w:val="20"/>
              </w:rPr>
            </w:pPr>
            <w:r w:rsidRPr="00C0777F">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795B13D8" w14:textId="37E0BECC" w:rsidR="008D7427" w:rsidRPr="00C0777F" w:rsidRDefault="008D7427" w:rsidP="008D7427">
            <w:pPr>
              <w:widowControl/>
              <w:overflowPunct w:val="0"/>
              <w:snapToGrid w:val="0"/>
              <w:spacing w:line="200" w:lineRule="exact"/>
              <w:jc w:val="right"/>
              <w:rPr>
                <w:rFonts w:ascii="標楷體" w:eastAsia="標楷體" w:hAnsi="標楷體"/>
                <w:bCs/>
                <w:sz w:val="20"/>
                <w:szCs w:val="20"/>
              </w:rPr>
            </w:pPr>
            <w:r>
              <w:rPr>
                <w:rFonts w:ascii="標楷體" w:eastAsia="標楷體" w:hAnsi="標楷體" w:hint="eastAsia"/>
                <w:bCs/>
                <w:sz w:val="20"/>
                <w:szCs w:val="20"/>
              </w:rPr>
              <w:t>6</w:t>
            </w:r>
          </w:p>
        </w:tc>
      </w:tr>
      <w:tr w:rsidR="008D7427" w:rsidRPr="002E03F4" w14:paraId="6BCD32A6" w14:textId="77777777" w:rsidTr="004F359F">
        <w:trPr>
          <w:trHeight w:hRule="exact" w:val="284"/>
        </w:trPr>
        <w:tc>
          <w:tcPr>
            <w:tcW w:w="2127" w:type="dxa"/>
            <w:tcBorders>
              <w:top w:val="nil"/>
              <w:left w:val="single" w:sz="4" w:space="0" w:color="auto"/>
              <w:bottom w:val="single" w:sz="4" w:space="0" w:color="auto"/>
              <w:right w:val="single" w:sz="4" w:space="0" w:color="auto"/>
            </w:tcBorders>
            <w:vAlign w:val="center"/>
            <w:hideMark/>
          </w:tcPr>
          <w:p w14:paraId="65DD0EBC" w14:textId="77777777" w:rsidR="008D7427" w:rsidRPr="002E03F4" w:rsidRDefault="008D7427" w:rsidP="008D7427">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cs="新細明體" w:hint="eastAsia"/>
                <w:noProof/>
                <w:kern w:val="0"/>
                <w:sz w:val="20"/>
                <w:szCs w:val="20"/>
              </w:rPr>
              <w:t>文化部主管</w:t>
            </w:r>
          </w:p>
        </w:tc>
        <w:tc>
          <w:tcPr>
            <w:tcW w:w="718" w:type="dxa"/>
            <w:tcBorders>
              <w:top w:val="nil"/>
              <w:left w:val="nil"/>
              <w:bottom w:val="single" w:sz="4" w:space="0" w:color="auto"/>
              <w:right w:val="single" w:sz="4" w:space="0" w:color="auto"/>
            </w:tcBorders>
            <w:vAlign w:val="center"/>
          </w:tcPr>
          <w:p w14:paraId="6C8B287F" w14:textId="6EA66184" w:rsidR="008D7427" w:rsidRPr="00C0777F" w:rsidRDefault="008D7427" w:rsidP="008D7427">
            <w:pPr>
              <w:widowControl/>
              <w:overflowPunct w:val="0"/>
              <w:snapToGri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14</w:t>
            </w:r>
          </w:p>
        </w:tc>
        <w:tc>
          <w:tcPr>
            <w:tcW w:w="718" w:type="dxa"/>
            <w:tcBorders>
              <w:top w:val="nil"/>
              <w:left w:val="nil"/>
              <w:bottom w:val="single" w:sz="4" w:space="0" w:color="auto"/>
              <w:right w:val="single" w:sz="4" w:space="0" w:color="auto"/>
            </w:tcBorders>
            <w:vAlign w:val="center"/>
          </w:tcPr>
          <w:p w14:paraId="319D870D" w14:textId="321085F0" w:rsidR="008D7427" w:rsidRPr="00C0777F" w:rsidRDefault="008D7427" w:rsidP="008D7427">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352BB65" w14:textId="70F62521" w:rsidR="008D7427" w:rsidRPr="00C0777F" w:rsidRDefault="008D7427" w:rsidP="008D7427">
            <w:pPr>
              <w:widowControl/>
              <w:overflowPunct w:val="0"/>
              <w:snapToGri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12</w:t>
            </w:r>
          </w:p>
        </w:tc>
        <w:tc>
          <w:tcPr>
            <w:tcW w:w="718" w:type="dxa"/>
            <w:tcBorders>
              <w:top w:val="nil"/>
              <w:left w:val="nil"/>
              <w:bottom w:val="single" w:sz="4" w:space="0" w:color="auto"/>
              <w:right w:val="single" w:sz="4" w:space="0" w:color="auto"/>
            </w:tcBorders>
            <w:vAlign w:val="center"/>
          </w:tcPr>
          <w:p w14:paraId="17EBB19D" w14:textId="5746CF54" w:rsidR="008D7427" w:rsidRPr="00C0777F" w:rsidRDefault="008D7427" w:rsidP="008D7427">
            <w:pPr>
              <w:widowControl/>
              <w:overflowPunct w:val="0"/>
              <w:snapToGri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w:t>
            </w:r>
          </w:p>
        </w:tc>
        <w:tc>
          <w:tcPr>
            <w:tcW w:w="718" w:type="dxa"/>
            <w:tcBorders>
              <w:top w:val="nil"/>
              <w:left w:val="nil"/>
              <w:bottom w:val="single" w:sz="4" w:space="0" w:color="auto"/>
              <w:right w:val="single" w:sz="4" w:space="0" w:color="auto"/>
            </w:tcBorders>
            <w:vAlign w:val="center"/>
          </w:tcPr>
          <w:p w14:paraId="4809960D" w14:textId="57321202" w:rsidR="008D7427" w:rsidRPr="00C0777F" w:rsidRDefault="008D7427" w:rsidP="008D7427">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2CE3C2D" w14:textId="61BDB5CA" w:rsidR="008D7427" w:rsidRPr="00C0777F" w:rsidRDefault="008D7427" w:rsidP="008D7427">
            <w:pPr>
              <w:widowControl/>
              <w:overflowPunct w:val="0"/>
              <w:snapToGri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w:t>
            </w:r>
          </w:p>
        </w:tc>
        <w:tc>
          <w:tcPr>
            <w:tcW w:w="718" w:type="dxa"/>
            <w:tcBorders>
              <w:top w:val="nil"/>
              <w:left w:val="nil"/>
              <w:bottom w:val="single" w:sz="4" w:space="0" w:color="auto"/>
              <w:right w:val="single" w:sz="4" w:space="0" w:color="auto"/>
            </w:tcBorders>
            <w:vAlign w:val="center"/>
          </w:tcPr>
          <w:p w14:paraId="2CE760D1" w14:textId="0A59094D" w:rsidR="008D7427" w:rsidRPr="00C0777F" w:rsidRDefault="008D7427" w:rsidP="008D7427">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379FCEE" w14:textId="0EB6894C" w:rsidR="008D7427" w:rsidRPr="00C0777F" w:rsidRDefault="008D7427" w:rsidP="008D7427">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eastAsia="標楷體" w:hAnsi="標楷體" w:hint="eastAsia"/>
                <w:bCs/>
                <w:sz w:val="20"/>
                <w:szCs w:val="20"/>
              </w:rPr>
              <w:t>14</w:t>
            </w:r>
          </w:p>
        </w:tc>
        <w:tc>
          <w:tcPr>
            <w:tcW w:w="718" w:type="dxa"/>
            <w:tcBorders>
              <w:top w:val="nil"/>
              <w:left w:val="nil"/>
              <w:bottom w:val="single" w:sz="4" w:space="0" w:color="auto"/>
              <w:right w:val="single" w:sz="4" w:space="0" w:color="auto"/>
            </w:tcBorders>
            <w:vAlign w:val="center"/>
          </w:tcPr>
          <w:p w14:paraId="39E9097B" w14:textId="104E612F" w:rsidR="008D7427" w:rsidRPr="00C0777F" w:rsidRDefault="008D7427" w:rsidP="008D7427">
            <w:pPr>
              <w:widowControl/>
              <w:overflowPunct w:val="0"/>
              <w:snapToGrid w:val="0"/>
              <w:spacing w:line="200" w:lineRule="exact"/>
              <w:jc w:val="right"/>
              <w:rPr>
                <w:rFonts w:ascii="標楷體" w:eastAsia="標楷體" w:hAnsi="標楷體"/>
                <w:bCs/>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C1D976A" w14:textId="03D577CF" w:rsidR="008D7427" w:rsidRPr="00C0777F" w:rsidRDefault="008D7427" w:rsidP="008D7427">
            <w:pPr>
              <w:widowControl/>
              <w:overflowPunct w:val="0"/>
              <w:snapToGrid w:val="0"/>
              <w:spacing w:line="200" w:lineRule="exact"/>
              <w:jc w:val="right"/>
              <w:rPr>
                <w:rFonts w:ascii="標楷體" w:eastAsia="標楷體" w:hAnsi="標楷體"/>
                <w:bCs/>
                <w:sz w:val="20"/>
                <w:szCs w:val="20"/>
              </w:rPr>
            </w:pPr>
            <w:r w:rsidRPr="00C0777F">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56468E48" w14:textId="6DF223C3" w:rsidR="008D7427" w:rsidRPr="00C0777F" w:rsidRDefault="008D7427" w:rsidP="008D7427">
            <w:pPr>
              <w:widowControl/>
              <w:overflowPunct w:val="0"/>
              <w:snapToGrid w:val="0"/>
              <w:spacing w:line="200" w:lineRule="exact"/>
              <w:jc w:val="right"/>
              <w:rPr>
                <w:rFonts w:ascii="標楷體" w:eastAsia="標楷體" w:hAnsi="標楷體"/>
                <w:bCs/>
                <w:sz w:val="20"/>
                <w:szCs w:val="20"/>
              </w:rPr>
            </w:pPr>
            <w:r w:rsidRPr="00C0777F">
              <w:rPr>
                <w:rFonts w:ascii="標楷體" w:eastAsia="標楷體" w:hAnsi="標楷體" w:hint="eastAsia"/>
                <w:bCs/>
                <w:sz w:val="20"/>
                <w:szCs w:val="20"/>
              </w:rPr>
              <w:t>14</w:t>
            </w:r>
          </w:p>
        </w:tc>
      </w:tr>
      <w:tr w:rsidR="008D7427" w:rsidRPr="002E03F4" w14:paraId="1A6F8DEC" w14:textId="77777777" w:rsidTr="004F359F">
        <w:trPr>
          <w:trHeight w:hRule="exact" w:val="283"/>
        </w:trPr>
        <w:tc>
          <w:tcPr>
            <w:tcW w:w="2127" w:type="dxa"/>
            <w:tcBorders>
              <w:top w:val="nil"/>
              <w:left w:val="single" w:sz="4" w:space="0" w:color="auto"/>
              <w:bottom w:val="single" w:sz="4" w:space="0" w:color="auto"/>
              <w:right w:val="single" w:sz="4" w:space="0" w:color="auto"/>
            </w:tcBorders>
            <w:vAlign w:val="center"/>
          </w:tcPr>
          <w:p w14:paraId="5738FD62" w14:textId="0778EBC3" w:rsidR="008D7427" w:rsidRPr="002E03F4" w:rsidRDefault="008D7427" w:rsidP="008D7427">
            <w:pPr>
              <w:widowControl/>
              <w:overflowPunct w:val="0"/>
              <w:snapToGrid w:val="0"/>
              <w:spacing w:line="200" w:lineRule="exact"/>
              <w:jc w:val="distribute"/>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數位發展部</w:t>
            </w:r>
            <w:r w:rsidRPr="002E03F4">
              <w:rPr>
                <w:rFonts w:ascii="標楷體" w:eastAsia="標楷體" w:hAnsi="標楷體" w:cs="新細明體" w:hint="eastAsia"/>
                <w:noProof/>
                <w:kern w:val="0"/>
                <w:sz w:val="20"/>
                <w:szCs w:val="20"/>
              </w:rPr>
              <w:t>主管</w:t>
            </w:r>
          </w:p>
        </w:tc>
        <w:tc>
          <w:tcPr>
            <w:tcW w:w="718" w:type="dxa"/>
            <w:tcBorders>
              <w:top w:val="nil"/>
              <w:left w:val="nil"/>
              <w:bottom w:val="single" w:sz="4" w:space="0" w:color="auto"/>
              <w:right w:val="single" w:sz="4" w:space="0" w:color="auto"/>
            </w:tcBorders>
            <w:vAlign w:val="center"/>
          </w:tcPr>
          <w:p w14:paraId="405D8BC4" w14:textId="1D5C860B" w:rsidR="008D7427" w:rsidRPr="00C0777F"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9</w:t>
            </w:r>
          </w:p>
        </w:tc>
        <w:tc>
          <w:tcPr>
            <w:tcW w:w="718" w:type="dxa"/>
            <w:tcBorders>
              <w:top w:val="nil"/>
              <w:left w:val="nil"/>
              <w:bottom w:val="single" w:sz="4" w:space="0" w:color="auto"/>
              <w:right w:val="single" w:sz="4" w:space="0" w:color="auto"/>
            </w:tcBorders>
            <w:vAlign w:val="center"/>
          </w:tcPr>
          <w:p w14:paraId="5FC7BF02" w14:textId="1364491D" w:rsidR="008D7427" w:rsidRPr="00C0777F" w:rsidRDefault="008D7427" w:rsidP="008D7427">
            <w:pPr>
              <w:widowControl/>
              <w:overflowPunct w:val="0"/>
              <w:snapToGrid w:val="0"/>
              <w:spacing w:line="200" w:lineRule="exact"/>
              <w:jc w:val="right"/>
              <w:rPr>
                <w:rFonts w:ascii="標楷體" w:hAnsi="標楷體"/>
                <w:noProof/>
                <w:sz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CF7A3A5" w14:textId="7C9D218A" w:rsidR="008D7427" w:rsidRPr="00C0777F"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6</w:t>
            </w:r>
          </w:p>
        </w:tc>
        <w:tc>
          <w:tcPr>
            <w:tcW w:w="718" w:type="dxa"/>
            <w:tcBorders>
              <w:top w:val="nil"/>
              <w:left w:val="nil"/>
              <w:bottom w:val="single" w:sz="4" w:space="0" w:color="auto"/>
              <w:right w:val="single" w:sz="4" w:space="0" w:color="auto"/>
            </w:tcBorders>
            <w:vAlign w:val="center"/>
          </w:tcPr>
          <w:p w14:paraId="134DA458" w14:textId="16245204" w:rsidR="008D7427" w:rsidRPr="00C0777F" w:rsidRDefault="008D7427" w:rsidP="008D7427">
            <w:pPr>
              <w:widowControl/>
              <w:overflowPunct w:val="0"/>
              <w:snapToGrid w:val="0"/>
              <w:spacing w:line="200" w:lineRule="exact"/>
              <w:jc w:val="right"/>
              <w:rPr>
                <w:rFonts w:ascii="標楷體" w:hAnsi="標楷體"/>
                <w:noProof/>
                <w:sz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4A68EAD" w14:textId="5AFED2D3" w:rsidR="008D7427" w:rsidRPr="00C0777F" w:rsidRDefault="008D7427" w:rsidP="008D7427">
            <w:pPr>
              <w:widowControl/>
              <w:overflowPunct w:val="0"/>
              <w:snapToGrid w:val="0"/>
              <w:spacing w:line="200" w:lineRule="exact"/>
              <w:jc w:val="right"/>
              <w:rPr>
                <w:rFonts w:ascii="標楷體" w:hAnsi="標楷體"/>
                <w:noProof/>
                <w:sz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4BC39FF" w14:textId="18362E28" w:rsidR="008D7427" w:rsidRPr="00C0777F" w:rsidRDefault="008D7427" w:rsidP="008D7427">
            <w:pPr>
              <w:widowControl/>
              <w:overflowPunct w:val="0"/>
              <w:snapToGrid w:val="0"/>
              <w:spacing w:line="200" w:lineRule="exact"/>
              <w:jc w:val="right"/>
              <w:rPr>
                <w:rFonts w:ascii="標楷體" w:hAnsi="標楷體"/>
                <w:noProof/>
                <w:sz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409B97C" w14:textId="5C24B0C9" w:rsidR="008D7427" w:rsidRPr="00C0777F" w:rsidRDefault="008D7427" w:rsidP="008D7427">
            <w:pPr>
              <w:widowControl/>
              <w:overflowPunct w:val="0"/>
              <w:snapToGrid w:val="0"/>
              <w:spacing w:line="200" w:lineRule="exact"/>
              <w:jc w:val="right"/>
              <w:rPr>
                <w:rFonts w:ascii="標楷體" w:hAnsi="標楷體"/>
                <w:noProof/>
                <w:sz w:val="20"/>
              </w:rPr>
            </w:pPr>
            <w:r>
              <w:rPr>
                <w:rFonts w:ascii="標楷體" w:hAnsi="標楷體" w:hint="eastAsia"/>
                <w:noProof/>
                <w:sz w:val="20"/>
              </w:rPr>
              <w:t>3</w:t>
            </w:r>
          </w:p>
        </w:tc>
        <w:tc>
          <w:tcPr>
            <w:tcW w:w="718" w:type="dxa"/>
            <w:tcBorders>
              <w:top w:val="nil"/>
              <w:left w:val="nil"/>
              <w:bottom w:val="single" w:sz="4" w:space="0" w:color="auto"/>
              <w:right w:val="single" w:sz="4" w:space="0" w:color="auto"/>
            </w:tcBorders>
            <w:vAlign w:val="center"/>
          </w:tcPr>
          <w:p w14:paraId="641DBFAF" w14:textId="298C47E0" w:rsidR="008D7427" w:rsidRPr="00C0777F"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44F7D28" w14:textId="05AE274F" w:rsidR="008D7427" w:rsidRPr="00C0777F" w:rsidRDefault="008D7427" w:rsidP="008D7427">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881468A" w14:textId="59657D54" w:rsidR="008D7427" w:rsidRPr="00C0777F" w:rsidRDefault="008D7427" w:rsidP="008D7427">
            <w:pPr>
              <w:widowControl/>
              <w:overflowPunct w:val="0"/>
              <w:snapToGrid w:val="0"/>
              <w:spacing w:line="200" w:lineRule="exact"/>
              <w:jc w:val="right"/>
              <w:rPr>
                <w:rFonts w:ascii="標楷體" w:hAnsi="標楷體"/>
                <w:noProof/>
                <w:sz w:val="20"/>
              </w:rPr>
            </w:pPr>
            <w:r w:rsidRPr="00C0777F">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727C0242" w14:textId="2585E1E6" w:rsidR="008D7427" w:rsidRPr="00C0777F"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r>
      <w:tr w:rsidR="008D7427" w:rsidRPr="002E03F4" w14:paraId="50516B28" w14:textId="77777777" w:rsidTr="004F359F">
        <w:trPr>
          <w:trHeight w:hRule="exact" w:val="510"/>
        </w:trPr>
        <w:tc>
          <w:tcPr>
            <w:tcW w:w="2127" w:type="dxa"/>
            <w:tcBorders>
              <w:top w:val="nil"/>
              <w:left w:val="single" w:sz="4" w:space="0" w:color="auto"/>
              <w:bottom w:val="single" w:sz="4" w:space="0" w:color="auto"/>
              <w:right w:val="single" w:sz="4" w:space="0" w:color="auto"/>
            </w:tcBorders>
            <w:vAlign w:val="center"/>
            <w:hideMark/>
          </w:tcPr>
          <w:p w14:paraId="790FA11F" w14:textId="20E13D6F" w:rsidR="008D7427" w:rsidRPr="002E03F4" w:rsidRDefault="008D7427" w:rsidP="008D7427">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cs="新細明體" w:hint="eastAsia"/>
                <w:noProof/>
                <w:kern w:val="0"/>
                <w:sz w:val="20"/>
                <w:szCs w:val="20"/>
              </w:rPr>
              <w:t>國家科學及</w:t>
            </w:r>
          </w:p>
          <w:p w14:paraId="0714CFCF" w14:textId="7B026B42" w:rsidR="008D7427" w:rsidRPr="002E03F4" w:rsidRDefault="008D7427" w:rsidP="008D7427">
            <w:pPr>
              <w:widowControl/>
              <w:overflowPunct w:val="0"/>
              <w:snapToGrid w:val="0"/>
              <w:spacing w:beforeLines="10" w:before="36" w:afterLines="10" w:after="36" w:line="200" w:lineRule="exact"/>
              <w:jc w:val="distribute"/>
              <w:rPr>
                <w:rFonts w:ascii="標楷體" w:eastAsia="標楷體" w:hAnsi="標楷體" w:cs="新細明體"/>
                <w:kern w:val="0"/>
                <w:sz w:val="20"/>
                <w:szCs w:val="20"/>
              </w:rPr>
            </w:pPr>
            <w:r w:rsidRPr="002E03F4">
              <w:rPr>
                <w:rFonts w:ascii="標楷體" w:eastAsia="標楷體" w:hAnsi="標楷體" w:cs="新細明體" w:hint="eastAsia"/>
                <w:noProof/>
                <w:kern w:val="0"/>
                <w:sz w:val="20"/>
                <w:szCs w:val="20"/>
              </w:rPr>
              <w:t>技術委員會主管</w:t>
            </w:r>
          </w:p>
        </w:tc>
        <w:tc>
          <w:tcPr>
            <w:tcW w:w="718" w:type="dxa"/>
            <w:tcBorders>
              <w:top w:val="nil"/>
              <w:left w:val="nil"/>
              <w:bottom w:val="single" w:sz="4" w:space="0" w:color="auto"/>
              <w:right w:val="single" w:sz="4" w:space="0" w:color="auto"/>
            </w:tcBorders>
            <w:vAlign w:val="center"/>
          </w:tcPr>
          <w:p w14:paraId="4474E1B6" w14:textId="0FB1BA55" w:rsidR="008D7427" w:rsidRPr="007517CC"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8</w:t>
            </w:r>
          </w:p>
        </w:tc>
        <w:tc>
          <w:tcPr>
            <w:tcW w:w="718" w:type="dxa"/>
            <w:tcBorders>
              <w:top w:val="nil"/>
              <w:left w:val="nil"/>
              <w:bottom w:val="single" w:sz="4" w:space="0" w:color="auto"/>
              <w:right w:val="single" w:sz="4" w:space="0" w:color="auto"/>
            </w:tcBorders>
            <w:vAlign w:val="center"/>
          </w:tcPr>
          <w:p w14:paraId="5303CEB8" w14:textId="2DB161AE" w:rsidR="008D7427" w:rsidRPr="007517CC"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41E4D3F" w14:textId="2AC9C2B5" w:rsidR="008D7427" w:rsidRPr="007517CC"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8</w:t>
            </w:r>
          </w:p>
        </w:tc>
        <w:tc>
          <w:tcPr>
            <w:tcW w:w="718" w:type="dxa"/>
            <w:tcBorders>
              <w:top w:val="nil"/>
              <w:left w:val="nil"/>
              <w:bottom w:val="single" w:sz="4" w:space="0" w:color="auto"/>
              <w:right w:val="single" w:sz="4" w:space="0" w:color="auto"/>
            </w:tcBorders>
            <w:vAlign w:val="center"/>
          </w:tcPr>
          <w:p w14:paraId="29865303" w14:textId="5524073E" w:rsidR="008D7427" w:rsidRPr="007517CC"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12B6DDD" w14:textId="635CD903" w:rsidR="008D7427" w:rsidRPr="007517CC"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1A226D9C" w14:textId="7867F967" w:rsidR="008D7427" w:rsidRPr="007517CC"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5D3C799" w14:textId="731B3F90" w:rsidR="008D7427" w:rsidRPr="007517CC"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189D0ED4" w14:textId="1CFA02A6" w:rsidR="008D7427" w:rsidRPr="007517CC" w:rsidRDefault="008D7427" w:rsidP="008D7427">
            <w:pPr>
              <w:widowControl/>
              <w:overflowPunct w:val="0"/>
              <w:snapToGri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9</w:t>
            </w:r>
          </w:p>
        </w:tc>
        <w:tc>
          <w:tcPr>
            <w:tcW w:w="718" w:type="dxa"/>
            <w:tcBorders>
              <w:top w:val="nil"/>
              <w:left w:val="nil"/>
              <w:bottom w:val="single" w:sz="4" w:space="0" w:color="auto"/>
              <w:right w:val="single" w:sz="4" w:space="0" w:color="auto"/>
            </w:tcBorders>
            <w:vAlign w:val="center"/>
          </w:tcPr>
          <w:p w14:paraId="5C4E911D" w14:textId="3AF521BC" w:rsidR="008D7427" w:rsidRPr="007517CC"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3</w:t>
            </w:r>
          </w:p>
        </w:tc>
        <w:tc>
          <w:tcPr>
            <w:tcW w:w="718" w:type="dxa"/>
            <w:tcBorders>
              <w:top w:val="nil"/>
              <w:left w:val="nil"/>
              <w:bottom w:val="single" w:sz="4" w:space="0" w:color="auto"/>
              <w:right w:val="single" w:sz="4" w:space="0" w:color="auto"/>
            </w:tcBorders>
            <w:vAlign w:val="center"/>
          </w:tcPr>
          <w:p w14:paraId="4D21E4EB" w14:textId="6D271086" w:rsidR="008D7427" w:rsidRPr="007517CC"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2857EDFA" w14:textId="398AB425" w:rsidR="008D7427" w:rsidRPr="007517CC"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6</w:t>
            </w:r>
          </w:p>
        </w:tc>
      </w:tr>
      <w:tr w:rsidR="008D7427" w:rsidRPr="002E03F4" w14:paraId="74F4B5FE" w14:textId="77777777" w:rsidTr="004F359F">
        <w:trPr>
          <w:trHeight w:hRule="exact" w:val="510"/>
        </w:trPr>
        <w:tc>
          <w:tcPr>
            <w:tcW w:w="2127" w:type="dxa"/>
            <w:tcBorders>
              <w:top w:val="nil"/>
              <w:left w:val="single" w:sz="4" w:space="0" w:color="auto"/>
              <w:bottom w:val="single" w:sz="4" w:space="0" w:color="auto"/>
              <w:right w:val="single" w:sz="4" w:space="0" w:color="auto"/>
            </w:tcBorders>
            <w:vAlign w:val="center"/>
            <w:hideMark/>
          </w:tcPr>
          <w:p w14:paraId="7EDC915C" w14:textId="77777777" w:rsidR="008D7427" w:rsidRPr="00492F84" w:rsidRDefault="008D7427" w:rsidP="008D7427">
            <w:pPr>
              <w:widowControl/>
              <w:overflowPunct w:val="0"/>
              <w:snapToGrid w:val="0"/>
              <w:spacing w:line="200" w:lineRule="exact"/>
              <w:jc w:val="distribute"/>
              <w:rPr>
                <w:rFonts w:ascii="標楷體" w:eastAsia="標楷體" w:hAnsi="標楷體" w:cs="新細明體"/>
                <w:noProof/>
                <w:kern w:val="0"/>
                <w:sz w:val="20"/>
                <w:szCs w:val="20"/>
              </w:rPr>
            </w:pPr>
            <w:r w:rsidRPr="00492F84">
              <w:rPr>
                <w:rFonts w:ascii="標楷體" w:eastAsia="標楷體" w:hAnsi="標楷體" w:cs="新細明體" w:hint="eastAsia"/>
                <w:noProof/>
                <w:kern w:val="0"/>
                <w:sz w:val="20"/>
                <w:szCs w:val="20"/>
              </w:rPr>
              <w:t>金融監督管理</w:t>
            </w:r>
          </w:p>
          <w:p w14:paraId="40598D61" w14:textId="6EC17A4B" w:rsidR="008D7427" w:rsidRPr="002E03F4" w:rsidRDefault="008D7427" w:rsidP="008D7427">
            <w:pPr>
              <w:widowControl/>
              <w:overflowPunct w:val="0"/>
              <w:snapToGrid w:val="0"/>
              <w:spacing w:beforeLines="10" w:before="36" w:afterLines="10" w:after="36" w:line="200" w:lineRule="exact"/>
              <w:jc w:val="distribute"/>
              <w:rPr>
                <w:rFonts w:ascii="標楷體" w:eastAsia="標楷體" w:hAnsi="標楷體" w:cs="新細明體"/>
                <w:kern w:val="0"/>
                <w:sz w:val="20"/>
                <w:szCs w:val="20"/>
              </w:rPr>
            </w:pPr>
            <w:r w:rsidRPr="00492F84">
              <w:rPr>
                <w:rFonts w:ascii="標楷體" w:eastAsia="標楷體" w:hAnsi="標楷體" w:cs="新細明體" w:hint="eastAsia"/>
                <w:noProof/>
                <w:kern w:val="0"/>
                <w:sz w:val="20"/>
                <w:szCs w:val="20"/>
              </w:rPr>
              <w:t>委員會主管</w:t>
            </w:r>
          </w:p>
        </w:tc>
        <w:tc>
          <w:tcPr>
            <w:tcW w:w="718" w:type="dxa"/>
            <w:tcBorders>
              <w:top w:val="nil"/>
              <w:left w:val="nil"/>
              <w:bottom w:val="single" w:sz="4" w:space="0" w:color="auto"/>
              <w:right w:val="single" w:sz="4" w:space="0" w:color="auto"/>
            </w:tcBorders>
            <w:vAlign w:val="center"/>
          </w:tcPr>
          <w:p w14:paraId="469197F5" w14:textId="053DB797" w:rsidR="008D7427" w:rsidRPr="00C0777F" w:rsidRDefault="008D7427" w:rsidP="008D7427">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eastAsia="標楷體" w:hAnsi="標楷體" w:cs="新細明體" w:hint="eastAsia"/>
                <w:kern w:val="0"/>
                <w:sz w:val="20"/>
                <w:szCs w:val="20"/>
              </w:rPr>
              <w:t>8</w:t>
            </w:r>
          </w:p>
        </w:tc>
        <w:tc>
          <w:tcPr>
            <w:tcW w:w="718" w:type="dxa"/>
            <w:tcBorders>
              <w:top w:val="nil"/>
              <w:left w:val="nil"/>
              <w:bottom w:val="single" w:sz="4" w:space="0" w:color="auto"/>
              <w:right w:val="single" w:sz="4" w:space="0" w:color="auto"/>
            </w:tcBorders>
            <w:vAlign w:val="center"/>
          </w:tcPr>
          <w:p w14:paraId="5A7F640D" w14:textId="5A75F35C" w:rsidR="008D7427" w:rsidRPr="00C0777F" w:rsidRDefault="008D7427" w:rsidP="008D7427">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42E1C97" w14:textId="0E631710" w:rsidR="008D7427" w:rsidRPr="00C0777F" w:rsidRDefault="008D7427" w:rsidP="008D7427">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eastAsia="標楷體" w:hAnsi="標楷體" w:cs="新細明體" w:hint="eastAsia"/>
                <w:kern w:val="0"/>
                <w:sz w:val="20"/>
                <w:szCs w:val="20"/>
              </w:rPr>
              <w:t>8</w:t>
            </w:r>
          </w:p>
        </w:tc>
        <w:tc>
          <w:tcPr>
            <w:tcW w:w="718" w:type="dxa"/>
            <w:tcBorders>
              <w:top w:val="nil"/>
              <w:left w:val="nil"/>
              <w:bottom w:val="single" w:sz="4" w:space="0" w:color="auto"/>
              <w:right w:val="single" w:sz="4" w:space="0" w:color="auto"/>
            </w:tcBorders>
            <w:vAlign w:val="center"/>
          </w:tcPr>
          <w:p w14:paraId="580BACD6" w14:textId="27B8B14D" w:rsidR="008D7427" w:rsidRPr="00C0777F" w:rsidRDefault="008D7427" w:rsidP="008D7427">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2F281BB" w14:textId="210582E3" w:rsidR="008D7427" w:rsidRPr="00C0777F" w:rsidRDefault="008D7427" w:rsidP="008D7427">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C67C3AB" w14:textId="6B7B03D9" w:rsidR="008D7427" w:rsidRPr="00C0777F" w:rsidRDefault="008D7427" w:rsidP="008D7427">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3CA3DB3" w14:textId="694F7D50" w:rsidR="008D7427" w:rsidRPr="00C0777F" w:rsidRDefault="008D7427" w:rsidP="008D7427">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0AE0047" w14:textId="6997824C" w:rsidR="008D7427" w:rsidRPr="00C0777F" w:rsidRDefault="008D7427" w:rsidP="008D7427">
            <w:pPr>
              <w:widowControl/>
              <w:overflowPunct w:val="0"/>
              <w:snapToGri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8</w:t>
            </w:r>
          </w:p>
        </w:tc>
        <w:tc>
          <w:tcPr>
            <w:tcW w:w="718" w:type="dxa"/>
            <w:tcBorders>
              <w:top w:val="nil"/>
              <w:left w:val="nil"/>
              <w:bottom w:val="single" w:sz="4" w:space="0" w:color="auto"/>
              <w:right w:val="single" w:sz="4" w:space="0" w:color="auto"/>
            </w:tcBorders>
            <w:vAlign w:val="center"/>
          </w:tcPr>
          <w:p w14:paraId="1E4D6E33" w14:textId="4142B517" w:rsidR="008D7427" w:rsidRPr="00C0777F" w:rsidRDefault="008D7427" w:rsidP="008D7427">
            <w:pPr>
              <w:widowControl/>
              <w:overflowPunct w:val="0"/>
              <w:snapToGri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w:t>
            </w:r>
          </w:p>
        </w:tc>
        <w:tc>
          <w:tcPr>
            <w:tcW w:w="718" w:type="dxa"/>
            <w:tcBorders>
              <w:top w:val="nil"/>
              <w:left w:val="nil"/>
              <w:bottom w:val="single" w:sz="4" w:space="0" w:color="auto"/>
              <w:right w:val="single" w:sz="4" w:space="0" w:color="auto"/>
            </w:tcBorders>
            <w:vAlign w:val="center"/>
          </w:tcPr>
          <w:p w14:paraId="1B895C2B" w14:textId="0BB6663E" w:rsidR="008D7427" w:rsidRPr="00C0777F" w:rsidRDefault="008D7427" w:rsidP="008D7427">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7FA19597" w14:textId="7BB3DCA5" w:rsidR="008D7427" w:rsidRPr="00C0777F" w:rsidRDefault="008D7427" w:rsidP="008D7427">
            <w:pPr>
              <w:widowControl/>
              <w:overflowPunct w:val="0"/>
              <w:snapToGri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7</w:t>
            </w:r>
          </w:p>
        </w:tc>
      </w:tr>
      <w:tr w:rsidR="008D7427" w:rsidRPr="002E03F4" w14:paraId="427C1531" w14:textId="77777777" w:rsidTr="004F359F">
        <w:trPr>
          <w:trHeight w:hRule="exact" w:val="284"/>
        </w:trPr>
        <w:tc>
          <w:tcPr>
            <w:tcW w:w="2127" w:type="dxa"/>
            <w:tcBorders>
              <w:top w:val="nil"/>
              <w:left w:val="single" w:sz="4" w:space="0" w:color="auto"/>
              <w:bottom w:val="single" w:sz="4" w:space="0" w:color="auto"/>
              <w:right w:val="single" w:sz="4" w:space="0" w:color="auto"/>
            </w:tcBorders>
            <w:vAlign w:val="center"/>
            <w:hideMark/>
          </w:tcPr>
          <w:p w14:paraId="6AF6C017" w14:textId="77777777" w:rsidR="008D7427" w:rsidRPr="002E03F4" w:rsidRDefault="008D7427" w:rsidP="008D7427">
            <w:pPr>
              <w:widowControl/>
              <w:overflowPunct w:val="0"/>
              <w:snapToGrid w:val="0"/>
              <w:spacing w:line="200" w:lineRule="exact"/>
              <w:jc w:val="distribute"/>
              <w:rPr>
                <w:rFonts w:ascii="標楷體" w:eastAsia="標楷體" w:hAnsi="標楷體" w:cs="新細明體"/>
                <w:kern w:val="0"/>
                <w:sz w:val="20"/>
                <w:szCs w:val="20"/>
              </w:rPr>
            </w:pPr>
            <w:r w:rsidRPr="002E03F4">
              <w:rPr>
                <w:rFonts w:ascii="標楷體" w:eastAsia="標楷體" w:hAnsi="標楷體" w:cs="新細明體" w:hint="eastAsia"/>
                <w:noProof/>
                <w:kern w:val="0"/>
                <w:sz w:val="20"/>
                <w:szCs w:val="20"/>
              </w:rPr>
              <w:t>海洋委員會主管</w:t>
            </w:r>
          </w:p>
        </w:tc>
        <w:tc>
          <w:tcPr>
            <w:tcW w:w="718" w:type="dxa"/>
            <w:tcBorders>
              <w:top w:val="nil"/>
              <w:left w:val="nil"/>
              <w:bottom w:val="single" w:sz="4" w:space="0" w:color="auto"/>
              <w:right w:val="single" w:sz="4" w:space="0" w:color="auto"/>
            </w:tcBorders>
            <w:vAlign w:val="center"/>
          </w:tcPr>
          <w:p w14:paraId="17342513" w14:textId="2BDCBBC6" w:rsidR="008D7427" w:rsidRPr="00C0777F" w:rsidRDefault="008D7427" w:rsidP="008D7427">
            <w:pPr>
              <w:widowControl/>
              <w:overflowPunct w:val="0"/>
              <w:snapToGri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6</w:t>
            </w:r>
          </w:p>
        </w:tc>
        <w:tc>
          <w:tcPr>
            <w:tcW w:w="718" w:type="dxa"/>
            <w:tcBorders>
              <w:top w:val="nil"/>
              <w:left w:val="nil"/>
              <w:bottom w:val="single" w:sz="4" w:space="0" w:color="auto"/>
              <w:right w:val="single" w:sz="4" w:space="0" w:color="auto"/>
            </w:tcBorders>
            <w:vAlign w:val="center"/>
          </w:tcPr>
          <w:p w14:paraId="467F00F9" w14:textId="5339A0B9" w:rsidR="008D7427" w:rsidRPr="00C0777F" w:rsidRDefault="008D7427" w:rsidP="008D7427">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11553DB5" w14:textId="28CC48ED" w:rsidR="008D7427" w:rsidRPr="00C0777F" w:rsidRDefault="008D7427" w:rsidP="008D7427">
            <w:pPr>
              <w:widowControl/>
              <w:overflowPunct w:val="0"/>
              <w:snapToGri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6</w:t>
            </w:r>
          </w:p>
        </w:tc>
        <w:tc>
          <w:tcPr>
            <w:tcW w:w="718" w:type="dxa"/>
            <w:tcBorders>
              <w:top w:val="nil"/>
              <w:left w:val="nil"/>
              <w:bottom w:val="single" w:sz="4" w:space="0" w:color="auto"/>
              <w:right w:val="single" w:sz="4" w:space="0" w:color="auto"/>
            </w:tcBorders>
            <w:vAlign w:val="center"/>
          </w:tcPr>
          <w:p w14:paraId="0E2CF5CA" w14:textId="7AD6DDE9" w:rsidR="008D7427" w:rsidRPr="00C0777F" w:rsidRDefault="008D7427" w:rsidP="008D7427">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DDE003A" w14:textId="13031ACF" w:rsidR="008D7427" w:rsidRPr="00C0777F" w:rsidRDefault="008D7427" w:rsidP="008D7427">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8BB9399" w14:textId="6E568405" w:rsidR="008D7427" w:rsidRPr="00C0777F" w:rsidRDefault="008D7427" w:rsidP="008D7427">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F1A4F64" w14:textId="23F6347C" w:rsidR="008D7427" w:rsidRPr="00C0777F" w:rsidRDefault="008D7427" w:rsidP="008D7427">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F647E14" w14:textId="00CB3151" w:rsidR="008D7427" w:rsidRPr="00C0777F" w:rsidRDefault="008D7427" w:rsidP="008D7427">
            <w:pPr>
              <w:widowControl/>
              <w:overflowPunct w:val="0"/>
              <w:snapToGri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4</w:t>
            </w:r>
          </w:p>
        </w:tc>
        <w:tc>
          <w:tcPr>
            <w:tcW w:w="718" w:type="dxa"/>
            <w:tcBorders>
              <w:top w:val="nil"/>
              <w:left w:val="nil"/>
              <w:bottom w:val="single" w:sz="4" w:space="0" w:color="auto"/>
              <w:right w:val="single" w:sz="4" w:space="0" w:color="auto"/>
            </w:tcBorders>
            <w:vAlign w:val="center"/>
          </w:tcPr>
          <w:p w14:paraId="0D459B70" w14:textId="7D91F18B" w:rsidR="008D7427" w:rsidRPr="00C0777F" w:rsidRDefault="008D7427" w:rsidP="008D7427">
            <w:pPr>
              <w:widowControl/>
              <w:overflowPunct w:val="0"/>
              <w:snapToGri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w:t>
            </w:r>
          </w:p>
        </w:tc>
        <w:tc>
          <w:tcPr>
            <w:tcW w:w="718" w:type="dxa"/>
            <w:tcBorders>
              <w:top w:val="nil"/>
              <w:left w:val="nil"/>
              <w:bottom w:val="single" w:sz="4" w:space="0" w:color="auto"/>
              <w:right w:val="single" w:sz="4" w:space="0" w:color="auto"/>
            </w:tcBorders>
            <w:vAlign w:val="center"/>
          </w:tcPr>
          <w:p w14:paraId="4268C6D1" w14:textId="72B181F7" w:rsidR="008D7427" w:rsidRPr="00C0777F" w:rsidRDefault="008D7427" w:rsidP="008D7427">
            <w:pPr>
              <w:widowControl/>
              <w:overflowPunct w:val="0"/>
              <w:snapToGrid w:val="0"/>
              <w:spacing w:line="200" w:lineRule="exact"/>
              <w:jc w:val="right"/>
              <w:rPr>
                <w:rFonts w:ascii="標楷體" w:eastAsia="標楷體" w:hAnsi="標楷體" w:cs="新細明體"/>
                <w:kern w:val="0"/>
                <w:sz w:val="20"/>
                <w:szCs w:val="20"/>
              </w:rPr>
            </w:pPr>
            <w:r w:rsidRPr="00C0777F">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48A0236E" w14:textId="537EE5C0" w:rsidR="008D7427" w:rsidRPr="00C0777F"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2</w:t>
            </w:r>
          </w:p>
        </w:tc>
      </w:tr>
      <w:tr w:rsidR="008D7427" w:rsidRPr="002E03F4" w14:paraId="2444A435" w14:textId="77777777" w:rsidTr="004F359F">
        <w:trPr>
          <w:trHeight w:hRule="exact" w:val="510"/>
        </w:trPr>
        <w:tc>
          <w:tcPr>
            <w:tcW w:w="2127" w:type="dxa"/>
            <w:tcBorders>
              <w:top w:val="nil"/>
              <w:left w:val="single" w:sz="4" w:space="0" w:color="auto"/>
              <w:bottom w:val="single" w:sz="4" w:space="0" w:color="auto"/>
              <w:right w:val="single" w:sz="4" w:space="0" w:color="auto"/>
            </w:tcBorders>
            <w:vAlign w:val="center"/>
            <w:hideMark/>
          </w:tcPr>
          <w:p w14:paraId="0D4CD3AC" w14:textId="77777777" w:rsidR="008D7427" w:rsidRPr="002E03F4" w:rsidRDefault="008D7427" w:rsidP="008D7427">
            <w:pPr>
              <w:widowControl/>
              <w:overflowPunct w:val="0"/>
              <w:snapToGrid w:val="0"/>
              <w:spacing w:beforeLines="10" w:before="36" w:afterLines="10" w:after="36" w:line="200" w:lineRule="exact"/>
              <w:jc w:val="distribute"/>
              <w:rPr>
                <w:rFonts w:ascii="標楷體" w:eastAsia="標楷體" w:hAnsi="標楷體" w:cs="新細明體"/>
                <w:noProof/>
                <w:kern w:val="0"/>
                <w:sz w:val="20"/>
                <w:szCs w:val="20"/>
              </w:rPr>
            </w:pPr>
            <w:r w:rsidRPr="002E03F4">
              <w:rPr>
                <w:rFonts w:ascii="標楷體" w:eastAsia="標楷體" w:hAnsi="標楷體" w:cs="新細明體" w:hint="eastAsia"/>
                <w:noProof/>
                <w:kern w:val="0"/>
                <w:sz w:val="20"/>
                <w:szCs w:val="20"/>
              </w:rPr>
              <w:t>國軍退除役官兵</w:t>
            </w:r>
          </w:p>
          <w:p w14:paraId="6B6F4695" w14:textId="5761168B" w:rsidR="008D7427" w:rsidRPr="002E03F4" w:rsidRDefault="008D7427" w:rsidP="008D7427">
            <w:pPr>
              <w:widowControl/>
              <w:overflowPunct w:val="0"/>
              <w:snapToGrid w:val="0"/>
              <w:spacing w:beforeLines="10" w:before="36" w:afterLines="10" w:after="36" w:line="200" w:lineRule="exact"/>
              <w:jc w:val="distribute"/>
              <w:rPr>
                <w:rFonts w:ascii="標楷體" w:eastAsia="標楷體" w:hAnsi="標楷體" w:cs="新細明體"/>
                <w:kern w:val="0"/>
                <w:sz w:val="20"/>
                <w:szCs w:val="20"/>
              </w:rPr>
            </w:pPr>
            <w:r w:rsidRPr="002E03F4">
              <w:rPr>
                <w:rFonts w:ascii="標楷體" w:eastAsia="標楷體" w:hAnsi="標楷體" w:cs="新細明體" w:hint="eastAsia"/>
                <w:noProof/>
                <w:kern w:val="0"/>
                <w:sz w:val="20"/>
                <w:szCs w:val="20"/>
              </w:rPr>
              <w:t>輔導委員會主管</w:t>
            </w:r>
          </w:p>
        </w:tc>
        <w:tc>
          <w:tcPr>
            <w:tcW w:w="718" w:type="dxa"/>
            <w:tcBorders>
              <w:top w:val="nil"/>
              <w:left w:val="nil"/>
              <w:bottom w:val="single" w:sz="4" w:space="0" w:color="auto"/>
              <w:right w:val="single" w:sz="4" w:space="0" w:color="auto"/>
            </w:tcBorders>
            <w:vAlign w:val="center"/>
          </w:tcPr>
          <w:p w14:paraId="26F3BA51" w14:textId="7E22CEB8" w:rsidR="008D7427" w:rsidRPr="00C0777F" w:rsidRDefault="008D7427" w:rsidP="008D7427">
            <w:pPr>
              <w:widowControl/>
              <w:overflowPunct w:val="0"/>
              <w:snapToGrid w:val="0"/>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7</w:t>
            </w:r>
          </w:p>
        </w:tc>
        <w:tc>
          <w:tcPr>
            <w:tcW w:w="718" w:type="dxa"/>
            <w:tcBorders>
              <w:top w:val="nil"/>
              <w:left w:val="nil"/>
              <w:bottom w:val="single" w:sz="4" w:space="0" w:color="auto"/>
              <w:right w:val="single" w:sz="4" w:space="0" w:color="auto"/>
            </w:tcBorders>
            <w:vAlign w:val="center"/>
          </w:tcPr>
          <w:p w14:paraId="6F3F7663" w14:textId="14892950" w:rsidR="008D7427" w:rsidRPr="00C0777F" w:rsidRDefault="008D7427" w:rsidP="008D7427">
            <w:pPr>
              <w:widowControl/>
              <w:overflowPunct w:val="0"/>
              <w:snapToGrid w:val="0"/>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3</w:t>
            </w:r>
          </w:p>
        </w:tc>
        <w:tc>
          <w:tcPr>
            <w:tcW w:w="718" w:type="dxa"/>
            <w:tcBorders>
              <w:top w:val="nil"/>
              <w:left w:val="nil"/>
              <w:bottom w:val="single" w:sz="4" w:space="0" w:color="auto"/>
              <w:right w:val="single" w:sz="4" w:space="0" w:color="auto"/>
            </w:tcBorders>
            <w:vAlign w:val="center"/>
          </w:tcPr>
          <w:p w14:paraId="70ADA04F" w14:textId="72BEFD71" w:rsidR="008D7427" w:rsidRPr="00C0777F" w:rsidRDefault="008D7427" w:rsidP="008D7427">
            <w:pPr>
              <w:widowControl/>
              <w:overflowPunct w:val="0"/>
              <w:snapToGrid w:val="0"/>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3</w:t>
            </w:r>
          </w:p>
        </w:tc>
        <w:tc>
          <w:tcPr>
            <w:tcW w:w="718" w:type="dxa"/>
            <w:tcBorders>
              <w:top w:val="nil"/>
              <w:left w:val="nil"/>
              <w:bottom w:val="single" w:sz="4" w:space="0" w:color="auto"/>
              <w:right w:val="single" w:sz="4" w:space="0" w:color="auto"/>
            </w:tcBorders>
            <w:vAlign w:val="center"/>
          </w:tcPr>
          <w:p w14:paraId="4FEBE9B7" w14:textId="21162BDB" w:rsidR="008D7427" w:rsidRPr="00C0777F" w:rsidRDefault="008D7427" w:rsidP="008D7427">
            <w:pPr>
              <w:widowControl/>
              <w:overflowPunct w:val="0"/>
              <w:snapToGrid w:val="0"/>
              <w:spacing w:line="240" w:lineRule="exact"/>
              <w:jc w:val="right"/>
              <w:rPr>
                <w:rFonts w:ascii="標楷體" w:eastAsia="標楷體" w:hAnsi="標楷體"/>
                <w:noProof/>
                <w:sz w:val="20"/>
              </w:rPr>
            </w:pPr>
            <w:r>
              <w:rPr>
                <w:rFonts w:ascii="標楷體" w:eastAsia="標楷體" w:hAnsi="標楷體" w:hint="eastAsia"/>
                <w:noProof/>
                <w:sz w:val="20"/>
              </w:rPr>
              <w:t>1</w:t>
            </w:r>
          </w:p>
        </w:tc>
        <w:tc>
          <w:tcPr>
            <w:tcW w:w="718" w:type="dxa"/>
            <w:tcBorders>
              <w:top w:val="nil"/>
              <w:left w:val="nil"/>
              <w:bottom w:val="single" w:sz="4" w:space="0" w:color="auto"/>
              <w:right w:val="single" w:sz="4" w:space="0" w:color="auto"/>
            </w:tcBorders>
            <w:vAlign w:val="center"/>
          </w:tcPr>
          <w:p w14:paraId="2871E46E" w14:textId="7587937E" w:rsidR="008D7427" w:rsidRPr="00C0777F" w:rsidRDefault="008D7427" w:rsidP="008D7427">
            <w:pPr>
              <w:widowControl/>
              <w:overflowPunct w:val="0"/>
              <w:snapToGrid w:val="0"/>
              <w:spacing w:line="240" w:lineRule="exact"/>
              <w:jc w:val="right"/>
              <w:rPr>
                <w:rFonts w:ascii="標楷體" w:eastAsia="標楷體" w:hAnsi="標楷體"/>
                <w:noProof/>
                <w:sz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455065C" w14:textId="32EEDC22" w:rsidR="008D7427" w:rsidRPr="00C0777F" w:rsidRDefault="008D7427" w:rsidP="008D7427">
            <w:pPr>
              <w:widowControl/>
              <w:overflowPunct w:val="0"/>
              <w:snapToGrid w:val="0"/>
              <w:spacing w:line="240" w:lineRule="exact"/>
              <w:jc w:val="right"/>
              <w:rPr>
                <w:rFonts w:ascii="標楷體" w:eastAsia="標楷體" w:hAnsi="標楷體"/>
                <w:noProof/>
                <w:sz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CE1CC51" w14:textId="1B79F4BC" w:rsidR="008D7427" w:rsidRPr="00C0777F" w:rsidRDefault="008D7427" w:rsidP="008D7427">
            <w:pPr>
              <w:widowControl/>
              <w:overflowPunct w:val="0"/>
              <w:snapToGrid w:val="0"/>
              <w:spacing w:line="240" w:lineRule="exact"/>
              <w:jc w:val="right"/>
              <w:rPr>
                <w:rFonts w:ascii="標楷體" w:eastAsia="標楷體" w:hAnsi="標楷體"/>
                <w:noProof/>
                <w:sz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D68118C" w14:textId="362D900E" w:rsidR="008D7427" w:rsidRPr="00C0777F" w:rsidRDefault="008D7427" w:rsidP="008D7427">
            <w:pPr>
              <w:widowControl/>
              <w:overflowPunct w:val="0"/>
              <w:snapToGrid w:val="0"/>
              <w:spacing w:line="240" w:lineRule="exact"/>
              <w:jc w:val="right"/>
              <w:rPr>
                <w:rFonts w:ascii="標楷體" w:eastAsia="標楷體" w:hAnsi="標楷體" w:cs="新細明體"/>
                <w:noProof/>
                <w:kern w:val="0"/>
                <w:sz w:val="20"/>
                <w:szCs w:val="20"/>
              </w:rPr>
            </w:pPr>
            <w:r w:rsidRPr="00C0777F">
              <w:rPr>
                <w:rFonts w:ascii="標楷體" w:eastAsia="標楷體" w:hAnsi="標楷體" w:cs="新細明體" w:hint="eastAsia"/>
                <w:noProof/>
                <w:kern w:val="0"/>
                <w:sz w:val="20"/>
                <w:szCs w:val="20"/>
              </w:rPr>
              <w:t>6</w:t>
            </w:r>
          </w:p>
        </w:tc>
        <w:tc>
          <w:tcPr>
            <w:tcW w:w="718" w:type="dxa"/>
            <w:tcBorders>
              <w:top w:val="nil"/>
              <w:left w:val="nil"/>
              <w:bottom w:val="single" w:sz="4" w:space="0" w:color="auto"/>
              <w:right w:val="single" w:sz="4" w:space="0" w:color="auto"/>
            </w:tcBorders>
            <w:vAlign w:val="center"/>
          </w:tcPr>
          <w:p w14:paraId="5C7604B2" w14:textId="7476E050" w:rsidR="008D7427" w:rsidRPr="00C0777F" w:rsidRDefault="008D7427" w:rsidP="008D7427">
            <w:pPr>
              <w:widowControl/>
              <w:overflowPunct w:val="0"/>
              <w:snapToGrid w:val="0"/>
              <w:spacing w:line="240" w:lineRule="exact"/>
              <w:jc w:val="right"/>
              <w:rPr>
                <w:rFonts w:ascii="標楷體" w:eastAsia="標楷體" w:hAnsi="標楷體" w:cs="新細明體"/>
                <w:noProof/>
                <w:kern w:val="0"/>
                <w:sz w:val="20"/>
                <w:szCs w:val="20"/>
              </w:rPr>
            </w:pPr>
            <w:r w:rsidRPr="00C0777F">
              <w:rPr>
                <w:rFonts w:ascii="標楷體" w:eastAsia="標楷體" w:hAnsi="標楷體" w:cs="新細明體" w:hint="eastAsia"/>
                <w:noProof/>
                <w:kern w:val="0"/>
                <w:sz w:val="20"/>
                <w:szCs w:val="20"/>
              </w:rPr>
              <w:t>1</w:t>
            </w:r>
          </w:p>
        </w:tc>
        <w:tc>
          <w:tcPr>
            <w:tcW w:w="718" w:type="dxa"/>
            <w:tcBorders>
              <w:top w:val="nil"/>
              <w:left w:val="nil"/>
              <w:bottom w:val="single" w:sz="4" w:space="0" w:color="auto"/>
              <w:right w:val="single" w:sz="4" w:space="0" w:color="auto"/>
            </w:tcBorders>
            <w:vAlign w:val="center"/>
          </w:tcPr>
          <w:p w14:paraId="369EFC87" w14:textId="4AC8200C" w:rsidR="008D7427" w:rsidRPr="00C0777F" w:rsidRDefault="008D7427" w:rsidP="008D7427">
            <w:pPr>
              <w:widowControl/>
              <w:overflowPunct w:val="0"/>
              <w:snapToGrid w:val="0"/>
              <w:spacing w:line="24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0C4A950C" w14:textId="47559467" w:rsidR="008D7427" w:rsidRPr="00C0777F" w:rsidRDefault="008D7427" w:rsidP="008D7427">
            <w:pPr>
              <w:widowControl/>
              <w:overflowPunct w:val="0"/>
              <w:snapToGrid w:val="0"/>
              <w:spacing w:line="240" w:lineRule="exact"/>
              <w:jc w:val="right"/>
              <w:rPr>
                <w:rFonts w:ascii="標楷體" w:eastAsia="標楷體" w:hAnsi="標楷體" w:cs="新細明體"/>
                <w:noProof/>
                <w:kern w:val="0"/>
                <w:sz w:val="20"/>
                <w:szCs w:val="20"/>
              </w:rPr>
            </w:pPr>
            <w:r w:rsidRPr="00C0777F">
              <w:rPr>
                <w:rFonts w:ascii="標楷體" w:eastAsia="標楷體" w:hAnsi="標楷體" w:cs="新細明體" w:hint="eastAsia"/>
                <w:noProof/>
                <w:kern w:val="0"/>
                <w:sz w:val="20"/>
                <w:szCs w:val="20"/>
              </w:rPr>
              <w:t>5</w:t>
            </w:r>
          </w:p>
        </w:tc>
      </w:tr>
      <w:tr w:rsidR="008D7427" w:rsidRPr="002E03F4" w14:paraId="3E998D55" w14:textId="77777777" w:rsidTr="004F359F">
        <w:trPr>
          <w:trHeight w:hRule="exact" w:val="284"/>
        </w:trPr>
        <w:tc>
          <w:tcPr>
            <w:tcW w:w="2127" w:type="dxa"/>
            <w:tcBorders>
              <w:top w:val="nil"/>
              <w:left w:val="single" w:sz="4" w:space="0" w:color="auto"/>
              <w:bottom w:val="single" w:sz="4" w:space="0" w:color="auto"/>
              <w:right w:val="single" w:sz="4" w:space="0" w:color="auto"/>
            </w:tcBorders>
            <w:vAlign w:val="center"/>
            <w:hideMark/>
          </w:tcPr>
          <w:p w14:paraId="785C5D97" w14:textId="77777777" w:rsidR="008D7427" w:rsidRPr="002E03F4" w:rsidRDefault="008D7427" w:rsidP="008D7427">
            <w:pPr>
              <w:widowControl/>
              <w:overflowPunct w:val="0"/>
              <w:snapToGrid w:val="0"/>
              <w:spacing w:line="200" w:lineRule="exact"/>
              <w:jc w:val="distribute"/>
              <w:rPr>
                <w:rFonts w:ascii="標楷體" w:eastAsia="標楷體" w:hAnsi="標楷體" w:cs="新細明體"/>
                <w:kern w:val="0"/>
                <w:sz w:val="20"/>
                <w:szCs w:val="20"/>
              </w:rPr>
            </w:pPr>
            <w:r w:rsidRPr="002E03F4">
              <w:rPr>
                <w:rFonts w:ascii="標楷體" w:eastAsia="標楷體" w:hAnsi="標楷體" w:cs="新細明體" w:hint="eastAsia"/>
                <w:noProof/>
                <w:kern w:val="0"/>
                <w:sz w:val="20"/>
                <w:szCs w:val="20"/>
              </w:rPr>
              <w:t>直轄市及縣市政府</w:t>
            </w:r>
          </w:p>
        </w:tc>
        <w:tc>
          <w:tcPr>
            <w:tcW w:w="718" w:type="dxa"/>
            <w:tcBorders>
              <w:top w:val="nil"/>
              <w:left w:val="nil"/>
              <w:bottom w:val="single" w:sz="4" w:space="0" w:color="auto"/>
              <w:right w:val="single" w:sz="4" w:space="0" w:color="auto"/>
            </w:tcBorders>
            <w:vAlign w:val="center"/>
          </w:tcPr>
          <w:p w14:paraId="0A7F6FFB" w14:textId="573F0AE9" w:rsidR="008D7427" w:rsidRPr="00C0777F"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eastAsia="標楷體" w:hAnsi="標楷體" w:cs="新細明體" w:hint="eastAsia"/>
                <w:noProof/>
                <w:kern w:val="0"/>
                <w:sz w:val="20"/>
                <w:szCs w:val="20"/>
              </w:rPr>
              <w:t>12</w:t>
            </w:r>
          </w:p>
        </w:tc>
        <w:tc>
          <w:tcPr>
            <w:tcW w:w="718" w:type="dxa"/>
            <w:tcBorders>
              <w:top w:val="nil"/>
              <w:left w:val="nil"/>
              <w:bottom w:val="single" w:sz="4" w:space="0" w:color="auto"/>
              <w:right w:val="single" w:sz="4" w:space="0" w:color="auto"/>
            </w:tcBorders>
            <w:vAlign w:val="center"/>
          </w:tcPr>
          <w:p w14:paraId="55F7A90E" w14:textId="20C6C368" w:rsidR="008D7427" w:rsidRPr="00C0777F"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191D52C2" w14:textId="044334DE" w:rsidR="008D7427" w:rsidRPr="00C0777F"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eastAsia="標楷體" w:hAnsi="標楷體" w:cs="新細明體" w:hint="eastAsia"/>
                <w:kern w:val="0"/>
                <w:sz w:val="20"/>
                <w:szCs w:val="20"/>
              </w:rPr>
              <w:t>8</w:t>
            </w:r>
          </w:p>
        </w:tc>
        <w:tc>
          <w:tcPr>
            <w:tcW w:w="718" w:type="dxa"/>
            <w:tcBorders>
              <w:top w:val="nil"/>
              <w:left w:val="nil"/>
              <w:bottom w:val="single" w:sz="4" w:space="0" w:color="auto"/>
              <w:right w:val="single" w:sz="4" w:space="0" w:color="auto"/>
            </w:tcBorders>
            <w:vAlign w:val="center"/>
          </w:tcPr>
          <w:p w14:paraId="14FC99B2" w14:textId="5FCA47B1" w:rsidR="008D7427" w:rsidRPr="00C0777F"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eastAsia="標楷體" w:hAnsi="標楷體" w:cs="新細明體" w:hint="eastAsia"/>
                <w:noProof/>
                <w:kern w:val="0"/>
                <w:sz w:val="20"/>
                <w:szCs w:val="20"/>
              </w:rPr>
              <w:t>3</w:t>
            </w:r>
          </w:p>
        </w:tc>
        <w:tc>
          <w:tcPr>
            <w:tcW w:w="718" w:type="dxa"/>
            <w:tcBorders>
              <w:top w:val="nil"/>
              <w:left w:val="nil"/>
              <w:bottom w:val="single" w:sz="4" w:space="0" w:color="auto"/>
              <w:right w:val="single" w:sz="4" w:space="0" w:color="auto"/>
            </w:tcBorders>
            <w:vAlign w:val="center"/>
          </w:tcPr>
          <w:p w14:paraId="39A10480" w14:textId="0E3B5AA1" w:rsidR="008D7427" w:rsidRPr="00C0777F"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1367D3C" w14:textId="64147788" w:rsidR="008D7427" w:rsidRPr="00C0777F"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eastAsia="標楷體" w:hAnsi="標楷體" w:cs="新細明體" w:hint="eastAsia"/>
                <w:noProof/>
                <w:kern w:val="0"/>
                <w:sz w:val="20"/>
                <w:szCs w:val="20"/>
              </w:rPr>
              <w:t>1</w:t>
            </w:r>
          </w:p>
        </w:tc>
        <w:tc>
          <w:tcPr>
            <w:tcW w:w="718" w:type="dxa"/>
            <w:tcBorders>
              <w:top w:val="nil"/>
              <w:left w:val="nil"/>
              <w:bottom w:val="single" w:sz="4" w:space="0" w:color="auto"/>
              <w:right w:val="single" w:sz="4" w:space="0" w:color="auto"/>
            </w:tcBorders>
            <w:vAlign w:val="center"/>
          </w:tcPr>
          <w:p w14:paraId="526F65BA" w14:textId="15238D0F" w:rsidR="008D7427" w:rsidRPr="00C0777F"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169E5F06" w14:textId="22BF3B8A" w:rsidR="008D7427" w:rsidRPr="00C0777F" w:rsidRDefault="008D7427" w:rsidP="008D7427">
            <w:pPr>
              <w:widowControl/>
              <w:overflowPunct w:val="0"/>
              <w:snapToGri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12</w:t>
            </w:r>
          </w:p>
        </w:tc>
        <w:tc>
          <w:tcPr>
            <w:tcW w:w="718" w:type="dxa"/>
            <w:tcBorders>
              <w:top w:val="nil"/>
              <w:left w:val="nil"/>
              <w:bottom w:val="single" w:sz="4" w:space="0" w:color="auto"/>
              <w:right w:val="single" w:sz="4" w:space="0" w:color="auto"/>
            </w:tcBorders>
            <w:vAlign w:val="center"/>
          </w:tcPr>
          <w:p w14:paraId="54B02379" w14:textId="290640B9" w:rsidR="008D7427" w:rsidRPr="00C0777F"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3</w:t>
            </w:r>
          </w:p>
        </w:tc>
        <w:tc>
          <w:tcPr>
            <w:tcW w:w="718" w:type="dxa"/>
            <w:tcBorders>
              <w:top w:val="nil"/>
              <w:left w:val="nil"/>
              <w:bottom w:val="single" w:sz="4" w:space="0" w:color="auto"/>
              <w:right w:val="single" w:sz="4" w:space="0" w:color="auto"/>
            </w:tcBorders>
            <w:vAlign w:val="center"/>
          </w:tcPr>
          <w:p w14:paraId="044DBEF0" w14:textId="236E48A8" w:rsidR="008D7427" w:rsidRPr="00C0777F"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sidRPr="00C0777F">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35A2B8D5" w14:textId="45869A1F" w:rsidR="008D7427" w:rsidRPr="00C0777F" w:rsidRDefault="008D7427" w:rsidP="008D7427">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9</w:t>
            </w:r>
          </w:p>
        </w:tc>
      </w:tr>
    </w:tbl>
    <w:p w14:paraId="5086EBC4" w14:textId="77777777" w:rsidR="00E57173" w:rsidRPr="002E03F4" w:rsidRDefault="00E57173" w:rsidP="004C56A1">
      <w:pPr>
        <w:widowControl/>
        <w:overflowPunct w:val="0"/>
        <w:spacing w:afterLines="20" w:after="72" w:line="320" w:lineRule="exact"/>
        <w:jc w:val="center"/>
        <w:rPr>
          <w:rFonts w:ascii="標楷體" w:eastAsia="標楷體" w:hAnsi="標楷體" w:cs="新細明體"/>
          <w:b/>
          <w:bCs/>
          <w:color w:val="000000"/>
          <w:kern w:val="0"/>
          <w:sz w:val="28"/>
          <w:szCs w:val="28"/>
        </w:rPr>
      </w:pPr>
      <w:r w:rsidRPr="00FA4440">
        <w:rPr>
          <w:rFonts w:ascii="標楷體" w:eastAsia="標楷體" w:hAnsi="標楷體" w:cs="新細明體" w:hint="eastAsia"/>
          <w:b/>
          <w:bCs/>
          <w:color w:val="000000"/>
          <w:kern w:val="0"/>
          <w:sz w:val="28"/>
          <w:szCs w:val="28"/>
        </w:rPr>
        <w:lastRenderedPageBreak/>
        <w:t>表6</w:t>
      </w:r>
      <w:r w:rsidRPr="00FA4440">
        <w:rPr>
          <w:rFonts w:ascii="標楷體" w:eastAsia="標楷體" w:hAnsi="標楷體" w:cs="新細明體" w:hint="eastAsia"/>
          <w:b/>
          <w:bCs/>
          <w:kern w:val="0"/>
          <w:sz w:val="28"/>
          <w:szCs w:val="28"/>
        </w:rPr>
        <w:t xml:space="preserve">　總決算審核</w:t>
      </w:r>
      <w:proofErr w:type="gramStart"/>
      <w:r w:rsidRPr="00FA4440">
        <w:rPr>
          <w:rFonts w:ascii="標楷體" w:eastAsia="標楷體" w:hAnsi="標楷體" w:cs="新細明體" w:hint="eastAsia"/>
          <w:b/>
          <w:bCs/>
          <w:kern w:val="0"/>
          <w:sz w:val="28"/>
          <w:szCs w:val="28"/>
        </w:rPr>
        <w:t>報告各冊所</w:t>
      </w:r>
      <w:proofErr w:type="gramEnd"/>
      <w:r w:rsidRPr="00FA4440">
        <w:rPr>
          <w:rFonts w:ascii="標楷體" w:eastAsia="標楷體" w:hAnsi="標楷體" w:cs="新細明體" w:hint="eastAsia"/>
          <w:b/>
          <w:bCs/>
          <w:kern w:val="0"/>
          <w:sz w:val="28"/>
          <w:szCs w:val="28"/>
        </w:rPr>
        <w:t>列重要審核意見</w:t>
      </w:r>
      <w:r w:rsidRPr="00FA4440">
        <w:rPr>
          <w:rFonts w:ascii="標楷體" w:eastAsia="標楷體" w:hAnsi="標楷體" w:cs="新細明體" w:hint="eastAsia"/>
          <w:b/>
          <w:bCs/>
          <w:color w:val="000000"/>
          <w:kern w:val="0"/>
          <w:sz w:val="28"/>
          <w:szCs w:val="28"/>
        </w:rPr>
        <w:t>分類及覆核辦理情形（續）</w:t>
      </w:r>
    </w:p>
    <w:tbl>
      <w:tblPr>
        <w:tblW w:w="9884" w:type="dxa"/>
        <w:tblInd w:w="28" w:type="dxa"/>
        <w:tblLayout w:type="fixed"/>
        <w:tblCellMar>
          <w:left w:w="28" w:type="dxa"/>
          <w:right w:w="28" w:type="dxa"/>
        </w:tblCellMar>
        <w:tblLook w:val="04A0" w:firstRow="1" w:lastRow="0" w:firstColumn="1" w:lastColumn="0" w:noHBand="0" w:noVBand="1"/>
      </w:tblPr>
      <w:tblGrid>
        <w:gridCol w:w="1985"/>
        <w:gridCol w:w="718"/>
        <w:gridCol w:w="718"/>
        <w:gridCol w:w="718"/>
        <w:gridCol w:w="718"/>
        <w:gridCol w:w="718"/>
        <w:gridCol w:w="718"/>
        <w:gridCol w:w="718"/>
        <w:gridCol w:w="718"/>
        <w:gridCol w:w="718"/>
        <w:gridCol w:w="718"/>
        <w:gridCol w:w="719"/>
      </w:tblGrid>
      <w:tr w:rsidR="00E57173" w:rsidRPr="002E03F4" w14:paraId="7961D660" w14:textId="77777777" w:rsidTr="009C6D12">
        <w:trPr>
          <w:trHeight w:val="289"/>
        </w:trPr>
        <w:tc>
          <w:tcPr>
            <w:tcW w:w="1985" w:type="dxa"/>
            <w:vMerge w:val="restart"/>
            <w:tcBorders>
              <w:top w:val="single" w:sz="4" w:space="0" w:color="auto"/>
              <w:left w:val="single" w:sz="4" w:space="0" w:color="auto"/>
              <w:bottom w:val="single" w:sz="4" w:space="0" w:color="auto"/>
              <w:right w:val="single" w:sz="4" w:space="0" w:color="auto"/>
            </w:tcBorders>
            <w:shd w:val="clear" w:color="auto" w:fill="B6DDE8"/>
            <w:vAlign w:val="center"/>
            <w:hideMark/>
          </w:tcPr>
          <w:p w14:paraId="630FA1DB" w14:textId="77777777" w:rsidR="00E57173" w:rsidRPr="002E03F4" w:rsidRDefault="00E57173" w:rsidP="000419B8">
            <w:pPr>
              <w:widowControl/>
              <w:overflowPunct w:val="0"/>
              <w:snapToGrid w:val="0"/>
              <w:spacing w:line="20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主管機關名稱</w:t>
            </w:r>
          </w:p>
        </w:tc>
        <w:tc>
          <w:tcPr>
            <w:tcW w:w="5026" w:type="dxa"/>
            <w:gridSpan w:val="7"/>
            <w:tcBorders>
              <w:top w:val="single" w:sz="4" w:space="0" w:color="auto"/>
              <w:left w:val="nil"/>
              <w:bottom w:val="single" w:sz="4" w:space="0" w:color="auto"/>
              <w:right w:val="single" w:sz="4" w:space="0" w:color="auto"/>
            </w:tcBorders>
            <w:shd w:val="clear" w:color="auto" w:fill="B6DDE8"/>
            <w:vAlign w:val="center"/>
            <w:hideMark/>
          </w:tcPr>
          <w:p w14:paraId="69C13EB9" w14:textId="4A8CDA02" w:rsidR="00E57173" w:rsidRPr="002E03F4" w:rsidRDefault="00E57173" w:rsidP="000419B8">
            <w:pPr>
              <w:widowControl/>
              <w:overflowPunct w:val="0"/>
              <w:snapToGrid w:val="0"/>
              <w:spacing w:line="200" w:lineRule="exact"/>
              <w:jc w:val="center"/>
              <w:rPr>
                <w:rFonts w:ascii="標楷體" w:eastAsia="標楷體" w:hAnsi="標楷體" w:cs="新細明體"/>
                <w:kern w:val="0"/>
                <w:sz w:val="20"/>
                <w:szCs w:val="20"/>
              </w:rPr>
            </w:pPr>
            <w:proofErr w:type="gramStart"/>
            <w:r w:rsidRPr="002E03F4">
              <w:rPr>
                <w:rFonts w:ascii="標楷體" w:eastAsia="標楷體" w:hAnsi="標楷體" w:cs="新細明體" w:hint="eastAsia"/>
                <w:kern w:val="0"/>
                <w:sz w:val="20"/>
                <w:szCs w:val="20"/>
              </w:rPr>
              <w:t>11</w:t>
            </w:r>
            <w:r w:rsidR="007B4069">
              <w:rPr>
                <w:rFonts w:ascii="標楷體" w:eastAsia="標楷體" w:hAnsi="標楷體" w:cs="新細明體" w:hint="eastAsia"/>
                <w:kern w:val="0"/>
                <w:sz w:val="20"/>
                <w:szCs w:val="20"/>
              </w:rPr>
              <w:t>2</w:t>
            </w:r>
            <w:proofErr w:type="gramEnd"/>
            <w:r w:rsidRPr="002E03F4">
              <w:rPr>
                <w:rFonts w:ascii="標楷體" w:eastAsia="標楷體" w:hAnsi="標楷體" w:cs="新細明體" w:hint="eastAsia"/>
                <w:kern w:val="0"/>
                <w:sz w:val="20"/>
                <w:szCs w:val="20"/>
              </w:rPr>
              <w:t>年度重要審核意見</w:t>
            </w:r>
          </w:p>
        </w:tc>
        <w:tc>
          <w:tcPr>
            <w:tcW w:w="2873" w:type="dxa"/>
            <w:gridSpan w:val="4"/>
            <w:tcBorders>
              <w:top w:val="single" w:sz="4" w:space="0" w:color="auto"/>
              <w:left w:val="nil"/>
              <w:bottom w:val="single" w:sz="4" w:space="0" w:color="auto"/>
              <w:right w:val="single" w:sz="4" w:space="0" w:color="000000"/>
            </w:tcBorders>
            <w:shd w:val="clear" w:color="auto" w:fill="B6DDE8"/>
            <w:vAlign w:val="center"/>
            <w:hideMark/>
          </w:tcPr>
          <w:p w14:paraId="35903C30" w14:textId="4F7E8F70" w:rsidR="00E57173" w:rsidRPr="002E03F4" w:rsidRDefault="00E57173" w:rsidP="000419B8">
            <w:pPr>
              <w:widowControl/>
              <w:overflowPunct w:val="0"/>
              <w:snapToGrid w:val="0"/>
              <w:spacing w:line="200" w:lineRule="exact"/>
              <w:jc w:val="center"/>
              <w:rPr>
                <w:rFonts w:ascii="標楷體" w:eastAsia="標楷體" w:hAnsi="標楷體" w:cs="新細明體"/>
                <w:kern w:val="0"/>
                <w:sz w:val="20"/>
                <w:szCs w:val="20"/>
              </w:rPr>
            </w:pPr>
            <w:proofErr w:type="gramStart"/>
            <w:r w:rsidRPr="002E03F4">
              <w:rPr>
                <w:rFonts w:ascii="標楷體" w:eastAsia="標楷體" w:hAnsi="標楷體" w:cs="新細明體" w:hint="eastAsia"/>
                <w:kern w:val="0"/>
                <w:sz w:val="20"/>
                <w:szCs w:val="20"/>
              </w:rPr>
              <w:t>1</w:t>
            </w:r>
            <w:r w:rsidR="007B4069">
              <w:rPr>
                <w:rFonts w:ascii="標楷體" w:eastAsia="標楷體" w:hAnsi="標楷體" w:cs="新細明體"/>
                <w:kern w:val="0"/>
                <w:sz w:val="20"/>
                <w:szCs w:val="20"/>
              </w:rPr>
              <w:t>1</w:t>
            </w:r>
            <w:r w:rsidR="007B4069">
              <w:rPr>
                <w:rFonts w:ascii="標楷體" w:eastAsia="標楷體" w:hAnsi="標楷體" w:cs="新細明體" w:hint="eastAsia"/>
                <w:kern w:val="0"/>
                <w:sz w:val="20"/>
                <w:szCs w:val="20"/>
              </w:rPr>
              <w:t>1</w:t>
            </w:r>
            <w:proofErr w:type="gramEnd"/>
            <w:r w:rsidRPr="002E03F4">
              <w:rPr>
                <w:rFonts w:ascii="標楷體" w:eastAsia="標楷體" w:hAnsi="標楷體" w:cs="新細明體" w:hint="eastAsia"/>
                <w:kern w:val="0"/>
                <w:sz w:val="20"/>
                <w:szCs w:val="20"/>
              </w:rPr>
              <w:t>年度重要審核意見覆核情形</w:t>
            </w:r>
          </w:p>
        </w:tc>
      </w:tr>
      <w:tr w:rsidR="00E57173" w:rsidRPr="002E03F4" w14:paraId="72969B7A" w14:textId="77777777" w:rsidTr="009C6D12">
        <w:trPr>
          <w:trHeight w:val="289"/>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96A1204" w14:textId="77777777" w:rsidR="00E57173" w:rsidRPr="002E03F4" w:rsidRDefault="00E57173" w:rsidP="000419B8">
            <w:pPr>
              <w:widowControl/>
              <w:overflowPunct w:val="0"/>
              <w:spacing w:line="320" w:lineRule="exact"/>
              <w:rPr>
                <w:rFonts w:ascii="標楷體" w:eastAsia="標楷體" w:hAnsi="標楷體" w:cs="新細明體"/>
                <w:kern w:val="0"/>
                <w:sz w:val="20"/>
                <w:szCs w:val="20"/>
              </w:rPr>
            </w:pPr>
          </w:p>
        </w:tc>
        <w:tc>
          <w:tcPr>
            <w:tcW w:w="718" w:type="dxa"/>
            <w:vMerge w:val="restart"/>
            <w:tcBorders>
              <w:top w:val="nil"/>
              <w:left w:val="single" w:sz="4" w:space="0" w:color="auto"/>
              <w:bottom w:val="single" w:sz="4" w:space="0" w:color="000000"/>
              <w:right w:val="single" w:sz="4" w:space="0" w:color="auto"/>
            </w:tcBorders>
            <w:shd w:val="clear" w:color="auto" w:fill="B6DDE8"/>
            <w:vAlign w:val="center"/>
            <w:hideMark/>
          </w:tcPr>
          <w:p w14:paraId="35420815" w14:textId="77777777" w:rsidR="00E57173" w:rsidRPr="002E03F4" w:rsidRDefault="00E57173" w:rsidP="00E33C03">
            <w:pPr>
              <w:widowControl/>
              <w:overflowPunct w:val="0"/>
              <w:snapToGrid w:val="0"/>
              <w:spacing w:line="28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項數</w:t>
            </w:r>
          </w:p>
          <w:p w14:paraId="413CE54C" w14:textId="77777777" w:rsidR="00E57173" w:rsidRPr="002E03F4" w:rsidRDefault="00E57173" w:rsidP="00E33C03">
            <w:pPr>
              <w:widowControl/>
              <w:overflowPunct w:val="0"/>
              <w:snapToGrid w:val="0"/>
              <w:spacing w:line="28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合計</w:t>
            </w:r>
          </w:p>
        </w:tc>
        <w:tc>
          <w:tcPr>
            <w:tcW w:w="4308" w:type="dxa"/>
            <w:gridSpan w:val="6"/>
            <w:tcBorders>
              <w:top w:val="single" w:sz="4" w:space="0" w:color="auto"/>
              <w:left w:val="nil"/>
              <w:bottom w:val="single" w:sz="4" w:space="0" w:color="auto"/>
              <w:right w:val="single" w:sz="4" w:space="0" w:color="auto"/>
            </w:tcBorders>
            <w:shd w:val="clear" w:color="auto" w:fill="B6DDE8"/>
            <w:vAlign w:val="center"/>
            <w:hideMark/>
          </w:tcPr>
          <w:p w14:paraId="58355C04" w14:textId="77777777" w:rsidR="00E57173" w:rsidRPr="002E03F4" w:rsidRDefault="00E57173" w:rsidP="000419B8">
            <w:pPr>
              <w:widowControl/>
              <w:overflowPunct w:val="0"/>
              <w:snapToGrid w:val="0"/>
              <w:spacing w:line="20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分類（</w:t>
            </w:r>
            <w:proofErr w:type="gramStart"/>
            <w:r w:rsidRPr="002E03F4">
              <w:rPr>
                <w:rFonts w:ascii="標楷體" w:eastAsia="標楷體" w:hAnsi="標楷體" w:cs="新細明體" w:hint="eastAsia"/>
                <w:kern w:val="0"/>
                <w:sz w:val="20"/>
                <w:szCs w:val="20"/>
              </w:rPr>
              <w:t>註</w:t>
            </w:r>
            <w:proofErr w:type="gramEnd"/>
            <w:r w:rsidRPr="002E03F4">
              <w:rPr>
                <w:rFonts w:ascii="標楷體" w:eastAsia="標楷體" w:hAnsi="標楷體" w:cs="新細明體" w:hint="eastAsia"/>
                <w:kern w:val="0"/>
                <w:sz w:val="20"/>
                <w:szCs w:val="20"/>
              </w:rPr>
              <w:t>1）</w:t>
            </w:r>
          </w:p>
        </w:tc>
        <w:tc>
          <w:tcPr>
            <w:tcW w:w="718" w:type="dxa"/>
            <w:vMerge w:val="restart"/>
            <w:tcBorders>
              <w:top w:val="nil"/>
              <w:left w:val="single" w:sz="4" w:space="0" w:color="auto"/>
              <w:bottom w:val="single" w:sz="4" w:space="0" w:color="000000"/>
              <w:right w:val="single" w:sz="4" w:space="0" w:color="auto"/>
            </w:tcBorders>
            <w:shd w:val="clear" w:color="auto" w:fill="B6DDE8"/>
            <w:vAlign w:val="center"/>
            <w:hideMark/>
          </w:tcPr>
          <w:p w14:paraId="1217E344" w14:textId="77777777" w:rsidR="00E57173" w:rsidRPr="002E03F4" w:rsidRDefault="00E57173" w:rsidP="00E33C03">
            <w:pPr>
              <w:widowControl/>
              <w:overflowPunct w:val="0"/>
              <w:snapToGrid w:val="0"/>
              <w:spacing w:line="28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項數</w:t>
            </w:r>
          </w:p>
          <w:p w14:paraId="39766B10" w14:textId="77777777" w:rsidR="00E57173" w:rsidRPr="002E03F4" w:rsidRDefault="00E57173" w:rsidP="00E33C03">
            <w:pPr>
              <w:widowControl/>
              <w:overflowPunct w:val="0"/>
              <w:snapToGrid w:val="0"/>
              <w:spacing w:line="28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合計</w:t>
            </w:r>
          </w:p>
        </w:tc>
        <w:tc>
          <w:tcPr>
            <w:tcW w:w="718" w:type="dxa"/>
            <w:vMerge w:val="restart"/>
            <w:tcBorders>
              <w:top w:val="nil"/>
              <w:left w:val="single" w:sz="4" w:space="0" w:color="auto"/>
              <w:bottom w:val="single" w:sz="4" w:space="0" w:color="000000"/>
              <w:right w:val="single" w:sz="4" w:space="0" w:color="auto"/>
            </w:tcBorders>
            <w:shd w:val="clear" w:color="auto" w:fill="B6DDE8"/>
            <w:vAlign w:val="center"/>
            <w:hideMark/>
          </w:tcPr>
          <w:p w14:paraId="0EF629F8" w14:textId="77777777" w:rsidR="00E57173" w:rsidRPr="002E03F4" w:rsidRDefault="00E57173" w:rsidP="00E33C03">
            <w:pPr>
              <w:widowControl/>
              <w:overflowPunct w:val="0"/>
              <w:snapToGrid w:val="0"/>
              <w:spacing w:line="28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仍待繼續改善</w:t>
            </w:r>
          </w:p>
        </w:tc>
        <w:tc>
          <w:tcPr>
            <w:tcW w:w="718" w:type="dxa"/>
            <w:vMerge w:val="restart"/>
            <w:tcBorders>
              <w:top w:val="nil"/>
              <w:left w:val="single" w:sz="4" w:space="0" w:color="auto"/>
              <w:bottom w:val="single" w:sz="4" w:space="0" w:color="auto"/>
              <w:right w:val="single" w:sz="4" w:space="0" w:color="auto"/>
            </w:tcBorders>
            <w:shd w:val="clear" w:color="auto" w:fill="B6DDE8"/>
            <w:vAlign w:val="center"/>
            <w:hideMark/>
          </w:tcPr>
          <w:p w14:paraId="14B4CAD1" w14:textId="77777777" w:rsidR="00E57173" w:rsidRPr="002E03F4" w:rsidRDefault="00E57173" w:rsidP="000419B8">
            <w:pPr>
              <w:widowControl/>
              <w:overflowPunct w:val="0"/>
              <w:snapToGrid w:val="0"/>
              <w:spacing w:line="20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處理中</w:t>
            </w:r>
          </w:p>
        </w:tc>
        <w:tc>
          <w:tcPr>
            <w:tcW w:w="719" w:type="dxa"/>
            <w:vMerge w:val="restart"/>
            <w:tcBorders>
              <w:top w:val="nil"/>
              <w:left w:val="single" w:sz="4" w:space="0" w:color="auto"/>
              <w:bottom w:val="single" w:sz="4" w:space="0" w:color="000000"/>
              <w:right w:val="single" w:sz="4" w:space="0" w:color="auto"/>
            </w:tcBorders>
            <w:shd w:val="clear" w:color="auto" w:fill="B6DDE8"/>
            <w:vAlign w:val="center"/>
            <w:hideMark/>
          </w:tcPr>
          <w:p w14:paraId="76D55E7B" w14:textId="77777777" w:rsidR="00E57173" w:rsidRPr="002E03F4" w:rsidRDefault="00E57173" w:rsidP="009C6D12">
            <w:pPr>
              <w:widowControl/>
              <w:overflowPunct w:val="0"/>
              <w:snapToGrid w:val="0"/>
              <w:spacing w:line="19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已改善辦理(</w:t>
            </w:r>
            <w:proofErr w:type="gramStart"/>
            <w:r w:rsidRPr="002E03F4">
              <w:rPr>
                <w:rFonts w:ascii="標楷體" w:eastAsia="標楷體" w:hAnsi="標楷體" w:cs="新細明體" w:hint="eastAsia"/>
                <w:kern w:val="0"/>
                <w:sz w:val="20"/>
                <w:szCs w:val="20"/>
              </w:rPr>
              <w:t>註</w:t>
            </w:r>
            <w:proofErr w:type="gramEnd"/>
            <w:r w:rsidRPr="002E03F4">
              <w:rPr>
                <w:rFonts w:ascii="標楷體" w:eastAsia="標楷體" w:hAnsi="標楷體" w:cs="新細明體" w:hint="eastAsia"/>
                <w:kern w:val="0"/>
                <w:sz w:val="20"/>
                <w:szCs w:val="20"/>
              </w:rPr>
              <w:t>2)</w:t>
            </w:r>
          </w:p>
        </w:tc>
      </w:tr>
      <w:tr w:rsidR="00E57173" w:rsidRPr="002E03F4" w14:paraId="0092ECC4" w14:textId="77777777" w:rsidTr="009C6D12">
        <w:trPr>
          <w:trHeight w:val="289"/>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6D78ED5" w14:textId="77777777" w:rsidR="00E57173" w:rsidRPr="002E03F4" w:rsidRDefault="00E57173" w:rsidP="000419B8">
            <w:pPr>
              <w:widowControl/>
              <w:overflowPunct w:val="0"/>
              <w:spacing w:line="320" w:lineRule="exact"/>
              <w:rPr>
                <w:rFonts w:ascii="標楷體" w:eastAsia="標楷體" w:hAnsi="標楷體" w:cs="新細明體"/>
                <w:kern w:val="0"/>
                <w:sz w:val="20"/>
                <w:szCs w:val="20"/>
              </w:rPr>
            </w:pPr>
          </w:p>
        </w:tc>
        <w:tc>
          <w:tcPr>
            <w:tcW w:w="718" w:type="dxa"/>
            <w:vMerge/>
            <w:tcBorders>
              <w:top w:val="nil"/>
              <w:left w:val="single" w:sz="4" w:space="0" w:color="auto"/>
              <w:bottom w:val="single" w:sz="4" w:space="0" w:color="000000"/>
              <w:right w:val="single" w:sz="4" w:space="0" w:color="auto"/>
            </w:tcBorders>
            <w:vAlign w:val="center"/>
            <w:hideMark/>
          </w:tcPr>
          <w:p w14:paraId="668F506D" w14:textId="77777777" w:rsidR="00E57173" w:rsidRPr="002E03F4" w:rsidRDefault="00E57173" w:rsidP="000419B8">
            <w:pPr>
              <w:widowControl/>
              <w:overflowPunct w:val="0"/>
              <w:spacing w:line="320" w:lineRule="exact"/>
              <w:rPr>
                <w:rFonts w:ascii="標楷體" w:eastAsia="標楷體" w:hAnsi="標楷體" w:cs="新細明體"/>
                <w:kern w:val="0"/>
                <w:sz w:val="20"/>
                <w:szCs w:val="20"/>
              </w:rPr>
            </w:pPr>
          </w:p>
        </w:tc>
        <w:tc>
          <w:tcPr>
            <w:tcW w:w="718" w:type="dxa"/>
            <w:tcBorders>
              <w:top w:val="nil"/>
              <w:left w:val="nil"/>
              <w:bottom w:val="single" w:sz="4" w:space="0" w:color="auto"/>
              <w:right w:val="single" w:sz="4" w:space="0" w:color="auto"/>
            </w:tcBorders>
            <w:shd w:val="clear" w:color="auto" w:fill="B6DDE8"/>
            <w:vAlign w:val="center"/>
            <w:hideMark/>
          </w:tcPr>
          <w:p w14:paraId="230D57A4" w14:textId="77777777" w:rsidR="00E57173" w:rsidRPr="002E03F4" w:rsidRDefault="00E57173" w:rsidP="000419B8">
            <w:pPr>
              <w:widowControl/>
              <w:overflowPunct w:val="0"/>
              <w:snapToGrid w:val="0"/>
              <w:spacing w:line="20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(1)</w:t>
            </w:r>
          </w:p>
        </w:tc>
        <w:tc>
          <w:tcPr>
            <w:tcW w:w="718" w:type="dxa"/>
            <w:tcBorders>
              <w:top w:val="nil"/>
              <w:left w:val="nil"/>
              <w:bottom w:val="single" w:sz="4" w:space="0" w:color="auto"/>
              <w:right w:val="single" w:sz="4" w:space="0" w:color="auto"/>
            </w:tcBorders>
            <w:shd w:val="clear" w:color="auto" w:fill="B6DDE8"/>
            <w:vAlign w:val="center"/>
            <w:hideMark/>
          </w:tcPr>
          <w:p w14:paraId="51E7F396" w14:textId="77777777" w:rsidR="00E57173" w:rsidRPr="002E03F4" w:rsidRDefault="00E57173" w:rsidP="000419B8">
            <w:pPr>
              <w:widowControl/>
              <w:overflowPunct w:val="0"/>
              <w:snapToGrid w:val="0"/>
              <w:spacing w:line="20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(2)</w:t>
            </w:r>
          </w:p>
        </w:tc>
        <w:tc>
          <w:tcPr>
            <w:tcW w:w="718" w:type="dxa"/>
            <w:tcBorders>
              <w:top w:val="nil"/>
              <w:left w:val="nil"/>
              <w:bottom w:val="single" w:sz="4" w:space="0" w:color="auto"/>
              <w:right w:val="single" w:sz="4" w:space="0" w:color="auto"/>
            </w:tcBorders>
            <w:shd w:val="clear" w:color="auto" w:fill="B6DDE8"/>
            <w:vAlign w:val="center"/>
            <w:hideMark/>
          </w:tcPr>
          <w:p w14:paraId="4A78A67F" w14:textId="77777777" w:rsidR="00E57173" w:rsidRPr="002E03F4" w:rsidRDefault="00E57173" w:rsidP="000419B8">
            <w:pPr>
              <w:widowControl/>
              <w:overflowPunct w:val="0"/>
              <w:snapToGrid w:val="0"/>
              <w:spacing w:line="20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(3)</w:t>
            </w:r>
          </w:p>
        </w:tc>
        <w:tc>
          <w:tcPr>
            <w:tcW w:w="718" w:type="dxa"/>
            <w:tcBorders>
              <w:top w:val="nil"/>
              <w:left w:val="nil"/>
              <w:bottom w:val="single" w:sz="4" w:space="0" w:color="auto"/>
              <w:right w:val="single" w:sz="4" w:space="0" w:color="auto"/>
            </w:tcBorders>
            <w:shd w:val="clear" w:color="auto" w:fill="B6DDE8"/>
            <w:vAlign w:val="center"/>
            <w:hideMark/>
          </w:tcPr>
          <w:p w14:paraId="11982A49" w14:textId="77777777" w:rsidR="00E57173" w:rsidRPr="002E03F4" w:rsidRDefault="00E57173" w:rsidP="000419B8">
            <w:pPr>
              <w:widowControl/>
              <w:overflowPunct w:val="0"/>
              <w:snapToGrid w:val="0"/>
              <w:spacing w:line="20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(4)</w:t>
            </w:r>
          </w:p>
        </w:tc>
        <w:tc>
          <w:tcPr>
            <w:tcW w:w="718" w:type="dxa"/>
            <w:tcBorders>
              <w:top w:val="nil"/>
              <w:left w:val="nil"/>
              <w:bottom w:val="single" w:sz="4" w:space="0" w:color="auto"/>
              <w:right w:val="single" w:sz="4" w:space="0" w:color="auto"/>
            </w:tcBorders>
            <w:shd w:val="clear" w:color="auto" w:fill="B6DDE8"/>
            <w:vAlign w:val="center"/>
            <w:hideMark/>
          </w:tcPr>
          <w:p w14:paraId="159AE553" w14:textId="77777777" w:rsidR="00E57173" w:rsidRPr="002E03F4" w:rsidRDefault="00E57173" w:rsidP="000419B8">
            <w:pPr>
              <w:widowControl/>
              <w:overflowPunct w:val="0"/>
              <w:snapToGrid w:val="0"/>
              <w:spacing w:line="20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(5)</w:t>
            </w:r>
          </w:p>
        </w:tc>
        <w:tc>
          <w:tcPr>
            <w:tcW w:w="718" w:type="dxa"/>
            <w:tcBorders>
              <w:top w:val="nil"/>
              <w:left w:val="nil"/>
              <w:bottom w:val="single" w:sz="4" w:space="0" w:color="auto"/>
              <w:right w:val="single" w:sz="4" w:space="0" w:color="auto"/>
            </w:tcBorders>
            <w:shd w:val="clear" w:color="auto" w:fill="B6DDE8"/>
            <w:vAlign w:val="center"/>
            <w:hideMark/>
          </w:tcPr>
          <w:p w14:paraId="725C5A78" w14:textId="77777777" w:rsidR="00E57173" w:rsidRPr="002E03F4" w:rsidRDefault="00E57173" w:rsidP="000419B8">
            <w:pPr>
              <w:widowControl/>
              <w:overflowPunct w:val="0"/>
              <w:snapToGrid w:val="0"/>
              <w:spacing w:line="20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(6)</w:t>
            </w:r>
          </w:p>
        </w:tc>
        <w:tc>
          <w:tcPr>
            <w:tcW w:w="718" w:type="dxa"/>
            <w:vMerge/>
            <w:tcBorders>
              <w:top w:val="nil"/>
              <w:left w:val="single" w:sz="4" w:space="0" w:color="auto"/>
              <w:bottom w:val="single" w:sz="4" w:space="0" w:color="000000"/>
              <w:right w:val="single" w:sz="4" w:space="0" w:color="auto"/>
            </w:tcBorders>
            <w:vAlign w:val="center"/>
            <w:hideMark/>
          </w:tcPr>
          <w:p w14:paraId="5C07AC12" w14:textId="77777777" w:rsidR="00E57173" w:rsidRPr="002E03F4" w:rsidRDefault="00E57173" w:rsidP="000419B8">
            <w:pPr>
              <w:widowControl/>
              <w:overflowPunct w:val="0"/>
              <w:spacing w:line="320" w:lineRule="exact"/>
              <w:rPr>
                <w:rFonts w:ascii="標楷體" w:eastAsia="標楷體" w:hAnsi="標楷體" w:cs="新細明體"/>
                <w:kern w:val="0"/>
                <w:sz w:val="20"/>
                <w:szCs w:val="20"/>
              </w:rPr>
            </w:pPr>
          </w:p>
        </w:tc>
        <w:tc>
          <w:tcPr>
            <w:tcW w:w="718" w:type="dxa"/>
            <w:vMerge/>
            <w:tcBorders>
              <w:top w:val="nil"/>
              <w:left w:val="single" w:sz="4" w:space="0" w:color="auto"/>
              <w:bottom w:val="single" w:sz="4" w:space="0" w:color="000000"/>
              <w:right w:val="single" w:sz="4" w:space="0" w:color="auto"/>
            </w:tcBorders>
            <w:vAlign w:val="center"/>
            <w:hideMark/>
          </w:tcPr>
          <w:p w14:paraId="2D611FC2" w14:textId="77777777" w:rsidR="00E57173" w:rsidRPr="002E03F4" w:rsidRDefault="00E57173" w:rsidP="000419B8">
            <w:pPr>
              <w:widowControl/>
              <w:overflowPunct w:val="0"/>
              <w:spacing w:line="320" w:lineRule="exact"/>
              <w:rPr>
                <w:rFonts w:ascii="標楷體" w:eastAsia="標楷體" w:hAnsi="標楷體" w:cs="新細明體"/>
                <w:kern w:val="0"/>
                <w:sz w:val="20"/>
                <w:szCs w:val="20"/>
              </w:rPr>
            </w:pPr>
          </w:p>
        </w:tc>
        <w:tc>
          <w:tcPr>
            <w:tcW w:w="718" w:type="dxa"/>
            <w:vMerge/>
            <w:tcBorders>
              <w:top w:val="nil"/>
              <w:left w:val="single" w:sz="4" w:space="0" w:color="auto"/>
              <w:bottom w:val="single" w:sz="4" w:space="0" w:color="auto"/>
              <w:right w:val="single" w:sz="4" w:space="0" w:color="auto"/>
            </w:tcBorders>
            <w:vAlign w:val="center"/>
            <w:hideMark/>
          </w:tcPr>
          <w:p w14:paraId="020C1A91" w14:textId="77777777" w:rsidR="00E57173" w:rsidRPr="002E03F4" w:rsidRDefault="00E57173" w:rsidP="000419B8">
            <w:pPr>
              <w:widowControl/>
              <w:overflowPunct w:val="0"/>
              <w:spacing w:line="320" w:lineRule="exact"/>
              <w:rPr>
                <w:rFonts w:ascii="標楷體" w:eastAsia="標楷體" w:hAnsi="標楷體" w:cs="新細明體"/>
                <w:kern w:val="0"/>
                <w:sz w:val="20"/>
                <w:szCs w:val="20"/>
              </w:rPr>
            </w:pPr>
          </w:p>
        </w:tc>
        <w:tc>
          <w:tcPr>
            <w:tcW w:w="719" w:type="dxa"/>
            <w:vMerge/>
            <w:tcBorders>
              <w:top w:val="nil"/>
              <w:left w:val="single" w:sz="4" w:space="0" w:color="auto"/>
              <w:bottom w:val="single" w:sz="4" w:space="0" w:color="000000"/>
              <w:right w:val="single" w:sz="4" w:space="0" w:color="auto"/>
            </w:tcBorders>
            <w:vAlign w:val="center"/>
            <w:hideMark/>
          </w:tcPr>
          <w:p w14:paraId="2563CBEC" w14:textId="77777777" w:rsidR="00E57173" w:rsidRPr="002E03F4" w:rsidRDefault="00E57173" w:rsidP="000419B8">
            <w:pPr>
              <w:widowControl/>
              <w:overflowPunct w:val="0"/>
              <w:spacing w:line="320" w:lineRule="exact"/>
              <w:rPr>
                <w:rFonts w:ascii="標楷體" w:eastAsia="標楷體" w:hAnsi="標楷體" w:cs="新細明體"/>
                <w:kern w:val="0"/>
                <w:sz w:val="20"/>
                <w:szCs w:val="20"/>
              </w:rPr>
            </w:pPr>
          </w:p>
        </w:tc>
      </w:tr>
      <w:tr w:rsidR="00FA4440" w:rsidRPr="002E03F4" w14:paraId="30BED73E" w14:textId="77777777" w:rsidTr="00A95C8D">
        <w:trPr>
          <w:trHeight w:hRule="exact" w:val="283"/>
        </w:trPr>
        <w:tc>
          <w:tcPr>
            <w:tcW w:w="198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09D409F" w14:textId="2D5DE38D" w:rsidR="00FA4440" w:rsidRPr="002E03F4" w:rsidRDefault="00FA4440" w:rsidP="00C257E4">
            <w:pPr>
              <w:widowControl/>
              <w:overflowPunct w:val="0"/>
              <w:snapToGrid w:val="0"/>
              <w:spacing w:line="200" w:lineRule="exact"/>
              <w:ind w:leftChars="-11" w:left="-26" w:rightChars="18" w:right="43"/>
              <w:jc w:val="distribute"/>
              <w:rPr>
                <w:rFonts w:ascii="標楷體" w:eastAsia="標楷體" w:hAnsi="標楷體" w:cs="新細明體"/>
                <w:b/>
                <w:noProof/>
                <w:spacing w:val="-20"/>
                <w:kern w:val="0"/>
                <w:sz w:val="20"/>
                <w:szCs w:val="20"/>
              </w:rPr>
            </w:pPr>
            <w:r w:rsidRPr="002E03F4">
              <w:rPr>
                <w:rFonts w:ascii="標楷體" w:eastAsia="標楷體" w:hAnsi="標楷體" w:cs="新細明體" w:hint="eastAsia"/>
                <w:b/>
                <w:noProof/>
                <w:spacing w:val="-20"/>
                <w:kern w:val="0"/>
                <w:sz w:val="20"/>
                <w:szCs w:val="20"/>
              </w:rPr>
              <w:t>審核報告營業部分</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4BC4C6A3" w14:textId="05EF6FE5" w:rsidR="00FA4440" w:rsidRPr="002E03F4" w:rsidRDefault="00FA4440" w:rsidP="00FA4440">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b/>
                <w:sz w:val="20"/>
                <w:szCs w:val="20"/>
              </w:rPr>
              <w:t>127</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570541DE" w14:textId="4DA4453C" w:rsidR="00FA4440" w:rsidRPr="002E03F4" w:rsidRDefault="00FA4440" w:rsidP="00FA4440">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b/>
                <w:sz w:val="20"/>
                <w:szCs w:val="20"/>
              </w:rPr>
              <w:t>4</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7FBCB5A4" w14:textId="69B1030B" w:rsidR="00FA4440" w:rsidRPr="002E03F4" w:rsidRDefault="00D92E63" w:rsidP="00FA4440">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50</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0591462C" w14:textId="030864A9" w:rsidR="00FA4440" w:rsidRPr="002E03F4" w:rsidRDefault="00D92E63" w:rsidP="00FA4440">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15</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313DC78C" w14:textId="7CDC07D7" w:rsidR="00FA4440" w:rsidRPr="002E03F4" w:rsidRDefault="00D92E63" w:rsidP="00FA4440">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40</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2A1D1D3A" w14:textId="1716B988" w:rsidR="00FA4440" w:rsidRPr="002E03F4" w:rsidRDefault="00FA4440" w:rsidP="00FA4440">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b/>
                <w:sz w:val="20"/>
                <w:szCs w:val="20"/>
              </w:rPr>
              <w:t>4</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39F70BF8" w14:textId="05A089BD" w:rsidR="00FA4440" w:rsidRPr="002E03F4" w:rsidRDefault="00D92E63" w:rsidP="00FA4440">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14</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5592F106" w14:textId="5200E1F3" w:rsidR="00FA4440" w:rsidRPr="002E03F4" w:rsidRDefault="00FA4440" w:rsidP="00FA4440">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b/>
                <w:sz w:val="20"/>
                <w:szCs w:val="20"/>
              </w:rPr>
              <w:t>125</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01355B69" w14:textId="06E8F85B" w:rsidR="00FA4440" w:rsidRPr="002E03F4" w:rsidRDefault="00FA4440" w:rsidP="00FA4440">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b/>
                <w:sz w:val="20"/>
                <w:szCs w:val="20"/>
              </w:rPr>
              <w:t>41</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770071A8" w14:textId="328C5CB4" w:rsidR="00FA4440" w:rsidRPr="002E03F4" w:rsidRDefault="00FA4440" w:rsidP="00FA4440">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b/>
                <w:sz w:val="20"/>
                <w:szCs w:val="20"/>
              </w:rPr>
              <w:t>1</w:t>
            </w:r>
          </w:p>
        </w:tc>
        <w:tc>
          <w:tcPr>
            <w:tcW w:w="719"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671521CE" w14:textId="4DCD2E38" w:rsidR="00FA4440" w:rsidRPr="002E03F4" w:rsidRDefault="00FA4440" w:rsidP="00FA4440">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b/>
                <w:sz w:val="20"/>
                <w:szCs w:val="20"/>
              </w:rPr>
              <w:t>83</w:t>
            </w:r>
          </w:p>
        </w:tc>
      </w:tr>
      <w:tr w:rsidR="00FA4440" w:rsidRPr="002E03F4" w14:paraId="12CFE366" w14:textId="77777777" w:rsidTr="00A95C8D">
        <w:trPr>
          <w:trHeight w:hRule="exact" w:val="283"/>
        </w:trPr>
        <w:tc>
          <w:tcPr>
            <w:tcW w:w="1985" w:type="dxa"/>
            <w:tcBorders>
              <w:top w:val="nil"/>
              <w:left w:val="single" w:sz="4" w:space="0" w:color="auto"/>
              <w:bottom w:val="single" w:sz="4" w:space="0" w:color="auto"/>
              <w:right w:val="single" w:sz="4" w:space="0" w:color="auto"/>
            </w:tcBorders>
            <w:vAlign w:val="center"/>
          </w:tcPr>
          <w:p w14:paraId="6467E8F2" w14:textId="53730976" w:rsidR="00FA4440" w:rsidRPr="002E03F4" w:rsidRDefault="00FA4440" w:rsidP="00C257E4">
            <w:pPr>
              <w:widowControl/>
              <w:overflowPunct w:val="0"/>
              <w:snapToGrid w:val="0"/>
              <w:spacing w:line="200" w:lineRule="exact"/>
              <w:jc w:val="distribute"/>
              <w:rPr>
                <w:rFonts w:ascii="標楷體" w:eastAsia="標楷體" w:hAnsi="標楷體" w:cs="新細明體"/>
                <w:b/>
                <w:noProof/>
                <w:spacing w:val="-20"/>
                <w:kern w:val="0"/>
                <w:sz w:val="20"/>
                <w:szCs w:val="20"/>
              </w:rPr>
            </w:pPr>
            <w:r w:rsidRPr="002E03F4">
              <w:rPr>
                <w:rFonts w:ascii="標楷體" w:eastAsia="標楷體" w:hAnsi="標楷體" w:cs="新細明體" w:hint="eastAsia"/>
                <w:noProof/>
                <w:kern w:val="0"/>
                <w:sz w:val="20"/>
                <w:szCs w:val="20"/>
              </w:rPr>
              <w:t>行政院主管</w:t>
            </w:r>
          </w:p>
        </w:tc>
        <w:tc>
          <w:tcPr>
            <w:tcW w:w="718" w:type="dxa"/>
            <w:tcBorders>
              <w:top w:val="nil"/>
              <w:left w:val="nil"/>
              <w:bottom w:val="single" w:sz="4" w:space="0" w:color="auto"/>
              <w:right w:val="single" w:sz="4" w:space="0" w:color="auto"/>
            </w:tcBorders>
            <w:vAlign w:val="center"/>
          </w:tcPr>
          <w:p w14:paraId="01606B9A" w14:textId="7F3EDC04" w:rsidR="00FA4440" w:rsidRPr="002E03F4" w:rsidRDefault="00FA4440" w:rsidP="00FA4440">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sz w:val="20"/>
                <w:szCs w:val="20"/>
              </w:rPr>
              <w:t>5</w:t>
            </w:r>
          </w:p>
        </w:tc>
        <w:tc>
          <w:tcPr>
            <w:tcW w:w="718" w:type="dxa"/>
            <w:tcBorders>
              <w:top w:val="nil"/>
              <w:left w:val="nil"/>
              <w:bottom w:val="single" w:sz="4" w:space="0" w:color="auto"/>
              <w:right w:val="single" w:sz="4" w:space="0" w:color="auto"/>
            </w:tcBorders>
            <w:vAlign w:val="center"/>
          </w:tcPr>
          <w:p w14:paraId="6B0CA4B2" w14:textId="298B71BA" w:rsidR="00FA4440" w:rsidRPr="002E03F4" w:rsidRDefault="00FA4440" w:rsidP="00FA4440">
            <w:pPr>
              <w:widowControl/>
              <w:overflowPunct w:val="0"/>
              <w:snapToGrid w:val="0"/>
              <w:spacing w:line="200" w:lineRule="exact"/>
              <w:jc w:val="right"/>
              <w:rPr>
                <w:rFonts w:ascii="標楷體" w:eastAsia="標楷體" w:hAnsi="標楷體" w:cs="新細明體"/>
                <w:b/>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F1731E1" w14:textId="6596B22D" w:rsidR="00FA4440" w:rsidRPr="002E03F4" w:rsidRDefault="00FA4440" w:rsidP="00FA4440">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sz w:val="20"/>
                <w:szCs w:val="20"/>
              </w:rPr>
              <w:t>3</w:t>
            </w:r>
          </w:p>
        </w:tc>
        <w:tc>
          <w:tcPr>
            <w:tcW w:w="718" w:type="dxa"/>
            <w:tcBorders>
              <w:top w:val="nil"/>
              <w:left w:val="nil"/>
              <w:bottom w:val="single" w:sz="4" w:space="0" w:color="auto"/>
              <w:right w:val="single" w:sz="4" w:space="0" w:color="auto"/>
            </w:tcBorders>
            <w:vAlign w:val="center"/>
          </w:tcPr>
          <w:p w14:paraId="17E17BCD" w14:textId="613E5EBC" w:rsidR="00FA4440" w:rsidRPr="002E03F4" w:rsidRDefault="00FA4440" w:rsidP="00FA4440">
            <w:pPr>
              <w:widowControl/>
              <w:overflowPunct w:val="0"/>
              <w:snapToGrid w:val="0"/>
              <w:spacing w:line="200" w:lineRule="exact"/>
              <w:jc w:val="right"/>
              <w:rPr>
                <w:rFonts w:ascii="標楷體" w:eastAsia="標楷體" w:hAnsi="標楷體" w:cs="新細明體"/>
                <w:b/>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0573300" w14:textId="30C52BD6" w:rsidR="00FA4440" w:rsidRPr="002E03F4" w:rsidRDefault="00FA4440" w:rsidP="00FA4440">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6C4C646F" w14:textId="172F8CE8" w:rsidR="00FA4440" w:rsidRPr="002E03F4" w:rsidRDefault="00FA4440" w:rsidP="00FA4440">
            <w:pPr>
              <w:widowControl/>
              <w:overflowPunct w:val="0"/>
              <w:snapToGrid w:val="0"/>
              <w:spacing w:line="200" w:lineRule="exact"/>
              <w:jc w:val="right"/>
              <w:rPr>
                <w:rFonts w:ascii="標楷體" w:eastAsia="標楷體" w:hAnsi="標楷體" w:cs="新細明體"/>
                <w:b/>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9B5E392" w14:textId="163D63CB" w:rsidR="00FA4440" w:rsidRPr="002E03F4" w:rsidRDefault="00FA4440" w:rsidP="00FA4440">
            <w:pPr>
              <w:widowControl/>
              <w:overflowPunct w:val="0"/>
              <w:snapToGrid w:val="0"/>
              <w:spacing w:line="200" w:lineRule="exact"/>
              <w:jc w:val="right"/>
              <w:rPr>
                <w:rFonts w:ascii="標楷體" w:eastAsia="標楷體" w:hAnsi="標楷體" w:cs="新細明體"/>
                <w:b/>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1E82B95" w14:textId="4C2A2F79" w:rsidR="00FA4440" w:rsidRPr="002E03F4" w:rsidRDefault="00FA4440" w:rsidP="00FA4440">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sz w:val="20"/>
                <w:szCs w:val="20"/>
              </w:rPr>
              <w:t>5</w:t>
            </w:r>
          </w:p>
        </w:tc>
        <w:tc>
          <w:tcPr>
            <w:tcW w:w="718" w:type="dxa"/>
            <w:tcBorders>
              <w:top w:val="nil"/>
              <w:left w:val="nil"/>
              <w:bottom w:val="single" w:sz="4" w:space="0" w:color="auto"/>
              <w:right w:val="single" w:sz="4" w:space="0" w:color="auto"/>
            </w:tcBorders>
            <w:vAlign w:val="center"/>
          </w:tcPr>
          <w:p w14:paraId="22DCE147" w14:textId="096C0ECD" w:rsidR="00FA4440" w:rsidRPr="002E03F4" w:rsidRDefault="00FA4440" w:rsidP="00FA4440">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0EBB14B9" w14:textId="118079C9" w:rsidR="00FA4440" w:rsidRPr="002E03F4" w:rsidRDefault="00FA4440" w:rsidP="00FA4440">
            <w:pPr>
              <w:widowControl/>
              <w:overflowPunct w:val="0"/>
              <w:snapToGrid w:val="0"/>
              <w:spacing w:line="200" w:lineRule="exact"/>
              <w:jc w:val="right"/>
              <w:rPr>
                <w:rFonts w:ascii="標楷體" w:eastAsia="標楷體" w:hAnsi="標楷體" w:cs="新細明體"/>
                <w:b/>
                <w:noProof/>
                <w:kern w:val="0"/>
                <w:sz w:val="20"/>
                <w:szCs w:val="20"/>
              </w:rPr>
            </w:pPr>
            <w:r w:rsidRPr="00C0777F">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3A16ABF7" w14:textId="08CCC70D" w:rsidR="00FA4440" w:rsidRPr="002E03F4" w:rsidRDefault="00FA4440" w:rsidP="00FA4440">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sz w:val="20"/>
                <w:szCs w:val="20"/>
              </w:rPr>
              <w:t>3</w:t>
            </w:r>
          </w:p>
        </w:tc>
      </w:tr>
      <w:tr w:rsidR="00FA4440" w:rsidRPr="002E03F4" w14:paraId="48328BB5" w14:textId="77777777" w:rsidTr="00A95C8D">
        <w:trPr>
          <w:trHeight w:hRule="exact" w:val="283"/>
        </w:trPr>
        <w:tc>
          <w:tcPr>
            <w:tcW w:w="1985" w:type="dxa"/>
            <w:tcBorders>
              <w:top w:val="nil"/>
              <w:left w:val="single" w:sz="4" w:space="0" w:color="auto"/>
              <w:bottom w:val="single" w:sz="4" w:space="0" w:color="auto"/>
              <w:right w:val="single" w:sz="4" w:space="0" w:color="auto"/>
            </w:tcBorders>
            <w:vAlign w:val="center"/>
          </w:tcPr>
          <w:p w14:paraId="4C536A2A" w14:textId="32FCE596" w:rsidR="00FA4440" w:rsidRPr="00C257E4" w:rsidRDefault="00FA4440" w:rsidP="00C257E4">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cs="新細明體" w:hint="eastAsia"/>
                <w:noProof/>
                <w:kern w:val="0"/>
                <w:sz w:val="20"/>
                <w:szCs w:val="20"/>
              </w:rPr>
              <w:t>財政部主管</w:t>
            </w:r>
          </w:p>
        </w:tc>
        <w:tc>
          <w:tcPr>
            <w:tcW w:w="718" w:type="dxa"/>
            <w:tcBorders>
              <w:top w:val="nil"/>
              <w:left w:val="nil"/>
              <w:bottom w:val="single" w:sz="4" w:space="0" w:color="auto"/>
              <w:right w:val="single" w:sz="4" w:space="0" w:color="auto"/>
            </w:tcBorders>
            <w:vAlign w:val="center"/>
          </w:tcPr>
          <w:p w14:paraId="371CAA3F" w14:textId="2B00773F" w:rsidR="00FA4440" w:rsidRPr="002E03F4" w:rsidRDefault="00FA4440" w:rsidP="00FA4440">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sz w:val="20"/>
                <w:szCs w:val="20"/>
              </w:rPr>
              <w:t>22</w:t>
            </w:r>
          </w:p>
        </w:tc>
        <w:tc>
          <w:tcPr>
            <w:tcW w:w="718" w:type="dxa"/>
            <w:tcBorders>
              <w:top w:val="nil"/>
              <w:left w:val="nil"/>
              <w:bottom w:val="single" w:sz="4" w:space="0" w:color="auto"/>
              <w:right w:val="single" w:sz="4" w:space="0" w:color="auto"/>
            </w:tcBorders>
            <w:vAlign w:val="center"/>
          </w:tcPr>
          <w:p w14:paraId="61BBF652" w14:textId="4BEB77DD" w:rsidR="00FA4440" w:rsidRPr="002E03F4" w:rsidRDefault="00FA4440" w:rsidP="00FA4440">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02E593EA" w14:textId="546E0FCE" w:rsidR="00FA4440" w:rsidRPr="00633A80" w:rsidRDefault="00633A80" w:rsidP="00FA4440">
            <w:pPr>
              <w:widowControl/>
              <w:overflowPunct w:val="0"/>
              <w:snapToGrid w:val="0"/>
              <w:spacing w:line="200" w:lineRule="exact"/>
              <w:jc w:val="right"/>
              <w:rPr>
                <w:rFonts w:ascii="標楷體" w:eastAsia="標楷體" w:hAnsi="標楷體" w:cs="新細明體"/>
                <w:noProof/>
                <w:kern w:val="0"/>
                <w:sz w:val="20"/>
                <w:szCs w:val="20"/>
              </w:rPr>
            </w:pPr>
            <w:r w:rsidRPr="00633A80">
              <w:rPr>
                <w:rFonts w:ascii="標楷體" w:eastAsia="標楷體" w:hAnsi="標楷體" w:cs="新細明體" w:hint="eastAsia"/>
                <w:noProof/>
                <w:kern w:val="0"/>
                <w:sz w:val="20"/>
                <w:szCs w:val="20"/>
              </w:rPr>
              <w:t>4</w:t>
            </w:r>
          </w:p>
        </w:tc>
        <w:tc>
          <w:tcPr>
            <w:tcW w:w="718" w:type="dxa"/>
            <w:tcBorders>
              <w:top w:val="nil"/>
              <w:left w:val="nil"/>
              <w:bottom w:val="single" w:sz="4" w:space="0" w:color="auto"/>
              <w:right w:val="single" w:sz="4" w:space="0" w:color="auto"/>
            </w:tcBorders>
            <w:vAlign w:val="center"/>
          </w:tcPr>
          <w:p w14:paraId="3C682F9B" w14:textId="0A5E5825" w:rsidR="00FA4440" w:rsidRPr="002E03F4" w:rsidRDefault="00FA4440" w:rsidP="00FA4440">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03F71E9D" w14:textId="0A878E2A" w:rsidR="00FA4440" w:rsidRPr="00633A80" w:rsidRDefault="00633A80" w:rsidP="00FA4440">
            <w:pPr>
              <w:widowControl/>
              <w:overflowPunct w:val="0"/>
              <w:snapToGrid w:val="0"/>
              <w:spacing w:line="200" w:lineRule="exact"/>
              <w:jc w:val="right"/>
              <w:rPr>
                <w:rFonts w:ascii="標楷體" w:eastAsia="標楷體" w:hAnsi="標楷體" w:cs="新細明體"/>
                <w:noProof/>
                <w:kern w:val="0"/>
                <w:sz w:val="20"/>
                <w:szCs w:val="20"/>
              </w:rPr>
            </w:pPr>
            <w:r w:rsidRPr="00633A80">
              <w:rPr>
                <w:rFonts w:ascii="標楷體" w:eastAsia="標楷體" w:hAnsi="標楷體" w:cs="新細明體" w:hint="eastAsia"/>
                <w:noProof/>
                <w:kern w:val="0"/>
                <w:sz w:val="20"/>
                <w:szCs w:val="20"/>
              </w:rPr>
              <w:t>13</w:t>
            </w:r>
          </w:p>
        </w:tc>
        <w:tc>
          <w:tcPr>
            <w:tcW w:w="718" w:type="dxa"/>
            <w:tcBorders>
              <w:top w:val="nil"/>
              <w:left w:val="nil"/>
              <w:bottom w:val="single" w:sz="4" w:space="0" w:color="auto"/>
              <w:right w:val="single" w:sz="4" w:space="0" w:color="auto"/>
            </w:tcBorders>
            <w:vAlign w:val="center"/>
          </w:tcPr>
          <w:p w14:paraId="3A5E1439" w14:textId="186EAE4A" w:rsidR="00FA4440" w:rsidRPr="002E03F4" w:rsidRDefault="00FA4440" w:rsidP="00FA4440">
            <w:pPr>
              <w:widowControl/>
              <w:overflowPunct w:val="0"/>
              <w:snapToGrid w:val="0"/>
              <w:spacing w:line="200" w:lineRule="exact"/>
              <w:jc w:val="right"/>
              <w:rPr>
                <w:rFonts w:ascii="標楷體" w:eastAsia="標楷體" w:hAnsi="標楷體" w:cs="新細明體"/>
                <w:b/>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63AA879" w14:textId="69210082" w:rsidR="00FA4440" w:rsidRPr="002E03F4" w:rsidRDefault="00FA4440" w:rsidP="00FA4440">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535DF4A9" w14:textId="321D5AD6" w:rsidR="00FA4440" w:rsidRPr="002E03F4" w:rsidRDefault="00FA4440" w:rsidP="00FA4440">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sz w:val="20"/>
                <w:szCs w:val="20"/>
              </w:rPr>
              <w:t>22</w:t>
            </w:r>
          </w:p>
        </w:tc>
        <w:tc>
          <w:tcPr>
            <w:tcW w:w="718" w:type="dxa"/>
            <w:tcBorders>
              <w:top w:val="nil"/>
              <w:left w:val="nil"/>
              <w:bottom w:val="single" w:sz="4" w:space="0" w:color="auto"/>
              <w:right w:val="single" w:sz="4" w:space="0" w:color="auto"/>
            </w:tcBorders>
            <w:vAlign w:val="center"/>
          </w:tcPr>
          <w:p w14:paraId="567FD4E7" w14:textId="2B3294E4" w:rsidR="00FA4440" w:rsidRPr="002E03F4" w:rsidRDefault="00FA4440" w:rsidP="00FA4440">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sz w:val="20"/>
                <w:szCs w:val="20"/>
              </w:rPr>
              <w:t>5</w:t>
            </w:r>
          </w:p>
        </w:tc>
        <w:tc>
          <w:tcPr>
            <w:tcW w:w="718" w:type="dxa"/>
            <w:tcBorders>
              <w:top w:val="nil"/>
              <w:left w:val="nil"/>
              <w:bottom w:val="single" w:sz="4" w:space="0" w:color="auto"/>
              <w:right w:val="single" w:sz="4" w:space="0" w:color="auto"/>
            </w:tcBorders>
          </w:tcPr>
          <w:p w14:paraId="01179623" w14:textId="4E86BDCD" w:rsidR="00FA4440" w:rsidRPr="002E03F4" w:rsidRDefault="00FA4440" w:rsidP="00FA4440">
            <w:pPr>
              <w:widowControl/>
              <w:overflowPunct w:val="0"/>
              <w:snapToGrid w:val="0"/>
              <w:spacing w:line="200" w:lineRule="exact"/>
              <w:jc w:val="right"/>
              <w:rPr>
                <w:rFonts w:ascii="標楷體" w:eastAsia="標楷體" w:hAnsi="標楷體" w:cs="新細明體"/>
                <w:b/>
                <w:noProof/>
                <w:kern w:val="0"/>
                <w:sz w:val="20"/>
                <w:szCs w:val="20"/>
              </w:rPr>
            </w:pPr>
            <w:r w:rsidRPr="00C0777F">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00E765A1" w14:textId="222C4C8C" w:rsidR="00FA4440" w:rsidRPr="002E03F4" w:rsidRDefault="00FA4440" w:rsidP="00FA4440">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sz w:val="20"/>
                <w:szCs w:val="20"/>
              </w:rPr>
              <w:t>17</w:t>
            </w:r>
          </w:p>
        </w:tc>
      </w:tr>
      <w:tr w:rsidR="00FA4440" w:rsidRPr="002E03F4" w14:paraId="36B2939D" w14:textId="77777777" w:rsidTr="00A95C8D">
        <w:trPr>
          <w:trHeight w:hRule="exact" w:val="283"/>
        </w:trPr>
        <w:tc>
          <w:tcPr>
            <w:tcW w:w="1985" w:type="dxa"/>
            <w:tcBorders>
              <w:top w:val="nil"/>
              <w:left w:val="single" w:sz="4" w:space="0" w:color="auto"/>
              <w:bottom w:val="single" w:sz="4" w:space="0" w:color="auto"/>
              <w:right w:val="single" w:sz="4" w:space="0" w:color="auto"/>
            </w:tcBorders>
            <w:vAlign w:val="center"/>
          </w:tcPr>
          <w:p w14:paraId="56268943" w14:textId="18815FFE" w:rsidR="00FA4440" w:rsidRPr="00C257E4" w:rsidRDefault="00FA4440" w:rsidP="00C257E4">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cs="新細明體" w:hint="eastAsia"/>
                <w:noProof/>
                <w:kern w:val="0"/>
                <w:sz w:val="20"/>
                <w:szCs w:val="20"/>
              </w:rPr>
              <w:t>經濟部主管</w:t>
            </w:r>
          </w:p>
        </w:tc>
        <w:tc>
          <w:tcPr>
            <w:tcW w:w="718" w:type="dxa"/>
            <w:tcBorders>
              <w:top w:val="nil"/>
              <w:left w:val="nil"/>
              <w:bottom w:val="single" w:sz="4" w:space="0" w:color="auto"/>
              <w:right w:val="single" w:sz="4" w:space="0" w:color="auto"/>
            </w:tcBorders>
            <w:vAlign w:val="center"/>
          </w:tcPr>
          <w:p w14:paraId="1F6CAD27" w14:textId="364C518A" w:rsidR="00FA4440" w:rsidRPr="002E03F4" w:rsidRDefault="00FA4440" w:rsidP="00FA4440">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sz w:val="20"/>
                <w:szCs w:val="20"/>
              </w:rPr>
              <w:t>49</w:t>
            </w:r>
          </w:p>
        </w:tc>
        <w:tc>
          <w:tcPr>
            <w:tcW w:w="718" w:type="dxa"/>
            <w:tcBorders>
              <w:top w:val="nil"/>
              <w:left w:val="nil"/>
              <w:bottom w:val="single" w:sz="4" w:space="0" w:color="auto"/>
              <w:right w:val="single" w:sz="4" w:space="0" w:color="auto"/>
            </w:tcBorders>
            <w:vAlign w:val="center"/>
          </w:tcPr>
          <w:p w14:paraId="273B7488" w14:textId="28E0F2CD" w:rsidR="00FA4440" w:rsidRPr="002E03F4" w:rsidRDefault="00FA4440" w:rsidP="00FA4440">
            <w:pPr>
              <w:widowControl/>
              <w:overflowPunct w:val="0"/>
              <w:snapToGrid w:val="0"/>
              <w:spacing w:line="200" w:lineRule="exact"/>
              <w:jc w:val="right"/>
              <w:rPr>
                <w:rFonts w:ascii="標楷體" w:eastAsia="標楷體" w:hAnsi="標楷體" w:cs="新細明體"/>
                <w:b/>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EF24433" w14:textId="58CF69E1" w:rsidR="00FA4440" w:rsidRPr="002E03F4" w:rsidRDefault="00FA4440" w:rsidP="00FA4440">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sz w:val="20"/>
                <w:szCs w:val="20"/>
              </w:rPr>
              <w:t>27</w:t>
            </w:r>
          </w:p>
        </w:tc>
        <w:tc>
          <w:tcPr>
            <w:tcW w:w="718" w:type="dxa"/>
            <w:tcBorders>
              <w:top w:val="nil"/>
              <w:left w:val="nil"/>
              <w:bottom w:val="single" w:sz="4" w:space="0" w:color="auto"/>
              <w:right w:val="single" w:sz="4" w:space="0" w:color="auto"/>
            </w:tcBorders>
            <w:vAlign w:val="center"/>
          </w:tcPr>
          <w:p w14:paraId="1F2F143F" w14:textId="0E27A149" w:rsidR="00FA4440" w:rsidRPr="00633A80" w:rsidRDefault="00633A80" w:rsidP="00FA4440">
            <w:pPr>
              <w:widowControl/>
              <w:overflowPunct w:val="0"/>
              <w:snapToGrid w:val="0"/>
              <w:spacing w:line="200" w:lineRule="exact"/>
              <w:jc w:val="right"/>
              <w:rPr>
                <w:rFonts w:ascii="標楷體" w:eastAsia="標楷體" w:hAnsi="標楷體" w:cs="新細明體"/>
                <w:noProof/>
                <w:kern w:val="0"/>
                <w:sz w:val="20"/>
                <w:szCs w:val="20"/>
              </w:rPr>
            </w:pPr>
            <w:r w:rsidRPr="00633A80">
              <w:rPr>
                <w:rFonts w:ascii="標楷體" w:eastAsia="標楷體" w:hAnsi="標楷體" w:cs="新細明體" w:hint="eastAsia"/>
                <w:noProof/>
                <w:kern w:val="0"/>
                <w:sz w:val="20"/>
                <w:szCs w:val="20"/>
              </w:rPr>
              <w:t>8</w:t>
            </w:r>
          </w:p>
        </w:tc>
        <w:tc>
          <w:tcPr>
            <w:tcW w:w="718" w:type="dxa"/>
            <w:tcBorders>
              <w:top w:val="nil"/>
              <w:left w:val="nil"/>
              <w:bottom w:val="single" w:sz="4" w:space="0" w:color="auto"/>
              <w:right w:val="single" w:sz="4" w:space="0" w:color="auto"/>
            </w:tcBorders>
            <w:vAlign w:val="center"/>
          </w:tcPr>
          <w:p w14:paraId="6C2885CF" w14:textId="055C6FC9" w:rsidR="00FA4440" w:rsidRPr="00633A80" w:rsidRDefault="00633A80" w:rsidP="00FA4440">
            <w:pPr>
              <w:widowControl/>
              <w:overflowPunct w:val="0"/>
              <w:snapToGrid w:val="0"/>
              <w:spacing w:line="200" w:lineRule="exact"/>
              <w:jc w:val="right"/>
              <w:rPr>
                <w:rFonts w:ascii="標楷體" w:eastAsia="標楷體" w:hAnsi="標楷體" w:cs="新細明體"/>
                <w:noProof/>
                <w:kern w:val="0"/>
                <w:sz w:val="20"/>
                <w:szCs w:val="20"/>
              </w:rPr>
            </w:pPr>
            <w:r w:rsidRPr="00633A80">
              <w:rPr>
                <w:rFonts w:ascii="標楷體" w:eastAsia="標楷體" w:hAnsi="標楷體" w:cs="新細明體" w:hint="eastAsia"/>
                <w:noProof/>
                <w:kern w:val="0"/>
                <w:sz w:val="20"/>
                <w:szCs w:val="20"/>
              </w:rPr>
              <w:t>7</w:t>
            </w:r>
          </w:p>
        </w:tc>
        <w:tc>
          <w:tcPr>
            <w:tcW w:w="718" w:type="dxa"/>
            <w:tcBorders>
              <w:top w:val="nil"/>
              <w:left w:val="nil"/>
              <w:bottom w:val="single" w:sz="4" w:space="0" w:color="auto"/>
              <w:right w:val="single" w:sz="4" w:space="0" w:color="auto"/>
            </w:tcBorders>
            <w:vAlign w:val="center"/>
          </w:tcPr>
          <w:p w14:paraId="69A236A1" w14:textId="35F41748" w:rsidR="00FA4440" w:rsidRPr="00633A80" w:rsidRDefault="00FA4440" w:rsidP="00FA4440">
            <w:pPr>
              <w:widowControl/>
              <w:overflowPunct w:val="0"/>
              <w:snapToGrid w:val="0"/>
              <w:spacing w:line="200" w:lineRule="exact"/>
              <w:jc w:val="right"/>
              <w:rPr>
                <w:rFonts w:ascii="標楷體" w:eastAsia="標楷體" w:hAnsi="標楷體" w:cs="新細明體"/>
                <w:noProof/>
                <w:kern w:val="0"/>
                <w:sz w:val="20"/>
                <w:szCs w:val="20"/>
              </w:rPr>
            </w:pPr>
            <w:r w:rsidRPr="00633A80">
              <w:rPr>
                <w:rFonts w:ascii="標楷體" w:eastAsia="標楷體" w:hAnsi="標楷體" w:hint="eastAsia"/>
                <w:sz w:val="20"/>
                <w:szCs w:val="20"/>
              </w:rPr>
              <w:t>4</w:t>
            </w:r>
          </w:p>
        </w:tc>
        <w:tc>
          <w:tcPr>
            <w:tcW w:w="718" w:type="dxa"/>
            <w:tcBorders>
              <w:top w:val="nil"/>
              <w:left w:val="nil"/>
              <w:bottom w:val="single" w:sz="4" w:space="0" w:color="auto"/>
              <w:right w:val="single" w:sz="4" w:space="0" w:color="auto"/>
            </w:tcBorders>
            <w:vAlign w:val="center"/>
          </w:tcPr>
          <w:p w14:paraId="0F16B601" w14:textId="7F5C64D9" w:rsidR="00FA4440" w:rsidRPr="00633A80" w:rsidRDefault="00633A80" w:rsidP="00FA4440">
            <w:pPr>
              <w:widowControl/>
              <w:overflowPunct w:val="0"/>
              <w:snapToGrid w:val="0"/>
              <w:spacing w:line="200" w:lineRule="exact"/>
              <w:jc w:val="right"/>
              <w:rPr>
                <w:rFonts w:ascii="標楷體" w:eastAsia="標楷體" w:hAnsi="標楷體" w:cs="新細明體"/>
                <w:noProof/>
                <w:kern w:val="0"/>
                <w:sz w:val="20"/>
                <w:szCs w:val="20"/>
              </w:rPr>
            </w:pPr>
            <w:r w:rsidRPr="00633A80">
              <w:rPr>
                <w:rFonts w:ascii="標楷體" w:eastAsia="標楷體" w:hAnsi="標楷體" w:cs="新細明體" w:hint="eastAsia"/>
                <w:noProof/>
                <w:kern w:val="0"/>
                <w:sz w:val="20"/>
                <w:szCs w:val="20"/>
              </w:rPr>
              <w:t>3</w:t>
            </w:r>
          </w:p>
        </w:tc>
        <w:tc>
          <w:tcPr>
            <w:tcW w:w="718" w:type="dxa"/>
            <w:tcBorders>
              <w:top w:val="nil"/>
              <w:left w:val="nil"/>
              <w:bottom w:val="single" w:sz="4" w:space="0" w:color="auto"/>
              <w:right w:val="single" w:sz="4" w:space="0" w:color="auto"/>
            </w:tcBorders>
            <w:vAlign w:val="center"/>
          </w:tcPr>
          <w:p w14:paraId="7550ECF9" w14:textId="30D88015" w:rsidR="00FA4440" w:rsidRPr="002E03F4" w:rsidRDefault="00FA4440" w:rsidP="00FA4440">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sz w:val="20"/>
                <w:szCs w:val="20"/>
              </w:rPr>
              <w:t>51</w:t>
            </w:r>
          </w:p>
        </w:tc>
        <w:tc>
          <w:tcPr>
            <w:tcW w:w="718" w:type="dxa"/>
            <w:tcBorders>
              <w:top w:val="nil"/>
              <w:left w:val="nil"/>
              <w:bottom w:val="single" w:sz="4" w:space="0" w:color="auto"/>
              <w:right w:val="single" w:sz="4" w:space="0" w:color="auto"/>
            </w:tcBorders>
            <w:vAlign w:val="center"/>
          </w:tcPr>
          <w:p w14:paraId="3C9FF788" w14:textId="7CB6860F" w:rsidR="00FA4440" w:rsidRPr="002E03F4" w:rsidRDefault="00FA4440" w:rsidP="00FA4440">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sz w:val="20"/>
                <w:szCs w:val="20"/>
              </w:rPr>
              <w:t>17</w:t>
            </w:r>
          </w:p>
        </w:tc>
        <w:tc>
          <w:tcPr>
            <w:tcW w:w="718" w:type="dxa"/>
            <w:tcBorders>
              <w:top w:val="nil"/>
              <w:left w:val="nil"/>
              <w:bottom w:val="single" w:sz="4" w:space="0" w:color="auto"/>
              <w:right w:val="single" w:sz="4" w:space="0" w:color="auto"/>
            </w:tcBorders>
          </w:tcPr>
          <w:p w14:paraId="5FE7E59C" w14:textId="0141E4E4" w:rsidR="00FA4440" w:rsidRPr="002E03F4" w:rsidRDefault="00FA4440" w:rsidP="00FA4440">
            <w:pPr>
              <w:widowControl/>
              <w:overflowPunct w:val="0"/>
              <w:snapToGrid w:val="0"/>
              <w:spacing w:line="200" w:lineRule="exact"/>
              <w:jc w:val="right"/>
              <w:rPr>
                <w:rFonts w:ascii="標楷體" w:eastAsia="標楷體" w:hAnsi="標楷體" w:cs="新細明體"/>
                <w:b/>
                <w:noProof/>
                <w:kern w:val="0"/>
                <w:sz w:val="20"/>
                <w:szCs w:val="20"/>
              </w:rPr>
            </w:pPr>
            <w:r w:rsidRPr="00C0777F">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5E607D44" w14:textId="57F6A09F" w:rsidR="00FA4440" w:rsidRPr="002E03F4" w:rsidRDefault="00FA4440" w:rsidP="00FA4440">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sz w:val="20"/>
                <w:szCs w:val="20"/>
              </w:rPr>
              <w:t>34</w:t>
            </w:r>
          </w:p>
        </w:tc>
      </w:tr>
      <w:tr w:rsidR="003200DA" w:rsidRPr="002E03F4" w14:paraId="3BEEF876" w14:textId="77777777" w:rsidTr="00A95C8D">
        <w:trPr>
          <w:trHeight w:hRule="exact" w:val="283"/>
        </w:trPr>
        <w:tc>
          <w:tcPr>
            <w:tcW w:w="1985" w:type="dxa"/>
            <w:tcBorders>
              <w:top w:val="nil"/>
              <w:left w:val="single" w:sz="4" w:space="0" w:color="auto"/>
              <w:bottom w:val="single" w:sz="4" w:space="0" w:color="auto"/>
              <w:right w:val="single" w:sz="4" w:space="0" w:color="auto"/>
            </w:tcBorders>
            <w:vAlign w:val="center"/>
          </w:tcPr>
          <w:p w14:paraId="7BD5B5D0" w14:textId="2B7CCA88" w:rsidR="003200DA" w:rsidRPr="00C257E4" w:rsidRDefault="003200DA" w:rsidP="00C257E4">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cs="新細明體" w:hint="eastAsia"/>
                <w:noProof/>
                <w:kern w:val="0"/>
                <w:sz w:val="20"/>
                <w:szCs w:val="20"/>
              </w:rPr>
              <w:t>交通部主管</w:t>
            </w:r>
          </w:p>
        </w:tc>
        <w:tc>
          <w:tcPr>
            <w:tcW w:w="718" w:type="dxa"/>
            <w:tcBorders>
              <w:top w:val="nil"/>
              <w:left w:val="nil"/>
              <w:bottom w:val="single" w:sz="4" w:space="0" w:color="auto"/>
              <w:right w:val="single" w:sz="4" w:space="0" w:color="auto"/>
            </w:tcBorders>
            <w:vAlign w:val="center"/>
          </w:tcPr>
          <w:p w14:paraId="50ACED37" w14:textId="6D728F62" w:rsidR="003200DA" w:rsidRPr="002E03F4" w:rsidRDefault="003200DA" w:rsidP="003200DA">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sz w:val="20"/>
                <w:szCs w:val="20"/>
              </w:rPr>
              <w:t>30</w:t>
            </w:r>
          </w:p>
        </w:tc>
        <w:tc>
          <w:tcPr>
            <w:tcW w:w="718" w:type="dxa"/>
            <w:tcBorders>
              <w:top w:val="nil"/>
              <w:left w:val="nil"/>
              <w:bottom w:val="single" w:sz="4" w:space="0" w:color="auto"/>
              <w:right w:val="single" w:sz="4" w:space="0" w:color="auto"/>
            </w:tcBorders>
            <w:vAlign w:val="center"/>
          </w:tcPr>
          <w:p w14:paraId="15152C2D" w14:textId="5EF3837B" w:rsidR="003200DA" w:rsidRPr="002E03F4" w:rsidRDefault="003200DA" w:rsidP="003200DA">
            <w:pPr>
              <w:widowControl/>
              <w:overflowPunct w:val="0"/>
              <w:snapToGrid w:val="0"/>
              <w:spacing w:line="200" w:lineRule="exact"/>
              <w:jc w:val="right"/>
              <w:rPr>
                <w:rFonts w:ascii="標楷體" w:eastAsia="標楷體" w:hAnsi="標楷體" w:cs="新細明體"/>
                <w:b/>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84C81FA" w14:textId="3F0800A4" w:rsidR="003200DA" w:rsidRPr="002E03F4" w:rsidRDefault="003200DA" w:rsidP="003200DA">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sz w:val="20"/>
                <w:szCs w:val="20"/>
              </w:rPr>
              <w:t>7</w:t>
            </w:r>
          </w:p>
        </w:tc>
        <w:tc>
          <w:tcPr>
            <w:tcW w:w="718" w:type="dxa"/>
            <w:tcBorders>
              <w:top w:val="nil"/>
              <w:left w:val="nil"/>
              <w:bottom w:val="single" w:sz="4" w:space="0" w:color="auto"/>
              <w:right w:val="single" w:sz="4" w:space="0" w:color="auto"/>
            </w:tcBorders>
            <w:vAlign w:val="center"/>
          </w:tcPr>
          <w:p w14:paraId="5A234689" w14:textId="310D7031" w:rsidR="003200DA" w:rsidRPr="002E03F4" w:rsidRDefault="003200DA" w:rsidP="003200DA">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sz w:val="20"/>
                <w:szCs w:val="20"/>
              </w:rPr>
              <w:t>4</w:t>
            </w:r>
          </w:p>
        </w:tc>
        <w:tc>
          <w:tcPr>
            <w:tcW w:w="718" w:type="dxa"/>
            <w:tcBorders>
              <w:top w:val="nil"/>
              <w:left w:val="nil"/>
              <w:bottom w:val="single" w:sz="4" w:space="0" w:color="auto"/>
              <w:right w:val="single" w:sz="4" w:space="0" w:color="auto"/>
            </w:tcBorders>
            <w:vAlign w:val="center"/>
          </w:tcPr>
          <w:p w14:paraId="1655D322" w14:textId="6B95CEC1" w:rsidR="003200DA" w:rsidRPr="002E03F4" w:rsidRDefault="003200DA" w:rsidP="003200DA">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sz w:val="20"/>
                <w:szCs w:val="20"/>
              </w:rPr>
              <w:t>15</w:t>
            </w:r>
          </w:p>
        </w:tc>
        <w:tc>
          <w:tcPr>
            <w:tcW w:w="718" w:type="dxa"/>
            <w:tcBorders>
              <w:top w:val="nil"/>
              <w:left w:val="nil"/>
              <w:bottom w:val="single" w:sz="4" w:space="0" w:color="auto"/>
              <w:right w:val="single" w:sz="4" w:space="0" w:color="auto"/>
            </w:tcBorders>
            <w:vAlign w:val="center"/>
          </w:tcPr>
          <w:p w14:paraId="75917F43" w14:textId="6D29C2D6" w:rsidR="003200DA" w:rsidRPr="002E03F4" w:rsidRDefault="003200DA" w:rsidP="003200DA">
            <w:pPr>
              <w:widowControl/>
              <w:overflowPunct w:val="0"/>
              <w:snapToGrid w:val="0"/>
              <w:spacing w:line="200" w:lineRule="exact"/>
              <w:jc w:val="right"/>
              <w:rPr>
                <w:rFonts w:ascii="標楷體" w:eastAsia="標楷體" w:hAnsi="標楷體" w:cs="新細明體"/>
                <w:b/>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9CC2B38" w14:textId="76248E57" w:rsidR="003200DA" w:rsidRPr="002E03F4" w:rsidRDefault="003200DA" w:rsidP="003200DA">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sz w:val="20"/>
                <w:szCs w:val="20"/>
              </w:rPr>
              <w:t>4</w:t>
            </w:r>
          </w:p>
        </w:tc>
        <w:tc>
          <w:tcPr>
            <w:tcW w:w="718" w:type="dxa"/>
            <w:tcBorders>
              <w:top w:val="nil"/>
              <w:left w:val="nil"/>
              <w:bottom w:val="single" w:sz="4" w:space="0" w:color="auto"/>
              <w:right w:val="single" w:sz="4" w:space="0" w:color="auto"/>
            </w:tcBorders>
            <w:vAlign w:val="center"/>
          </w:tcPr>
          <w:p w14:paraId="58A2E32D" w14:textId="73759085" w:rsidR="003200DA" w:rsidRPr="002E03F4" w:rsidRDefault="003200DA" w:rsidP="003200DA">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sz w:val="20"/>
                <w:szCs w:val="20"/>
              </w:rPr>
              <w:t>30</w:t>
            </w:r>
          </w:p>
        </w:tc>
        <w:tc>
          <w:tcPr>
            <w:tcW w:w="718" w:type="dxa"/>
            <w:tcBorders>
              <w:top w:val="nil"/>
              <w:left w:val="nil"/>
              <w:bottom w:val="single" w:sz="4" w:space="0" w:color="auto"/>
              <w:right w:val="single" w:sz="4" w:space="0" w:color="auto"/>
            </w:tcBorders>
            <w:vAlign w:val="center"/>
          </w:tcPr>
          <w:p w14:paraId="7BF21B66" w14:textId="00363455" w:rsidR="003200DA" w:rsidRPr="002E03F4" w:rsidRDefault="003200DA" w:rsidP="003200DA">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sz w:val="20"/>
                <w:szCs w:val="20"/>
              </w:rPr>
              <w:t>8</w:t>
            </w:r>
          </w:p>
        </w:tc>
        <w:tc>
          <w:tcPr>
            <w:tcW w:w="718" w:type="dxa"/>
            <w:tcBorders>
              <w:top w:val="nil"/>
              <w:left w:val="nil"/>
              <w:bottom w:val="single" w:sz="4" w:space="0" w:color="auto"/>
              <w:right w:val="single" w:sz="4" w:space="0" w:color="auto"/>
            </w:tcBorders>
            <w:vAlign w:val="center"/>
          </w:tcPr>
          <w:p w14:paraId="12120108" w14:textId="38DF2C90" w:rsidR="003200DA" w:rsidRPr="003200DA" w:rsidRDefault="003200DA" w:rsidP="003200DA">
            <w:pPr>
              <w:widowControl/>
              <w:overflowPunct w:val="0"/>
              <w:snapToGrid w:val="0"/>
              <w:spacing w:line="200" w:lineRule="exact"/>
              <w:jc w:val="right"/>
              <w:rPr>
                <w:rFonts w:ascii="標楷體" w:eastAsia="標楷體" w:hAnsi="標楷體" w:cs="新細明體"/>
                <w:noProof/>
                <w:kern w:val="0"/>
                <w:sz w:val="20"/>
                <w:szCs w:val="20"/>
              </w:rPr>
            </w:pPr>
            <w:r w:rsidRPr="003200DA">
              <w:rPr>
                <w:rFonts w:ascii="標楷體" w:eastAsia="標楷體" w:hAnsi="標楷體" w:cs="新細明體" w:hint="eastAsia"/>
                <w:noProof/>
                <w:kern w:val="0"/>
                <w:sz w:val="20"/>
                <w:szCs w:val="20"/>
              </w:rPr>
              <w:t>1</w:t>
            </w:r>
          </w:p>
        </w:tc>
        <w:tc>
          <w:tcPr>
            <w:tcW w:w="719" w:type="dxa"/>
            <w:tcBorders>
              <w:top w:val="nil"/>
              <w:left w:val="nil"/>
              <w:bottom w:val="single" w:sz="4" w:space="0" w:color="auto"/>
              <w:right w:val="single" w:sz="4" w:space="0" w:color="auto"/>
            </w:tcBorders>
            <w:vAlign w:val="center"/>
          </w:tcPr>
          <w:p w14:paraId="57BE55D0" w14:textId="3569730B" w:rsidR="003200DA" w:rsidRPr="002E03F4" w:rsidRDefault="003200DA" w:rsidP="003200DA">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sz w:val="20"/>
                <w:szCs w:val="20"/>
              </w:rPr>
              <w:t>21</w:t>
            </w:r>
          </w:p>
        </w:tc>
      </w:tr>
      <w:tr w:rsidR="006749E7" w:rsidRPr="002E03F4" w14:paraId="32627A87" w14:textId="77777777" w:rsidTr="00A95C8D">
        <w:trPr>
          <w:trHeight w:hRule="exact" w:val="482"/>
        </w:trPr>
        <w:tc>
          <w:tcPr>
            <w:tcW w:w="1985" w:type="dxa"/>
            <w:tcBorders>
              <w:top w:val="single" w:sz="4" w:space="0" w:color="auto"/>
              <w:left w:val="single" w:sz="4" w:space="0" w:color="auto"/>
              <w:bottom w:val="single" w:sz="4" w:space="0" w:color="auto"/>
              <w:right w:val="single" w:sz="4" w:space="0" w:color="auto"/>
            </w:tcBorders>
            <w:vAlign w:val="center"/>
          </w:tcPr>
          <w:p w14:paraId="5E8C58E6" w14:textId="77777777" w:rsidR="006749E7" w:rsidRPr="00C257E4" w:rsidRDefault="006749E7" w:rsidP="004C56A1">
            <w:pPr>
              <w:widowControl/>
              <w:overflowPunct w:val="0"/>
              <w:snapToGrid w:val="0"/>
              <w:spacing w:line="220" w:lineRule="exact"/>
              <w:jc w:val="distribute"/>
              <w:rPr>
                <w:rFonts w:ascii="標楷體" w:eastAsia="標楷體" w:hAnsi="標楷體" w:cs="新細明體"/>
                <w:noProof/>
                <w:kern w:val="0"/>
                <w:sz w:val="20"/>
                <w:szCs w:val="20"/>
              </w:rPr>
            </w:pPr>
            <w:r w:rsidRPr="00C257E4">
              <w:rPr>
                <w:rFonts w:ascii="標楷體" w:eastAsia="標楷體" w:hAnsi="標楷體" w:cs="新細明體" w:hint="eastAsia"/>
                <w:noProof/>
                <w:kern w:val="0"/>
                <w:sz w:val="20"/>
                <w:szCs w:val="20"/>
              </w:rPr>
              <w:t>金融監督管理</w:t>
            </w:r>
          </w:p>
          <w:p w14:paraId="33F42D81" w14:textId="7AD1B085" w:rsidR="006749E7" w:rsidRPr="00C257E4" w:rsidRDefault="006749E7" w:rsidP="004C56A1">
            <w:pPr>
              <w:widowControl/>
              <w:overflowPunct w:val="0"/>
              <w:snapToGrid w:val="0"/>
              <w:spacing w:line="220" w:lineRule="exact"/>
              <w:jc w:val="distribute"/>
              <w:rPr>
                <w:rFonts w:ascii="標楷體" w:eastAsia="標楷體" w:hAnsi="標楷體" w:cs="新細明體"/>
                <w:noProof/>
                <w:kern w:val="0"/>
                <w:sz w:val="20"/>
                <w:szCs w:val="20"/>
              </w:rPr>
            </w:pPr>
            <w:r w:rsidRPr="00C257E4">
              <w:rPr>
                <w:rFonts w:ascii="標楷體" w:eastAsia="標楷體" w:hAnsi="標楷體" w:cs="新細明體" w:hint="eastAsia"/>
                <w:noProof/>
                <w:kern w:val="0"/>
                <w:sz w:val="20"/>
                <w:szCs w:val="20"/>
              </w:rPr>
              <w:t>委員會主管</w:t>
            </w:r>
          </w:p>
        </w:tc>
        <w:tc>
          <w:tcPr>
            <w:tcW w:w="718" w:type="dxa"/>
            <w:tcBorders>
              <w:top w:val="single" w:sz="4" w:space="0" w:color="auto"/>
              <w:left w:val="nil"/>
              <w:bottom w:val="single" w:sz="4" w:space="0" w:color="auto"/>
              <w:right w:val="single" w:sz="4" w:space="0" w:color="auto"/>
            </w:tcBorders>
            <w:vAlign w:val="center"/>
          </w:tcPr>
          <w:p w14:paraId="398282D5" w14:textId="10A4DAE1" w:rsidR="006749E7" w:rsidRDefault="006749E7" w:rsidP="006749E7">
            <w:pPr>
              <w:widowControl/>
              <w:overflowPunct w:val="0"/>
              <w:snapToGrid w:val="0"/>
              <w:spacing w:line="200" w:lineRule="exact"/>
              <w:jc w:val="right"/>
              <w:rPr>
                <w:rFonts w:ascii="標楷體" w:eastAsia="標楷體" w:hAnsi="標楷體"/>
                <w:sz w:val="20"/>
                <w:szCs w:val="20"/>
              </w:rPr>
            </w:pPr>
            <w:r>
              <w:rPr>
                <w:rFonts w:ascii="標楷體" w:eastAsia="標楷體" w:hAnsi="標楷體" w:hint="eastAsia"/>
                <w:sz w:val="20"/>
                <w:szCs w:val="20"/>
              </w:rPr>
              <w:t>3</w:t>
            </w:r>
          </w:p>
        </w:tc>
        <w:tc>
          <w:tcPr>
            <w:tcW w:w="718" w:type="dxa"/>
            <w:tcBorders>
              <w:top w:val="single" w:sz="4" w:space="0" w:color="auto"/>
              <w:left w:val="nil"/>
              <w:bottom w:val="single" w:sz="4" w:space="0" w:color="auto"/>
              <w:right w:val="single" w:sz="4" w:space="0" w:color="auto"/>
            </w:tcBorders>
            <w:vAlign w:val="center"/>
          </w:tcPr>
          <w:p w14:paraId="5EE1FE78" w14:textId="1F6DA037" w:rsidR="006749E7" w:rsidRPr="00C0777F" w:rsidRDefault="006749E7" w:rsidP="006749E7">
            <w:pPr>
              <w:widowControl/>
              <w:overflowPunct w:val="0"/>
              <w:snapToGrid w:val="0"/>
              <w:spacing w:line="200" w:lineRule="exact"/>
              <w:jc w:val="right"/>
              <w:rPr>
                <w:rFonts w:ascii="標楷體" w:hAnsi="標楷體"/>
                <w:noProof/>
                <w:sz w:val="20"/>
              </w:rPr>
            </w:pPr>
            <w:r w:rsidRPr="00C0777F">
              <w:rPr>
                <w:rFonts w:ascii="標楷體" w:hAnsi="標楷體" w:hint="eastAsia"/>
                <w:noProof/>
                <w:sz w:val="20"/>
              </w:rPr>
              <w:t>－</w:t>
            </w:r>
          </w:p>
        </w:tc>
        <w:tc>
          <w:tcPr>
            <w:tcW w:w="718" w:type="dxa"/>
            <w:tcBorders>
              <w:top w:val="single" w:sz="4" w:space="0" w:color="auto"/>
              <w:left w:val="nil"/>
              <w:bottom w:val="single" w:sz="4" w:space="0" w:color="auto"/>
              <w:right w:val="single" w:sz="4" w:space="0" w:color="auto"/>
            </w:tcBorders>
            <w:vAlign w:val="center"/>
          </w:tcPr>
          <w:p w14:paraId="1EEC1A50" w14:textId="4BA8137B" w:rsidR="006749E7" w:rsidRDefault="006749E7" w:rsidP="006749E7">
            <w:pPr>
              <w:widowControl/>
              <w:overflowPunct w:val="0"/>
              <w:snapToGrid w:val="0"/>
              <w:spacing w:line="200" w:lineRule="exact"/>
              <w:jc w:val="right"/>
              <w:rPr>
                <w:rFonts w:ascii="標楷體" w:eastAsia="標楷體" w:hAnsi="標楷體"/>
                <w:sz w:val="20"/>
                <w:szCs w:val="20"/>
              </w:rPr>
            </w:pPr>
            <w:r>
              <w:rPr>
                <w:rFonts w:ascii="標楷體" w:eastAsia="標楷體" w:hAnsi="標楷體" w:hint="eastAsia"/>
                <w:sz w:val="20"/>
                <w:szCs w:val="20"/>
              </w:rPr>
              <w:t>3</w:t>
            </w:r>
          </w:p>
        </w:tc>
        <w:tc>
          <w:tcPr>
            <w:tcW w:w="718" w:type="dxa"/>
            <w:tcBorders>
              <w:top w:val="single" w:sz="4" w:space="0" w:color="auto"/>
              <w:left w:val="nil"/>
              <w:bottom w:val="single" w:sz="4" w:space="0" w:color="auto"/>
              <w:right w:val="single" w:sz="4" w:space="0" w:color="auto"/>
            </w:tcBorders>
            <w:vAlign w:val="center"/>
          </w:tcPr>
          <w:p w14:paraId="62BA24EF" w14:textId="0A0023B0" w:rsidR="006749E7" w:rsidRPr="00C0777F" w:rsidRDefault="006749E7" w:rsidP="006749E7">
            <w:pPr>
              <w:widowControl/>
              <w:overflowPunct w:val="0"/>
              <w:snapToGrid w:val="0"/>
              <w:spacing w:line="200" w:lineRule="exact"/>
              <w:jc w:val="right"/>
              <w:rPr>
                <w:rFonts w:ascii="標楷體" w:hAnsi="標楷體"/>
                <w:noProof/>
                <w:sz w:val="20"/>
              </w:rPr>
            </w:pPr>
            <w:r w:rsidRPr="00C0777F">
              <w:rPr>
                <w:rFonts w:ascii="標楷體" w:hAnsi="標楷體" w:hint="eastAsia"/>
                <w:noProof/>
                <w:sz w:val="20"/>
              </w:rPr>
              <w:t>－</w:t>
            </w:r>
          </w:p>
        </w:tc>
        <w:tc>
          <w:tcPr>
            <w:tcW w:w="718" w:type="dxa"/>
            <w:tcBorders>
              <w:top w:val="single" w:sz="4" w:space="0" w:color="auto"/>
              <w:left w:val="nil"/>
              <w:bottom w:val="single" w:sz="4" w:space="0" w:color="auto"/>
              <w:right w:val="single" w:sz="4" w:space="0" w:color="auto"/>
            </w:tcBorders>
            <w:vAlign w:val="center"/>
          </w:tcPr>
          <w:p w14:paraId="1A27D5AB" w14:textId="4265CDC9" w:rsidR="006749E7" w:rsidRPr="00C0777F" w:rsidRDefault="006749E7" w:rsidP="006749E7">
            <w:pPr>
              <w:widowControl/>
              <w:overflowPunct w:val="0"/>
              <w:snapToGrid w:val="0"/>
              <w:spacing w:line="200" w:lineRule="exact"/>
              <w:jc w:val="right"/>
              <w:rPr>
                <w:rFonts w:ascii="標楷體" w:hAnsi="標楷體"/>
                <w:noProof/>
                <w:sz w:val="20"/>
              </w:rPr>
            </w:pPr>
            <w:r w:rsidRPr="00C0777F">
              <w:rPr>
                <w:rFonts w:ascii="標楷體" w:hAnsi="標楷體" w:hint="eastAsia"/>
                <w:noProof/>
                <w:sz w:val="20"/>
              </w:rPr>
              <w:t>－</w:t>
            </w:r>
          </w:p>
        </w:tc>
        <w:tc>
          <w:tcPr>
            <w:tcW w:w="718" w:type="dxa"/>
            <w:tcBorders>
              <w:top w:val="single" w:sz="4" w:space="0" w:color="auto"/>
              <w:left w:val="nil"/>
              <w:bottom w:val="single" w:sz="4" w:space="0" w:color="auto"/>
              <w:right w:val="single" w:sz="4" w:space="0" w:color="auto"/>
            </w:tcBorders>
            <w:vAlign w:val="center"/>
          </w:tcPr>
          <w:p w14:paraId="053CC9BB" w14:textId="5694705C" w:rsidR="006749E7" w:rsidRPr="00C0777F" w:rsidRDefault="006749E7" w:rsidP="006749E7">
            <w:pPr>
              <w:widowControl/>
              <w:overflowPunct w:val="0"/>
              <w:snapToGrid w:val="0"/>
              <w:spacing w:line="200" w:lineRule="exact"/>
              <w:jc w:val="right"/>
              <w:rPr>
                <w:rFonts w:ascii="標楷體" w:hAnsi="標楷體"/>
                <w:noProof/>
                <w:sz w:val="20"/>
              </w:rPr>
            </w:pPr>
            <w:r w:rsidRPr="00C0777F">
              <w:rPr>
                <w:rFonts w:ascii="標楷體" w:hAnsi="標楷體" w:hint="eastAsia"/>
                <w:noProof/>
                <w:sz w:val="20"/>
              </w:rPr>
              <w:t>－</w:t>
            </w:r>
          </w:p>
        </w:tc>
        <w:tc>
          <w:tcPr>
            <w:tcW w:w="718" w:type="dxa"/>
            <w:tcBorders>
              <w:top w:val="single" w:sz="4" w:space="0" w:color="auto"/>
              <w:left w:val="nil"/>
              <w:bottom w:val="single" w:sz="4" w:space="0" w:color="auto"/>
              <w:right w:val="single" w:sz="4" w:space="0" w:color="auto"/>
            </w:tcBorders>
            <w:vAlign w:val="center"/>
          </w:tcPr>
          <w:p w14:paraId="0813BECA" w14:textId="17A7592F" w:rsidR="006749E7" w:rsidRPr="00C0777F" w:rsidRDefault="006749E7" w:rsidP="006749E7">
            <w:pPr>
              <w:widowControl/>
              <w:overflowPunct w:val="0"/>
              <w:snapToGrid w:val="0"/>
              <w:spacing w:line="200" w:lineRule="exact"/>
              <w:jc w:val="right"/>
              <w:rPr>
                <w:rFonts w:ascii="標楷體" w:hAnsi="標楷體"/>
                <w:noProof/>
                <w:sz w:val="20"/>
              </w:rPr>
            </w:pPr>
            <w:r w:rsidRPr="00C0777F">
              <w:rPr>
                <w:rFonts w:ascii="標楷體" w:hAnsi="標楷體" w:hint="eastAsia"/>
                <w:noProof/>
                <w:sz w:val="20"/>
              </w:rPr>
              <w:t>－</w:t>
            </w:r>
          </w:p>
        </w:tc>
        <w:tc>
          <w:tcPr>
            <w:tcW w:w="718" w:type="dxa"/>
            <w:tcBorders>
              <w:top w:val="single" w:sz="4" w:space="0" w:color="auto"/>
              <w:left w:val="nil"/>
              <w:bottom w:val="single" w:sz="4" w:space="0" w:color="auto"/>
              <w:right w:val="single" w:sz="4" w:space="0" w:color="auto"/>
            </w:tcBorders>
            <w:vAlign w:val="center"/>
          </w:tcPr>
          <w:p w14:paraId="788AF32B" w14:textId="0A1518CC" w:rsidR="006749E7" w:rsidRPr="00C0777F" w:rsidRDefault="006749E7" w:rsidP="006749E7">
            <w:pPr>
              <w:widowControl/>
              <w:overflowPunct w:val="0"/>
              <w:snapToGrid w:val="0"/>
              <w:spacing w:line="200" w:lineRule="exact"/>
              <w:jc w:val="right"/>
              <w:rPr>
                <w:rFonts w:ascii="標楷體" w:hAnsi="標楷體"/>
                <w:noProof/>
                <w:sz w:val="20"/>
              </w:rPr>
            </w:pPr>
            <w:r>
              <w:rPr>
                <w:rFonts w:ascii="標楷體" w:eastAsia="標楷體" w:hAnsi="標楷體" w:hint="eastAsia"/>
                <w:sz w:val="20"/>
                <w:szCs w:val="20"/>
              </w:rPr>
              <w:t>2</w:t>
            </w:r>
          </w:p>
        </w:tc>
        <w:tc>
          <w:tcPr>
            <w:tcW w:w="718" w:type="dxa"/>
            <w:tcBorders>
              <w:top w:val="single" w:sz="4" w:space="0" w:color="auto"/>
              <w:left w:val="nil"/>
              <w:bottom w:val="single" w:sz="4" w:space="0" w:color="auto"/>
              <w:right w:val="single" w:sz="4" w:space="0" w:color="auto"/>
            </w:tcBorders>
            <w:vAlign w:val="center"/>
          </w:tcPr>
          <w:p w14:paraId="059FA3C6" w14:textId="666510D7" w:rsidR="006749E7" w:rsidRPr="00C0777F" w:rsidRDefault="006749E7" w:rsidP="006749E7">
            <w:pPr>
              <w:widowControl/>
              <w:overflowPunct w:val="0"/>
              <w:snapToGrid w:val="0"/>
              <w:spacing w:line="200" w:lineRule="exact"/>
              <w:jc w:val="right"/>
              <w:rPr>
                <w:rFonts w:ascii="標楷體" w:hAnsi="標楷體"/>
                <w:noProof/>
                <w:sz w:val="20"/>
              </w:rPr>
            </w:pPr>
            <w:r>
              <w:rPr>
                <w:rFonts w:ascii="標楷體" w:eastAsia="標楷體" w:hAnsi="標楷體" w:hint="eastAsia"/>
                <w:sz w:val="20"/>
                <w:szCs w:val="20"/>
              </w:rPr>
              <w:t>1</w:t>
            </w:r>
          </w:p>
        </w:tc>
        <w:tc>
          <w:tcPr>
            <w:tcW w:w="718" w:type="dxa"/>
            <w:tcBorders>
              <w:top w:val="single" w:sz="4" w:space="0" w:color="auto"/>
              <w:left w:val="nil"/>
              <w:bottom w:val="single" w:sz="4" w:space="0" w:color="auto"/>
              <w:right w:val="single" w:sz="4" w:space="0" w:color="auto"/>
            </w:tcBorders>
            <w:vAlign w:val="center"/>
          </w:tcPr>
          <w:p w14:paraId="585A8CD0" w14:textId="4E43F3ED" w:rsidR="006749E7" w:rsidRPr="00C0777F" w:rsidRDefault="006749E7" w:rsidP="006749E7">
            <w:pPr>
              <w:widowControl/>
              <w:overflowPunct w:val="0"/>
              <w:snapToGrid w:val="0"/>
              <w:spacing w:line="200" w:lineRule="exact"/>
              <w:jc w:val="right"/>
              <w:rPr>
                <w:rFonts w:ascii="標楷體" w:hAnsi="標楷體"/>
                <w:noProof/>
                <w:sz w:val="20"/>
              </w:rPr>
            </w:pPr>
            <w:r w:rsidRPr="00C0777F">
              <w:rPr>
                <w:rFonts w:ascii="標楷體" w:hAnsi="標楷體" w:hint="eastAsia"/>
                <w:noProof/>
                <w:sz w:val="20"/>
              </w:rPr>
              <w:t>－</w:t>
            </w:r>
          </w:p>
        </w:tc>
        <w:tc>
          <w:tcPr>
            <w:tcW w:w="719" w:type="dxa"/>
            <w:tcBorders>
              <w:top w:val="single" w:sz="4" w:space="0" w:color="auto"/>
              <w:left w:val="nil"/>
              <w:bottom w:val="single" w:sz="4" w:space="0" w:color="auto"/>
              <w:right w:val="single" w:sz="4" w:space="0" w:color="auto"/>
            </w:tcBorders>
            <w:vAlign w:val="center"/>
          </w:tcPr>
          <w:p w14:paraId="24D8F602" w14:textId="1FF1B38D" w:rsidR="006749E7" w:rsidRPr="00C0777F" w:rsidRDefault="006749E7" w:rsidP="006749E7">
            <w:pPr>
              <w:widowControl/>
              <w:overflowPunct w:val="0"/>
              <w:snapToGrid w:val="0"/>
              <w:spacing w:line="200" w:lineRule="exact"/>
              <w:jc w:val="right"/>
              <w:rPr>
                <w:rFonts w:ascii="標楷體" w:hAnsi="標楷體"/>
                <w:noProof/>
                <w:sz w:val="20"/>
              </w:rPr>
            </w:pPr>
            <w:r>
              <w:rPr>
                <w:rFonts w:ascii="標楷體" w:eastAsia="標楷體" w:hAnsi="標楷體" w:hint="eastAsia"/>
                <w:sz w:val="20"/>
                <w:szCs w:val="20"/>
              </w:rPr>
              <w:t>1</w:t>
            </w:r>
          </w:p>
        </w:tc>
      </w:tr>
      <w:tr w:rsidR="006749E7" w:rsidRPr="002E03F4" w14:paraId="0326950C" w14:textId="77777777" w:rsidTr="00A95C8D">
        <w:trPr>
          <w:trHeight w:hRule="exact" w:val="283"/>
        </w:trPr>
        <w:tc>
          <w:tcPr>
            <w:tcW w:w="1985" w:type="dxa"/>
            <w:tcBorders>
              <w:top w:val="single" w:sz="4" w:space="0" w:color="auto"/>
              <w:left w:val="single" w:sz="4" w:space="0" w:color="auto"/>
              <w:bottom w:val="single" w:sz="4" w:space="0" w:color="auto"/>
              <w:right w:val="single" w:sz="4" w:space="0" w:color="auto"/>
            </w:tcBorders>
            <w:vAlign w:val="center"/>
          </w:tcPr>
          <w:p w14:paraId="48FE65D2" w14:textId="3B3F1658" w:rsidR="006749E7" w:rsidRPr="00C257E4" w:rsidRDefault="006749E7" w:rsidP="00C257E4">
            <w:pPr>
              <w:widowControl/>
              <w:overflowPunct w:val="0"/>
              <w:snapToGrid w:val="0"/>
              <w:spacing w:line="200" w:lineRule="exact"/>
              <w:jc w:val="distribute"/>
              <w:rPr>
                <w:rFonts w:ascii="標楷體" w:eastAsia="標楷體" w:hAnsi="標楷體" w:cs="新細明體"/>
                <w:noProof/>
                <w:spacing w:val="-6"/>
                <w:kern w:val="0"/>
                <w:sz w:val="20"/>
                <w:szCs w:val="20"/>
              </w:rPr>
            </w:pPr>
            <w:r w:rsidRPr="00C257E4">
              <w:rPr>
                <w:rFonts w:ascii="標楷體" w:eastAsia="標楷體" w:hAnsi="標楷體" w:cs="新細明體" w:hint="eastAsia"/>
                <w:noProof/>
                <w:spacing w:val="-6"/>
                <w:kern w:val="0"/>
                <w:sz w:val="20"/>
                <w:szCs w:val="20"/>
              </w:rPr>
              <w:t>國營事業用人成本負擔</w:t>
            </w:r>
          </w:p>
        </w:tc>
        <w:tc>
          <w:tcPr>
            <w:tcW w:w="718" w:type="dxa"/>
            <w:tcBorders>
              <w:top w:val="single" w:sz="4" w:space="0" w:color="auto"/>
              <w:left w:val="nil"/>
              <w:bottom w:val="single" w:sz="4" w:space="0" w:color="auto"/>
              <w:right w:val="single" w:sz="4" w:space="0" w:color="auto"/>
            </w:tcBorders>
            <w:vAlign w:val="center"/>
          </w:tcPr>
          <w:p w14:paraId="629501ED" w14:textId="7E490183" w:rsidR="006749E7" w:rsidRPr="002E03F4" w:rsidRDefault="006749E7" w:rsidP="006749E7">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sz w:val="20"/>
                <w:szCs w:val="20"/>
              </w:rPr>
              <w:t>3</w:t>
            </w:r>
          </w:p>
        </w:tc>
        <w:tc>
          <w:tcPr>
            <w:tcW w:w="718" w:type="dxa"/>
            <w:tcBorders>
              <w:top w:val="single" w:sz="4" w:space="0" w:color="auto"/>
              <w:left w:val="nil"/>
              <w:bottom w:val="single" w:sz="4" w:space="0" w:color="auto"/>
              <w:right w:val="single" w:sz="4" w:space="0" w:color="auto"/>
            </w:tcBorders>
            <w:vAlign w:val="center"/>
          </w:tcPr>
          <w:p w14:paraId="0977DCBC" w14:textId="51CBECBC" w:rsidR="006749E7" w:rsidRPr="002E03F4" w:rsidRDefault="006749E7" w:rsidP="006749E7">
            <w:pPr>
              <w:widowControl/>
              <w:overflowPunct w:val="0"/>
              <w:snapToGrid w:val="0"/>
              <w:spacing w:line="200" w:lineRule="exact"/>
              <w:jc w:val="right"/>
              <w:rPr>
                <w:rFonts w:ascii="標楷體" w:eastAsia="標楷體" w:hAnsi="標楷體" w:cs="新細明體"/>
                <w:b/>
                <w:noProof/>
                <w:kern w:val="0"/>
                <w:sz w:val="20"/>
                <w:szCs w:val="20"/>
              </w:rPr>
            </w:pPr>
            <w:r w:rsidRPr="00C0777F">
              <w:rPr>
                <w:rFonts w:ascii="標楷體" w:hAnsi="標楷體" w:hint="eastAsia"/>
                <w:noProof/>
                <w:sz w:val="20"/>
              </w:rPr>
              <w:t>－</w:t>
            </w:r>
          </w:p>
        </w:tc>
        <w:tc>
          <w:tcPr>
            <w:tcW w:w="718" w:type="dxa"/>
            <w:tcBorders>
              <w:top w:val="single" w:sz="4" w:space="0" w:color="auto"/>
              <w:left w:val="nil"/>
              <w:bottom w:val="single" w:sz="4" w:space="0" w:color="auto"/>
              <w:right w:val="single" w:sz="4" w:space="0" w:color="auto"/>
            </w:tcBorders>
            <w:vAlign w:val="center"/>
          </w:tcPr>
          <w:p w14:paraId="565BC088" w14:textId="1745C2BD" w:rsidR="006749E7" w:rsidRPr="002E03F4" w:rsidRDefault="006749E7" w:rsidP="006749E7">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sz w:val="20"/>
                <w:szCs w:val="20"/>
              </w:rPr>
              <w:t>3</w:t>
            </w:r>
          </w:p>
        </w:tc>
        <w:tc>
          <w:tcPr>
            <w:tcW w:w="718" w:type="dxa"/>
            <w:tcBorders>
              <w:top w:val="single" w:sz="4" w:space="0" w:color="auto"/>
              <w:left w:val="nil"/>
              <w:bottom w:val="single" w:sz="4" w:space="0" w:color="auto"/>
              <w:right w:val="single" w:sz="4" w:space="0" w:color="auto"/>
            </w:tcBorders>
            <w:vAlign w:val="center"/>
          </w:tcPr>
          <w:p w14:paraId="18F61001" w14:textId="6A4C895A" w:rsidR="006749E7" w:rsidRPr="002E03F4" w:rsidRDefault="006749E7" w:rsidP="006749E7">
            <w:pPr>
              <w:widowControl/>
              <w:overflowPunct w:val="0"/>
              <w:snapToGrid w:val="0"/>
              <w:spacing w:line="200" w:lineRule="exact"/>
              <w:jc w:val="right"/>
              <w:rPr>
                <w:rFonts w:ascii="標楷體" w:eastAsia="標楷體" w:hAnsi="標楷體" w:cs="新細明體"/>
                <w:b/>
                <w:noProof/>
                <w:kern w:val="0"/>
                <w:sz w:val="20"/>
                <w:szCs w:val="20"/>
              </w:rPr>
            </w:pPr>
            <w:r w:rsidRPr="00C0777F">
              <w:rPr>
                <w:rFonts w:ascii="標楷體" w:hAnsi="標楷體" w:hint="eastAsia"/>
                <w:noProof/>
                <w:sz w:val="20"/>
              </w:rPr>
              <w:t>－</w:t>
            </w:r>
          </w:p>
        </w:tc>
        <w:tc>
          <w:tcPr>
            <w:tcW w:w="718" w:type="dxa"/>
            <w:tcBorders>
              <w:top w:val="single" w:sz="4" w:space="0" w:color="auto"/>
              <w:left w:val="nil"/>
              <w:bottom w:val="single" w:sz="4" w:space="0" w:color="auto"/>
              <w:right w:val="single" w:sz="4" w:space="0" w:color="auto"/>
            </w:tcBorders>
            <w:vAlign w:val="center"/>
          </w:tcPr>
          <w:p w14:paraId="32D0ADBD" w14:textId="153E207C" w:rsidR="006749E7" w:rsidRPr="002E03F4" w:rsidRDefault="006749E7" w:rsidP="006749E7">
            <w:pPr>
              <w:widowControl/>
              <w:overflowPunct w:val="0"/>
              <w:snapToGrid w:val="0"/>
              <w:spacing w:line="200" w:lineRule="exact"/>
              <w:jc w:val="right"/>
              <w:rPr>
                <w:rFonts w:ascii="標楷體" w:eastAsia="標楷體" w:hAnsi="標楷體" w:cs="新細明體"/>
                <w:b/>
                <w:noProof/>
                <w:kern w:val="0"/>
                <w:sz w:val="20"/>
                <w:szCs w:val="20"/>
              </w:rPr>
            </w:pPr>
            <w:r w:rsidRPr="00C0777F">
              <w:rPr>
                <w:rFonts w:ascii="標楷體" w:hAnsi="標楷體" w:hint="eastAsia"/>
                <w:noProof/>
                <w:sz w:val="20"/>
              </w:rPr>
              <w:t>－</w:t>
            </w:r>
          </w:p>
        </w:tc>
        <w:tc>
          <w:tcPr>
            <w:tcW w:w="718" w:type="dxa"/>
            <w:tcBorders>
              <w:top w:val="single" w:sz="4" w:space="0" w:color="auto"/>
              <w:left w:val="nil"/>
              <w:bottom w:val="single" w:sz="4" w:space="0" w:color="auto"/>
              <w:right w:val="single" w:sz="4" w:space="0" w:color="auto"/>
            </w:tcBorders>
            <w:vAlign w:val="center"/>
          </w:tcPr>
          <w:p w14:paraId="0AA5E80E" w14:textId="0B70DFE9" w:rsidR="006749E7" w:rsidRPr="002E03F4" w:rsidRDefault="006749E7" w:rsidP="006749E7">
            <w:pPr>
              <w:widowControl/>
              <w:overflowPunct w:val="0"/>
              <w:snapToGrid w:val="0"/>
              <w:spacing w:line="200" w:lineRule="exact"/>
              <w:jc w:val="right"/>
              <w:rPr>
                <w:rFonts w:ascii="標楷體" w:eastAsia="標楷體" w:hAnsi="標楷體" w:cs="新細明體"/>
                <w:b/>
                <w:noProof/>
                <w:kern w:val="0"/>
                <w:sz w:val="20"/>
                <w:szCs w:val="20"/>
              </w:rPr>
            </w:pPr>
            <w:r w:rsidRPr="00C0777F">
              <w:rPr>
                <w:rFonts w:ascii="標楷體" w:hAnsi="標楷體" w:hint="eastAsia"/>
                <w:noProof/>
                <w:sz w:val="20"/>
              </w:rPr>
              <w:t>－</w:t>
            </w:r>
          </w:p>
        </w:tc>
        <w:tc>
          <w:tcPr>
            <w:tcW w:w="718" w:type="dxa"/>
            <w:tcBorders>
              <w:top w:val="single" w:sz="4" w:space="0" w:color="auto"/>
              <w:left w:val="nil"/>
              <w:bottom w:val="single" w:sz="4" w:space="0" w:color="auto"/>
              <w:right w:val="single" w:sz="4" w:space="0" w:color="auto"/>
            </w:tcBorders>
            <w:vAlign w:val="center"/>
          </w:tcPr>
          <w:p w14:paraId="19C42400" w14:textId="044A9D3A" w:rsidR="006749E7" w:rsidRPr="002E03F4" w:rsidRDefault="006749E7" w:rsidP="006749E7">
            <w:pPr>
              <w:widowControl/>
              <w:overflowPunct w:val="0"/>
              <w:snapToGrid w:val="0"/>
              <w:spacing w:line="200" w:lineRule="exact"/>
              <w:jc w:val="right"/>
              <w:rPr>
                <w:rFonts w:ascii="標楷體" w:eastAsia="標楷體" w:hAnsi="標楷體" w:cs="新細明體"/>
                <w:b/>
                <w:noProof/>
                <w:kern w:val="0"/>
                <w:sz w:val="20"/>
                <w:szCs w:val="20"/>
              </w:rPr>
            </w:pPr>
            <w:r w:rsidRPr="00C0777F">
              <w:rPr>
                <w:rFonts w:ascii="標楷體" w:hAnsi="標楷體" w:hint="eastAsia"/>
                <w:noProof/>
                <w:sz w:val="20"/>
              </w:rPr>
              <w:t>－</w:t>
            </w:r>
          </w:p>
        </w:tc>
        <w:tc>
          <w:tcPr>
            <w:tcW w:w="718" w:type="dxa"/>
            <w:tcBorders>
              <w:top w:val="single" w:sz="4" w:space="0" w:color="auto"/>
              <w:left w:val="nil"/>
              <w:bottom w:val="single" w:sz="4" w:space="0" w:color="auto"/>
              <w:right w:val="single" w:sz="4" w:space="0" w:color="auto"/>
            </w:tcBorders>
            <w:vAlign w:val="center"/>
          </w:tcPr>
          <w:p w14:paraId="14A5CF59" w14:textId="3D7E7AA9" w:rsidR="006749E7" w:rsidRPr="002E03F4" w:rsidRDefault="006749E7" w:rsidP="006749E7">
            <w:pPr>
              <w:widowControl/>
              <w:overflowPunct w:val="0"/>
              <w:snapToGrid w:val="0"/>
              <w:spacing w:line="200" w:lineRule="exact"/>
              <w:jc w:val="right"/>
              <w:rPr>
                <w:rFonts w:ascii="標楷體" w:eastAsia="標楷體" w:hAnsi="標楷體" w:cs="新細明體"/>
                <w:b/>
                <w:noProof/>
                <w:kern w:val="0"/>
                <w:sz w:val="20"/>
                <w:szCs w:val="20"/>
              </w:rPr>
            </w:pPr>
            <w:r w:rsidRPr="00C0777F">
              <w:rPr>
                <w:rFonts w:ascii="標楷體" w:hAnsi="標楷體" w:hint="eastAsia"/>
                <w:noProof/>
                <w:sz w:val="20"/>
              </w:rPr>
              <w:t>－</w:t>
            </w:r>
          </w:p>
        </w:tc>
        <w:tc>
          <w:tcPr>
            <w:tcW w:w="718" w:type="dxa"/>
            <w:tcBorders>
              <w:top w:val="single" w:sz="4" w:space="0" w:color="auto"/>
              <w:left w:val="nil"/>
              <w:bottom w:val="single" w:sz="4" w:space="0" w:color="auto"/>
              <w:right w:val="single" w:sz="4" w:space="0" w:color="auto"/>
            </w:tcBorders>
            <w:vAlign w:val="center"/>
          </w:tcPr>
          <w:p w14:paraId="3810376A" w14:textId="38346EE6" w:rsidR="006749E7" w:rsidRPr="002E03F4" w:rsidRDefault="006749E7" w:rsidP="006749E7">
            <w:pPr>
              <w:widowControl/>
              <w:overflowPunct w:val="0"/>
              <w:snapToGrid w:val="0"/>
              <w:spacing w:line="200" w:lineRule="exact"/>
              <w:jc w:val="right"/>
              <w:rPr>
                <w:rFonts w:ascii="標楷體" w:eastAsia="標楷體" w:hAnsi="標楷體" w:cs="新細明體"/>
                <w:b/>
                <w:noProof/>
                <w:kern w:val="0"/>
                <w:sz w:val="20"/>
                <w:szCs w:val="20"/>
              </w:rPr>
            </w:pPr>
            <w:r w:rsidRPr="00C0777F">
              <w:rPr>
                <w:rFonts w:ascii="標楷體" w:hAnsi="標楷體" w:hint="eastAsia"/>
                <w:noProof/>
                <w:sz w:val="20"/>
              </w:rPr>
              <w:t>－</w:t>
            </w:r>
          </w:p>
        </w:tc>
        <w:tc>
          <w:tcPr>
            <w:tcW w:w="718" w:type="dxa"/>
            <w:tcBorders>
              <w:top w:val="single" w:sz="4" w:space="0" w:color="auto"/>
              <w:left w:val="nil"/>
              <w:bottom w:val="single" w:sz="4" w:space="0" w:color="auto"/>
              <w:right w:val="single" w:sz="4" w:space="0" w:color="auto"/>
            </w:tcBorders>
            <w:vAlign w:val="center"/>
          </w:tcPr>
          <w:p w14:paraId="612AAC2E" w14:textId="4E8F4EA9" w:rsidR="006749E7" w:rsidRPr="002E03F4" w:rsidRDefault="006749E7" w:rsidP="006749E7">
            <w:pPr>
              <w:widowControl/>
              <w:overflowPunct w:val="0"/>
              <w:snapToGrid w:val="0"/>
              <w:spacing w:line="200" w:lineRule="exact"/>
              <w:jc w:val="right"/>
              <w:rPr>
                <w:rFonts w:ascii="標楷體" w:eastAsia="標楷體" w:hAnsi="標楷體" w:cs="新細明體"/>
                <w:b/>
                <w:noProof/>
                <w:kern w:val="0"/>
                <w:sz w:val="20"/>
                <w:szCs w:val="20"/>
              </w:rPr>
            </w:pPr>
            <w:r w:rsidRPr="00C0777F">
              <w:rPr>
                <w:rFonts w:ascii="標楷體" w:hAnsi="標楷體" w:hint="eastAsia"/>
                <w:noProof/>
                <w:sz w:val="20"/>
              </w:rPr>
              <w:t>－</w:t>
            </w:r>
          </w:p>
        </w:tc>
        <w:tc>
          <w:tcPr>
            <w:tcW w:w="719" w:type="dxa"/>
            <w:tcBorders>
              <w:top w:val="single" w:sz="4" w:space="0" w:color="auto"/>
              <w:left w:val="nil"/>
              <w:bottom w:val="single" w:sz="4" w:space="0" w:color="auto"/>
              <w:right w:val="single" w:sz="4" w:space="0" w:color="auto"/>
            </w:tcBorders>
            <w:vAlign w:val="center"/>
          </w:tcPr>
          <w:p w14:paraId="3D1C5646" w14:textId="6AC992D1" w:rsidR="006749E7" w:rsidRPr="002E03F4" w:rsidRDefault="006749E7" w:rsidP="006749E7">
            <w:pPr>
              <w:widowControl/>
              <w:overflowPunct w:val="0"/>
              <w:snapToGrid w:val="0"/>
              <w:spacing w:line="200" w:lineRule="exact"/>
              <w:jc w:val="right"/>
              <w:rPr>
                <w:rFonts w:ascii="標楷體" w:eastAsia="標楷體" w:hAnsi="標楷體" w:cs="新細明體"/>
                <w:b/>
                <w:noProof/>
                <w:kern w:val="0"/>
                <w:sz w:val="20"/>
                <w:szCs w:val="20"/>
              </w:rPr>
            </w:pPr>
            <w:r w:rsidRPr="00C0777F">
              <w:rPr>
                <w:rFonts w:ascii="標楷體" w:hAnsi="標楷體" w:hint="eastAsia"/>
                <w:noProof/>
                <w:sz w:val="20"/>
              </w:rPr>
              <w:t>－</w:t>
            </w:r>
          </w:p>
        </w:tc>
      </w:tr>
      <w:tr w:rsidR="006749E7" w:rsidRPr="002E03F4" w14:paraId="5D728BF2" w14:textId="77777777" w:rsidTr="00A95C8D">
        <w:trPr>
          <w:trHeight w:hRule="exact" w:val="283"/>
        </w:trPr>
        <w:tc>
          <w:tcPr>
            <w:tcW w:w="1985" w:type="dxa"/>
            <w:tcBorders>
              <w:top w:val="single" w:sz="4" w:space="0" w:color="auto"/>
              <w:left w:val="single" w:sz="4" w:space="0" w:color="auto"/>
              <w:bottom w:val="single" w:sz="4" w:space="0" w:color="auto"/>
              <w:right w:val="single" w:sz="4" w:space="0" w:color="auto"/>
            </w:tcBorders>
            <w:vAlign w:val="center"/>
          </w:tcPr>
          <w:p w14:paraId="09932FBC" w14:textId="52124B91" w:rsidR="006749E7" w:rsidRPr="00C257E4" w:rsidRDefault="006749E7" w:rsidP="00C257E4">
            <w:pPr>
              <w:widowControl/>
              <w:overflowPunct w:val="0"/>
              <w:snapToGrid w:val="0"/>
              <w:spacing w:line="200" w:lineRule="exact"/>
              <w:jc w:val="distribute"/>
              <w:rPr>
                <w:rFonts w:ascii="標楷體" w:eastAsia="標楷體" w:hAnsi="標楷體" w:cs="新細明體"/>
                <w:noProof/>
                <w:spacing w:val="-6"/>
                <w:kern w:val="0"/>
                <w:sz w:val="20"/>
                <w:szCs w:val="20"/>
              </w:rPr>
            </w:pPr>
            <w:r w:rsidRPr="00C257E4">
              <w:rPr>
                <w:rFonts w:ascii="標楷體" w:eastAsia="標楷體" w:hAnsi="標楷體" w:cs="新細明體" w:hint="eastAsia"/>
                <w:noProof/>
                <w:spacing w:val="-6"/>
                <w:kern w:val="0"/>
                <w:sz w:val="20"/>
                <w:szCs w:val="20"/>
              </w:rPr>
              <w:t>中央政府投資民營事業</w:t>
            </w:r>
          </w:p>
        </w:tc>
        <w:tc>
          <w:tcPr>
            <w:tcW w:w="718" w:type="dxa"/>
            <w:tcBorders>
              <w:top w:val="single" w:sz="4" w:space="0" w:color="auto"/>
              <w:left w:val="nil"/>
              <w:bottom w:val="single" w:sz="4" w:space="0" w:color="auto"/>
              <w:right w:val="single" w:sz="4" w:space="0" w:color="auto"/>
            </w:tcBorders>
            <w:vAlign w:val="center"/>
          </w:tcPr>
          <w:p w14:paraId="6E9B0474" w14:textId="22E9EC65" w:rsidR="006749E7" w:rsidRPr="002E03F4" w:rsidRDefault="006749E7" w:rsidP="006749E7">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sz w:val="20"/>
                <w:szCs w:val="20"/>
              </w:rPr>
              <w:t>6</w:t>
            </w:r>
          </w:p>
        </w:tc>
        <w:tc>
          <w:tcPr>
            <w:tcW w:w="718" w:type="dxa"/>
            <w:tcBorders>
              <w:top w:val="single" w:sz="4" w:space="0" w:color="auto"/>
              <w:left w:val="nil"/>
              <w:bottom w:val="single" w:sz="4" w:space="0" w:color="auto"/>
              <w:right w:val="single" w:sz="4" w:space="0" w:color="auto"/>
            </w:tcBorders>
            <w:vAlign w:val="center"/>
          </w:tcPr>
          <w:p w14:paraId="4C06C915" w14:textId="031E95B1" w:rsidR="006749E7" w:rsidRPr="002E03F4" w:rsidRDefault="006749E7" w:rsidP="006749E7">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sz w:val="20"/>
                <w:szCs w:val="20"/>
              </w:rPr>
              <w:t>1</w:t>
            </w:r>
          </w:p>
        </w:tc>
        <w:tc>
          <w:tcPr>
            <w:tcW w:w="718" w:type="dxa"/>
            <w:tcBorders>
              <w:top w:val="single" w:sz="4" w:space="0" w:color="auto"/>
              <w:left w:val="nil"/>
              <w:bottom w:val="single" w:sz="4" w:space="0" w:color="auto"/>
              <w:right w:val="single" w:sz="4" w:space="0" w:color="auto"/>
            </w:tcBorders>
            <w:vAlign w:val="center"/>
          </w:tcPr>
          <w:p w14:paraId="3B5CF6AF" w14:textId="47616737" w:rsidR="006749E7" w:rsidRPr="002E03F4" w:rsidRDefault="006749E7" w:rsidP="006749E7">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sz w:val="20"/>
                <w:szCs w:val="20"/>
              </w:rPr>
              <w:t>1</w:t>
            </w:r>
          </w:p>
        </w:tc>
        <w:tc>
          <w:tcPr>
            <w:tcW w:w="718" w:type="dxa"/>
            <w:tcBorders>
              <w:top w:val="single" w:sz="4" w:space="0" w:color="auto"/>
              <w:left w:val="nil"/>
              <w:bottom w:val="single" w:sz="4" w:space="0" w:color="auto"/>
              <w:right w:val="single" w:sz="4" w:space="0" w:color="auto"/>
            </w:tcBorders>
            <w:vAlign w:val="center"/>
          </w:tcPr>
          <w:p w14:paraId="7870590F" w14:textId="7EC1807F" w:rsidR="006749E7" w:rsidRPr="002E03F4" w:rsidRDefault="006749E7" w:rsidP="006749E7">
            <w:pPr>
              <w:widowControl/>
              <w:overflowPunct w:val="0"/>
              <w:snapToGrid w:val="0"/>
              <w:spacing w:line="200" w:lineRule="exact"/>
              <w:jc w:val="right"/>
              <w:rPr>
                <w:rFonts w:ascii="標楷體" w:eastAsia="標楷體" w:hAnsi="標楷體" w:cs="新細明體"/>
                <w:b/>
                <w:noProof/>
                <w:kern w:val="0"/>
                <w:sz w:val="20"/>
                <w:szCs w:val="20"/>
              </w:rPr>
            </w:pPr>
            <w:r w:rsidRPr="00C0777F">
              <w:rPr>
                <w:rFonts w:ascii="標楷體" w:hAnsi="標楷體" w:hint="eastAsia"/>
                <w:noProof/>
                <w:sz w:val="20"/>
              </w:rPr>
              <w:t>－</w:t>
            </w:r>
          </w:p>
        </w:tc>
        <w:tc>
          <w:tcPr>
            <w:tcW w:w="718" w:type="dxa"/>
            <w:tcBorders>
              <w:top w:val="single" w:sz="4" w:space="0" w:color="auto"/>
              <w:left w:val="nil"/>
              <w:bottom w:val="single" w:sz="4" w:space="0" w:color="auto"/>
              <w:right w:val="single" w:sz="4" w:space="0" w:color="auto"/>
            </w:tcBorders>
            <w:vAlign w:val="center"/>
          </w:tcPr>
          <w:p w14:paraId="09158B37" w14:textId="606B7EF9" w:rsidR="006749E7" w:rsidRPr="002E03F4" w:rsidRDefault="006749E7" w:rsidP="006749E7">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sz w:val="20"/>
                <w:szCs w:val="20"/>
              </w:rPr>
              <w:t>3</w:t>
            </w:r>
          </w:p>
        </w:tc>
        <w:tc>
          <w:tcPr>
            <w:tcW w:w="718" w:type="dxa"/>
            <w:tcBorders>
              <w:top w:val="single" w:sz="4" w:space="0" w:color="auto"/>
              <w:left w:val="nil"/>
              <w:bottom w:val="single" w:sz="4" w:space="0" w:color="auto"/>
              <w:right w:val="single" w:sz="4" w:space="0" w:color="auto"/>
            </w:tcBorders>
            <w:vAlign w:val="center"/>
          </w:tcPr>
          <w:p w14:paraId="1A8A6CB6" w14:textId="16F2F399" w:rsidR="006749E7" w:rsidRPr="002E03F4" w:rsidRDefault="006749E7" w:rsidP="006749E7">
            <w:pPr>
              <w:widowControl/>
              <w:overflowPunct w:val="0"/>
              <w:snapToGrid w:val="0"/>
              <w:spacing w:line="200" w:lineRule="exact"/>
              <w:jc w:val="right"/>
              <w:rPr>
                <w:rFonts w:ascii="標楷體" w:eastAsia="標楷體" w:hAnsi="標楷體" w:cs="新細明體"/>
                <w:b/>
                <w:noProof/>
                <w:kern w:val="0"/>
                <w:sz w:val="20"/>
                <w:szCs w:val="20"/>
              </w:rPr>
            </w:pPr>
            <w:r w:rsidRPr="00C0777F">
              <w:rPr>
                <w:rFonts w:ascii="標楷體" w:hAnsi="標楷體" w:hint="eastAsia"/>
                <w:noProof/>
                <w:sz w:val="20"/>
              </w:rPr>
              <w:t>－</w:t>
            </w:r>
          </w:p>
        </w:tc>
        <w:tc>
          <w:tcPr>
            <w:tcW w:w="718" w:type="dxa"/>
            <w:tcBorders>
              <w:top w:val="single" w:sz="4" w:space="0" w:color="auto"/>
              <w:left w:val="nil"/>
              <w:bottom w:val="single" w:sz="4" w:space="0" w:color="auto"/>
              <w:right w:val="single" w:sz="4" w:space="0" w:color="auto"/>
            </w:tcBorders>
            <w:vAlign w:val="center"/>
          </w:tcPr>
          <w:p w14:paraId="4B7950A4" w14:textId="0177DF98" w:rsidR="006749E7" w:rsidRPr="002E03F4" w:rsidRDefault="006749E7" w:rsidP="006749E7">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sz w:val="20"/>
                <w:szCs w:val="20"/>
              </w:rPr>
              <w:t>1</w:t>
            </w:r>
          </w:p>
        </w:tc>
        <w:tc>
          <w:tcPr>
            <w:tcW w:w="718" w:type="dxa"/>
            <w:tcBorders>
              <w:top w:val="single" w:sz="4" w:space="0" w:color="auto"/>
              <w:left w:val="nil"/>
              <w:bottom w:val="single" w:sz="4" w:space="0" w:color="auto"/>
              <w:right w:val="single" w:sz="4" w:space="0" w:color="auto"/>
            </w:tcBorders>
            <w:vAlign w:val="center"/>
          </w:tcPr>
          <w:p w14:paraId="08178B35" w14:textId="6EC987BB" w:rsidR="006749E7" w:rsidRPr="002E03F4" w:rsidRDefault="006749E7" w:rsidP="006749E7">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noProof/>
                <w:sz w:val="20"/>
              </w:rPr>
              <w:t>6</w:t>
            </w:r>
          </w:p>
        </w:tc>
        <w:tc>
          <w:tcPr>
            <w:tcW w:w="718" w:type="dxa"/>
            <w:tcBorders>
              <w:top w:val="single" w:sz="4" w:space="0" w:color="auto"/>
              <w:left w:val="nil"/>
              <w:bottom w:val="single" w:sz="4" w:space="0" w:color="auto"/>
              <w:right w:val="single" w:sz="4" w:space="0" w:color="auto"/>
            </w:tcBorders>
            <w:vAlign w:val="center"/>
          </w:tcPr>
          <w:p w14:paraId="0A442BC0" w14:textId="44691602" w:rsidR="006749E7" w:rsidRPr="002E03F4" w:rsidRDefault="006749E7" w:rsidP="006749E7">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noProof/>
                <w:sz w:val="20"/>
              </w:rPr>
              <w:t>4</w:t>
            </w:r>
          </w:p>
        </w:tc>
        <w:tc>
          <w:tcPr>
            <w:tcW w:w="718" w:type="dxa"/>
            <w:tcBorders>
              <w:top w:val="single" w:sz="4" w:space="0" w:color="auto"/>
              <w:left w:val="nil"/>
              <w:bottom w:val="single" w:sz="4" w:space="0" w:color="auto"/>
              <w:right w:val="single" w:sz="4" w:space="0" w:color="auto"/>
            </w:tcBorders>
            <w:vAlign w:val="center"/>
          </w:tcPr>
          <w:p w14:paraId="744F20C4" w14:textId="0E7E2086" w:rsidR="006749E7" w:rsidRPr="002E03F4" w:rsidRDefault="006749E7" w:rsidP="006749E7">
            <w:pPr>
              <w:widowControl/>
              <w:overflowPunct w:val="0"/>
              <w:snapToGrid w:val="0"/>
              <w:spacing w:line="200" w:lineRule="exact"/>
              <w:jc w:val="right"/>
              <w:rPr>
                <w:rFonts w:ascii="標楷體" w:eastAsia="標楷體" w:hAnsi="標楷體" w:cs="新細明體"/>
                <w:b/>
                <w:noProof/>
                <w:kern w:val="0"/>
                <w:sz w:val="20"/>
                <w:szCs w:val="20"/>
              </w:rPr>
            </w:pPr>
            <w:r w:rsidRPr="00C0777F">
              <w:rPr>
                <w:rFonts w:ascii="標楷體" w:hAnsi="標楷體" w:hint="eastAsia"/>
                <w:noProof/>
                <w:sz w:val="20"/>
              </w:rPr>
              <w:t>－</w:t>
            </w:r>
          </w:p>
        </w:tc>
        <w:tc>
          <w:tcPr>
            <w:tcW w:w="719" w:type="dxa"/>
            <w:tcBorders>
              <w:top w:val="single" w:sz="4" w:space="0" w:color="auto"/>
              <w:left w:val="nil"/>
              <w:bottom w:val="single" w:sz="4" w:space="0" w:color="auto"/>
              <w:right w:val="single" w:sz="4" w:space="0" w:color="auto"/>
            </w:tcBorders>
            <w:vAlign w:val="center"/>
          </w:tcPr>
          <w:p w14:paraId="1AA8EC00" w14:textId="17B26756" w:rsidR="006749E7" w:rsidRPr="002E03F4" w:rsidRDefault="006749E7" w:rsidP="006749E7">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noProof/>
                <w:sz w:val="20"/>
              </w:rPr>
              <w:t>2</w:t>
            </w:r>
          </w:p>
        </w:tc>
      </w:tr>
      <w:tr w:rsidR="006749E7" w:rsidRPr="002E03F4" w14:paraId="0F8B6D0D" w14:textId="77777777" w:rsidTr="00A95C8D">
        <w:trPr>
          <w:trHeight w:hRule="exact" w:val="283"/>
        </w:trPr>
        <w:tc>
          <w:tcPr>
            <w:tcW w:w="1985" w:type="dxa"/>
            <w:tcBorders>
              <w:top w:val="nil"/>
              <w:left w:val="single" w:sz="4" w:space="0" w:color="auto"/>
              <w:bottom w:val="single" w:sz="4" w:space="0" w:color="auto"/>
              <w:right w:val="single" w:sz="4" w:space="0" w:color="auto"/>
            </w:tcBorders>
            <w:vAlign w:val="center"/>
          </w:tcPr>
          <w:p w14:paraId="33378459" w14:textId="3232F9A0" w:rsidR="006749E7" w:rsidRPr="00C257E4" w:rsidRDefault="006749E7" w:rsidP="00C257E4">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cs="新細明體" w:hint="eastAsia"/>
                <w:noProof/>
                <w:kern w:val="0"/>
                <w:sz w:val="20"/>
                <w:szCs w:val="20"/>
              </w:rPr>
              <w:t>政府捐助財團法人</w:t>
            </w:r>
          </w:p>
        </w:tc>
        <w:tc>
          <w:tcPr>
            <w:tcW w:w="718" w:type="dxa"/>
            <w:tcBorders>
              <w:top w:val="nil"/>
              <w:left w:val="nil"/>
              <w:bottom w:val="single" w:sz="4" w:space="0" w:color="auto"/>
              <w:right w:val="single" w:sz="4" w:space="0" w:color="auto"/>
            </w:tcBorders>
            <w:vAlign w:val="center"/>
          </w:tcPr>
          <w:p w14:paraId="73DD1961" w14:textId="689F4F7B" w:rsidR="006749E7" w:rsidRPr="002E03F4" w:rsidRDefault="006749E7" w:rsidP="006749E7">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cs="新細明體" w:hint="eastAsia"/>
                <w:kern w:val="0"/>
                <w:sz w:val="20"/>
                <w:szCs w:val="20"/>
              </w:rPr>
              <w:t>9</w:t>
            </w:r>
          </w:p>
        </w:tc>
        <w:tc>
          <w:tcPr>
            <w:tcW w:w="718" w:type="dxa"/>
            <w:tcBorders>
              <w:top w:val="nil"/>
              <w:left w:val="nil"/>
              <w:bottom w:val="single" w:sz="4" w:space="0" w:color="auto"/>
              <w:right w:val="single" w:sz="4" w:space="0" w:color="auto"/>
            </w:tcBorders>
            <w:vAlign w:val="center"/>
          </w:tcPr>
          <w:p w14:paraId="04239048" w14:textId="42B91227" w:rsidR="006749E7" w:rsidRPr="002E03F4" w:rsidRDefault="006749E7" w:rsidP="006749E7">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cs="新細明體" w:hint="eastAsia"/>
                <w:kern w:val="0"/>
                <w:sz w:val="20"/>
                <w:szCs w:val="20"/>
              </w:rPr>
              <w:t>2</w:t>
            </w:r>
          </w:p>
        </w:tc>
        <w:tc>
          <w:tcPr>
            <w:tcW w:w="718" w:type="dxa"/>
            <w:tcBorders>
              <w:top w:val="nil"/>
              <w:left w:val="nil"/>
              <w:bottom w:val="single" w:sz="4" w:space="0" w:color="auto"/>
              <w:right w:val="single" w:sz="4" w:space="0" w:color="auto"/>
            </w:tcBorders>
            <w:vAlign w:val="center"/>
          </w:tcPr>
          <w:p w14:paraId="6362DF50" w14:textId="50FA2E4B" w:rsidR="006749E7" w:rsidRPr="002E03F4" w:rsidRDefault="006749E7" w:rsidP="006749E7">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cs="新細明體" w:hint="eastAsia"/>
                <w:kern w:val="0"/>
                <w:sz w:val="20"/>
                <w:szCs w:val="20"/>
              </w:rPr>
              <w:t>2</w:t>
            </w:r>
          </w:p>
        </w:tc>
        <w:tc>
          <w:tcPr>
            <w:tcW w:w="718" w:type="dxa"/>
            <w:tcBorders>
              <w:top w:val="nil"/>
              <w:left w:val="nil"/>
              <w:bottom w:val="single" w:sz="4" w:space="0" w:color="auto"/>
              <w:right w:val="single" w:sz="4" w:space="0" w:color="auto"/>
            </w:tcBorders>
            <w:vAlign w:val="center"/>
          </w:tcPr>
          <w:p w14:paraId="631DF300" w14:textId="28CEE211" w:rsidR="006749E7" w:rsidRPr="002E03F4" w:rsidRDefault="006749E7" w:rsidP="006749E7">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cs="新細明體" w:hint="eastAsia"/>
                <w:kern w:val="0"/>
                <w:sz w:val="20"/>
                <w:szCs w:val="20"/>
              </w:rPr>
              <w:t>1</w:t>
            </w:r>
          </w:p>
        </w:tc>
        <w:tc>
          <w:tcPr>
            <w:tcW w:w="718" w:type="dxa"/>
            <w:tcBorders>
              <w:top w:val="nil"/>
              <w:left w:val="nil"/>
              <w:bottom w:val="single" w:sz="4" w:space="0" w:color="auto"/>
              <w:right w:val="single" w:sz="4" w:space="0" w:color="auto"/>
            </w:tcBorders>
            <w:vAlign w:val="center"/>
          </w:tcPr>
          <w:p w14:paraId="0F003945" w14:textId="23C37274" w:rsidR="006749E7" w:rsidRPr="002E03F4" w:rsidRDefault="006749E7" w:rsidP="006749E7">
            <w:pPr>
              <w:widowControl/>
              <w:overflowPunct w:val="0"/>
              <w:snapToGrid w:val="0"/>
              <w:spacing w:line="200" w:lineRule="exact"/>
              <w:jc w:val="right"/>
              <w:rPr>
                <w:rFonts w:ascii="標楷體" w:eastAsia="標楷體" w:hAnsi="標楷體" w:cs="新細明體"/>
                <w:b/>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16A1BF9F" w14:textId="1C0AA289" w:rsidR="006749E7" w:rsidRPr="002E03F4" w:rsidRDefault="006749E7" w:rsidP="006749E7">
            <w:pPr>
              <w:widowControl/>
              <w:overflowPunct w:val="0"/>
              <w:snapToGrid w:val="0"/>
              <w:spacing w:line="200" w:lineRule="exact"/>
              <w:jc w:val="right"/>
              <w:rPr>
                <w:rFonts w:ascii="標楷體" w:eastAsia="標楷體" w:hAnsi="標楷體" w:cs="新細明體"/>
                <w:b/>
                <w:noProof/>
                <w:kern w:val="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640E90A" w14:textId="5F0A25CE" w:rsidR="006749E7" w:rsidRPr="002E03F4" w:rsidRDefault="006749E7" w:rsidP="006749E7">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cs="新細明體" w:hint="eastAsia"/>
                <w:kern w:val="0"/>
                <w:sz w:val="20"/>
                <w:szCs w:val="20"/>
              </w:rPr>
              <w:t>4</w:t>
            </w:r>
          </w:p>
        </w:tc>
        <w:tc>
          <w:tcPr>
            <w:tcW w:w="718" w:type="dxa"/>
            <w:tcBorders>
              <w:top w:val="nil"/>
              <w:left w:val="nil"/>
              <w:bottom w:val="single" w:sz="4" w:space="0" w:color="auto"/>
              <w:right w:val="single" w:sz="4" w:space="0" w:color="auto"/>
            </w:tcBorders>
            <w:vAlign w:val="center"/>
          </w:tcPr>
          <w:p w14:paraId="1338F9E7" w14:textId="235926FB" w:rsidR="006749E7" w:rsidRPr="002E03F4" w:rsidRDefault="006749E7" w:rsidP="006749E7">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noProof/>
                <w:sz w:val="20"/>
              </w:rPr>
              <w:t>9</w:t>
            </w:r>
          </w:p>
        </w:tc>
        <w:tc>
          <w:tcPr>
            <w:tcW w:w="718" w:type="dxa"/>
            <w:tcBorders>
              <w:top w:val="nil"/>
              <w:left w:val="nil"/>
              <w:bottom w:val="single" w:sz="4" w:space="0" w:color="auto"/>
              <w:right w:val="single" w:sz="4" w:space="0" w:color="auto"/>
            </w:tcBorders>
            <w:vAlign w:val="center"/>
          </w:tcPr>
          <w:p w14:paraId="0BD7E185" w14:textId="2E39282D" w:rsidR="006749E7" w:rsidRPr="002E03F4" w:rsidRDefault="006749E7" w:rsidP="006749E7">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noProof/>
                <w:sz w:val="20"/>
              </w:rPr>
              <w:t>4</w:t>
            </w:r>
          </w:p>
        </w:tc>
        <w:tc>
          <w:tcPr>
            <w:tcW w:w="718" w:type="dxa"/>
            <w:tcBorders>
              <w:top w:val="nil"/>
              <w:left w:val="nil"/>
              <w:bottom w:val="single" w:sz="4" w:space="0" w:color="auto"/>
              <w:right w:val="single" w:sz="4" w:space="0" w:color="auto"/>
            </w:tcBorders>
            <w:vAlign w:val="center"/>
          </w:tcPr>
          <w:p w14:paraId="73F3738B" w14:textId="61C71AA4" w:rsidR="006749E7" w:rsidRPr="002E03F4" w:rsidRDefault="006749E7" w:rsidP="006749E7">
            <w:pPr>
              <w:widowControl/>
              <w:overflowPunct w:val="0"/>
              <w:snapToGrid w:val="0"/>
              <w:spacing w:line="200" w:lineRule="exact"/>
              <w:jc w:val="right"/>
              <w:rPr>
                <w:rFonts w:ascii="標楷體" w:eastAsia="標楷體" w:hAnsi="標楷體" w:cs="新細明體"/>
                <w:b/>
                <w:noProof/>
                <w:kern w:val="0"/>
                <w:sz w:val="20"/>
                <w:szCs w:val="20"/>
              </w:rPr>
            </w:pPr>
            <w:r w:rsidRPr="00C0777F">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5DA49F98" w14:textId="2E55ECAE" w:rsidR="006749E7" w:rsidRPr="002E03F4" w:rsidRDefault="006749E7" w:rsidP="006749E7">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hint="eastAsia"/>
                <w:noProof/>
                <w:sz w:val="20"/>
              </w:rPr>
              <w:t>5</w:t>
            </w:r>
          </w:p>
        </w:tc>
      </w:tr>
      <w:tr w:rsidR="006749E7" w:rsidRPr="002E03F4" w14:paraId="5F42E79A" w14:textId="77777777" w:rsidTr="00A95C8D">
        <w:trPr>
          <w:trHeight w:hRule="exact" w:val="283"/>
        </w:trPr>
        <w:tc>
          <w:tcPr>
            <w:tcW w:w="1985"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1F91BF05" w14:textId="77777777" w:rsidR="006749E7" w:rsidRPr="002E03F4" w:rsidRDefault="006749E7" w:rsidP="00C257E4">
            <w:pPr>
              <w:widowControl/>
              <w:overflowPunct w:val="0"/>
              <w:snapToGrid w:val="0"/>
              <w:spacing w:line="200" w:lineRule="exact"/>
              <w:ind w:rightChars="18" w:right="43"/>
              <w:jc w:val="distribute"/>
              <w:rPr>
                <w:rFonts w:ascii="標楷體" w:eastAsia="標楷體" w:hAnsi="標楷體" w:cs="新細明體"/>
                <w:b/>
                <w:noProof/>
                <w:spacing w:val="-20"/>
                <w:kern w:val="0"/>
                <w:sz w:val="20"/>
                <w:szCs w:val="20"/>
              </w:rPr>
            </w:pPr>
            <w:r w:rsidRPr="002E03F4">
              <w:rPr>
                <w:rFonts w:ascii="標楷體" w:eastAsia="標楷體" w:hAnsi="標楷體" w:cs="新細明體" w:hint="eastAsia"/>
                <w:b/>
                <w:noProof/>
                <w:spacing w:val="-20"/>
                <w:kern w:val="0"/>
                <w:sz w:val="20"/>
                <w:szCs w:val="20"/>
              </w:rPr>
              <w:t>審核報告非營業部分</w:t>
            </w:r>
          </w:p>
        </w:tc>
        <w:tc>
          <w:tcPr>
            <w:tcW w:w="718" w:type="dxa"/>
            <w:tcBorders>
              <w:top w:val="nil"/>
              <w:left w:val="nil"/>
              <w:bottom w:val="single" w:sz="4" w:space="0" w:color="auto"/>
              <w:right w:val="single" w:sz="4" w:space="0" w:color="auto"/>
            </w:tcBorders>
            <w:shd w:val="clear" w:color="auto" w:fill="DAEEF3" w:themeFill="accent5" w:themeFillTint="33"/>
            <w:vAlign w:val="center"/>
          </w:tcPr>
          <w:p w14:paraId="3559F5EA" w14:textId="791202DE" w:rsidR="006749E7" w:rsidRPr="002E03F4" w:rsidRDefault="005363C5" w:rsidP="006749E7">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1</w:t>
            </w:r>
            <w:r>
              <w:rPr>
                <w:rFonts w:ascii="標楷體" w:eastAsia="標楷體" w:hAnsi="標楷體" w:cs="新細明體"/>
                <w:b/>
                <w:noProof/>
                <w:kern w:val="0"/>
                <w:sz w:val="20"/>
                <w:szCs w:val="20"/>
              </w:rPr>
              <w:t>66</w:t>
            </w:r>
          </w:p>
        </w:tc>
        <w:tc>
          <w:tcPr>
            <w:tcW w:w="718" w:type="dxa"/>
            <w:tcBorders>
              <w:top w:val="nil"/>
              <w:left w:val="nil"/>
              <w:bottom w:val="single" w:sz="4" w:space="0" w:color="auto"/>
              <w:right w:val="single" w:sz="4" w:space="0" w:color="auto"/>
            </w:tcBorders>
            <w:shd w:val="clear" w:color="auto" w:fill="DAEEF3" w:themeFill="accent5" w:themeFillTint="33"/>
            <w:vAlign w:val="center"/>
          </w:tcPr>
          <w:p w14:paraId="573BE1D8" w14:textId="608DF7AB" w:rsidR="006749E7" w:rsidRPr="002E03F4" w:rsidRDefault="005363C5" w:rsidP="006749E7">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5</w:t>
            </w:r>
          </w:p>
        </w:tc>
        <w:tc>
          <w:tcPr>
            <w:tcW w:w="718" w:type="dxa"/>
            <w:tcBorders>
              <w:top w:val="nil"/>
              <w:left w:val="nil"/>
              <w:bottom w:val="single" w:sz="4" w:space="0" w:color="auto"/>
              <w:right w:val="single" w:sz="4" w:space="0" w:color="auto"/>
            </w:tcBorders>
            <w:shd w:val="clear" w:color="auto" w:fill="DAEEF3" w:themeFill="accent5" w:themeFillTint="33"/>
            <w:vAlign w:val="center"/>
          </w:tcPr>
          <w:p w14:paraId="2F53F6C5" w14:textId="406012B9" w:rsidR="006749E7" w:rsidRPr="002E03F4" w:rsidRDefault="005363C5" w:rsidP="006749E7">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1</w:t>
            </w:r>
            <w:r>
              <w:rPr>
                <w:rFonts w:ascii="標楷體" w:eastAsia="標楷體" w:hAnsi="標楷體" w:cs="新細明體"/>
                <w:b/>
                <w:noProof/>
                <w:kern w:val="0"/>
                <w:sz w:val="20"/>
                <w:szCs w:val="20"/>
              </w:rPr>
              <w:t>02</w:t>
            </w:r>
          </w:p>
        </w:tc>
        <w:tc>
          <w:tcPr>
            <w:tcW w:w="718" w:type="dxa"/>
            <w:tcBorders>
              <w:top w:val="nil"/>
              <w:left w:val="nil"/>
              <w:bottom w:val="single" w:sz="4" w:space="0" w:color="auto"/>
              <w:right w:val="single" w:sz="4" w:space="0" w:color="auto"/>
            </w:tcBorders>
            <w:shd w:val="clear" w:color="auto" w:fill="DAEEF3" w:themeFill="accent5" w:themeFillTint="33"/>
            <w:vAlign w:val="center"/>
          </w:tcPr>
          <w:p w14:paraId="432EB6E3" w14:textId="431C75D2" w:rsidR="006749E7" w:rsidRPr="002E03F4" w:rsidRDefault="005363C5" w:rsidP="006749E7">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2</w:t>
            </w:r>
            <w:r>
              <w:rPr>
                <w:rFonts w:ascii="標楷體" w:eastAsia="標楷體" w:hAnsi="標楷體" w:cs="新細明體"/>
                <w:b/>
                <w:noProof/>
                <w:kern w:val="0"/>
                <w:sz w:val="20"/>
                <w:szCs w:val="20"/>
              </w:rPr>
              <w:t>5</w:t>
            </w:r>
          </w:p>
        </w:tc>
        <w:tc>
          <w:tcPr>
            <w:tcW w:w="718" w:type="dxa"/>
            <w:tcBorders>
              <w:top w:val="nil"/>
              <w:left w:val="nil"/>
              <w:bottom w:val="single" w:sz="4" w:space="0" w:color="auto"/>
              <w:right w:val="single" w:sz="4" w:space="0" w:color="auto"/>
            </w:tcBorders>
            <w:shd w:val="clear" w:color="auto" w:fill="DAEEF3" w:themeFill="accent5" w:themeFillTint="33"/>
            <w:vAlign w:val="center"/>
          </w:tcPr>
          <w:p w14:paraId="722AFBB4" w14:textId="327D34AE" w:rsidR="006749E7" w:rsidRPr="002E03F4" w:rsidRDefault="005363C5" w:rsidP="006749E7">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1</w:t>
            </w:r>
            <w:r>
              <w:rPr>
                <w:rFonts w:ascii="標楷體" w:eastAsia="標楷體" w:hAnsi="標楷體" w:cs="新細明體"/>
                <w:b/>
                <w:noProof/>
                <w:kern w:val="0"/>
                <w:sz w:val="20"/>
                <w:szCs w:val="20"/>
              </w:rPr>
              <w:t>4</w:t>
            </w:r>
          </w:p>
        </w:tc>
        <w:tc>
          <w:tcPr>
            <w:tcW w:w="718" w:type="dxa"/>
            <w:tcBorders>
              <w:top w:val="nil"/>
              <w:left w:val="nil"/>
              <w:bottom w:val="single" w:sz="4" w:space="0" w:color="auto"/>
              <w:right w:val="single" w:sz="4" w:space="0" w:color="auto"/>
            </w:tcBorders>
            <w:shd w:val="clear" w:color="auto" w:fill="DAEEF3" w:themeFill="accent5" w:themeFillTint="33"/>
            <w:vAlign w:val="center"/>
          </w:tcPr>
          <w:p w14:paraId="76070F0A" w14:textId="2C693C73" w:rsidR="006749E7" w:rsidRPr="002E03F4" w:rsidRDefault="005363C5" w:rsidP="006749E7">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4</w:t>
            </w:r>
          </w:p>
        </w:tc>
        <w:tc>
          <w:tcPr>
            <w:tcW w:w="718" w:type="dxa"/>
            <w:tcBorders>
              <w:top w:val="nil"/>
              <w:left w:val="nil"/>
              <w:bottom w:val="single" w:sz="4" w:space="0" w:color="auto"/>
              <w:right w:val="single" w:sz="4" w:space="0" w:color="auto"/>
            </w:tcBorders>
            <w:shd w:val="clear" w:color="auto" w:fill="DAEEF3" w:themeFill="accent5" w:themeFillTint="33"/>
            <w:vAlign w:val="center"/>
          </w:tcPr>
          <w:p w14:paraId="07D8ED25" w14:textId="74EE73C2" w:rsidR="006749E7" w:rsidRPr="002E03F4" w:rsidRDefault="005363C5" w:rsidP="006749E7">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1</w:t>
            </w:r>
            <w:r>
              <w:rPr>
                <w:rFonts w:ascii="標楷體" w:eastAsia="標楷體" w:hAnsi="標楷體" w:cs="新細明體"/>
                <w:b/>
                <w:noProof/>
                <w:kern w:val="0"/>
                <w:sz w:val="20"/>
                <w:szCs w:val="20"/>
              </w:rPr>
              <w:t>6</w:t>
            </w:r>
          </w:p>
        </w:tc>
        <w:tc>
          <w:tcPr>
            <w:tcW w:w="718" w:type="dxa"/>
            <w:tcBorders>
              <w:top w:val="nil"/>
              <w:left w:val="nil"/>
              <w:bottom w:val="single" w:sz="4" w:space="0" w:color="auto"/>
              <w:right w:val="single" w:sz="4" w:space="0" w:color="auto"/>
            </w:tcBorders>
            <w:shd w:val="clear" w:color="auto" w:fill="DAEEF3" w:themeFill="accent5" w:themeFillTint="33"/>
            <w:vAlign w:val="center"/>
          </w:tcPr>
          <w:p w14:paraId="280E5752" w14:textId="254C4BCA" w:rsidR="006749E7" w:rsidRPr="002E03F4" w:rsidRDefault="005363C5" w:rsidP="006749E7">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1</w:t>
            </w:r>
            <w:r>
              <w:rPr>
                <w:rFonts w:ascii="標楷體" w:eastAsia="標楷體" w:hAnsi="標楷體" w:cs="新細明體"/>
                <w:b/>
                <w:noProof/>
                <w:kern w:val="0"/>
                <w:sz w:val="20"/>
                <w:szCs w:val="20"/>
              </w:rPr>
              <w:t>60</w:t>
            </w:r>
          </w:p>
        </w:tc>
        <w:tc>
          <w:tcPr>
            <w:tcW w:w="718" w:type="dxa"/>
            <w:tcBorders>
              <w:top w:val="nil"/>
              <w:left w:val="nil"/>
              <w:bottom w:val="single" w:sz="4" w:space="0" w:color="auto"/>
              <w:right w:val="single" w:sz="4" w:space="0" w:color="auto"/>
            </w:tcBorders>
            <w:shd w:val="clear" w:color="auto" w:fill="DAEEF3" w:themeFill="accent5" w:themeFillTint="33"/>
            <w:vAlign w:val="center"/>
          </w:tcPr>
          <w:p w14:paraId="4938A514" w14:textId="5E084B1C" w:rsidR="006749E7" w:rsidRPr="002E03F4" w:rsidRDefault="005363C5" w:rsidP="006749E7">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3</w:t>
            </w:r>
            <w:r>
              <w:rPr>
                <w:rFonts w:ascii="標楷體" w:eastAsia="標楷體" w:hAnsi="標楷體" w:cs="新細明體"/>
                <w:b/>
                <w:noProof/>
                <w:kern w:val="0"/>
                <w:sz w:val="20"/>
                <w:szCs w:val="20"/>
              </w:rPr>
              <w:t>3</w:t>
            </w:r>
          </w:p>
        </w:tc>
        <w:tc>
          <w:tcPr>
            <w:tcW w:w="718" w:type="dxa"/>
            <w:tcBorders>
              <w:top w:val="nil"/>
              <w:left w:val="nil"/>
              <w:bottom w:val="single" w:sz="4" w:space="0" w:color="auto"/>
              <w:right w:val="single" w:sz="4" w:space="0" w:color="auto"/>
            </w:tcBorders>
            <w:shd w:val="clear" w:color="auto" w:fill="DAEEF3" w:themeFill="accent5" w:themeFillTint="33"/>
            <w:vAlign w:val="center"/>
          </w:tcPr>
          <w:p w14:paraId="1D21C443" w14:textId="231F1EBE" w:rsidR="006749E7" w:rsidRPr="002E03F4" w:rsidRDefault="005363C5" w:rsidP="006749E7">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3</w:t>
            </w:r>
          </w:p>
        </w:tc>
        <w:tc>
          <w:tcPr>
            <w:tcW w:w="719" w:type="dxa"/>
            <w:tcBorders>
              <w:top w:val="nil"/>
              <w:left w:val="nil"/>
              <w:bottom w:val="single" w:sz="4" w:space="0" w:color="auto"/>
              <w:right w:val="single" w:sz="4" w:space="0" w:color="auto"/>
            </w:tcBorders>
            <w:shd w:val="clear" w:color="auto" w:fill="DAEEF3" w:themeFill="accent5" w:themeFillTint="33"/>
            <w:vAlign w:val="center"/>
          </w:tcPr>
          <w:p w14:paraId="33730992" w14:textId="16A12967" w:rsidR="006749E7" w:rsidRPr="002E03F4" w:rsidRDefault="005363C5" w:rsidP="006749E7">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1</w:t>
            </w:r>
            <w:r>
              <w:rPr>
                <w:rFonts w:ascii="標楷體" w:eastAsia="標楷體" w:hAnsi="標楷體" w:cs="新細明體"/>
                <w:b/>
                <w:noProof/>
                <w:kern w:val="0"/>
                <w:sz w:val="20"/>
                <w:szCs w:val="20"/>
              </w:rPr>
              <w:t>24</w:t>
            </w:r>
          </w:p>
        </w:tc>
      </w:tr>
      <w:tr w:rsidR="00A149A0" w:rsidRPr="002E03F4" w14:paraId="4DEB3BF4" w14:textId="77777777" w:rsidTr="00A95C8D">
        <w:trPr>
          <w:trHeight w:hRule="exact" w:val="283"/>
        </w:trPr>
        <w:tc>
          <w:tcPr>
            <w:tcW w:w="1985" w:type="dxa"/>
            <w:tcBorders>
              <w:top w:val="nil"/>
              <w:left w:val="single" w:sz="4" w:space="0" w:color="auto"/>
              <w:bottom w:val="single" w:sz="4" w:space="0" w:color="auto"/>
              <w:right w:val="single" w:sz="4" w:space="0" w:color="auto"/>
            </w:tcBorders>
            <w:vAlign w:val="center"/>
          </w:tcPr>
          <w:p w14:paraId="24BBD650" w14:textId="528490D0" w:rsidR="00A149A0" w:rsidRPr="002E03F4" w:rsidRDefault="00A149A0" w:rsidP="00A149A0">
            <w:pPr>
              <w:widowControl/>
              <w:overflowPunct w:val="0"/>
              <w:snapToGrid w:val="0"/>
              <w:spacing w:line="200" w:lineRule="exact"/>
              <w:jc w:val="distribute"/>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總統府</w:t>
            </w:r>
            <w:r w:rsidRPr="002E03F4">
              <w:rPr>
                <w:rFonts w:ascii="標楷體" w:eastAsia="標楷體" w:hAnsi="標楷體" w:cs="新細明體" w:hint="eastAsia"/>
                <w:noProof/>
                <w:kern w:val="0"/>
                <w:sz w:val="20"/>
                <w:szCs w:val="20"/>
              </w:rPr>
              <w:t>主管</w:t>
            </w:r>
          </w:p>
        </w:tc>
        <w:tc>
          <w:tcPr>
            <w:tcW w:w="718" w:type="dxa"/>
            <w:tcBorders>
              <w:top w:val="nil"/>
              <w:left w:val="nil"/>
              <w:bottom w:val="single" w:sz="4" w:space="0" w:color="auto"/>
              <w:right w:val="single" w:sz="4" w:space="0" w:color="auto"/>
            </w:tcBorders>
            <w:vAlign w:val="center"/>
          </w:tcPr>
          <w:p w14:paraId="55198CF5" w14:textId="39736454"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4</w:t>
            </w:r>
          </w:p>
        </w:tc>
        <w:tc>
          <w:tcPr>
            <w:tcW w:w="718" w:type="dxa"/>
            <w:tcBorders>
              <w:top w:val="nil"/>
              <w:left w:val="nil"/>
              <w:bottom w:val="single" w:sz="4" w:space="0" w:color="auto"/>
              <w:right w:val="single" w:sz="4" w:space="0" w:color="auto"/>
            </w:tcBorders>
            <w:vAlign w:val="center"/>
          </w:tcPr>
          <w:p w14:paraId="5041814C" w14:textId="2F6FC5AB"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C0777F">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C0A28D5" w14:textId="1E83157B"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3</w:t>
            </w:r>
          </w:p>
        </w:tc>
        <w:tc>
          <w:tcPr>
            <w:tcW w:w="718" w:type="dxa"/>
            <w:tcBorders>
              <w:top w:val="nil"/>
              <w:left w:val="nil"/>
              <w:bottom w:val="single" w:sz="4" w:space="0" w:color="auto"/>
              <w:right w:val="single" w:sz="4" w:space="0" w:color="auto"/>
            </w:tcBorders>
            <w:vAlign w:val="center"/>
          </w:tcPr>
          <w:p w14:paraId="2CCD669F" w14:textId="25DBC928"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5EE6A353" w14:textId="7BC0C338"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51147E85" w14:textId="2D0E2452"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1A468637" w14:textId="129423B3"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1E97B3EA" w14:textId="582A4F8F"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3CDDD9DF" w14:textId="6A3B105E"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25FC0CE4" w14:textId="76EFC3CE"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5187483D" w14:textId="6737B7FC"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r>
      <w:tr w:rsidR="00A149A0" w:rsidRPr="002E03F4" w14:paraId="237D709D" w14:textId="77777777" w:rsidTr="00A95C8D">
        <w:trPr>
          <w:trHeight w:hRule="exact" w:val="283"/>
        </w:trPr>
        <w:tc>
          <w:tcPr>
            <w:tcW w:w="1985" w:type="dxa"/>
            <w:tcBorders>
              <w:top w:val="nil"/>
              <w:left w:val="single" w:sz="4" w:space="0" w:color="auto"/>
              <w:bottom w:val="single" w:sz="4" w:space="0" w:color="auto"/>
              <w:right w:val="single" w:sz="4" w:space="0" w:color="auto"/>
            </w:tcBorders>
            <w:vAlign w:val="center"/>
          </w:tcPr>
          <w:p w14:paraId="5467D9C7" w14:textId="77777777" w:rsidR="00A149A0" w:rsidRPr="002E03F4" w:rsidRDefault="00A149A0" w:rsidP="00A149A0">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hint="eastAsia"/>
                <w:sz w:val="20"/>
              </w:rPr>
              <w:t>行政院主管</w:t>
            </w:r>
          </w:p>
        </w:tc>
        <w:tc>
          <w:tcPr>
            <w:tcW w:w="718" w:type="dxa"/>
            <w:tcBorders>
              <w:top w:val="nil"/>
              <w:left w:val="nil"/>
              <w:bottom w:val="single" w:sz="4" w:space="0" w:color="auto"/>
              <w:right w:val="single" w:sz="4" w:space="0" w:color="auto"/>
            </w:tcBorders>
            <w:vAlign w:val="center"/>
          </w:tcPr>
          <w:p w14:paraId="2F1A94D7" w14:textId="2C3721EC"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13</w:t>
            </w:r>
          </w:p>
        </w:tc>
        <w:tc>
          <w:tcPr>
            <w:tcW w:w="718" w:type="dxa"/>
            <w:tcBorders>
              <w:top w:val="nil"/>
              <w:left w:val="nil"/>
              <w:bottom w:val="single" w:sz="4" w:space="0" w:color="auto"/>
              <w:right w:val="single" w:sz="4" w:space="0" w:color="auto"/>
            </w:tcBorders>
            <w:vAlign w:val="center"/>
          </w:tcPr>
          <w:p w14:paraId="29CCC503" w14:textId="5A1D3612"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2FAED3D1" w14:textId="2DB03A7D"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8</w:t>
            </w:r>
          </w:p>
        </w:tc>
        <w:tc>
          <w:tcPr>
            <w:tcW w:w="718" w:type="dxa"/>
            <w:tcBorders>
              <w:top w:val="nil"/>
              <w:left w:val="nil"/>
              <w:bottom w:val="single" w:sz="4" w:space="0" w:color="auto"/>
              <w:right w:val="single" w:sz="4" w:space="0" w:color="auto"/>
            </w:tcBorders>
            <w:vAlign w:val="center"/>
          </w:tcPr>
          <w:p w14:paraId="6100B697" w14:textId="5CC0A11B"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3</w:t>
            </w:r>
          </w:p>
        </w:tc>
        <w:tc>
          <w:tcPr>
            <w:tcW w:w="718" w:type="dxa"/>
            <w:tcBorders>
              <w:top w:val="nil"/>
              <w:left w:val="nil"/>
              <w:bottom w:val="single" w:sz="4" w:space="0" w:color="auto"/>
              <w:right w:val="single" w:sz="4" w:space="0" w:color="auto"/>
            </w:tcBorders>
            <w:vAlign w:val="center"/>
          </w:tcPr>
          <w:p w14:paraId="7369AB80" w14:textId="64F15E86"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37E535E0" w14:textId="1AC43318"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6F50AD43" w14:textId="73E8CF38"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0513C9D8" w14:textId="45629DB1"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r>
              <w:rPr>
                <w:rFonts w:ascii="標楷體" w:eastAsia="標楷體" w:hAnsi="標楷體" w:hint="eastAsia"/>
                <w:sz w:val="20"/>
                <w:szCs w:val="20"/>
              </w:rPr>
              <w:t>0</w:t>
            </w:r>
          </w:p>
        </w:tc>
        <w:tc>
          <w:tcPr>
            <w:tcW w:w="718" w:type="dxa"/>
            <w:tcBorders>
              <w:top w:val="nil"/>
              <w:left w:val="nil"/>
              <w:bottom w:val="single" w:sz="4" w:space="0" w:color="auto"/>
              <w:right w:val="single" w:sz="4" w:space="0" w:color="auto"/>
            </w:tcBorders>
            <w:vAlign w:val="center"/>
          </w:tcPr>
          <w:p w14:paraId="63332986" w14:textId="73485D00"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4</w:t>
            </w:r>
          </w:p>
        </w:tc>
        <w:tc>
          <w:tcPr>
            <w:tcW w:w="718" w:type="dxa"/>
            <w:tcBorders>
              <w:top w:val="nil"/>
              <w:left w:val="nil"/>
              <w:bottom w:val="single" w:sz="4" w:space="0" w:color="auto"/>
              <w:right w:val="single" w:sz="4" w:space="0" w:color="auto"/>
            </w:tcBorders>
            <w:vAlign w:val="center"/>
          </w:tcPr>
          <w:p w14:paraId="3CCCF383" w14:textId="3A24B0B4"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1DA6CFC5" w14:textId="2C9BABDB"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6</w:t>
            </w:r>
          </w:p>
        </w:tc>
      </w:tr>
      <w:tr w:rsidR="00A149A0" w:rsidRPr="002E03F4" w14:paraId="5A408B04" w14:textId="77777777" w:rsidTr="00A95C8D">
        <w:trPr>
          <w:trHeight w:hRule="exact" w:val="283"/>
        </w:trPr>
        <w:tc>
          <w:tcPr>
            <w:tcW w:w="1985" w:type="dxa"/>
            <w:tcBorders>
              <w:top w:val="nil"/>
              <w:left w:val="single" w:sz="4" w:space="0" w:color="auto"/>
              <w:bottom w:val="single" w:sz="4" w:space="0" w:color="auto"/>
              <w:right w:val="single" w:sz="4" w:space="0" w:color="auto"/>
            </w:tcBorders>
            <w:vAlign w:val="center"/>
          </w:tcPr>
          <w:p w14:paraId="1E560BC8" w14:textId="77777777" w:rsidR="00A149A0" w:rsidRPr="002E03F4" w:rsidRDefault="00A149A0" w:rsidP="00A149A0">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hint="eastAsia"/>
                <w:sz w:val="20"/>
              </w:rPr>
              <w:t>內政部主管</w:t>
            </w:r>
          </w:p>
        </w:tc>
        <w:tc>
          <w:tcPr>
            <w:tcW w:w="718" w:type="dxa"/>
            <w:tcBorders>
              <w:top w:val="nil"/>
              <w:left w:val="nil"/>
              <w:bottom w:val="single" w:sz="4" w:space="0" w:color="auto"/>
              <w:right w:val="single" w:sz="4" w:space="0" w:color="auto"/>
            </w:tcBorders>
            <w:vAlign w:val="center"/>
          </w:tcPr>
          <w:p w14:paraId="660EBBD7" w14:textId="73507687"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9</w:t>
            </w:r>
          </w:p>
        </w:tc>
        <w:tc>
          <w:tcPr>
            <w:tcW w:w="718" w:type="dxa"/>
            <w:tcBorders>
              <w:top w:val="nil"/>
              <w:left w:val="nil"/>
              <w:bottom w:val="single" w:sz="4" w:space="0" w:color="auto"/>
              <w:right w:val="single" w:sz="4" w:space="0" w:color="auto"/>
            </w:tcBorders>
            <w:vAlign w:val="center"/>
          </w:tcPr>
          <w:p w14:paraId="5E490C2F" w14:textId="70E00683"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33654230" w14:textId="5D66B7F7"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9</w:t>
            </w:r>
          </w:p>
        </w:tc>
        <w:tc>
          <w:tcPr>
            <w:tcW w:w="718" w:type="dxa"/>
            <w:tcBorders>
              <w:top w:val="nil"/>
              <w:left w:val="nil"/>
              <w:bottom w:val="single" w:sz="4" w:space="0" w:color="auto"/>
              <w:right w:val="single" w:sz="4" w:space="0" w:color="auto"/>
            </w:tcBorders>
            <w:vAlign w:val="center"/>
          </w:tcPr>
          <w:p w14:paraId="4EA9007B" w14:textId="48AC599E"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44844EBE" w14:textId="16F6E8E7"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22CDA39F" w14:textId="1951ABFB"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460AC102" w14:textId="6D3F694A"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259B570D" w14:textId="34B7230F"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9</w:t>
            </w:r>
          </w:p>
        </w:tc>
        <w:tc>
          <w:tcPr>
            <w:tcW w:w="718" w:type="dxa"/>
            <w:tcBorders>
              <w:top w:val="nil"/>
              <w:left w:val="nil"/>
              <w:bottom w:val="single" w:sz="4" w:space="0" w:color="auto"/>
              <w:right w:val="single" w:sz="4" w:space="0" w:color="auto"/>
            </w:tcBorders>
            <w:vAlign w:val="center"/>
          </w:tcPr>
          <w:p w14:paraId="536741B9" w14:textId="70C8D4EE"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3</w:t>
            </w:r>
          </w:p>
        </w:tc>
        <w:tc>
          <w:tcPr>
            <w:tcW w:w="718" w:type="dxa"/>
            <w:tcBorders>
              <w:top w:val="nil"/>
              <w:left w:val="nil"/>
              <w:bottom w:val="single" w:sz="4" w:space="0" w:color="auto"/>
              <w:right w:val="single" w:sz="4" w:space="0" w:color="auto"/>
            </w:tcBorders>
            <w:vAlign w:val="center"/>
          </w:tcPr>
          <w:p w14:paraId="3B51324B" w14:textId="639DB089"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35034A27" w14:textId="338A5E33"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6</w:t>
            </w:r>
          </w:p>
        </w:tc>
      </w:tr>
      <w:tr w:rsidR="00A149A0" w:rsidRPr="002E03F4" w14:paraId="0D60DAAD" w14:textId="77777777" w:rsidTr="00A95C8D">
        <w:trPr>
          <w:trHeight w:hRule="exact" w:val="283"/>
        </w:trPr>
        <w:tc>
          <w:tcPr>
            <w:tcW w:w="1985" w:type="dxa"/>
            <w:tcBorders>
              <w:top w:val="nil"/>
              <w:left w:val="single" w:sz="4" w:space="0" w:color="auto"/>
              <w:bottom w:val="single" w:sz="4" w:space="0" w:color="auto"/>
              <w:right w:val="single" w:sz="4" w:space="0" w:color="auto"/>
            </w:tcBorders>
            <w:vAlign w:val="center"/>
          </w:tcPr>
          <w:p w14:paraId="7921F1EA" w14:textId="77777777" w:rsidR="00A149A0" w:rsidRPr="002E03F4" w:rsidRDefault="00A149A0" w:rsidP="00A149A0">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hint="eastAsia"/>
                <w:sz w:val="20"/>
              </w:rPr>
              <w:t>國防部主管</w:t>
            </w:r>
          </w:p>
        </w:tc>
        <w:tc>
          <w:tcPr>
            <w:tcW w:w="718" w:type="dxa"/>
            <w:tcBorders>
              <w:top w:val="nil"/>
              <w:left w:val="nil"/>
              <w:bottom w:val="single" w:sz="4" w:space="0" w:color="auto"/>
              <w:right w:val="single" w:sz="4" w:space="0" w:color="auto"/>
            </w:tcBorders>
            <w:vAlign w:val="center"/>
          </w:tcPr>
          <w:p w14:paraId="264A9991" w14:textId="51C55F8C"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r>
              <w:rPr>
                <w:rFonts w:ascii="標楷體" w:eastAsia="標楷體" w:hAnsi="標楷體" w:hint="eastAsia"/>
                <w:sz w:val="20"/>
                <w:szCs w:val="20"/>
              </w:rPr>
              <w:t>0</w:t>
            </w:r>
          </w:p>
        </w:tc>
        <w:tc>
          <w:tcPr>
            <w:tcW w:w="718" w:type="dxa"/>
            <w:tcBorders>
              <w:top w:val="nil"/>
              <w:left w:val="nil"/>
              <w:bottom w:val="single" w:sz="4" w:space="0" w:color="auto"/>
              <w:right w:val="single" w:sz="4" w:space="0" w:color="auto"/>
            </w:tcBorders>
            <w:vAlign w:val="center"/>
          </w:tcPr>
          <w:p w14:paraId="16F21763" w14:textId="1BEF6A5C"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6077DDEC" w14:textId="4ACFFF7F"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6</w:t>
            </w:r>
          </w:p>
        </w:tc>
        <w:tc>
          <w:tcPr>
            <w:tcW w:w="718" w:type="dxa"/>
            <w:tcBorders>
              <w:top w:val="nil"/>
              <w:left w:val="nil"/>
              <w:bottom w:val="single" w:sz="4" w:space="0" w:color="auto"/>
              <w:right w:val="single" w:sz="4" w:space="0" w:color="auto"/>
            </w:tcBorders>
            <w:vAlign w:val="center"/>
          </w:tcPr>
          <w:p w14:paraId="71897FF9" w14:textId="28898E32"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42FF5A1C" w14:textId="4020CC96"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5930B851" w14:textId="455567B7"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3D1BD497" w14:textId="7878AD6C"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6FB78489" w14:textId="48A1EF30"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12</w:t>
            </w:r>
          </w:p>
        </w:tc>
        <w:tc>
          <w:tcPr>
            <w:tcW w:w="718" w:type="dxa"/>
            <w:tcBorders>
              <w:top w:val="nil"/>
              <w:left w:val="nil"/>
              <w:bottom w:val="single" w:sz="4" w:space="0" w:color="auto"/>
              <w:right w:val="single" w:sz="4" w:space="0" w:color="auto"/>
            </w:tcBorders>
            <w:vAlign w:val="center"/>
          </w:tcPr>
          <w:p w14:paraId="6E647A3F" w14:textId="0761CE19"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1FB2B41B" w14:textId="4E2C3766"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25B434F8" w14:textId="1156253D"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12</w:t>
            </w:r>
          </w:p>
        </w:tc>
      </w:tr>
      <w:tr w:rsidR="00A149A0" w:rsidRPr="002E03F4" w14:paraId="2723BB71" w14:textId="77777777" w:rsidTr="00A95C8D">
        <w:trPr>
          <w:trHeight w:hRule="exact" w:val="283"/>
        </w:trPr>
        <w:tc>
          <w:tcPr>
            <w:tcW w:w="1985" w:type="dxa"/>
            <w:tcBorders>
              <w:top w:val="nil"/>
              <w:left w:val="single" w:sz="4" w:space="0" w:color="auto"/>
              <w:bottom w:val="single" w:sz="4" w:space="0" w:color="auto"/>
              <w:right w:val="single" w:sz="4" w:space="0" w:color="auto"/>
            </w:tcBorders>
            <w:vAlign w:val="center"/>
          </w:tcPr>
          <w:p w14:paraId="57B1C463" w14:textId="77777777" w:rsidR="00A149A0" w:rsidRPr="002E03F4" w:rsidRDefault="00A149A0" w:rsidP="00A149A0">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hint="eastAsia"/>
                <w:sz w:val="20"/>
              </w:rPr>
              <w:t>財政部主管</w:t>
            </w:r>
          </w:p>
        </w:tc>
        <w:tc>
          <w:tcPr>
            <w:tcW w:w="718" w:type="dxa"/>
            <w:tcBorders>
              <w:top w:val="nil"/>
              <w:left w:val="nil"/>
              <w:bottom w:val="single" w:sz="4" w:space="0" w:color="auto"/>
              <w:right w:val="single" w:sz="4" w:space="0" w:color="auto"/>
            </w:tcBorders>
            <w:vAlign w:val="center"/>
          </w:tcPr>
          <w:p w14:paraId="59C7E3E1" w14:textId="1C2C8B2E"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647E0760" w14:textId="73E41217"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51EDE982" w14:textId="0F96E6E8"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2F23EED4" w14:textId="2B251126"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108E0340" w14:textId="480FA17E"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331F65A0" w14:textId="1AB32B94"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568A6784" w14:textId="669B8735"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16B21C3B" w14:textId="779EF02A"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49F1BEC7" w14:textId="27707B63"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5A30ACBC" w14:textId="213A4FD2"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185F9D56" w14:textId="5514F05F"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r>
      <w:tr w:rsidR="00A149A0" w:rsidRPr="002E03F4" w14:paraId="26DAC01C" w14:textId="77777777" w:rsidTr="00A95C8D">
        <w:trPr>
          <w:trHeight w:hRule="exact" w:val="283"/>
        </w:trPr>
        <w:tc>
          <w:tcPr>
            <w:tcW w:w="1985" w:type="dxa"/>
            <w:tcBorders>
              <w:top w:val="nil"/>
              <w:left w:val="single" w:sz="4" w:space="0" w:color="auto"/>
              <w:bottom w:val="single" w:sz="4" w:space="0" w:color="auto"/>
              <w:right w:val="single" w:sz="4" w:space="0" w:color="auto"/>
            </w:tcBorders>
            <w:vAlign w:val="center"/>
          </w:tcPr>
          <w:p w14:paraId="20DAB7AB" w14:textId="77777777" w:rsidR="00A149A0" w:rsidRPr="002E03F4" w:rsidRDefault="00A149A0" w:rsidP="00A149A0">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hint="eastAsia"/>
                <w:sz w:val="20"/>
              </w:rPr>
              <w:t>教育部主管</w:t>
            </w:r>
          </w:p>
        </w:tc>
        <w:tc>
          <w:tcPr>
            <w:tcW w:w="718" w:type="dxa"/>
            <w:tcBorders>
              <w:top w:val="nil"/>
              <w:left w:val="nil"/>
              <w:bottom w:val="single" w:sz="4" w:space="0" w:color="auto"/>
              <w:right w:val="single" w:sz="4" w:space="0" w:color="auto"/>
            </w:tcBorders>
            <w:vAlign w:val="center"/>
          </w:tcPr>
          <w:p w14:paraId="01C4D7E4" w14:textId="02F7419B"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15</w:t>
            </w:r>
          </w:p>
        </w:tc>
        <w:tc>
          <w:tcPr>
            <w:tcW w:w="718" w:type="dxa"/>
            <w:tcBorders>
              <w:top w:val="nil"/>
              <w:left w:val="nil"/>
              <w:bottom w:val="single" w:sz="4" w:space="0" w:color="auto"/>
              <w:right w:val="single" w:sz="4" w:space="0" w:color="auto"/>
            </w:tcBorders>
            <w:vAlign w:val="center"/>
          </w:tcPr>
          <w:p w14:paraId="779B0537" w14:textId="629C962C"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11240273" w14:textId="2C39FF0A"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9</w:t>
            </w:r>
          </w:p>
        </w:tc>
        <w:tc>
          <w:tcPr>
            <w:tcW w:w="718" w:type="dxa"/>
            <w:tcBorders>
              <w:top w:val="nil"/>
              <w:left w:val="nil"/>
              <w:bottom w:val="single" w:sz="4" w:space="0" w:color="auto"/>
              <w:right w:val="single" w:sz="4" w:space="0" w:color="auto"/>
            </w:tcBorders>
            <w:vAlign w:val="center"/>
          </w:tcPr>
          <w:p w14:paraId="2D7EBCBC" w14:textId="47F9E013"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721B52A8" w14:textId="581610A4"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1D3EF97C" w14:textId="61895851"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13F5C6AB" w14:textId="6D0DF51D"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56D33F93" w14:textId="4B8143A2"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16</w:t>
            </w:r>
          </w:p>
        </w:tc>
        <w:tc>
          <w:tcPr>
            <w:tcW w:w="718" w:type="dxa"/>
            <w:tcBorders>
              <w:top w:val="nil"/>
              <w:left w:val="nil"/>
              <w:bottom w:val="single" w:sz="4" w:space="0" w:color="auto"/>
              <w:right w:val="single" w:sz="4" w:space="0" w:color="auto"/>
            </w:tcBorders>
            <w:vAlign w:val="center"/>
          </w:tcPr>
          <w:p w14:paraId="013ABFC0" w14:textId="390C7F7C"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5</w:t>
            </w:r>
          </w:p>
        </w:tc>
        <w:tc>
          <w:tcPr>
            <w:tcW w:w="718" w:type="dxa"/>
            <w:tcBorders>
              <w:top w:val="nil"/>
              <w:left w:val="nil"/>
              <w:bottom w:val="single" w:sz="4" w:space="0" w:color="auto"/>
              <w:right w:val="single" w:sz="4" w:space="0" w:color="auto"/>
            </w:tcBorders>
            <w:vAlign w:val="center"/>
          </w:tcPr>
          <w:p w14:paraId="45DAD7F4" w14:textId="2F838586"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9" w:type="dxa"/>
            <w:tcBorders>
              <w:top w:val="nil"/>
              <w:left w:val="nil"/>
              <w:bottom w:val="single" w:sz="4" w:space="0" w:color="auto"/>
              <w:right w:val="single" w:sz="4" w:space="0" w:color="auto"/>
            </w:tcBorders>
            <w:vAlign w:val="center"/>
          </w:tcPr>
          <w:p w14:paraId="779B961D" w14:textId="63A63879"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r>
              <w:rPr>
                <w:rFonts w:ascii="標楷體" w:eastAsia="標楷體" w:hAnsi="標楷體" w:hint="eastAsia"/>
                <w:sz w:val="20"/>
                <w:szCs w:val="20"/>
              </w:rPr>
              <w:t>0</w:t>
            </w:r>
          </w:p>
        </w:tc>
      </w:tr>
      <w:tr w:rsidR="00A149A0" w:rsidRPr="002E03F4" w14:paraId="172AC798" w14:textId="77777777" w:rsidTr="00A95C8D">
        <w:trPr>
          <w:trHeight w:hRule="exact" w:val="283"/>
        </w:trPr>
        <w:tc>
          <w:tcPr>
            <w:tcW w:w="1985" w:type="dxa"/>
            <w:tcBorders>
              <w:top w:val="nil"/>
              <w:left w:val="single" w:sz="4" w:space="0" w:color="auto"/>
              <w:bottom w:val="single" w:sz="4" w:space="0" w:color="auto"/>
              <w:right w:val="single" w:sz="4" w:space="0" w:color="auto"/>
            </w:tcBorders>
            <w:vAlign w:val="center"/>
          </w:tcPr>
          <w:p w14:paraId="3108C977" w14:textId="77777777" w:rsidR="00A149A0" w:rsidRPr="002E03F4" w:rsidRDefault="00A149A0" w:rsidP="00A149A0">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hint="eastAsia"/>
                <w:sz w:val="20"/>
              </w:rPr>
              <w:t>法務部主管</w:t>
            </w:r>
          </w:p>
        </w:tc>
        <w:tc>
          <w:tcPr>
            <w:tcW w:w="718" w:type="dxa"/>
            <w:tcBorders>
              <w:top w:val="nil"/>
              <w:left w:val="nil"/>
              <w:bottom w:val="single" w:sz="4" w:space="0" w:color="auto"/>
              <w:right w:val="single" w:sz="4" w:space="0" w:color="auto"/>
            </w:tcBorders>
            <w:vAlign w:val="center"/>
          </w:tcPr>
          <w:p w14:paraId="3925A529" w14:textId="43CF90CF"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743DE1F2" w14:textId="0CF33A5B"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0511E8C5" w14:textId="6A1270C6"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1B1B77C1" w14:textId="607D5337"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07CDE4B5" w14:textId="42EE456A"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00CBB313" w14:textId="49E9C494"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21A17FAD" w14:textId="28275023"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4BABC3EC" w14:textId="073A178D"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1788234B" w14:textId="5AA61E9D"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5CBEBB47" w14:textId="31F15530"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1C237421" w14:textId="125DD859"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r>
      <w:tr w:rsidR="00A149A0" w:rsidRPr="002E03F4" w14:paraId="0F3E14AB" w14:textId="77777777" w:rsidTr="00A95C8D">
        <w:trPr>
          <w:trHeight w:hRule="exact" w:val="283"/>
        </w:trPr>
        <w:tc>
          <w:tcPr>
            <w:tcW w:w="1985" w:type="dxa"/>
            <w:tcBorders>
              <w:top w:val="nil"/>
              <w:left w:val="single" w:sz="4" w:space="0" w:color="auto"/>
              <w:bottom w:val="single" w:sz="4" w:space="0" w:color="auto"/>
              <w:right w:val="single" w:sz="4" w:space="0" w:color="auto"/>
            </w:tcBorders>
            <w:vAlign w:val="center"/>
          </w:tcPr>
          <w:p w14:paraId="5F37CF22" w14:textId="77777777" w:rsidR="00A149A0" w:rsidRPr="002E03F4" w:rsidRDefault="00A149A0" w:rsidP="00A149A0">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hint="eastAsia"/>
                <w:sz w:val="20"/>
              </w:rPr>
              <w:t>經濟部主管</w:t>
            </w:r>
          </w:p>
        </w:tc>
        <w:tc>
          <w:tcPr>
            <w:tcW w:w="718" w:type="dxa"/>
            <w:tcBorders>
              <w:top w:val="nil"/>
              <w:left w:val="nil"/>
              <w:bottom w:val="single" w:sz="4" w:space="0" w:color="auto"/>
              <w:right w:val="single" w:sz="4" w:space="0" w:color="auto"/>
            </w:tcBorders>
            <w:vAlign w:val="center"/>
          </w:tcPr>
          <w:p w14:paraId="7B123F0A" w14:textId="4546981A"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11</w:t>
            </w:r>
          </w:p>
        </w:tc>
        <w:tc>
          <w:tcPr>
            <w:tcW w:w="718" w:type="dxa"/>
            <w:tcBorders>
              <w:top w:val="nil"/>
              <w:left w:val="nil"/>
              <w:bottom w:val="single" w:sz="4" w:space="0" w:color="auto"/>
              <w:right w:val="single" w:sz="4" w:space="0" w:color="auto"/>
            </w:tcBorders>
            <w:vAlign w:val="center"/>
          </w:tcPr>
          <w:p w14:paraId="06094DDC" w14:textId="4045F27D"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2DFCA1B4" w14:textId="56748578"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8</w:t>
            </w:r>
          </w:p>
        </w:tc>
        <w:tc>
          <w:tcPr>
            <w:tcW w:w="718" w:type="dxa"/>
            <w:tcBorders>
              <w:top w:val="nil"/>
              <w:left w:val="nil"/>
              <w:bottom w:val="single" w:sz="4" w:space="0" w:color="auto"/>
              <w:right w:val="single" w:sz="4" w:space="0" w:color="auto"/>
            </w:tcBorders>
            <w:vAlign w:val="center"/>
          </w:tcPr>
          <w:p w14:paraId="4FD43362" w14:textId="4F312130"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1AC40AE6" w14:textId="2AD30B0D"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6DE2DA4A" w14:textId="7D5BB8AD"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32DD46B0" w14:textId="42C8C593"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6DEDA6E0" w14:textId="2B5074A4"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11</w:t>
            </w:r>
          </w:p>
        </w:tc>
        <w:tc>
          <w:tcPr>
            <w:tcW w:w="718" w:type="dxa"/>
            <w:tcBorders>
              <w:top w:val="nil"/>
              <w:left w:val="nil"/>
              <w:bottom w:val="single" w:sz="4" w:space="0" w:color="auto"/>
              <w:right w:val="single" w:sz="4" w:space="0" w:color="auto"/>
            </w:tcBorders>
            <w:vAlign w:val="center"/>
          </w:tcPr>
          <w:p w14:paraId="5127D084" w14:textId="4897820F"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7F773C94" w14:textId="7765420D"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1C5BF7CC" w14:textId="02A3ED4E"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9</w:t>
            </w:r>
          </w:p>
        </w:tc>
      </w:tr>
      <w:tr w:rsidR="00A149A0" w:rsidRPr="002E03F4" w14:paraId="06D52EBB" w14:textId="77777777" w:rsidTr="00A95C8D">
        <w:trPr>
          <w:trHeight w:hRule="exact" w:val="283"/>
        </w:trPr>
        <w:tc>
          <w:tcPr>
            <w:tcW w:w="1985" w:type="dxa"/>
            <w:tcBorders>
              <w:top w:val="nil"/>
              <w:left w:val="single" w:sz="4" w:space="0" w:color="auto"/>
              <w:bottom w:val="single" w:sz="4" w:space="0" w:color="auto"/>
              <w:right w:val="single" w:sz="4" w:space="0" w:color="auto"/>
            </w:tcBorders>
            <w:vAlign w:val="center"/>
          </w:tcPr>
          <w:p w14:paraId="5BABA981" w14:textId="77777777" w:rsidR="00A149A0" w:rsidRPr="002E03F4" w:rsidRDefault="00A149A0" w:rsidP="00A149A0">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hint="eastAsia"/>
                <w:sz w:val="20"/>
              </w:rPr>
              <w:t>交通部主管</w:t>
            </w:r>
          </w:p>
        </w:tc>
        <w:tc>
          <w:tcPr>
            <w:tcW w:w="718" w:type="dxa"/>
            <w:tcBorders>
              <w:top w:val="nil"/>
              <w:left w:val="nil"/>
              <w:bottom w:val="single" w:sz="4" w:space="0" w:color="auto"/>
              <w:right w:val="single" w:sz="4" w:space="0" w:color="auto"/>
            </w:tcBorders>
            <w:vAlign w:val="center"/>
          </w:tcPr>
          <w:p w14:paraId="63929B58" w14:textId="360E1BD2"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18</w:t>
            </w:r>
          </w:p>
        </w:tc>
        <w:tc>
          <w:tcPr>
            <w:tcW w:w="718" w:type="dxa"/>
            <w:tcBorders>
              <w:top w:val="nil"/>
              <w:left w:val="nil"/>
              <w:bottom w:val="single" w:sz="4" w:space="0" w:color="auto"/>
              <w:right w:val="single" w:sz="4" w:space="0" w:color="auto"/>
            </w:tcBorders>
            <w:vAlign w:val="center"/>
          </w:tcPr>
          <w:p w14:paraId="0A5E64E0" w14:textId="564E07A7"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62509A0C" w14:textId="0A886CA2"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8</w:t>
            </w:r>
          </w:p>
        </w:tc>
        <w:tc>
          <w:tcPr>
            <w:tcW w:w="718" w:type="dxa"/>
            <w:tcBorders>
              <w:top w:val="nil"/>
              <w:left w:val="nil"/>
              <w:bottom w:val="single" w:sz="4" w:space="0" w:color="auto"/>
              <w:right w:val="single" w:sz="4" w:space="0" w:color="auto"/>
            </w:tcBorders>
            <w:vAlign w:val="center"/>
          </w:tcPr>
          <w:p w14:paraId="4932B2CC" w14:textId="2EBC49F6"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3902204A" w14:textId="086E244F"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219D8B1B" w14:textId="0473982F"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33EE4494" w14:textId="61A2005D"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6</w:t>
            </w:r>
          </w:p>
        </w:tc>
        <w:tc>
          <w:tcPr>
            <w:tcW w:w="718" w:type="dxa"/>
            <w:tcBorders>
              <w:top w:val="nil"/>
              <w:left w:val="nil"/>
              <w:bottom w:val="single" w:sz="4" w:space="0" w:color="auto"/>
              <w:right w:val="single" w:sz="4" w:space="0" w:color="auto"/>
            </w:tcBorders>
            <w:vAlign w:val="center"/>
          </w:tcPr>
          <w:p w14:paraId="56C9BD54" w14:textId="1EF4DFF5"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18</w:t>
            </w:r>
          </w:p>
        </w:tc>
        <w:tc>
          <w:tcPr>
            <w:tcW w:w="718" w:type="dxa"/>
            <w:tcBorders>
              <w:top w:val="nil"/>
              <w:left w:val="nil"/>
              <w:bottom w:val="single" w:sz="4" w:space="0" w:color="auto"/>
              <w:right w:val="single" w:sz="4" w:space="0" w:color="auto"/>
            </w:tcBorders>
            <w:vAlign w:val="center"/>
          </w:tcPr>
          <w:p w14:paraId="14711802" w14:textId="33406A42"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51B2CC0F" w14:textId="49393EEB"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534B324A" w14:textId="342F8827"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17</w:t>
            </w:r>
          </w:p>
        </w:tc>
      </w:tr>
      <w:tr w:rsidR="00A149A0" w:rsidRPr="002E03F4" w14:paraId="7E2215FC" w14:textId="77777777" w:rsidTr="00A95C8D">
        <w:trPr>
          <w:trHeight w:val="482"/>
        </w:trPr>
        <w:tc>
          <w:tcPr>
            <w:tcW w:w="1985" w:type="dxa"/>
            <w:tcBorders>
              <w:top w:val="nil"/>
              <w:left w:val="single" w:sz="4" w:space="0" w:color="auto"/>
              <w:bottom w:val="single" w:sz="4" w:space="0" w:color="auto"/>
              <w:right w:val="single" w:sz="4" w:space="0" w:color="auto"/>
            </w:tcBorders>
            <w:vAlign w:val="center"/>
          </w:tcPr>
          <w:p w14:paraId="5FB0DD06" w14:textId="77777777" w:rsidR="00A149A0" w:rsidRPr="002E03F4" w:rsidRDefault="00A149A0" w:rsidP="004C56A1">
            <w:pPr>
              <w:widowControl/>
              <w:overflowPunct w:val="0"/>
              <w:snapToGrid w:val="0"/>
              <w:spacing w:line="220" w:lineRule="exact"/>
              <w:jc w:val="distribute"/>
              <w:rPr>
                <w:rFonts w:ascii="標楷體" w:eastAsia="標楷體" w:hAnsi="標楷體" w:cs="新細明體"/>
                <w:noProof/>
                <w:kern w:val="0"/>
                <w:sz w:val="20"/>
                <w:szCs w:val="20"/>
              </w:rPr>
            </w:pPr>
            <w:r w:rsidRPr="002E03F4">
              <w:rPr>
                <w:rFonts w:ascii="標楷體" w:eastAsia="標楷體" w:hAnsi="標楷體" w:cs="新細明體" w:hint="eastAsia"/>
                <w:noProof/>
                <w:kern w:val="0"/>
                <w:sz w:val="20"/>
                <w:szCs w:val="20"/>
              </w:rPr>
              <w:t>國軍退除役官兵</w:t>
            </w:r>
          </w:p>
          <w:p w14:paraId="18588DF0" w14:textId="1F1C287E" w:rsidR="00A149A0" w:rsidRPr="002E03F4" w:rsidRDefault="00A149A0" w:rsidP="004C56A1">
            <w:pPr>
              <w:widowControl/>
              <w:overflowPunct w:val="0"/>
              <w:snapToGrid w:val="0"/>
              <w:spacing w:line="220" w:lineRule="exact"/>
              <w:jc w:val="distribute"/>
              <w:rPr>
                <w:rFonts w:ascii="標楷體" w:eastAsia="標楷體" w:hAnsi="標楷體" w:cs="新細明體"/>
                <w:noProof/>
                <w:kern w:val="0"/>
                <w:sz w:val="20"/>
                <w:szCs w:val="20"/>
              </w:rPr>
            </w:pPr>
            <w:r w:rsidRPr="002E03F4">
              <w:rPr>
                <w:rFonts w:ascii="標楷體" w:eastAsia="標楷體" w:hAnsi="標楷體" w:cs="新細明體" w:hint="eastAsia"/>
                <w:noProof/>
                <w:kern w:val="0"/>
                <w:sz w:val="20"/>
                <w:szCs w:val="20"/>
              </w:rPr>
              <w:t>輔導委員會主管</w:t>
            </w:r>
          </w:p>
        </w:tc>
        <w:tc>
          <w:tcPr>
            <w:tcW w:w="718" w:type="dxa"/>
            <w:tcBorders>
              <w:top w:val="nil"/>
              <w:left w:val="nil"/>
              <w:bottom w:val="single" w:sz="4" w:space="0" w:color="auto"/>
              <w:right w:val="single" w:sz="4" w:space="0" w:color="auto"/>
            </w:tcBorders>
            <w:vAlign w:val="center"/>
          </w:tcPr>
          <w:p w14:paraId="1849EF5B" w14:textId="05FF87C8" w:rsidR="00A149A0" w:rsidRPr="002E03F4" w:rsidRDefault="00A149A0" w:rsidP="00A149A0">
            <w:pPr>
              <w:widowControl/>
              <w:overflowPunct w:val="0"/>
              <w:snapToGrid w:val="0"/>
              <w:spacing w:before="10" w:after="10"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7</w:t>
            </w:r>
          </w:p>
        </w:tc>
        <w:tc>
          <w:tcPr>
            <w:tcW w:w="718" w:type="dxa"/>
            <w:tcBorders>
              <w:top w:val="nil"/>
              <w:left w:val="nil"/>
              <w:bottom w:val="single" w:sz="4" w:space="0" w:color="auto"/>
              <w:right w:val="single" w:sz="4" w:space="0" w:color="auto"/>
            </w:tcBorders>
            <w:vAlign w:val="center"/>
          </w:tcPr>
          <w:p w14:paraId="67702E41" w14:textId="3708C6DE" w:rsidR="00A149A0" w:rsidRPr="002E03F4" w:rsidRDefault="00A149A0" w:rsidP="00A149A0">
            <w:pPr>
              <w:widowControl/>
              <w:overflowPunct w:val="0"/>
              <w:snapToGrid w:val="0"/>
              <w:spacing w:before="10" w:after="10"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55AB564B" w14:textId="66C209DD" w:rsidR="00A149A0" w:rsidRPr="002E03F4" w:rsidRDefault="00A149A0" w:rsidP="00A149A0">
            <w:pPr>
              <w:widowControl/>
              <w:overflowPunct w:val="0"/>
              <w:snapToGrid w:val="0"/>
              <w:spacing w:before="10" w:after="10"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4</w:t>
            </w:r>
          </w:p>
        </w:tc>
        <w:tc>
          <w:tcPr>
            <w:tcW w:w="718" w:type="dxa"/>
            <w:tcBorders>
              <w:top w:val="nil"/>
              <w:left w:val="nil"/>
              <w:bottom w:val="single" w:sz="4" w:space="0" w:color="auto"/>
              <w:right w:val="single" w:sz="4" w:space="0" w:color="auto"/>
            </w:tcBorders>
            <w:vAlign w:val="center"/>
          </w:tcPr>
          <w:p w14:paraId="291A5D8E" w14:textId="3D014D9C" w:rsidR="00A149A0" w:rsidRPr="002E03F4" w:rsidRDefault="00A149A0" w:rsidP="00A149A0">
            <w:pPr>
              <w:widowControl/>
              <w:overflowPunct w:val="0"/>
              <w:snapToGrid w:val="0"/>
              <w:spacing w:before="10" w:after="10"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7383D00C" w14:textId="760B29D8" w:rsidR="00A149A0" w:rsidRPr="002E03F4" w:rsidRDefault="00A149A0" w:rsidP="00A149A0">
            <w:pPr>
              <w:widowControl/>
              <w:overflowPunct w:val="0"/>
              <w:snapToGrid w:val="0"/>
              <w:spacing w:before="10" w:after="10"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22D156CB" w14:textId="25512AF2" w:rsidR="00A149A0" w:rsidRPr="002E03F4" w:rsidRDefault="00A149A0" w:rsidP="00A149A0">
            <w:pPr>
              <w:widowControl/>
              <w:overflowPunct w:val="0"/>
              <w:snapToGrid w:val="0"/>
              <w:spacing w:before="10" w:after="10"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53FB7C17" w14:textId="35E959E9" w:rsidR="00A149A0" w:rsidRPr="002E03F4" w:rsidRDefault="00A149A0" w:rsidP="00A149A0">
            <w:pPr>
              <w:widowControl/>
              <w:overflowPunct w:val="0"/>
              <w:snapToGrid w:val="0"/>
              <w:spacing w:before="10" w:after="10"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71D47018" w14:textId="542B0ADF" w:rsidR="00A149A0" w:rsidRPr="002E03F4" w:rsidRDefault="00A149A0" w:rsidP="00A149A0">
            <w:pPr>
              <w:widowControl/>
              <w:overflowPunct w:val="0"/>
              <w:snapToGrid w:val="0"/>
              <w:spacing w:before="10" w:after="10"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5</w:t>
            </w:r>
          </w:p>
        </w:tc>
        <w:tc>
          <w:tcPr>
            <w:tcW w:w="718" w:type="dxa"/>
            <w:tcBorders>
              <w:top w:val="nil"/>
              <w:left w:val="nil"/>
              <w:bottom w:val="single" w:sz="4" w:space="0" w:color="auto"/>
              <w:right w:val="single" w:sz="4" w:space="0" w:color="auto"/>
            </w:tcBorders>
            <w:vAlign w:val="center"/>
          </w:tcPr>
          <w:p w14:paraId="7DDD3E94" w14:textId="124CF4F1" w:rsidR="00A149A0" w:rsidRPr="002E03F4" w:rsidRDefault="00A149A0" w:rsidP="00A149A0">
            <w:pPr>
              <w:widowControl/>
              <w:overflowPunct w:val="0"/>
              <w:snapToGrid w:val="0"/>
              <w:spacing w:before="10" w:after="10"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2BB6A954" w14:textId="2D5D728E" w:rsidR="00A149A0" w:rsidRPr="002E03F4" w:rsidRDefault="00A149A0" w:rsidP="00A149A0">
            <w:pPr>
              <w:widowControl/>
              <w:overflowPunct w:val="0"/>
              <w:snapToGrid w:val="0"/>
              <w:spacing w:before="10" w:after="10"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198AD535" w14:textId="7500837B" w:rsidR="00A149A0" w:rsidRPr="002E03F4" w:rsidRDefault="00A149A0" w:rsidP="00A149A0">
            <w:pPr>
              <w:widowControl/>
              <w:overflowPunct w:val="0"/>
              <w:snapToGrid w:val="0"/>
              <w:spacing w:before="10" w:after="10"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4</w:t>
            </w:r>
          </w:p>
        </w:tc>
      </w:tr>
      <w:tr w:rsidR="00A149A0" w:rsidRPr="002E03F4" w14:paraId="3B9D6FCC" w14:textId="77777777" w:rsidTr="00A95C8D">
        <w:trPr>
          <w:trHeight w:val="482"/>
        </w:trPr>
        <w:tc>
          <w:tcPr>
            <w:tcW w:w="1985" w:type="dxa"/>
            <w:tcBorders>
              <w:top w:val="nil"/>
              <w:left w:val="single" w:sz="4" w:space="0" w:color="auto"/>
              <w:bottom w:val="single" w:sz="4" w:space="0" w:color="auto"/>
              <w:right w:val="single" w:sz="4" w:space="0" w:color="auto"/>
            </w:tcBorders>
            <w:vAlign w:val="center"/>
          </w:tcPr>
          <w:p w14:paraId="66389B1B" w14:textId="77777777" w:rsidR="00E33C03" w:rsidRPr="002E03F4" w:rsidRDefault="00E33C03" w:rsidP="004C56A1">
            <w:pPr>
              <w:widowControl/>
              <w:overflowPunct w:val="0"/>
              <w:snapToGrid w:val="0"/>
              <w:spacing w:line="220" w:lineRule="exact"/>
              <w:jc w:val="distribute"/>
              <w:rPr>
                <w:rFonts w:ascii="標楷體" w:eastAsia="標楷體" w:hAnsi="標楷體" w:cs="新細明體"/>
                <w:noProof/>
                <w:kern w:val="0"/>
                <w:sz w:val="20"/>
                <w:szCs w:val="20"/>
              </w:rPr>
            </w:pPr>
            <w:r w:rsidRPr="002E03F4">
              <w:rPr>
                <w:rFonts w:ascii="標楷體" w:eastAsia="標楷體" w:hAnsi="標楷體" w:cs="新細明體" w:hint="eastAsia"/>
                <w:noProof/>
                <w:kern w:val="0"/>
                <w:sz w:val="20"/>
                <w:szCs w:val="20"/>
              </w:rPr>
              <w:t>國家科學及</w:t>
            </w:r>
          </w:p>
          <w:p w14:paraId="63FADE0C" w14:textId="24A342E3" w:rsidR="00A149A0" w:rsidRPr="002E03F4" w:rsidRDefault="00E33C03" w:rsidP="004C56A1">
            <w:pPr>
              <w:widowControl/>
              <w:overflowPunct w:val="0"/>
              <w:snapToGrid w:val="0"/>
              <w:spacing w:line="220" w:lineRule="exact"/>
              <w:jc w:val="distribute"/>
              <w:rPr>
                <w:rFonts w:ascii="標楷體" w:eastAsia="標楷體" w:hAnsi="標楷體" w:cs="新細明體"/>
                <w:noProof/>
                <w:kern w:val="0"/>
                <w:sz w:val="20"/>
                <w:szCs w:val="20"/>
              </w:rPr>
            </w:pPr>
            <w:r w:rsidRPr="002E03F4">
              <w:rPr>
                <w:rFonts w:ascii="標楷體" w:eastAsia="標楷體" w:hAnsi="標楷體" w:cs="新細明體" w:hint="eastAsia"/>
                <w:noProof/>
                <w:kern w:val="0"/>
                <w:sz w:val="20"/>
                <w:szCs w:val="20"/>
              </w:rPr>
              <w:t>技術委員會主管</w:t>
            </w:r>
          </w:p>
        </w:tc>
        <w:tc>
          <w:tcPr>
            <w:tcW w:w="718" w:type="dxa"/>
            <w:tcBorders>
              <w:top w:val="nil"/>
              <w:left w:val="nil"/>
              <w:bottom w:val="single" w:sz="4" w:space="0" w:color="auto"/>
              <w:right w:val="single" w:sz="4" w:space="0" w:color="auto"/>
            </w:tcBorders>
            <w:vAlign w:val="center"/>
          </w:tcPr>
          <w:p w14:paraId="2A254C33" w14:textId="1A7960D7"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3</w:t>
            </w:r>
          </w:p>
        </w:tc>
        <w:tc>
          <w:tcPr>
            <w:tcW w:w="718" w:type="dxa"/>
            <w:tcBorders>
              <w:top w:val="nil"/>
              <w:left w:val="nil"/>
              <w:bottom w:val="single" w:sz="4" w:space="0" w:color="auto"/>
              <w:right w:val="single" w:sz="4" w:space="0" w:color="auto"/>
            </w:tcBorders>
            <w:vAlign w:val="center"/>
          </w:tcPr>
          <w:p w14:paraId="73E91232" w14:textId="3D84E103"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4F6C07EB" w14:textId="2DB8FFD1"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7E7890AB" w14:textId="2D3AB298"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7252E934" w14:textId="3FE23780"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71C95E1C" w14:textId="647811E0"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552C3981" w14:textId="6D529930"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1CA6E1E8" w14:textId="14CBA5F9"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3</w:t>
            </w:r>
          </w:p>
        </w:tc>
        <w:tc>
          <w:tcPr>
            <w:tcW w:w="718" w:type="dxa"/>
            <w:tcBorders>
              <w:top w:val="nil"/>
              <w:left w:val="nil"/>
              <w:bottom w:val="single" w:sz="4" w:space="0" w:color="auto"/>
              <w:right w:val="single" w:sz="4" w:space="0" w:color="auto"/>
            </w:tcBorders>
            <w:vAlign w:val="center"/>
          </w:tcPr>
          <w:p w14:paraId="4935452B" w14:textId="63AB0BB6"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1BAB4BD4" w14:textId="33ED1F2F"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1588C941" w14:textId="2AD20E4A"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2</w:t>
            </w:r>
          </w:p>
        </w:tc>
      </w:tr>
      <w:tr w:rsidR="00A149A0" w:rsidRPr="002E03F4" w14:paraId="49125663" w14:textId="77777777" w:rsidTr="00E33C03">
        <w:trPr>
          <w:trHeight w:hRule="exact" w:val="482"/>
        </w:trPr>
        <w:tc>
          <w:tcPr>
            <w:tcW w:w="1985" w:type="dxa"/>
            <w:tcBorders>
              <w:top w:val="nil"/>
              <w:left w:val="single" w:sz="4" w:space="0" w:color="auto"/>
              <w:bottom w:val="single" w:sz="4" w:space="0" w:color="auto"/>
              <w:right w:val="single" w:sz="4" w:space="0" w:color="auto"/>
            </w:tcBorders>
            <w:vAlign w:val="center"/>
          </w:tcPr>
          <w:p w14:paraId="06AD49F8" w14:textId="1A57C6C9" w:rsidR="00E33C03" w:rsidRDefault="00E33C03" w:rsidP="004C56A1">
            <w:pPr>
              <w:widowControl/>
              <w:overflowPunct w:val="0"/>
              <w:snapToGrid w:val="0"/>
              <w:spacing w:line="220" w:lineRule="exact"/>
              <w:jc w:val="distribute"/>
              <w:rPr>
                <w:rFonts w:ascii="標楷體" w:eastAsia="標楷體" w:hAnsi="標楷體" w:cs="新細明體"/>
                <w:noProof/>
                <w:kern w:val="0"/>
                <w:sz w:val="20"/>
                <w:szCs w:val="20"/>
              </w:rPr>
            </w:pPr>
            <w:r w:rsidRPr="00CD3D89">
              <w:rPr>
                <w:rFonts w:ascii="標楷體" w:eastAsia="標楷體" w:hAnsi="標楷體" w:cs="新細明體" w:hint="eastAsia"/>
                <w:noProof/>
                <w:kern w:val="0"/>
                <w:sz w:val="20"/>
                <w:szCs w:val="20"/>
              </w:rPr>
              <w:t>原子能委員會</w:t>
            </w:r>
          </w:p>
          <w:p w14:paraId="21D6ACE5" w14:textId="5660EA20" w:rsidR="00A149A0" w:rsidRPr="002E03F4" w:rsidRDefault="00E33C03" w:rsidP="00D64EA5">
            <w:pPr>
              <w:widowControl/>
              <w:overflowPunct w:val="0"/>
              <w:snapToGrid w:val="0"/>
              <w:spacing w:line="220" w:lineRule="exact"/>
              <w:jc w:val="distribute"/>
              <w:rPr>
                <w:rFonts w:ascii="標楷體" w:eastAsia="標楷體" w:hAnsi="標楷體" w:cs="新細明體"/>
                <w:noProof/>
                <w:kern w:val="0"/>
                <w:sz w:val="20"/>
                <w:szCs w:val="20"/>
              </w:rPr>
            </w:pPr>
            <w:r w:rsidRPr="004F359F">
              <w:rPr>
                <w:rFonts w:ascii="標楷體" w:eastAsia="標楷體" w:hAnsi="標楷體" w:cs="新細明體" w:hint="eastAsia"/>
                <w:noProof/>
                <w:spacing w:val="-18"/>
                <w:kern w:val="0"/>
                <w:sz w:val="20"/>
                <w:szCs w:val="20"/>
              </w:rPr>
              <w:t>(核能安全委員會)</w:t>
            </w:r>
            <w:r w:rsidR="00D64EA5">
              <w:rPr>
                <w:rFonts w:ascii="標楷體" w:eastAsia="標楷體" w:hAnsi="標楷體" w:cs="新細明體" w:hint="eastAsia"/>
                <w:noProof/>
                <w:spacing w:val="-18"/>
                <w:kern w:val="0"/>
                <w:sz w:val="20"/>
                <w:szCs w:val="20"/>
              </w:rPr>
              <w:t>主管</w:t>
            </w:r>
          </w:p>
        </w:tc>
        <w:tc>
          <w:tcPr>
            <w:tcW w:w="718" w:type="dxa"/>
            <w:tcBorders>
              <w:top w:val="nil"/>
              <w:left w:val="nil"/>
              <w:bottom w:val="single" w:sz="4" w:space="0" w:color="auto"/>
              <w:right w:val="single" w:sz="4" w:space="0" w:color="auto"/>
            </w:tcBorders>
            <w:vAlign w:val="center"/>
          </w:tcPr>
          <w:p w14:paraId="43B3811E" w14:textId="2E446C04"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586D3104" w14:textId="11F09C44"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6FFE4D7A" w14:textId="56A799C5"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09EF3829" w14:textId="76C2F5D3"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394A33AB" w14:textId="305DA8FF"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6EACF87E" w14:textId="14291688"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7CC5DDA6" w14:textId="0752155C"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4DD52E74" w14:textId="730A1581"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0663E971" w14:textId="64E7E0B6"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41FF4A99" w14:textId="2EA480DB"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79DDB269" w14:textId="77F02A1F"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r>
      <w:tr w:rsidR="00A149A0" w:rsidRPr="002E03F4" w14:paraId="44C35917" w14:textId="77777777" w:rsidTr="00E33C03">
        <w:trPr>
          <w:trHeight w:hRule="exact" w:val="482"/>
        </w:trPr>
        <w:tc>
          <w:tcPr>
            <w:tcW w:w="1985" w:type="dxa"/>
            <w:tcBorders>
              <w:top w:val="nil"/>
              <w:left w:val="single" w:sz="4" w:space="0" w:color="auto"/>
              <w:bottom w:val="single" w:sz="4" w:space="0" w:color="auto"/>
              <w:right w:val="single" w:sz="4" w:space="0" w:color="auto"/>
            </w:tcBorders>
            <w:vAlign w:val="center"/>
          </w:tcPr>
          <w:p w14:paraId="3DBC40DB" w14:textId="77777777" w:rsidR="00E33C03" w:rsidRDefault="00E33C03" w:rsidP="004C56A1">
            <w:pPr>
              <w:widowControl/>
              <w:overflowPunct w:val="0"/>
              <w:snapToGrid w:val="0"/>
              <w:spacing w:line="220" w:lineRule="exact"/>
              <w:jc w:val="distribute"/>
              <w:rPr>
                <w:rFonts w:ascii="標楷體" w:eastAsia="標楷體" w:hAnsi="標楷體" w:cs="新細明體"/>
                <w:noProof/>
                <w:kern w:val="0"/>
                <w:sz w:val="20"/>
                <w:szCs w:val="20"/>
              </w:rPr>
            </w:pPr>
            <w:r w:rsidRPr="002E03F4">
              <w:rPr>
                <w:rFonts w:ascii="標楷體" w:eastAsia="標楷體" w:hAnsi="標楷體" w:cs="新細明體" w:hint="eastAsia"/>
                <w:noProof/>
                <w:kern w:val="0"/>
                <w:sz w:val="20"/>
                <w:szCs w:val="20"/>
              </w:rPr>
              <w:t>農業委員會</w:t>
            </w:r>
          </w:p>
          <w:p w14:paraId="5F88F1B3" w14:textId="7A10EA1F" w:rsidR="00A149A0" w:rsidRPr="002E03F4" w:rsidRDefault="00E33C03" w:rsidP="004C56A1">
            <w:pPr>
              <w:widowControl/>
              <w:overflowPunct w:val="0"/>
              <w:snapToGrid w:val="0"/>
              <w:spacing w:line="220" w:lineRule="exact"/>
              <w:jc w:val="distribute"/>
              <w:rPr>
                <w:rFonts w:ascii="標楷體" w:eastAsia="標楷體" w:hAnsi="標楷體" w:cs="新細明體"/>
                <w:noProof/>
                <w:kern w:val="0"/>
                <w:sz w:val="20"/>
                <w:szCs w:val="20"/>
              </w:rPr>
            </w:pPr>
            <w:r w:rsidRPr="00CD3D89">
              <w:rPr>
                <w:rFonts w:ascii="標楷體" w:eastAsia="標楷體" w:hAnsi="標楷體" w:cs="新細明體" w:hint="eastAsia"/>
                <w:noProof/>
                <w:kern w:val="0"/>
                <w:sz w:val="20"/>
                <w:szCs w:val="20"/>
              </w:rPr>
              <w:t>(</w:t>
            </w:r>
            <w:r>
              <w:rPr>
                <w:rFonts w:ascii="標楷體" w:eastAsia="標楷體" w:hAnsi="標楷體" w:cs="新細明體" w:hint="eastAsia"/>
                <w:noProof/>
                <w:kern w:val="0"/>
                <w:sz w:val="20"/>
                <w:szCs w:val="20"/>
              </w:rPr>
              <w:t>農業部</w:t>
            </w:r>
            <w:r w:rsidRPr="00CD3D89">
              <w:rPr>
                <w:rFonts w:ascii="標楷體" w:eastAsia="標楷體" w:hAnsi="標楷體" w:cs="新細明體" w:hint="eastAsia"/>
                <w:noProof/>
                <w:kern w:val="0"/>
                <w:sz w:val="20"/>
                <w:szCs w:val="20"/>
              </w:rPr>
              <w:t>)</w:t>
            </w:r>
            <w:r w:rsidRPr="002E03F4">
              <w:rPr>
                <w:rFonts w:ascii="標楷體" w:eastAsia="標楷體" w:hAnsi="標楷體" w:cs="新細明體" w:hint="eastAsia"/>
                <w:noProof/>
                <w:kern w:val="0"/>
                <w:sz w:val="20"/>
                <w:szCs w:val="20"/>
              </w:rPr>
              <w:t>主管</w:t>
            </w:r>
          </w:p>
        </w:tc>
        <w:tc>
          <w:tcPr>
            <w:tcW w:w="718" w:type="dxa"/>
            <w:tcBorders>
              <w:top w:val="nil"/>
              <w:left w:val="nil"/>
              <w:bottom w:val="single" w:sz="4" w:space="0" w:color="auto"/>
              <w:right w:val="single" w:sz="4" w:space="0" w:color="auto"/>
            </w:tcBorders>
            <w:vAlign w:val="center"/>
          </w:tcPr>
          <w:p w14:paraId="23AD42C9" w14:textId="02FDEB05"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12</w:t>
            </w:r>
          </w:p>
        </w:tc>
        <w:tc>
          <w:tcPr>
            <w:tcW w:w="718" w:type="dxa"/>
            <w:tcBorders>
              <w:top w:val="nil"/>
              <w:left w:val="nil"/>
              <w:bottom w:val="single" w:sz="4" w:space="0" w:color="auto"/>
              <w:right w:val="single" w:sz="4" w:space="0" w:color="auto"/>
            </w:tcBorders>
            <w:vAlign w:val="center"/>
          </w:tcPr>
          <w:p w14:paraId="48E7DBEE" w14:textId="622DC87A"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01ED1B2C" w14:textId="1170C9DD"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11</w:t>
            </w:r>
          </w:p>
        </w:tc>
        <w:tc>
          <w:tcPr>
            <w:tcW w:w="718" w:type="dxa"/>
            <w:tcBorders>
              <w:top w:val="nil"/>
              <w:left w:val="nil"/>
              <w:bottom w:val="single" w:sz="4" w:space="0" w:color="auto"/>
              <w:right w:val="single" w:sz="4" w:space="0" w:color="auto"/>
            </w:tcBorders>
            <w:vAlign w:val="center"/>
          </w:tcPr>
          <w:p w14:paraId="00381512" w14:textId="2EFCF017"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028CFBDB" w14:textId="38935CCD"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75A6C064" w14:textId="085BF207"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192FA2FE" w14:textId="4A60A9F2"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538CA730" w14:textId="7964739D"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11</w:t>
            </w:r>
          </w:p>
        </w:tc>
        <w:tc>
          <w:tcPr>
            <w:tcW w:w="718" w:type="dxa"/>
            <w:tcBorders>
              <w:top w:val="nil"/>
              <w:left w:val="nil"/>
              <w:bottom w:val="single" w:sz="4" w:space="0" w:color="auto"/>
              <w:right w:val="single" w:sz="4" w:space="0" w:color="auto"/>
            </w:tcBorders>
            <w:vAlign w:val="center"/>
          </w:tcPr>
          <w:p w14:paraId="55F6D020" w14:textId="1DB451E9"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7</w:t>
            </w:r>
          </w:p>
        </w:tc>
        <w:tc>
          <w:tcPr>
            <w:tcW w:w="718" w:type="dxa"/>
            <w:tcBorders>
              <w:top w:val="nil"/>
              <w:left w:val="nil"/>
              <w:bottom w:val="single" w:sz="4" w:space="0" w:color="auto"/>
              <w:right w:val="single" w:sz="4" w:space="0" w:color="auto"/>
            </w:tcBorders>
            <w:vAlign w:val="center"/>
          </w:tcPr>
          <w:p w14:paraId="789B46D8" w14:textId="29B7257F"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77F9C9E5" w14:textId="72264868"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4</w:t>
            </w:r>
          </w:p>
        </w:tc>
      </w:tr>
      <w:tr w:rsidR="00A149A0" w:rsidRPr="002E03F4" w14:paraId="532D5653" w14:textId="77777777" w:rsidTr="00A95C8D">
        <w:trPr>
          <w:trHeight w:hRule="exact" w:val="283"/>
        </w:trPr>
        <w:tc>
          <w:tcPr>
            <w:tcW w:w="1985" w:type="dxa"/>
            <w:tcBorders>
              <w:top w:val="nil"/>
              <w:left w:val="single" w:sz="4" w:space="0" w:color="auto"/>
              <w:bottom w:val="single" w:sz="4" w:space="0" w:color="auto"/>
              <w:right w:val="single" w:sz="4" w:space="0" w:color="auto"/>
            </w:tcBorders>
            <w:vAlign w:val="center"/>
          </w:tcPr>
          <w:p w14:paraId="153DADC9" w14:textId="77777777" w:rsidR="00A149A0" w:rsidRPr="002E03F4" w:rsidRDefault="00A149A0" w:rsidP="00A149A0">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hint="eastAsia"/>
                <w:sz w:val="20"/>
              </w:rPr>
              <w:t>勞動部主管</w:t>
            </w:r>
          </w:p>
        </w:tc>
        <w:tc>
          <w:tcPr>
            <w:tcW w:w="718" w:type="dxa"/>
            <w:tcBorders>
              <w:top w:val="nil"/>
              <w:left w:val="nil"/>
              <w:bottom w:val="single" w:sz="4" w:space="0" w:color="auto"/>
              <w:right w:val="single" w:sz="4" w:space="0" w:color="auto"/>
            </w:tcBorders>
            <w:vAlign w:val="center"/>
          </w:tcPr>
          <w:p w14:paraId="7A40B71B" w14:textId="2AC26369"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4</w:t>
            </w:r>
          </w:p>
        </w:tc>
        <w:tc>
          <w:tcPr>
            <w:tcW w:w="718" w:type="dxa"/>
            <w:tcBorders>
              <w:top w:val="nil"/>
              <w:left w:val="nil"/>
              <w:bottom w:val="single" w:sz="4" w:space="0" w:color="auto"/>
              <w:right w:val="single" w:sz="4" w:space="0" w:color="auto"/>
            </w:tcBorders>
            <w:vAlign w:val="center"/>
          </w:tcPr>
          <w:p w14:paraId="1FBD84C4" w14:textId="7E6C8B7B"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449B13B7" w14:textId="252FF3CF"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3</w:t>
            </w:r>
          </w:p>
        </w:tc>
        <w:tc>
          <w:tcPr>
            <w:tcW w:w="718" w:type="dxa"/>
            <w:tcBorders>
              <w:top w:val="nil"/>
              <w:left w:val="nil"/>
              <w:bottom w:val="single" w:sz="4" w:space="0" w:color="auto"/>
              <w:right w:val="single" w:sz="4" w:space="0" w:color="auto"/>
            </w:tcBorders>
            <w:vAlign w:val="center"/>
          </w:tcPr>
          <w:p w14:paraId="0C503C62" w14:textId="3BA90512"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7D293A77" w14:textId="5E345835"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31B4D048" w14:textId="1928CCD6"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00A7271D" w14:textId="4D46F094"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2794258E" w14:textId="35883881"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4</w:t>
            </w:r>
          </w:p>
        </w:tc>
        <w:tc>
          <w:tcPr>
            <w:tcW w:w="718" w:type="dxa"/>
            <w:tcBorders>
              <w:top w:val="nil"/>
              <w:left w:val="nil"/>
              <w:bottom w:val="single" w:sz="4" w:space="0" w:color="auto"/>
              <w:right w:val="single" w:sz="4" w:space="0" w:color="auto"/>
            </w:tcBorders>
            <w:vAlign w:val="center"/>
          </w:tcPr>
          <w:p w14:paraId="79717DE5" w14:textId="45EC856E"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11F7A036" w14:textId="1DC79B43"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2</w:t>
            </w:r>
          </w:p>
        </w:tc>
        <w:tc>
          <w:tcPr>
            <w:tcW w:w="719" w:type="dxa"/>
            <w:tcBorders>
              <w:top w:val="nil"/>
              <w:left w:val="nil"/>
              <w:bottom w:val="single" w:sz="4" w:space="0" w:color="auto"/>
              <w:right w:val="single" w:sz="4" w:space="0" w:color="auto"/>
            </w:tcBorders>
            <w:vAlign w:val="center"/>
          </w:tcPr>
          <w:p w14:paraId="63C9E399" w14:textId="0D9C2C10"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2</w:t>
            </w:r>
          </w:p>
        </w:tc>
      </w:tr>
      <w:tr w:rsidR="00A149A0" w:rsidRPr="002E03F4" w14:paraId="61724529" w14:textId="77777777" w:rsidTr="00A95C8D">
        <w:trPr>
          <w:trHeight w:hRule="exact" w:val="283"/>
        </w:trPr>
        <w:tc>
          <w:tcPr>
            <w:tcW w:w="1985" w:type="dxa"/>
            <w:tcBorders>
              <w:top w:val="nil"/>
              <w:left w:val="single" w:sz="4" w:space="0" w:color="auto"/>
              <w:bottom w:val="single" w:sz="4" w:space="0" w:color="auto"/>
              <w:right w:val="single" w:sz="4" w:space="0" w:color="auto"/>
            </w:tcBorders>
            <w:vAlign w:val="center"/>
          </w:tcPr>
          <w:p w14:paraId="0D557DA8" w14:textId="77777777" w:rsidR="00A149A0" w:rsidRPr="002E03F4" w:rsidRDefault="00A149A0" w:rsidP="00A149A0">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hint="eastAsia"/>
                <w:sz w:val="20"/>
              </w:rPr>
              <w:t>衛生福利部主管</w:t>
            </w:r>
          </w:p>
        </w:tc>
        <w:tc>
          <w:tcPr>
            <w:tcW w:w="718" w:type="dxa"/>
            <w:tcBorders>
              <w:top w:val="nil"/>
              <w:left w:val="nil"/>
              <w:bottom w:val="single" w:sz="4" w:space="0" w:color="auto"/>
              <w:right w:val="single" w:sz="4" w:space="0" w:color="auto"/>
            </w:tcBorders>
            <w:vAlign w:val="center"/>
          </w:tcPr>
          <w:p w14:paraId="23C23ECB" w14:textId="3D006CAD"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14</w:t>
            </w:r>
          </w:p>
        </w:tc>
        <w:tc>
          <w:tcPr>
            <w:tcW w:w="718" w:type="dxa"/>
            <w:tcBorders>
              <w:top w:val="nil"/>
              <w:left w:val="nil"/>
              <w:bottom w:val="single" w:sz="4" w:space="0" w:color="auto"/>
              <w:right w:val="single" w:sz="4" w:space="0" w:color="auto"/>
            </w:tcBorders>
            <w:vAlign w:val="center"/>
          </w:tcPr>
          <w:p w14:paraId="6DEFC464" w14:textId="54560442"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224E1795" w14:textId="02EE48E6"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r>
              <w:rPr>
                <w:rFonts w:ascii="標楷體" w:eastAsia="標楷體" w:hAnsi="標楷體" w:hint="eastAsia"/>
                <w:sz w:val="20"/>
                <w:szCs w:val="20"/>
              </w:rPr>
              <w:t>0</w:t>
            </w:r>
          </w:p>
        </w:tc>
        <w:tc>
          <w:tcPr>
            <w:tcW w:w="718" w:type="dxa"/>
            <w:tcBorders>
              <w:top w:val="nil"/>
              <w:left w:val="nil"/>
              <w:bottom w:val="single" w:sz="4" w:space="0" w:color="auto"/>
              <w:right w:val="single" w:sz="4" w:space="0" w:color="auto"/>
            </w:tcBorders>
            <w:vAlign w:val="center"/>
          </w:tcPr>
          <w:p w14:paraId="28EB6E4C" w14:textId="0A6F48C5"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6AF311CE" w14:textId="6A475D4C"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3</w:t>
            </w:r>
          </w:p>
        </w:tc>
        <w:tc>
          <w:tcPr>
            <w:tcW w:w="718" w:type="dxa"/>
            <w:tcBorders>
              <w:top w:val="nil"/>
              <w:left w:val="nil"/>
              <w:bottom w:val="single" w:sz="4" w:space="0" w:color="auto"/>
              <w:right w:val="single" w:sz="4" w:space="0" w:color="auto"/>
            </w:tcBorders>
            <w:vAlign w:val="center"/>
          </w:tcPr>
          <w:p w14:paraId="09FEEE85" w14:textId="4ED31221"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14112056" w14:textId="126B4B44"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701249AC" w14:textId="393329EC"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14</w:t>
            </w:r>
          </w:p>
        </w:tc>
        <w:tc>
          <w:tcPr>
            <w:tcW w:w="718" w:type="dxa"/>
            <w:tcBorders>
              <w:top w:val="nil"/>
              <w:left w:val="nil"/>
              <w:bottom w:val="single" w:sz="4" w:space="0" w:color="auto"/>
              <w:right w:val="single" w:sz="4" w:space="0" w:color="auto"/>
            </w:tcBorders>
            <w:vAlign w:val="center"/>
          </w:tcPr>
          <w:p w14:paraId="08A141CD" w14:textId="7ADC21BD"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2D6601C2" w14:textId="6A075C26"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3D5E305D" w14:textId="37670DD3"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12</w:t>
            </w:r>
          </w:p>
        </w:tc>
      </w:tr>
      <w:tr w:rsidR="00A149A0" w:rsidRPr="002E03F4" w14:paraId="01B2A5CE" w14:textId="77777777" w:rsidTr="00E33C03">
        <w:trPr>
          <w:trHeight w:hRule="exact" w:val="482"/>
        </w:trPr>
        <w:tc>
          <w:tcPr>
            <w:tcW w:w="1985" w:type="dxa"/>
            <w:tcBorders>
              <w:top w:val="nil"/>
              <w:left w:val="single" w:sz="4" w:space="0" w:color="auto"/>
              <w:bottom w:val="single" w:sz="4" w:space="0" w:color="auto"/>
              <w:right w:val="single" w:sz="4" w:space="0" w:color="auto"/>
            </w:tcBorders>
            <w:vAlign w:val="center"/>
          </w:tcPr>
          <w:p w14:paraId="089D0CE3" w14:textId="77777777" w:rsidR="00E33C03" w:rsidRDefault="00E33C03" w:rsidP="004C56A1">
            <w:pPr>
              <w:widowControl/>
              <w:overflowPunct w:val="0"/>
              <w:snapToGrid w:val="0"/>
              <w:spacing w:line="220" w:lineRule="exact"/>
              <w:jc w:val="distribute"/>
              <w:rPr>
                <w:rFonts w:ascii="標楷體" w:eastAsia="標楷體" w:hAnsi="標楷體" w:cs="新細明體"/>
                <w:noProof/>
                <w:kern w:val="0"/>
                <w:sz w:val="20"/>
                <w:szCs w:val="20"/>
              </w:rPr>
            </w:pPr>
            <w:r w:rsidRPr="002E03F4">
              <w:rPr>
                <w:rFonts w:ascii="標楷體" w:eastAsia="標楷體" w:hAnsi="標楷體" w:cs="新細明體" w:hint="eastAsia"/>
                <w:noProof/>
                <w:kern w:val="0"/>
                <w:sz w:val="20"/>
                <w:szCs w:val="20"/>
              </w:rPr>
              <w:t>環境保護署</w:t>
            </w:r>
          </w:p>
          <w:p w14:paraId="77D42CE1" w14:textId="0C041A8A" w:rsidR="00A149A0" w:rsidRPr="002E03F4" w:rsidRDefault="00E33C03" w:rsidP="004C56A1">
            <w:pPr>
              <w:widowControl/>
              <w:overflowPunct w:val="0"/>
              <w:snapToGrid w:val="0"/>
              <w:spacing w:line="220" w:lineRule="exact"/>
              <w:jc w:val="distribute"/>
              <w:rPr>
                <w:rFonts w:ascii="標楷體" w:eastAsia="標楷體" w:hAnsi="標楷體" w:cs="新細明體"/>
                <w:noProof/>
                <w:kern w:val="0"/>
                <w:sz w:val="20"/>
                <w:szCs w:val="20"/>
              </w:rPr>
            </w:pPr>
            <w:r w:rsidRPr="00CD3D89">
              <w:rPr>
                <w:rFonts w:ascii="標楷體" w:eastAsia="標楷體" w:hAnsi="標楷體" w:cs="新細明體" w:hint="eastAsia"/>
                <w:noProof/>
                <w:kern w:val="0"/>
                <w:sz w:val="20"/>
                <w:szCs w:val="20"/>
              </w:rPr>
              <w:t>(</w:t>
            </w:r>
            <w:r>
              <w:rPr>
                <w:rFonts w:ascii="標楷體" w:eastAsia="標楷體" w:hAnsi="標楷體" w:cs="新細明體" w:hint="eastAsia"/>
                <w:noProof/>
                <w:kern w:val="0"/>
                <w:sz w:val="20"/>
                <w:szCs w:val="20"/>
              </w:rPr>
              <w:t>環境部</w:t>
            </w:r>
            <w:r w:rsidRPr="00CD3D89">
              <w:rPr>
                <w:rFonts w:ascii="標楷體" w:eastAsia="標楷體" w:hAnsi="標楷體" w:cs="新細明體" w:hint="eastAsia"/>
                <w:noProof/>
                <w:kern w:val="0"/>
                <w:sz w:val="20"/>
                <w:szCs w:val="20"/>
              </w:rPr>
              <w:t>)</w:t>
            </w:r>
            <w:r w:rsidRPr="002E03F4">
              <w:rPr>
                <w:rFonts w:ascii="標楷體" w:eastAsia="標楷體" w:hAnsi="標楷體" w:cs="新細明體" w:hint="eastAsia"/>
                <w:noProof/>
                <w:kern w:val="0"/>
                <w:sz w:val="20"/>
                <w:szCs w:val="20"/>
              </w:rPr>
              <w:t>主管</w:t>
            </w:r>
          </w:p>
        </w:tc>
        <w:tc>
          <w:tcPr>
            <w:tcW w:w="718" w:type="dxa"/>
            <w:tcBorders>
              <w:top w:val="nil"/>
              <w:left w:val="nil"/>
              <w:bottom w:val="single" w:sz="4" w:space="0" w:color="auto"/>
              <w:right w:val="single" w:sz="4" w:space="0" w:color="auto"/>
            </w:tcBorders>
            <w:vAlign w:val="center"/>
          </w:tcPr>
          <w:p w14:paraId="21CA9EAA" w14:textId="543A5033"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75359B06" w14:textId="5C23A225"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24892905" w14:textId="5E105BAD"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3CF777C3" w14:textId="3499EDD1"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7CBA5099" w14:textId="104528F8"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12B2F8D8" w14:textId="484174DB"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7701224C" w14:textId="122CC955"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018DC7C8" w14:textId="5B347833"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3735F509" w14:textId="06F430D2"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2C0628A6" w14:textId="6101982B"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03522719" w14:textId="15378616"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r>
      <w:tr w:rsidR="00A149A0" w:rsidRPr="002E03F4" w14:paraId="028E324D" w14:textId="77777777" w:rsidTr="00A95C8D">
        <w:trPr>
          <w:trHeight w:hRule="exact" w:val="283"/>
        </w:trPr>
        <w:tc>
          <w:tcPr>
            <w:tcW w:w="1985" w:type="dxa"/>
            <w:tcBorders>
              <w:top w:val="nil"/>
              <w:left w:val="single" w:sz="4" w:space="0" w:color="auto"/>
              <w:bottom w:val="single" w:sz="4" w:space="0" w:color="auto"/>
              <w:right w:val="single" w:sz="4" w:space="0" w:color="auto"/>
            </w:tcBorders>
            <w:vAlign w:val="center"/>
          </w:tcPr>
          <w:p w14:paraId="3D8F7A66" w14:textId="77777777" w:rsidR="00A149A0" w:rsidRPr="002E03F4" w:rsidRDefault="00A149A0" w:rsidP="00A149A0">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hint="eastAsia"/>
                <w:sz w:val="20"/>
              </w:rPr>
              <w:t>文化部主管</w:t>
            </w:r>
          </w:p>
        </w:tc>
        <w:tc>
          <w:tcPr>
            <w:tcW w:w="718" w:type="dxa"/>
            <w:tcBorders>
              <w:top w:val="nil"/>
              <w:left w:val="nil"/>
              <w:bottom w:val="single" w:sz="4" w:space="0" w:color="auto"/>
              <w:right w:val="single" w:sz="4" w:space="0" w:color="auto"/>
            </w:tcBorders>
            <w:vAlign w:val="center"/>
          </w:tcPr>
          <w:p w14:paraId="44576C1F" w14:textId="3DACB06A"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3</w:t>
            </w:r>
          </w:p>
        </w:tc>
        <w:tc>
          <w:tcPr>
            <w:tcW w:w="718" w:type="dxa"/>
            <w:tcBorders>
              <w:top w:val="nil"/>
              <w:left w:val="nil"/>
              <w:bottom w:val="single" w:sz="4" w:space="0" w:color="auto"/>
              <w:right w:val="single" w:sz="4" w:space="0" w:color="auto"/>
            </w:tcBorders>
            <w:vAlign w:val="center"/>
          </w:tcPr>
          <w:p w14:paraId="68DBC7FC" w14:textId="24F8AF0C"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52940FDF" w14:textId="73601F58"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1531CB7C" w14:textId="499F77D1"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325815FC" w14:textId="05C468B8"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78503863" w14:textId="5AF1FB83"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389037FC" w14:textId="104AB1ED"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0FC08881" w14:textId="1C9882B4"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68417B0D" w14:textId="21DAF04F"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331A98C9" w14:textId="6741D406"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1E64228D" w14:textId="636FD566"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2</w:t>
            </w:r>
          </w:p>
        </w:tc>
      </w:tr>
      <w:tr w:rsidR="00A149A0" w:rsidRPr="002E03F4" w14:paraId="7908731B" w14:textId="77777777" w:rsidTr="00A95C8D">
        <w:trPr>
          <w:trHeight w:hRule="exact" w:val="283"/>
        </w:trPr>
        <w:tc>
          <w:tcPr>
            <w:tcW w:w="1985" w:type="dxa"/>
            <w:tcBorders>
              <w:top w:val="nil"/>
              <w:left w:val="single" w:sz="4" w:space="0" w:color="auto"/>
              <w:bottom w:val="single" w:sz="4" w:space="0" w:color="auto"/>
              <w:right w:val="single" w:sz="4" w:space="0" w:color="auto"/>
            </w:tcBorders>
            <w:vAlign w:val="center"/>
          </w:tcPr>
          <w:p w14:paraId="242C547E" w14:textId="77777777" w:rsidR="00A149A0" w:rsidRPr="002E03F4" w:rsidRDefault="00A149A0" w:rsidP="00A149A0">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hint="eastAsia"/>
                <w:sz w:val="20"/>
              </w:rPr>
              <w:t>國立故宮博物院主管</w:t>
            </w:r>
          </w:p>
        </w:tc>
        <w:tc>
          <w:tcPr>
            <w:tcW w:w="718" w:type="dxa"/>
            <w:tcBorders>
              <w:top w:val="nil"/>
              <w:left w:val="nil"/>
              <w:bottom w:val="single" w:sz="4" w:space="0" w:color="auto"/>
              <w:right w:val="single" w:sz="4" w:space="0" w:color="auto"/>
            </w:tcBorders>
            <w:vAlign w:val="center"/>
          </w:tcPr>
          <w:p w14:paraId="53B2392C" w14:textId="602F760C"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77481DD4" w14:textId="17D097C2"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24AD4DD8" w14:textId="385AA872"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27902CD0" w14:textId="08FCF562"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6113FD21" w14:textId="6B5E6D84"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56E2C576" w14:textId="209C54A5"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54BE1DFA" w14:textId="286802CD"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1C90DF0F" w14:textId="3940498A"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7CC9F0C0" w14:textId="72520F84"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6A25FFB1" w14:textId="512A39BB"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4ECF1293" w14:textId="5BF5A1A9"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2</w:t>
            </w:r>
          </w:p>
        </w:tc>
      </w:tr>
      <w:tr w:rsidR="00A149A0" w:rsidRPr="002E03F4" w14:paraId="214AEC8F" w14:textId="77777777" w:rsidTr="00A95C8D">
        <w:trPr>
          <w:trHeight w:hRule="exact" w:val="482"/>
        </w:trPr>
        <w:tc>
          <w:tcPr>
            <w:tcW w:w="1985" w:type="dxa"/>
            <w:tcBorders>
              <w:top w:val="nil"/>
              <w:left w:val="single" w:sz="4" w:space="0" w:color="auto"/>
              <w:bottom w:val="single" w:sz="4" w:space="0" w:color="auto"/>
              <w:right w:val="single" w:sz="4" w:space="0" w:color="auto"/>
            </w:tcBorders>
            <w:vAlign w:val="center"/>
          </w:tcPr>
          <w:p w14:paraId="02AD9DF2" w14:textId="77777777" w:rsidR="00A149A0" w:rsidRPr="00E33C03" w:rsidRDefault="00A149A0" w:rsidP="004C56A1">
            <w:pPr>
              <w:widowControl/>
              <w:overflowPunct w:val="0"/>
              <w:snapToGrid w:val="0"/>
              <w:spacing w:line="220" w:lineRule="exact"/>
              <w:jc w:val="distribute"/>
              <w:rPr>
                <w:rFonts w:ascii="標楷體" w:eastAsia="標楷體" w:hAnsi="標楷體" w:cs="新細明體"/>
                <w:noProof/>
                <w:kern w:val="0"/>
                <w:sz w:val="20"/>
                <w:szCs w:val="20"/>
              </w:rPr>
            </w:pPr>
            <w:r w:rsidRPr="00E33C03">
              <w:rPr>
                <w:rFonts w:ascii="標楷體" w:eastAsia="標楷體" w:hAnsi="標楷體" w:cs="新細明體" w:hint="eastAsia"/>
                <w:noProof/>
                <w:kern w:val="0"/>
                <w:sz w:val="20"/>
                <w:szCs w:val="20"/>
              </w:rPr>
              <w:t>金融監督管理</w:t>
            </w:r>
          </w:p>
          <w:p w14:paraId="08C0F527" w14:textId="5990FE84" w:rsidR="00A149A0" w:rsidRPr="002E03F4" w:rsidRDefault="00A149A0" w:rsidP="004C56A1">
            <w:pPr>
              <w:widowControl/>
              <w:overflowPunct w:val="0"/>
              <w:snapToGrid w:val="0"/>
              <w:spacing w:line="220" w:lineRule="exact"/>
              <w:jc w:val="distribute"/>
              <w:rPr>
                <w:rFonts w:ascii="標楷體" w:eastAsia="標楷體" w:hAnsi="標楷體" w:cs="新細明體"/>
                <w:noProof/>
                <w:kern w:val="0"/>
                <w:sz w:val="20"/>
                <w:szCs w:val="20"/>
              </w:rPr>
            </w:pPr>
            <w:r w:rsidRPr="00E33C03">
              <w:rPr>
                <w:rFonts w:ascii="標楷體" w:eastAsia="標楷體" w:hAnsi="標楷體" w:cs="新細明體" w:hint="eastAsia"/>
                <w:noProof/>
                <w:kern w:val="0"/>
                <w:sz w:val="20"/>
                <w:szCs w:val="20"/>
              </w:rPr>
              <w:t>委員會主管</w:t>
            </w:r>
          </w:p>
        </w:tc>
        <w:tc>
          <w:tcPr>
            <w:tcW w:w="718" w:type="dxa"/>
            <w:tcBorders>
              <w:top w:val="nil"/>
              <w:left w:val="nil"/>
              <w:bottom w:val="single" w:sz="4" w:space="0" w:color="auto"/>
              <w:right w:val="single" w:sz="4" w:space="0" w:color="auto"/>
            </w:tcBorders>
            <w:vAlign w:val="center"/>
          </w:tcPr>
          <w:p w14:paraId="6D8988F8" w14:textId="1E28AB41"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50588DF3" w14:textId="193EAF43"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704A86DB" w14:textId="14D65E3B"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762468C1" w14:textId="7EE9BC72"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6DD3B536" w14:textId="67EF5866"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6DDBD79E" w14:textId="641F2BFA"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25EBC41B" w14:textId="1AE6F761"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60CF1573" w14:textId="29AD0ABF"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0376CE39" w14:textId="6E82184D"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7FD21454" w14:textId="0FEB36CA"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3962E07D" w14:textId="4DA19DC0"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r>
      <w:tr w:rsidR="00A149A0" w:rsidRPr="002E03F4" w14:paraId="503F483F" w14:textId="77777777" w:rsidTr="00A95C8D">
        <w:trPr>
          <w:trHeight w:hRule="exact" w:val="482"/>
        </w:trPr>
        <w:tc>
          <w:tcPr>
            <w:tcW w:w="1985" w:type="dxa"/>
            <w:tcBorders>
              <w:top w:val="nil"/>
              <w:left w:val="single" w:sz="4" w:space="0" w:color="auto"/>
              <w:bottom w:val="single" w:sz="4" w:space="0" w:color="auto"/>
              <w:right w:val="single" w:sz="4" w:space="0" w:color="auto"/>
            </w:tcBorders>
            <w:vAlign w:val="center"/>
          </w:tcPr>
          <w:p w14:paraId="5F6BEA70" w14:textId="77777777" w:rsidR="00A149A0" w:rsidRPr="00E33C03" w:rsidRDefault="00A149A0" w:rsidP="004C56A1">
            <w:pPr>
              <w:widowControl/>
              <w:overflowPunct w:val="0"/>
              <w:snapToGrid w:val="0"/>
              <w:spacing w:line="220" w:lineRule="exact"/>
              <w:jc w:val="distribute"/>
              <w:rPr>
                <w:rFonts w:ascii="標楷體" w:eastAsia="標楷體" w:hAnsi="標楷體" w:cs="新細明體"/>
                <w:noProof/>
                <w:kern w:val="0"/>
                <w:sz w:val="20"/>
                <w:szCs w:val="20"/>
              </w:rPr>
            </w:pPr>
            <w:r w:rsidRPr="00E33C03">
              <w:rPr>
                <w:rFonts w:ascii="標楷體" w:eastAsia="標楷體" w:hAnsi="標楷體" w:cs="新細明體" w:hint="eastAsia"/>
                <w:noProof/>
                <w:kern w:val="0"/>
                <w:sz w:val="20"/>
                <w:szCs w:val="20"/>
              </w:rPr>
              <w:t>國家通訊傳播</w:t>
            </w:r>
          </w:p>
          <w:p w14:paraId="139760CF" w14:textId="4A0DABF2" w:rsidR="00A149A0" w:rsidRPr="002E03F4" w:rsidRDefault="00A149A0" w:rsidP="004C56A1">
            <w:pPr>
              <w:widowControl/>
              <w:overflowPunct w:val="0"/>
              <w:snapToGrid w:val="0"/>
              <w:spacing w:line="220" w:lineRule="exact"/>
              <w:jc w:val="distribute"/>
              <w:rPr>
                <w:rFonts w:ascii="標楷體" w:eastAsia="標楷體" w:hAnsi="標楷體" w:cs="新細明體"/>
                <w:noProof/>
                <w:kern w:val="0"/>
                <w:sz w:val="20"/>
                <w:szCs w:val="20"/>
              </w:rPr>
            </w:pPr>
            <w:r w:rsidRPr="00E33C03">
              <w:rPr>
                <w:rFonts w:ascii="標楷體" w:eastAsia="標楷體" w:hAnsi="標楷體" w:cs="新細明體" w:hint="eastAsia"/>
                <w:noProof/>
                <w:kern w:val="0"/>
                <w:sz w:val="20"/>
                <w:szCs w:val="20"/>
              </w:rPr>
              <w:t>委員會主管</w:t>
            </w:r>
          </w:p>
        </w:tc>
        <w:tc>
          <w:tcPr>
            <w:tcW w:w="718" w:type="dxa"/>
            <w:tcBorders>
              <w:top w:val="nil"/>
              <w:left w:val="nil"/>
              <w:bottom w:val="single" w:sz="4" w:space="0" w:color="auto"/>
              <w:right w:val="single" w:sz="4" w:space="0" w:color="auto"/>
            </w:tcBorders>
            <w:vAlign w:val="center"/>
          </w:tcPr>
          <w:p w14:paraId="3169AE55" w14:textId="417E75F6"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3</w:t>
            </w:r>
          </w:p>
        </w:tc>
        <w:tc>
          <w:tcPr>
            <w:tcW w:w="718" w:type="dxa"/>
            <w:tcBorders>
              <w:top w:val="nil"/>
              <w:left w:val="nil"/>
              <w:bottom w:val="single" w:sz="4" w:space="0" w:color="auto"/>
              <w:right w:val="single" w:sz="4" w:space="0" w:color="auto"/>
            </w:tcBorders>
            <w:vAlign w:val="center"/>
          </w:tcPr>
          <w:p w14:paraId="3E51B125" w14:textId="2B8024F4"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5F05B01B" w14:textId="6E165C29"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7841E993" w14:textId="6ADA8196"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13AAB094" w14:textId="5BAA3886"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1644E121" w14:textId="2C474F36"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6B7D6DC7" w14:textId="46B69EFD"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45E94D60" w14:textId="66FE179D"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3</w:t>
            </w:r>
          </w:p>
        </w:tc>
        <w:tc>
          <w:tcPr>
            <w:tcW w:w="718" w:type="dxa"/>
            <w:tcBorders>
              <w:top w:val="nil"/>
              <w:left w:val="nil"/>
              <w:bottom w:val="single" w:sz="4" w:space="0" w:color="auto"/>
              <w:right w:val="single" w:sz="4" w:space="0" w:color="auto"/>
            </w:tcBorders>
            <w:vAlign w:val="center"/>
          </w:tcPr>
          <w:p w14:paraId="224A2CE0" w14:textId="3CDCDBB8"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12A84E6A" w14:textId="7FE5FB14"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5DD50575" w14:textId="34DE3B48"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3</w:t>
            </w:r>
          </w:p>
        </w:tc>
      </w:tr>
      <w:tr w:rsidR="00A149A0" w:rsidRPr="002E03F4" w14:paraId="4EDE1FA6" w14:textId="77777777" w:rsidTr="00A95C8D">
        <w:trPr>
          <w:trHeight w:hRule="exact" w:val="283"/>
        </w:trPr>
        <w:tc>
          <w:tcPr>
            <w:tcW w:w="1985" w:type="dxa"/>
            <w:tcBorders>
              <w:top w:val="nil"/>
              <w:left w:val="single" w:sz="4" w:space="0" w:color="auto"/>
              <w:bottom w:val="single" w:sz="4" w:space="0" w:color="auto"/>
              <w:right w:val="single" w:sz="4" w:space="0" w:color="auto"/>
            </w:tcBorders>
            <w:vAlign w:val="center"/>
          </w:tcPr>
          <w:p w14:paraId="26C3848F" w14:textId="77777777" w:rsidR="00A149A0" w:rsidRPr="002E03F4" w:rsidRDefault="00A149A0" w:rsidP="00A149A0">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hint="eastAsia"/>
                <w:sz w:val="20"/>
              </w:rPr>
              <w:t>原住民族委員會主管</w:t>
            </w:r>
          </w:p>
        </w:tc>
        <w:tc>
          <w:tcPr>
            <w:tcW w:w="718" w:type="dxa"/>
            <w:tcBorders>
              <w:top w:val="nil"/>
              <w:left w:val="nil"/>
              <w:bottom w:val="single" w:sz="4" w:space="0" w:color="auto"/>
              <w:right w:val="single" w:sz="4" w:space="0" w:color="auto"/>
            </w:tcBorders>
            <w:vAlign w:val="center"/>
          </w:tcPr>
          <w:p w14:paraId="35C13C77" w14:textId="601CB7E4"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513964E4" w14:textId="48C7A2BC"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21E0597E" w14:textId="2DBAD845"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36D6085F" w14:textId="74079DF7"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4C0BF6EF" w14:textId="6343F0D5"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020D012D" w14:textId="407B0EFE"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47F2C05D" w14:textId="4BFB0A87"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46CA7F49" w14:textId="78CFB83A"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3</w:t>
            </w:r>
          </w:p>
        </w:tc>
        <w:tc>
          <w:tcPr>
            <w:tcW w:w="718" w:type="dxa"/>
            <w:tcBorders>
              <w:top w:val="nil"/>
              <w:left w:val="nil"/>
              <w:bottom w:val="single" w:sz="4" w:space="0" w:color="auto"/>
              <w:right w:val="single" w:sz="4" w:space="0" w:color="auto"/>
            </w:tcBorders>
            <w:vAlign w:val="center"/>
          </w:tcPr>
          <w:p w14:paraId="6181F9A5" w14:textId="53DB8B72"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52531EE2" w14:textId="2881705A"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59D4AC2D" w14:textId="08C001AB"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3</w:t>
            </w:r>
          </w:p>
        </w:tc>
      </w:tr>
      <w:tr w:rsidR="00A149A0" w:rsidRPr="002E03F4" w14:paraId="7C0968B2" w14:textId="77777777" w:rsidTr="00A95C8D">
        <w:trPr>
          <w:trHeight w:hRule="exact" w:val="283"/>
        </w:trPr>
        <w:tc>
          <w:tcPr>
            <w:tcW w:w="1985" w:type="dxa"/>
            <w:tcBorders>
              <w:top w:val="nil"/>
              <w:left w:val="single" w:sz="4" w:space="0" w:color="auto"/>
              <w:bottom w:val="single" w:sz="4" w:space="0" w:color="auto"/>
              <w:right w:val="single" w:sz="4" w:space="0" w:color="auto"/>
            </w:tcBorders>
            <w:vAlign w:val="center"/>
          </w:tcPr>
          <w:p w14:paraId="3A711353" w14:textId="77777777" w:rsidR="00A149A0" w:rsidRPr="002E03F4" w:rsidRDefault="00A149A0" w:rsidP="00A149A0">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hint="eastAsia"/>
                <w:sz w:val="20"/>
              </w:rPr>
              <w:t>公平交易委員會主管</w:t>
            </w:r>
          </w:p>
        </w:tc>
        <w:tc>
          <w:tcPr>
            <w:tcW w:w="718" w:type="dxa"/>
            <w:tcBorders>
              <w:top w:val="nil"/>
              <w:left w:val="nil"/>
              <w:bottom w:val="single" w:sz="4" w:space="0" w:color="auto"/>
              <w:right w:val="single" w:sz="4" w:space="0" w:color="auto"/>
            </w:tcBorders>
            <w:vAlign w:val="center"/>
          </w:tcPr>
          <w:p w14:paraId="1EFF1FD6" w14:textId="0C44BD55"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3C750F90" w14:textId="44201A2E"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71E2D157" w14:textId="1E99284F"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2585E221" w14:textId="74AC311E"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1C40D8A4" w14:textId="0CE5449D"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7EC3DE72" w14:textId="5285E020"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3B39B792" w14:textId="74F40217"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30443521" w14:textId="50011DB9"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43B70BB4" w14:textId="55DE154D"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6048D4A0" w14:textId="43E415AC"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6511EEF7" w14:textId="20203423"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2</w:t>
            </w:r>
          </w:p>
        </w:tc>
      </w:tr>
      <w:tr w:rsidR="00A149A0" w:rsidRPr="002E03F4" w14:paraId="14E0434D" w14:textId="77777777" w:rsidTr="00A95C8D">
        <w:trPr>
          <w:trHeight w:hRule="exact" w:val="283"/>
        </w:trPr>
        <w:tc>
          <w:tcPr>
            <w:tcW w:w="1985" w:type="dxa"/>
            <w:tcBorders>
              <w:top w:val="nil"/>
              <w:left w:val="single" w:sz="4" w:space="0" w:color="auto"/>
              <w:bottom w:val="single" w:sz="4" w:space="0" w:color="auto"/>
              <w:right w:val="single" w:sz="4" w:space="0" w:color="auto"/>
            </w:tcBorders>
            <w:vAlign w:val="center"/>
          </w:tcPr>
          <w:p w14:paraId="1002753F" w14:textId="77777777" w:rsidR="00A149A0" w:rsidRPr="002E03F4" w:rsidRDefault="00A149A0" w:rsidP="00A149A0">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hint="eastAsia"/>
                <w:sz w:val="20"/>
              </w:rPr>
              <w:t>考試院考選部主管</w:t>
            </w:r>
          </w:p>
        </w:tc>
        <w:tc>
          <w:tcPr>
            <w:tcW w:w="718" w:type="dxa"/>
            <w:tcBorders>
              <w:top w:val="nil"/>
              <w:left w:val="nil"/>
              <w:bottom w:val="single" w:sz="4" w:space="0" w:color="auto"/>
              <w:right w:val="single" w:sz="4" w:space="0" w:color="auto"/>
            </w:tcBorders>
            <w:vAlign w:val="center"/>
          </w:tcPr>
          <w:p w14:paraId="495899AC" w14:textId="15493F7C"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670C46A1" w14:textId="361538C9"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5CFE84F3" w14:textId="67304E75"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2B3F3EC9" w14:textId="433EDDBB"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34587D10" w14:textId="5DCD391B"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41C292B3" w14:textId="2514A969"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6082A63B" w14:textId="24B3EA80"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0F301109" w14:textId="253803AC"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420A3374" w14:textId="70F1A8C9"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1C64B0ED" w14:textId="01E515EB"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5DE42805" w14:textId="4C868541"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sz w:val="20"/>
                <w:szCs w:val="20"/>
              </w:rPr>
              <w:t>－</w:t>
            </w:r>
          </w:p>
        </w:tc>
      </w:tr>
      <w:tr w:rsidR="00A149A0" w:rsidRPr="002E03F4" w14:paraId="034F0835" w14:textId="77777777" w:rsidTr="00A95C8D">
        <w:trPr>
          <w:trHeight w:hRule="exact" w:val="283"/>
        </w:trPr>
        <w:tc>
          <w:tcPr>
            <w:tcW w:w="1985" w:type="dxa"/>
            <w:tcBorders>
              <w:top w:val="nil"/>
              <w:left w:val="single" w:sz="4" w:space="0" w:color="auto"/>
              <w:bottom w:val="single" w:sz="4" w:space="0" w:color="auto"/>
              <w:right w:val="single" w:sz="4" w:space="0" w:color="auto"/>
            </w:tcBorders>
            <w:vAlign w:val="center"/>
          </w:tcPr>
          <w:p w14:paraId="7A82A1A2" w14:textId="77777777" w:rsidR="00A149A0" w:rsidRPr="002E03F4" w:rsidRDefault="00A149A0" w:rsidP="00A149A0">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cs="新細明體" w:hint="eastAsia"/>
                <w:noProof/>
                <w:kern w:val="0"/>
                <w:sz w:val="20"/>
                <w:szCs w:val="20"/>
              </w:rPr>
              <w:t>國家金融安定基金</w:t>
            </w:r>
          </w:p>
        </w:tc>
        <w:tc>
          <w:tcPr>
            <w:tcW w:w="718" w:type="dxa"/>
            <w:tcBorders>
              <w:top w:val="nil"/>
              <w:left w:val="nil"/>
              <w:bottom w:val="single" w:sz="4" w:space="0" w:color="auto"/>
              <w:right w:val="single" w:sz="4" w:space="0" w:color="auto"/>
            </w:tcBorders>
            <w:vAlign w:val="center"/>
          </w:tcPr>
          <w:p w14:paraId="007FBAB1" w14:textId="7530446B" w:rsidR="00A149A0" w:rsidRPr="002E03F4" w:rsidRDefault="00A149A0" w:rsidP="00A149A0">
            <w:pPr>
              <w:widowControl/>
              <w:overflowPunct w:val="0"/>
              <w:snapToGrid w:val="0"/>
              <w:spacing w:line="200" w:lineRule="exact"/>
              <w:jc w:val="right"/>
              <w:rPr>
                <w:rFonts w:ascii="標楷體" w:eastAsia="標楷體" w:hAnsi="標楷體" w:cs="新細明體"/>
                <w:color w:val="FF0000"/>
                <w:kern w:val="0"/>
                <w:sz w:val="20"/>
                <w:szCs w:val="20"/>
              </w:rPr>
            </w:pPr>
            <w:r w:rsidRPr="009E1888">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3F29CF13" w14:textId="57BDB4E8" w:rsidR="00A149A0" w:rsidRPr="002E03F4" w:rsidRDefault="00A149A0" w:rsidP="00A149A0">
            <w:pPr>
              <w:widowControl/>
              <w:overflowPunct w:val="0"/>
              <w:snapToGrid w:val="0"/>
              <w:spacing w:line="200" w:lineRule="exact"/>
              <w:jc w:val="right"/>
              <w:rPr>
                <w:rFonts w:ascii="標楷體" w:eastAsia="標楷體" w:hAnsi="標楷體" w:cs="新細明體"/>
                <w:color w:val="FF0000"/>
                <w:kern w:val="0"/>
                <w:sz w:val="20"/>
                <w:szCs w:val="20"/>
              </w:rPr>
            </w:pPr>
            <w:r w:rsidRPr="009E1888">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41F9DD47" w14:textId="23D201D3" w:rsidR="00A149A0" w:rsidRPr="002E03F4" w:rsidRDefault="00A149A0" w:rsidP="00A149A0">
            <w:pPr>
              <w:widowControl/>
              <w:overflowPunct w:val="0"/>
              <w:snapToGrid w:val="0"/>
              <w:spacing w:line="200" w:lineRule="exact"/>
              <w:jc w:val="right"/>
              <w:rPr>
                <w:rFonts w:ascii="標楷體" w:eastAsia="標楷體" w:hAnsi="標楷體" w:cs="新細明體"/>
                <w:color w:val="FF0000"/>
                <w:kern w:val="0"/>
                <w:sz w:val="20"/>
                <w:szCs w:val="20"/>
              </w:rPr>
            </w:pPr>
            <w:r w:rsidRPr="009E1888">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29AAB5C6" w14:textId="4A9CB173" w:rsidR="00A149A0" w:rsidRPr="002E03F4" w:rsidRDefault="00A149A0" w:rsidP="00A149A0">
            <w:pPr>
              <w:widowControl/>
              <w:overflowPunct w:val="0"/>
              <w:snapToGrid w:val="0"/>
              <w:spacing w:line="200" w:lineRule="exact"/>
              <w:jc w:val="right"/>
              <w:rPr>
                <w:rFonts w:ascii="標楷體" w:eastAsia="標楷體" w:hAnsi="標楷體" w:cs="新細明體"/>
                <w:color w:val="FF0000"/>
                <w:kern w:val="0"/>
                <w:sz w:val="20"/>
                <w:szCs w:val="20"/>
              </w:rPr>
            </w:pPr>
            <w:r w:rsidRPr="009E1888">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150C43A0" w14:textId="785072A6" w:rsidR="00A149A0" w:rsidRPr="002E03F4" w:rsidRDefault="00A149A0" w:rsidP="00A149A0">
            <w:pPr>
              <w:widowControl/>
              <w:overflowPunct w:val="0"/>
              <w:snapToGrid w:val="0"/>
              <w:spacing w:line="200" w:lineRule="exact"/>
              <w:jc w:val="right"/>
              <w:rPr>
                <w:rFonts w:ascii="標楷體" w:eastAsia="標楷體" w:hAnsi="標楷體" w:cs="新細明體"/>
                <w:color w:val="FF0000"/>
                <w:kern w:val="0"/>
                <w:sz w:val="20"/>
                <w:szCs w:val="20"/>
              </w:rPr>
            </w:pPr>
            <w:r w:rsidRPr="009E1888">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128B0AAC" w14:textId="414B3D65" w:rsidR="00A149A0" w:rsidRPr="002E03F4" w:rsidRDefault="00A149A0" w:rsidP="00A149A0">
            <w:pPr>
              <w:widowControl/>
              <w:overflowPunct w:val="0"/>
              <w:snapToGrid w:val="0"/>
              <w:spacing w:line="200" w:lineRule="exact"/>
              <w:jc w:val="right"/>
              <w:rPr>
                <w:rFonts w:ascii="標楷體" w:eastAsia="標楷體" w:hAnsi="標楷體" w:cs="新細明體"/>
                <w:color w:val="FF0000"/>
                <w:kern w:val="0"/>
                <w:sz w:val="20"/>
                <w:szCs w:val="20"/>
              </w:rPr>
            </w:pPr>
            <w:r w:rsidRPr="009E1888">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7B252F23" w14:textId="7E7F2587" w:rsidR="00A149A0" w:rsidRPr="002E03F4" w:rsidRDefault="00A149A0" w:rsidP="00A149A0">
            <w:pPr>
              <w:widowControl/>
              <w:overflowPunct w:val="0"/>
              <w:snapToGrid w:val="0"/>
              <w:spacing w:line="200" w:lineRule="exact"/>
              <w:jc w:val="right"/>
              <w:rPr>
                <w:rFonts w:ascii="標楷體" w:eastAsia="標楷體" w:hAnsi="標楷體" w:cs="新細明體"/>
                <w:color w:val="FF0000"/>
                <w:kern w:val="0"/>
                <w:sz w:val="20"/>
                <w:szCs w:val="20"/>
              </w:rPr>
            </w:pPr>
            <w:r w:rsidRPr="009E1888">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5C8E5CEE" w14:textId="6ECFA413" w:rsidR="00A149A0" w:rsidRPr="002E03F4" w:rsidRDefault="00A149A0" w:rsidP="00A149A0">
            <w:pPr>
              <w:widowControl/>
              <w:overflowPunct w:val="0"/>
              <w:snapToGrid w:val="0"/>
              <w:spacing w:line="200" w:lineRule="exact"/>
              <w:jc w:val="right"/>
              <w:rPr>
                <w:rFonts w:ascii="標楷體" w:eastAsia="標楷體" w:hAnsi="標楷體"/>
                <w:noProof/>
                <w:color w:val="FF0000"/>
                <w:sz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5C90032E" w14:textId="2ED66CCE" w:rsidR="00A149A0" w:rsidRPr="002E03F4" w:rsidRDefault="00A149A0" w:rsidP="00A149A0">
            <w:pPr>
              <w:widowControl/>
              <w:overflowPunct w:val="0"/>
              <w:snapToGrid w:val="0"/>
              <w:spacing w:line="200" w:lineRule="exact"/>
              <w:jc w:val="right"/>
              <w:rPr>
                <w:rFonts w:ascii="標楷體" w:eastAsia="標楷體" w:hAnsi="標楷體"/>
                <w:noProof/>
                <w:color w:val="FF0000"/>
                <w:sz w:val="20"/>
              </w:rPr>
            </w:pPr>
            <w:r>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1BD6EB0F" w14:textId="7318F712" w:rsidR="00A149A0" w:rsidRPr="002E03F4" w:rsidRDefault="00A149A0" w:rsidP="00A149A0">
            <w:pPr>
              <w:widowControl/>
              <w:overflowPunct w:val="0"/>
              <w:snapToGrid w:val="0"/>
              <w:spacing w:line="200" w:lineRule="exact"/>
              <w:jc w:val="right"/>
              <w:rPr>
                <w:rFonts w:ascii="標楷體" w:eastAsia="標楷體" w:hAnsi="標楷體"/>
                <w:noProof/>
                <w:color w:val="FF0000"/>
                <w:sz w:val="20"/>
              </w:rPr>
            </w:pPr>
            <w:r>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1F044EC8" w14:textId="1FCB5E62" w:rsidR="00A149A0" w:rsidRPr="002E03F4" w:rsidRDefault="00A149A0" w:rsidP="00A149A0">
            <w:pPr>
              <w:widowControl/>
              <w:overflowPunct w:val="0"/>
              <w:snapToGrid w:val="0"/>
              <w:spacing w:line="200" w:lineRule="exact"/>
              <w:jc w:val="right"/>
              <w:rPr>
                <w:rFonts w:ascii="標楷體" w:eastAsia="標楷體" w:hAnsi="標楷體"/>
                <w:noProof/>
                <w:color w:val="FF0000"/>
                <w:sz w:val="20"/>
              </w:rPr>
            </w:pPr>
            <w:r>
              <w:rPr>
                <w:rFonts w:ascii="標楷體" w:eastAsia="標楷體" w:hAnsi="標楷體" w:hint="eastAsia"/>
                <w:sz w:val="20"/>
                <w:szCs w:val="20"/>
              </w:rPr>
              <w:t>－</w:t>
            </w:r>
          </w:p>
        </w:tc>
      </w:tr>
      <w:tr w:rsidR="00A149A0" w:rsidRPr="002E03F4" w14:paraId="54E96A04" w14:textId="77777777" w:rsidTr="00A95C8D">
        <w:trPr>
          <w:trHeight w:hRule="exact" w:val="283"/>
        </w:trPr>
        <w:tc>
          <w:tcPr>
            <w:tcW w:w="1985" w:type="dxa"/>
            <w:tcBorders>
              <w:top w:val="nil"/>
              <w:left w:val="single" w:sz="4" w:space="0" w:color="auto"/>
              <w:bottom w:val="single" w:sz="4" w:space="0" w:color="auto"/>
              <w:right w:val="single" w:sz="4" w:space="0" w:color="auto"/>
            </w:tcBorders>
            <w:vAlign w:val="center"/>
            <w:hideMark/>
          </w:tcPr>
          <w:p w14:paraId="09FA798D" w14:textId="77777777" w:rsidR="00A149A0" w:rsidRPr="002E03F4" w:rsidRDefault="00A149A0" w:rsidP="00A149A0">
            <w:pPr>
              <w:widowControl/>
              <w:overflowPunct w:val="0"/>
              <w:snapToGrid w:val="0"/>
              <w:spacing w:line="200" w:lineRule="exact"/>
              <w:jc w:val="distribute"/>
              <w:rPr>
                <w:rFonts w:ascii="標楷體" w:eastAsia="標楷體" w:hAnsi="標楷體" w:cs="新細明體"/>
                <w:kern w:val="0"/>
                <w:sz w:val="20"/>
                <w:szCs w:val="20"/>
              </w:rPr>
            </w:pPr>
            <w:r w:rsidRPr="002E03F4">
              <w:rPr>
                <w:rFonts w:ascii="標楷體" w:eastAsia="標楷體" w:hAnsi="標楷體" w:cs="新細明體" w:hint="eastAsia"/>
                <w:noProof/>
                <w:kern w:val="0"/>
                <w:sz w:val="20"/>
                <w:szCs w:val="20"/>
              </w:rPr>
              <w:t>信託基金</w:t>
            </w:r>
          </w:p>
        </w:tc>
        <w:tc>
          <w:tcPr>
            <w:tcW w:w="718" w:type="dxa"/>
            <w:tcBorders>
              <w:top w:val="nil"/>
              <w:left w:val="nil"/>
              <w:bottom w:val="single" w:sz="4" w:space="0" w:color="auto"/>
              <w:right w:val="single" w:sz="4" w:space="0" w:color="auto"/>
            </w:tcBorders>
            <w:vAlign w:val="center"/>
          </w:tcPr>
          <w:p w14:paraId="6915D4B7" w14:textId="3DF510A6" w:rsidR="00A149A0" w:rsidRPr="002E03F4" w:rsidRDefault="00A149A0" w:rsidP="00A149A0">
            <w:pPr>
              <w:widowControl/>
              <w:overflowPunct w:val="0"/>
              <w:snapToGrid w:val="0"/>
              <w:spacing w:line="200" w:lineRule="exact"/>
              <w:jc w:val="right"/>
              <w:rPr>
                <w:rFonts w:ascii="標楷體" w:eastAsia="標楷體" w:hAnsi="標楷體" w:cs="新細明體"/>
                <w:kern w:val="0"/>
                <w:sz w:val="20"/>
                <w:szCs w:val="20"/>
              </w:rPr>
            </w:pPr>
            <w:r w:rsidRPr="0085417F">
              <w:rPr>
                <w:rFonts w:ascii="標楷體" w:eastAsia="標楷體" w:hAnsi="標楷體" w:hint="eastAsia"/>
                <w:sz w:val="20"/>
                <w:szCs w:val="20"/>
              </w:rPr>
              <w:t>4</w:t>
            </w:r>
          </w:p>
        </w:tc>
        <w:tc>
          <w:tcPr>
            <w:tcW w:w="718" w:type="dxa"/>
            <w:tcBorders>
              <w:top w:val="nil"/>
              <w:left w:val="nil"/>
              <w:bottom w:val="single" w:sz="4" w:space="0" w:color="auto"/>
              <w:right w:val="single" w:sz="4" w:space="0" w:color="auto"/>
            </w:tcBorders>
            <w:vAlign w:val="center"/>
          </w:tcPr>
          <w:p w14:paraId="058E4DB0" w14:textId="7D8C8B90" w:rsidR="00A149A0" w:rsidRPr="002E03F4" w:rsidRDefault="00A149A0" w:rsidP="00A149A0">
            <w:pPr>
              <w:widowControl/>
              <w:overflowPunct w:val="0"/>
              <w:snapToGrid w:val="0"/>
              <w:spacing w:line="200" w:lineRule="exact"/>
              <w:jc w:val="right"/>
              <w:rPr>
                <w:rFonts w:ascii="標楷體" w:eastAsia="標楷體" w:hAnsi="標楷體" w:cs="新細明體"/>
                <w:kern w:val="0"/>
                <w:sz w:val="20"/>
                <w:szCs w:val="20"/>
              </w:rPr>
            </w:pPr>
            <w:r w:rsidRPr="008541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3F46FBA1" w14:textId="13D31CA9" w:rsidR="00A149A0" w:rsidRPr="002E03F4" w:rsidRDefault="00A149A0" w:rsidP="00A149A0">
            <w:pPr>
              <w:widowControl/>
              <w:overflowPunct w:val="0"/>
              <w:snapToGrid w:val="0"/>
              <w:spacing w:line="200" w:lineRule="exact"/>
              <w:jc w:val="right"/>
              <w:rPr>
                <w:rFonts w:ascii="標楷體" w:eastAsia="標楷體" w:hAnsi="標楷體" w:cs="新細明體"/>
                <w:kern w:val="0"/>
                <w:sz w:val="20"/>
                <w:szCs w:val="20"/>
              </w:rPr>
            </w:pPr>
            <w:r w:rsidRPr="008541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21302D27" w14:textId="24FF30ED" w:rsidR="00A149A0" w:rsidRPr="002E03F4" w:rsidRDefault="00A149A0" w:rsidP="00A149A0">
            <w:pPr>
              <w:widowControl/>
              <w:overflowPunct w:val="0"/>
              <w:snapToGrid w:val="0"/>
              <w:spacing w:line="200" w:lineRule="exact"/>
              <w:jc w:val="right"/>
              <w:rPr>
                <w:rFonts w:ascii="標楷體" w:eastAsia="標楷體" w:hAnsi="標楷體" w:cs="新細明體"/>
                <w:kern w:val="0"/>
                <w:sz w:val="20"/>
                <w:szCs w:val="20"/>
              </w:rPr>
            </w:pPr>
            <w:r w:rsidRPr="0085417F">
              <w:rPr>
                <w:rFonts w:ascii="標楷體" w:eastAsia="標楷體" w:hAnsi="標楷體" w:hint="eastAsia"/>
                <w:sz w:val="20"/>
                <w:szCs w:val="20"/>
              </w:rPr>
              <w:t>4</w:t>
            </w:r>
          </w:p>
        </w:tc>
        <w:tc>
          <w:tcPr>
            <w:tcW w:w="718" w:type="dxa"/>
            <w:tcBorders>
              <w:top w:val="nil"/>
              <w:left w:val="nil"/>
              <w:bottom w:val="single" w:sz="4" w:space="0" w:color="auto"/>
              <w:right w:val="single" w:sz="4" w:space="0" w:color="auto"/>
            </w:tcBorders>
            <w:vAlign w:val="center"/>
          </w:tcPr>
          <w:p w14:paraId="5040E697" w14:textId="6D04AA0B" w:rsidR="00A149A0" w:rsidRPr="002E03F4" w:rsidRDefault="00A149A0" w:rsidP="00A149A0">
            <w:pPr>
              <w:widowControl/>
              <w:overflowPunct w:val="0"/>
              <w:snapToGrid w:val="0"/>
              <w:spacing w:line="200" w:lineRule="exact"/>
              <w:jc w:val="right"/>
              <w:rPr>
                <w:rFonts w:ascii="標楷體" w:eastAsia="標楷體" w:hAnsi="標楷體" w:cs="新細明體"/>
                <w:kern w:val="0"/>
                <w:sz w:val="20"/>
                <w:szCs w:val="20"/>
              </w:rPr>
            </w:pPr>
            <w:r w:rsidRPr="008541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64DB1C40" w14:textId="66FC5FCE" w:rsidR="00A149A0" w:rsidRPr="002E03F4" w:rsidRDefault="00A149A0" w:rsidP="00A149A0">
            <w:pPr>
              <w:widowControl/>
              <w:overflowPunct w:val="0"/>
              <w:snapToGrid w:val="0"/>
              <w:spacing w:line="200" w:lineRule="exact"/>
              <w:jc w:val="right"/>
              <w:rPr>
                <w:rFonts w:ascii="標楷體" w:eastAsia="標楷體" w:hAnsi="標楷體" w:cs="新細明體"/>
                <w:kern w:val="0"/>
                <w:sz w:val="20"/>
                <w:szCs w:val="20"/>
              </w:rPr>
            </w:pPr>
            <w:r w:rsidRPr="008541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44D7A495" w14:textId="7AF44CC1" w:rsidR="00A149A0" w:rsidRPr="002E03F4" w:rsidRDefault="00A149A0" w:rsidP="00A149A0">
            <w:pPr>
              <w:widowControl/>
              <w:overflowPunct w:val="0"/>
              <w:snapToGrid w:val="0"/>
              <w:spacing w:line="200" w:lineRule="exact"/>
              <w:jc w:val="right"/>
              <w:rPr>
                <w:rFonts w:ascii="標楷體" w:eastAsia="標楷體" w:hAnsi="標楷體" w:cs="新細明體"/>
                <w:kern w:val="0"/>
                <w:sz w:val="20"/>
                <w:szCs w:val="20"/>
              </w:rPr>
            </w:pPr>
            <w:r w:rsidRPr="008541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1FD1C019" w14:textId="09319009" w:rsidR="00A149A0" w:rsidRPr="002E03F4" w:rsidRDefault="00A149A0" w:rsidP="00A149A0">
            <w:pPr>
              <w:widowControl/>
              <w:overflowPunct w:val="0"/>
              <w:snapToGrid w:val="0"/>
              <w:spacing w:line="200" w:lineRule="exact"/>
              <w:jc w:val="right"/>
              <w:rPr>
                <w:rFonts w:ascii="標楷體" w:eastAsia="標楷體" w:hAnsi="標楷體"/>
                <w:noProof/>
                <w:sz w:val="20"/>
              </w:rPr>
            </w:pPr>
            <w:r w:rsidRPr="0085417F">
              <w:rPr>
                <w:rFonts w:ascii="標楷體" w:eastAsia="標楷體" w:hAnsi="標楷體" w:hint="eastAsia"/>
                <w:sz w:val="20"/>
                <w:szCs w:val="20"/>
              </w:rPr>
              <w:t>7</w:t>
            </w:r>
          </w:p>
        </w:tc>
        <w:tc>
          <w:tcPr>
            <w:tcW w:w="718" w:type="dxa"/>
            <w:tcBorders>
              <w:top w:val="nil"/>
              <w:left w:val="nil"/>
              <w:bottom w:val="single" w:sz="4" w:space="0" w:color="auto"/>
              <w:right w:val="single" w:sz="4" w:space="0" w:color="auto"/>
            </w:tcBorders>
            <w:vAlign w:val="center"/>
          </w:tcPr>
          <w:p w14:paraId="4CC33C00" w14:textId="4D6F6FED" w:rsidR="00A149A0" w:rsidRPr="002E03F4" w:rsidRDefault="00A149A0" w:rsidP="00A149A0">
            <w:pPr>
              <w:widowControl/>
              <w:overflowPunct w:val="0"/>
              <w:snapToGrid w:val="0"/>
              <w:spacing w:line="200" w:lineRule="exact"/>
              <w:jc w:val="right"/>
              <w:rPr>
                <w:rFonts w:ascii="標楷體" w:eastAsia="標楷體" w:hAnsi="標楷體"/>
                <w:noProof/>
                <w:sz w:val="20"/>
              </w:rPr>
            </w:pPr>
            <w:r w:rsidRPr="008541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78E19953" w14:textId="4725BBF3" w:rsidR="00A149A0" w:rsidRPr="002E03F4" w:rsidRDefault="00A149A0" w:rsidP="00A149A0">
            <w:pPr>
              <w:widowControl/>
              <w:overflowPunct w:val="0"/>
              <w:snapToGrid w:val="0"/>
              <w:spacing w:line="200" w:lineRule="exact"/>
              <w:jc w:val="right"/>
              <w:rPr>
                <w:rFonts w:ascii="標楷體" w:eastAsia="標楷體" w:hAnsi="標楷體"/>
                <w:noProof/>
                <w:sz w:val="20"/>
              </w:rPr>
            </w:pPr>
            <w:r w:rsidRPr="0085417F">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01C3F061" w14:textId="0DA845DA" w:rsidR="00A149A0" w:rsidRPr="002E03F4" w:rsidRDefault="00A149A0" w:rsidP="00A149A0">
            <w:pPr>
              <w:widowControl/>
              <w:overflowPunct w:val="0"/>
              <w:snapToGrid w:val="0"/>
              <w:spacing w:line="200" w:lineRule="exact"/>
              <w:jc w:val="right"/>
              <w:rPr>
                <w:rFonts w:ascii="標楷體" w:eastAsia="標楷體" w:hAnsi="標楷體"/>
                <w:noProof/>
                <w:sz w:val="20"/>
              </w:rPr>
            </w:pPr>
            <w:r w:rsidRPr="0085417F">
              <w:rPr>
                <w:rFonts w:ascii="標楷體" w:eastAsia="標楷體" w:hAnsi="標楷體" w:hint="eastAsia"/>
                <w:sz w:val="20"/>
                <w:szCs w:val="20"/>
              </w:rPr>
              <w:t>7</w:t>
            </w:r>
          </w:p>
        </w:tc>
      </w:tr>
      <w:tr w:rsidR="00A149A0" w:rsidRPr="002E03F4" w14:paraId="568C8EDE" w14:textId="77777777" w:rsidTr="00A95C8D">
        <w:trPr>
          <w:trHeight w:hRule="exact" w:val="283"/>
        </w:trPr>
        <w:tc>
          <w:tcPr>
            <w:tcW w:w="1985" w:type="dxa"/>
            <w:tcBorders>
              <w:top w:val="nil"/>
              <w:left w:val="single" w:sz="4" w:space="0" w:color="auto"/>
              <w:bottom w:val="single" w:sz="4" w:space="0" w:color="auto"/>
              <w:right w:val="single" w:sz="4" w:space="0" w:color="auto"/>
            </w:tcBorders>
            <w:vAlign w:val="center"/>
            <w:hideMark/>
          </w:tcPr>
          <w:p w14:paraId="1994FED0" w14:textId="77777777" w:rsidR="00A149A0" w:rsidRPr="002E03F4" w:rsidRDefault="00A149A0" w:rsidP="00A149A0">
            <w:pPr>
              <w:widowControl/>
              <w:overflowPunct w:val="0"/>
              <w:snapToGrid w:val="0"/>
              <w:spacing w:line="200" w:lineRule="exact"/>
              <w:jc w:val="distribute"/>
              <w:rPr>
                <w:rFonts w:ascii="標楷體" w:eastAsia="標楷體" w:hAnsi="標楷體" w:cs="新細明體"/>
                <w:kern w:val="0"/>
                <w:sz w:val="20"/>
                <w:szCs w:val="20"/>
              </w:rPr>
            </w:pPr>
            <w:r w:rsidRPr="002E03F4">
              <w:rPr>
                <w:rFonts w:ascii="標楷體" w:eastAsia="標楷體" w:hAnsi="標楷體" w:cs="新細明體" w:hint="eastAsia"/>
                <w:noProof/>
                <w:kern w:val="0"/>
                <w:sz w:val="20"/>
                <w:szCs w:val="20"/>
              </w:rPr>
              <w:t>行政法人</w:t>
            </w:r>
          </w:p>
        </w:tc>
        <w:tc>
          <w:tcPr>
            <w:tcW w:w="718" w:type="dxa"/>
            <w:tcBorders>
              <w:top w:val="nil"/>
              <w:left w:val="nil"/>
              <w:bottom w:val="single" w:sz="4" w:space="0" w:color="auto"/>
              <w:right w:val="single" w:sz="4" w:space="0" w:color="auto"/>
            </w:tcBorders>
            <w:vAlign w:val="center"/>
          </w:tcPr>
          <w:p w14:paraId="04003680" w14:textId="50F76C7E"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24</w:t>
            </w:r>
          </w:p>
        </w:tc>
        <w:tc>
          <w:tcPr>
            <w:tcW w:w="718" w:type="dxa"/>
            <w:tcBorders>
              <w:top w:val="nil"/>
              <w:left w:val="nil"/>
              <w:bottom w:val="single" w:sz="4" w:space="0" w:color="auto"/>
              <w:right w:val="single" w:sz="4" w:space="0" w:color="auto"/>
            </w:tcBorders>
            <w:vAlign w:val="center"/>
          </w:tcPr>
          <w:p w14:paraId="1737842D" w14:textId="3F0A0360"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3</w:t>
            </w:r>
          </w:p>
        </w:tc>
        <w:tc>
          <w:tcPr>
            <w:tcW w:w="718" w:type="dxa"/>
            <w:tcBorders>
              <w:top w:val="nil"/>
              <w:left w:val="nil"/>
              <w:bottom w:val="single" w:sz="4" w:space="0" w:color="auto"/>
              <w:right w:val="single" w:sz="4" w:space="0" w:color="auto"/>
            </w:tcBorders>
            <w:vAlign w:val="center"/>
          </w:tcPr>
          <w:p w14:paraId="47D66440" w14:textId="7E305F66"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12</w:t>
            </w:r>
          </w:p>
        </w:tc>
        <w:tc>
          <w:tcPr>
            <w:tcW w:w="718" w:type="dxa"/>
            <w:tcBorders>
              <w:top w:val="nil"/>
              <w:left w:val="nil"/>
              <w:bottom w:val="single" w:sz="4" w:space="0" w:color="auto"/>
              <w:right w:val="single" w:sz="4" w:space="0" w:color="auto"/>
            </w:tcBorders>
            <w:vAlign w:val="center"/>
          </w:tcPr>
          <w:p w14:paraId="06D0C40B" w14:textId="20C8D0FB"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5</w:t>
            </w:r>
          </w:p>
        </w:tc>
        <w:tc>
          <w:tcPr>
            <w:tcW w:w="718" w:type="dxa"/>
            <w:tcBorders>
              <w:top w:val="nil"/>
              <w:left w:val="nil"/>
              <w:bottom w:val="single" w:sz="4" w:space="0" w:color="auto"/>
              <w:right w:val="single" w:sz="4" w:space="0" w:color="auto"/>
            </w:tcBorders>
            <w:vAlign w:val="center"/>
          </w:tcPr>
          <w:p w14:paraId="11FD96D7" w14:textId="5305E9A6"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48907C77" w14:textId="24E1758D"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6A03AA35" w14:textId="78675971" w:rsidR="00A149A0" w:rsidRPr="002E03F4" w:rsidRDefault="00A149A0" w:rsidP="00A149A0">
            <w:pPr>
              <w:widowControl/>
              <w:overflowPunct w:val="0"/>
              <w:snapToGrid w:val="0"/>
              <w:spacing w:line="200" w:lineRule="exact"/>
              <w:jc w:val="right"/>
              <w:rPr>
                <w:rFonts w:ascii="標楷體" w:eastAsia="標楷體" w:hAnsi="標楷體"/>
                <w:bCs/>
                <w:color w:val="000000"/>
                <w:sz w:val="20"/>
                <w:szCs w:val="20"/>
              </w:rPr>
            </w:pPr>
            <w:r w:rsidRPr="0085417F">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29A5B050" w14:textId="2FDF3F3C" w:rsidR="00A149A0" w:rsidRPr="002E03F4" w:rsidRDefault="00A149A0" w:rsidP="00A149A0">
            <w:pPr>
              <w:widowControl/>
              <w:overflowPunct w:val="0"/>
              <w:snapToGrid w:val="0"/>
              <w:spacing w:line="200" w:lineRule="exact"/>
              <w:jc w:val="right"/>
              <w:rPr>
                <w:rFonts w:ascii="標楷體" w:eastAsia="標楷體" w:hAnsi="標楷體"/>
                <w:noProof/>
                <w:sz w:val="20"/>
              </w:rPr>
            </w:pPr>
            <w:r w:rsidRPr="0085417F">
              <w:rPr>
                <w:rFonts w:ascii="標楷體" w:eastAsia="標楷體" w:hAnsi="標楷體" w:hint="eastAsia"/>
                <w:sz w:val="20"/>
                <w:szCs w:val="20"/>
              </w:rPr>
              <w:t>18</w:t>
            </w:r>
          </w:p>
        </w:tc>
        <w:tc>
          <w:tcPr>
            <w:tcW w:w="718" w:type="dxa"/>
            <w:tcBorders>
              <w:top w:val="nil"/>
              <w:left w:val="nil"/>
              <w:bottom w:val="single" w:sz="4" w:space="0" w:color="auto"/>
              <w:right w:val="single" w:sz="4" w:space="0" w:color="auto"/>
            </w:tcBorders>
            <w:vAlign w:val="center"/>
          </w:tcPr>
          <w:p w14:paraId="5469A69B" w14:textId="2289ABF4" w:rsidR="00A149A0" w:rsidRPr="002E03F4" w:rsidRDefault="00A149A0" w:rsidP="00A149A0">
            <w:pPr>
              <w:widowControl/>
              <w:overflowPunct w:val="0"/>
              <w:snapToGrid w:val="0"/>
              <w:spacing w:line="200" w:lineRule="exact"/>
              <w:jc w:val="right"/>
              <w:rPr>
                <w:rFonts w:ascii="標楷體" w:eastAsia="標楷體" w:hAnsi="標楷體"/>
                <w:noProof/>
                <w:sz w:val="20"/>
              </w:rPr>
            </w:pPr>
            <w:r w:rsidRPr="0085417F">
              <w:rPr>
                <w:rFonts w:ascii="標楷體" w:eastAsia="標楷體" w:hAnsi="標楷體" w:hint="eastAsia"/>
                <w:sz w:val="20"/>
                <w:szCs w:val="20"/>
              </w:rPr>
              <w:t>3</w:t>
            </w:r>
          </w:p>
        </w:tc>
        <w:tc>
          <w:tcPr>
            <w:tcW w:w="718" w:type="dxa"/>
            <w:tcBorders>
              <w:top w:val="nil"/>
              <w:left w:val="nil"/>
              <w:bottom w:val="single" w:sz="4" w:space="0" w:color="auto"/>
              <w:right w:val="single" w:sz="4" w:space="0" w:color="auto"/>
            </w:tcBorders>
            <w:vAlign w:val="center"/>
          </w:tcPr>
          <w:p w14:paraId="74297554" w14:textId="16966A3D" w:rsidR="00A149A0" w:rsidRPr="002E03F4" w:rsidRDefault="00A149A0" w:rsidP="00A149A0">
            <w:pPr>
              <w:widowControl/>
              <w:overflowPunct w:val="0"/>
              <w:snapToGrid w:val="0"/>
              <w:spacing w:line="200" w:lineRule="exact"/>
              <w:jc w:val="right"/>
              <w:rPr>
                <w:rFonts w:ascii="標楷體" w:eastAsia="標楷體" w:hAnsi="標楷體"/>
                <w:noProof/>
                <w:sz w:val="20"/>
              </w:rPr>
            </w:pPr>
            <w:r w:rsidRPr="0085417F">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7586FC5E" w14:textId="23765B49" w:rsidR="00A149A0" w:rsidRPr="002E03F4" w:rsidRDefault="00A149A0" w:rsidP="00A149A0">
            <w:pPr>
              <w:widowControl/>
              <w:overflowPunct w:val="0"/>
              <w:snapToGrid w:val="0"/>
              <w:spacing w:line="200" w:lineRule="exact"/>
              <w:jc w:val="right"/>
              <w:rPr>
                <w:rFonts w:ascii="標楷體" w:eastAsia="標楷體" w:hAnsi="標楷體"/>
                <w:noProof/>
                <w:sz w:val="20"/>
              </w:rPr>
            </w:pPr>
            <w:r w:rsidRPr="0085417F">
              <w:rPr>
                <w:rFonts w:ascii="標楷體" w:eastAsia="標楷體" w:hAnsi="標楷體" w:hint="eastAsia"/>
                <w:sz w:val="20"/>
                <w:szCs w:val="20"/>
              </w:rPr>
              <w:t>15</w:t>
            </w:r>
          </w:p>
        </w:tc>
      </w:tr>
    </w:tbl>
    <w:p w14:paraId="7B9BF005" w14:textId="77777777" w:rsidR="006C1D30" w:rsidRPr="002E03F4" w:rsidRDefault="006C1D30" w:rsidP="00E33C03">
      <w:pPr>
        <w:overflowPunct w:val="0"/>
        <w:spacing w:line="180" w:lineRule="exact"/>
        <w:ind w:left="540" w:rightChars="21" w:right="50" w:hangingChars="300" w:hanging="540"/>
        <w:jc w:val="both"/>
        <w:rPr>
          <w:rFonts w:ascii="標楷體" w:eastAsia="標楷體" w:hAnsi="標楷體" w:cs="新細明體"/>
          <w:bCs/>
          <w:kern w:val="0"/>
          <w:sz w:val="18"/>
          <w:szCs w:val="18"/>
        </w:rPr>
      </w:pPr>
      <w:proofErr w:type="gramStart"/>
      <w:r w:rsidRPr="002E03F4">
        <w:rPr>
          <w:rFonts w:ascii="標楷體" w:eastAsia="標楷體" w:hAnsi="標楷體" w:cs="新細明體" w:hint="eastAsia"/>
          <w:bCs/>
          <w:kern w:val="0"/>
          <w:sz w:val="18"/>
          <w:szCs w:val="18"/>
        </w:rPr>
        <w:t>註</w:t>
      </w:r>
      <w:proofErr w:type="gramEnd"/>
      <w:r w:rsidRPr="002E03F4">
        <w:rPr>
          <w:rFonts w:ascii="標楷體" w:eastAsia="標楷體" w:hAnsi="標楷體" w:cs="新細明體" w:hint="eastAsia"/>
          <w:bCs/>
          <w:kern w:val="0"/>
          <w:sz w:val="18"/>
          <w:szCs w:val="18"/>
        </w:rPr>
        <w:t>：1.分類：（1）對於內部</w:t>
      </w:r>
      <w:proofErr w:type="gramStart"/>
      <w:r w:rsidRPr="002E03F4">
        <w:rPr>
          <w:rFonts w:ascii="標楷體" w:eastAsia="標楷體" w:hAnsi="標楷體" w:cs="新細明體" w:hint="eastAsia"/>
          <w:bCs/>
          <w:kern w:val="0"/>
          <w:sz w:val="18"/>
          <w:szCs w:val="18"/>
        </w:rPr>
        <w:t>稽</w:t>
      </w:r>
      <w:proofErr w:type="gramEnd"/>
      <w:r w:rsidRPr="002E03F4">
        <w:rPr>
          <w:rFonts w:ascii="標楷體" w:eastAsia="標楷體" w:hAnsi="標楷體" w:cs="新細明體" w:hint="eastAsia"/>
          <w:bCs/>
          <w:kern w:val="0"/>
          <w:sz w:val="18"/>
          <w:szCs w:val="18"/>
        </w:rPr>
        <w:t>（審）核之實施提出意見者；（2）對於計畫之實施及預算之執行提出意見者；（3）對於財務（物）之管理、運用提出意見者；（4）對於產銷營運管理提出意見者；（5）對於採購作業提出意見者；（6）對於事務管理及其他事項提出意見者。</w:t>
      </w:r>
    </w:p>
    <w:p w14:paraId="2853F9B0" w14:textId="77777777" w:rsidR="006C1D30" w:rsidRPr="002E03F4" w:rsidRDefault="006C1D30" w:rsidP="00E33C03">
      <w:pPr>
        <w:overflowPunct w:val="0"/>
        <w:spacing w:line="180" w:lineRule="exact"/>
        <w:ind w:leftChars="100" w:left="240" w:rightChars="-48" w:right="-115" w:firstLineChars="80" w:firstLine="144"/>
        <w:jc w:val="both"/>
        <w:rPr>
          <w:rFonts w:ascii="標楷體" w:eastAsia="標楷體" w:hAnsi="標楷體" w:cs="新細明體"/>
          <w:bCs/>
          <w:kern w:val="0"/>
          <w:sz w:val="18"/>
          <w:szCs w:val="18"/>
        </w:rPr>
      </w:pPr>
      <w:r w:rsidRPr="002E03F4">
        <w:rPr>
          <w:rFonts w:ascii="標楷體" w:eastAsia="標楷體" w:hAnsi="標楷體" w:cs="新細明體" w:hint="eastAsia"/>
          <w:bCs/>
          <w:kern w:val="0"/>
          <w:sz w:val="18"/>
          <w:szCs w:val="18"/>
        </w:rPr>
        <w:t>2.係機關已</w:t>
      </w:r>
      <w:proofErr w:type="gramStart"/>
      <w:r w:rsidRPr="002E03F4">
        <w:rPr>
          <w:rFonts w:ascii="標楷體" w:eastAsia="標楷體" w:hAnsi="標楷體" w:cs="新細明體" w:hint="eastAsia"/>
          <w:bCs/>
          <w:kern w:val="0"/>
          <w:sz w:val="18"/>
          <w:szCs w:val="18"/>
        </w:rPr>
        <w:t>研</w:t>
      </w:r>
      <w:proofErr w:type="gramEnd"/>
      <w:r w:rsidRPr="002E03F4">
        <w:rPr>
          <w:rFonts w:ascii="標楷體" w:eastAsia="標楷體" w:hAnsi="標楷體" w:cs="新細明體" w:hint="eastAsia"/>
          <w:bCs/>
          <w:kern w:val="0"/>
          <w:sz w:val="18"/>
          <w:szCs w:val="18"/>
        </w:rPr>
        <w:t>謀改善或依改善措施持續辦理。</w:t>
      </w:r>
    </w:p>
    <w:p w14:paraId="389E90CE" w14:textId="77777777" w:rsidR="006C1D30" w:rsidRPr="00CC026D" w:rsidRDefault="006C1D30" w:rsidP="00E33C03">
      <w:pPr>
        <w:overflowPunct w:val="0"/>
        <w:spacing w:line="180" w:lineRule="exact"/>
        <w:ind w:leftChars="100" w:left="240" w:rightChars="-48" w:right="-115" w:firstLineChars="80" w:firstLine="144"/>
        <w:jc w:val="both"/>
        <w:rPr>
          <w:rFonts w:ascii="標楷體" w:eastAsia="標楷體" w:hAnsi="標楷體"/>
          <w:snapToGrid w:val="0"/>
          <w:spacing w:val="-2"/>
        </w:rPr>
      </w:pPr>
      <w:r w:rsidRPr="002E03F4">
        <w:rPr>
          <w:rFonts w:ascii="標楷體" w:eastAsia="標楷體" w:hAnsi="標楷體" w:cs="新細明體" w:hint="eastAsia"/>
          <w:bCs/>
          <w:kern w:val="0"/>
          <w:sz w:val="18"/>
          <w:szCs w:val="18"/>
        </w:rPr>
        <w:t>3.外交部、國防部及僑務委員會主管之重要審核意見</w:t>
      </w:r>
      <w:proofErr w:type="gramStart"/>
      <w:r w:rsidRPr="002E03F4">
        <w:rPr>
          <w:rFonts w:ascii="標楷體" w:eastAsia="標楷體" w:hAnsi="標楷體" w:cs="新細明體" w:hint="eastAsia"/>
          <w:bCs/>
          <w:kern w:val="0"/>
          <w:sz w:val="18"/>
          <w:szCs w:val="18"/>
        </w:rPr>
        <w:t>項數含機密</w:t>
      </w:r>
      <w:proofErr w:type="gramEnd"/>
      <w:r w:rsidRPr="002E03F4">
        <w:rPr>
          <w:rFonts w:ascii="標楷體" w:eastAsia="標楷體" w:hAnsi="標楷體" w:cs="新細明體" w:hint="eastAsia"/>
          <w:bCs/>
          <w:kern w:val="0"/>
          <w:sz w:val="18"/>
          <w:szCs w:val="18"/>
        </w:rPr>
        <w:t>部分。</w:t>
      </w:r>
    </w:p>
    <w:sectPr w:rsidR="006C1D30" w:rsidRPr="00CC026D" w:rsidSect="0037376C">
      <w:headerReference w:type="even" r:id="rId8"/>
      <w:footerReference w:type="even" r:id="rId9"/>
      <w:footerReference w:type="default" r:id="rId10"/>
      <w:pgSz w:w="11907" w:h="16840" w:code="9"/>
      <w:pgMar w:top="1418" w:right="851" w:bottom="1418" w:left="851" w:header="1021" w:footer="737" w:gutter="284"/>
      <w:pgNumType w:start="6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2A455E" w14:textId="77777777" w:rsidR="001D52D2" w:rsidRDefault="001D52D2">
      <w:r>
        <w:separator/>
      </w:r>
    </w:p>
  </w:endnote>
  <w:endnote w:type="continuationSeparator" w:id="0">
    <w:p w14:paraId="70DADEED" w14:textId="77777777" w:rsidR="001D52D2" w:rsidRDefault="001D5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DFKaiShu-SB-Estd-BF">
    <w:altName w:val="細明體"/>
    <w:panose1 w:val="00000000000000000000"/>
    <w:charset w:val="88"/>
    <w:family w:val="auto"/>
    <w:notTrueType/>
    <w:pitch w:val="default"/>
    <w:sig w:usb0="00000001" w:usb1="08080000" w:usb2="00000010" w:usb3="00000000" w:csb0="001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華康楷書體W5">
    <w:altName w:val="微軟正黑體"/>
    <w:charset w:val="88"/>
    <w:family w:val="script"/>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PMingLiU">
    <w:charset w:val="00"/>
    <w:family w:val="roman"/>
    <w:pitch w:val="variable"/>
  </w:font>
  <w:font w:name="ATC-83ef5eb757139ad4*W5+Times">
    <w:altName w:val="Arial Unicode MS"/>
    <w:panose1 w:val="00000000000000000000"/>
    <w:charset w:val="88"/>
    <w:family w:val="auto"/>
    <w:notTrueType/>
    <w:pitch w:val="default"/>
    <w:sig w:usb0="00000001" w:usb1="08080000" w:usb2="00000010" w:usb3="00000000" w:csb0="00100000" w:csb1="00000000"/>
  </w:font>
  <w:font w:name="David CLM">
    <w:panose1 w:val="02000603000000000000"/>
    <w:charset w:val="B1"/>
    <w:family w:val="auto"/>
    <w:pitch w:val="variable"/>
    <w:sig w:usb0="80000803" w:usb1="50002842" w:usb2="00000000" w:usb3="00000000" w:csb0="0000002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CC61E" w14:textId="23E28FDA" w:rsidR="00A82324" w:rsidRPr="00F34B86" w:rsidRDefault="00A82324">
    <w:pPr>
      <w:pStyle w:val="a6"/>
      <w:ind w:right="360" w:firstLine="360"/>
      <w:jc w:val="center"/>
    </w:pPr>
    <w:r w:rsidRPr="007848C9">
      <w:rPr>
        <w:rFonts w:ascii="標楷體" w:eastAsia="標楷體" w:hAnsi="標楷體" w:hint="eastAsia"/>
      </w:rPr>
      <w:t>甲－</w:t>
    </w:r>
    <w:r w:rsidRPr="00FF224E">
      <w:rPr>
        <w:rFonts w:ascii="標楷體" w:eastAsia="標楷體" w:hAnsi="標楷體"/>
      </w:rPr>
      <w:fldChar w:fldCharType="begin"/>
    </w:r>
    <w:r w:rsidRPr="00FF224E">
      <w:rPr>
        <w:rFonts w:ascii="標楷體" w:eastAsia="標楷體" w:hAnsi="標楷體"/>
      </w:rPr>
      <w:instrText>PAGE   \* MERGEFORMAT</w:instrText>
    </w:r>
    <w:r w:rsidRPr="00FF224E">
      <w:rPr>
        <w:rFonts w:ascii="標楷體" w:eastAsia="標楷體" w:hAnsi="標楷體"/>
      </w:rPr>
      <w:fldChar w:fldCharType="separate"/>
    </w:r>
    <w:r w:rsidR="001A4CB1" w:rsidRPr="001A4CB1">
      <w:rPr>
        <w:rFonts w:ascii="標楷體" w:eastAsia="標楷體" w:hAnsi="標楷體"/>
        <w:noProof/>
        <w:lang w:val="zh-TW"/>
      </w:rPr>
      <w:t>84</w:t>
    </w:r>
    <w:r w:rsidRPr="00FF224E">
      <w:rPr>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5712C" w14:textId="0B256DA1" w:rsidR="00A82324" w:rsidRPr="001F0BB7" w:rsidRDefault="00A82324">
    <w:pPr>
      <w:pStyle w:val="a6"/>
      <w:ind w:right="360" w:firstLine="360"/>
      <w:jc w:val="center"/>
    </w:pPr>
    <w:r w:rsidRPr="007848C9">
      <w:rPr>
        <w:rFonts w:ascii="標楷體" w:eastAsia="標楷體" w:hAnsi="標楷體" w:hint="eastAsia"/>
      </w:rPr>
      <w:t>甲－</w:t>
    </w:r>
    <w:r w:rsidRPr="00FF224E">
      <w:rPr>
        <w:rFonts w:ascii="標楷體" w:eastAsia="標楷體" w:hAnsi="標楷體"/>
      </w:rPr>
      <w:fldChar w:fldCharType="begin"/>
    </w:r>
    <w:r w:rsidRPr="00FF224E">
      <w:rPr>
        <w:rFonts w:ascii="標楷體" w:eastAsia="標楷體" w:hAnsi="標楷體"/>
      </w:rPr>
      <w:instrText>PAGE   \* MERGEFORMAT</w:instrText>
    </w:r>
    <w:r w:rsidRPr="00FF224E">
      <w:rPr>
        <w:rFonts w:ascii="標楷體" w:eastAsia="標楷體" w:hAnsi="標楷體"/>
      </w:rPr>
      <w:fldChar w:fldCharType="separate"/>
    </w:r>
    <w:r w:rsidR="001A4CB1" w:rsidRPr="001A4CB1">
      <w:rPr>
        <w:rFonts w:ascii="標楷體" w:eastAsia="標楷體" w:hAnsi="標楷體"/>
        <w:noProof/>
        <w:lang w:val="zh-TW"/>
      </w:rPr>
      <w:t>83</w:t>
    </w:r>
    <w:r w:rsidRPr="00FF224E">
      <w:rPr>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4C8E71" w14:textId="77777777" w:rsidR="001D52D2" w:rsidRDefault="001D52D2">
      <w:r>
        <w:separator/>
      </w:r>
    </w:p>
  </w:footnote>
  <w:footnote w:type="continuationSeparator" w:id="0">
    <w:p w14:paraId="210D2BC2" w14:textId="77777777" w:rsidR="001D52D2" w:rsidRDefault="001D5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AD60D" w14:textId="77777777" w:rsidR="00A82324" w:rsidRDefault="00A82324">
    <w:pPr>
      <w:pStyle w:val="a4"/>
    </w:pPr>
    <w:r>
      <w:rPr>
        <w:rFonts w:hint="eastAsia"/>
      </w:rPr>
      <w:t xml:space="preserve">  </w:t>
    </w:r>
    <w:r>
      <w:rPr>
        <w:rFonts w:hint="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2FE1"/>
    <w:multiLevelType w:val="hybridMultilevel"/>
    <w:tmpl w:val="4B381D28"/>
    <w:lvl w:ilvl="0" w:tplc="053635D4">
      <w:start w:val="1"/>
      <w:numFmt w:val="taiwaneseCountingThousand"/>
      <w:lvlText w:val="(%1)"/>
      <w:lvlJc w:val="left"/>
      <w:pPr>
        <w:ind w:left="1004" w:hanging="720"/>
      </w:pPr>
      <w:rPr>
        <w:rFonts w:ascii="標楷體" w:eastAsia="標楷體" w:hAnsi="標楷體" w:cs="DFKaiShu-SB-Estd-BF"/>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69B1327"/>
    <w:multiLevelType w:val="hybridMultilevel"/>
    <w:tmpl w:val="6FDA6E36"/>
    <w:lvl w:ilvl="0" w:tplc="4FFC013A">
      <w:start w:val="1"/>
      <w:numFmt w:val="taiwaneseCountingThousand"/>
      <w:lvlText w:val="(%1)"/>
      <w:lvlJc w:val="left"/>
      <w:pPr>
        <w:tabs>
          <w:tab w:val="num" w:pos="958"/>
        </w:tabs>
        <w:ind w:left="958" w:hanging="720"/>
      </w:pPr>
      <w:rPr>
        <w:rFonts w:hint="default"/>
        <w:sz w:val="32"/>
      </w:rPr>
    </w:lvl>
    <w:lvl w:ilvl="1" w:tplc="04090019" w:tentative="1">
      <w:start w:val="1"/>
      <w:numFmt w:val="ideographTraditional"/>
      <w:lvlText w:val="%2、"/>
      <w:lvlJc w:val="left"/>
      <w:pPr>
        <w:tabs>
          <w:tab w:val="num" w:pos="1198"/>
        </w:tabs>
        <w:ind w:left="1198" w:hanging="480"/>
      </w:pPr>
    </w:lvl>
    <w:lvl w:ilvl="2" w:tplc="0409001B" w:tentative="1">
      <w:start w:val="1"/>
      <w:numFmt w:val="lowerRoman"/>
      <w:lvlText w:val="%3."/>
      <w:lvlJc w:val="right"/>
      <w:pPr>
        <w:tabs>
          <w:tab w:val="num" w:pos="1678"/>
        </w:tabs>
        <w:ind w:left="1678" w:hanging="480"/>
      </w:pPr>
    </w:lvl>
    <w:lvl w:ilvl="3" w:tplc="0409000F" w:tentative="1">
      <w:start w:val="1"/>
      <w:numFmt w:val="decimal"/>
      <w:lvlText w:val="%4."/>
      <w:lvlJc w:val="left"/>
      <w:pPr>
        <w:tabs>
          <w:tab w:val="num" w:pos="2158"/>
        </w:tabs>
        <w:ind w:left="2158" w:hanging="480"/>
      </w:pPr>
    </w:lvl>
    <w:lvl w:ilvl="4" w:tplc="04090019" w:tentative="1">
      <w:start w:val="1"/>
      <w:numFmt w:val="ideographTraditional"/>
      <w:lvlText w:val="%5、"/>
      <w:lvlJc w:val="left"/>
      <w:pPr>
        <w:tabs>
          <w:tab w:val="num" w:pos="2638"/>
        </w:tabs>
        <w:ind w:left="2638" w:hanging="480"/>
      </w:pPr>
    </w:lvl>
    <w:lvl w:ilvl="5" w:tplc="0409001B" w:tentative="1">
      <w:start w:val="1"/>
      <w:numFmt w:val="lowerRoman"/>
      <w:lvlText w:val="%6."/>
      <w:lvlJc w:val="right"/>
      <w:pPr>
        <w:tabs>
          <w:tab w:val="num" w:pos="3118"/>
        </w:tabs>
        <w:ind w:left="3118" w:hanging="480"/>
      </w:pPr>
    </w:lvl>
    <w:lvl w:ilvl="6" w:tplc="0409000F" w:tentative="1">
      <w:start w:val="1"/>
      <w:numFmt w:val="decimal"/>
      <w:lvlText w:val="%7."/>
      <w:lvlJc w:val="left"/>
      <w:pPr>
        <w:tabs>
          <w:tab w:val="num" w:pos="3598"/>
        </w:tabs>
        <w:ind w:left="3598" w:hanging="480"/>
      </w:pPr>
    </w:lvl>
    <w:lvl w:ilvl="7" w:tplc="04090019" w:tentative="1">
      <w:start w:val="1"/>
      <w:numFmt w:val="ideographTraditional"/>
      <w:lvlText w:val="%8、"/>
      <w:lvlJc w:val="left"/>
      <w:pPr>
        <w:tabs>
          <w:tab w:val="num" w:pos="4078"/>
        </w:tabs>
        <w:ind w:left="4078" w:hanging="480"/>
      </w:pPr>
    </w:lvl>
    <w:lvl w:ilvl="8" w:tplc="0409001B" w:tentative="1">
      <w:start w:val="1"/>
      <w:numFmt w:val="lowerRoman"/>
      <w:lvlText w:val="%9."/>
      <w:lvlJc w:val="right"/>
      <w:pPr>
        <w:tabs>
          <w:tab w:val="num" w:pos="4558"/>
        </w:tabs>
        <w:ind w:left="4558" w:hanging="480"/>
      </w:pPr>
    </w:lvl>
  </w:abstractNum>
  <w:abstractNum w:abstractNumId="2" w15:restartNumberingAfterBreak="0">
    <w:nsid w:val="07A02559"/>
    <w:multiLevelType w:val="hybridMultilevel"/>
    <w:tmpl w:val="B1FA5630"/>
    <w:lvl w:ilvl="0" w:tplc="0BFAD862">
      <w:start w:val="1"/>
      <w:numFmt w:val="taiwaneseCountingThousand"/>
      <w:lvlText w:val="（%1）"/>
      <w:lvlJc w:val="left"/>
      <w:pPr>
        <w:ind w:left="914" w:hanging="1080"/>
      </w:pPr>
      <w:rPr>
        <w:rFonts w:hint="default"/>
        <w:b/>
      </w:rPr>
    </w:lvl>
    <w:lvl w:ilvl="1" w:tplc="04090019" w:tentative="1">
      <w:start w:val="1"/>
      <w:numFmt w:val="ideographTraditional"/>
      <w:lvlText w:val="%2、"/>
      <w:lvlJc w:val="left"/>
      <w:pPr>
        <w:ind w:left="794" w:hanging="480"/>
      </w:pPr>
    </w:lvl>
    <w:lvl w:ilvl="2" w:tplc="0409001B" w:tentative="1">
      <w:start w:val="1"/>
      <w:numFmt w:val="lowerRoman"/>
      <w:lvlText w:val="%3."/>
      <w:lvlJc w:val="right"/>
      <w:pPr>
        <w:ind w:left="1274" w:hanging="480"/>
      </w:pPr>
    </w:lvl>
    <w:lvl w:ilvl="3" w:tplc="0409000F" w:tentative="1">
      <w:start w:val="1"/>
      <w:numFmt w:val="decimal"/>
      <w:lvlText w:val="%4."/>
      <w:lvlJc w:val="left"/>
      <w:pPr>
        <w:ind w:left="1754" w:hanging="480"/>
      </w:pPr>
    </w:lvl>
    <w:lvl w:ilvl="4" w:tplc="04090019" w:tentative="1">
      <w:start w:val="1"/>
      <w:numFmt w:val="ideographTraditional"/>
      <w:lvlText w:val="%5、"/>
      <w:lvlJc w:val="left"/>
      <w:pPr>
        <w:ind w:left="2234" w:hanging="480"/>
      </w:pPr>
    </w:lvl>
    <w:lvl w:ilvl="5" w:tplc="0409001B" w:tentative="1">
      <w:start w:val="1"/>
      <w:numFmt w:val="lowerRoman"/>
      <w:lvlText w:val="%6."/>
      <w:lvlJc w:val="right"/>
      <w:pPr>
        <w:ind w:left="2714" w:hanging="480"/>
      </w:pPr>
    </w:lvl>
    <w:lvl w:ilvl="6" w:tplc="0409000F" w:tentative="1">
      <w:start w:val="1"/>
      <w:numFmt w:val="decimal"/>
      <w:lvlText w:val="%7."/>
      <w:lvlJc w:val="left"/>
      <w:pPr>
        <w:ind w:left="3194" w:hanging="480"/>
      </w:pPr>
    </w:lvl>
    <w:lvl w:ilvl="7" w:tplc="04090019" w:tentative="1">
      <w:start w:val="1"/>
      <w:numFmt w:val="ideographTraditional"/>
      <w:lvlText w:val="%8、"/>
      <w:lvlJc w:val="left"/>
      <w:pPr>
        <w:ind w:left="3674" w:hanging="480"/>
      </w:pPr>
    </w:lvl>
    <w:lvl w:ilvl="8" w:tplc="0409001B" w:tentative="1">
      <w:start w:val="1"/>
      <w:numFmt w:val="lowerRoman"/>
      <w:lvlText w:val="%9."/>
      <w:lvlJc w:val="right"/>
      <w:pPr>
        <w:ind w:left="4154" w:hanging="480"/>
      </w:pPr>
    </w:lvl>
  </w:abstractNum>
  <w:abstractNum w:abstractNumId="3" w15:restartNumberingAfterBreak="0">
    <w:nsid w:val="0859705E"/>
    <w:multiLevelType w:val="hybridMultilevel"/>
    <w:tmpl w:val="57DE4AAC"/>
    <w:lvl w:ilvl="0" w:tplc="CE52AF08">
      <w:start w:val="1"/>
      <w:numFmt w:val="taiwaneseCountingThousand"/>
      <w:lvlText w:val="(%1)"/>
      <w:lvlJc w:val="left"/>
      <w:pPr>
        <w:tabs>
          <w:tab w:val="num" w:pos="1680"/>
        </w:tabs>
        <w:ind w:left="1680" w:hanging="720"/>
      </w:pPr>
      <w:rPr>
        <w:rFonts w:hint="default"/>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4" w15:restartNumberingAfterBreak="0">
    <w:nsid w:val="0AA46F07"/>
    <w:multiLevelType w:val="hybridMultilevel"/>
    <w:tmpl w:val="1C762E6C"/>
    <w:lvl w:ilvl="0" w:tplc="79B0B5EE">
      <w:start w:val="1"/>
      <w:numFmt w:val="ideographTraditional"/>
      <w:lvlText w:val="%1、"/>
      <w:lvlJc w:val="left"/>
      <w:pPr>
        <w:tabs>
          <w:tab w:val="num" w:pos="810"/>
        </w:tabs>
        <w:ind w:left="810" w:hanging="810"/>
      </w:pPr>
      <w:rPr>
        <w:rFonts w:hint="default"/>
        <w:sz w:val="4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0B5A20E1"/>
    <w:multiLevelType w:val="hybridMultilevel"/>
    <w:tmpl w:val="E188D61A"/>
    <w:lvl w:ilvl="0" w:tplc="0C7A081E">
      <w:start w:val="2"/>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0EF7524A"/>
    <w:multiLevelType w:val="hybridMultilevel"/>
    <w:tmpl w:val="7E5AA16A"/>
    <w:lvl w:ilvl="0" w:tplc="867CAB20">
      <w:start w:val="1"/>
      <w:numFmt w:val="taiwaneseCountingThousand"/>
      <w:lvlText w:val="%1、"/>
      <w:lvlJc w:val="left"/>
      <w:pPr>
        <w:tabs>
          <w:tab w:val="num" w:pos="1397"/>
        </w:tabs>
        <w:ind w:left="1397" w:hanging="720"/>
      </w:pPr>
      <w:rPr>
        <w:rFonts w:hint="default"/>
      </w:rPr>
    </w:lvl>
    <w:lvl w:ilvl="1" w:tplc="04090019" w:tentative="1">
      <w:start w:val="1"/>
      <w:numFmt w:val="ideographTraditional"/>
      <w:lvlText w:val="%2、"/>
      <w:lvlJc w:val="left"/>
      <w:pPr>
        <w:tabs>
          <w:tab w:val="num" w:pos="1637"/>
        </w:tabs>
        <w:ind w:left="1637" w:hanging="480"/>
      </w:pPr>
    </w:lvl>
    <w:lvl w:ilvl="2" w:tplc="0409001B" w:tentative="1">
      <w:start w:val="1"/>
      <w:numFmt w:val="lowerRoman"/>
      <w:lvlText w:val="%3."/>
      <w:lvlJc w:val="right"/>
      <w:pPr>
        <w:tabs>
          <w:tab w:val="num" w:pos="2117"/>
        </w:tabs>
        <w:ind w:left="2117" w:hanging="480"/>
      </w:pPr>
    </w:lvl>
    <w:lvl w:ilvl="3" w:tplc="0409000F" w:tentative="1">
      <w:start w:val="1"/>
      <w:numFmt w:val="decimal"/>
      <w:lvlText w:val="%4."/>
      <w:lvlJc w:val="left"/>
      <w:pPr>
        <w:tabs>
          <w:tab w:val="num" w:pos="2597"/>
        </w:tabs>
        <w:ind w:left="2597" w:hanging="480"/>
      </w:pPr>
    </w:lvl>
    <w:lvl w:ilvl="4" w:tplc="04090019" w:tentative="1">
      <w:start w:val="1"/>
      <w:numFmt w:val="ideographTraditional"/>
      <w:lvlText w:val="%5、"/>
      <w:lvlJc w:val="left"/>
      <w:pPr>
        <w:tabs>
          <w:tab w:val="num" w:pos="3077"/>
        </w:tabs>
        <w:ind w:left="3077" w:hanging="480"/>
      </w:pPr>
    </w:lvl>
    <w:lvl w:ilvl="5" w:tplc="0409001B" w:tentative="1">
      <w:start w:val="1"/>
      <w:numFmt w:val="lowerRoman"/>
      <w:lvlText w:val="%6."/>
      <w:lvlJc w:val="right"/>
      <w:pPr>
        <w:tabs>
          <w:tab w:val="num" w:pos="3557"/>
        </w:tabs>
        <w:ind w:left="3557" w:hanging="480"/>
      </w:pPr>
    </w:lvl>
    <w:lvl w:ilvl="6" w:tplc="0409000F" w:tentative="1">
      <w:start w:val="1"/>
      <w:numFmt w:val="decimal"/>
      <w:lvlText w:val="%7."/>
      <w:lvlJc w:val="left"/>
      <w:pPr>
        <w:tabs>
          <w:tab w:val="num" w:pos="4037"/>
        </w:tabs>
        <w:ind w:left="4037" w:hanging="480"/>
      </w:pPr>
    </w:lvl>
    <w:lvl w:ilvl="7" w:tplc="04090019" w:tentative="1">
      <w:start w:val="1"/>
      <w:numFmt w:val="ideographTraditional"/>
      <w:lvlText w:val="%8、"/>
      <w:lvlJc w:val="left"/>
      <w:pPr>
        <w:tabs>
          <w:tab w:val="num" w:pos="4517"/>
        </w:tabs>
        <w:ind w:left="4517" w:hanging="480"/>
      </w:pPr>
    </w:lvl>
    <w:lvl w:ilvl="8" w:tplc="0409001B" w:tentative="1">
      <w:start w:val="1"/>
      <w:numFmt w:val="lowerRoman"/>
      <w:lvlText w:val="%9."/>
      <w:lvlJc w:val="right"/>
      <w:pPr>
        <w:tabs>
          <w:tab w:val="num" w:pos="4997"/>
        </w:tabs>
        <w:ind w:left="4997" w:hanging="480"/>
      </w:pPr>
    </w:lvl>
  </w:abstractNum>
  <w:abstractNum w:abstractNumId="7" w15:restartNumberingAfterBreak="0">
    <w:nsid w:val="17704EF6"/>
    <w:multiLevelType w:val="hybridMultilevel"/>
    <w:tmpl w:val="238CFA42"/>
    <w:lvl w:ilvl="0" w:tplc="176E297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7F661E1"/>
    <w:multiLevelType w:val="hybridMultilevel"/>
    <w:tmpl w:val="E0E43320"/>
    <w:lvl w:ilvl="0" w:tplc="D0B442CC">
      <w:start w:val="1"/>
      <w:numFmt w:val="taiwaneseCountingThousand"/>
      <w:lvlText w:val="%1、"/>
      <w:lvlJc w:val="left"/>
      <w:pPr>
        <w:tabs>
          <w:tab w:val="num" w:pos="720"/>
        </w:tabs>
        <w:ind w:left="720" w:hanging="720"/>
      </w:pPr>
      <w:rPr>
        <w:rFonts w:hint="default"/>
      </w:rPr>
    </w:lvl>
    <w:lvl w:ilvl="1" w:tplc="D04C805C">
      <w:start w:val="1"/>
      <w:numFmt w:val="ideographTradition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D056F54"/>
    <w:multiLevelType w:val="hybridMultilevel"/>
    <w:tmpl w:val="FCA4CB98"/>
    <w:lvl w:ilvl="0" w:tplc="65328FE6">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0" w15:restartNumberingAfterBreak="0">
    <w:nsid w:val="1E500A0D"/>
    <w:multiLevelType w:val="hybridMultilevel"/>
    <w:tmpl w:val="7DAA6386"/>
    <w:lvl w:ilvl="0" w:tplc="9B6E3654">
      <w:start w:val="1"/>
      <w:numFmt w:val="taiwaneseCountingThousand"/>
      <w:lvlText w:val="(%1)"/>
      <w:lvlJc w:val="left"/>
      <w:pPr>
        <w:tabs>
          <w:tab w:val="num" w:pos="960"/>
        </w:tabs>
        <w:ind w:left="960" w:hanging="72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11" w15:restartNumberingAfterBreak="0">
    <w:nsid w:val="278C5391"/>
    <w:multiLevelType w:val="hybridMultilevel"/>
    <w:tmpl w:val="22AA2696"/>
    <w:lvl w:ilvl="0" w:tplc="C8B8E028">
      <w:start w:val="2"/>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2B227DE3"/>
    <w:multiLevelType w:val="hybridMultilevel"/>
    <w:tmpl w:val="C79AF0F2"/>
    <w:lvl w:ilvl="0" w:tplc="E50CA404">
      <w:start w:val="7"/>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2C074CCC"/>
    <w:multiLevelType w:val="hybridMultilevel"/>
    <w:tmpl w:val="EFA8AD18"/>
    <w:lvl w:ilvl="0" w:tplc="034242BE">
      <w:start w:val="1"/>
      <w:numFmt w:val="taiwaneseCountingThousand"/>
      <w:lvlText w:val="(%1)"/>
      <w:lvlJc w:val="left"/>
      <w:pPr>
        <w:tabs>
          <w:tab w:val="num" w:pos="960"/>
        </w:tabs>
        <w:ind w:left="960" w:hanging="72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14" w15:restartNumberingAfterBreak="0">
    <w:nsid w:val="2E594CF7"/>
    <w:multiLevelType w:val="hybridMultilevel"/>
    <w:tmpl w:val="E2AEB4B8"/>
    <w:lvl w:ilvl="0" w:tplc="765AD148">
      <w:start w:val="1"/>
      <w:numFmt w:val="taiwaneseCountingThousand"/>
      <w:lvlText w:val="(%1)"/>
      <w:lvlJc w:val="left"/>
      <w:pPr>
        <w:tabs>
          <w:tab w:val="num" w:pos="960"/>
        </w:tabs>
        <w:ind w:left="960" w:hanging="720"/>
      </w:pPr>
      <w:rPr>
        <w:rFonts w:hint="default"/>
        <w:b w:val="0"/>
        <w:color w:val="auto"/>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2F6978A2"/>
    <w:multiLevelType w:val="hybridMultilevel"/>
    <w:tmpl w:val="73A27184"/>
    <w:lvl w:ilvl="0" w:tplc="07BC301E">
      <w:start w:val="1"/>
      <w:numFmt w:val="taiwaneseCountingThousand"/>
      <w:lvlText w:val="(%1)"/>
      <w:lvlJc w:val="left"/>
      <w:pPr>
        <w:tabs>
          <w:tab w:val="num" w:pos="960"/>
        </w:tabs>
        <w:ind w:left="960" w:hanging="72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16" w15:restartNumberingAfterBreak="0">
    <w:nsid w:val="316F28BE"/>
    <w:multiLevelType w:val="hybridMultilevel"/>
    <w:tmpl w:val="7148670E"/>
    <w:lvl w:ilvl="0" w:tplc="0EC888E6">
      <w:start w:val="1"/>
      <w:numFmt w:val="decimal"/>
      <w:lvlText w:val="%1."/>
      <w:lvlJc w:val="left"/>
      <w:pPr>
        <w:ind w:left="1616" w:hanging="975"/>
      </w:pPr>
      <w:rPr>
        <w:rFonts w:hint="default"/>
        <w:b/>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17" w15:restartNumberingAfterBreak="0">
    <w:nsid w:val="337D7AA0"/>
    <w:multiLevelType w:val="hybridMultilevel"/>
    <w:tmpl w:val="606A48DA"/>
    <w:lvl w:ilvl="0" w:tplc="00783BC0">
      <w:start w:val="1"/>
      <w:numFmt w:val="taiwaneseCountingThousand"/>
      <w:lvlText w:val="(%1)"/>
      <w:lvlJc w:val="left"/>
      <w:pPr>
        <w:tabs>
          <w:tab w:val="num" w:pos="960"/>
        </w:tabs>
        <w:ind w:left="960" w:hanging="720"/>
      </w:pPr>
      <w:rPr>
        <w:rFonts w:hint="default"/>
        <w:sz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35013576"/>
    <w:multiLevelType w:val="hybridMultilevel"/>
    <w:tmpl w:val="99DE55B6"/>
    <w:lvl w:ilvl="0" w:tplc="A0F439CC">
      <w:start w:val="5"/>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38875FD0"/>
    <w:multiLevelType w:val="hybridMultilevel"/>
    <w:tmpl w:val="3CCE0216"/>
    <w:lvl w:ilvl="0" w:tplc="12127F7C">
      <w:start w:val="3"/>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D940929"/>
    <w:multiLevelType w:val="hybridMultilevel"/>
    <w:tmpl w:val="A09C274A"/>
    <w:lvl w:ilvl="0" w:tplc="AAE6E046">
      <w:start w:val="1"/>
      <w:numFmt w:val="taiwaneseCountingThousand"/>
      <w:lvlText w:val="(%1)"/>
      <w:lvlJc w:val="left"/>
      <w:pPr>
        <w:tabs>
          <w:tab w:val="num" w:pos="960"/>
        </w:tabs>
        <w:ind w:left="960" w:hanging="72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21" w15:restartNumberingAfterBreak="0">
    <w:nsid w:val="3EBF56D8"/>
    <w:multiLevelType w:val="hybridMultilevel"/>
    <w:tmpl w:val="3F06473A"/>
    <w:lvl w:ilvl="0" w:tplc="F0E893B0">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42B55FBD"/>
    <w:multiLevelType w:val="hybridMultilevel"/>
    <w:tmpl w:val="9DDEC696"/>
    <w:lvl w:ilvl="0" w:tplc="E438BBBC">
      <w:start w:val="1"/>
      <w:numFmt w:val="taiwaneseCountingThousand"/>
      <w:lvlText w:val="(%1)"/>
      <w:lvlJc w:val="left"/>
      <w:pPr>
        <w:tabs>
          <w:tab w:val="num" w:pos="960"/>
        </w:tabs>
        <w:ind w:left="960" w:hanging="72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23" w15:restartNumberingAfterBreak="0">
    <w:nsid w:val="432C2923"/>
    <w:multiLevelType w:val="hybridMultilevel"/>
    <w:tmpl w:val="2214BC02"/>
    <w:lvl w:ilvl="0" w:tplc="BAB8DDA8">
      <w:start w:val="2"/>
      <w:numFmt w:val="taiwaneseCountingThousand"/>
      <w:lvlText w:val="%1、"/>
      <w:lvlJc w:val="left"/>
      <w:pPr>
        <w:tabs>
          <w:tab w:val="num" w:pos="720"/>
        </w:tabs>
        <w:ind w:left="720" w:hanging="720"/>
      </w:pPr>
      <w:rPr>
        <w:rFonts w:hint="default"/>
        <w:b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47A82B4F"/>
    <w:multiLevelType w:val="hybridMultilevel"/>
    <w:tmpl w:val="310854D8"/>
    <w:lvl w:ilvl="0" w:tplc="BDA053B2">
      <w:start w:val="1"/>
      <w:numFmt w:val="taiwaneseCountingThousand"/>
      <w:lvlText w:val="（%1）"/>
      <w:lvlJc w:val="left"/>
      <w:pPr>
        <w:ind w:left="1121" w:hanging="1080"/>
      </w:pPr>
      <w:rPr>
        <w:rFonts w:hint="default"/>
      </w:rPr>
    </w:lvl>
    <w:lvl w:ilvl="1" w:tplc="04090019" w:tentative="1">
      <w:start w:val="1"/>
      <w:numFmt w:val="ideographTraditional"/>
      <w:lvlText w:val="%2、"/>
      <w:lvlJc w:val="left"/>
      <w:pPr>
        <w:ind w:left="1001" w:hanging="480"/>
      </w:pPr>
    </w:lvl>
    <w:lvl w:ilvl="2" w:tplc="0409001B" w:tentative="1">
      <w:start w:val="1"/>
      <w:numFmt w:val="lowerRoman"/>
      <w:lvlText w:val="%3."/>
      <w:lvlJc w:val="right"/>
      <w:pPr>
        <w:ind w:left="1481" w:hanging="480"/>
      </w:pPr>
    </w:lvl>
    <w:lvl w:ilvl="3" w:tplc="0409000F" w:tentative="1">
      <w:start w:val="1"/>
      <w:numFmt w:val="decimal"/>
      <w:lvlText w:val="%4."/>
      <w:lvlJc w:val="left"/>
      <w:pPr>
        <w:ind w:left="1961" w:hanging="480"/>
      </w:pPr>
    </w:lvl>
    <w:lvl w:ilvl="4" w:tplc="04090019" w:tentative="1">
      <w:start w:val="1"/>
      <w:numFmt w:val="ideographTraditional"/>
      <w:lvlText w:val="%5、"/>
      <w:lvlJc w:val="left"/>
      <w:pPr>
        <w:ind w:left="2441" w:hanging="480"/>
      </w:pPr>
    </w:lvl>
    <w:lvl w:ilvl="5" w:tplc="0409001B" w:tentative="1">
      <w:start w:val="1"/>
      <w:numFmt w:val="lowerRoman"/>
      <w:lvlText w:val="%6."/>
      <w:lvlJc w:val="right"/>
      <w:pPr>
        <w:ind w:left="2921" w:hanging="480"/>
      </w:pPr>
    </w:lvl>
    <w:lvl w:ilvl="6" w:tplc="0409000F" w:tentative="1">
      <w:start w:val="1"/>
      <w:numFmt w:val="decimal"/>
      <w:lvlText w:val="%7."/>
      <w:lvlJc w:val="left"/>
      <w:pPr>
        <w:ind w:left="3401" w:hanging="480"/>
      </w:pPr>
    </w:lvl>
    <w:lvl w:ilvl="7" w:tplc="04090019" w:tentative="1">
      <w:start w:val="1"/>
      <w:numFmt w:val="ideographTraditional"/>
      <w:lvlText w:val="%8、"/>
      <w:lvlJc w:val="left"/>
      <w:pPr>
        <w:ind w:left="3881" w:hanging="480"/>
      </w:pPr>
    </w:lvl>
    <w:lvl w:ilvl="8" w:tplc="0409001B" w:tentative="1">
      <w:start w:val="1"/>
      <w:numFmt w:val="lowerRoman"/>
      <w:lvlText w:val="%9."/>
      <w:lvlJc w:val="right"/>
      <w:pPr>
        <w:ind w:left="4361" w:hanging="480"/>
      </w:pPr>
    </w:lvl>
  </w:abstractNum>
  <w:abstractNum w:abstractNumId="25" w15:restartNumberingAfterBreak="0">
    <w:nsid w:val="48023DAE"/>
    <w:multiLevelType w:val="hybridMultilevel"/>
    <w:tmpl w:val="AC9ECB14"/>
    <w:lvl w:ilvl="0" w:tplc="00783BC0">
      <w:start w:val="1"/>
      <w:numFmt w:val="taiwaneseCountingThousand"/>
      <w:lvlText w:val="(%1)"/>
      <w:lvlJc w:val="left"/>
      <w:pPr>
        <w:tabs>
          <w:tab w:val="num" w:pos="960"/>
        </w:tabs>
        <w:ind w:left="960" w:hanging="720"/>
      </w:pPr>
      <w:rPr>
        <w:rFonts w:hint="default"/>
        <w:sz w:val="32"/>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26" w15:restartNumberingAfterBreak="0">
    <w:nsid w:val="587F4DE1"/>
    <w:multiLevelType w:val="hybridMultilevel"/>
    <w:tmpl w:val="C2B2E3A8"/>
    <w:lvl w:ilvl="0" w:tplc="2A30E520">
      <w:start w:val="1"/>
      <w:numFmt w:val="taiwaneseCountingThousand"/>
      <w:lvlText w:val="（%1）"/>
      <w:lvlJc w:val="left"/>
      <w:pPr>
        <w:tabs>
          <w:tab w:val="num" w:pos="1080"/>
        </w:tabs>
        <w:ind w:left="1080" w:hanging="720"/>
      </w:pPr>
      <w:rPr>
        <w:rFonts w:hint="default"/>
        <w:b/>
        <w:lang w:val="en-US"/>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27" w15:restartNumberingAfterBreak="0">
    <w:nsid w:val="5A3F734C"/>
    <w:multiLevelType w:val="hybridMultilevel"/>
    <w:tmpl w:val="25D49C06"/>
    <w:lvl w:ilvl="0" w:tplc="3FA876DA">
      <w:start w:val="2"/>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15:restartNumberingAfterBreak="0">
    <w:nsid w:val="5B2B4D5A"/>
    <w:multiLevelType w:val="hybridMultilevel"/>
    <w:tmpl w:val="318A0982"/>
    <w:lvl w:ilvl="0" w:tplc="522015F2">
      <w:start w:val="1"/>
      <w:numFmt w:val="taiwaneseCountingThousand"/>
      <w:lvlText w:val="(%1)"/>
      <w:lvlJc w:val="left"/>
      <w:pPr>
        <w:tabs>
          <w:tab w:val="num" w:pos="960"/>
        </w:tabs>
        <w:ind w:left="960" w:hanging="72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29" w15:restartNumberingAfterBreak="0">
    <w:nsid w:val="5BB32C11"/>
    <w:multiLevelType w:val="hybridMultilevel"/>
    <w:tmpl w:val="710C6838"/>
    <w:lvl w:ilvl="0" w:tplc="46C4327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8FD0F62"/>
    <w:multiLevelType w:val="hybridMultilevel"/>
    <w:tmpl w:val="1D128166"/>
    <w:lvl w:ilvl="0" w:tplc="245C6460">
      <w:start w:val="3"/>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71F93697"/>
    <w:multiLevelType w:val="hybridMultilevel"/>
    <w:tmpl w:val="38F2E948"/>
    <w:lvl w:ilvl="0" w:tplc="DE922A9E">
      <w:start w:val="1"/>
      <w:numFmt w:val="taiwaneseCountingThousand"/>
      <w:pStyle w:val="--"/>
      <w:suff w:val="nothing"/>
      <w:lvlText w:val="（%1）"/>
      <w:lvlJc w:val="left"/>
      <w:pPr>
        <w:ind w:left="537" w:hanging="480"/>
      </w:pPr>
      <w:rPr>
        <w:rFonts w:hint="eastAsia"/>
        <w:b/>
        <w:i w:val="0"/>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32" w15:restartNumberingAfterBreak="0">
    <w:nsid w:val="72FA388B"/>
    <w:multiLevelType w:val="hybridMultilevel"/>
    <w:tmpl w:val="56A09BE0"/>
    <w:lvl w:ilvl="0" w:tplc="4B7C64A6">
      <w:start w:val="1"/>
      <w:numFmt w:val="taiwaneseCountingThousand"/>
      <w:suff w:val="nothing"/>
      <w:lvlText w:val="(%1)"/>
      <w:lvlJc w:val="left"/>
      <w:pPr>
        <w:ind w:left="1048" w:hanging="480"/>
      </w:pPr>
      <w:rPr>
        <w:rFonts w:ascii="標楷體" w:eastAsia="標楷體" w:hAnsi="標楷體" w:hint="eastAsia"/>
        <w:b/>
        <w:sz w:val="28"/>
        <w:szCs w:val="28"/>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33" w15:restartNumberingAfterBreak="0">
    <w:nsid w:val="755B7BDC"/>
    <w:multiLevelType w:val="hybridMultilevel"/>
    <w:tmpl w:val="36EC558A"/>
    <w:lvl w:ilvl="0" w:tplc="E3E6AADC">
      <w:start w:val="1"/>
      <w:numFmt w:val="taiwaneseCountingThousand"/>
      <w:lvlText w:val="(%1)"/>
      <w:lvlJc w:val="left"/>
      <w:pPr>
        <w:tabs>
          <w:tab w:val="num" w:pos="960"/>
        </w:tabs>
        <w:ind w:left="960" w:hanging="720"/>
      </w:pPr>
      <w:rPr>
        <w:rFonts w:hint="default"/>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7BD613D7"/>
    <w:multiLevelType w:val="hybridMultilevel"/>
    <w:tmpl w:val="D1E26FCE"/>
    <w:lvl w:ilvl="0" w:tplc="888A7654">
      <w:start w:val="5"/>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5" w15:restartNumberingAfterBreak="0">
    <w:nsid w:val="7C6A3F71"/>
    <w:multiLevelType w:val="hybridMultilevel"/>
    <w:tmpl w:val="53F2E80E"/>
    <w:lvl w:ilvl="0" w:tplc="269C8DE6">
      <w:start w:val="1"/>
      <w:numFmt w:val="taiwaneseCountingThousand"/>
      <w:lvlText w:val="(%1)"/>
      <w:lvlJc w:val="left"/>
      <w:pPr>
        <w:tabs>
          <w:tab w:val="num" w:pos="960"/>
        </w:tabs>
        <w:ind w:left="960" w:hanging="720"/>
      </w:pPr>
      <w:rPr>
        <w:rFonts w:hint="default"/>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15:restartNumberingAfterBreak="0">
    <w:nsid w:val="7E957A4F"/>
    <w:multiLevelType w:val="hybridMultilevel"/>
    <w:tmpl w:val="6EA87D5A"/>
    <w:lvl w:ilvl="0" w:tplc="FD9E5716">
      <w:start w:val="1"/>
      <w:numFmt w:val="taiwaneseCountingThousand"/>
      <w:lvlText w:val="（%1）"/>
      <w:lvlJc w:val="left"/>
      <w:pPr>
        <w:ind w:left="2092" w:hanging="1080"/>
      </w:pPr>
      <w:rPr>
        <w:rFonts w:hint="default"/>
      </w:rPr>
    </w:lvl>
    <w:lvl w:ilvl="1" w:tplc="04090019" w:tentative="1">
      <w:start w:val="1"/>
      <w:numFmt w:val="ideographTraditional"/>
      <w:lvlText w:val="%2、"/>
      <w:lvlJc w:val="left"/>
      <w:pPr>
        <w:ind w:left="1972" w:hanging="480"/>
      </w:pPr>
    </w:lvl>
    <w:lvl w:ilvl="2" w:tplc="0409001B" w:tentative="1">
      <w:start w:val="1"/>
      <w:numFmt w:val="lowerRoman"/>
      <w:lvlText w:val="%3."/>
      <w:lvlJc w:val="right"/>
      <w:pPr>
        <w:ind w:left="2452" w:hanging="480"/>
      </w:pPr>
    </w:lvl>
    <w:lvl w:ilvl="3" w:tplc="0409000F" w:tentative="1">
      <w:start w:val="1"/>
      <w:numFmt w:val="decimal"/>
      <w:lvlText w:val="%4."/>
      <w:lvlJc w:val="left"/>
      <w:pPr>
        <w:ind w:left="2932" w:hanging="480"/>
      </w:pPr>
    </w:lvl>
    <w:lvl w:ilvl="4" w:tplc="04090019" w:tentative="1">
      <w:start w:val="1"/>
      <w:numFmt w:val="ideographTraditional"/>
      <w:lvlText w:val="%5、"/>
      <w:lvlJc w:val="left"/>
      <w:pPr>
        <w:ind w:left="3412" w:hanging="480"/>
      </w:pPr>
    </w:lvl>
    <w:lvl w:ilvl="5" w:tplc="0409001B" w:tentative="1">
      <w:start w:val="1"/>
      <w:numFmt w:val="lowerRoman"/>
      <w:lvlText w:val="%6."/>
      <w:lvlJc w:val="right"/>
      <w:pPr>
        <w:ind w:left="3892" w:hanging="480"/>
      </w:pPr>
    </w:lvl>
    <w:lvl w:ilvl="6" w:tplc="0409000F" w:tentative="1">
      <w:start w:val="1"/>
      <w:numFmt w:val="decimal"/>
      <w:lvlText w:val="%7."/>
      <w:lvlJc w:val="left"/>
      <w:pPr>
        <w:ind w:left="4372" w:hanging="480"/>
      </w:pPr>
    </w:lvl>
    <w:lvl w:ilvl="7" w:tplc="04090019" w:tentative="1">
      <w:start w:val="1"/>
      <w:numFmt w:val="ideographTraditional"/>
      <w:lvlText w:val="%8、"/>
      <w:lvlJc w:val="left"/>
      <w:pPr>
        <w:ind w:left="4852" w:hanging="480"/>
      </w:pPr>
    </w:lvl>
    <w:lvl w:ilvl="8" w:tplc="0409001B" w:tentative="1">
      <w:start w:val="1"/>
      <w:numFmt w:val="lowerRoman"/>
      <w:lvlText w:val="%9."/>
      <w:lvlJc w:val="right"/>
      <w:pPr>
        <w:ind w:left="5332" w:hanging="480"/>
      </w:pPr>
    </w:lvl>
  </w:abstractNum>
  <w:num w:numId="1">
    <w:abstractNumId w:val="6"/>
  </w:num>
  <w:num w:numId="2">
    <w:abstractNumId w:val="9"/>
  </w:num>
  <w:num w:numId="3">
    <w:abstractNumId w:val="4"/>
  </w:num>
  <w:num w:numId="4">
    <w:abstractNumId w:val="8"/>
  </w:num>
  <w:num w:numId="5">
    <w:abstractNumId w:val="21"/>
  </w:num>
  <w:num w:numId="6">
    <w:abstractNumId w:val="13"/>
  </w:num>
  <w:num w:numId="7">
    <w:abstractNumId w:val="20"/>
  </w:num>
  <w:num w:numId="8">
    <w:abstractNumId w:val="22"/>
  </w:num>
  <w:num w:numId="9">
    <w:abstractNumId w:val="15"/>
  </w:num>
  <w:num w:numId="10">
    <w:abstractNumId w:val="10"/>
  </w:num>
  <w:num w:numId="11">
    <w:abstractNumId w:val="25"/>
  </w:num>
  <w:num w:numId="12">
    <w:abstractNumId w:val="28"/>
  </w:num>
  <w:num w:numId="13">
    <w:abstractNumId w:val="3"/>
  </w:num>
  <w:num w:numId="14">
    <w:abstractNumId w:val="1"/>
  </w:num>
  <w:num w:numId="15">
    <w:abstractNumId w:val="27"/>
  </w:num>
  <w:num w:numId="16">
    <w:abstractNumId w:val="35"/>
  </w:num>
  <w:num w:numId="17">
    <w:abstractNumId w:val="33"/>
  </w:num>
  <w:num w:numId="18">
    <w:abstractNumId w:val="14"/>
  </w:num>
  <w:num w:numId="19">
    <w:abstractNumId w:val="26"/>
  </w:num>
  <w:num w:numId="20">
    <w:abstractNumId w:val="0"/>
  </w:num>
  <w:num w:numId="21">
    <w:abstractNumId w:val="17"/>
  </w:num>
  <w:num w:numId="22">
    <w:abstractNumId w:val="7"/>
  </w:num>
  <w:num w:numId="23">
    <w:abstractNumId w:val="29"/>
  </w:num>
  <w:num w:numId="24">
    <w:abstractNumId w:val="5"/>
  </w:num>
  <w:num w:numId="25">
    <w:abstractNumId w:val="11"/>
  </w:num>
  <w:num w:numId="26">
    <w:abstractNumId w:val="2"/>
  </w:num>
  <w:num w:numId="27">
    <w:abstractNumId w:val="23"/>
  </w:num>
  <w:num w:numId="28">
    <w:abstractNumId w:val="18"/>
  </w:num>
  <w:num w:numId="29">
    <w:abstractNumId w:val="12"/>
  </w:num>
  <w:num w:numId="30">
    <w:abstractNumId w:val="34"/>
  </w:num>
  <w:num w:numId="31">
    <w:abstractNumId w:val="19"/>
  </w:num>
  <w:num w:numId="32">
    <w:abstractNumId w:val="30"/>
  </w:num>
  <w:num w:numId="33">
    <w:abstractNumId w:val="31"/>
  </w:num>
  <w:num w:numId="34">
    <w:abstractNumId w:val="24"/>
  </w:num>
  <w:num w:numId="35">
    <w:abstractNumId w:val="36"/>
  </w:num>
  <w:num w:numId="36">
    <w:abstractNumId w:val="16"/>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mirrorMargins/>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360"/>
  <w:evenAndOddHeaders/>
  <w:drawingGridHorizontalSpacing w:val="120"/>
  <w:displayHorizontalDrawingGridEvery w:val="0"/>
  <w:displayVerticalDrawingGridEvery w:val="2"/>
  <w:characterSpacingControl w:val="doNotCompress"/>
  <w:hdrShapeDefaults>
    <o:shapedefaults v:ext="edit" spidmax="8193" style="mso-width-relative:margin;mso-height-relative:margin" fill="f" fillcolor="white" strokecolor="white">
      <v:fill color="white" on="f"/>
      <v:stroke color="white"/>
      <o:colormru v:ext="edit" colors="#ffffcd"/>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429"/>
    <w:rsid w:val="00001EAC"/>
    <w:rsid w:val="0000236A"/>
    <w:rsid w:val="00004313"/>
    <w:rsid w:val="0000717E"/>
    <w:rsid w:val="0001050B"/>
    <w:rsid w:val="00011046"/>
    <w:rsid w:val="000116D5"/>
    <w:rsid w:val="000118E8"/>
    <w:rsid w:val="0001223C"/>
    <w:rsid w:val="00012EAB"/>
    <w:rsid w:val="0001509F"/>
    <w:rsid w:val="000177C1"/>
    <w:rsid w:val="00017BB7"/>
    <w:rsid w:val="0002009D"/>
    <w:rsid w:val="000208AF"/>
    <w:rsid w:val="00022534"/>
    <w:rsid w:val="00022699"/>
    <w:rsid w:val="000239C8"/>
    <w:rsid w:val="0002582A"/>
    <w:rsid w:val="00025836"/>
    <w:rsid w:val="000277FE"/>
    <w:rsid w:val="0003049B"/>
    <w:rsid w:val="000316D4"/>
    <w:rsid w:val="000318CC"/>
    <w:rsid w:val="00031E17"/>
    <w:rsid w:val="000322F9"/>
    <w:rsid w:val="00032D92"/>
    <w:rsid w:val="00033F4F"/>
    <w:rsid w:val="0003498D"/>
    <w:rsid w:val="00034EDE"/>
    <w:rsid w:val="000353D3"/>
    <w:rsid w:val="00035973"/>
    <w:rsid w:val="0004185F"/>
    <w:rsid w:val="000419B8"/>
    <w:rsid w:val="00042E80"/>
    <w:rsid w:val="0004355B"/>
    <w:rsid w:val="000440EA"/>
    <w:rsid w:val="00044354"/>
    <w:rsid w:val="00044635"/>
    <w:rsid w:val="00044F26"/>
    <w:rsid w:val="00045ABC"/>
    <w:rsid w:val="00046231"/>
    <w:rsid w:val="000517DA"/>
    <w:rsid w:val="00052F49"/>
    <w:rsid w:val="000535E5"/>
    <w:rsid w:val="00053E77"/>
    <w:rsid w:val="000541DF"/>
    <w:rsid w:val="00054234"/>
    <w:rsid w:val="00054586"/>
    <w:rsid w:val="000561AF"/>
    <w:rsid w:val="000564EC"/>
    <w:rsid w:val="0005690D"/>
    <w:rsid w:val="00056A0D"/>
    <w:rsid w:val="00056B2B"/>
    <w:rsid w:val="00056BA7"/>
    <w:rsid w:val="000576F6"/>
    <w:rsid w:val="00057815"/>
    <w:rsid w:val="00060366"/>
    <w:rsid w:val="00060D89"/>
    <w:rsid w:val="00061311"/>
    <w:rsid w:val="00062B94"/>
    <w:rsid w:val="0006304B"/>
    <w:rsid w:val="00063372"/>
    <w:rsid w:val="0006354C"/>
    <w:rsid w:val="00065730"/>
    <w:rsid w:val="000670D7"/>
    <w:rsid w:val="000674B8"/>
    <w:rsid w:val="00067827"/>
    <w:rsid w:val="00067C2D"/>
    <w:rsid w:val="000708A4"/>
    <w:rsid w:val="00070FF6"/>
    <w:rsid w:val="00071B5C"/>
    <w:rsid w:val="00071FC3"/>
    <w:rsid w:val="0007217B"/>
    <w:rsid w:val="000727C7"/>
    <w:rsid w:val="000731AA"/>
    <w:rsid w:val="00073638"/>
    <w:rsid w:val="00074912"/>
    <w:rsid w:val="00074DAB"/>
    <w:rsid w:val="000755B6"/>
    <w:rsid w:val="00075CDE"/>
    <w:rsid w:val="00076190"/>
    <w:rsid w:val="0007622A"/>
    <w:rsid w:val="00076F04"/>
    <w:rsid w:val="00080174"/>
    <w:rsid w:val="0008075F"/>
    <w:rsid w:val="0008121C"/>
    <w:rsid w:val="000832F6"/>
    <w:rsid w:val="00083331"/>
    <w:rsid w:val="000834C1"/>
    <w:rsid w:val="00084032"/>
    <w:rsid w:val="00084373"/>
    <w:rsid w:val="00084B4F"/>
    <w:rsid w:val="00086E5A"/>
    <w:rsid w:val="00091FB6"/>
    <w:rsid w:val="000929B8"/>
    <w:rsid w:val="00093082"/>
    <w:rsid w:val="00093E7A"/>
    <w:rsid w:val="00095A1F"/>
    <w:rsid w:val="00095E1F"/>
    <w:rsid w:val="0009782D"/>
    <w:rsid w:val="000A02FE"/>
    <w:rsid w:val="000A0402"/>
    <w:rsid w:val="000A32C0"/>
    <w:rsid w:val="000A347D"/>
    <w:rsid w:val="000A612E"/>
    <w:rsid w:val="000A77B1"/>
    <w:rsid w:val="000A7864"/>
    <w:rsid w:val="000A7866"/>
    <w:rsid w:val="000B0B99"/>
    <w:rsid w:val="000B245C"/>
    <w:rsid w:val="000B2E15"/>
    <w:rsid w:val="000B2F72"/>
    <w:rsid w:val="000B3857"/>
    <w:rsid w:val="000B49CF"/>
    <w:rsid w:val="000B69C9"/>
    <w:rsid w:val="000B73DC"/>
    <w:rsid w:val="000C17E3"/>
    <w:rsid w:val="000C18CB"/>
    <w:rsid w:val="000C20A9"/>
    <w:rsid w:val="000C28FB"/>
    <w:rsid w:val="000C2983"/>
    <w:rsid w:val="000C5178"/>
    <w:rsid w:val="000C52C8"/>
    <w:rsid w:val="000C62F6"/>
    <w:rsid w:val="000C6A98"/>
    <w:rsid w:val="000C6D75"/>
    <w:rsid w:val="000C6EA0"/>
    <w:rsid w:val="000D0A37"/>
    <w:rsid w:val="000D1711"/>
    <w:rsid w:val="000D319B"/>
    <w:rsid w:val="000E05CF"/>
    <w:rsid w:val="000E10CE"/>
    <w:rsid w:val="000E139D"/>
    <w:rsid w:val="000E1E78"/>
    <w:rsid w:val="000E25B9"/>
    <w:rsid w:val="000E30D4"/>
    <w:rsid w:val="000E36FA"/>
    <w:rsid w:val="000E40E1"/>
    <w:rsid w:val="000E4192"/>
    <w:rsid w:val="000E6385"/>
    <w:rsid w:val="000E7151"/>
    <w:rsid w:val="000E7521"/>
    <w:rsid w:val="000F141D"/>
    <w:rsid w:val="000F369B"/>
    <w:rsid w:val="000F37D6"/>
    <w:rsid w:val="000F4C1D"/>
    <w:rsid w:val="000F60E3"/>
    <w:rsid w:val="000F6165"/>
    <w:rsid w:val="000F780E"/>
    <w:rsid w:val="000F7864"/>
    <w:rsid w:val="001011AB"/>
    <w:rsid w:val="0010286C"/>
    <w:rsid w:val="00103F03"/>
    <w:rsid w:val="00106007"/>
    <w:rsid w:val="00106D3A"/>
    <w:rsid w:val="00110010"/>
    <w:rsid w:val="00110E27"/>
    <w:rsid w:val="00110F02"/>
    <w:rsid w:val="00111799"/>
    <w:rsid w:val="00112E28"/>
    <w:rsid w:val="00113164"/>
    <w:rsid w:val="00114347"/>
    <w:rsid w:val="00115CEC"/>
    <w:rsid w:val="00117F1C"/>
    <w:rsid w:val="00120237"/>
    <w:rsid w:val="001209F0"/>
    <w:rsid w:val="00120EA3"/>
    <w:rsid w:val="00120F74"/>
    <w:rsid w:val="00121A42"/>
    <w:rsid w:val="00122F50"/>
    <w:rsid w:val="001236DD"/>
    <w:rsid w:val="001240E7"/>
    <w:rsid w:val="00125E2B"/>
    <w:rsid w:val="00127C3F"/>
    <w:rsid w:val="00127FDC"/>
    <w:rsid w:val="00133147"/>
    <w:rsid w:val="00133DDA"/>
    <w:rsid w:val="00135103"/>
    <w:rsid w:val="00136076"/>
    <w:rsid w:val="00140113"/>
    <w:rsid w:val="00141365"/>
    <w:rsid w:val="0014172C"/>
    <w:rsid w:val="00141854"/>
    <w:rsid w:val="001419A8"/>
    <w:rsid w:val="001424B2"/>
    <w:rsid w:val="0014383D"/>
    <w:rsid w:val="00144AFD"/>
    <w:rsid w:val="00144F2D"/>
    <w:rsid w:val="00145723"/>
    <w:rsid w:val="00145DD7"/>
    <w:rsid w:val="00150633"/>
    <w:rsid w:val="001526B3"/>
    <w:rsid w:val="0015288F"/>
    <w:rsid w:val="00153667"/>
    <w:rsid w:val="001537C4"/>
    <w:rsid w:val="0015475B"/>
    <w:rsid w:val="00154AF1"/>
    <w:rsid w:val="00154B95"/>
    <w:rsid w:val="0015676B"/>
    <w:rsid w:val="00156E87"/>
    <w:rsid w:val="001574C8"/>
    <w:rsid w:val="00157D12"/>
    <w:rsid w:val="001606DA"/>
    <w:rsid w:val="00162588"/>
    <w:rsid w:val="00162675"/>
    <w:rsid w:val="00163B92"/>
    <w:rsid w:val="0016483E"/>
    <w:rsid w:val="00166D1E"/>
    <w:rsid w:val="0016797B"/>
    <w:rsid w:val="00170B47"/>
    <w:rsid w:val="0017178D"/>
    <w:rsid w:val="00171D02"/>
    <w:rsid w:val="001723C0"/>
    <w:rsid w:val="0017307D"/>
    <w:rsid w:val="00175F2D"/>
    <w:rsid w:val="00176269"/>
    <w:rsid w:val="001771D0"/>
    <w:rsid w:val="00177271"/>
    <w:rsid w:val="001814C7"/>
    <w:rsid w:val="00182B30"/>
    <w:rsid w:val="001831AB"/>
    <w:rsid w:val="00183D25"/>
    <w:rsid w:val="00183FB2"/>
    <w:rsid w:val="00184B9D"/>
    <w:rsid w:val="00184F11"/>
    <w:rsid w:val="001854B0"/>
    <w:rsid w:val="0018595B"/>
    <w:rsid w:val="00186519"/>
    <w:rsid w:val="00187524"/>
    <w:rsid w:val="001917E6"/>
    <w:rsid w:val="00191D6A"/>
    <w:rsid w:val="001922DB"/>
    <w:rsid w:val="001931A4"/>
    <w:rsid w:val="00193351"/>
    <w:rsid w:val="00195A42"/>
    <w:rsid w:val="00197C85"/>
    <w:rsid w:val="001A04E4"/>
    <w:rsid w:val="001A0F8F"/>
    <w:rsid w:val="001A1207"/>
    <w:rsid w:val="001A1C68"/>
    <w:rsid w:val="001A1EFE"/>
    <w:rsid w:val="001A2956"/>
    <w:rsid w:val="001A2C9C"/>
    <w:rsid w:val="001A4CB1"/>
    <w:rsid w:val="001A4D65"/>
    <w:rsid w:val="001A5109"/>
    <w:rsid w:val="001A53A7"/>
    <w:rsid w:val="001A6882"/>
    <w:rsid w:val="001A6C55"/>
    <w:rsid w:val="001A707F"/>
    <w:rsid w:val="001A72D1"/>
    <w:rsid w:val="001A7959"/>
    <w:rsid w:val="001B0C56"/>
    <w:rsid w:val="001B0DE8"/>
    <w:rsid w:val="001B181F"/>
    <w:rsid w:val="001B23C9"/>
    <w:rsid w:val="001B3155"/>
    <w:rsid w:val="001B37D3"/>
    <w:rsid w:val="001B4566"/>
    <w:rsid w:val="001B63C1"/>
    <w:rsid w:val="001B681E"/>
    <w:rsid w:val="001B6B57"/>
    <w:rsid w:val="001C0AAC"/>
    <w:rsid w:val="001C1418"/>
    <w:rsid w:val="001C152F"/>
    <w:rsid w:val="001C3476"/>
    <w:rsid w:val="001C3586"/>
    <w:rsid w:val="001C535D"/>
    <w:rsid w:val="001C7829"/>
    <w:rsid w:val="001D16D3"/>
    <w:rsid w:val="001D26A6"/>
    <w:rsid w:val="001D2847"/>
    <w:rsid w:val="001D3095"/>
    <w:rsid w:val="001D52D2"/>
    <w:rsid w:val="001D65D6"/>
    <w:rsid w:val="001D6FEA"/>
    <w:rsid w:val="001D766E"/>
    <w:rsid w:val="001D7C16"/>
    <w:rsid w:val="001E0881"/>
    <w:rsid w:val="001E17AE"/>
    <w:rsid w:val="001E192F"/>
    <w:rsid w:val="001E1C02"/>
    <w:rsid w:val="001E1DE8"/>
    <w:rsid w:val="001E3268"/>
    <w:rsid w:val="001E41A2"/>
    <w:rsid w:val="001E62C4"/>
    <w:rsid w:val="001E6776"/>
    <w:rsid w:val="001E72F4"/>
    <w:rsid w:val="001E76F5"/>
    <w:rsid w:val="001F0D21"/>
    <w:rsid w:val="001F1468"/>
    <w:rsid w:val="001F2F76"/>
    <w:rsid w:val="001F4362"/>
    <w:rsid w:val="001F440A"/>
    <w:rsid w:val="001F4437"/>
    <w:rsid w:val="001F7142"/>
    <w:rsid w:val="001F7474"/>
    <w:rsid w:val="001F7A21"/>
    <w:rsid w:val="001F7F2E"/>
    <w:rsid w:val="002003B2"/>
    <w:rsid w:val="0020097E"/>
    <w:rsid w:val="00202E40"/>
    <w:rsid w:val="00203515"/>
    <w:rsid w:val="00203C99"/>
    <w:rsid w:val="00204D1A"/>
    <w:rsid w:val="0020685B"/>
    <w:rsid w:val="00207640"/>
    <w:rsid w:val="00207F4B"/>
    <w:rsid w:val="00211DBE"/>
    <w:rsid w:val="002133B6"/>
    <w:rsid w:val="00213597"/>
    <w:rsid w:val="00213716"/>
    <w:rsid w:val="00213A2B"/>
    <w:rsid w:val="00214AF5"/>
    <w:rsid w:val="002151FE"/>
    <w:rsid w:val="00215550"/>
    <w:rsid w:val="002162E7"/>
    <w:rsid w:val="0021695A"/>
    <w:rsid w:val="002170CE"/>
    <w:rsid w:val="002201E6"/>
    <w:rsid w:val="00220368"/>
    <w:rsid w:val="00224329"/>
    <w:rsid w:val="0022456B"/>
    <w:rsid w:val="00226267"/>
    <w:rsid w:val="00226B83"/>
    <w:rsid w:val="002279A3"/>
    <w:rsid w:val="00227BA7"/>
    <w:rsid w:val="00227C1E"/>
    <w:rsid w:val="00231630"/>
    <w:rsid w:val="00231815"/>
    <w:rsid w:val="00231A29"/>
    <w:rsid w:val="00231C4B"/>
    <w:rsid w:val="00231D7F"/>
    <w:rsid w:val="00232094"/>
    <w:rsid w:val="00232D30"/>
    <w:rsid w:val="00233192"/>
    <w:rsid w:val="002331CA"/>
    <w:rsid w:val="002333E8"/>
    <w:rsid w:val="00233D9D"/>
    <w:rsid w:val="0023455B"/>
    <w:rsid w:val="002347DE"/>
    <w:rsid w:val="00235A27"/>
    <w:rsid w:val="0023627A"/>
    <w:rsid w:val="0023640F"/>
    <w:rsid w:val="00236670"/>
    <w:rsid w:val="002404EE"/>
    <w:rsid w:val="002407C0"/>
    <w:rsid w:val="00241A49"/>
    <w:rsid w:val="00242F76"/>
    <w:rsid w:val="00244413"/>
    <w:rsid w:val="0024583F"/>
    <w:rsid w:val="002472D1"/>
    <w:rsid w:val="00250729"/>
    <w:rsid w:val="00251F21"/>
    <w:rsid w:val="00252DDF"/>
    <w:rsid w:val="00253FCE"/>
    <w:rsid w:val="00260B25"/>
    <w:rsid w:val="00260DB5"/>
    <w:rsid w:val="002628BF"/>
    <w:rsid w:val="00262B10"/>
    <w:rsid w:val="002633D3"/>
    <w:rsid w:val="00263B54"/>
    <w:rsid w:val="00263E94"/>
    <w:rsid w:val="00263EB5"/>
    <w:rsid w:val="0026505F"/>
    <w:rsid w:val="002678ED"/>
    <w:rsid w:val="0027117A"/>
    <w:rsid w:val="00272874"/>
    <w:rsid w:val="00273348"/>
    <w:rsid w:val="002741B5"/>
    <w:rsid w:val="002742AE"/>
    <w:rsid w:val="0027523D"/>
    <w:rsid w:val="0027603B"/>
    <w:rsid w:val="002761B7"/>
    <w:rsid w:val="002770F8"/>
    <w:rsid w:val="00280428"/>
    <w:rsid w:val="00280442"/>
    <w:rsid w:val="00280E08"/>
    <w:rsid w:val="00281960"/>
    <w:rsid w:val="002823AB"/>
    <w:rsid w:val="0028247D"/>
    <w:rsid w:val="0028282D"/>
    <w:rsid w:val="00283368"/>
    <w:rsid w:val="00284D6D"/>
    <w:rsid w:val="002858C6"/>
    <w:rsid w:val="00286BE4"/>
    <w:rsid w:val="00286C7D"/>
    <w:rsid w:val="00287509"/>
    <w:rsid w:val="002909D7"/>
    <w:rsid w:val="002909ED"/>
    <w:rsid w:val="00290B83"/>
    <w:rsid w:val="00291218"/>
    <w:rsid w:val="002912A9"/>
    <w:rsid w:val="002934D4"/>
    <w:rsid w:val="0029389A"/>
    <w:rsid w:val="002945BD"/>
    <w:rsid w:val="00295545"/>
    <w:rsid w:val="0029631B"/>
    <w:rsid w:val="00296681"/>
    <w:rsid w:val="002967E0"/>
    <w:rsid w:val="00296BC5"/>
    <w:rsid w:val="0029709A"/>
    <w:rsid w:val="00297885"/>
    <w:rsid w:val="00297C49"/>
    <w:rsid w:val="002A0031"/>
    <w:rsid w:val="002A0EC9"/>
    <w:rsid w:val="002A15AA"/>
    <w:rsid w:val="002A345A"/>
    <w:rsid w:val="002A385C"/>
    <w:rsid w:val="002A4959"/>
    <w:rsid w:val="002A4EEF"/>
    <w:rsid w:val="002A52AC"/>
    <w:rsid w:val="002A609F"/>
    <w:rsid w:val="002A6B5A"/>
    <w:rsid w:val="002B1D13"/>
    <w:rsid w:val="002B25EB"/>
    <w:rsid w:val="002B2AD2"/>
    <w:rsid w:val="002B4AE5"/>
    <w:rsid w:val="002B514B"/>
    <w:rsid w:val="002B5F99"/>
    <w:rsid w:val="002B6575"/>
    <w:rsid w:val="002B7B36"/>
    <w:rsid w:val="002B7F2B"/>
    <w:rsid w:val="002C0ACA"/>
    <w:rsid w:val="002C3D88"/>
    <w:rsid w:val="002C45A7"/>
    <w:rsid w:val="002C4A10"/>
    <w:rsid w:val="002C50FE"/>
    <w:rsid w:val="002C55EB"/>
    <w:rsid w:val="002C57C9"/>
    <w:rsid w:val="002C5C9B"/>
    <w:rsid w:val="002C7267"/>
    <w:rsid w:val="002C79EA"/>
    <w:rsid w:val="002C7EEF"/>
    <w:rsid w:val="002D09CC"/>
    <w:rsid w:val="002D0FC5"/>
    <w:rsid w:val="002D145D"/>
    <w:rsid w:val="002D1A76"/>
    <w:rsid w:val="002D2146"/>
    <w:rsid w:val="002D369C"/>
    <w:rsid w:val="002D452E"/>
    <w:rsid w:val="002D472E"/>
    <w:rsid w:val="002D52B6"/>
    <w:rsid w:val="002D68A3"/>
    <w:rsid w:val="002E025A"/>
    <w:rsid w:val="002E03B5"/>
    <w:rsid w:val="002E03F4"/>
    <w:rsid w:val="002E04C8"/>
    <w:rsid w:val="002E12C1"/>
    <w:rsid w:val="002E1386"/>
    <w:rsid w:val="002E19E7"/>
    <w:rsid w:val="002E3484"/>
    <w:rsid w:val="002E4CAA"/>
    <w:rsid w:val="002E54AA"/>
    <w:rsid w:val="002F2069"/>
    <w:rsid w:val="002F2345"/>
    <w:rsid w:val="002F31DB"/>
    <w:rsid w:val="002F3B77"/>
    <w:rsid w:val="002F45B4"/>
    <w:rsid w:val="002F526A"/>
    <w:rsid w:val="002F68AC"/>
    <w:rsid w:val="002F6F4F"/>
    <w:rsid w:val="002F7C7A"/>
    <w:rsid w:val="003001D3"/>
    <w:rsid w:val="0030249D"/>
    <w:rsid w:val="003024A4"/>
    <w:rsid w:val="003039C0"/>
    <w:rsid w:val="00303C63"/>
    <w:rsid w:val="00304021"/>
    <w:rsid w:val="00304132"/>
    <w:rsid w:val="0030481B"/>
    <w:rsid w:val="00305B8A"/>
    <w:rsid w:val="00305FAF"/>
    <w:rsid w:val="00306FD8"/>
    <w:rsid w:val="003071AA"/>
    <w:rsid w:val="00307CF0"/>
    <w:rsid w:val="00311561"/>
    <w:rsid w:val="00311B96"/>
    <w:rsid w:val="003128C2"/>
    <w:rsid w:val="00313B5E"/>
    <w:rsid w:val="003143B0"/>
    <w:rsid w:val="003143DD"/>
    <w:rsid w:val="003154D1"/>
    <w:rsid w:val="003200DA"/>
    <w:rsid w:val="003201AE"/>
    <w:rsid w:val="00321BC6"/>
    <w:rsid w:val="00321E20"/>
    <w:rsid w:val="00323E84"/>
    <w:rsid w:val="00325A8D"/>
    <w:rsid w:val="00325B7A"/>
    <w:rsid w:val="00326F71"/>
    <w:rsid w:val="0033163C"/>
    <w:rsid w:val="00332E43"/>
    <w:rsid w:val="00332F6C"/>
    <w:rsid w:val="003339C8"/>
    <w:rsid w:val="00333E0B"/>
    <w:rsid w:val="003352E1"/>
    <w:rsid w:val="00335CF3"/>
    <w:rsid w:val="003362B9"/>
    <w:rsid w:val="003379D8"/>
    <w:rsid w:val="00340409"/>
    <w:rsid w:val="00341A7F"/>
    <w:rsid w:val="00342E07"/>
    <w:rsid w:val="00343BA7"/>
    <w:rsid w:val="00345531"/>
    <w:rsid w:val="00345E85"/>
    <w:rsid w:val="0034687F"/>
    <w:rsid w:val="00353383"/>
    <w:rsid w:val="003534B4"/>
    <w:rsid w:val="00354A00"/>
    <w:rsid w:val="00354E88"/>
    <w:rsid w:val="003555F4"/>
    <w:rsid w:val="00355A5A"/>
    <w:rsid w:val="00356209"/>
    <w:rsid w:val="003565D1"/>
    <w:rsid w:val="00356D7C"/>
    <w:rsid w:val="00356F06"/>
    <w:rsid w:val="00356F70"/>
    <w:rsid w:val="0035704F"/>
    <w:rsid w:val="00361AC9"/>
    <w:rsid w:val="003625AC"/>
    <w:rsid w:val="00363256"/>
    <w:rsid w:val="003632C2"/>
    <w:rsid w:val="003634C8"/>
    <w:rsid w:val="00364690"/>
    <w:rsid w:val="00364AEB"/>
    <w:rsid w:val="00365EED"/>
    <w:rsid w:val="00365FCD"/>
    <w:rsid w:val="003668D5"/>
    <w:rsid w:val="003669A6"/>
    <w:rsid w:val="00366B44"/>
    <w:rsid w:val="00366E8A"/>
    <w:rsid w:val="00371343"/>
    <w:rsid w:val="00371E8F"/>
    <w:rsid w:val="003736D6"/>
    <w:rsid w:val="0037376C"/>
    <w:rsid w:val="00374199"/>
    <w:rsid w:val="00374704"/>
    <w:rsid w:val="003750A2"/>
    <w:rsid w:val="00375E9B"/>
    <w:rsid w:val="00383604"/>
    <w:rsid w:val="0038477E"/>
    <w:rsid w:val="00384F0C"/>
    <w:rsid w:val="0038680E"/>
    <w:rsid w:val="00386B10"/>
    <w:rsid w:val="0038750D"/>
    <w:rsid w:val="0039107D"/>
    <w:rsid w:val="00391F53"/>
    <w:rsid w:val="0039248B"/>
    <w:rsid w:val="0039455D"/>
    <w:rsid w:val="0039570E"/>
    <w:rsid w:val="00395B25"/>
    <w:rsid w:val="003964F8"/>
    <w:rsid w:val="00396617"/>
    <w:rsid w:val="00397B23"/>
    <w:rsid w:val="00397B28"/>
    <w:rsid w:val="003A026D"/>
    <w:rsid w:val="003A0DA7"/>
    <w:rsid w:val="003A161E"/>
    <w:rsid w:val="003A389B"/>
    <w:rsid w:val="003A40C6"/>
    <w:rsid w:val="003A44F1"/>
    <w:rsid w:val="003A59C0"/>
    <w:rsid w:val="003A6DE2"/>
    <w:rsid w:val="003A7C39"/>
    <w:rsid w:val="003B0BC0"/>
    <w:rsid w:val="003B1A9D"/>
    <w:rsid w:val="003B2832"/>
    <w:rsid w:val="003B3F29"/>
    <w:rsid w:val="003B4233"/>
    <w:rsid w:val="003B4443"/>
    <w:rsid w:val="003B6D3A"/>
    <w:rsid w:val="003B6ED0"/>
    <w:rsid w:val="003B78DB"/>
    <w:rsid w:val="003B7F41"/>
    <w:rsid w:val="003B7F84"/>
    <w:rsid w:val="003C1159"/>
    <w:rsid w:val="003C163F"/>
    <w:rsid w:val="003C2A91"/>
    <w:rsid w:val="003C2BAA"/>
    <w:rsid w:val="003C306B"/>
    <w:rsid w:val="003C3BEE"/>
    <w:rsid w:val="003C4036"/>
    <w:rsid w:val="003C452C"/>
    <w:rsid w:val="003C49E8"/>
    <w:rsid w:val="003C4A3A"/>
    <w:rsid w:val="003C79EB"/>
    <w:rsid w:val="003D0845"/>
    <w:rsid w:val="003D1018"/>
    <w:rsid w:val="003D1068"/>
    <w:rsid w:val="003D229C"/>
    <w:rsid w:val="003D33B2"/>
    <w:rsid w:val="003D34AD"/>
    <w:rsid w:val="003D40CC"/>
    <w:rsid w:val="003D4474"/>
    <w:rsid w:val="003D4BC9"/>
    <w:rsid w:val="003D5D96"/>
    <w:rsid w:val="003D72CD"/>
    <w:rsid w:val="003D7E69"/>
    <w:rsid w:val="003D7FAF"/>
    <w:rsid w:val="003D7FEB"/>
    <w:rsid w:val="003E016C"/>
    <w:rsid w:val="003E0352"/>
    <w:rsid w:val="003E1333"/>
    <w:rsid w:val="003E1AD4"/>
    <w:rsid w:val="003E288B"/>
    <w:rsid w:val="003E2B16"/>
    <w:rsid w:val="003E351C"/>
    <w:rsid w:val="003E4239"/>
    <w:rsid w:val="003E4CCB"/>
    <w:rsid w:val="003E5876"/>
    <w:rsid w:val="003E5A7F"/>
    <w:rsid w:val="003E5AB8"/>
    <w:rsid w:val="003E5AFA"/>
    <w:rsid w:val="003E7430"/>
    <w:rsid w:val="003E7664"/>
    <w:rsid w:val="003F0028"/>
    <w:rsid w:val="003F0F45"/>
    <w:rsid w:val="003F1763"/>
    <w:rsid w:val="003F2766"/>
    <w:rsid w:val="003F2CAC"/>
    <w:rsid w:val="003F3D96"/>
    <w:rsid w:val="003F49E5"/>
    <w:rsid w:val="003F4E2B"/>
    <w:rsid w:val="003F53CA"/>
    <w:rsid w:val="003F79D1"/>
    <w:rsid w:val="003F7A6A"/>
    <w:rsid w:val="00400377"/>
    <w:rsid w:val="0040079F"/>
    <w:rsid w:val="00401C0D"/>
    <w:rsid w:val="00402281"/>
    <w:rsid w:val="00407163"/>
    <w:rsid w:val="00407417"/>
    <w:rsid w:val="0041059D"/>
    <w:rsid w:val="00410700"/>
    <w:rsid w:val="00412395"/>
    <w:rsid w:val="00414FD6"/>
    <w:rsid w:val="004154D3"/>
    <w:rsid w:val="004159A1"/>
    <w:rsid w:val="004159FE"/>
    <w:rsid w:val="00416E41"/>
    <w:rsid w:val="0041738F"/>
    <w:rsid w:val="004174AA"/>
    <w:rsid w:val="004204FB"/>
    <w:rsid w:val="0042143B"/>
    <w:rsid w:val="00421924"/>
    <w:rsid w:val="00421BEB"/>
    <w:rsid w:val="00421F9A"/>
    <w:rsid w:val="00422EBC"/>
    <w:rsid w:val="00422FDF"/>
    <w:rsid w:val="004236DD"/>
    <w:rsid w:val="004249AF"/>
    <w:rsid w:val="00427D40"/>
    <w:rsid w:val="00430DAB"/>
    <w:rsid w:val="00430FA0"/>
    <w:rsid w:val="00432A3E"/>
    <w:rsid w:val="0043408E"/>
    <w:rsid w:val="004349AF"/>
    <w:rsid w:val="004364F7"/>
    <w:rsid w:val="004365D0"/>
    <w:rsid w:val="00437230"/>
    <w:rsid w:val="00440B4B"/>
    <w:rsid w:val="00441A56"/>
    <w:rsid w:val="004429C8"/>
    <w:rsid w:val="00442B2E"/>
    <w:rsid w:val="00443490"/>
    <w:rsid w:val="00443D76"/>
    <w:rsid w:val="00444095"/>
    <w:rsid w:val="00446A6A"/>
    <w:rsid w:val="0045147F"/>
    <w:rsid w:val="0045190D"/>
    <w:rsid w:val="00451AF3"/>
    <w:rsid w:val="00453B0F"/>
    <w:rsid w:val="00455DAE"/>
    <w:rsid w:val="00457C41"/>
    <w:rsid w:val="00463226"/>
    <w:rsid w:val="004632F2"/>
    <w:rsid w:val="00465322"/>
    <w:rsid w:val="004659C6"/>
    <w:rsid w:val="00466A71"/>
    <w:rsid w:val="00470D23"/>
    <w:rsid w:val="0047145D"/>
    <w:rsid w:val="0047286E"/>
    <w:rsid w:val="00472BF4"/>
    <w:rsid w:val="00473B2E"/>
    <w:rsid w:val="00474814"/>
    <w:rsid w:val="004758F1"/>
    <w:rsid w:val="00475A36"/>
    <w:rsid w:val="00476013"/>
    <w:rsid w:val="004809CA"/>
    <w:rsid w:val="00482A6F"/>
    <w:rsid w:val="00483EF1"/>
    <w:rsid w:val="00490945"/>
    <w:rsid w:val="00490D70"/>
    <w:rsid w:val="00491C3E"/>
    <w:rsid w:val="00492814"/>
    <w:rsid w:val="00492CB8"/>
    <w:rsid w:val="00492F84"/>
    <w:rsid w:val="004941F7"/>
    <w:rsid w:val="0049504D"/>
    <w:rsid w:val="00495534"/>
    <w:rsid w:val="004959B2"/>
    <w:rsid w:val="00495EA5"/>
    <w:rsid w:val="00497855"/>
    <w:rsid w:val="004A1A53"/>
    <w:rsid w:val="004A2E1A"/>
    <w:rsid w:val="004A3A5D"/>
    <w:rsid w:val="004A5571"/>
    <w:rsid w:val="004A6EAC"/>
    <w:rsid w:val="004A76C4"/>
    <w:rsid w:val="004B0034"/>
    <w:rsid w:val="004B0853"/>
    <w:rsid w:val="004B0E38"/>
    <w:rsid w:val="004B108C"/>
    <w:rsid w:val="004B18B5"/>
    <w:rsid w:val="004B23B9"/>
    <w:rsid w:val="004B29F2"/>
    <w:rsid w:val="004B3512"/>
    <w:rsid w:val="004B38B9"/>
    <w:rsid w:val="004B4309"/>
    <w:rsid w:val="004B4347"/>
    <w:rsid w:val="004B4DF7"/>
    <w:rsid w:val="004B500B"/>
    <w:rsid w:val="004B570C"/>
    <w:rsid w:val="004B5E6C"/>
    <w:rsid w:val="004B62D2"/>
    <w:rsid w:val="004B6A86"/>
    <w:rsid w:val="004B6D19"/>
    <w:rsid w:val="004B7F3F"/>
    <w:rsid w:val="004C113F"/>
    <w:rsid w:val="004C1A8F"/>
    <w:rsid w:val="004C25A3"/>
    <w:rsid w:val="004C31E0"/>
    <w:rsid w:val="004C56A1"/>
    <w:rsid w:val="004C5C4B"/>
    <w:rsid w:val="004C6C1A"/>
    <w:rsid w:val="004C7DB5"/>
    <w:rsid w:val="004C7EC8"/>
    <w:rsid w:val="004D039C"/>
    <w:rsid w:val="004D07A7"/>
    <w:rsid w:val="004D0ADB"/>
    <w:rsid w:val="004D302E"/>
    <w:rsid w:val="004D5B95"/>
    <w:rsid w:val="004D6055"/>
    <w:rsid w:val="004D62F5"/>
    <w:rsid w:val="004D6380"/>
    <w:rsid w:val="004D7C2A"/>
    <w:rsid w:val="004E0526"/>
    <w:rsid w:val="004E0D5A"/>
    <w:rsid w:val="004E191D"/>
    <w:rsid w:val="004E221B"/>
    <w:rsid w:val="004E2AA5"/>
    <w:rsid w:val="004E2DDF"/>
    <w:rsid w:val="004E3684"/>
    <w:rsid w:val="004E42FF"/>
    <w:rsid w:val="004E4FD4"/>
    <w:rsid w:val="004E61ED"/>
    <w:rsid w:val="004E6813"/>
    <w:rsid w:val="004E78A2"/>
    <w:rsid w:val="004F0111"/>
    <w:rsid w:val="004F0DFB"/>
    <w:rsid w:val="004F29D4"/>
    <w:rsid w:val="004F2AB4"/>
    <w:rsid w:val="004F359F"/>
    <w:rsid w:val="004F39EA"/>
    <w:rsid w:val="004F3D55"/>
    <w:rsid w:val="004F54C7"/>
    <w:rsid w:val="004F560D"/>
    <w:rsid w:val="004F6276"/>
    <w:rsid w:val="004F63C8"/>
    <w:rsid w:val="004F6505"/>
    <w:rsid w:val="004F68AC"/>
    <w:rsid w:val="004F6C28"/>
    <w:rsid w:val="00500324"/>
    <w:rsid w:val="00500591"/>
    <w:rsid w:val="005007E9"/>
    <w:rsid w:val="005018F0"/>
    <w:rsid w:val="00502271"/>
    <w:rsid w:val="00502527"/>
    <w:rsid w:val="005026CB"/>
    <w:rsid w:val="005034EC"/>
    <w:rsid w:val="00503CAF"/>
    <w:rsid w:val="005047D4"/>
    <w:rsid w:val="00504DCB"/>
    <w:rsid w:val="0050536F"/>
    <w:rsid w:val="0050551A"/>
    <w:rsid w:val="00506501"/>
    <w:rsid w:val="00506A39"/>
    <w:rsid w:val="00507966"/>
    <w:rsid w:val="00507CEA"/>
    <w:rsid w:val="00510FB6"/>
    <w:rsid w:val="00511788"/>
    <w:rsid w:val="00511A04"/>
    <w:rsid w:val="00514852"/>
    <w:rsid w:val="0051516E"/>
    <w:rsid w:val="005167C1"/>
    <w:rsid w:val="00516ACE"/>
    <w:rsid w:val="00517A19"/>
    <w:rsid w:val="00520638"/>
    <w:rsid w:val="00520D2B"/>
    <w:rsid w:val="00521241"/>
    <w:rsid w:val="0052510A"/>
    <w:rsid w:val="005261CF"/>
    <w:rsid w:val="00526BBA"/>
    <w:rsid w:val="0052716F"/>
    <w:rsid w:val="00530C6B"/>
    <w:rsid w:val="0053365B"/>
    <w:rsid w:val="00534116"/>
    <w:rsid w:val="00534BA7"/>
    <w:rsid w:val="00535D12"/>
    <w:rsid w:val="005363C5"/>
    <w:rsid w:val="00536F6D"/>
    <w:rsid w:val="005377C5"/>
    <w:rsid w:val="00537BB6"/>
    <w:rsid w:val="00540C46"/>
    <w:rsid w:val="00541BDD"/>
    <w:rsid w:val="00542857"/>
    <w:rsid w:val="005428C1"/>
    <w:rsid w:val="00543500"/>
    <w:rsid w:val="00543578"/>
    <w:rsid w:val="00543BF7"/>
    <w:rsid w:val="005444D6"/>
    <w:rsid w:val="00545DFB"/>
    <w:rsid w:val="00545E53"/>
    <w:rsid w:val="0054755D"/>
    <w:rsid w:val="00547672"/>
    <w:rsid w:val="0055176D"/>
    <w:rsid w:val="0055392D"/>
    <w:rsid w:val="00553BED"/>
    <w:rsid w:val="00554002"/>
    <w:rsid w:val="0055528F"/>
    <w:rsid w:val="005576D7"/>
    <w:rsid w:val="00560D72"/>
    <w:rsid w:val="00561790"/>
    <w:rsid w:val="005631BE"/>
    <w:rsid w:val="005631CE"/>
    <w:rsid w:val="00563239"/>
    <w:rsid w:val="00563956"/>
    <w:rsid w:val="00563DAA"/>
    <w:rsid w:val="0056439D"/>
    <w:rsid w:val="005645EF"/>
    <w:rsid w:val="00567134"/>
    <w:rsid w:val="005700D5"/>
    <w:rsid w:val="005706C3"/>
    <w:rsid w:val="00570ECB"/>
    <w:rsid w:val="00571F30"/>
    <w:rsid w:val="00572576"/>
    <w:rsid w:val="00573A9D"/>
    <w:rsid w:val="00573FE5"/>
    <w:rsid w:val="00574244"/>
    <w:rsid w:val="00574521"/>
    <w:rsid w:val="00574696"/>
    <w:rsid w:val="005752B2"/>
    <w:rsid w:val="005756BE"/>
    <w:rsid w:val="00575D09"/>
    <w:rsid w:val="0057691E"/>
    <w:rsid w:val="00576ED8"/>
    <w:rsid w:val="005806D7"/>
    <w:rsid w:val="00580F1E"/>
    <w:rsid w:val="005828DA"/>
    <w:rsid w:val="00582E4B"/>
    <w:rsid w:val="00583027"/>
    <w:rsid w:val="005830DA"/>
    <w:rsid w:val="00583823"/>
    <w:rsid w:val="00583DC5"/>
    <w:rsid w:val="0058502A"/>
    <w:rsid w:val="0058538B"/>
    <w:rsid w:val="0058542D"/>
    <w:rsid w:val="005866F6"/>
    <w:rsid w:val="00587730"/>
    <w:rsid w:val="00587A18"/>
    <w:rsid w:val="00590358"/>
    <w:rsid w:val="00590AB5"/>
    <w:rsid w:val="00590E05"/>
    <w:rsid w:val="005913FC"/>
    <w:rsid w:val="005921CC"/>
    <w:rsid w:val="0059281A"/>
    <w:rsid w:val="005928C9"/>
    <w:rsid w:val="00593AA1"/>
    <w:rsid w:val="00593AF0"/>
    <w:rsid w:val="005943F4"/>
    <w:rsid w:val="005952D4"/>
    <w:rsid w:val="00595EAF"/>
    <w:rsid w:val="0059636C"/>
    <w:rsid w:val="00596547"/>
    <w:rsid w:val="005968A1"/>
    <w:rsid w:val="005A3429"/>
    <w:rsid w:val="005A3EBC"/>
    <w:rsid w:val="005A3F3D"/>
    <w:rsid w:val="005A518F"/>
    <w:rsid w:val="005A584F"/>
    <w:rsid w:val="005A646B"/>
    <w:rsid w:val="005A6BFB"/>
    <w:rsid w:val="005A7C2D"/>
    <w:rsid w:val="005B0851"/>
    <w:rsid w:val="005B139F"/>
    <w:rsid w:val="005B1A3F"/>
    <w:rsid w:val="005B4EC8"/>
    <w:rsid w:val="005B59A9"/>
    <w:rsid w:val="005B64F6"/>
    <w:rsid w:val="005B6C09"/>
    <w:rsid w:val="005C0AEF"/>
    <w:rsid w:val="005C12AA"/>
    <w:rsid w:val="005C2564"/>
    <w:rsid w:val="005C3D3F"/>
    <w:rsid w:val="005C46B6"/>
    <w:rsid w:val="005C49E8"/>
    <w:rsid w:val="005C5590"/>
    <w:rsid w:val="005C66A8"/>
    <w:rsid w:val="005C732E"/>
    <w:rsid w:val="005C76F9"/>
    <w:rsid w:val="005C7FA6"/>
    <w:rsid w:val="005D18C3"/>
    <w:rsid w:val="005D2D69"/>
    <w:rsid w:val="005D2DCE"/>
    <w:rsid w:val="005D54A8"/>
    <w:rsid w:val="005D57B5"/>
    <w:rsid w:val="005D66A9"/>
    <w:rsid w:val="005D6932"/>
    <w:rsid w:val="005D6A06"/>
    <w:rsid w:val="005D758D"/>
    <w:rsid w:val="005D7C7E"/>
    <w:rsid w:val="005D7DAC"/>
    <w:rsid w:val="005E09A8"/>
    <w:rsid w:val="005E2B6C"/>
    <w:rsid w:val="005E40A9"/>
    <w:rsid w:val="005E47EB"/>
    <w:rsid w:val="005E4DB0"/>
    <w:rsid w:val="005F04CC"/>
    <w:rsid w:val="005F087E"/>
    <w:rsid w:val="005F13C0"/>
    <w:rsid w:val="005F1430"/>
    <w:rsid w:val="005F25CB"/>
    <w:rsid w:val="005F2B0F"/>
    <w:rsid w:val="005F316B"/>
    <w:rsid w:val="005F319D"/>
    <w:rsid w:val="005F31FC"/>
    <w:rsid w:val="005F36B4"/>
    <w:rsid w:val="005F42E9"/>
    <w:rsid w:val="005F55C6"/>
    <w:rsid w:val="005F581E"/>
    <w:rsid w:val="005F6CB3"/>
    <w:rsid w:val="005F70D4"/>
    <w:rsid w:val="005F7F09"/>
    <w:rsid w:val="00600ADA"/>
    <w:rsid w:val="00600D80"/>
    <w:rsid w:val="00601DFD"/>
    <w:rsid w:val="0060412E"/>
    <w:rsid w:val="006048AA"/>
    <w:rsid w:val="00604963"/>
    <w:rsid w:val="006058F4"/>
    <w:rsid w:val="00606255"/>
    <w:rsid w:val="00607EBC"/>
    <w:rsid w:val="00610BD3"/>
    <w:rsid w:val="00611810"/>
    <w:rsid w:val="006130A3"/>
    <w:rsid w:val="006134CD"/>
    <w:rsid w:val="00613741"/>
    <w:rsid w:val="00613A28"/>
    <w:rsid w:val="00613B23"/>
    <w:rsid w:val="00613E43"/>
    <w:rsid w:val="00613E93"/>
    <w:rsid w:val="006142AD"/>
    <w:rsid w:val="00614DC2"/>
    <w:rsid w:val="0061531B"/>
    <w:rsid w:val="00615AF9"/>
    <w:rsid w:val="00617E3C"/>
    <w:rsid w:val="00620986"/>
    <w:rsid w:val="00621D15"/>
    <w:rsid w:val="00622938"/>
    <w:rsid w:val="00623BB2"/>
    <w:rsid w:val="0062472A"/>
    <w:rsid w:val="00625503"/>
    <w:rsid w:val="00625C40"/>
    <w:rsid w:val="00625E74"/>
    <w:rsid w:val="006263AF"/>
    <w:rsid w:val="00626612"/>
    <w:rsid w:val="00626F81"/>
    <w:rsid w:val="006308DB"/>
    <w:rsid w:val="00630D05"/>
    <w:rsid w:val="0063171B"/>
    <w:rsid w:val="00632711"/>
    <w:rsid w:val="00633192"/>
    <w:rsid w:val="0063380A"/>
    <w:rsid w:val="00633A80"/>
    <w:rsid w:val="00633C90"/>
    <w:rsid w:val="006343C7"/>
    <w:rsid w:val="0063490B"/>
    <w:rsid w:val="00636B36"/>
    <w:rsid w:val="00640702"/>
    <w:rsid w:val="006422AB"/>
    <w:rsid w:val="006449C6"/>
    <w:rsid w:val="00645EDA"/>
    <w:rsid w:val="006464DD"/>
    <w:rsid w:val="0064689C"/>
    <w:rsid w:val="00646C61"/>
    <w:rsid w:val="00647112"/>
    <w:rsid w:val="0065084F"/>
    <w:rsid w:val="00651D40"/>
    <w:rsid w:val="00652271"/>
    <w:rsid w:val="00652B9D"/>
    <w:rsid w:val="00653CAA"/>
    <w:rsid w:val="006541DE"/>
    <w:rsid w:val="0065422B"/>
    <w:rsid w:val="00654B79"/>
    <w:rsid w:val="006575F2"/>
    <w:rsid w:val="00657802"/>
    <w:rsid w:val="006604AE"/>
    <w:rsid w:val="006612AF"/>
    <w:rsid w:val="00661EA9"/>
    <w:rsid w:val="00662475"/>
    <w:rsid w:val="0066305A"/>
    <w:rsid w:val="00663F94"/>
    <w:rsid w:val="0066521C"/>
    <w:rsid w:val="00665477"/>
    <w:rsid w:val="00665B99"/>
    <w:rsid w:val="00666C45"/>
    <w:rsid w:val="00667200"/>
    <w:rsid w:val="00670C1E"/>
    <w:rsid w:val="006710B3"/>
    <w:rsid w:val="00671946"/>
    <w:rsid w:val="00671B0C"/>
    <w:rsid w:val="00671D38"/>
    <w:rsid w:val="006720EB"/>
    <w:rsid w:val="0067222D"/>
    <w:rsid w:val="0067270D"/>
    <w:rsid w:val="00673241"/>
    <w:rsid w:val="00673DD2"/>
    <w:rsid w:val="0067436D"/>
    <w:rsid w:val="00674505"/>
    <w:rsid w:val="006749E7"/>
    <w:rsid w:val="0067660A"/>
    <w:rsid w:val="00677FD9"/>
    <w:rsid w:val="00680723"/>
    <w:rsid w:val="00680C4D"/>
    <w:rsid w:val="00681F6F"/>
    <w:rsid w:val="006837CC"/>
    <w:rsid w:val="00683E26"/>
    <w:rsid w:val="00683EA7"/>
    <w:rsid w:val="0068452A"/>
    <w:rsid w:val="00684D6A"/>
    <w:rsid w:val="006850A7"/>
    <w:rsid w:val="0068716D"/>
    <w:rsid w:val="00691801"/>
    <w:rsid w:val="00691B21"/>
    <w:rsid w:val="00691C01"/>
    <w:rsid w:val="00693B09"/>
    <w:rsid w:val="00697238"/>
    <w:rsid w:val="00697252"/>
    <w:rsid w:val="006A1357"/>
    <w:rsid w:val="006A2090"/>
    <w:rsid w:val="006A300D"/>
    <w:rsid w:val="006A3444"/>
    <w:rsid w:val="006A3FF0"/>
    <w:rsid w:val="006A4D15"/>
    <w:rsid w:val="006A505A"/>
    <w:rsid w:val="006A61CD"/>
    <w:rsid w:val="006A7153"/>
    <w:rsid w:val="006B037B"/>
    <w:rsid w:val="006B0F23"/>
    <w:rsid w:val="006B1740"/>
    <w:rsid w:val="006B3A5B"/>
    <w:rsid w:val="006B3B17"/>
    <w:rsid w:val="006B401E"/>
    <w:rsid w:val="006B41C1"/>
    <w:rsid w:val="006B58FE"/>
    <w:rsid w:val="006B63C6"/>
    <w:rsid w:val="006B7FCD"/>
    <w:rsid w:val="006C0D05"/>
    <w:rsid w:val="006C1235"/>
    <w:rsid w:val="006C1C60"/>
    <w:rsid w:val="006C1D30"/>
    <w:rsid w:val="006C24A2"/>
    <w:rsid w:val="006C26EA"/>
    <w:rsid w:val="006C26F5"/>
    <w:rsid w:val="006C2B77"/>
    <w:rsid w:val="006C4093"/>
    <w:rsid w:val="006C4988"/>
    <w:rsid w:val="006C5BC5"/>
    <w:rsid w:val="006D02DE"/>
    <w:rsid w:val="006D0C51"/>
    <w:rsid w:val="006D17AB"/>
    <w:rsid w:val="006D19E3"/>
    <w:rsid w:val="006D1FFD"/>
    <w:rsid w:val="006D439E"/>
    <w:rsid w:val="006D4924"/>
    <w:rsid w:val="006D55E5"/>
    <w:rsid w:val="006D654A"/>
    <w:rsid w:val="006D77D3"/>
    <w:rsid w:val="006D7CE7"/>
    <w:rsid w:val="006E046E"/>
    <w:rsid w:val="006E065D"/>
    <w:rsid w:val="006E06A3"/>
    <w:rsid w:val="006E1AE6"/>
    <w:rsid w:val="006E2A1D"/>
    <w:rsid w:val="006E3252"/>
    <w:rsid w:val="006E396B"/>
    <w:rsid w:val="006E42B4"/>
    <w:rsid w:val="006E4DDA"/>
    <w:rsid w:val="006E5EC7"/>
    <w:rsid w:val="006E733F"/>
    <w:rsid w:val="006F0453"/>
    <w:rsid w:val="006F1390"/>
    <w:rsid w:val="006F16AE"/>
    <w:rsid w:val="006F3061"/>
    <w:rsid w:val="006F4162"/>
    <w:rsid w:val="006F43AC"/>
    <w:rsid w:val="006F63B7"/>
    <w:rsid w:val="006F68DF"/>
    <w:rsid w:val="006F6CB1"/>
    <w:rsid w:val="006F764A"/>
    <w:rsid w:val="007007D1"/>
    <w:rsid w:val="00701B1E"/>
    <w:rsid w:val="00702424"/>
    <w:rsid w:val="00703EDC"/>
    <w:rsid w:val="00704139"/>
    <w:rsid w:val="00704EBF"/>
    <w:rsid w:val="00705666"/>
    <w:rsid w:val="00705E24"/>
    <w:rsid w:val="00705FAF"/>
    <w:rsid w:val="007075A9"/>
    <w:rsid w:val="007100BE"/>
    <w:rsid w:val="007102E7"/>
    <w:rsid w:val="007105B7"/>
    <w:rsid w:val="0071083C"/>
    <w:rsid w:val="007113BA"/>
    <w:rsid w:val="0071532C"/>
    <w:rsid w:val="00715FFF"/>
    <w:rsid w:val="00716998"/>
    <w:rsid w:val="00716B2B"/>
    <w:rsid w:val="00717714"/>
    <w:rsid w:val="0072042E"/>
    <w:rsid w:val="0072304D"/>
    <w:rsid w:val="00723868"/>
    <w:rsid w:val="00723DF5"/>
    <w:rsid w:val="0072593F"/>
    <w:rsid w:val="007279BB"/>
    <w:rsid w:val="00727ED9"/>
    <w:rsid w:val="00727EF1"/>
    <w:rsid w:val="007315E6"/>
    <w:rsid w:val="00733793"/>
    <w:rsid w:val="0073389C"/>
    <w:rsid w:val="007361FE"/>
    <w:rsid w:val="00740476"/>
    <w:rsid w:val="00741006"/>
    <w:rsid w:val="00741A51"/>
    <w:rsid w:val="00741A62"/>
    <w:rsid w:val="007424FE"/>
    <w:rsid w:val="007431C5"/>
    <w:rsid w:val="00743FBA"/>
    <w:rsid w:val="0074540F"/>
    <w:rsid w:val="007456F8"/>
    <w:rsid w:val="00745B94"/>
    <w:rsid w:val="00745C00"/>
    <w:rsid w:val="00746961"/>
    <w:rsid w:val="00747245"/>
    <w:rsid w:val="007517CC"/>
    <w:rsid w:val="0075456C"/>
    <w:rsid w:val="00754D7B"/>
    <w:rsid w:val="007556D9"/>
    <w:rsid w:val="00756130"/>
    <w:rsid w:val="007571C0"/>
    <w:rsid w:val="00757C08"/>
    <w:rsid w:val="00761BA8"/>
    <w:rsid w:val="0076344E"/>
    <w:rsid w:val="00763983"/>
    <w:rsid w:val="00764436"/>
    <w:rsid w:val="00764F3D"/>
    <w:rsid w:val="00765538"/>
    <w:rsid w:val="007657B0"/>
    <w:rsid w:val="007657D0"/>
    <w:rsid w:val="007704F2"/>
    <w:rsid w:val="00770BC5"/>
    <w:rsid w:val="007714A4"/>
    <w:rsid w:val="00772461"/>
    <w:rsid w:val="00773331"/>
    <w:rsid w:val="00773427"/>
    <w:rsid w:val="007740E2"/>
    <w:rsid w:val="007743B4"/>
    <w:rsid w:val="00775658"/>
    <w:rsid w:val="00775957"/>
    <w:rsid w:val="00775B36"/>
    <w:rsid w:val="00775B77"/>
    <w:rsid w:val="00775EBB"/>
    <w:rsid w:val="00777701"/>
    <w:rsid w:val="0077777A"/>
    <w:rsid w:val="00777C02"/>
    <w:rsid w:val="0078005D"/>
    <w:rsid w:val="007816DA"/>
    <w:rsid w:val="00782E25"/>
    <w:rsid w:val="00782E73"/>
    <w:rsid w:val="00783F51"/>
    <w:rsid w:val="00784630"/>
    <w:rsid w:val="00784BE9"/>
    <w:rsid w:val="00786E4E"/>
    <w:rsid w:val="00787C8C"/>
    <w:rsid w:val="00790783"/>
    <w:rsid w:val="00791555"/>
    <w:rsid w:val="00791D94"/>
    <w:rsid w:val="00792831"/>
    <w:rsid w:val="0079385D"/>
    <w:rsid w:val="007947EE"/>
    <w:rsid w:val="00794E76"/>
    <w:rsid w:val="00795E95"/>
    <w:rsid w:val="0079639A"/>
    <w:rsid w:val="007963BB"/>
    <w:rsid w:val="007966DC"/>
    <w:rsid w:val="007966EC"/>
    <w:rsid w:val="007A0F66"/>
    <w:rsid w:val="007A175E"/>
    <w:rsid w:val="007A2CE7"/>
    <w:rsid w:val="007A37F2"/>
    <w:rsid w:val="007A38EC"/>
    <w:rsid w:val="007A3F70"/>
    <w:rsid w:val="007A4B9C"/>
    <w:rsid w:val="007A4C01"/>
    <w:rsid w:val="007A5451"/>
    <w:rsid w:val="007A797B"/>
    <w:rsid w:val="007B0E14"/>
    <w:rsid w:val="007B108C"/>
    <w:rsid w:val="007B11E3"/>
    <w:rsid w:val="007B152F"/>
    <w:rsid w:val="007B1DB2"/>
    <w:rsid w:val="007B2B13"/>
    <w:rsid w:val="007B2BA3"/>
    <w:rsid w:val="007B38D9"/>
    <w:rsid w:val="007B3DEE"/>
    <w:rsid w:val="007B4069"/>
    <w:rsid w:val="007B419C"/>
    <w:rsid w:val="007B45DA"/>
    <w:rsid w:val="007B5B7B"/>
    <w:rsid w:val="007B6698"/>
    <w:rsid w:val="007B69EC"/>
    <w:rsid w:val="007B7072"/>
    <w:rsid w:val="007C0075"/>
    <w:rsid w:val="007C0D35"/>
    <w:rsid w:val="007C1044"/>
    <w:rsid w:val="007C15E6"/>
    <w:rsid w:val="007C3549"/>
    <w:rsid w:val="007C48A1"/>
    <w:rsid w:val="007C4C63"/>
    <w:rsid w:val="007C4D9A"/>
    <w:rsid w:val="007C53DB"/>
    <w:rsid w:val="007C5F3B"/>
    <w:rsid w:val="007D0859"/>
    <w:rsid w:val="007D0A19"/>
    <w:rsid w:val="007D132D"/>
    <w:rsid w:val="007D325B"/>
    <w:rsid w:val="007D326B"/>
    <w:rsid w:val="007D3FCD"/>
    <w:rsid w:val="007D59BE"/>
    <w:rsid w:val="007D7363"/>
    <w:rsid w:val="007E06B6"/>
    <w:rsid w:val="007E256A"/>
    <w:rsid w:val="007E2E65"/>
    <w:rsid w:val="007E33F9"/>
    <w:rsid w:val="007E365D"/>
    <w:rsid w:val="007E3905"/>
    <w:rsid w:val="007E4BE6"/>
    <w:rsid w:val="007E5A3D"/>
    <w:rsid w:val="007E6923"/>
    <w:rsid w:val="007E6F9B"/>
    <w:rsid w:val="007F13F2"/>
    <w:rsid w:val="007F2151"/>
    <w:rsid w:val="007F316A"/>
    <w:rsid w:val="007F40CE"/>
    <w:rsid w:val="007F45D7"/>
    <w:rsid w:val="007F5A92"/>
    <w:rsid w:val="007F5E02"/>
    <w:rsid w:val="007F7F43"/>
    <w:rsid w:val="00800392"/>
    <w:rsid w:val="00800D07"/>
    <w:rsid w:val="00801BCA"/>
    <w:rsid w:val="008044C3"/>
    <w:rsid w:val="00804CF4"/>
    <w:rsid w:val="00804E1E"/>
    <w:rsid w:val="00804F4B"/>
    <w:rsid w:val="00805880"/>
    <w:rsid w:val="00807699"/>
    <w:rsid w:val="00810CA9"/>
    <w:rsid w:val="00811D2F"/>
    <w:rsid w:val="008127B9"/>
    <w:rsid w:val="00814D4F"/>
    <w:rsid w:val="00817184"/>
    <w:rsid w:val="00820391"/>
    <w:rsid w:val="00822D4B"/>
    <w:rsid w:val="0082489B"/>
    <w:rsid w:val="008253BB"/>
    <w:rsid w:val="00826203"/>
    <w:rsid w:val="00826BE6"/>
    <w:rsid w:val="00827E7A"/>
    <w:rsid w:val="00827EA5"/>
    <w:rsid w:val="00830210"/>
    <w:rsid w:val="00830FC5"/>
    <w:rsid w:val="00831EDF"/>
    <w:rsid w:val="008329B0"/>
    <w:rsid w:val="00835B34"/>
    <w:rsid w:val="00835FBB"/>
    <w:rsid w:val="00836492"/>
    <w:rsid w:val="00836A27"/>
    <w:rsid w:val="00836CFC"/>
    <w:rsid w:val="00841861"/>
    <w:rsid w:val="0084198F"/>
    <w:rsid w:val="008421B4"/>
    <w:rsid w:val="008426A7"/>
    <w:rsid w:val="00842C05"/>
    <w:rsid w:val="00842D92"/>
    <w:rsid w:val="00843111"/>
    <w:rsid w:val="008434CA"/>
    <w:rsid w:val="008455E5"/>
    <w:rsid w:val="00846212"/>
    <w:rsid w:val="00846849"/>
    <w:rsid w:val="00847286"/>
    <w:rsid w:val="008479BD"/>
    <w:rsid w:val="008503AD"/>
    <w:rsid w:val="0085095A"/>
    <w:rsid w:val="00851808"/>
    <w:rsid w:val="008535C6"/>
    <w:rsid w:val="00853DF5"/>
    <w:rsid w:val="0085416A"/>
    <w:rsid w:val="008543BB"/>
    <w:rsid w:val="008546F9"/>
    <w:rsid w:val="00856DCA"/>
    <w:rsid w:val="008576D1"/>
    <w:rsid w:val="00862686"/>
    <w:rsid w:val="008627B0"/>
    <w:rsid w:val="0086377A"/>
    <w:rsid w:val="00865721"/>
    <w:rsid w:val="00865FF1"/>
    <w:rsid w:val="008664CA"/>
    <w:rsid w:val="00866CBE"/>
    <w:rsid w:val="0086703A"/>
    <w:rsid w:val="008672F6"/>
    <w:rsid w:val="00867AF9"/>
    <w:rsid w:val="00867E87"/>
    <w:rsid w:val="00870EB6"/>
    <w:rsid w:val="00874114"/>
    <w:rsid w:val="00874916"/>
    <w:rsid w:val="00874DBB"/>
    <w:rsid w:val="0087501D"/>
    <w:rsid w:val="00875545"/>
    <w:rsid w:val="0087572C"/>
    <w:rsid w:val="00875FAB"/>
    <w:rsid w:val="00876BF7"/>
    <w:rsid w:val="00877054"/>
    <w:rsid w:val="00877187"/>
    <w:rsid w:val="00877BC1"/>
    <w:rsid w:val="00881938"/>
    <w:rsid w:val="00882239"/>
    <w:rsid w:val="00882E74"/>
    <w:rsid w:val="00883105"/>
    <w:rsid w:val="00883769"/>
    <w:rsid w:val="00886643"/>
    <w:rsid w:val="00886AA8"/>
    <w:rsid w:val="00886C33"/>
    <w:rsid w:val="0088789E"/>
    <w:rsid w:val="00887E25"/>
    <w:rsid w:val="0089160B"/>
    <w:rsid w:val="00893AEB"/>
    <w:rsid w:val="008948A1"/>
    <w:rsid w:val="00895EE3"/>
    <w:rsid w:val="008960ED"/>
    <w:rsid w:val="008A0A0D"/>
    <w:rsid w:val="008A0B93"/>
    <w:rsid w:val="008A125C"/>
    <w:rsid w:val="008A14DD"/>
    <w:rsid w:val="008A1D91"/>
    <w:rsid w:val="008A1F1B"/>
    <w:rsid w:val="008A2CC4"/>
    <w:rsid w:val="008A3098"/>
    <w:rsid w:val="008A5278"/>
    <w:rsid w:val="008A58EB"/>
    <w:rsid w:val="008A61CD"/>
    <w:rsid w:val="008A7E84"/>
    <w:rsid w:val="008B0589"/>
    <w:rsid w:val="008B0E0E"/>
    <w:rsid w:val="008B1090"/>
    <w:rsid w:val="008B1D12"/>
    <w:rsid w:val="008B3EA3"/>
    <w:rsid w:val="008B40F4"/>
    <w:rsid w:val="008B454F"/>
    <w:rsid w:val="008B4777"/>
    <w:rsid w:val="008B4ACF"/>
    <w:rsid w:val="008B510B"/>
    <w:rsid w:val="008B6001"/>
    <w:rsid w:val="008B6486"/>
    <w:rsid w:val="008B6EE3"/>
    <w:rsid w:val="008B707C"/>
    <w:rsid w:val="008B78D8"/>
    <w:rsid w:val="008C0E5E"/>
    <w:rsid w:val="008C213F"/>
    <w:rsid w:val="008C50E3"/>
    <w:rsid w:val="008C5367"/>
    <w:rsid w:val="008C58A1"/>
    <w:rsid w:val="008C5BEC"/>
    <w:rsid w:val="008C5D48"/>
    <w:rsid w:val="008C7632"/>
    <w:rsid w:val="008D453B"/>
    <w:rsid w:val="008D4D27"/>
    <w:rsid w:val="008D70E9"/>
    <w:rsid w:val="008D7427"/>
    <w:rsid w:val="008E08E9"/>
    <w:rsid w:val="008E23F1"/>
    <w:rsid w:val="008E28EF"/>
    <w:rsid w:val="008E2B40"/>
    <w:rsid w:val="008E3BCC"/>
    <w:rsid w:val="008E668C"/>
    <w:rsid w:val="008E6960"/>
    <w:rsid w:val="008E6D54"/>
    <w:rsid w:val="008E7F97"/>
    <w:rsid w:val="008F0CA1"/>
    <w:rsid w:val="008F0CCC"/>
    <w:rsid w:val="008F0F18"/>
    <w:rsid w:val="008F14D1"/>
    <w:rsid w:val="008F1C1F"/>
    <w:rsid w:val="008F1C83"/>
    <w:rsid w:val="008F1D17"/>
    <w:rsid w:val="008F2485"/>
    <w:rsid w:val="008F2933"/>
    <w:rsid w:val="008F352B"/>
    <w:rsid w:val="008F4050"/>
    <w:rsid w:val="008F48EE"/>
    <w:rsid w:val="008F5670"/>
    <w:rsid w:val="008F5F50"/>
    <w:rsid w:val="008F757A"/>
    <w:rsid w:val="00902816"/>
    <w:rsid w:val="009034F8"/>
    <w:rsid w:val="0090379A"/>
    <w:rsid w:val="009039AE"/>
    <w:rsid w:val="00904121"/>
    <w:rsid w:val="00904378"/>
    <w:rsid w:val="0090486D"/>
    <w:rsid w:val="0090577F"/>
    <w:rsid w:val="009071CA"/>
    <w:rsid w:val="009104FC"/>
    <w:rsid w:val="00910DB7"/>
    <w:rsid w:val="00911948"/>
    <w:rsid w:val="00911F38"/>
    <w:rsid w:val="00912CA5"/>
    <w:rsid w:val="009137E0"/>
    <w:rsid w:val="00913CD0"/>
    <w:rsid w:val="009145FB"/>
    <w:rsid w:val="00914B98"/>
    <w:rsid w:val="00914CEE"/>
    <w:rsid w:val="0091530A"/>
    <w:rsid w:val="00915DCD"/>
    <w:rsid w:val="00916F1E"/>
    <w:rsid w:val="00922C95"/>
    <w:rsid w:val="00922DCF"/>
    <w:rsid w:val="00923296"/>
    <w:rsid w:val="00924A4E"/>
    <w:rsid w:val="009250F8"/>
    <w:rsid w:val="009251A8"/>
    <w:rsid w:val="00926667"/>
    <w:rsid w:val="00926885"/>
    <w:rsid w:val="00926D30"/>
    <w:rsid w:val="00927E38"/>
    <w:rsid w:val="009322E5"/>
    <w:rsid w:val="009342C8"/>
    <w:rsid w:val="00934356"/>
    <w:rsid w:val="0093673F"/>
    <w:rsid w:val="0093700F"/>
    <w:rsid w:val="00937B49"/>
    <w:rsid w:val="009404EE"/>
    <w:rsid w:val="009417AC"/>
    <w:rsid w:val="00946506"/>
    <w:rsid w:val="00950F14"/>
    <w:rsid w:val="009526C6"/>
    <w:rsid w:val="00954DF9"/>
    <w:rsid w:val="00955325"/>
    <w:rsid w:val="00956AE0"/>
    <w:rsid w:val="00956FCD"/>
    <w:rsid w:val="00957A86"/>
    <w:rsid w:val="00960221"/>
    <w:rsid w:val="00960F1B"/>
    <w:rsid w:val="00961BB6"/>
    <w:rsid w:val="0096256C"/>
    <w:rsid w:val="00964341"/>
    <w:rsid w:val="00965012"/>
    <w:rsid w:val="00965CA1"/>
    <w:rsid w:val="0096677D"/>
    <w:rsid w:val="00966B07"/>
    <w:rsid w:val="009703C7"/>
    <w:rsid w:val="0097365A"/>
    <w:rsid w:val="00973890"/>
    <w:rsid w:val="00975E79"/>
    <w:rsid w:val="00976F3F"/>
    <w:rsid w:val="0097779C"/>
    <w:rsid w:val="00977A1C"/>
    <w:rsid w:val="00977F3D"/>
    <w:rsid w:val="00982922"/>
    <w:rsid w:val="00984743"/>
    <w:rsid w:val="009855E2"/>
    <w:rsid w:val="00987D27"/>
    <w:rsid w:val="00991179"/>
    <w:rsid w:val="00991AE7"/>
    <w:rsid w:val="00992BE2"/>
    <w:rsid w:val="00993BD0"/>
    <w:rsid w:val="0099503A"/>
    <w:rsid w:val="0099585B"/>
    <w:rsid w:val="0099586C"/>
    <w:rsid w:val="00996CFD"/>
    <w:rsid w:val="00996E44"/>
    <w:rsid w:val="00997167"/>
    <w:rsid w:val="009976EC"/>
    <w:rsid w:val="009A0374"/>
    <w:rsid w:val="009A093D"/>
    <w:rsid w:val="009A48B5"/>
    <w:rsid w:val="009A4C97"/>
    <w:rsid w:val="009B2883"/>
    <w:rsid w:val="009B2F83"/>
    <w:rsid w:val="009B37A3"/>
    <w:rsid w:val="009B4160"/>
    <w:rsid w:val="009B575B"/>
    <w:rsid w:val="009B5C25"/>
    <w:rsid w:val="009B62B1"/>
    <w:rsid w:val="009C0FA0"/>
    <w:rsid w:val="009C17D3"/>
    <w:rsid w:val="009C478A"/>
    <w:rsid w:val="009C629C"/>
    <w:rsid w:val="009C6D12"/>
    <w:rsid w:val="009C72B4"/>
    <w:rsid w:val="009C7414"/>
    <w:rsid w:val="009D3831"/>
    <w:rsid w:val="009D3E3B"/>
    <w:rsid w:val="009D4478"/>
    <w:rsid w:val="009D4EA0"/>
    <w:rsid w:val="009D5A2C"/>
    <w:rsid w:val="009D5CA8"/>
    <w:rsid w:val="009D6007"/>
    <w:rsid w:val="009D6FDF"/>
    <w:rsid w:val="009D70F6"/>
    <w:rsid w:val="009D7CDE"/>
    <w:rsid w:val="009E0457"/>
    <w:rsid w:val="009E1BC7"/>
    <w:rsid w:val="009E1D11"/>
    <w:rsid w:val="009E2687"/>
    <w:rsid w:val="009E41A3"/>
    <w:rsid w:val="009E431F"/>
    <w:rsid w:val="009E4707"/>
    <w:rsid w:val="009E56EF"/>
    <w:rsid w:val="009E663E"/>
    <w:rsid w:val="009E6CB0"/>
    <w:rsid w:val="009E7AFD"/>
    <w:rsid w:val="009E7F1D"/>
    <w:rsid w:val="009F2F71"/>
    <w:rsid w:val="009F4A56"/>
    <w:rsid w:val="009F4E39"/>
    <w:rsid w:val="009F4FE3"/>
    <w:rsid w:val="009F5D2A"/>
    <w:rsid w:val="009F5EC2"/>
    <w:rsid w:val="009F7097"/>
    <w:rsid w:val="009F78EB"/>
    <w:rsid w:val="00A008A7"/>
    <w:rsid w:val="00A01D9B"/>
    <w:rsid w:val="00A032F3"/>
    <w:rsid w:val="00A03598"/>
    <w:rsid w:val="00A03B0C"/>
    <w:rsid w:val="00A03DD0"/>
    <w:rsid w:val="00A04143"/>
    <w:rsid w:val="00A070B8"/>
    <w:rsid w:val="00A10182"/>
    <w:rsid w:val="00A10306"/>
    <w:rsid w:val="00A106DA"/>
    <w:rsid w:val="00A13384"/>
    <w:rsid w:val="00A149A0"/>
    <w:rsid w:val="00A1615E"/>
    <w:rsid w:val="00A16742"/>
    <w:rsid w:val="00A1688D"/>
    <w:rsid w:val="00A20829"/>
    <w:rsid w:val="00A208CC"/>
    <w:rsid w:val="00A2095B"/>
    <w:rsid w:val="00A20D68"/>
    <w:rsid w:val="00A22A28"/>
    <w:rsid w:val="00A2376C"/>
    <w:rsid w:val="00A238A2"/>
    <w:rsid w:val="00A239B7"/>
    <w:rsid w:val="00A24421"/>
    <w:rsid w:val="00A26E5F"/>
    <w:rsid w:val="00A27DD7"/>
    <w:rsid w:val="00A30337"/>
    <w:rsid w:val="00A3131A"/>
    <w:rsid w:val="00A31530"/>
    <w:rsid w:val="00A31E76"/>
    <w:rsid w:val="00A320B1"/>
    <w:rsid w:val="00A33134"/>
    <w:rsid w:val="00A33555"/>
    <w:rsid w:val="00A344F9"/>
    <w:rsid w:val="00A34E28"/>
    <w:rsid w:val="00A3504E"/>
    <w:rsid w:val="00A368B0"/>
    <w:rsid w:val="00A374D6"/>
    <w:rsid w:val="00A37B7C"/>
    <w:rsid w:val="00A4284C"/>
    <w:rsid w:val="00A44243"/>
    <w:rsid w:val="00A4491C"/>
    <w:rsid w:val="00A44FB0"/>
    <w:rsid w:val="00A45E7C"/>
    <w:rsid w:val="00A4678D"/>
    <w:rsid w:val="00A46DCA"/>
    <w:rsid w:val="00A47093"/>
    <w:rsid w:val="00A50E22"/>
    <w:rsid w:val="00A512B6"/>
    <w:rsid w:val="00A52026"/>
    <w:rsid w:val="00A5341A"/>
    <w:rsid w:val="00A53BB5"/>
    <w:rsid w:val="00A5441D"/>
    <w:rsid w:val="00A545F2"/>
    <w:rsid w:val="00A559E1"/>
    <w:rsid w:val="00A57C41"/>
    <w:rsid w:val="00A57C71"/>
    <w:rsid w:val="00A6057C"/>
    <w:rsid w:val="00A60986"/>
    <w:rsid w:val="00A6175C"/>
    <w:rsid w:val="00A621FB"/>
    <w:rsid w:val="00A6334A"/>
    <w:rsid w:val="00A6378C"/>
    <w:rsid w:val="00A6393F"/>
    <w:rsid w:val="00A63CCC"/>
    <w:rsid w:val="00A64660"/>
    <w:rsid w:val="00A64860"/>
    <w:rsid w:val="00A64890"/>
    <w:rsid w:val="00A6752A"/>
    <w:rsid w:val="00A67F88"/>
    <w:rsid w:val="00A70487"/>
    <w:rsid w:val="00A7089B"/>
    <w:rsid w:val="00A72149"/>
    <w:rsid w:val="00A73456"/>
    <w:rsid w:val="00A742F3"/>
    <w:rsid w:val="00A7471D"/>
    <w:rsid w:val="00A74A43"/>
    <w:rsid w:val="00A75746"/>
    <w:rsid w:val="00A75C63"/>
    <w:rsid w:val="00A75D19"/>
    <w:rsid w:val="00A75E88"/>
    <w:rsid w:val="00A76955"/>
    <w:rsid w:val="00A77082"/>
    <w:rsid w:val="00A80D7E"/>
    <w:rsid w:val="00A81CFD"/>
    <w:rsid w:val="00A82324"/>
    <w:rsid w:val="00A825E6"/>
    <w:rsid w:val="00A82912"/>
    <w:rsid w:val="00A836F2"/>
    <w:rsid w:val="00A83781"/>
    <w:rsid w:val="00A83FD2"/>
    <w:rsid w:val="00A85A0D"/>
    <w:rsid w:val="00A85C57"/>
    <w:rsid w:val="00A870FE"/>
    <w:rsid w:val="00A87100"/>
    <w:rsid w:val="00A873AD"/>
    <w:rsid w:val="00A903D5"/>
    <w:rsid w:val="00A92C66"/>
    <w:rsid w:val="00A934B5"/>
    <w:rsid w:val="00A953F2"/>
    <w:rsid w:val="00A95C8D"/>
    <w:rsid w:val="00A9606E"/>
    <w:rsid w:val="00A965A7"/>
    <w:rsid w:val="00A968EF"/>
    <w:rsid w:val="00A96EA1"/>
    <w:rsid w:val="00A97375"/>
    <w:rsid w:val="00A97A66"/>
    <w:rsid w:val="00A97F56"/>
    <w:rsid w:val="00AA0367"/>
    <w:rsid w:val="00AA28BC"/>
    <w:rsid w:val="00AA3ABA"/>
    <w:rsid w:val="00AA44F0"/>
    <w:rsid w:val="00AA4C2C"/>
    <w:rsid w:val="00AA5B52"/>
    <w:rsid w:val="00AB1BFF"/>
    <w:rsid w:val="00AB22E6"/>
    <w:rsid w:val="00AB28C5"/>
    <w:rsid w:val="00AB3B23"/>
    <w:rsid w:val="00AB5E94"/>
    <w:rsid w:val="00AC0C94"/>
    <w:rsid w:val="00AC1668"/>
    <w:rsid w:val="00AC1ECA"/>
    <w:rsid w:val="00AC3127"/>
    <w:rsid w:val="00AC4C7F"/>
    <w:rsid w:val="00AC741D"/>
    <w:rsid w:val="00AC7B7C"/>
    <w:rsid w:val="00AD2BDE"/>
    <w:rsid w:val="00AD3684"/>
    <w:rsid w:val="00AD3DFE"/>
    <w:rsid w:val="00AD4A4F"/>
    <w:rsid w:val="00AD4D63"/>
    <w:rsid w:val="00AD50A3"/>
    <w:rsid w:val="00AD5228"/>
    <w:rsid w:val="00AD5BCF"/>
    <w:rsid w:val="00AD60BA"/>
    <w:rsid w:val="00AD66DE"/>
    <w:rsid w:val="00AE0599"/>
    <w:rsid w:val="00AE2B2F"/>
    <w:rsid w:val="00AE3D05"/>
    <w:rsid w:val="00AE4487"/>
    <w:rsid w:val="00AE57CF"/>
    <w:rsid w:val="00AE6471"/>
    <w:rsid w:val="00AF0166"/>
    <w:rsid w:val="00AF0AAC"/>
    <w:rsid w:val="00AF0DFC"/>
    <w:rsid w:val="00AF1121"/>
    <w:rsid w:val="00AF1BFE"/>
    <w:rsid w:val="00AF1F15"/>
    <w:rsid w:val="00AF25EA"/>
    <w:rsid w:val="00AF2C05"/>
    <w:rsid w:val="00AF2C4F"/>
    <w:rsid w:val="00AF4750"/>
    <w:rsid w:val="00AF4E30"/>
    <w:rsid w:val="00AF5249"/>
    <w:rsid w:val="00AF5BF7"/>
    <w:rsid w:val="00AF6A73"/>
    <w:rsid w:val="00AF72AC"/>
    <w:rsid w:val="00AF7A9C"/>
    <w:rsid w:val="00B001E1"/>
    <w:rsid w:val="00B004A6"/>
    <w:rsid w:val="00B02FD1"/>
    <w:rsid w:val="00B0319B"/>
    <w:rsid w:val="00B04DBC"/>
    <w:rsid w:val="00B05316"/>
    <w:rsid w:val="00B060A9"/>
    <w:rsid w:val="00B06288"/>
    <w:rsid w:val="00B102A3"/>
    <w:rsid w:val="00B10515"/>
    <w:rsid w:val="00B106A5"/>
    <w:rsid w:val="00B10E26"/>
    <w:rsid w:val="00B12D24"/>
    <w:rsid w:val="00B14428"/>
    <w:rsid w:val="00B173EB"/>
    <w:rsid w:val="00B17DCE"/>
    <w:rsid w:val="00B20DE4"/>
    <w:rsid w:val="00B20E84"/>
    <w:rsid w:val="00B234B9"/>
    <w:rsid w:val="00B24F0D"/>
    <w:rsid w:val="00B257D2"/>
    <w:rsid w:val="00B259B6"/>
    <w:rsid w:val="00B2667F"/>
    <w:rsid w:val="00B2756E"/>
    <w:rsid w:val="00B27C8C"/>
    <w:rsid w:val="00B27E46"/>
    <w:rsid w:val="00B30B5A"/>
    <w:rsid w:val="00B31071"/>
    <w:rsid w:val="00B322AE"/>
    <w:rsid w:val="00B32BD6"/>
    <w:rsid w:val="00B332B4"/>
    <w:rsid w:val="00B333EB"/>
    <w:rsid w:val="00B33A5F"/>
    <w:rsid w:val="00B33D30"/>
    <w:rsid w:val="00B34522"/>
    <w:rsid w:val="00B35E4C"/>
    <w:rsid w:val="00B35E8A"/>
    <w:rsid w:val="00B35F8A"/>
    <w:rsid w:val="00B3619A"/>
    <w:rsid w:val="00B36883"/>
    <w:rsid w:val="00B36FAC"/>
    <w:rsid w:val="00B401EC"/>
    <w:rsid w:val="00B40450"/>
    <w:rsid w:val="00B40C3B"/>
    <w:rsid w:val="00B40EEC"/>
    <w:rsid w:val="00B415B6"/>
    <w:rsid w:val="00B42117"/>
    <w:rsid w:val="00B42968"/>
    <w:rsid w:val="00B437C8"/>
    <w:rsid w:val="00B4421A"/>
    <w:rsid w:val="00B449EB"/>
    <w:rsid w:val="00B469BA"/>
    <w:rsid w:val="00B501B8"/>
    <w:rsid w:val="00B50E84"/>
    <w:rsid w:val="00B51531"/>
    <w:rsid w:val="00B51E06"/>
    <w:rsid w:val="00B52038"/>
    <w:rsid w:val="00B542F3"/>
    <w:rsid w:val="00B54679"/>
    <w:rsid w:val="00B546F5"/>
    <w:rsid w:val="00B55A1B"/>
    <w:rsid w:val="00B5625D"/>
    <w:rsid w:val="00B60725"/>
    <w:rsid w:val="00B60BE4"/>
    <w:rsid w:val="00B6122E"/>
    <w:rsid w:val="00B61231"/>
    <w:rsid w:val="00B6230B"/>
    <w:rsid w:val="00B63A5E"/>
    <w:rsid w:val="00B642BB"/>
    <w:rsid w:val="00B660AF"/>
    <w:rsid w:val="00B664B5"/>
    <w:rsid w:val="00B67702"/>
    <w:rsid w:val="00B704AB"/>
    <w:rsid w:val="00B70AD3"/>
    <w:rsid w:val="00B7166B"/>
    <w:rsid w:val="00B71ACC"/>
    <w:rsid w:val="00B729FF"/>
    <w:rsid w:val="00B72BA3"/>
    <w:rsid w:val="00B72C2F"/>
    <w:rsid w:val="00B7308A"/>
    <w:rsid w:val="00B735D4"/>
    <w:rsid w:val="00B73C7F"/>
    <w:rsid w:val="00B749B6"/>
    <w:rsid w:val="00B75B96"/>
    <w:rsid w:val="00B76F8D"/>
    <w:rsid w:val="00B830B5"/>
    <w:rsid w:val="00B83428"/>
    <w:rsid w:val="00B84A00"/>
    <w:rsid w:val="00B857FA"/>
    <w:rsid w:val="00B86DD4"/>
    <w:rsid w:val="00B900F3"/>
    <w:rsid w:val="00B90536"/>
    <w:rsid w:val="00B91CD2"/>
    <w:rsid w:val="00B920CE"/>
    <w:rsid w:val="00B92629"/>
    <w:rsid w:val="00B930AD"/>
    <w:rsid w:val="00B93967"/>
    <w:rsid w:val="00B959C3"/>
    <w:rsid w:val="00B95BF0"/>
    <w:rsid w:val="00B97637"/>
    <w:rsid w:val="00B977AB"/>
    <w:rsid w:val="00B97AF4"/>
    <w:rsid w:val="00BA0667"/>
    <w:rsid w:val="00BA0C0E"/>
    <w:rsid w:val="00BA1839"/>
    <w:rsid w:val="00BA1E3C"/>
    <w:rsid w:val="00BA24E2"/>
    <w:rsid w:val="00BA2991"/>
    <w:rsid w:val="00BA3BB2"/>
    <w:rsid w:val="00BA4F36"/>
    <w:rsid w:val="00BA50A4"/>
    <w:rsid w:val="00BA59F6"/>
    <w:rsid w:val="00BA5B85"/>
    <w:rsid w:val="00BA6C4D"/>
    <w:rsid w:val="00BA79B8"/>
    <w:rsid w:val="00BB0FD1"/>
    <w:rsid w:val="00BB1880"/>
    <w:rsid w:val="00BB2BFE"/>
    <w:rsid w:val="00BB39F7"/>
    <w:rsid w:val="00BB3BF5"/>
    <w:rsid w:val="00BB57BE"/>
    <w:rsid w:val="00BB5CBB"/>
    <w:rsid w:val="00BC0755"/>
    <w:rsid w:val="00BC1533"/>
    <w:rsid w:val="00BC2619"/>
    <w:rsid w:val="00BC28BE"/>
    <w:rsid w:val="00BC3EF5"/>
    <w:rsid w:val="00BC5874"/>
    <w:rsid w:val="00BC5D57"/>
    <w:rsid w:val="00BC66B9"/>
    <w:rsid w:val="00BC7C3F"/>
    <w:rsid w:val="00BD08AD"/>
    <w:rsid w:val="00BD08F4"/>
    <w:rsid w:val="00BD145C"/>
    <w:rsid w:val="00BD1797"/>
    <w:rsid w:val="00BD49D8"/>
    <w:rsid w:val="00BD592D"/>
    <w:rsid w:val="00BD66AB"/>
    <w:rsid w:val="00BD692E"/>
    <w:rsid w:val="00BD6A19"/>
    <w:rsid w:val="00BD6D50"/>
    <w:rsid w:val="00BD7904"/>
    <w:rsid w:val="00BE0E62"/>
    <w:rsid w:val="00BE10EF"/>
    <w:rsid w:val="00BE136A"/>
    <w:rsid w:val="00BE1F88"/>
    <w:rsid w:val="00BE2A71"/>
    <w:rsid w:val="00BE3A76"/>
    <w:rsid w:val="00BE575D"/>
    <w:rsid w:val="00BE6488"/>
    <w:rsid w:val="00BE67C1"/>
    <w:rsid w:val="00BE7258"/>
    <w:rsid w:val="00BF28AF"/>
    <w:rsid w:val="00BF416F"/>
    <w:rsid w:val="00BF5E4A"/>
    <w:rsid w:val="00BF60A4"/>
    <w:rsid w:val="00BF6FF2"/>
    <w:rsid w:val="00C01C8A"/>
    <w:rsid w:val="00C0303D"/>
    <w:rsid w:val="00C04638"/>
    <w:rsid w:val="00C04A9E"/>
    <w:rsid w:val="00C05B14"/>
    <w:rsid w:val="00C06D5C"/>
    <w:rsid w:val="00C0777F"/>
    <w:rsid w:val="00C07A16"/>
    <w:rsid w:val="00C07DE0"/>
    <w:rsid w:val="00C10EEF"/>
    <w:rsid w:val="00C11136"/>
    <w:rsid w:val="00C11813"/>
    <w:rsid w:val="00C11933"/>
    <w:rsid w:val="00C14133"/>
    <w:rsid w:val="00C14859"/>
    <w:rsid w:val="00C157BB"/>
    <w:rsid w:val="00C16BA2"/>
    <w:rsid w:val="00C16D3F"/>
    <w:rsid w:val="00C17FBC"/>
    <w:rsid w:val="00C21DF7"/>
    <w:rsid w:val="00C23452"/>
    <w:rsid w:val="00C2473F"/>
    <w:rsid w:val="00C24E3B"/>
    <w:rsid w:val="00C2545D"/>
    <w:rsid w:val="00C257E4"/>
    <w:rsid w:val="00C25B49"/>
    <w:rsid w:val="00C273D6"/>
    <w:rsid w:val="00C3230A"/>
    <w:rsid w:val="00C32F9D"/>
    <w:rsid w:val="00C333AE"/>
    <w:rsid w:val="00C3346D"/>
    <w:rsid w:val="00C33E4D"/>
    <w:rsid w:val="00C34002"/>
    <w:rsid w:val="00C34852"/>
    <w:rsid w:val="00C3608D"/>
    <w:rsid w:val="00C368C9"/>
    <w:rsid w:val="00C37547"/>
    <w:rsid w:val="00C379FF"/>
    <w:rsid w:val="00C40601"/>
    <w:rsid w:val="00C42758"/>
    <w:rsid w:val="00C42E3C"/>
    <w:rsid w:val="00C432AE"/>
    <w:rsid w:val="00C437F7"/>
    <w:rsid w:val="00C43CEE"/>
    <w:rsid w:val="00C441D6"/>
    <w:rsid w:val="00C4459F"/>
    <w:rsid w:val="00C45975"/>
    <w:rsid w:val="00C463AD"/>
    <w:rsid w:val="00C50B14"/>
    <w:rsid w:val="00C51FDE"/>
    <w:rsid w:val="00C52E05"/>
    <w:rsid w:val="00C5391D"/>
    <w:rsid w:val="00C53ECA"/>
    <w:rsid w:val="00C54EF4"/>
    <w:rsid w:val="00C55438"/>
    <w:rsid w:val="00C56F4F"/>
    <w:rsid w:val="00C57412"/>
    <w:rsid w:val="00C577F9"/>
    <w:rsid w:val="00C63569"/>
    <w:rsid w:val="00C63941"/>
    <w:rsid w:val="00C64F22"/>
    <w:rsid w:val="00C664E6"/>
    <w:rsid w:val="00C66712"/>
    <w:rsid w:val="00C704FA"/>
    <w:rsid w:val="00C70B35"/>
    <w:rsid w:val="00C7151F"/>
    <w:rsid w:val="00C727B7"/>
    <w:rsid w:val="00C72E95"/>
    <w:rsid w:val="00C73363"/>
    <w:rsid w:val="00C733CF"/>
    <w:rsid w:val="00C75107"/>
    <w:rsid w:val="00C75843"/>
    <w:rsid w:val="00C7637D"/>
    <w:rsid w:val="00C7679B"/>
    <w:rsid w:val="00C76D2C"/>
    <w:rsid w:val="00C800D9"/>
    <w:rsid w:val="00C80647"/>
    <w:rsid w:val="00C808E6"/>
    <w:rsid w:val="00C81793"/>
    <w:rsid w:val="00C8192E"/>
    <w:rsid w:val="00C82C14"/>
    <w:rsid w:val="00C8328F"/>
    <w:rsid w:val="00C8446A"/>
    <w:rsid w:val="00C84BE1"/>
    <w:rsid w:val="00C86DE1"/>
    <w:rsid w:val="00C87C79"/>
    <w:rsid w:val="00C90C4C"/>
    <w:rsid w:val="00C915CC"/>
    <w:rsid w:val="00C91FEA"/>
    <w:rsid w:val="00C9282D"/>
    <w:rsid w:val="00C93FA0"/>
    <w:rsid w:val="00C958EB"/>
    <w:rsid w:val="00C95BF2"/>
    <w:rsid w:val="00C960E6"/>
    <w:rsid w:val="00C967FD"/>
    <w:rsid w:val="00C971C9"/>
    <w:rsid w:val="00C97739"/>
    <w:rsid w:val="00CA2308"/>
    <w:rsid w:val="00CA2CF1"/>
    <w:rsid w:val="00CA4284"/>
    <w:rsid w:val="00CA5016"/>
    <w:rsid w:val="00CA5818"/>
    <w:rsid w:val="00CA7476"/>
    <w:rsid w:val="00CA79BD"/>
    <w:rsid w:val="00CA79F6"/>
    <w:rsid w:val="00CA7B7B"/>
    <w:rsid w:val="00CB0E3D"/>
    <w:rsid w:val="00CB1909"/>
    <w:rsid w:val="00CB2FA6"/>
    <w:rsid w:val="00CB373A"/>
    <w:rsid w:val="00CB4BD1"/>
    <w:rsid w:val="00CB4D25"/>
    <w:rsid w:val="00CB524A"/>
    <w:rsid w:val="00CB58B7"/>
    <w:rsid w:val="00CB66BF"/>
    <w:rsid w:val="00CC026D"/>
    <w:rsid w:val="00CC06A5"/>
    <w:rsid w:val="00CC0D4C"/>
    <w:rsid w:val="00CC197B"/>
    <w:rsid w:val="00CC224C"/>
    <w:rsid w:val="00CC35DD"/>
    <w:rsid w:val="00CC4E9B"/>
    <w:rsid w:val="00CC4FDD"/>
    <w:rsid w:val="00CC4FF8"/>
    <w:rsid w:val="00CC5529"/>
    <w:rsid w:val="00CC77AE"/>
    <w:rsid w:val="00CD06E1"/>
    <w:rsid w:val="00CD08BD"/>
    <w:rsid w:val="00CD0C33"/>
    <w:rsid w:val="00CD1BED"/>
    <w:rsid w:val="00CD20B6"/>
    <w:rsid w:val="00CD384F"/>
    <w:rsid w:val="00CD3C23"/>
    <w:rsid w:val="00CD3D89"/>
    <w:rsid w:val="00CD46F1"/>
    <w:rsid w:val="00CD4D2F"/>
    <w:rsid w:val="00CD6171"/>
    <w:rsid w:val="00CD76CA"/>
    <w:rsid w:val="00CD788C"/>
    <w:rsid w:val="00CD7AF3"/>
    <w:rsid w:val="00CD7FF8"/>
    <w:rsid w:val="00CE0530"/>
    <w:rsid w:val="00CE319E"/>
    <w:rsid w:val="00CE48F2"/>
    <w:rsid w:val="00CE4DB4"/>
    <w:rsid w:val="00CE5C1B"/>
    <w:rsid w:val="00CE5FD3"/>
    <w:rsid w:val="00CE7132"/>
    <w:rsid w:val="00CE7D9C"/>
    <w:rsid w:val="00CE7E8E"/>
    <w:rsid w:val="00CE7EAF"/>
    <w:rsid w:val="00CF048A"/>
    <w:rsid w:val="00CF1CEF"/>
    <w:rsid w:val="00CF2E2D"/>
    <w:rsid w:val="00CF3974"/>
    <w:rsid w:val="00CF7E7E"/>
    <w:rsid w:val="00D01C98"/>
    <w:rsid w:val="00D01E52"/>
    <w:rsid w:val="00D026B8"/>
    <w:rsid w:val="00D02C24"/>
    <w:rsid w:val="00D03364"/>
    <w:rsid w:val="00D03803"/>
    <w:rsid w:val="00D0563B"/>
    <w:rsid w:val="00D06A47"/>
    <w:rsid w:val="00D105EC"/>
    <w:rsid w:val="00D110B7"/>
    <w:rsid w:val="00D116EF"/>
    <w:rsid w:val="00D12140"/>
    <w:rsid w:val="00D12142"/>
    <w:rsid w:val="00D12B69"/>
    <w:rsid w:val="00D14492"/>
    <w:rsid w:val="00D16432"/>
    <w:rsid w:val="00D1671D"/>
    <w:rsid w:val="00D16F73"/>
    <w:rsid w:val="00D177E8"/>
    <w:rsid w:val="00D20BBB"/>
    <w:rsid w:val="00D21E25"/>
    <w:rsid w:val="00D21E46"/>
    <w:rsid w:val="00D2247C"/>
    <w:rsid w:val="00D230C4"/>
    <w:rsid w:val="00D238D0"/>
    <w:rsid w:val="00D24FD6"/>
    <w:rsid w:val="00D259B9"/>
    <w:rsid w:val="00D25E37"/>
    <w:rsid w:val="00D27940"/>
    <w:rsid w:val="00D30161"/>
    <w:rsid w:val="00D3143D"/>
    <w:rsid w:val="00D319A4"/>
    <w:rsid w:val="00D3311E"/>
    <w:rsid w:val="00D33590"/>
    <w:rsid w:val="00D33D32"/>
    <w:rsid w:val="00D33E6A"/>
    <w:rsid w:val="00D340A6"/>
    <w:rsid w:val="00D35237"/>
    <w:rsid w:val="00D361FE"/>
    <w:rsid w:val="00D36223"/>
    <w:rsid w:val="00D371D1"/>
    <w:rsid w:val="00D378C3"/>
    <w:rsid w:val="00D408D9"/>
    <w:rsid w:val="00D43C51"/>
    <w:rsid w:val="00D44BC4"/>
    <w:rsid w:val="00D4531D"/>
    <w:rsid w:val="00D4585B"/>
    <w:rsid w:val="00D46119"/>
    <w:rsid w:val="00D46F34"/>
    <w:rsid w:val="00D47C34"/>
    <w:rsid w:val="00D51678"/>
    <w:rsid w:val="00D53E37"/>
    <w:rsid w:val="00D53E96"/>
    <w:rsid w:val="00D56008"/>
    <w:rsid w:val="00D56879"/>
    <w:rsid w:val="00D56DAA"/>
    <w:rsid w:val="00D60F6E"/>
    <w:rsid w:val="00D6261B"/>
    <w:rsid w:val="00D63E82"/>
    <w:rsid w:val="00D64CEC"/>
    <w:rsid w:val="00D64EA5"/>
    <w:rsid w:val="00D65E23"/>
    <w:rsid w:val="00D66537"/>
    <w:rsid w:val="00D7015B"/>
    <w:rsid w:val="00D70284"/>
    <w:rsid w:val="00D707B1"/>
    <w:rsid w:val="00D70B47"/>
    <w:rsid w:val="00D715F1"/>
    <w:rsid w:val="00D72B37"/>
    <w:rsid w:val="00D72B7A"/>
    <w:rsid w:val="00D7332D"/>
    <w:rsid w:val="00D73725"/>
    <w:rsid w:val="00D73F96"/>
    <w:rsid w:val="00D74828"/>
    <w:rsid w:val="00D7537E"/>
    <w:rsid w:val="00D75BC3"/>
    <w:rsid w:val="00D75D17"/>
    <w:rsid w:val="00D760BE"/>
    <w:rsid w:val="00D766FD"/>
    <w:rsid w:val="00D76979"/>
    <w:rsid w:val="00D77720"/>
    <w:rsid w:val="00D80A0F"/>
    <w:rsid w:val="00D815E7"/>
    <w:rsid w:val="00D8224F"/>
    <w:rsid w:val="00D82507"/>
    <w:rsid w:val="00D83DDA"/>
    <w:rsid w:val="00D84D30"/>
    <w:rsid w:val="00D852B8"/>
    <w:rsid w:val="00D86F85"/>
    <w:rsid w:val="00D90087"/>
    <w:rsid w:val="00D92E63"/>
    <w:rsid w:val="00D932B5"/>
    <w:rsid w:val="00D93491"/>
    <w:rsid w:val="00D93F1B"/>
    <w:rsid w:val="00D94952"/>
    <w:rsid w:val="00D95AAE"/>
    <w:rsid w:val="00D962B4"/>
    <w:rsid w:val="00D97A43"/>
    <w:rsid w:val="00D97FFE"/>
    <w:rsid w:val="00DA017C"/>
    <w:rsid w:val="00DA0F33"/>
    <w:rsid w:val="00DA1F3C"/>
    <w:rsid w:val="00DA2380"/>
    <w:rsid w:val="00DA2E8B"/>
    <w:rsid w:val="00DA4297"/>
    <w:rsid w:val="00DA46B2"/>
    <w:rsid w:val="00DA6329"/>
    <w:rsid w:val="00DA649F"/>
    <w:rsid w:val="00DA72D6"/>
    <w:rsid w:val="00DA7B72"/>
    <w:rsid w:val="00DB0757"/>
    <w:rsid w:val="00DB229F"/>
    <w:rsid w:val="00DB277B"/>
    <w:rsid w:val="00DB3F02"/>
    <w:rsid w:val="00DB7051"/>
    <w:rsid w:val="00DB7199"/>
    <w:rsid w:val="00DB744E"/>
    <w:rsid w:val="00DB7D5F"/>
    <w:rsid w:val="00DC0FB8"/>
    <w:rsid w:val="00DC4205"/>
    <w:rsid w:val="00DC6713"/>
    <w:rsid w:val="00DC778F"/>
    <w:rsid w:val="00DC7870"/>
    <w:rsid w:val="00DD1263"/>
    <w:rsid w:val="00DD2B37"/>
    <w:rsid w:val="00DD2E97"/>
    <w:rsid w:val="00DD3530"/>
    <w:rsid w:val="00DD3D7F"/>
    <w:rsid w:val="00DD40CF"/>
    <w:rsid w:val="00DD667A"/>
    <w:rsid w:val="00DD699A"/>
    <w:rsid w:val="00DD7946"/>
    <w:rsid w:val="00DE0D5B"/>
    <w:rsid w:val="00DE1CAC"/>
    <w:rsid w:val="00DE22EF"/>
    <w:rsid w:val="00DE3AD4"/>
    <w:rsid w:val="00DE3BDD"/>
    <w:rsid w:val="00DE5586"/>
    <w:rsid w:val="00DE5D25"/>
    <w:rsid w:val="00DE642C"/>
    <w:rsid w:val="00DE733B"/>
    <w:rsid w:val="00DF0304"/>
    <w:rsid w:val="00DF0D1F"/>
    <w:rsid w:val="00DF1354"/>
    <w:rsid w:val="00DF1829"/>
    <w:rsid w:val="00DF208D"/>
    <w:rsid w:val="00DF2E00"/>
    <w:rsid w:val="00DF3355"/>
    <w:rsid w:val="00DF3E0D"/>
    <w:rsid w:val="00DF4A9C"/>
    <w:rsid w:val="00DF78A8"/>
    <w:rsid w:val="00DF7E41"/>
    <w:rsid w:val="00E00D86"/>
    <w:rsid w:val="00E00F03"/>
    <w:rsid w:val="00E01F76"/>
    <w:rsid w:val="00E03817"/>
    <w:rsid w:val="00E03C1B"/>
    <w:rsid w:val="00E045A0"/>
    <w:rsid w:val="00E05182"/>
    <w:rsid w:val="00E06416"/>
    <w:rsid w:val="00E068AE"/>
    <w:rsid w:val="00E06AF1"/>
    <w:rsid w:val="00E06C9F"/>
    <w:rsid w:val="00E071C7"/>
    <w:rsid w:val="00E07620"/>
    <w:rsid w:val="00E1066B"/>
    <w:rsid w:val="00E10D2A"/>
    <w:rsid w:val="00E1512E"/>
    <w:rsid w:val="00E16885"/>
    <w:rsid w:val="00E168C8"/>
    <w:rsid w:val="00E17A7B"/>
    <w:rsid w:val="00E17B43"/>
    <w:rsid w:val="00E20848"/>
    <w:rsid w:val="00E21D99"/>
    <w:rsid w:val="00E22308"/>
    <w:rsid w:val="00E228F7"/>
    <w:rsid w:val="00E22E98"/>
    <w:rsid w:val="00E243EB"/>
    <w:rsid w:val="00E2516A"/>
    <w:rsid w:val="00E25D45"/>
    <w:rsid w:val="00E262B9"/>
    <w:rsid w:val="00E26C7A"/>
    <w:rsid w:val="00E3047E"/>
    <w:rsid w:val="00E305A2"/>
    <w:rsid w:val="00E30A01"/>
    <w:rsid w:val="00E32229"/>
    <w:rsid w:val="00E33BB7"/>
    <w:rsid w:val="00E33C03"/>
    <w:rsid w:val="00E36381"/>
    <w:rsid w:val="00E36402"/>
    <w:rsid w:val="00E37415"/>
    <w:rsid w:val="00E405EE"/>
    <w:rsid w:val="00E40848"/>
    <w:rsid w:val="00E432B6"/>
    <w:rsid w:val="00E436BA"/>
    <w:rsid w:val="00E464A1"/>
    <w:rsid w:val="00E47F65"/>
    <w:rsid w:val="00E51AD8"/>
    <w:rsid w:val="00E54488"/>
    <w:rsid w:val="00E54EAE"/>
    <w:rsid w:val="00E57173"/>
    <w:rsid w:val="00E57D6C"/>
    <w:rsid w:val="00E60608"/>
    <w:rsid w:val="00E60644"/>
    <w:rsid w:val="00E616AC"/>
    <w:rsid w:val="00E62499"/>
    <w:rsid w:val="00E63151"/>
    <w:rsid w:val="00E649F2"/>
    <w:rsid w:val="00E668BB"/>
    <w:rsid w:val="00E67880"/>
    <w:rsid w:val="00E678ED"/>
    <w:rsid w:val="00E70439"/>
    <w:rsid w:val="00E70C96"/>
    <w:rsid w:val="00E72D7F"/>
    <w:rsid w:val="00E7460C"/>
    <w:rsid w:val="00E7560D"/>
    <w:rsid w:val="00E76317"/>
    <w:rsid w:val="00E7695C"/>
    <w:rsid w:val="00E76CCF"/>
    <w:rsid w:val="00E77031"/>
    <w:rsid w:val="00E77EA1"/>
    <w:rsid w:val="00E77F92"/>
    <w:rsid w:val="00E806E4"/>
    <w:rsid w:val="00E8162C"/>
    <w:rsid w:val="00E81698"/>
    <w:rsid w:val="00E81A84"/>
    <w:rsid w:val="00E81C77"/>
    <w:rsid w:val="00E82BE1"/>
    <w:rsid w:val="00E82F9F"/>
    <w:rsid w:val="00E842F9"/>
    <w:rsid w:val="00E86BB1"/>
    <w:rsid w:val="00E871E2"/>
    <w:rsid w:val="00E87478"/>
    <w:rsid w:val="00E87F3F"/>
    <w:rsid w:val="00E90207"/>
    <w:rsid w:val="00E938D5"/>
    <w:rsid w:val="00E93B34"/>
    <w:rsid w:val="00E9451D"/>
    <w:rsid w:val="00E94DF1"/>
    <w:rsid w:val="00E95582"/>
    <w:rsid w:val="00E95D54"/>
    <w:rsid w:val="00EA1634"/>
    <w:rsid w:val="00EA1FA7"/>
    <w:rsid w:val="00EA238A"/>
    <w:rsid w:val="00EA3AEA"/>
    <w:rsid w:val="00EA43C2"/>
    <w:rsid w:val="00EA505A"/>
    <w:rsid w:val="00EA5E3B"/>
    <w:rsid w:val="00EA65BC"/>
    <w:rsid w:val="00EA68D3"/>
    <w:rsid w:val="00EB2EFD"/>
    <w:rsid w:val="00EB4549"/>
    <w:rsid w:val="00EB4CC6"/>
    <w:rsid w:val="00EB5645"/>
    <w:rsid w:val="00EB6325"/>
    <w:rsid w:val="00EB6426"/>
    <w:rsid w:val="00EC1228"/>
    <w:rsid w:val="00EC2327"/>
    <w:rsid w:val="00EC2978"/>
    <w:rsid w:val="00EC2A8A"/>
    <w:rsid w:val="00EC2AF6"/>
    <w:rsid w:val="00EC3512"/>
    <w:rsid w:val="00EC5F35"/>
    <w:rsid w:val="00EC6E6A"/>
    <w:rsid w:val="00ED0EB6"/>
    <w:rsid w:val="00ED450D"/>
    <w:rsid w:val="00ED49E1"/>
    <w:rsid w:val="00ED60A4"/>
    <w:rsid w:val="00EE036D"/>
    <w:rsid w:val="00EE13B1"/>
    <w:rsid w:val="00EE1D94"/>
    <w:rsid w:val="00EE2FAA"/>
    <w:rsid w:val="00EE3A69"/>
    <w:rsid w:val="00EE4434"/>
    <w:rsid w:val="00EE5C0F"/>
    <w:rsid w:val="00EE672C"/>
    <w:rsid w:val="00EE779E"/>
    <w:rsid w:val="00EF0916"/>
    <w:rsid w:val="00EF371A"/>
    <w:rsid w:val="00EF53FC"/>
    <w:rsid w:val="00EF5558"/>
    <w:rsid w:val="00EF6E56"/>
    <w:rsid w:val="00EF6EDF"/>
    <w:rsid w:val="00F02597"/>
    <w:rsid w:val="00F046BC"/>
    <w:rsid w:val="00F04A59"/>
    <w:rsid w:val="00F05637"/>
    <w:rsid w:val="00F05C73"/>
    <w:rsid w:val="00F06E47"/>
    <w:rsid w:val="00F073E0"/>
    <w:rsid w:val="00F07BC8"/>
    <w:rsid w:val="00F109C8"/>
    <w:rsid w:val="00F1173E"/>
    <w:rsid w:val="00F1337C"/>
    <w:rsid w:val="00F136C2"/>
    <w:rsid w:val="00F14444"/>
    <w:rsid w:val="00F1472E"/>
    <w:rsid w:val="00F155DA"/>
    <w:rsid w:val="00F16322"/>
    <w:rsid w:val="00F16B5D"/>
    <w:rsid w:val="00F16EA9"/>
    <w:rsid w:val="00F21958"/>
    <w:rsid w:val="00F21B83"/>
    <w:rsid w:val="00F23311"/>
    <w:rsid w:val="00F23410"/>
    <w:rsid w:val="00F235B2"/>
    <w:rsid w:val="00F23644"/>
    <w:rsid w:val="00F23824"/>
    <w:rsid w:val="00F23BF7"/>
    <w:rsid w:val="00F24644"/>
    <w:rsid w:val="00F2587F"/>
    <w:rsid w:val="00F25EB9"/>
    <w:rsid w:val="00F26370"/>
    <w:rsid w:val="00F263F8"/>
    <w:rsid w:val="00F26827"/>
    <w:rsid w:val="00F26DB4"/>
    <w:rsid w:val="00F30EA0"/>
    <w:rsid w:val="00F3225C"/>
    <w:rsid w:val="00F32602"/>
    <w:rsid w:val="00F328DC"/>
    <w:rsid w:val="00F32D5A"/>
    <w:rsid w:val="00F339B9"/>
    <w:rsid w:val="00F34372"/>
    <w:rsid w:val="00F34DD2"/>
    <w:rsid w:val="00F35ADA"/>
    <w:rsid w:val="00F365B4"/>
    <w:rsid w:val="00F3671F"/>
    <w:rsid w:val="00F372F7"/>
    <w:rsid w:val="00F3740B"/>
    <w:rsid w:val="00F40628"/>
    <w:rsid w:val="00F4080B"/>
    <w:rsid w:val="00F411E2"/>
    <w:rsid w:val="00F4162A"/>
    <w:rsid w:val="00F41CB2"/>
    <w:rsid w:val="00F42C97"/>
    <w:rsid w:val="00F4430F"/>
    <w:rsid w:val="00F44774"/>
    <w:rsid w:val="00F4505E"/>
    <w:rsid w:val="00F452C3"/>
    <w:rsid w:val="00F45DA0"/>
    <w:rsid w:val="00F46774"/>
    <w:rsid w:val="00F468EE"/>
    <w:rsid w:val="00F46975"/>
    <w:rsid w:val="00F46E8E"/>
    <w:rsid w:val="00F47333"/>
    <w:rsid w:val="00F47906"/>
    <w:rsid w:val="00F504C4"/>
    <w:rsid w:val="00F51A76"/>
    <w:rsid w:val="00F525B3"/>
    <w:rsid w:val="00F53D00"/>
    <w:rsid w:val="00F54260"/>
    <w:rsid w:val="00F56047"/>
    <w:rsid w:val="00F577EF"/>
    <w:rsid w:val="00F57B6F"/>
    <w:rsid w:val="00F60EC7"/>
    <w:rsid w:val="00F6118F"/>
    <w:rsid w:val="00F611E0"/>
    <w:rsid w:val="00F63B63"/>
    <w:rsid w:val="00F64994"/>
    <w:rsid w:val="00F64AA9"/>
    <w:rsid w:val="00F64C46"/>
    <w:rsid w:val="00F64FEB"/>
    <w:rsid w:val="00F65377"/>
    <w:rsid w:val="00F653CB"/>
    <w:rsid w:val="00F670A7"/>
    <w:rsid w:val="00F676F2"/>
    <w:rsid w:val="00F67954"/>
    <w:rsid w:val="00F67C23"/>
    <w:rsid w:val="00F67DEB"/>
    <w:rsid w:val="00F7030A"/>
    <w:rsid w:val="00F71844"/>
    <w:rsid w:val="00F71B84"/>
    <w:rsid w:val="00F72DF1"/>
    <w:rsid w:val="00F72FDB"/>
    <w:rsid w:val="00F73A83"/>
    <w:rsid w:val="00F757CA"/>
    <w:rsid w:val="00F769B8"/>
    <w:rsid w:val="00F80FEF"/>
    <w:rsid w:val="00F81274"/>
    <w:rsid w:val="00F828CC"/>
    <w:rsid w:val="00F84423"/>
    <w:rsid w:val="00F8464F"/>
    <w:rsid w:val="00F85888"/>
    <w:rsid w:val="00F85FC9"/>
    <w:rsid w:val="00F85FE9"/>
    <w:rsid w:val="00F866CD"/>
    <w:rsid w:val="00F87456"/>
    <w:rsid w:val="00F87F0D"/>
    <w:rsid w:val="00F905E9"/>
    <w:rsid w:val="00F908B8"/>
    <w:rsid w:val="00F90A66"/>
    <w:rsid w:val="00F91421"/>
    <w:rsid w:val="00F916FB"/>
    <w:rsid w:val="00F92581"/>
    <w:rsid w:val="00F936D5"/>
    <w:rsid w:val="00F93FE9"/>
    <w:rsid w:val="00F943BC"/>
    <w:rsid w:val="00F94447"/>
    <w:rsid w:val="00F95A90"/>
    <w:rsid w:val="00F95CEB"/>
    <w:rsid w:val="00F96A20"/>
    <w:rsid w:val="00F96E49"/>
    <w:rsid w:val="00F96FD6"/>
    <w:rsid w:val="00F97074"/>
    <w:rsid w:val="00F9730D"/>
    <w:rsid w:val="00FA0134"/>
    <w:rsid w:val="00FA1394"/>
    <w:rsid w:val="00FA1628"/>
    <w:rsid w:val="00FA2025"/>
    <w:rsid w:val="00FA2ABB"/>
    <w:rsid w:val="00FA30E3"/>
    <w:rsid w:val="00FA4440"/>
    <w:rsid w:val="00FA4AFA"/>
    <w:rsid w:val="00FA697B"/>
    <w:rsid w:val="00FB0150"/>
    <w:rsid w:val="00FB0218"/>
    <w:rsid w:val="00FB12D0"/>
    <w:rsid w:val="00FB2DFD"/>
    <w:rsid w:val="00FB31DE"/>
    <w:rsid w:val="00FB3FDB"/>
    <w:rsid w:val="00FB4916"/>
    <w:rsid w:val="00FB56B8"/>
    <w:rsid w:val="00FB6F86"/>
    <w:rsid w:val="00FB7D32"/>
    <w:rsid w:val="00FC22FE"/>
    <w:rsid w:val="00FC2ADF"/>
    <w:rsid w:val="00FC2B28"/>
    <w:rsid w:val="00FC3F42"/>
    <w:rsid w:val="00FC5E5C"/>
    <w:rsid w:val="00FC5E83"/>
    <w:rsid w:val="00FC5ED2"/>
    <w:rsid w:val="00FC64CF"/>
    <w:rsid w:val="00FC6BEA"/>
    <w:rsid w:val="00FC6E97"/>
    <w:rsid w:val="00FC7194"/>
    <w:rsid w:val="00FD02C8"/>
    <w:rsid w:val="00FD03E0"/>
    <w:rsid w:val="00FD198E"/>
    <w:rsid w:val="00FD1FBB"/>
    <w:rsid w:val="00FD2E31"/>
    <w:rsid w:val="00FD5206"/>
    <w:rsid w:val="00FD6091"/>
    <w:rsid w:val="00FD7B59"/>
    <w:rsid w:val="00FE0B51"/>
    <w:rsid w:val="00FE1D07"/>
    <w:rsid w:val="00FE34D3"/>
    <w:rsid w:val="00FE3658"/>
    <w:rsid w:val="00FE4294"/>
    <w:rsid w:val="00FE7BFC"/>
    <w:rsid w:val="00FF1277"/>
    <w:rsid w:val="00FF13D3"/>
    <w:rsid w:val="00FF13F6"/>
    <w:rsid w:val="00FF1739"/>
    <w:rsid w:val="00FF1772"/>
    <w:rsid w:val="00FF202E"/>
    <w:rsid w:val="00FF224E"/>
    <w:rsid w:val="00FF4F6A"/>
    <w:rsid w:val="00FF50B0"/>
    <w:rsid w:val="00FF5167"/>
    <w:rsid w:val="00FF61FF"/>
    <w:rsid w:val="00FF6EF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width-relative:margin;mso-height-relative:margin" fill="f" fillcolor="white" strokecolor="white">
      <v:fill color="white" on="f"/>
      <v:stroke color="white"/>
      <o:colormru v:ext="edit" colors="#ffffcd"/>
    </o:shapedefaults>
    <o:shapelayout v:ext="edit">
      <o:idmap v:ext="edit" data="1"/>
    </o:shapelayout>
  </w:shapeDefaults>
  <w:decimalSymbol w:val="."/>
  <w:listSeparator w:val=","/>
  <w14:docId w14:val="2B34E7A5"/>
  <w15:docId w15:val="{4A4D87EE-A770-4ADE-8490-B4B41406B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2F84"/>
    <w:pPr>
      <w:widowControl w:val="0"/>
    </w:pPr>
    <w:rPr>
      <w:kern w:val="2"/>
      <w:sz w:val="24"/>
      <w:szCs w:val="24"/>
    </w:rPr>
  </w:style>
  <w:style w:type="paragraph" w:styleId="1">
    <w:name w:val="heading 1"/>
    <w:basedOn w:val="a"/>
    <w:next w:val="a"/>
    <w:qFormat/>
    <w:rsid w:val="00D90087"/>
    <w:pPr>
      <w:keepNext/>
      <w:spacing w:before="180" w:after="180" w:line="720" w:lineRule="auto"/>
      <w:outlineLvl w:val="0"/>
    </w:pPr>
    <w:rPr>
      <w:rFonts w:ascii="Arial" w:hAnsi="Arial"/>
      <w:b/>
      <w:bCs/>
      <w:kern w:val="52"/>
      <w:sz w:val="52"/>
      <w:szCs w:val="52"/>
    </w:rPr>
  </w:style>
  <w:style w:type="paragraph" w:styleId="2">
    <w:name w:val="heading 2"/>
    <w:basedOn w:val="a"/>
    <w:next w:val="a"/>
    <w:link w:val="20"/>
    <w:qFormat/>
    <w:rsid w:val="00D90087"/>
    <w:pPr>
      <w:keepNext/>
      <w:spacing w:line="720" w:lineRule="auto"/>
      <w:outlineLvl w:val="1"/>
    </w:pPr>
    <w:rPr>
      <w:rFonts w:ascii="Arial" w:hAnsi="Arial"/>
      <w:b/>
      <w:bCs/>
      <w:sz w:val="48"/>
      <w:szCs w:val="48"/>
    </w:rPr>
  </w:style>
  <w:style w:type="paragraph" w:styleId="3">
    <w:name w:val="heading 3"/>
    <w:basedOn w:val="a"/>
    <w:next w:val="a"/>
    <w:qFormat/>
    <w:rsid w:val="00D90087"/>
    <w:pPr>
      <w:keepNext/>
      <w:spacing w:line="720" w:lineRule="auto"/>
      <w:outlineLvl w:val="2"/>
    </w:pPr>
    <w:rPr>
      <w:rFonts w:ascii="Arial" w:hAnsi="Arial"/>
      <w:b/>
      <w:bCs/>
      <w:sz w:val="36"/>
      <w:szCs w:val="36"/>
    </w:rPr>
  </w:style>
  <w:style w:type="paragraph" w:styleId="4">
    <w:name w:val="heading 4"/>
    <w:aliases w:val="1.標題 4"/>
    <w:qFormat/>
    <w:rsid w:val="00D90087"/>
    <w:pPr>
      <w:overflowPunct w:val="0"/>
      <w:spacing w:beforeLines="20" w:afterLines="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字元"/>
    <w:basedOn w:val="a"/>
    <w:semiHidden/>
    <w:rsid w:val="00D90087"/>
    <w:pPr>
      <w:widowControl/>
      <w:spacing w:after="160" w:line="240" w:lineRule="exact"/>
    </w:pPr>
    <w:rPr>
      <w:rFonts w:ascii="Verdana" w:eastAsia="Times New Roman" w:hAnsi="Verdana"/>
      <w:kern w:val="0"/>
      <w:sz w:val="20"/>
      <w:lang w:eastAsia="en-US"/>
    </w:rPr>
  </w:style>
  <w:style w:type="paragraph" w:styleId="a4">
    <w:name w:val="header"/>
    <w:basedOn w:val="a"/>
    <w:link w:val="a5"/>
    <w:uiPriority w:val="99"/>
    <w:rsid w:val="00D90087"/>
    <w:pPr>
      <w:tabs>
        <w:tab w:val="center" w:pos="4153"/>
        <w:tab w:val="right" w:pos="8306"/>
      </w:tabs>
      <w:snapToGrid w:val="0"/>
    </w:pPr>
    <w:rPr>
      <w:sz w:val="20"/>
    </w:rPr>
  </w:style>
  <w:style w:type="character" w:customStyle="1" w:styleId="a5">
    <w:name w:val="頁首 字元"/>
    <w:basedOn w:val="a0"/>
    <w:link w:val="a4"/>
    <w:uiPriority w:val="99"/>
    <w:rsid w:val="001E0881"/>
    <w:rPr>
      <w:kern w:val="2"/>
      <w:szCs w:val="24"/>
    </w:rPr>
  </w:style>
  <w:style w:type="paragraph" w:styleId="a6">
    <w:name w:val="footer"/>
    <w:basedOn w:val="a"/>
    <w:link w:val="a7"/>
    <w:uiPriority w:val="99"/>
    <w:rsid w:val="00D90087"/>
    <w:pPr>
      <w:tabs>
        <w:tab w:val="center" w:pos="4153"/>
        <w:tab w:val="right" w:pos="8306"/>
      </w:tabs>
      <w:snapToGrid w:val="0"/>
    </w:pPr>
    <w:rPr>
      <w:sz w:val="20"/>
    </w:rPr>
  </w:style>
  <w:style w:type="paragraph" w:styleId="a8">
    <w:name w:val="Body Text"/>
    <w:basedOn w:val="a"/>
    <w:link w:val="a9"/>
    <w:rsid w:val="00D90087"/>
    <w:pPr>
      <w:snapToGrid w:val="0"/>
      <w:spacing w:line="360" w:lineRule="auto"/>
      <w:ind w:right="-1054"/>
      <w:jc w:val="both"/>
    </w:pPr>
    <w:rPr>
      <w:rFonts w:ascii="標楷體" w:eastAsia="標楷體"/>
      <w:sz w:val="32"/>
    </w:rPr>
  </w:style>
  <w:style w:type="character" w:customStyle="1" w:styleId="a9">
    <w:name w:val="本文 字元"/>
    <w:basedOn w:val="a0"/>
    <w:link w:val="a8"/>
    <w:rsid w:val="00D90087"/>
    <w:rPr>
      <w:rFonts w:ascii="標楷體" w:eastAsia="標楷體"/>
      <w:kern w:val="2"/>
      <w:sz w:val="32"/>
      <w:lang w:val="en-US" w:eastAsia="zh-TW" w:bidi="ar-SA"/>
    </w:rPr>
  </w:style>
  <w:style w:type="character" w:styleId="aa">
    <w:name w:val="page number"/>
    <w:basedOn w:val="a0"/>
    <w:rsid w:val="00D90087"/>
  </w:style>
  <w:style w:type="paragraph" w:customStyle="1" w:styleId="-">
    <w:name w:val="欄-項目符號"/>
    <w:basedOn w:val="a4"/>
    <w:rsid w:val="00D90087"/>
    <w:pPr>
      <w:tabs>
        <w:tab w:val="clear" w:pos="4153"/>
        <w:tab w:val="clear" w:pos="8306"/>
        <w:tab w:val="num" w:pos="341"/>
      </w:tabs>
      <w:snapToGrid/>
      <w:ind w:left="340" w:rightChars="50" w:right="120" w:hanging="221"/>
      <w:jc w:val="both"/>
    </w:pPr>
    <w:rPr>
      <w:rFonts w:eastAsia="華康楷書體W5"/>
      <w:spacing w:val="10"/>
      <w:sz w:val="19"/>
    </w:rPr>
  </w:style>
  <w:style w:type="paragraph" w:styleId="ab">
    <w:name w:val="Date"/>
    <w:basedOn w:val="a"/>
    <w:next w:val="a"/>
    <w:rsid w:val="00D90087"/>
    <w:pPr>
      <w:jc w:val="right"/>
    </w:pPr>
  </w:style>
  <w:style w:type="paragraph" w:customStyle="1" w:styleId="ac">
    <w:name w:val="標題壹、"/>
    <w:basedOn w:val="ad"/>
    <w:link w:val="ae"/>
    <w:rsid w:val="00D90087"/>
    <w:pPr>
      <w:spacing w:beforeLines="0" w:line="360" w:lineRule="auto"/>
      <w:jc w:val="both"/>
    </w:pPr>
    <w:rPr>
      <w:sz w:val="36"/>
      <w:szCs w:val="36"/>
    </w:rPr>
  </w:style>
  <w:style w:type="paragraph" w:customStyle="1" w:styleId="ad">
    <w:name w:val="標題甲、"/>
    <w:basedOn w:val="a"/>
    <w:rsid w:val="00D90087"/>
    <w:pPr>
      <w:spacing w:beforeLines="50"/>
      <w:jc w:val="center"/>
    </w:pPr>
    <w:rPr>
      <w:rFonts w:eastAsia="標楷體" w:cs="新細明體"/>
      <w:b/>
      <w:bCs/>
      <w:sz w:val="40"/>
    </w:rPr>
  </w:style>
  <w:style w:type="paragraph" w:customStyle="1" w:styleId="af">
    <w:name w:val="標題一、 字元 字元"/>
    <w:basedOn w:val="ad"/>
    <w:link w:val="af0"/>
    <w:rsid w:val="00D90087"/>
    <w:pPr>
      <w:spacing w:beforeLines="20" w:afterLines="20" w:line="400" w:lineRule="exact"/>
      <w:ind w:leftChars="100" w:left="310" w:hangingChars="210" w:hanging="210"/>
      <w:jc w:val="both"/>
    </w:pPr>
    <w:rPr>
      <w:sz w:val="32"/>
      <w:szCs w:val="32"/>
    </w:rPr>
  </w:style>
  <w:style w:type="character" w:customStyle="1" w:styleId="af0">
    <w:name w:val="標題一、 字元 字元 字元"/>
    <w:basedOn w:val="a0"/>
    <w:link w:val="af"/>
    <w:rsid w:val="00D90087"/>
    <w:rPr>
      <w:rFonts w:eastAsia="標楷體" w:cs="新細明體"/>
      <w:b/>
      <w:bCs/>
      <w:kern w:val="2"/>
      <w:sz w:val="32"/>
      <w:szCs w:val="32"/>
      <w:lang w:val="en-US" w:eastAsia="zh-TW" w:bidi="ar-SA"/>
    </w:rPr>
  </w:style>
  <w:style w:type="paragraph" w:customStyle="1" w:styleId="af1">
    <w:name w:val="標題（一）"/>
    <w:basedOn w:val="ad"/>
    <w:link w:val="10"/>
    <w:uiPriority w:val="99"/>
    <w:rsid w:val="00D90087"/>
    <w:pPr>
      <w:spacing w:beforeLines="20" w:afterLines="20" w:line="400" w:lineRule="exact"/>
      <w:ind w:firstLineChars="200" w:firstLine="200"/>
      <w:jc w:val="both"/>
    </w:pPr>
    <w:rPr>
      <w:sz w:val="28"/>
      <w:szCs w:val="28"/>
    </w:rPr>
  </w:style>
  <w:style w:type="character" w:customStyle="1" w:styleId="10">
    <w:name w:val="標題（一） 字元1"/>
    <w:basedOn w:val="a0"/>
    <w:link w:val="af1"/>
    <w:uiPriority w:val="99"/>
    <w:locked/>
    <w:rsid w:val="00D90087"/>
    <w:rPr>
      <w:rFonts w:eastAsia="標楷體" w:cs="新細明體"/>
      <w:b/>
      <w:bCs/>
      <w:kern w:val="2"/>
      <w:sz w:val="28"/>
      <w:szCs w:val="28"/>
      <w:lang w:val="en-US" w:eastAsia="zh-TW" w:bidi="ar-SA"/>
    </w:rPr>
  </w:style>
  <w:style w:type="paragraph" w:customStyle="1" w:styleId="af2">
    <w:name w:val="跨頁標頭"/>
    <w:basedOn w:val="a"/>
    <w:rsid w:val="00D90087"/>
    <w:pPr>
      <w:spacing w:afterLines="50"/>
      <w:jc w:val="right"/>
    </w:pPr>
    <w:rPr>
      <w:rFonts w:ascii="華康楷書體W5" w:eastAsia="華康楷書體W5"/>
      <w:b/>
      <w:spacing w:val="60"/>
      <w:sz w:val="30"/>
      <w:u w:val="single"/>
    </w:rPr>
  </w:style>
  <w:style w:type="paragraph" w:customStyle="1" w:styleId="1-">
    <w:name w:val="表格欄1-數字主管"/>
    <w:basedOn w:val="a"/>
    <w:rsid w:val="00D90087"/>
    <w:pPr>
      <w:jc w:val="right"/>
    </w:pPr>
    <w:rPr>
      <w:rFonts w:ascii="細明體" w:eastAsia="細明體" w:hAnsi="Arial"/>
      <w:b/>
      <w:bCs/>
      <w:w w:val="90"/>
      <w:sz w:val="20"/>
    </w:rPr>
  </w:style>
  <w:style w:type="paragraph" w:customStyle="1" w:styleId="11">
    <w:name w:val="標題1."/>
    <w:basedOn w:val="ad"/>
    <w:rsid w:val="00D90087"/>
    <w:pPr>
      <w:spacing w:beforeLines="0" w:line="400" w:lineRule="exact"/>
      <w:ind w:firstLineChars="450" w:firstLine="450"/>
      <w:jc w:val="both"/>
    </w:pPr>
    <w:rPr>
      <w:rFonts w:ascii="標楷體"/>
      <w:b w:val="0"/>
      <w:sz w:val="24"/>
    </w:rPr>
  </w:style>
  <w:style w:type="paragraph" w:customStyle="1" w:styleId="12">
    <w:name w:val="標題(1)"/>
    <w:basedOn w:val="11"/>
    <w:rsid w:val="00D90087"/>
    <w:pPr>
      <w:ind w:firstLineChars="550" w:firstLine="550"/>
    </w:pPr>
  </w:style>
  <w:style w:type="paragraph" w:customStyle="1" w:styleId="af3">
    <w:name w:val="乙篇主文"/>
    <w:basedOn w:val="a"/>
    <w:link w:val="af4"/>
    <w:rsid w:val="00D90087"/>
    <w:pPr>
      <w:spacing w:line="400" w:lineRule="exact"/>
      <w:ind w:firstLineChars="200" w:firstLine="200"/>
      <w:jc w:val="both"/>
    </w:pPr>
    <w:rPr>
      <w:rFonts w:ascii="標楷體" w:eastAsia="標楷體"/>
    </w:rPr>
  </w:style>
  <w:style w:type="character" w:customStyle="1" w:styleId="af4">
    <w:name w:val="乙篇主文 字元"/>
    <w:basedOn w:val="a0"/>
    <w:link w:val="af3"/>
    <w:rsid w:val="00D90087"/>
    <w:rPr>
      <w:rFonts w:ascii="標楷體" w:eastAsia="標楷體"/>
      <w:kern w:val="2"/>
      <w:sz w:val="24"/>
      <w:szCs w:val="24"/>
      <w:lang w:val="en-US" w:eastAsia="zh-TW" w:bidi="ar-SA"/>
    </w:rPr>
  </w:style>
  <w:style w:type="paragraph" w:customStyle="1" w:styleId="af5">
    <w:name w:val="單元"/>
    <w:basedOn w:val="a"/>
    <w:rsid w:val="00D90087"/>
    <w:pPr>
      <w:snapToGrid w:val="0"/>
      <w:ind w:rightChars="100" w:right="100"/>
      <w:jc w:val="right"/>
    </w:pPr>
    <w:rPr>
      <w:rFonts w:ascii="標楷體" w:eastAsia="標楷體" w:hAnsi="Arial Narrow"/>
      <w:w w:val="95"/>
      <w:sz w:val="20"/>
    </w:rPr>
  </w:style>
  <w:style w:type="paragraph" w:customStyle="1" w:styleId="af6">
    <w:name w:val="註"/>
    <w:basedOn w:val="a"/>
    <w:rsid w:val="00D90087"/>
    <w:pPr>
      <w:spacing w:line="320" w:lineRule="exact"/>
      <w:jc w:val="both"/>
    </w:pPr>
    <w:rPr>
      <w:rFonts w:ascii="標楷體" w:eastAsia="標楷體"/>
      <w:sz w:val="20"/>
    </w:rPr>
  </w:style>
  <w:style w:type="paragraph" w:customStyle="1" w:styleId="21">
    <w:name w:val="表格欄2數字"/>
    <w:basedOn w:val="1-"/>
    <w:rsid w:val="00D90087"/>
    <w:rPr>
      <w:sz w:val="18"/>
    </w:rPr>
  </w:style>
  <w:style w:type="paragraph" w:styleId="af7">
    <w:name w:val="Plain Text"/>
    <w:aliases w:val="內文壹,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一般文字 字元 字元,一般文字 字元 字元 字元 字元 字元 字元 字元 字元 字元 字元 字元 字元 字元 字元"/>
    <w:basedOn w:val="a"/>
    <w:link w:val="af8"/>
    <w:rsid w:val="00D90087"/>
    <w:rPr>
      <w:rFonts w:ascii="細明體" w:eastAsia="細明體" w:hAnsi="Courier New"/>
    </w:rPr>
  </w:style>
  <w:style w:type="character" w:customStyle="1" w:styleId="af8">
    <w:name w:val="純文字 字元"/>
    <w:aliases w:val="內文壹 字元,一般文字 字元 字元1,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 字元,一般文字 字元 字元 字元,一般文字 字元 字元 字元 字元 字元 字元 字元 字元 字元 字元 字元 字元 字元 字元 字元"/>
    <w:basedOn w:val="a0"/>
    <w:link w:val="af7"/>
    <w:rsid w:val="00D90087"/>
    <w:rPr>
      <w:rFonts w:ascii="細明體" w:eastAsia="細明體" w:hAnsi="Courier New"/>
      <w:kern w:val="2"/>
      <w:sz w:val="24"/>
      <w:lang w:val="en-US" w:eastAsia="zh-TW" w:bidi="ar-SA"/>
    </w:rPr>
  </w:style>
  <w:style w:type="paragraph" w:customStyle="1" w:styleId="30">
    <w:name w:val="表格欄3數字"/>
    <w:basedOn w:val="21"/>
    <w:rsid w:val="00D90087"/>
    <w:rPr>
      <w:b w:val="0"/>
    </w:rPr>
  </w:style>
  <w:style w:type="paragraph" w:customStyle="1" w:styleId="40">
    <w:name w:val="欄4（原因分析）"/>
    <w:basedOn w:val="a"/>
    <w:rsid w:val="00D90087"/>
    <w:pPr>
      <w:jc w:val="both"/>
    </w:pPr>
    <w:rPr>
      <w:rFonts w:ascii="標楷體" w:eastAsia="標楷體" w:cs="新細明體"/>
      <w:w w:val="90"/>
      <w:sz w:val="18"/>
      <w:szCs w:val="18"/>
    </w:rPr>
  </w:style>
  <w:style w:type="paragraph" w:customStyle="1" w:styleId="af9">
    <w:name w:val="甲篇內文 字元"/>
    <w:basedOn w:val="af3"/>
    <w:link w:val="afa"/>
    <w:rsid w:val="00D90087"/>
    <w:pPr>
      <w:spacing w:line="460" w:lineRule="exact"/>
    </w:pPr>
    <w:rPr>
      <w:sz w:val="28"/>
      <w:szCs w:val="28"/>
    </w:rPr>
  </w:style>
  <w:style w:type="character" w:customStyle="1" w:styleId="afa">
    <w:name w:val="甲篇內文 字元 字元"/>
    <w:basedOn w:val="af4"/>
    <w:link w:val="af9"/>
    <w:rsid w:val="00D90087"/>
    <w:rPr>
      <w:rFonts w:ascii="標楷體" w:eastAsia="標楷體"/>
      <w:kern w:val="2"/>
      <w:sz w:val="28"/>
      <w:szCs w:val="28"/>
      <w:lang w:val="en-US" w:eastAsia="zh-TW" w:bidi="ar-SA"/>
    </w:rPr>
  </w:style>
  <w:style w:type="paragraph" w:customStyle="1" w:styleId="afb">
    <w:name w:val="表頭"/>
    <w:basedOn w:val="a"/>
    <w:rsid w:val="00D90087"/>
    <w:pPr>
      <w:ind w:leftChars="30" w:left="30" w:rightChars="30" w:right="30"/>
      <w:jc w:val="distribute"/>
    </w:pPr>
    <w:rPr>
      <w:rFonts w:ascii="華康楷書體W5" w:eastAsia="標楷體"/>
      <w:sz w:val="20"/>
    </w:rPr>
  </w:style>
  <w:style w:type="paragraph" w:customStyle="1" w:styleId="13">
    <w:name w:val="表說1."/>
    <w:basedOn w:val="af6"/>
    <w:rsid w:val="00D90087"/>
    <w:pPr>
      <w:spacing w:line="400" w:lineRule="exact"/>
    </w:pPr>
    <w:rPr>
      <w:rFonts w:cs="新細明體"/>
      <w:sz w:val="24"/>
    </w:rPr>
  </w:style>
  <w:style w:type="paragraph" w:customStyle="1" w:styleId="1-1">
    <w:name w:val="表格欄1-1主管"/>
    <w:basedOn w:val="a"/>
    <w:rsid w:val="00D90087"/>
    <w:pPr>
      <w:jc w:val="distribute"/>
    </w:pPr>
    <w:rPr>
      <w:rFonts w:eastAsia="標楷體" w:cs="新細明體"/>
      <w:b/>
      <w:sz w:val="20"/>
    </w:rPr>
  </w:style>
  <w:style w:type="paragraph" w:customStyle="1" w:styleId="1-2">
    <w:name w:val="表格欄1-2"/>
    <w:basedOn w:val="a"/>
    <w:rsid w:val="00D90087"/>
    <w:pPr>
      <w:ind w:firstLineChars="100" w:firstLine="100"/>
      <w:jc w:val="distribute"/>
    </w:pPr>
    <w:rPr>
      <w:rFonts w:eastAsia="標楷體" w:cs="新細明體"/>
      <w:b/>
      <w:sz w:val="20"/>
      <w:szCs w:val="18"/>
    </w:rPr>
  </w:style>
  <w:style w:type="paragraph" w:customStyle="1" w:styleId="1-31">
    <w:name w:val="表格欄1-3退1"/>
    <w:basedOn w:val="a"/>
    <w:rsid w:val="00D90087"/>
    <w:pPr>
      <w:ind w:firstLineChars="100" w:firstLine="100"/>
      <w:jc w:val="distribute"/>
    </w:pPr>
    <w:rPr>
      <w:rFonts w:eastAsia="標楷體" w:cs="新細明體"/>
      <w:sz w:val="18"/>
      <w:szCs w:val="18"/>
    </w:rPr>
  </w:style>
  <w:style w:type="paragraph" w:customStyle="1" w:styleId="1-32">
    <w:name w:val="表格欄1-3退2"/>
    <w:basedOn w:val="1-31"/>
    <w:rsid w:val="00D90087"/>
    <w:pPr>
      <w:ind w:firstLineChars="200" w:firstLine="200"/>
    </w:pPr>
  </w:style>
  <w:style w:type="paragraph" w:customStyle="1" w:styleId="123">
    <w:name w:val="內文123"/>
    <w:rsid w:val="00D90087"/>
    <w:pPr>
      <w:overflowPunct w:val="0"/>
      <w:spacing w:line="400" w:lineRule="exact"/>
      <w:ind w:firstLineChars="450" w:firstLine="450"/>
      <w:jc w:val="both"/>
    </w:pPr>
    <w:rPr>
      <w:rFonts w:ascii="標楷體" w:eastAsia="標楷體"/>
      <w:kern w:val="2"/>
      <w:sz w:val="24"/>
    </w:rPr>
  </w:style>
  <w:style w:type="paragraph" w:customStyle="1" w:styleId="afc">
    <w:name w:val="小計"/>
    <w:basedOn w:val="1-2"/>
    <w:rsid w:val="00D90087"/>
    <w:pPr>
      <w:ind w:leftChars="250" w:left="250" w:rightChars="100" w:right="100" w:firstLineChars="0" w:firstLine="0"/>
    </w:pPr>
    <w:rPr>
      <w:sz w:val="18"/>
    </w:rPr>
  </w:style>
  <w:style w:type="paragraph" w:customStyle="1" w:styleId="14">
    <w:name w:val="標題1.加粗"/>
    <w:basedOn w:val="11"/>
    <w:rsid w:val="00D90087"/>
    <w:pPr>
      <w:ind w:firstLine="1080"/>
    </w:pPr>
    <w:rPr>
      <w:b/>
      <w:sz w:val="28"/>
      <w:szCs w:val="28"/>
    </w:rPr>
  </w:style>
  <w:style w:type="paragraph" w:customStyle="1" w:styleId="afd">
    <w:name w:val="主文"/>
    <w:basedOn w:val="a"/>
    <w:rsid w:val="00D90087"/>
    <w:pPr>
      <w:spacing w:line="312" w:lineRule="auto"/>
      <w:ind w:firstLineChars="200" w:firstLine="434"/>
      <w:jc w:val="both"/>
    </w:pPr>
    <w:rPr>
      <w:rFonts w:eastAsia="華康楷書體W5"/>
      <w:spacing w:val="4"/>
      <w:sz w:val="21"/>
    </w:rPr>
  </w:style>
  <w:style w:type="paragraph" w:customStyle="1" w:styleId="afe">
    <w:name w:val="總述文"/>
    <w:rsid w:val="00D90087"/>
    <w:pPr>
      <w:overflowPunct w:val="0"/>
      <w:spacing w:line="460" w:lineRule="exact"/>
      <w:ind w:firstLineChars="200" w:firstLine="200"/>
      <w:jc w:val="both"/>
    </w:pPr>
    <w:rPr>
      <w:rFonts w:ascii="標楷體" w:eastAsia="標楷體"/>
      <w:kern w:val="2"/>
      <w:sz w:val="28"/>
    </w:rPr>
  </w:style>
  <w:style w:type="paragraph" w:customStyle="1" w:styleId="15">
    <w:name w:val="甲篇內文 字元1"/>
    <w:basedOn w:val="a"/>
    <w:link w:val="16"/>
    <w:rsid w:val="00D90087"/>
    <w:pPr>
      <w:spacing w:line="460" w:lineRule="exact"/>
      <w:ind w:firstLineChars="200" w:firstLine="200"/>
      <w:jc w:val="both"/>
    </w:pPr>
    <w:rPr>
      <w:rFonts w:ascii="標楷體" w:eastAsia="標楷體"/>
      <w:sz w:val="28"/>
      <w:szCs w:val="28"/>
    </w:rPr>
  </w:style>
  <w:style w:type="character" w:customStyle="1" w:styleId="16">
    <w:name w:val="甲篇內文 字元 字元1"/>
    <w:basedOn w:val="a0"/>
    <w:link w:val="15"/>
    <w:rsid w:val="00D90087"/>
    <w:rPr>
      <w:rFonts w:ascii="標楷體" w:eastAsia="標楷體"/>
      <w:kern w:val="2"/>
      <w:sz w:val="28"/>
      <w:szCs w:val="28"/>
      <w:lang w:val="en-US" w:eastAsia="zh-TW" w:bidi="ar-SA"/>
    </w:rPr>
  </w:style>
  <w:style w:type="paragraph" w:customStyle="1" w:styleId="-0">
    <w:name w:val="樣式-壹"/>
    <w:basedOn w:val="a"/>
    <w:rsid w:val="00D90087"/>
    <w:rPr>
      <w:rFonts w:eastAsia="標楷體"/>
      <w:b/>
      <w:sz w:val="40"/>
    </w:rPr>
  </w:style>
  <w:style w:type="paragraph" w:customStyle="1" w:styleId="aff">
    <w:name w:val="一"/>
    <w:rsid w:val="00D90087"/>
    <w:pPr>
      <w:widowControl w:val="0"/>
      <w:kinsoku w:val="0"/>
      <w:overflowPunct w:val="0"/>
      <w:autoSpaceDE w:val="0"/>
      <w:autoSpaceDN w:val="0"/>
      <w:adjustRightInd w:val="0"/>
      <w:snapToGrid w:val="0"/>
      <w:spacing w:line="360" w:lineRule="auto"/>
      <w:ind w:leftChars="100" w:left="100"/>
      <w:jc w:val="both"/>
    </w:pPr>
    <w:rPr>
      <w:rFonts w:ascii="標楷體" w:eastAsia="標楷體"/>
      <w:b/>
      <w:bCs/>
      <w:snapToGrid w:val="0"/>
      <w:sz w:val="32"/>
    </w:rPr>
  </w:style>
  <w:style w:type="paragraph" w:customStyle="1" w:styleId="aff0">
    <w:name w:val="(一)"/>
    <w:link w:val="aff1"/>
    <w:qFormat/>
    <w:rsid w:val="00D90087"/>
    <w:pPr>
      <w:widowControl w:val="0"/>
      <w:kinsoku w:val="0"/>
      <w:overflowPunct w:val="0"/>
      <w:autoSpaceDE w:val="0"/>
      <w:autoSpaceDN w:val="0"/>
      <w:adjustRightInd w:val="0"/>
      <w:snapToGrid w:val="0"/>
      <w:spacing w:line="360" w:lineRule="auto"/>
      <w:ind w:leftChars="200" w:left="200"/>
      <w:jc w:val="both"/>
    </w:pPr>
    <w:rPr>
      <w:rFonts w:ascii="標楷體" w:eastAsia="標楷體"/>
      <w:b/>
      <w:bCs/>
      <w:snapToGrid w:val="0"/>
      <w:sz w:val="32"/>
    </w:rPr>
  </w:style>
  <w:style w:type="paragraph" w:customStyle="1" w:styleId="17">
    <w:name w:val="文1"/>
    <w:rsid w:val="00D90087"/>
    <w:pPr>
      <w:widowControl w:val="0"/>
      <w:kinsoku w:val="0"/>
      <w:overflowPunct w:val="0"/>
      <w:autoSpaceDE w:val="0"/>
      <w:autoSpaceDN w:val="0"/>
      <w:adjustRightInd w:val="0"/>
      <w:snapToGrid w:val="0"/>
      <w:spacing w:line="360" w:lineRule="auto"/>
      <w:ind w:firstLineChars="350" w:firstLine="350"/>
      <w:jc w:val="both"/>
    </w:pPr>
    <w:rPr>
      <w:rFonts w:ascii="標楷體" w:eastAsia="標楷體"/>
      <w:snapToGrid w:val="0"/>
      <w:sz w:val="32"/>
    </w:rPr>
  </w:style>
  <w:style w:type="paragraph" w:customStyle="1" w:styleId="aff2">
    <w:name w:val="文"/>
    <w:rsid w:val="00D90087"/>
    <w:pPr>
      <w:widowControl w:val="0"/>
      <w:kinsoku w:val="0"/>
      <w:overflowPunct w:val="0"/>
      <w:autoSpaceDE w:val="0"/>
      <w:autoSpaceDN w:val="0"/>
      <w:adjustRightInd w:val="0"/>
      <w:snapToGrid w:val="0"/>
      <w:spacing w:line="360" w:lineRule="auto"/>
      <w:ind w:firstLineChars="200" w:firstLine="200"/>
      <w:jc w:val="both"/>
    </w:pPr>
    <w:rPr>
      <w:rFonts w:ascii="標楷體" w:eastAsia="標楷體"/>
      <w:snapToGrid w:val="0"/>
      <w:sz w:val="32"/>
    </w:rPr>
  </w:style>
  <w:style w:type="paragraph" w:styleId="aff3">
    <w:name w:val="Balloon Text"/>
    <w:basedOn w:val="a"/>
    <w:link w:val="aff4"/>
    <w:uiPriority w:val="99"/>
    <w:semiHidden/>
    <w:rsid w:val="00D90087"/>
    <w:rPr>
      <w:rFonts w:ascii="Arial" w:hAnsi="Arial"/>
      <w:sz w:val="18"/>
      <w:szCs w:val="18"/>
    </w:rPr>
  </w:style>
  <w:style w:type="paragraph" w:styleId="22">
    <w:name w:val="Body Text Indent 2"/>
    <w:basedOn w:val="a"/>
    <w:rsid w:val="00D90087"/>
    <w:pPr>
      <w:spacing w:after="120" w:line="480" w:lineRule="auto"/>
      <w:ind w:left="480"/>
    </w:pPr>
  </w:style>
  <w:style w:type="paragraph" w:customStyle="1" w:styleId="aff5">
    <w:name w:val="大項"/>
    <w:basedOn w:val="a"/>
    <w:rsid w:val="00D90087"/>
    <w:pPr>
      <w:kinsoku w:val="0"/>
      <w:adjustRightInd w:val="0"/>
      <w:spacing w:line="440" w:lineRule="atLeast"/>
      <w:ind w:left="1260" w:hanging="644"/>
      <w:textAlignment w:val="baseline"/>
    </w:pPr>
    <w:rPr>
      <w:rFonts w:ascii="標楷體" w:eastAsia="標楷體"/>
      <w:kern w:val="0"/>
      <w:sz w:val="32"/>
    </w:rPr>
  </w:style>
  <w:style w:type="paragraph" w:customStyle="1" w:styleId="aff6">
    <w:name w:val="甲篇內文"/>
    <w:basedOn w:val="a"/>
    <w:link w:val="23"/>
    <w:rsid w:val="00D90087"/>
    <w:pPr>
      <w:spacing w:line="460" w:lineRule="exact"/>
      <w:ind w:firstLineChars="200" w:firstLine="200"/>
      <w:jc w:val="both"/>
    </w:pPr>
    <w:rPr>
      <w:rFonts w:ascii="標楷體" w:eastAsia="標楷體"/>
      <w:sz w:val="28"/>
      <w:szCs w:val="28"/>
    </w:rPr>
  </w:style>
  <w:style w:type="character" w:customStyle="1" w:styleId="23">
    <w:name w:val="甲篇內文 字元2"/>
    <w:basedOn w:val="a0"/>
    <w:link w:val="aff6"/>
    <w:rsid w:val="00D90087"/>
    <w:rPr>
      <w:rFonts w:ascii="標楷體" w:eastAsia="標楷體"/>
      <w:kern w:val="2"/>
      <w:sz w:val="28"/>
      <w:szCs w:val="28"/>
      <w:lang w:val="en-US" w:eastAsia="zh-TW" w:bidi="ar-SA"/>
    </w:rPr>
  </w:style>
  <w:style w:type="character" w:customStyle="1" w:styleId="sbody1">
    <w:name w:val="sbody1"/>
    <w:basedOn w:val="a0"/>
    <w:rsid w:val="00D90087"/>
    <w:rPr>
      <w:spacing w:val="360"/>
      <w:sz w:val="19"/>
      <w:szCs w:val="19"/>
    </w:rPr>
  </w:style>
  <w:style w:type="paragraph" w:customStyle="1" w:styleId="aff7">
    <w:name w:val="一二三"/>
    <w:rsid w:val="00D90087"/>
    <w:pPr>
      <w:widowControl w:val="0"/>
      <w:kinsoku w:val="0"/>
      <w:overflowPunct w:val="0"/>
      <w:autoSpaceDE w:val="0"/>
      <w:autoSpaceDN w:val="0"/>
      <w:adjustRightInd w:val="0"/>
      <w:snapToGrid w:val="0"/>
      <w:spacing w:beforeLines="25" w:afterLines="25"/>
      <w:jc w:val="both"/>
    </w:pPr>
    <w:rPr>
      <w:rFonts w:ascii="標楷體" w:eastAsia="標楷體"/>
      <w:b/>
      <w:sz w:val="36"/>
    </w:rPr>
  </w:style>
  <w:style w:type="paragraph" w:customStyle="1" w:styleId="1230">
    <w:name w:val="123"/>
    <w:rsid w:val="00D90087"/>
    <w:pPr>
      <w:widowControl w:val="0"/>
      <w:kinsoku w:val="0"/>
      <w:overflowPunct w:val="0"/>
      <w:autoSpaceDE w:val="0"/>
      <w:autoSpaceDN w:val="0"/>
      <w:adjustRightInd w:val="0"/>
      <w:snapToGrid w:val="0"/>
      <w:spacing w:line="460" w:lineRule="exact"/>
      <w:ind w:firstLineChars="300" w:firstLine="300"/>
      <w:jc w:val="both"/>
    </w:pPr>
    <w:rPr>
      <w:rFonts w:ascii="標楷體" w:eastAsia="標楷體"/>
      <w:sz w:val="28"/>
    </w:rPr>
  </w:style>
  <w:style w:type="paragraph" w:customStyle="1" w:styleId="aff8">
    <w:name w:val="(一)(二)(三)"/>
    <w:rsid w:val="00D90087"/>
    <w:pPr>
      <w:widowControl w:val="0"/>
      <w:kinsoku w:val="0"/>
      <w:overflowPunct w:val="0"/>
      <w:autoSpaceDE w:val="0"/>
      <w:autoSpaceDN w:val="0"/>
      <w:adjustRightInd w:val="0"/>
      <w:snapToGrid w:val="0"/>
      <w:ind w:firstLineChars="100" w:firstLine="100"/>
      <w:jc w:val="both"/>
    </w:pPr>
    <w:rPr>
      <w:rFonts w:ascii="標楷體" w:eastAsia="標楷體"/>
      <w:b/>
      <w:sz w:val="29"/>
      <w:u w:val="single"/>
    </w:rPr>
  </w:style>
  <w:style w:type="character" w:customStyle="1" w:styleId="110">
    <w:name w:val="標題1. 字元1"/>
    <w:basedOn w:val="a0"/>
    <w:rsid w:val="00D90087"/>
    <w:rPr>
      <w:rFonts w:ascii="標楷體" w:eastAsia="標楷體" w:cs="新細明體"/>
      <w:bCs/>
      <w:kern w:val="2"/>
      <w:sz w:val="24"/>
      <w:szCs w:val="24"/>
      <w:lang w:val="en-US" w:eastAsia="zh-TW" w:bidi="ar-SA"/>
    </w:rPr>
  </w:style>
  <w:style w:type="paragraph" w:customStyle="1" w:styleId="aff9">
    <w:name w:val="標題一、"/>
    <w:basedOn w:val="a"/>
    <w:rsid w:val="00D90087"/>
    <w:pPr>
      <w:spacing w:beforeLines="20" w:afterLines="20" w:line="400" w:lineRule="exact"/>
      <w:ind w:firstLineChars="100" w:firstLine="100"/>
      <w:jc w:val="both"/>
    </w:pPr>
    <w:rPr>
      <w:rFonts w:eastAsia="標楷體" w:cs="新細明體"/>
      <w:b/>
      <w:bCs/>
      <w:sz w:val="32"/>
      <w:szCs w:val="32"/>
    </w:rPr>
  </w:style>
  <w:style w:type="paragraph" w:customStyle="1" w:styleId="18">
    <w:name w:val="標題1.加粗 字元"/>
    <w:basedOn w:val="a"/>
    <w:rsid w:val="00D90087"/>
    <w:pPr>
      <w:spacing w:line="400" w:lineRule="exact"/>
      <w:ind w:firstLineChars="450" w:firstLine="1080"/>
      <w:jc w:val="both"/>
    </w:pPr>
    <w:rPr>
      <w:rFonts w:ascii="標楷體" w:eastAsia="標楷體" w:cs="新細明體"/>
      <w:b/>
      <w:bCs/>
      <w:sz w:val="28"/>
      <w:szCs w:val="28"/>
    </w:rPr>
  </w:style>
  <w:style w:type="paragraph" w:customStyle="1" w:styleId="affa">
    <w:name w:val="乙篇主文 字元 字元"/>
    <w:basedOn w:val="a"/>
    <w:rsid w:val="00D90087"/>
    <w:pPr>
      <w:spacing w:line="400" w:lineRule="exact"/>
      <w:ind w:firstLineChars="200" w:firstLine="200"/>
      <w:jc w:val="both"/>
    </w:pPr>
    <w:rPr>
      <w:rFonts w:ascii="標楷體" w:eastAsia="標楷體"/>
    </w:rPr>
  </w:style>
  <w:style w:type="table" w:styleId="affb">
    <w:name w:val="Table Grid"/>
    <w:basedOn w:val="a1"/>
    <w:uiPriority w:val="59"/>
    <w:rsid w:val="00D9008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一(一)1."/>
    <w:rsid w:val="00D90087"/>
    <w:pPr>
      <w:widowControl w:val="0"/>
      <w:kinsoku w:val="0"/>
      <w:overflowPunct w:val="0"/>
      <w:autoSpaceDE w:val="0"/>
      <w:autoSpaceDN w:val="0"/>
      <w:adjustRightInd w:val="0"/>
      <w:snapToGrid w:val="0"/>
      <w:spacing w:line="600" w:lineRule="exact"/>
      <w:jc w:val="both"/>
    </w:pPr>
    <w:rPr>
      <w:rFonts w:ascii="標楷體" w:eastAsia="標楷體"/>
      <w:b/>
      <w:bCs/>
      <w:snapToGrid w:val="0"/>
      <w:sz w:val="36"/>
    </w:rPr>
  </w:style>
  <w:style w:type="paragraph" w:styleId="Web">
    <w:name w:val="Normal (Web)"/>
    <w:basedOn w:val="a"/>
    <w:uiPriority w:val="99"/>
    <w:rsid w:val="00443D76"/>
    <w:pPr>
      <w:widowControl/>
      <w:spacing w:before="100" w:beforeAutospacing="1" w:after="100" w:afterAutospacing="1"/>
    </w:pPr>
    <w:rPr>
      <w:rFonts w:ascii="新細明體" w:hAnsi="新細明體" w:cs="新細明體"/>
      <w:kern w:val="0"/>
    </w:rPr>
  </w:style>
  <w:style w:type="paragraph" w:styleId="affc">
    <w:name w:val="Block Text"/>
    <w:basedOn w:val="a"/>
    <w:rsid w:val="00281960"/>
    <w:pPr>
      <w:spacing w:line="640" w:lineRule="exact"/>
      <w:ind w:leftChars="560" w:left="1344" w:right="-156" w:firstLineChars="200" w:firstLine="640"/>
    </w:pPr>
    <w:rPr>
      <w:rFonts w:ascii="標楷體" w:eastAsia="標楷體" w:hAnsi="標楷體"/>
      <w:sz w:val="32"/>
    </w:rPr>
  </w:style>
  <w:style w:type="character" w:customStyle="1" w:styleId="st1">
    <w:name w:val="st1"/>
    <w:basedOn w:val="a0"/>
    <w:rsid w:val="00281960"/>
  </w:style>
  <w:style w:type="character" w:customStyle="1" w:styleId="a10">
    <w:name w:val="a1"/>
    <w:rsid w:val="00281960"/>
    <w:rPr>
      <w:bdr w:val="none" w:sz="0" w:space="0" w:color="auto" w:frame="1"/>
    </w:rPr>
  </w:style>
  <w:style w:type="paragraph" w:styleId="affd">
    <w:name w:val="List Paragraph"/>
    <w:basedOn w:val="a"/>
    <w:uiPriority w:val="34"/>
    <w:qFormat/>
    <w:rsid w:val="001E0881"/>
    <w:pPr>
      <w:ind w:leftChars="200" w:left="480"/>
    </w:pPr>
  </w:style>
  <w:style w:type="paragraph" w:customStyle="1" w:styleId="31">
    <w:name w:val="標題3內文"/>
    <w:basedOn w:val="a"/>
    <w:rsid w:val="001E0881"/>
    <w:pPr>
      <w:tabs>
        <w:tab w:val="left" w:pos="240"/>
      </w:tabs>
      <w:snapToGrid w:val="0"/>
      <w:spacing w:line="700" w:lineRule="exact"/>
      <w:ind w:left="284" w:firstLine="680"/>
      <w:jc w:val="both"/>
    </w:pPr>
    <w:rPr>
      <w:rFonts w:ascii="標楷體" w:eastAsia="標楷體" w:hAnsi="標楷體"/>
      <w:sz w:val="32"/>
    </w:rPr>
  </w:style>
  <w:style w:type="paragraph" w:styleId="affe">
    <w:name w:val="Body Text Indent"/>
    <w:basedOn w:val="a"/>
    <w:link w:val="afff"/>
    <w:rsid w:val="001E0881"/>
    <w:pPr>
      <w:spacing w:line="500" w:lineRule="exact"/>
      <w:ind w:left="961" w:hangingChars="300" w:hanging="961"/>
    </w:pPr>
    <w:rPr>
      <w:rFonts w:ascii="標楷體" w:eastAsia="標楷體" w:hAnsi="標楷體"/>
      <w:b/>
      <w:sz w:val="32"/>
      <w:szCs w:val="28"/>
    </w:rPr>
  </w:style>
  <w:style w:type="character" w:customStyle="1" w:styleId="afff">
    <w:name w:val="本文縮排 字元"/>
    <w:basedOn w:val="a0"/>
    <w:link w:val="affe"/>
    <w:rsid w:val="001E0881"/>
    <w:rPr>
      <w:rFonts w:ascii="標楷體" w:eastAsia="標楷體" w:hAnsi="標楷體"/>
      <w:b/>
      <w:kern w:val="2"/>
      <w:sz w:val="32"/>
      <w:szCs w:val="28"/>
    </w:rPr>
  </w:style>
  <w:style w:type="character" w:customStyle="1" w:styleId="idx3">
    <w:name w:val="idx3"/>
    <w:rsid w:val="001E0881"/>
  </w:style>
  <w:style w:type="paragraph" w:styleId="afff0">
    <w:name w:val="footnote text"/>
    <w:basedOn w:val="a"/>
    <w:link w:val="afff1"/>
    <w:rsid w:val="001E0881"/>
    <w:pPr>
      <w:snapToGrid w:val="0"/>
    </w:pPr>
    <w:rPr>
      <w:rFonts w:ascii="Calibri" w:hAnsi="Calibri"/>
      <w:sz w:val="20"/>
      <w:szCs w:val="20"/>
    </w:rPr>
  </w:style>
  <w:style w:type="character" w:customStyle="1" w:styleId="afff1">
    <w:name w:val="註腳文字 字元"/>
    <w:basedOn w:val="a0"/>
    <w:link w:val="afff0"/>
    <w:rsid w:val="001E0881"/>
    <w:rPr>
      <w:rFonts w:ascii="Calibri" w:hAnsi="Calibri"/>
      <w:kern w:val="2"/>
    </w:rPr>
  </w:style>
  <w:style w:type="character" w:styleId="afff2">
    <w:name w:val="footnote reference"/>
    <w:aliases w:val="FR,Ref,de nota al pie,註腳內容,Error-Fußnotenzeichen5,Error-Fußnotenzeichen6,Error-Fußnotenzeichen3"/>
    <w:basedOn w:val="a0"/>
    <w:uiPriority w:val="99"/>
    <w:rsid w:val="001E0881"/>
    <w:rPr>
      <w:vertAlign w:val="superscript"/>
    </w:rPr>
  </w:style>
  <w:style w:type="character" w:customStyle="1" w:styleId="HeaderChar">
    <w:name w:val="Header Char"/>
    <w:basedOn w:val="a0"/>
    <w:locked/>
    <w:rsid w:val="001E0881"/>
    <w:rPr>
      <w:rFonts w:cs="Times New Roman"/>
      <w:sz w:val="20"/>
      <w:szCs w:val="20"/>
    </w:rPr>
  </w:style>
  <w:style w:type="character" w:customStyle="1" w:styleId="PlainTextChar">
    <w:name w:val="Plain Text Char"/>
    <w:aliases w:val="內文壹 Char,一般文字 字元 Char,一般文字 字元 字元 Char,一般文字 字元 字元 字元 字元 字元 字元 字元 字元 字元 字元 字元 字元 字元 字元 字元 字元 字元 字元 字元 字元 字元 字元 字元 Char,一般文字 字元 字元 字元 字元 字元 字元 字元 字元 字元"/>
    <w:locked/>
    <w:rsid w:val="001E0881"/>
    <w:rPr>
      <w:rFonts w:ascii="細明體" w:eastAsia="細明體" w:hAnsi="Courier New"/>
      <w:kern w:val="2"/>
      <w:sz w:val="24"/>
    </w:rPr>
  </w:style>
  <w:style w:type="paragraph" w:styleId="24">
    <w:name w:val="Body Text 2"/>
    <w:basedOn w:val="a"/>
    <w:link w:val="25"/>
    <w:rsid w:val="001E0881"/>
    <w:pPr>
      <w:spacing w:after="120" w:line="480" w:lineRule="auto"/>
    </w:pPr>
  </w:style>
  <w:style w:type="character" w:customStyle="1" w:styleId="25">
    <w:name w:val="本文 2 字元"/>
    <w:basedOn w:val="a0"/>
    <w:link w:val="24"/>
    <w:rsid w:val="001E0881"/>
    <w:rPr>
      <w:kern w:val="2"/>
      <w:sz w:val="24"/>
      <w:szCs w:val="24"/>
    </w:rPr>
  </w:style>
  <w:style w:type="paragraph" w:customStyle="1" w:styleId="Default">
    <w:name w:val="Default"/>
    <w:rsid w:val="001E0881"/>
    <w:pPr>
      <w:widowControl w:val="0"/>
      <w:autoSpaceDE w:val="0"/>
      <w:autoSpaceDN w:val="0"/>
      <w:adjustRightInd w:val="0"/>
    </w:pPr>
    <w:rPr>
      <w:rFonts w:ascii="標楷體" w:eastAsia="標楷體" w:hAnsi="Calibri" w:cs="標楷體"/>
      <w:color w:val="000000"/>
      <w:sz w:val="24"/>
      <w:szCs w:val="24"/>
    </w:rPr>
  </w:style>
  <w:style w:type="character" w:customStyle="1" w:styleId="afff3">
    <w:name w:val="字元 字元"/>
    <w:basedOn w:val="a0"/>
    <w:rsid w:val="001E0881"/>
    <w:rPr>
      <w:kern w:val="2"/>
    </w:rPr>
  </w:style>
  <w:style w:type="character" w:customStyle="1" w:styleId="1a">
    <w:name w:val="字元 字元1"/>
    <w:rsid w:val="00BD1797"/>
    <w:rPr>
      <w:kern w:val="2"/>
    </w:rPr>
  </w:style>
  <w:style w:type="character" w:customStyle="1" w:styleId="PlainTextChar1">
    <w:name w:val="Plain Text Char1"/>
    <w:aliases w:val="內文壹 Char1,一般文字 字元 Char1,一般文字 字元 字元 Char1,一般文字 字元 字元 字元 字元 字元 字元 字元 字元 字元 字元 字元 字元 字元 字元 字元 字元 字元 字元 字元 字元 字元 字元 字元 Char1,一般文字 字元 字元 字元 字元 字元 字元 字元 字元"/>
    <w:locked/>
    <w:rsid w:val="00BD1797"/>
    <w:rPr>
      <w:rFonts w:ascii="細明體" w:eastAsia="細明體" w:hAnsi="Courier New"/>
      <w:kern w:val="2"/>
      <w:sz w:val="24"/>
      <w:lang w:val="en-US" w:eastAsia="zh-TW"/>
    </w:rPr>
  </w:style>
  <w:style w:type="paragraph" w:customStyle="1" w:styleId="1b">
    <w:name w:val="清單段落1"/>
    <w:basedOn w:val="a"/>
    <w:rsid w:val="00BD1797"/>
    <w:pPr>
      <w:ind w:leftChars="200" w:left="480"/>
    </w:pPr>
  </w:style>
  <w:style w:type="character" w:customStyle="1" w:styleId="afff4">
    <w:name w:val="字元 字元"/>
    <w:rsid w:val="009D3E3B"/>
    <w:rPr>
      <w:kern w:val="2"/>
    </w:rPr>
  </w:style>
  <w:style w:type="paragraph" w:customStyle="1" w:styleId="26">
    <w:name w:val="清單段落2"/>
    <w:basedOn w:val="a"/>
    <w:rsid w:val="009D3E3B"/>
    <w:pPr>
      <w:ind w:leftChars="200" w:left="480"/>
    </w:pPr>
  </w:style>
  <w:style w:type="table" w:customStyle="1" w:styleId="1c">
    <w:name w:val="表格格線1"/>
    <w:basedOn w:val="a1"/>
    <w:next w:val="affb"/>
    <w:uiPriority w:val="39"/>
    <w:rsid w:val="009D3E3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表格格線2"/>
    <w:basedOn w:val="a1"/>
    <w:next w:val="affb"/>
    <w:uiPriority w:val="59"/>
    <w:rsid w:val="009D3E3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格格線3"/>
    <w:basedOn w:val="a1"/>
    <w:next w:val="affb"/>
    <w:rsid w:val="009D3E3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表標題"/>
    <w:basedOn w:val="a"/>
    <w:qFormat/>
    <w:rsid w:val="009D3E3B"/>
    <w:pPr>
      <w:jc w:val="center"/>
    </w:pPr>
    <w:rPr>
      <w:rFonts w:ascii="標楷體" w:eastAsia="標楷體" w:hAnsi="Calibri"/>
      <w:b/>
      <w:sz w:val="32"/>
      <w:szCs w:val="28"/>
    </w:rPr>
  </w:style>
  <w:style w:type="table" w:customStyle="1" w:styleId="41">
    <w:name w:val="表格格線4"/>
    <w:basedOn w:val="a1"/>
    <w:next w:val="affb"/>
    <w:uiPriority w:val="59"/>
    <w:rsid w:val="009D3E3B"/>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格格線5"/>
    <w:basedOn w:val="a1"/>
    <w:next w:val="affb"/>
    <w:uiPriority w:val="59"/>
    <w:rsid w:val="009D3E3B"/>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格格線6"/>
    <w:basedOn w:val="a1"/>
    <w:next w:val="affb"/>
    <w:uiPriority w:val="59"/>
    <w:rsid w:val="009D3E3B"/>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標題&amp;內文(一)(二)--意見"/>
    <w:basedOn w:val="a"/>
    <w:qFormat/>
    <w:rsid w:val="009D3E3B"/>
    <w:pPr>
      <w:numPr>
        <w:numId w:val="33"/>
      </w:numPr>
      <w:overflowPunct w:val="0"/>
      <w:spacing w:line="540" w:lineRule="exact"/>
      <w:jc w:val="both"/>
    </w:pPr>
    <w:rPr>
      <w:rFonts w:ascii="Calibri" w:eastAsia="標楷體" w:hAnsi="Calibri"/>
      <w:sz w:val="32"/>
    </w:rPr>
  </w:style>
  <w:style w:type="paragraph" w:customStyle="1" w:styleId="Standard">
    <w:name w:val="Standard"/>
    <w:rsid w:val="00BA50A4"/>
    <w:pPr>
      <w:widowControl w:val="0"/>
      <w:suppressAutoHyphens/>
      <w:autoSpaceDN w:val="0"/>
      <w:textAlignment w:val="baseline"/>
    </w:pPr>
    <w:rPr>
      <w:rFonts w:ascii="Calibri" w:eastAsia="新細明體, PMingLiU" w:hAnsi="Calibri"/>
      <w:kern w:val="3"/>
      <w:sz w:val="24"/>
      <w:szCs w:val="22"/>
    </w:rPr>
  </w:style>
  <w:style w:type="character" w:styleId="afff6">
    <w:name w:val="Hyperlink"/>
    <w:basedOn w:val="a0"/>
    <w:uiPriority w:val="99"/>
    <w:semiHidden/>
    <w:unhideWhenUsed/>
    <w:rsid w:val="00D2247C"/>
    <w:rPr>
      <w:color w:val="0000FF" w:themeColor="hyperlink"/>
      <w:u w:val="single"/>
    </w:rPr>
  </w:style>
  <w:style w:type="paragraph" w:customStyle="1" w:styleId="afff7">
    <w:name w:val="圖樣式"/>
    <w:basedOn w:val="a"/>
    <w:uiPriority w:val="99"/>
    <w:semiHidden/>
    <w:qFormat/>
    <w:rsid w:val="00D2247C"/>
    <w:pPr>
      <w:jc w:val="center"/>
    </w:pPr>
    <w:rPr>
      <w:rFonts w:ascii="標楷體" w:eastAsia="標楷體" w:hAnsi="標楷體"/>
      <w:b/>
    </w:rPr>
  </w:style>
  <w:style w:type="table" w:customStyle="1" w:styleId="111">
    <w:name w:val="表格格線11"/>
    <w:basedOn w:val="a1"/>
    <w:next w:val="affb"/>
    <w:uiPriority w:val="59"/>
    <w:rsid w:val="004E681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格格線21"/>
    <w:basedOn w:val="a1"/>
    <w:next w:val="affb"/>
    <w:uiPriority w:val="59"/>
    <w:rsid w:val="004E681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註解方塊文字 字元"/>
    <w:basedOn w:val="a0"/>
    <w:link w:val="aff3"/>
    <w:uiPriority w:val="99"/>
    <w:semiHidden/>
    <w:rsid w:val="008479BD"/>
    <w:rPr>
      <w:rFonts w:ascii="Arial" w:hAnsi="Arial"/>
      <w:kern w:val="2"/>
      <w:sz w:val="18"/>
      <w:szCs w:val="18"/>
    </w:rPr>
  </w:style>
  <w:style w:type="character" w:customStyle="1" w:styleId="a7">
    <w:name w:val="頁尾 字元"/>
    <w:basedOn w:val="a0"/>
    <w:link w:val="a6"/>
    <w:uiPriority w:val="99"/>
    <w:rsid w:val="008479BD"/>
    <w:rPr>
      <w:kern w:val="2"/>
      <w:szCs w:val="24"/>
    </w:rPr>
  </w:style>
  <w:style w:type="character" w:customStyle="1" w:styleId="1d">
    <w:name w:val="(1)藍圓字"/>
    <w:uiPriority w:val="99"/>
    <w:rsid w:val="008479BD"/>
    <w:rPr>
      <w:rFonts w:ascii="ATC-83ef5eb757139ad4*W5+Times" w:eastAsia="ATC-83ef5eb757139ad4*W5+Times" w:cs="ATC-83ef5eb757139ad4*W5+Times"/>
      <w:color w:val="355B8A"/>
      <w:sz w:val="26"/>
      <w:szCs w:val="26"/>
    </w:rPr>
  </w:style>
  <w:style w:type="character" w:customStyle="1" w:styleId="20">
    <w:name w:val="標題 2 字元"/>
    <w:basedOn w:val="a0"/>
    <w:link w:val="2"/>
    <w:rsid w:val="008479BD"/>
    <w:rPr>
      <w:rFonts w:ascii="Arial" w:hAnsi="Arial"/>
      <w:b/>
      <w:bCs/>
      <w:kern w:val="2"/>
      <w:sz w:val="48"/>
      <w:szCs w:val="48"/>
    </w:rPr>
  </w:style>
  <w:style w:type="character" w:customStyle="1" w:styleId="ae">
    <w:name w:val="標題壹、 字元"/>
    <w:basedOn w:val="a0"/>
    <w:link w:val="ac"/>
    <w:rsid w:val="008479BD"/>
    <w:rPr>
      <w:rFonts w:eastAsia="標楷體" w:cs="新細明體"/>
      <w:b/>
      <w:bCs/>
      <w:kern w:val="2"/>
      <w:sz w:val="36"/>
      <w:szCs w:val="36"/>
    </w:rPr>
  </w:style>
  <w:style w:type="character" w:customStyle="1" w:styleId="aff1">
    <w:name w:val="(一) 字元"/>
    <w:basedOn w:val="a0"/>
    <w:link w:val="aff0"/>
    <w:rsid w:val="008479BD"/>
    <w:rPr>
      <w:rFonts w:ascii="標楷體" w:eastAsia="標楷體"/>
      <w:b/>
      <w:bCs/>
      <w:snapToGrid w:val="0"/>
      <w:sz w:val="32"/>
    </w:rPr>
  </w:style>
  <w:style w:type="character" w:styleId="afff8">
    <w:name w:val="annotation reference"/>
    <w:basedOn w:val="a0"/>
    <w:semiHidden/>
    <w:unhideWhenUsed/>
    <w:rsid w:val="00B704AB"/>
    <w:rPr>
      <w:sz w:val="18"/>
      <w:szCs w:val="18"/>
    </w:rPr>
  </w:style>
  <w:style w:type="paragraph" w:styleId="afff9">
    <w:name w:val="annotation text"/>
    <w:basedOn w:val="a"/>
    <w:link w:val="afffa"/>
    <w:unhideWhenUsed/>
    <w:rsid w:val="00B704AB"/>
  </w:style>
  <w:style w:type="character" w:customStyle="1" w:styleId="afffa">
    <w:name w:val="註解文字 字元"/>
    <w:basedOn w:val="a0"/>
    <w:link w:val="afff9"/>
    <w:rsid w:val="00B704AB"/>
    <w:rPr>
      <w:kern w:val="2"/>
      <w:sz w:val="24"/>
      <w:szCs w:val="24"/>
    </w:rPr>
  </w:style>
  <w:style w:type="paragraph" w:styleId="afffb">
    <w:name w:val="annotation subject"/>
    <w:basedOn w:val="afff9"/>
    <w:next w:val="afff9"/>
    <w:link w:val="afffc"/>
    <w:semiHidden/>
    <w:unhideWhenUsed/>
    <w:rsid w:val="00B704AB"/>
    <w:rPr>
      <w:b/>
      <w:bCs/>
    </w:rPr>
  </w:style>
  <w:style w:type="character" w:customStyle="1" w:styleId="afffc">
    <w:name w:val="註解主旨 字元"/>
    <w:basedOn w:val="afffa"/>
    <w:link w:val="afffb"/>
    <w:semiHidden/>
    <w:rsid w:val="00B704AB"/>
    <w:rPr>
      <w:b/>
      <w:bCs/>
      <w:kern w:val="2"/>
      <w:sz w:val="24"/>
      <w:szCs w:val="24"/>
    </w:rPr>
  </w:style>
  <w:style w:type="paragraph" w:styleId="afffd">
    <w:name w:val="Revision"/>
    <w:hidden/>
    <w:uiPriority w:val="99"/>
    <w:semiHidden/>
    <w:rsid w:val="00272874"/>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5433">
      <w:bodyDiv w:val="1"/>
      <w:marLeft w:val="0"/>
      <w:marRight w:val="0"/>
      <w:marTop w:val="0"/>
      <w:marBottom w:val="0"/>
      <w:divBdr>
        <w:top w:val="none" w:sz="0" w:space="0" w:color="auto"/>
        <w:left w:val="none" w:sz="0" w:space="0" w:color="auto"/>
        <w:bottom w:val="none" w:sz="0" w:space="0" w:color="auto"/>
        <w:right w:val="none" w:sz="0" w:space="0" w:color="auto"/>
      </w:divBdr>
    </w:div>
    <w:div w:id="7757126">
      <w:bodyDiv w:val="1"/>
      <w:marLeft w:val="0"/>
      <w:marRight w:val="0"/>
      <w:marTop w:val="0"/>
      <w:marBottom w:val="0"/>
      <w:divBdr>
        <w:top w:val="none" w:sz="0" w:space="0" w:color="auto"/>
        <w:left w:val="none" w:sz="0" w:space="0" w:color="auto"/>
        <w:bottom w:val="none" w:sz="0" w:space="0" w:color="auto"/>
        <w:right w:val="none" w:sz="0" w:space="0" w:color="auto"/>
      </w:divBdr>
    </w:div>
    <w:div w:id="26683324">
      <w:bodyDiv w:val="1"/>
      <w:marLeft w:val="0"/>
      <w:marRight w:val="0"/>
      <w:marTop w:val="0"/>
      <w:marBottom w:val="0"/>
      <w:divBdr>
        <w:top w:val="none" w:sz="0" w:space="0" w:color="auto"/>
        <w:left w:val="none" w:sz="0" w:space="0" w:color="auto"/>
        <w:bottom w:val="none" w:sz="0" w:space="0" w:color="auto"/>
        <w:right w:val="none" w:sz="0" w:space="0" w:color="auto"/>
      </w:divBdr>
    </w:div>
    <w:div w:id="67575808">
      <w:bodyDiv w:val="1"/>
      <w:marLeft w:val="0"/>
      <w:marRight w:val="0"/>
      <w:marTop w:val="0"/>
      <w:marBottom w:val="0"/>
      <w:divBdr>
        <w:top w:val="none" w:sz="0" w:space="0" w:color="auto"/>
        <w:left w:val="none" w:sz="0" w:space="0" w:color="auto"/>
        <w:bottom w:val="none" w:sz="0" w:space="0" w:color="auto"/>
        <w:right w:val="none" w:sz="0" w:space="0" w:color="auto"/>
      </w:divBdr>
    </w:div>
    <w:div w:id="84805583">
      <w:bodyDiv w:val="1"/>
      <w:marLeft w:val="0"/>
      <w:marRight w:val="0"/>
      <w:marTop w:val="0"/>
      <w:marBottom w:val="0"/>
      <w:divBdr>
        <w:top w:val="none" w:sz="0" w:space="0" w:color="auto"/>
        <w:left w:val="none" w:sz="0" w:space="0" w:color="auto"/>
        <w:bottom w:val="none" w:sz="0" w:space="0" w:color="auto"/>
        <w:right w:val="none" w:sz="0" w:space="0" w:color="auto"/>
      </w:divBdr>
    </w:div>
    <w:div w:id="87040666">
      <w:bodyDiv w:val="1"/>
      <w:marLeft w:val="0"/>
      <w:marRight w:val="0"/>
      <w:marTop w:val="0"/>
      <w:marBottom w:val="0"/>
      <w:divBdr>
        <w:top w:val="none" w:sz="0" w:space="0" w:color="auto"/>
        <w:left w:val="none" w:sz="0" w:space="0" w:color="auto"/>
        <w:bottom w:val="none" w:sz="0" w:space="0" w:color="auto"/>
        <w:right w:val="none" w:sz="0" w:space="0" w:color="auto"/>
      </w:divBdr>
    </w:div>
    <w:div w:id="127937104">
      <w:bodyDiv w:val="1"/>
      <w:marLeft w:val="0"/>
      <w:marRight w:val="0"/>
      <w:marTop w:val="0"/>
      <w:marBottom w:val="0"/>
      <w:divBdr>
        <w:top w:val="none" w:sz="0" w:space="0" w:color="auto"/>
        <w:left w:val="none" w:sz="0" w:space="0" w:color="auto"/>
        <w:bottom w:val="none" w:sz="0" w:space="0" w:color="auto"/>
        <w:right w:val="none" w:sz="0" w:space="0" w:color="auto"/>
      </w:divBdr>
    </w:div>
    <w:div w:id="136727114">
      <w:bodyDiv w:val="1"/>
      <w:marLeft w:val="0"/>
      <w:marRight w:val="0"/>
      <w:marTop w:val="0"/>
      <w:marBottom w:val="0"/>
      <w:divBdr>
        <w:top w:val="none" w:sz="0" w:space="0" w:color="auto"/>
        <w:left w:val="none" w:sz="0" w:space="0" w:color="auto"/>
        <w:bottom w:val="none" w:sz="0" w:space="0" w:color="auto"/>
        <w:right w:val="none" w:sz="0" w:space="0" w:color="auto"/>
      </w:divBdr>
    </w:div>
    <w:div w:id="204561471">
      <w:bodyDiv w:val="1"/>
      <w:marLeft w:val="0"/>
      <w:marRight w:val="0"/>
      <w:marTop w:val="0"/>
      <w:marBottom w:val="0"/>
      <w:divBdr>
        <w:top w:val="none" w:sz="0" w:space="0" w:color="auto"/>
        <w:left w:val="none" w:sz="0" w:space="0" w:color="auto"/>
        <w:bottom w:val="none" w:sz="0" w:space="0" w:color="auto"/>
        <w:right w:val="none" w:sz="0" w:space="0" w:color="auto"/>
      </w:divBdr>
    </w:div>
    <w:div w:id="431902409">
      <w:bodyDiv w:val="1"/>
      <w:marLeft w:val="0"/>
      <w:marRight w:val="0"/>
      <w:marTop w:val="0"/>
      <w:marBottom w:val="0"/>
      <w:divBdr>
        <w:top w:val="none" w:sz="0" w:space="0" w:color="auto"/>
        <w:left w:val="none" w:sz="0" w:space="0" w:color="auto"/>
        <w:bottom w:val="none" w:sz="0" w:space="0" w:color="auto"/>
        <w:right w:val="none" w:sz="0" w:space="0" w:color="auto"/>
      </w:divBdr>
    </w:div>
    <w:div w:id="564611307">
      <w:bodyDiv w:val="1"/>
      <w:marLeft w:val="0"/>
      <w:marRight w:val="0"/>
      <w:marTop w:val="0"/>
      <w:marBottom w:val="0"/>
      <w:divBdr>
        <w:top w:val="none" w:sz="0" w:space="0" w:color="auto"/>
        <w:left w:val="none" w:sz="0" w:space="0" w:color="auto"/>
        <w:bottom w:val="none" w:sz="0" w:space="0" w:color="auto"/>
        <w:right w:val="none" w:sz="0" w:space="0" w:color="auto"/>
      </w:divBdr>
    </w:div>
    <w:div w:id="587229792">
      <w:bodyDiv w:val="1"/>
      <w:marLeft w:val="0"/>
      <w:marRight w:val="0"/>
      <w:marTop w:val="0"/>
      <w:marBottom w:val="0"/>
      <w:divBdr>
        <w:top w:val="none" w:sz="0" w:space="0" w:color="auto"/>
        <w:left w:val="none" w:sz="0" w:space="0" w:color="auto"/>
        <w:bottom w:val="none" w:sz="0" w:space="0" w:color="auto"/>
        <w:right w:val="none" w:sz="0" w:space="0" w:color="auto"/>
      </w:divBdr>
    </w:div>
    <w:div w:id="618336609">
      <w:bodyDiv w:val="1"/>
      <w:marLeft w:val="0"/>
      <w:marRight w:val="0"/>
      <w:marTop w:val="0"/>
      <w:marBottom w:val="0"/>
      <w:divBdr>
        <w:top w:val="none" w:sz="0" w:space="0" w:color="auto"/>
        <w:left w:val="none" w:sz="0" w:space="0" w:color="auto"/>
        <w:bottom w:val="none" w:sz="0" w:space="0" w:color="auto"/>
        <w:right w:val="none" w:sz="0" w:space="0" w:color="auto"/>
      </w:divBdr>
    </w:div>
    <w:div w:id="621182612">
      <w:bodyDiv w:val="1"/>
      <w:marLeft w:val="0"/>
      <w:marRight w:val="0"/>
      <w:marTop w:val="0"/>
      <w:marBottom w:val="0"/>
      <w:divBdr>
        <w:top w:val="none" w:sz="0" w:space="0" w:color="auto"/>
        <w:left w:val="none" w:sz="0" w:space="0" w:color="auto"/>
        <w:bottom w:val="none" w:sz="0" w:space="0" w:color="auto"/>
        <w:right w:val="none" w:sz="0" w:space="0" w:color="auto"/>
      </w:divBdr>
    </w:div>
    <w:div w:id="673385607">
      <w:bodyDiv w:val="1"/>
      <w:marLeft w:val="0"/>
      <w:marRight w:val="0"/>
      <w:marTop w:val="0"/>
      <w:marBottom w:val="0"/>
      <w:divBdr>
        <w:top w:val="none" w:sz="0" w:space="0" w:color="auto"/>
        <w:left w:val="none" w:sz="0" w:space="0" w:color="auto"/>
        <w:bottom w:val="none" w:sz="0" w:space="0" w:color="auto"/>
        <w:right w:val="none" w:sz="0" w:space="0" w:color="auto"/>
      </w:divBdr>
    </w:div>
    <w:div w:id="707488866">
      <w:bodyDiv w:val="1"/>
      <w:marLeft w:val="0"/>
      <w:marRight w:val="0"/>
      <w:marTop w:val="0"/>
      <w:marBottom w:val="0"/>
      <w:divBdr>
        <w:top w:val="none" w:sz="0" w:space="0" w:color="auto"/>
        <w:left w:val="none" w:sz="0" w:space="0" w:color="auto"/>
        <w:bottom w:val="none" w:sz="0" w:space="0" w:color="auto"/>
        <w:right w:val="none" w:sz="0" w:space="0" w:color="auto"/>
      </w:divBdr>
    </w:div>
    <w:div w:id="764300372">
      <w:bodyDiv w:val="1"/>
      <w:marLeft w:val="0"/>
      <w:marRight w:val="0"/>
      <w:marTop w:val="0"/>
      <w:marBottom w:val="0"/>
      <w:divBdr>
        <w:top w:val="none" w:sz="0" w:space="0" w:color="auto"/>
        <w:left w:val="none" w:sz="0" w:space="0" w:color="auto"/>
        <w:bottom w:val="none" w:sz="0" w:space="0" w:color="auto"/>
        <w:right w:val="none" w:sz="0" w:space="0" w:color="auto"/>
      </w:divBdr>
    </w:div>
    <w:div w:id="777523861">
      <w:bodyDiv w:val="1"/>
      <w:marLeft w:val="0"/>
      <w:marRight w:val="0"/>
      <w:marTop w:val="0"/>
      <w:marBottom w:val="0"/>
      <w:divBdr>
        <w:top w:val="none" w:sz="0" w:space="0" w:color="auto"/>
        <w:left w:val="none" w:sz="0" w:space="0" w:color="auto"/>
        <w:bottom w:val="none" w:sz="0" w:space="0" w:color="auto"/>
        <w:right w:val="none" w:sz="0" w:space="0" w:color="auto"/>
      </w:divBdr>
    </w:div>
    <w:div w:id="799080575">
      <w:bodyDiv w:val="1"/>
      <w:marLeft w:val="0"/>
      <w:marRight w:val="0"/>
      <w:marTop w:val="0"/>
      <w:marBottom w:val="0"/>
      <w:divBdr>
        <w:top w:val="none" w:sz="0" w:space="0" w:color="auto"/>
        <w:left w:val="none" w:sz="0" w:space="0" w:color="auto"/>
        <w:bottom w:val="none" w:sz="0" w:space="0" w:color="auto"/>
        <w:right w:val="none" w:sz="0" w:space="0" w:color="auto"/>
      </w:divBdr>
    </w:div>
    <w:div w:id="826166559">
      <w:bodyDiv w:val="1"/>
      <w:marLeft w:val="0"/>
      <w:marRight w:val="0"/>
      <w:marTop w:val="0"/>
      <w:marBottom w:val="0"/>
      <w:divBdr>
        <w:top w:val="none" w:sz="0" w:space="0" w:color="auto"/>
        <w:left w:val="none" w:sz="0" w:space="0" w:color="auto"/>
        <w:bottom w:val="none" w:sz="0" w:space="0" w:color="auto"/>
        <w:right w:val="none" w:sz="0" w:space="0" w:color="auto"/>
      </w:divBdr>
    </w:div>
    <w:div w:id="864250339">
      <w:bodyDiv w:val="1"/>
      <w:marLeft w:val="0"/>
      <w:marRight w:val="0"/>
      <w:marTop w:val="0"/>
      <w:marBottom w:val="0"/>
      <w:divBdr>
        <w:top w:val="none" w:sz="0" w:space="0" w:color="auto"/>
        <w:left w:val="none" w:sz="0" w:space="0" w:color="auto"/>
        <w:bottom w:val="none" w:sz="0" w:space="0" w:color="auto"/>
        <w:right w:val="none" w:sz="0" w:space="0" w:color="auto"/>
      </w:divBdr>
    </w:div>
    <w:div w:id="866141783">
      <w:bodyDiv w:val="1"/>
      <w:marLeft w:val="0"/>
      <w:marRight w:val="0"/>
      <w:marTop w:val="0"/>
      <w:marBottom w:val="0"/>
      <w:divBdr>
        <w:top w:val="none" w:sz="0" w:space="0" w:color="auto"/>
        <w:left w:val="none" w:sz="0" w:space="0" w:color="auto"/>
        <w:bottom w:val="none" w:sz="0" w:space="0" w:color="auto"/>
        <w:right w:val="none" w:sz="0" w:space="0" w:color="auto"/>
      </w:divBdr>
    </w:div>
    <w:div w:id="947394034">
      <w:bodyDiv w:val="1"/>
      <w:marLeft w:val="0"/>
      <w:marRight w:val="0"/>
      <w:marTop w:val="0"/>
      <w:marBottom w:val="0"/>
      <w:divBdr>
        <w:top w:val="none" w:sz="0" w:space="0" w:color="auto"/>
        <w:left w:val="none" w:sz="0" w:space="0" w:color="auto"/>
        <w:bottom w:val="none" w:sz="0" w:space="0" w:color="auto"/>
        <w:right w:val="none" w:sz="0" w:space="0" w:color="auto"/>
      </w:divBdr>
    </w:div>
    <w:div w:id="973100653">
      <w:bodyDiv w:val="1"/>
      <w:marLeft w:val="0"/>
      <w:marRight w:val="0"/>
      <w:marTop w:val="0"/>
      <w:marBottom w:val="0"/>
      <w:divBdr>
        <w:top w:val="none" w:sz="0" w:space="0" w:color="auto"/>
        <w:left w:val="none" w:sz="0" w:space="0" w:color="auto"/>
        <w:bottom w:val="none" w:sz="0" w:space="0" w:color="auto"/>
        <w:right w:val="none" w:sz="0" w:space="0" w:color="auto"/>
      </w:divBdr>
    </w:div>
    <w:div w:id="1043211519">
      <w:bodyDiv w:val="1"/>
      <w:marLeft w:val="0"/>
      <w:marRight w:val="0"/>
      <w:marTop w:val="0"/>
      <w:marBottom w:val="0"/>
      <w:divBdr>
        <w:top w:val="none" w:sz="0" w:space="0" w:color="auto"/>
        <w:left w:val="none" w:sz="0" w:space="0" w:color="auto"/>
        <w:bottom w:val="none" w:sz="0" w:space="0" w:color="auto"/>
        <w:right w:val="none" w:sz="0" w:space="0" w:color="auto"/>
      </w:divBdr>
    </w:div>
    <w:div w:id="1071731580">
      <w:bodyDiv w:val="1"/>
      <w:marLeft w:val="0"/>
      <w:marRight w:val="0"/>
      <w:marTop w:val="0"/>
      <w:marBottom w:val="0"/>
      <w:divBdr>
        <w:top w:val="none" w:sz="0" w:space="0" w:color="auto"/>
        <w:left w:val="none" w:sz="0" w:space="0" w:color="auto"/>
        <w:bottom w:val="none" w:sz="0" w:space="0" w:color="auto"/>
        <w:right w:val="none" w:sz="0" w:space="0" w:color="auto"/>
      </w:divBdr>
    </w:div>
    <w:div w:id="1108503794">
      <w:bodyDiv w:val="1"/>
      <w:marLeft w:val="0"/>
      <w:marRight w:val="0"/>
      <w:marTop w:val="0"/>
      <w:marBottom w:val="0"/>
      <w:divBdr>
        <w:top w:val="none" w:sz="0" w:space="0" w:color="auto"/>
        <w:left w:val="none" w:sz="0" w:space="0" w:color="auto"/>
        <w:bottom w:val="none" w:sz="0" w:space="0" w:color="auto"/>
        <w:right w:val="none" w:sz="0" w:space="0" w:color="auto"/>
      </w:divBdr>
    </w:div>
    <w:div w:id="1139030775">
      <w:bodyDiv w:val="1"/>
      <w:marLeft w:val="0"/>
      <w:marRight w:val="0"/>
      <w:marTop w:val="0"/>
      <w:marBottom w:val="0"/>
      <w:divBdr>
        <w:top w:val="none" w:sz="0" w:space="0" w:color="auto"/>
        <w:left w:val="none" w:sz="0" w:space="0" w:color="auto"/>
        <w:bottom w:val="none" w:sz="0" w:space="0" w:color="auto"/>
        <w:right w:val="none" w:sz="0" w:space="0" w:color="auto"/>
      </w:divBdr>
    </w:div>
    <w:div w:id="1153060847">
      <w:bodyDiv w:val="1"/>
      <w:marLeft w:val="0"/>
      <w:marRight w:val="0"/>
      <w:marTop w:val="0"/>
      <w:marBottom w:val="0"/>
      <w:divBdr>
        <w:top w:val="none" w:sz="0" w:space="0" w:color="auto"/>
        <w:left w:val="none" w:sz="0" w:space="0" w:color="auto"/>
        <w:bottom w:val="none" w:sz="0" w:space="0" w:color="auto"/>
        <w:right w:val="none" w:sz="0" w:space="0" w:color="auto"/>
      </w:divBdr>
      <w:divsChild>
        <w:div w:id="764955531">
          <w:marLeft w:val="0"/>
          <w:marRight w:val="0"/>
          <w:marTop w:val="0"/>
          <w:marBottom w:val="0"/>
          <w:divBdr>
            <w:top w:val="none" w:sz="0" w:space="0" w:color="auto"/>
            <w:left w:val="none" w:sz="0" w:space="0" w:color="auto"/>
            <w:bottom w:val="none" w:sz="0" w:space="0" w:color="auto"/>
            <w:right w:val="none" w:sz="0" w:space="0" w:color="auto"/>
          </w:divBdr>
          <w:divsChild>
            <w:div w:id="94654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459545">
      <w:bodyDiv w:val="1"/>
      <w:marLeft w:val="0"/>
      <w:marRight w:val="0"/>
      <w:marTop w:val="0"/>
      <w:marBottom w:val="0"/>
      <w:divBdr>
        <w:top w:val="none" w:sz="0" w:space="0" w:color="auto"/>
        <w:left w:val="none" w:sz="0" w:space="0" w:color="auto"/>
        <w:bottom w:val="none" w:sz="0" w:space="0" w:color="auto"/>
        <w:right w:val="none" w:sz="0" w:space="0" w:color="auto"/>
      </w:divBdr>
    </w:div>
    <w:div w:id="1183281135">
      <w:bodyDiv w:val="1"/>
      <w:marLeft w:val="0"/>
      <w:marRight w:val="0"/>
      <w:marTop w:val="0"/>
      <w:marBottom w:val="0"/>
      <w:divBdr>
        <w:top w:val="none" w:sz="0" w:space="0" w:color="auto"/>
        <w:left w:val="none" w:sz="0" w:space="0" w:color="auto"/>
        <w:bottom w:val="none" w:sz="0" w:space="0" w:color="auto"/>
        <w:right w:val="none" w:sz="0" w:space="0" w:color="auto"/>
      </w:divBdr>
    </w:div>
    <w:div w:id="1185443537">
      <w:bodyDiv w:val="1"/>
      <w:marLeft w:val="0"/>
      <w:marRight w:val="0"/>
      <w:marTop w:val="0"/>
      <w:marBottom w:val="0"/>
      <w:divBdr>
        <w:top w:val="none" w:sz="0" w:space="0" w:color="auto"/>
        <w:left w:val="none" w:sz="0" w:space="0" w:color="auto"/>
        <w:bottom w:val="none" w:sz="0" w:space="0" w:color="auto"/>
        <w:right w:val="none" w:sz="0" w:space="0" w:color="auto"/>
      </w:divBdr>
    </w:div>
    <w:div w:id="1199581898">
      <w:bodyDiv w:val="1"/>
      <w:marLeft w:val="0"/>
      <w:marRight w:val="0"/>
      <w:marTop w:val="0"/>
      <w:marBottom w:val="0"/>
      <w:divBdr>
        <w:top w:val="none" w:sz="0" w:space="0" w:color="auto"/>
        <w:left w:val="none" w:sz="0" w:space="0" w:color="auto"/>
        <w:bottom w:val="none" w:sz="0" w:space="0" w:color="auto"/>
        <w:right w:val="none" w:sz="0" w:space="0" w:color="auto"/>
      </w:divBdr>
    </w:div>
    <w:div w:id="1203326118">
      <w:bodyDiv w:val="1"/>
      <w:marLeft w:val="0"/>
      <w:marRight w:val="0"/>
      <w:marTop w:val="0"/>
      <w:marBottom w:val="0"/>
      <w:divBdr>
        <w:top w:val="none" w:sz="0" w:space="0" w:color="auto"/>
        <w:left w:val="none" w:sz="0" w:space="0" w:color="auto"/>
        <w:bottom w:val="none" w:sz="0" w:space="0" w:color="auto"/>
        <w:right w:val="none" w:sz="0" w:space="0" w:color="auto"/>
      </w:divBdr>
    </w:div>
    <w:div w:id="1238906977">
      <w:bodyDiv w:val="1"/>
      <w:marLeft w:val="0"/>
      <w:marRight w:val="0"/>
      <w:marTop w:val="0"/>
      <w:marBottom w:val="0"/>
      <w:divBdr>
        <w:top w:val="none" w:sz="0" w:space="0" w:color="auto"/>
        <w:left w:val="none" w:sz="0" w:space="0" w:color="auto"/>
        <w:bottom w:val="none" w:sz="0" w:space="0" w:color="auto"/>
        <w:right w:val="none" w:sz="0" w:space="0" w:color="auto"/>
      </w:divBdr>
    </w:div>
    <w:div w:id="1240020174">
      <w:bodyDiv w:val="1"/>
      <w:marLeft w:val="0"/>
      <w:marRight w:val="0"/>
      <w:marTop w:val="0"/>
      <w:marBottom w:val="0"/>
      <w:divBdr>
        <w:top w:val="none" w:sz="0" w:space="0" w:color="auto"/>
        <w:left w:val="none" w:sz="0" w:space="0" w:color="auto"/>
        <w:bottom w:val="none" w:sz="0" w:space="0" w:color="auto"/>
        <w:right w:val="none" w:sz="0" w:space="0" w:color="auto"/>
      </w:divBdr>
    </w:div>
    <w:div w:id="1258829233">
      <w:bodyDiv w:val="1"/>
      <w:marLeft w:val="0"/>
      <w:marRight w:val="0"/>
      <w:marTop w:val="0"/>
      <w:marBottom w:val="0"/>
      <w:divBdr>
        <w:top w:val="none" w:sz="0" w:space="0" w:color="auto"/>
        <w:left w:val="none" w:sz="0" w:space="0" w:color="auto"/>
        <w:bottom w:val="none" w:sz="0" w:space="0" w:color="auto"/>
        <w:right w:val="none" w:sz="0" w:space="0" w:color="auto"/>
      </w:divBdr>
    </w:div>
    <w:div w:id="1412314832">
      <w:bodyDiv w:val="1"/>
      <w:marLeft w:val="0"/>
      <w:marRight w:val="0"/>
      <w:marTop w:val="0"/>
      <w:marBottom w:val="0"/>
      <w:divBdr>
        <w:top w:val="none" w:sz="0" w:space="0" w:color="auto"/>
        <w:left w:val="none" w:sz="0" w:space="0" w:color="auto"/>
        <w:bottom w:val="none" w:sz="0" w:space="0" w:color="auto"/>
        <w:right w:val="none" w:sz="0" w:space="0" w:color="auto"/>
      </w:divBdr>
    </w:div>
    <w:div w:id="1457869795">
      <w:bodyDiv w:val="1"/>
      <w:marLeft w:val="0"/>
      <w:marRight w:val="0"/>
      <w:marTop w:val="0"/>
      <w:marBottom w:val="0"/>
      <w:divBdr>
        <w:top w:val="none" w:sz="0" w:space="0" w:color="auto"/>
        <w:left w:val="none" w:sz="0" w:space="0" w:color="auto"/>
        <w:bottom w:val="none" w:sz="0" w:space="0" w:color="auto"/>
        <w:right w:val="none" w:sz="0" w:space="0" w:color="auto"/>
      </w:divBdr>
    </w:div>
    <w:div w:id="1566449411">
      <w:bodyDiv w:val="1"/>
      <w:marLeft w:val="0"/>
      <w:marRight w:val="0"/>
      <w:marTop w:val="0"/>
      <w:marBottom w:val="0"/>
      <w:divBdr>
        <w:top w:val="none" w:sz="0" w:space="0" w:color="auto"/>
        <w:left w:val="none" w:sz="0" w:space="0" w:color="auto"/>
        <w:bottom w:val="none" w:sz="0" w:space="0" w:color="auto"/>
        <w:right w:val="none" w:sz="0" w:space="0" w:color="auto"/>
      </w:divBdr>
    </w:div>
    <w:div w:id="1606838469">
      <w:bodyDiv w:val="1"/>
      <w:marLeft w:val="0"/>
      <w:marRight w:val="0"/>
      <w:marTop w:val="0"/>
      <w:marBottom w:val="0"/>
      <w:divBdr>
        <w:top w:val="none" w:sz="0" w:space="0" w:color="auto"/>
        <w:left w:val="none" w:sz="0" w:space="0" w:color="auto"/>
        <w:bottom w:val="none" w:sz="0" w:space="0" w:color="auto"/>
        <w:right w:val="none" w:sz="0" w:space="0" w:color="auto"/>
      </w:divBdr>
    </w:div>
    <w:div w:id="1657538350">
      <w:bodyDiv w:val="1"/>
      <w:marLeft w:val="0"/>
      <w:marRight w:val="0"/>
      <w:marTop w:val="0"/>
      <w:marBottom w:val="0"/>
      <w:divBdr>
        <w:top w:val="none" w:sz="0" w:space="0" w:color="auto"/>
        <w:left w:val="none" w:sz="0" w:space="0" w:color="auto"/>
        <w:bottom w:val="none" w:sz="0" w:space="0" w:color="auto"/>
        <w:right w:val="none" w:sz="0" w:space="0" w:color="auto"/>
      </w:divBdr>
    </w:div>
    <w:div w:id="1906258117">
      <w:bodyDiv w:val="1"/>
      <w:marLeft w:val="0"/>
      <w:marRight w:val="0"/>
      <w:marTop w:val="0"/>
      <w:marBottom w:val="0"/>
      <w:divBdr>
        <w:top w:val="none" w:sz="0" w:space="0" w:color="auto"/>
        <w:left w:val="none" w:sz="0" w:space="0" w:color="auto"/>
        <w:bottom w:val="none" w:sz="0" w:space="0" w:color="auto"/>
        <w:right w:val="none" w:sz="0" w:space="0" w:color="auto"/>
      </w:divBdr>
    </w:div>
    <w:div w:id="1937712704">
      <w:bodyDiv w:val="1"/>
      <w:marLeft w:val="0"/>
      <w:marRight w:val="0"/>
      <w:marTop w:val="0"/>
      <w:marBottom w:val="0"/>
      <w:divBdr>
        <w:top w:val="none" w:sz="0" w:space="0" w:color="auto"/>
        <w:left w:val="none" w:sz="0" w:space="0" w:color="auto"/>
        <w:bottom w:val="none" w:sz="0" w:space="0" w:color="auto"/>
        <w:right w:val="none" w:sz="0" w:space="0" w:color="auto"/>
      </w:divBdr>
    </w:div>
    <w:div w:id="1948538500">
      <w:bodyDiv w:val="1"/>
      <w:marLeft w:val="0"/>
      <w:marRight w:val="0"/>
      <w:marTop w:val="0"/>
      <w:marBottom w:val="0"/>
      <w:divBdr>
        <w:top w:val="none" w:sz="0" w:space="0" w:color="auto"/>
        <w:left w:val="none" w:sz="0" w:space="0" w:color="auto"/>
        <w:bottom w:val="none" w:sz="0" w:space="0" w:color="auto"/>
        <w:right w:val="none" w:sz="0" w:space="0" w:color="auto"/>
      </w:divBdr>
    </w:div>
    <w:div w:id="1977221216">
      <w:bodyDiv w:val="1"/>
      <w:marLeft w:val="0"/>
      <w:marRight w:val="0"/>
      <w:marTop w:val="0"/>
      <w:marBottom w:val="0"/>
      <w:divBdr>
        <w:top w:val="none" w:sz="0" w:space="0" w:color="auto"/>
        <w:left w:val="none" w:sz="0" w:space="0" w:color="auto"/>
        <w:bottom w:val="none" w:sz="0" w:space="0" w:color="auto"/>
        <w:right w:val="none" w:sz="0" w:space="0" w:color="auto"/>
      </w:divBdr>
    </w:div>
    <w:div w:id="1992246606">
      <w:bodyDiv w:val="1"/>
      <w:marLeft w:val="0"/>
      <w:marRight w:val="0"/>
      <w:marTop w:val="0"/>
      <w:marBottom w:val="0"/>
      <w:divBdr>
        <w:top w:val="none" w:sz="0" w:space="0" w:color="auto"/>
        <w:left w:val="none" w:sz="0" w:space="0" w:color="auto"/>
        <w:bottom w:val="none" w:sz="0" w:space="0" w:color="auto"/>
        <w:right w:val="none" w:sz="0" w:space="0" w:color="auto"/>
      </w:divBdr>
    </w:div>
    <w:div w:id="1995985483">
      <w:bodyDiv w:val="1"/>
      <w:marLeft w:val="0"/>
      <w:marRight w:val="0"/>
      <w:marTop w:val="0"/>
      <w:marBottom w:val="0"/>
      <w:divBdr>
        <w:top w:val="none" w:sz="0" w:space="0" w:color="auto"/>
        <w:left w:val="none" w:sz="0" w:space="0" w:color="auto"/>
        <w:bottom w:val="none" w:sz="0" w:space="0" w:color="auto"/>
        <w:right w:val="none" w:sz="0" w:space="0" w:color="auto"/>
      </w:divBdr>
    </w:div>
    <w:div w:id="2000688822">
      <w:bodyDiv w:val="1"/>
      <w:marLeft w:val="0"/>
      <w:marRight w:val="0"/>
      <w:marTop w:val="0"/>
      <w:marBottom w:val="0"/>
      <w:divBdr>
        <w:top w:val="none" w:sz="0" w:space="0" w:color="auto"/>
        <w:left w:val="none" w:sz="0" w:space="0" w:color="auto"/>
        <w:bottom w:val="none" w:sz="0" w:space="0" w:color="auto"/>
        <w:right w:val="none" w:sz="0" w:space="0" w:color="auto"/>
      </w:divBdr>
    </w:div>
    <w:div w:id="2101293716">
      <w:bodyDiv w:val="1"/>
      <w:marLeft w:val="0"/>
      <w:marRight w:val="0"/>
      <w:marTop w:val="0"/>
      <w:marBottom w:val="0"/>
      <w:divBdr>
        <w:top w:val="none" w:sz="0" w:space="0" w:color="auto"/>
        <w:left w:val="none" w:sz="0" w:space="0" w:color="auto"/>
        <w:bottom w:val="none" w:sz="0" w:space="0" w:color="auto"/>
        <w:right w:val="none" w:sz="0" w:space="0" w:color="auto"/>
      </w:divBdr>
    </w:div>
    <w:div w:id="2103261758">
      <w:bodyDiv w:val="1"/>
      <w:marLeft w:val="0"/>
      <w:marRight w:val="0"/>
      <w:marTop w:val="0"/>
      <w:marBottom w:val="0"/>
      <w:divBdr>
        <w:top w:val="none" w:sz="0" w:space="0" w:color="auto"/>
        <w:left w:val="none" w:sz="0" w:space="0" w:color="auto"/>
        <w:bottom w:val="none" w:sz="0" w:space="0" w:color="auto"/>
        <w:right w:val="none" w:sz="0" w:space="0" w:color="auto"/>
      </w:divBdr>
    </w:div>
    <w:div w:id="212907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FC9566-BD1B-4B06-9021-4B72C356B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2739</TotalTime>
  <Pages>25</Pages>
  <Words>3637</Words>
  <Characters>20733</Characters>
  <Application>Microsoft Office Word</Application>
  <DocSecurity>0</DocSecurity>
  <Lines>172</Lines>
  <Paragraphs>48</Paragraphs>
  <ScaleCrop>false</ScaleCrop>
  <Company>nao</Company>
  <LinksUpToDate>false</LinksUpToDate>
  <CharactersWithSpaces>24322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試用版</dc:title>
  <dc:creator>Yuhwa</dc:creator>
  <cp:lastModifiedBy>張敏玲</cp:lastModifiedBy>
  <cp:revision>819</cp:revision>
  <cp:lastPrinted>2023-07-11T08:17:00Z</cp:lastPrinted>
  <dcterms:created xsi:type="dcterms:W3CDTF">2021-08-10T06:28:00Z</dcterms:created>
  <dcterms:modified xsi:type="dcterms:W3CDTF">2024-07-11T09:57:00Z</dcterms:modified>
</cp:coreProperties>
</file>