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5828" w:rsidRPr="0037756A" w:rsidRDefault="00C55828" w:rsidP="001C67AD">
      <w:pPr>
        <w:pStyle w:val="ac"/>
        <w:overflowPunct w:val="0"/>
        <w:adjustRightInd w:val="0"/>
        <w:snapToGrid w:val="0"/>
        <w:spacing w:beforeLines="80" w:before="192" w:afterLines="50" w:after="120" w:line="520" w:lineRule="exact"/>
        <w:ind w:firstLineChars="0" w:firstLine="0"/>
        <w:rPr>
          <w:rFonts w:hAnsi="標楷體"/>
          <w:b/>
          <w:sz w:val="36"/>
          <w:szCs w:val="36"/>
        </w:rPr>
      </w:pPr>
      <w:r w:rsidRPr="0037756A">
        <w:rPr>
          <w:rFonts w:hAnsi="標楷體" w:hint="eastAsia"/>
          <w:b/>
          <w:sz w:val="36"/>
          <w:szCs w:val="36"/>
        </w:rPr>
        <w:t>捌、中央對地方政府補助之管考及執行情形</w:t>
      </w:r>
    </w:p>
    <w:p w:rsidR="00C55828" w:rsidRPr="0037756A" w:rsidRDefault="00C55828" w:rsidP="00E449A5">
      <w:pPr>
        <w:pStyle w:val="ac"/>
        <w:tabs>
          <w:tab w:val="left" w:pos="8931"/>
          <w:tab w:val="left" w:pos="9214"/>
        </w:tabs>
        <w:overflowPunct w:val="0"/>
        <w:adjustRightInd w:val="0"/>
        <w:snapToGrid w:val="0"/>
        <w:spacing w:line="500" w:lineRule="exact"/>
        <w:ind w:firstLine="560"/>
        <w:rPr>
          <w:rFonts w:hAnsi="標楷體"/>
          <w:sz w:val="28"/>
          <w:szCs w:val="28"/>
        </w:rPr>
      </w:pPr>
      <w:r w:rsidRPr="0037756A">
        <w:rPr>
          <w:rFonts w:hAnsi="標楷體"/>
          <w:noProof/>
          <w:sz w:val="28"/>
          <w:szCs w:val="28"/>
        </w:rPr>
        <mc:AlternateContent>
          <mc:Choice Requires="wps">
            <w:drawing>
              <wp:anchor distT="45720" distB="45720" distL="114300" distR="114300" simplePos="0" relativeHeight="251663360" behindDoc="0" locked="0" layoutInCell="1" allowOverlap="1" wp14:anchorId="2970CD7B" wp14:editId="6787B0E3">
                <wp:simplePos x="0" y="0"/>
                <wp:positionH relativeFrom="margin">
                  <wp:align>right</wp:align>
                </wp:positionH>
                <wp:positionV relativeFrom="paragraph">
                  <wp:posOffset>2680547</wp:posOffset>
                </wp:positionV>
                <wp:extent cx="2987040" cy="5547360"/>
                <wp:effectExtent l="0" t="0" r="381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7040" cy="5547360"/>
                        </a:xfrm>
                        <a:prstGeom prst="rect">
                          <a:avLst/>
                        </a:prstGeom>
                        <a:solidFill>
                          <a:srgbClr val="FFFFFF"/>
                        </a:solidFill>
                        <a:ln w="9525">
                          <a:noFill/>
                          <a:miter lim="800000"/>
                          <a:headEnd/>
                          <a:tailEnd/>
                        </a:ln>
                      </wps:spPr>
                      <wps:txbx>
                        <w:txbxContent>
                          <w:p w:rsidR="00C55828" w:rsidRPr="005C05B0" w:rsidRDefault="00C55828" w:rsidP="00CA5924">
                            <w:pPr>
                              <w:spacing w:afterLines="50" w:after="120"/>
                              <w:jc w:val="center"/>
                              <w:rPr>
                                <w:rFonts w:ascii="標楷體" w:eastAsia="標楷體" w:hAnsi="標楷體"/>
                                <w:b/>
                                <w:spacing w:val="-2"/>
                              </w:rPr>
                            </w:pPr>
                            <w:r w:rsidRPr="00D14201">
                              <w:rPr>
                                <w:rFonts w:ascii="標楷體" w:eastAsia="標楷體" w:hAnsi="標楷體" w:hint="eastAsia"/>
                                <w:b/>
                                <w:color w:val="000000" w:themeColor="text1"/>
                                <w:spacing w:val="-2"/>
                              </w:rPr>
                              <w:t>圖1</w:t>
                            </w:r>
                            <w:r w:rsidRPr="005C05B0">
                              <w:rPr>
                                <w:rFonts w:ascii="標楷體" w:eastAsia="標楷體" w:hAnsi="標楷體" w:hint="eastAsia"/>
                                <w:b/>
                                <w:spacing w:val="-2"/>
                              </w:rPr>
                              <w:t xml:space="preserve">　中央對直轄市及縣市之補助</w:t>
                            </w:r>
                            <w:r w:rsidR="001D2E9D">
                              <w:rPr>
                                <w:rFonts w:ascii="標楷體" w:eastAsia="標楷體" w:hAnsi="標楷體" w:hint="eastAsia"/>
                                <w:b/>
                                <w:spacing w:val="-2"/>
                              </w:rPr>
                              <w:t>制度</w:t>
                            </w:r>
                          </w:p>
                          <w:p w:rsidR="00C55828" w:rsidRDefault="00C55828" w:rsidP="005C05B0">
                            <w:pPr>
                              <w:ind w:leftChars="5" w:left="12"/>
                            </w:pPr>
                            <w:r>
                              <w:rPr>
                                <w:noProof/>
                              </w:rPr>
                              <w:drawing>
                                <wp:inline distT="0" distB="0" distL="0" distR="0" wp14:anchorId="62D3547A" wp14:editId="605CAC4D">
                                  <wp:extent cx="2696899" cy="4867313"/>
                                  <wp:effectExtent l="0" t="0" r="825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分類及金額6.png"/>
                                          <pic:cNvPicPr/>
                                        </pic:nvPicPr>
                                        <pic:blipFill>
                                          <a:blip r:embed="rId8">
                                            <a:extLst>
                                              <a:ext uri="{28A0092B-C50C-407E-A947-70E740481C1C}">
                                                <a14:useLocalDpi xmlns:a14="http://schemas.microsoft.com/office/drawing/2010/main" val="0"/>
                                              </a:ext>
                                            </a:extLst>
                                          </a:blip>
                                          <a:stretch>
                                            <a:fillRect/>
                                          </a:stretch>
                                        </pic:blipFill>
                                        <pic:spPr>
                                          <a:xfrm>
                                            <a:off x="0" y="0"/>
                                            <a:ext cx="2696899" cy="4867313"/>
                                          </a:xfrm>
                                          <a:prstGeom prst="rect">
                                            <a:avLst/>
                                          </a:prstGeom>
                                        </pic:spPr>
                                      </pic:pic>
                                    </a:graphicData>
                                  </a:graphic>
                                </wp:inline>
                              </w:drawing>
                            </w:r>
                          </w:p>
                          <w:p w:rsidR="00C55828" w:rsidRPr="004543C5" w:rsidRDefault="00EC6C01" w:rsidP="00EC6C01">
                            <w:pPr>
                              <w:ind w:left="900" w:hangingChars="500" w:hanging="900"/>
                              <w:rPr>
                                <w:rFonts w:ascii="標楷體" w:eastAsia="標楷體" w:hAnsi="標楷體"/>
                                <w:sz w:val="18"/>
                                <w:szCs w:val="18"/>
                              </w:rPr>
                            </w:pPr>
                            <w:r>
                              <w:rPr>
                                <w:rFonts w:ascii="標楷體" w:eastAsia="標楷體" w:hAnsi="標楷體" w:hint="eastAsia"/>
                                <w:sz w:val="18"/>
                                <w:szCs w:val="18"/>
                              </w:rPr>
                              <w:t>資料來源</w:t>
                            </w:r>
                            <w:r w:rsidR="00C55828" w:rsidRPr="004543C5">
                              <w:rPr>
                                <w:rFonts w:ascii="標楷體" w:eastAsia="標楷體" w:hAnsi="標楷體" w:hint="eastAsia"/>
                                <w:sz w:val="18"/>
                                <w:szCs w:val="18"/>
                              </w:rPr>
                              <w:t>：整理自中央對直轄市及縣（市）政府補助辦法第3條規定。</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70CD7B" id="_x0000_t202" coordsize="21600,21600" o:spt="202" path="m,l,21600r21600,l21600,xe">
                <v:stroke joinstyle="miter"/>
                <v:path gradientshapeok="t" o:connecttype="rect"/>
              </v:shapetype>
              <v:shape id="文字方塊 2" o:spid="_x0000_s1026" type="#_x0000_t202" style="position:absolute;left:0;text-align:left;margin-left:184pt;margin-top:211.05pt;width:235.2pt;height:436.8pt;z-index:251663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" stroked="f">
                <v:textbox>
                  <w:txbxContent>
                    <w:p w:rsidR="00C55828" w:rsidRPr="005C05B0" w:rsidRDefault="00C55828" w:rsidP="00CA5924">
                      <w:pPr>
                        <w:spacing w:afterLines="50" w:after="120"/>
                        <w:jc w:val="center"/>
                        <w:rPr>
                          <w:rFonts w:ascii="標楷體" w:eastAsia="標楷體" w:hAnsi="標楷體"/>
                          <w:b/>
                          <w:spacing w:val="-2"/>
                        </w:rPr>
                      </w:pPr>
                      <w:r w:rsidRPr="00D14201">
                        <w:rPr>
                          <w:rFonts w:ascii="標楷體" w:eastAsia="標楷體" w:hAnsi="標楷體" w:hint="eastAsia"/>
                          <w:b/>
                          <w:color w:val="000000" w:themeColor="text1"/>
                          <w:spacing w:val="-2"/>
                        </w:rPr>
                        <w:t>圖1</w:t>
                      </w:r>
                      <w:r w:rsidRPr="005C05B0">
                        <w:rPr>
                          <w:rFonts w:ascii="標楷體" w:eastAsia="標楷體" w:hAnsi="標楷體" w:hint="eastAsia"/>
                          <w:b/>
                          <w:spacing w:val="-2"/>
                        </w:rPr>
                        <w:t xml:space="preserve">　中央對直轄市及縣市之補助</w:t>
                      </w:r>
                      <w:r w:rsidR="001D2E9D">
                        <w:rPr>
                          <w:rFonts w:ascii="標楷體" w:eastAsia="標楷體" w:hAnsi="標楷體" w:hint="eastAsia"/>
                          <w:b/>
                          <w:spacing w:val="-2"/>
                        </w:rPr>
                        <w:t>制度</w:t>
                      </w:r>
                    </w:p>
                    <w:p w:rsidR="00C55828" w:rsidRDefault="00C55828" w:rsidP="005C05B0">
                      <w:pPr>
                        <w:ind w:leftChars="5" w:left="12"/>
                      </w:pPr>
                      <w:r>
                        <w:rPr>
                          <w:noProof/>
                        </w:rPr>
                        <w:drawing>
                          <wp:inline distT="0" distB="0" distL="0" distR="0" wp14:anchorId="62D3547A" wp14:editId="605CAC4D">
                            <wp:extent cx="2696899" cy="4867313"/>
                            <wp:effectExtent l="0" t="0" r="825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分類及金額6.png"/>
                                    <pic:cNvPicPr/>
                                  </pic:nvPicPr>
                                  <pic:blipFill>
                                    <a:blip r:embed="rId9">
                                      <a:extLst>
                                        <a:ext uri="{28A0092B-C50C-407E-A947-70E740481C1C}">
                                          <a14:useLocalDpi xmlns:a14="http://schemas.microsoft.com/office/drawing/2010/main" val="0"/>
                                        </a:ext>
                                      </a:extLst>
                                    </a:blip>
                                    <a:stretch>
                                      <a:fillRect/>
                                    </a:stretch>
                                  </pic:blipFill>
                                  <pic:spPr>
                                    <a:xfrm>
                                      <a:off x="0" y="0"/>
                                      <a:ext cx="2696899" cy="4867313"/>
                                    </a:xfrm>
                                    <a:prstGeom prst="rect">
                                      <a:avLst/>
                                    </a:prstGeom>
                                  </pic:spPr>
                                </pic:pic>
                              </a:graphicData>
                            </a:graphic>
                          </wp:inline>
                        </w:drawing>
                      </w:r>
                    </w:p>
                    <w:p w:rsidR="00C55828" w:rsidRPr="004543C5" w:rsidRDefault="00EC6C01" w:rsidP="00EC6C01">
                      <w:pPr>
                        <w:ind w:left="900" w:hangingChars="500" w:hanging="900"/>
                        <w:rPr>
                          <w:rFonts w:ascii="標楷體" w:eastAsia="標楷體" w:hAnsi="標楷體"/>
                          <w:sz w:val="18"/>
                          <w:szCs w:val="18"/>
                        </w:rPr>
                      </w:pPr>
                      <w:r>
                        <w:rPr>
                          <w:rFonts w:ascii="標楷體" w:eastAsia="標楷體" w:hAnsi="標楷體" w:hint="eastAsia"/>
                          <w:sz w:val="18"/>
                          <w:szCs w:val="18"/>
                        </w:rPr>
                        <w:t>資料來源</w:t>
                      </w:r>
                      <w:r w:rsidR="00C55828" w:rsidRPr="004543C5">
                        <w:rPr>
                          <w:rFonts w:ascii="標楷體" w:eastAsia="標楷體" w:hAnsi="標楷體" w:hint="eastAsia"/>
                          <w:sz w:val="18"/>
                          <w:szCs w:val="18"/>
                        </w:rPr>
                        <w:t>：整理自中央對直轄市及縣（市）政府補助辦法第3條規定。</w:t>
                      </w:r>
                    </w:p>
                  </w:txbxContent>
                </v:textbox>
                <w10:wrap type="square" anchorx="margin"/>
              </v:shape>
            </w:pict>
          </mc:Fallback>
        </mc:AlternateContent>
      </w:r>
      <w:r w:rsidRPr="0037756A">
        <w:rPr>
          <w:rFonts w:hAnsi="標楷體" w:hint="eastAsia"/>
          <w:sz w:val="28"/>
          <w:szCs w:val="28"/>
        </w:rPr>
        <w:t>直轄市、縣（市）政府因管轄範圍、資源能量、經濟發展</w:t>
      </w:r>
      <w:r w:rsidR="00CA5924" w:rsidRPr="0037756A">
        <w:rPr>
          <w:rFonts w:hAnsi="標楷體" w:hint="eastAsia"/>
          <w:sz w:val="28"/>
          <w:szCs w:val="28"/>
        </w:rPr>
        <w:t>狀況</w:t>
      </w:r>
      <w:r w:rsidRPr="0037756A">
        <w:rPr>
          <w:rFonts w:hAnsi="標楷體" w:hint="eastAsia"/>
          <w:sz w:val="28"/>
          <w:szCs w:val="28"/>
        </w:rPr>
        <w:t>等環境差異，導致</w:t>
      </w:r>
      <w:r w:rsidR="00CA5924" w:rsidRPr="0037756A">
        <w:rPr>
          <w:rFonts w:hAnsi="標楷體" w:hint="eastAsia"/>
          <w:sz w:val="28"/>
          <w:szCs w:val="28"/>
        </w:rPr>
        <w:t>地方</w:t>
      </w:r>
      <w:r w:rsidRPr="0037756A">
        <w:rPr>
          <w:rFonts w:hAnsi="標楷體" w:hint="eastAsia"/>
          <w:sz w:val="28"/>
          <w:szCs w:val="28"/>
        </w:rPr>
        <w:t>財政不均，中央為</w:t>
      </w:r>
      <w:r w:rsidR="00CA5924" w:rsidRPr="0037756A">
        <w:rPr>
          <w:rFonts w:hAnsi="標楷體" w:hint="eastAsia"/>
          <w:sz w:val="28"/>
          <w:szCs w:val="28"/>
        </w:rPr>
        <w:t>調節地方政府財政失衡</w:t>
      </w:r>
      <w:r w:rsidRPr="0037756A">
        <w:rPr>
          <w:rFonts w:hAnsi="標楷體" w:hint="eastAsia"/>
          <w:sz w:val="28"/>
          <w:szCs w:val="28"/>
        </w:rPr>
        <w:t>，</w:t>
      </w:r>
      <w:r w:rsidR="00CA5924" w:rsidRPr="0037756A">
        <w:rPr>
          <w:rFonts w:hAnsi="標楷體" w:hint="eastAsia"/>
          <w:sz w:val="28"/>
          <w:szCs w:val="28"/>
        </w:rPr>
        <w:t>並謀全國之經濟平衡發展，</w:t>
      </w:r>
      <w:r w:rsidRPr="0037756A">
        <w:rPr>
          <w:rFonts w:hAnsi="標楷體" w:hint="eastAsia"/>
          <w:sz w:val="28"/>
          <w:szCs w:val="28"/>
        </w:rPr>
        <w:t>於財政收支劃分法及地方制度法</w:t>
      </w:r>
      <w:proofErr w:type="gramStart"/>
      <w:r w:rsidRPr="0037756A">
        <w:rPr>
          <w:rFonts w:hAnsi="標楷體" w:hint="eastAsia"/>
          <w:sz w:val="28"/>
          <w:szCs w:val="28"/>
        </w:rPr>
        <w:t>中均</w:t>
      </w:r>
      <w:r w:rsidR="00262006">
        <w:rPr>
          <w:rFonts w:hAnsi="標楷體" w:hint="eastAsia"/>
          <w:sz w:val="28"/>
          <w:szCs w:val="28"/>
        </w:rPr>
        <w:t>訂</w:t>
      </w:r>
      <w:r w:rsidRPr="0037756A">
        <w:rPr>
          <w:rFonts w:hAnsi="標楷體" w:hint="eastAsia"/>
          <w:sz w:val="28"/>
          <w:szCs w:val="28"/>
        </w:rPr>
        <w:t>有得</w:t>
      </w:r>
      <w:proofErr w:type="gramEnd"/>
      <w:r w:rsidRPr="0037756A">
        <w:rPr>
          <w:rFonts w:hAnsi="標楷體" w:hint="eastAsia"/>
          <w:sz w:val="28"/>
          <w:szCs w:val="28"/>
        </w:rPr>
        <w:t>酌予補助地方政府之規定，並授權行政院訂定補助辦法以資規範。依中央對直轄市及縣（市）政府補助辦法規定，中央補助事項包含補助直轄市、縣（市）政府基本財政收支差短與定額設算之教育、社會福利及基本設施等一般性補助、計畫型補助及重大事項之專案補助等（圖1）。臺灣永續發展目標核心目標3、4、</w:t>
      </w:r>
      <w:r w:rsidR="00373C57" w:rsidRPr="0037756A">
        <w:rPr>
          <w:rFonts w:hAnsi="標楷體" w:hint="eastAsia"/>
          <w:sz w:val="28"/>
          <w:szCs w:val="28"/>
        </w:rPr>
        <w:t>6、</w:t>
      </w:r>
      <w:r w:rsidRPr="0037756A">
        <w:rPr>
          <w:rFonts w:hAnsi="標楷體" w:hint="eastAsia"/>
          <w:sz w:val="28"/>
          <w:szCs w:val="28"/>
        </w:rPr>
        <w:t>8、9、11、13、15亦列有促進各年齡層健康生活與福祉</w:t>
      </w:r>
      <w:r w:rsidR="00465454" w:rsidRPr="0037756A">
        <w:rPr>
          <w:rFonts w:hAnsi="標楷體" w:hint="eastAsia"/>
          <w:sz w:val="28"/>
          <w:szCs w:val="28"/>
        </w:rPr>
        <w:t>，</w:t>
      </w:r>
      <w:r w:rsidRPr="0037756A">
        <w:rPr>
          <w:rFonts w:hAnsi="標楷體" w:hint="eastAsia"/>
          <w:sz w:val="28"/>
          <w:szCs w:val="28"/>
        </w:rPr>
        <w:t>確保全面、公平及高品質教育</w:t>
      </w:r>
      <w:r w:rsidR="00465454" w:rsidRPr="0037756A">
        <w:rPr>
          <w:rFonts w:hAnsi="標楷體" w:hint="eastAsia"/>
          <w:sz w:val="28"/>
          <w:szCs w:val="28"/>
        </w:rPr>
        <w:t>，改善民眾居住衛生、提升河川品質，</w:t>
      </w:r>
      <w:r w:rsidRPr="0037756A">
        <w:rPr>
          <w:rFonts w:hAnsi="標楷體" w:hint="eastAsia"/>
          <w:sz w:val="28"/>
          <w:szCs w:val="28"/>
        </w:rPr>
        <w:t>推動永續觀光發展，提供安全、可負擔、可及性高，且符合永續發展的交通運輸系統</w:t>
      </w:r>
      <w:r w:rsidR="00465454" w:rsidRPr="0037756A">
        <w:rPr>
          <w:rFonts w:hAnsi="標楷體" w:hint="eastAsia"/>
          <w:sz w:val="28"/>
          <w:szCs w:val="28"/>
        </w:rPr>
        <w:t>，</w:t>
      </w:r>
      <w:r w:rsidRPr="0037756A">
        <w:rPr>
          <w:rFonts w:hAnsi="標楷體" w:hint="eastAsia"/>
          <w:sz w:val="28"/>
          <w:szCs w:val="28"/>
        </w:rPr>
        <w:t>執行溫室氣體管制等具體目標。而中央為</w:t>
      </w:r>
      <w:r w:rsidR="00CA5924" w:rsidRPr="0037756A">
        <w:rPr>
          <w:rFonts w:hAnsi="標楷體" w:hint="eastAsia"/>
          <w:sz w:val="28"/>
          <w:szCs w:val="28"/>
        </w:rPr>
        <w:t>謀求全國之經濟平衡發展，</w:t>
      </w:r>
      <w:r w:rsidRPr="0037756A">
        <w:rPr>
          <w:rFonts w:hAnsi="標楷體" w:hint="eastAsia"/>
          <w:sz w:val="28"/>
          <w:szCs w:val="28"/>
        </w:rPr>
        <w:t>導引地方政府達成其政策目標並充裕地方財源，已持續推動一般性補助款制度及</w:t>
      </w:r>
      <w:proofErr w:type="gramStart"/>
      <w:r w:rsidRPr="0037756A">
        <w:rPr>
          <w:rFonts w:hAnsi="標楷體" w:hint="eastAsia"/>
          <w:sz w:val="28"/>
          <w:szCs w:val="28"/>
        </w:rPr>
        <w:t>辦理具整體性</w:t>
      </w:r>
      <w:proofErr w:type="gramEnd"/>
      <w:r w:rsidRPr="0037756A">
        <w:rPr>
          <w:rFonts w:hAnsi="標楷體" w:hint="eastAsia"/>
          <w:sz w:val="28"/>
          <w:szCs w:val="28"/>
        </w:rPr>
        <w:t>、</w:t>
      </w:r>
      <w:proofErr w:type="gramStart"/>
      <w:r w:rsidRPr="0037756A">
        <w:rPr>
          <w:rFonts w:hAnsi="標楷體" w:hint="eastAsia"/>
          <w:sz w:val="28"/>
          <w:szCs w:val="28"/>
        </w:rPr>
        <w:t>跨域性</w:t>
      </w:r>
      <w:proofErr w:type="gramEnd"/>
      <w:r w:rsidRPr="0037756A">
        <w:rPr>
          <w:rFonts w:hAnsi="標楷體" w:hint="eastAsia"/>
          <w:sz w:val="28"/>
          <w:szCs w:val="28"/>
        </w:rPr>
        <w:t>、示範性或政策性等計畫型補助事項，如截至112年底止，內政部補助地方政府推動「污水下水道建設計畫」第六期建設計畫（110至115年度），全國公共污水下水道用戶接管戶數達390萬餘戶，接管普及率為42.14％；衛生福利部（下稱衛福部）辦理「強化社會安全網第二期計畫（110</w:t>
      </w:r>
      <w:r w:rsidR="00283707">
        <w:rPr>
          <w:rFonts w:hAnsi="標楷體" w:hint="eastAsia"/>
          <w:sz w:val="28"/>
          <w:szCs w:val="28"/>
        </w:rPr>
        <w:t>－</w:t>
      </w:r>
      <w:r w:rsidRPr="0037756A">
        <w:rPr>
          <w:rFonts w:hAnsi="標楷體" w:hint="eastAsia"/>
          <w:sz w:val="28"/>
          <w:szCs w:val="28"/>
        </w:rPr>
        <w:t>114年）」，已布建各市縣社會福利服務中心156處及補助地方政府進用社工人力3千7百餘人；教育部辦理「推動中小學數位學習精進方案」（111至114年度）</w:t>
      </w:r>
      <w:r w:rsidR="00C47807" w:rsidRPr="0037756A">
        <w:rPr>
          <w:rFonts w:hAnsi="標楷體" w:hint="eastAsia"/>
          <w:sz w:val="28"/>
          <w:szCs w:val="28"/>
        </w:rPr>
        <w:t>，</w:t>
      </w:r>
      <w:r w:rsidRPr="0037756A">
        <w:rPr>
          <w:rFonts w:hAnsi="標楷體" w:hint="eastAsia"/>
          <w:sz w:val="28"/>
          <w:szCs w:val="28"/>
        </w:rPr>
        <w:t>已補助3,881所學校購置學習載具</w:t>
      </w:r>
      <w:r w:rsidRPr="0037756A">
        <w:rPr>
          <w:rFonts w:hAnsi="標楷體" w:hint="eastAsia"/>
          <w:sz w:val="28"/>
          <w:szCs w:val="28"/>
        </w:rPr>
        <w:lastRenderedPageBreak/>
        <w:t>55萬餘</w:t>
      </w:r>
      <w:proofErr w:type="gramStart"/>
      <w:r w:rsidRPr="0037756A">
        <w:rPr>
          <w:rFonts w:hAnsi="標楷體" w:hint="eastAsia"/>
          <w:sz w:val="28"/>
          <w:szCs w:val="28"/>
        </w:rPr>
        <w:t>臺</w:t>
      </w:r>
      <w:proofErr w:type="gramEnd"/>
      <w:r w:rsidRPr="0037756A">
        <w:rPr>
          <w:rFonts w:hAnsi="標楷體" w:hint="eastAsia"/>
          <w:sz w:val="28"/>
          <w:szCs w:val="28"/>
        </w:rPr>
        <w:t>，培訓具基本數位教學能力教師15萬餘人，及建置教育大數據資料庫與分析平</w:t>
      </w:r>
      <w:proofErr w:type="gramStart"/>
      <w:r w:rsidRPr="0037756A">
        <w:rPr>
          <w:rFonts w:hAnsi="標楷體" w:hint="eastAsia"/>
          <w:sz w:val="28"/>
          <w:szCs w:val="28"/>
        </w:rPr>
        <w:t>臺</w:t>
      </w:r>
      <w:proofErr w:type="gramEnd"/>
      <w:r w:rsidRPr="0037756A">
        <w:rPr>
          <w:rFonts w:hAnsi="標楷體" w:hint="eastAsia"/>
          <w:sz w:val="28"/>
          <w:szCs w:val="28"/>
        </w:rPr>
        <w:t>；交通部辦理「改善停車問題計畫」（106至114年度），已核定補助地方政府辦理141案停車場工程等。有關中央對地方政府補助款之審查與管考及地方政府執行成效之良</w:t>
      </w:r>
      <w:proofErr w:type="gramStart"/>
      <w:r w:rsidRPr="0037756A">
        <w:rPr>
          <w:rFonts w:hAnsi="標楷體" w:hint="eastAsia"/>
          <w:sz w:val="28"/>
          <w:szCs w:val="28"/>
        </w:rPr>
        <w:t>窳</w:t>
      </w:r>
      <w:proofErr w:type="gramEnd"/>
      <w:r w:rsidRPr="0037756A">
        <w:rPr>
          <w:rFonts w:hAnsi="標楷體" w:hint="eastAsia"/>
          <w:sz w:val="28"/>
          <w:szCs w:val="28"/>
        </w:rPr>
        <w:t>，向為各界關注焦點，歷年來，本部及所屬各地方審計處室除就一般性補助款執行情形進行查核外，並就各部會重大計畫型補助選案辦理查核，為呈現中央對地方政府補助之全貌，促使中央各機關完整公開補助資訊及加強</w:t>
      </w:r>
      <w:r w:rsidR="00CA5924" w:rsidRPr="0037756A">
        <w:rPr>
          <w:rFonts w:hAnsi="標楷體" w:hint="eastAsia"/>
          <w:sz w:val="28"/>
          <w:szCs w:val="28"/>
        </w:rPr>
        <w:t>補助案件的</w:t>
      </w:r>
      <w:r w:rsidRPr="0037756A">
        <w:rPr>
          <w:rFonts w:hAnsi="標楷體" w:hint="eastAsia"/>
          <w:sz w:val="28"/>
          <w:szCs w:val="28"/>
        </w:rPr>
        <w:t>審查與管考機制，於</w:t>
      </w:r>
      <w:proofErr w:type="gramStart"/>
      <w:r w:rsidRPr="0037756A">
        <w:rPr>
          <w:rFonts w:hAnsi="標楷體" w:hint="eastAsia"/>
          <w:sz w:val="28"/>
          <w:szCs w:val="28"/>
        </w:rPr>
        <w:t>112</w:t>
      </w:r>
      <w:proofErr w:type="gramEnd"/>
      <w:r w:rsidRPr="0037756A">
        <w:rPr>
          <w:rFonts w:hAnsi="標楷體" w:hint="eastAsia"/>
          <w:sz w:val="28"/>
          <w:szCs w:val="28"/>
        </w:rPr>
        <w:t>年度就中央各</w:t>
      </w:r>
      <w:r w:rsidR="00CA5924" w:rsidRPr="0037756A">
        <w:rPr>
          <w:rFonts w:hAnsi="標楷體" w:hint="eastAsia"/>
          <w:sz w:val="28"/>
          <w:szCs w:val="28"/>
        </w:rPr>
        <w:t>部會計畫型補助</w:t>
      </w:r>
      <w:r w:rsidRPr="0037756A">
        <w:rPr>
          <w:rFonts w:hAnsi="標楷體" w:hint="eastAsia"/>
          <w:sz w:val="28"/>
          <w:szCs w:val="28"/>
        </w:rPr>
        <w:t>預算</w:t>
      </w:r>
      <w:r w:rsidR="00CA5924" w:rsidRPr="0037756A">
        <w:rPr>
          <w:rFonts w:hAnsi="標楷體" w:hint="eastAsia"/>
          <w:sz w:val="28"/>
          <w:szCs w:val="28"/>
        </w:rPr>
        <w:t>的</w:t>
      </w:r>
      <w:r w:rsidRPr="0037756A">
        <w:rPr>
          <w:rFonts w:hAnsi="標楷體" w:hint="eastAsia"/>
          <w:sz w:val="28"/>
          <w:szCs w:val="28"/>
        </w:rPr>
        <w:t>編列與執行、補助款審查及管考情形、補助及管考資訊公開情形</w:t>
      </w:r>
      <w:r w:rsidR="006B7737" w:rsidRPr="0037756A">
        <w:rPr>
          <w:rFonts w:hAnsi="標楷體" w:hint="eastAsia"/>
          <w:sz w:val="28"/>
          <w:szCs w:val="28"/>
        </w:rPr>
        <w:t>，以</w:t>
      </w:r>
      <w:r w:rsidRPr="0037756A">
        <w:rPr>
          <w:rFonts w:hAnsi="標楷體" w:hint="eastAsia"/>
          <w:sz w:val="28"/>
          <w:szCs w:val="28"/>
        </w:rPr>
        <w:t>及中央補助地方興建公共設施完成後使用效益等各面向辦理通案調查。茲將中央對地方政府補助之管考及執行情形暨審計機關重要審核意見，說明如次：</w:t>
      </w:r>
      <w:r w:rsidRPr="0037756A">
        <w:rPr>
          <w:rFonts w:hAnsi="標楷體"/>
          <w:sz w:val="28"/>
          <w:szCs w:val="28"/>
        </w:rPr>
        <w:t xml:space="preserve"> </w:t>
      </w:r>
    </w:p>
    <w:p w:rsidR="00C55828" w:rsidRPr="0037756A" w:rsidRDefault="00C55828" w:rsidP="001C67AD">
      <w:pPr>
        <w:pStyle w:val="ac"/>
        <w:overflowPunct w:val="0"/>
        <w:adjustRightInd w:val="0"/>
        <w:snapToGrid w:val="0"/>
        <w:spacing w:beforeLines="100" w:before="240" w:afterLines="50" w:after="120" w:line="520" w:lineRule="exact"/>
        <w:ind w:firstLineChars="100" w:firstLine="320"/>
        <w:rPr>
          <w:rFonts w:hAnsi="標楷體"/>
          <w:b/>
          <w:sz w:val="32"/>
          <w:szCs w:val="28"/>
        </w:rPr>
      </w:pPr>
      <w:r w:rsidRPr="0037756A">
        <w:rPr>
          <w:rFonts w:hAnsi="標楷體" w:hint="eastAsia"/>
          <w:b/>
          <w:sz w:val="32"/>
          <w:szCs w:val="28"/>
        </w:rPr>
        <w:t>一、中央對地方政府補助制度</w:t>
      </w:r>
      <w:r w:rsidR="00CA5924" w:rsidRPr="0037756A">
        <w:rPr>
          <w:rFonts w:hAnsi="標楷體" w:hint="eastAsia"/>
          <w:b/>
          <w:sz w:val="32"/>
          <w:szCs w:val="28"/>
        </w:rPr>
        <w:t>運作</w:t>
      </w:r>
      <w:r w:rsidRPr="0037756A">
        <w:rPr>
          <w:rFonts w:hAnsi="標楷體" w:hint="eastAsia"/>
          <w:b/>
          <w:sz w:val="32"/>
          <w:szCs w:val="28"/>
        </w:rPr>
        <w:t>及管考規定</w:t>
      </w:r>
    </w:p>
    <w:p w:rsidR="00C55828" w:rsidRPr="0037756A" w:rsidRDefault="00C55828" w:rsidP="001C67AD">
      <w:pPr>
        <w:pStyle w:val="af0"/>
        <w:widowControl/>
        <w:overflowPunct w:val="0"/>
        <w:spacing w:beforeLines="100" w:before="240" w:afterLines="50" w:after="120" w:line="500" w:lineRule="exact"/>
        <w:ind w:firstLine="641"/>
        <w:rPr>
          <w:rFonts w:ascii="標楷體" w:hAnsi="標楷體" w:cs="Times New Roman"/>
          <w:kern w:val="0"/>
          <w:sz w:val="32"/>
          <w:szCs w:val="32"/>
        </w:rPr>
      </w:pPr>
      <w:r w:rsidRPr="0037756A">
        <w:rPr>
          <w:rFonts w:ascii="標楷體" w:hAnsi="標楷體" w:cs="Times New Roman" w:hint="eastAsia"/>
          <w:kern w:val="0"/>
          <w:sz w:val="32"/>
          <w:szCs w:val="32"/>
        </w:rPr>
        <w:t>（一）　補助制度概況</w:t>
      </w:r>
    </w:p>
    <w:p w:rsidR="00C55828" w:rsidRPr="0037756A" w:rsidRDefault="00C4544C" w:rsidP="00C4544C">
      <w:pPr>
        <w:pStyle w:val="af0"/>
        <w:widowControl/>
        <w:overflowPunct w:val="0"/>
        <w:spacing w:beforeLines="0" w:afterLines="0" w:line="480" w:lineRule="exact"/>
        <w:ind w:right="-2" w:firstLine="560"/>
        <w:rPr>
          <w:rFonts w:ascii="標楷體" w:hAnsi="標楷體" w:cs="Times New Roman"/>
          <w:b w:val="0"/>
          <w:bCs w:val="0"/>
          <w:spacing w:val="1"/>
          <w:kern w:val="0"/>
        </w:rPr>
      </w:pPr>
      <w:r w:rsidRPr="0037756A">
        <w:rPr>
          <w:rFonts w:ascii="標楷體" w:hAnsi="標楷體" w:cs="Times New Roman"/>
          <w:b w:val="0"/>
          <w:bCs w:val="0"/>
          <w:noProof/>
          <w:kern w:val="0"/>
        </w:rPr>
        <mc:AlternateContent>
          <mc:Choice Requires="wps">
            <w:drawing>
              <wp:anchor distT="45720" distB="45720" distL="114300" distR="114300" simplePos="0" relativeHeight="251673600" behindDoc="0" locked="0" layoutInCell="1" allowOverlap="1" wp14:anchorId="61163D1A" wp14:editId="2D330236">
                <wp:simplePos x="0" y="0"/>
                <wp:positionH relativeFrom="margin">
                  <wp:posOffset>1921510</wp:posOffset>
                </wp:positionH>
                <wp:positionV relativeFrom="paragraph">
                  <wp:posOffset>1382395</wp:posOffset>
                </wp:positionV>
                <wp:extent cx="4427220" cy="333756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7220" cy="3337560"/>
                        </a:xfrm>
                        <a:prstGeom prst="rect">
                          <a:avLst/>
                        </a:prstGeom>
                        <a:solidFill>
                          <a:srgbClr val="FFFFFF"/>
                        </a:solidFill>
                        <a:ln w="9525">
                          <a:noFill/>
                          <a:miter lim="800000"/>
                          <a:headEnd/>
                          <a:tailEnd/>
                        </a:ln>
                      </wps:spPr>
                      <wps:txbx>
                        <w:txbxContent>
                          <w:p w:rsidR="00C4544C" w:rsidRPr="00646E44" w:rsidRDefault="00C4544C" w:rsidP="00C4544C">
                            <w:pPr>
                              <w:jc w:val="center"/>
                              <w:rPr>
                                <w:rFonts w:ascii="標楷體" w:eastAsia="標楷體" w:hAnsi="標楷體"/>
                                <w:b/>
                                <w:noProof/>
                              </w:rPr>
                            </w:pPr>
                            <w:r w:rsidRPr="00646E44">
                              <w:rPr>
                                <w:rFonts w:ascii="標楷體" w:eastAsia="標楷體" w:hAnsi="標楷體" w:hint="eastAsia"/>
                                <w:b/>
                                <w:noProof/>
                              </w:rPr>
                              <w:t>圖2　計畫型補助款及一般性補助款預算編列概況</w:t>
                            </w:r>
                          </w:p>
                          <w:p w:rsidR="00C4544C" w:rsidRDefault="00C4544C" w:rsidP="00C4544C">
                            <w:r>
                              <w:rPr>
                                <w:noProof/>
                              </w:rPr>
                              <w:drawing>
                                <wp:inline distT="0" distB="0" distL="0" distR="0" wp14:anchorId="7D5C66F7" wp14:editId="5CE70A37">
                                  <wp:extent cx="4248469" cy="2537653"/>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分類及金額5 6.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48469" cy="2537653"/>
                                          </a:xfrm>
                                          <a:prstGeom prst="rect">
                                            <a:avLst/>
                                          </a:prstGeom>
                                        </pic:spPr>
                                      </pic:pic>
                                    </a:graphicData>
                                  </a:graphic>
                                </wp:inline>
                              </w:drawing>
                            </w:r>
                          </w:p>
                          <w:p w:rsidR="00C4544C" w:rsidRPr="00646E44" w:rsidRDefault="00C4544C" w:rsidP="00C4544C">
                            <w:pPr>
                              <w:rPr>
                                <w:rFonts w:ascii="標楷體" w:eastAsia="標楷體" w:hAnsi="標楷體"/>
                                <w:sz w:val="18"/>
                                <w:szCs w:val="18"/>
                              </w:rPr>
                            </w:pPr>
                            <w:r>
                              <w:rPr>
                                <w:rFonts w:ascii="標楷體" w:eastAsia="標楷體" w:hAnsi="標楷體" w:hint="eastAsia"/>
                                <w:sz w:val="18"/>
                                <w:szCs w:val="18"/>
                              </w:rPr>
                              <w:t>資料來源</w:t>
                            </w:r>
                            <w:r w:rsidRPr="00646E44">
                              <w:rPr>
                                <w:rFonts w:ascii="標楷體" w:eastAsia="標楷體" w:hAnsi="標楷體" w:hint="eastAsia"/>
                                <w:sz w:val="18"/>
                                <w:szCs w:val="18"/>
                              </w:rPr>
                              <w:t>：整理自行政院主計總處及中央各主管機關提供資料。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63D1A" id="_x0000_s1027" type="#_x0000_t202" style="position:absolute;left:0;text-align:left;margin-left:151.3pt;margin-top:108.85pt;width:348.6pt;height:262.8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" stroked="f">
                <v:textbox>
                  <w:txbxContent>
                    <w:p w:rsidR="00C4544C" w:rsidRPr="00646E44" w:rsidRDefault="00C4544C" w:rsidP="00C4544C">
                      <w:pPr>
                        <w:jc w:val="center"/>
                        <w:rPr>
                          <w:rFonts w:ascii="標楷體" w:eastAsia="標楷體" w:hAnsi="標楷體"/>
                          <w:b/>
                          <w:noProof/>
                        </w:rPr>
                      </w:pPr>
                      <w:r w:rsidRPr="00646E44">
                        <w:rPr>
                          <w:rFonts w:ascii="標楷體" w:eastAsia="標楷體" w:hAnsi="標楷體" w:hint="eastAsia"/>
                          <w:b/>
                          <w:noProof/>
                        </w:rPr>
                        <w:t>圖2　計畫型補助款及一般性補助款預算編列概況</w:t>
                      </w:r>
                    </w:p>
                    <w:p w:rsidR="00C4544C" w:rsidRDefault="00C4544C" w:rsidP="00C4544C">
                      <w:r>
                        <w:rPr>
                          <w:noProof/>
                        </w:rPr>
                        <w:drawing>
                          <wp:inline distT="0" distB="0" distL="0" distR="0" wp14:anchorId="7D5C66F7" wp14:editId="5CE70A37">
                            <wp:extent cx="4248469" cy="2537653"/>
                            <wp:effectExtent l="0" t="0" r="0" b="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分類及金額5 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48469" cy="2537653"/>
                                    </a:xfrm>
                                    <a:prstGeom prst="rect">
                                      <a:avLst/>
                                    </a:prstGeom>
                                  </pic:spPr>
                                </pic:pic>
                              </a:graphicData>
                            </a:graphic>
                          </wp:inline>
                        </w:drawing>
                      </w:r>
                    </w:p>
                    <w:p w:rsidR="00C4544C" w:rsidRPr="00646E44" w:rsidRDefault="00C4544C" w:rsidP="00C4544C">
                      <w:pPr>
                        <w:rPr>
                          <w:rFonts w:ascii="標楷體" w:eastAsia="標楷體" w:hAnsi="標楷體"/>
                          <w:sz w:val="18"/>
                          <w:szCs w:val="18"/>
                        </w:rPr>
                      </w:pPr>
                      <w:r>
                        <w:rPr>
                          <w:rFonts w:ascii="標楷體" w:eastAsia="標楷體" w:hAnsi="標楷體" w:hint="eastAsia"/>
                          <w:sz w:val="18"/>
                          <w:szCs w:val="18"/>
                        </w:rPr>
                        <w:t>資料來源</w:t>
                      </w:r>
                      <w:r w:rsidRPr="00646E44">
                        <w:rPr>
                          <w:rFonts w:ascii="標楷體" w:eastAsia="標楷體" w:hAnsi="標楷體" w:hint="eastAsia"/>
                          <w:sz w:val="18"/>
                          <w:szCs w:val="18"/>
                        </w:rPr>
                        <w:t>：整理自行政院主計總處及中央各主管機關提供資料。</w:t>
                      </w:r>
                    </w:p>
                  </w:txbxContent>
                </v:textbox>
                <w10:wrap type="square" anchorx="margin"/>
              </v:shape>
            </w:pict>
          </mc:Fallback>
        </mc:AlternateContent>
      </w:r>
      <w:r w:rsidR="00C55828" w:rsidRPr="0037756A">
        <w:rPr>
          <w:rFonts w:ascii="標楷體" w:hAnsi="標楷體" w:cs="Times New Roman" w:hint="eastAsia"/>
          <w:b w:val="0"/>
          <w:bCs w:val="0"/>
          <w:kern w:val="0"/>
        </w:rPr>
        <w:t>財政收支劃分法第30</w:t>
      </w:r>
      <w:r w:rsidR="00C55828" w:rsidRPr="0037756A">
        <w:rPr>
          <w:rFonts w:ascii="標楷體" w:hAnsi="標楷體" w:cs="Times New Roman" w:hint="eastAsia"/>
          <w:b w:val="0"/>
          <w:bCs w:val="0"/>
          <w:spacing w:val="1"/>
          <w:kern w:val="0"/>
        </w:rPr>
        <w:t>條規定：「中央為謀全國之經濟平衡發展，得酌予補助地方政府。但以下列事項為限：一、計畫效益涵蓋面廣，</w:t>
      </w:r>
      <w:proofErr w:type="gramStart"/>
      <w:r w:rsidR="00C55828" w:rsidRPr="0037756A">
        <w:rPr>
          <w:rFonts w:ascii="標楷體" w:hAnsi="標楷體" w:cs="Times New Roman" w:hint="eastAsia"/>
          <w:b w:val="0"/>
          <w:bCs w:val="0"/>
          <w:spacing w:val="1"/>
          <w:kern w:val="0"/>
        </w:rPr>
        <w:t>且具整體性</w:t>
      </w:r>
      <w:proofErr w:type="gramEnd"/>
      <w:r w:rsidR="00C55828" w:rsidRPr="0037756A">
        <w:rPr>
          <w:rFonts w:ascii="標楷體" w:hAnsi="標楷體" w:cs="Times New Roman" w:hint="eastAsia"/>
          <w:b w:val="0"/>
          <w:bCs w:val="0"/>
          <w:spacing w:val="1"/>
          <w:kern w:val="0"/>
        </w:rPr>
        <w:t>之計畫項目。二、跨越直轄市、縣（市）或二以上縣（市）之建設計畫。三、具有示範性作用之重大建設計畫。四、因應中央重大政策或建設，需由地方政府配合辦理之事項。前項各款補助之辦法，由行政院另定之。」為明確規範中央對地方補助之事項，行政院於89年9月14</w:t>
      </w:r>
      <w:r w:rsidR="00215C50" w:rsidRPr="0037756A">
        <w:rPr>
          <w:rFonts w:ascii="標楷體" w:hAnsi="標楷體" w:cs="Times New Roman" w:hint="eastAsia"/>
          <w:b w:val="0"/>
          <w:bCs w:val="0"/>
          <w:spacing w:val="1"/>
          <w:kern w:val="0"/>
        </w:rPr>
        <w:t>日訂定中央對直轄市及縣（市）政府補助辦法</w:t>
      </w:r>
      <w:r w:rsidR="00C55828" w:rsidRPr="0037756A">
        <w:rPr>
          <w:rFonts w:ascii="標楷體" w:hAnsi="標楷體" w:cs="Times New Roman" w:hint="eastAsia"/>
          <w:b w:val="0"/>
          <w:bCs w:val="0"/>
          <w:spacing w:val="1"/>
          <w:kern w:val="0"/>
        </w:rPr>
        <w:t>（下稱補助辦法），並自90年1月1日施行。依補助辦法第3條規定，中央得視市縣政府財政收支狀</w:t>
      </w:r>
      <w:r w:rsidR="00C55828" w:rsidRPr="0037756A">
        <w:rPr>
          <w:rFonts w:ascii="標楷體" w:hAnsi="標楷體" w:cs="Times New Roman" w:hint="eastAsia"/>
          <w:b w:val="0"/>
          <w:bCs w:val="0"/>
          <w:spacing w:val="-6"/>
          <w:kern w:val="0"/>
        </w:rPr>
        <w:lastRenderedPageBreak/>
        <w:t>況，就一般性補助款、計畫型補助款、專案補助款補助事項，酌予補助。其中一般性補助款補助事項，包括市縣政府基本財政收支差短與定額設算之教育、社會福利及基</w:t>
      </w:r>
      <w:r w:rsidR="00C55828" w:rsidRPr="0037756A">
        <w:rPr>
          <w:rFonts w:ascii="標楷體" w:hAnsi="標楷體" w:cs="Times New Roman" w:hint="eastAsia"/>
          <w:b w:val="0"/>
          <w:bCs w:val="0"/>
          <w:spacing w:val="-2"/>
          <w:kern w:val="0"/>
        </w:rPr>
        <w:t>本設施。計畫型補助款補助事項，以計畫效益涵蓋面廣</w:t>
      </w:r>
      <w:proofErr w:type="gramStart"/>
      <w:r w:rsidR="00C55828" w:rsidRPr="0037756A">
        <w:rPr>
          <w:rFonts w:ascii="標楷體" w:hAnsi="標楷體" w:cs="Times New Roman" w:hint="eastAsia"/>
          <w:b w:val="0"/>
          <w:bCs w:val="0"/>
          <w:spacing w:val="-2"/>
          <w:kern w:val="0"/>
        </w:rPr>
        <w:t>且</w:t>
      </w:r>
      <w:r w:rsidR="00215C50" w:rsidRPr="0037756A">
        <w:rPr>
          <w:rFonts w:ascii="標楷體" w:hAnsi="標楷體" w:cs="Times New Roman" w:hint="eastAsia"/>
          <w:b w:val="0"/>
          <w:bCs w:val="0"/>
          <w:spacing w:val="-2"/>
          <w:kern w:val="0"/>
        </w:rPr>
        <w:t>具</w:t>
      </w:r>
      <w:r w:rsidR="00C55828" w:rsidRPr="0037756A">
        <w:rPr>
          <w:rFonts w:ascii="標楷體" w:hAnsi="標楷體" w:cs="Times New Roman" w:hint="eastAsia"/>
          <w:b w:val="0"/>
          <w:bCs w:val="0"/>
          <w:spacing w:val="-2"/>
          <w:kern w:val="0"/>
        </w:rPr>
        <w:t>整體性</w:t>
      </w:r>
      <w:proofErr w:type="gramEnd"/>
      <w:r w:rsidR="00C55828" w:rsidRPr="0037756A">
        <w:rPr>
          <w:rFonts w:ascii="標楷體" w:hAnsi="標楷體" w:cs="Times New Roman" w:hint="eastAsia"/>
          <w:b w:val="0"/>
          <w:bCs w:val="0"/>
          <w:spacing w:val="-2"/>
          <w:kern w:val="0"/>
        </w:rPr>
        <w:t>之計畫項目；跨越</w:t>
      </w:r>
      <w:r w:rsidR="00C55828" w:rsidRPr="0037756A">
        <w:rPr>
          <w:rFonts w:ascii="標楷體" w:hAnsi="標楷體" w:cs="Times New Roman" w:hint="eastAsia"/>
          <w:b w:val="0"/>
          <w:bCs w:val="0"/>
          <w:spacing w:val="1"/>
          <w:kern w:val="0"/>
        </w:rPr>
        <w:t>市縣或二以上縣市之建設計畫；具有示範性作用之重大建設計畫；因應中央重大政策或建設，需由市縣政府配合辦理之事項為限。近</w:t>
      </w:r>
      <w:proofErr w:type="gramStart"/>
      <w:r w:rsidR="00C55828" w:rsidRPr="0037756A">
        <w:rPr>
          <w:rFonts w:ascii="標楷體" w:hAnsi="標楷體" w:cs="Times New Roman" w:hint="eastAsia"/>
          <w:b w:val="0"/>
          <w:bCs w:val="0"/>
          <w:spacing w:val="1"/>
          <w:kern w:val="0"/>
        </w:rPr>
        <w:t>5</w:t>
      </w:r>
      <w:proofErr w:type="gramEnd"/>
      <w:r w:rsidR="00CA5924" w:rsidRPr="0037756A">
        <w:rPr>
          <w:rFonts w:ascii="標楷體" w:hAnsi="標楷體" w:cs="Times New Roman" w:hint="eastAsia"/>
          <w:b w:val="0"/>
          <w:bCs w:val="0"/>
          <w:spacing w:val="1"/>
          <w:kern w:val="0"/>
        </w:rPr>
        <w:t>年度計畫型與一般性補助</w:t>
      </w:r>
      <w:r w:rsidR="00C55828" w:rsidRPr="0037756A">
        <w:rPr>
          <w:rFonts w:ascii="標楷體" w:hAnsi="標楷體" w:cs="Times New Roman" w:hint="eastAsia"/>
          <w:b w:val="0"/>
          <w:bCs w:val="0"/>
          <w:spacing w:val="1"/>
          <w:kern w:val="0"/>
        </w:rPr>
        <w:t>預算規模，分別由</w:t>
      </w:r>
      <w:proofErr w:type="gramStart"/>
      <w:r w:rsidR="00C55828" w:rsidRPr="0037756A">
        <w:rPr>
          <w:rFonts w:ascii="標楷體" w:hAnsi="標楷體" w:cs="Times New Roman" w:hint="eastAsia"/>
          <w:b w:val="0"/>
          <w:bCs w:val="0"/>
          <w:spacing w:val="1"/>
          <w:kern w:val="0"/>
        </w:rPr>
        <w:t>108</w:t>
      </w:r>
      <w:proofErr w:type="gramEnd"/>
      <w:r w:rsidR="00C55828" w:rsidRPr="0037756A">
        <w:rPr>
          <w:rFonts w:ascii="標楷體" w:hAnsi="標楷體" w:cs="Times New Roman" w:hint="eastAsia"/>
          <w:b w:val="0"/>
          <w:bCs w:val="0"/>
          <w:spacing w:val="1"/>
          <w:kern w:val="0"/>
        </w:rPr>
        <w:t>年度之1</w:t>
      </w:r>
      <w:r w:rsidR="00C55828" w:rsidRPr="0037756A">
        <w:rPr>
          <w:rFonts w:ascii="標楷體" w:hAnsi="標楷體" w:cs="Times New Roman"/>
          <w:b w:val="0"/>
          <w:bCs w:val="0"/>
          <w:spacing w:val="1"/>
          <w:kern w:val="0"/>
        </w:rPr>
        <w:t>,</w:t>
      </w:r>
      <w:r w:rsidR="00C55828" w:rsidRPr="0037756A">
        <w:rPr>
          <w:rFonts w:ascii="標楷體" w:hAnsi="標楷體" w:cs="Times New Roman" w:hint="eastAsia"/>
          <w:b w:val="0"/>
          <w:bCs w:val="0"/>
          <w:spacing w:val="1"/>
          <w:kern w:val="0"/>
        </w:rPr>
        <w:t>964億餘元、1</w:t>
      </w:r>
      <w:r w:rsidR="00C55828" w:rsidRPr="0037756A">
        <w:rPr>
          <w:rFonts w:ascii="標楷體" w:hAnsi="標楷體" w:cs="Times New Roman"/>
          <w:b w:val="0"/>
          <w:bCs w:val="0"/>
          <w:spacing w:val="1"/>
          <w:kern w:val="0"/>
        </w:rPr>
        <w:t>,</w:t>
      </w:r>
      <w:r w:rsidR="00C55828" w:rsidRPr="0037756A">
        <w:rPr>
          <w:rFonts w:ascii="標楷體" w:hAnsi="標楷體" w:cs="Times New Roman" w:hint="eastAsia"/>
          <w:b w:val="0"/>
          <w:bCs w:val="0"/>
          <w:spacing w:val="1"/>
          <w:kern w:val="0"/>
        </w:rPr>
        <w:t>391億餘元，增加至</w:t>
      </w:r>
      <w:proofErr w:type="gramStart"/>
      <w:r w:rsidR="00C55828" w:rsidRPr="0037756A">
        <w:rPr>
          <w:rFonts w:ascii="標楷體" w:hAnsi="標楷體" w:cs="Times New Roman" w:hint="eastAsia"/>
          <w:b w:val="0"/>
          <w:bCs w:val="0"/>
          <w:spacing w:val="1"/>
          <w:kern w:val="0"/>
        </w:rPr>
        <w:t>112</w:t>
      </w:r>
      <w:proofErr w:type="gramEnd"/>
      <w:r w:rsidR="00C55828" w:rsidRPr="0037756A">
        <w:rPr>
          <w:rFonts w:ascii="標楷體" w:hAnsi="標楷體" w:cs="Times New Roman" w:hint="eastAsia"/>
          <w:b w:val="0"/>
          <w:bCs w:val="0"/>
          <w:spacing w:val="1"/>
          <w:kern w:val="0"/>
        </w:rPr>
        <w:t>年度之2</w:t>
      </w:r>
      <w:r w:rsidR="00C55828" w:rsidRPr="0037756A">
        <w:rPr>
          <w:rFonts w:ascii="標楷體" w:hAnsi="標楷體" w:cs="Times New Roman"/>
          <w:b w:val="0"/>
          <w:bCs w:val="0"/>
          <w:spacing w:val="1"/>
          <w:kern w:val="0"/>
        </w:rPr>
        <w:t>,441</w:t>
      </w:r>
      <w:r w:rsidR="00C55828" w:rsidRPr="0037756A">
        <w:rPr>
          <w:rFonts w:ascii="標楷體" w:hAnsi="標楷體" w:cs="Times New Roman" w:hint="eastAsia"/>
          <w:b w:val="0"/>
          <w:bCs w:val="0"/>
          <w:spacing w:val="1"/>
          <w:kern w:val="0"/>
        </w:rPr>
        <w:t>億餘元、1</w:t>
      </w:r>
      <w:r w:rsidR="00C55828" w:rsidRPr="0037756A">
        <w:rPr>
          <w:rFonts w:ascii="標楷體" w:hAnsi="標楷體" w:cs="Times New Roman"/>
          <w:b w:val="0"/>
          <w:bCs w:val="0"/>
          <w:spacing w:val="1"/>
          <w:kern w:val="0"/>
        </w:rPr>
        <w:t>,</w:t>
      </w:r>
      <w:r w:rsidR="00C55828" w:rsidRPr="0037756A">
        <w:rPr>
          <w:rFonts w:ascii="標楷體" w:hAnsi="標楷體" w:cs="Times New Roman" w:hint="eastAsia"/>
          <w:b w:val="0"/>
          <w:bCs w:val="0"/>
          <w:spacing w:val="1"/>
          <w:kern w:val="0"/>
        </w:rPr>
        <w:t>626億餘元，</w:t>
      </w:r>
      <w:r w:rsidR="00CA5924" w:rsidRPr="0037756A">
        <w:rPr>
          <w:rFonts w:ascii="標楷體" w:hAnsi="標楷體" w:cs="Times New Roman" w:hint="eastAsia"/>
          <w:b w:val="0"/>
          <w:bCs w:val="0"/>
          <w:spacing w:val="1"/>
          <w:kern w:val="0"/>
        </w:rPr>
        <w:t>計畫型與一般性</w:t>
      </w:r>
      <w:proofErr w:type="gramStart"/>
      <w:r w:rsidR="00CA5924" w:rsidRPr="0037756A">
        <w:rPr>
          <w:rFonts w:ascii="標楷體" w:hAnsi="標楷體" w:cs="Times New Roman" w:hint="eastAsia"/>
          <w:b w:val="0"/>
          <w:bCs w:val="0"/>
          <w:spacing w:val="1"/>
          <w:kern w:val="0"/>
        </w:rPr>
        <w:t>補助均</w:t>
      </w:r>
      <w:r w:rsidR="00C55828" w:rsidRPr="0037756A">
        <w:rPr>
          <w:rFonts w:ascii="標楷體" w:hAnsi="標楷體" w:cs="Times New Roman" w:hint="eastAsia"/>
          <w:b w:val="0"/>
          <w:bCs w:val="0"/>
          <w:spacing w:val="1"/>
          <w:kern w:val="0"/>
        </w:rPr>
        <w:t>呈成長</w:t>
      </w:r>
      <w:proofErr w:type="gramEnd"/>
      <w:r w:rsidR="00C55828" w:rsidRPr="0037756A">
        <w:rPr>
          <w:rFonts w:ascii="標楷體" w:hAnsi="標楷體" w:cs="Times New Roman" w:hint="eastAsia"/>
          <w:b w:val="0"/>
          <w:bCs w:val="0"/>
          <w:spacing w:val="1"/>
          <w:kern w:val="0"/>
        </w:rPr>
        <w:t>趨勢（圖2）。</w:t>
      </w:r>
    </w:p>
    <w:p w:rsidR="00C55828" w:rsidRPr="0037756A" w:rsidRDefault="00C55828" w:rsidP="001C67AD">
      <w:pPr>
        <w:pStyle w:val="af0"/>
        <w:widowControl/>
        <w:overflowPunct w:val="0"/>
        <w:spacing w:beforeLines="100" w:before="240" w:afterLines="50" w:after="120" w:line="500" w:lineRule="exact"/>
        <w:ind w:firstLine="641"/>
        <w:rPr>
          <w:rFonts w:ascii="標楷體" w:hAnsi="標楷體" w:cs="Times New Roman"/>
          <w:kern w:val="0"/>
          <w:sz w:val="32"/>
          <w:szCs w:val="32"/>
        </w:rPr>
      </w:pPr>
      <w:r w:rsidRPr="0037756A">
        <w:rPr>
          <w:rFonts w:ascii="標楷體" w:hAnsi="標楷體" w:cs="Times New Roman" w:hint="eastAsia"/>
          <w:kern w:val="0"/>
          <w:sz w:val="32"/>
          <w:szCs w:val="32"/>
        </w:rPr>
        <w:t>（二）　一般性補助款管考方式</w:t>
      </w:r>
    </w:p>
    <w:p w:rsidR="00C55828" w:rsidRPr="0037756A" w:rsidRDefault="00734F09" w:rsidP="001C67AD">
      <w:pPr>
        <w:pStyle w:val="af0"/>
        <w:widowControl/>
        <w:overflowPunct w:val="0"/>
        <w:spacing w:before="48" w:after="48" w:line="480" w:lineRule="exact"/>
        <w:ind w:firstLine="560"/>
        <w:rPr>
          <w:rFonts w:ascii="標楷體" w:hAnsi="標楷體"/>
          <w:b w:val="0"/>
          <w:kern w:val="0"/>
        </w:rPr>
      </w:pPr>
      <w:r w:rsidRPr="0037756A">
        <w:rPr>
          <w:rFonts w:ascii="標楷體" w:hAnsi="標楷體"/>
          <w:b w:val="0"/>
          <w:noProof/>
          <w:kern w:val="0"/>
        </w:rPr>
        <mc:AlternateContent>
          <mc:Choice Requires="wps">
            <w:drawing>
              <wp:anchor distT="45720" distB="45720" distL="114300" distR="114300" simplePos="0" relativeHeight="251675648" behindDoc="0" locked="0" layoutInCell="1" allowOverlap="1" wp14:anchorId="7197D6FA" wp14:editId="691F3326">
                <wp:simplePos x="0" y="0"/>
                <wp:positionH relativeFrom="margin">
                  <wp:posOffset>2219325</wp:posOffset>
                </wp:positionH>
                <wp:positionV relativeFrom="paragraph">
                  <wp:posOffset>67945</wp:posOffset>
                </wp:positionV>
                <wp:extent cx="4221480" cy="6141720"/>
                <wp:effectExtent l="0" t="0" r="762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1480" cy="6141720"/>
                        </a:xfrm>
                        <a:prstGeom prst="rect">
                          <a:avLst/>
                        </a:prstGeom>
                        <a:solidFill>
                          <a:srgbClr val="FFFFFF"/>
                        </a:solidFill>
                        <a:ln w="9525">
                          <a:noFill/>
                          <a:miter lim="800000"/>
                          <a:headEnd/>
                          <a:tailEnd/>
                        </a:ln>
                      </wps:spPr>
                      <wps:txbx>
                        <w:txbxContent>
                          <w:p w:rsidR="00734F09" w:rsidRPr="00BE2410" w:rsidRDefault="00734F09" w:rsidP="00734F09">
                            <w:pPr>
                              <w:jc w:val="center"/>
                              <w:rPr>
                                <w:rFonts w:ascii="標楷體" w:eastAsia="標楷體" w:hAnsi="標楷體"/>
                                <w:b/>
                              </w:rPr>
                            </w:pPr>
                            <w:r w:rsidRPr="00BE2410">
                              <w:rPr>
                                <w:rFonts w:ascii="標楷體" w:eastAsia="標楷體" w:hAnsi="標楷體" w:hint="eastAsia"/>
                                <w:b/>
                              </w:rPr>
                              <w:t>表1</w:t>
                            </w:r>
                            <w:r w:rsidRPr="00BE2410">
                              <w:rPr>
                                <w:rFonts w:ascii="標楷體" w:eastAsia="標楷體" w:hAnsi="標楷體"/>
                                <w:b/>
                              </w:rPr>
                              <w:t xml:space="preserve">　</w:t>
                            </w:r>
                            <w:proofErr w:type="gramStart"/>
                            <w:r w:rsidRPr="00BE2410">
                              <w:rPr>
                                <w:rFonts w:ascii="標楷體" w:eastAsia="標楷體" w:hAnsi="標楷體" w:hint="eastAsia"/>
                                <w:b/>
                              </w:rPr>
                              <w:t>1</w:t>
                            </w:r>
                            <w:r w:rsidRPr="00BE2410">
                              <w:rPr>
                                <w:rFonts w:ascii="標楷體" w:eastAsia="標楷體" w:hAnsi="標楷體"/>
                                <w:b/>
                              </w:rPr>
                              <w:t>12</w:t>
                            </w:r>
                            <w:proofErr w:type="gramEnd"/>
                            <w:r w:rsidRPr="00BE2410">
                              <w:rPr>
                                <w:rFonts w:ascii="標楷體" w:eastAsia="標楷體" w:hAnsi="標楷體"/>
                                <w:b/>
                              </w:rPr>
                              <w:t>年度一般性補助款考核結果</w:t>
                            </w:r>
                            <w:r w:rsidRPr="00A23675">
                              <w:rPr>
                                <w:rFonts w:ascii="標楷體" w:eastAsia="標楷體" w:hAnsi="標楷體" w:hint="eastAsia"/>
                                <w:b/>
                              </w:rPr>
                              <w:t>增減</w:t>
                            </w:r>
                            <w:r w:rsidRPr="00BE2410">
                              <w:rPr>
                                <w:rFonts w:ascii="標楷體" w:eastAsia="標楷體" w:hAnsi="標楷體"/>
                                <w:b/>
                              </w:rPr>
                              <w:t>補助款情形</w:t>
                            </w:r>
                          </w:p>
                          <w:p w:rsidR="00734F09" w:rsidRDefault="00734F09" w:rsidP="00734F09">
                            <w:r>
                              <w:rPr>
                                <w:noProof/>
                              </w:rPr>
                              <w:drawing>
                                <wp:inline distT="0" distB="0" distL="0" distR="0" wp14:anchorId="06FF78D4" wp14:editId="11CB088D">
                                  <wp:extent cx="3962400" cy="5721286"/>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補助款增減情形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62400" cy="5721286"/>
                                          </a:xfrm>
                                          <a:prstGeom prst="rect">
                                            <a:avLst/>
                                          </a:prstGeom>
                                        </pic:spPr>
                                      </pic:pic>
                                    </a:graphicData>
                                  </a:graphic>
                                </wp:inline>
                              </w:drawing>
                            </w:r>
                          </w:p>
                          <w:p w:rsidR="00734F09" w:rsidRPr="00BE2410" w:rsidRDefault="00734F09" w:rsidP="00734F09">
                            <w:pPr>
                              <w:rPr>
                                <w:rFonts w:ascii="標楷體" w:eastAsia="標楷體" w:hAnsi="標楷體"/>
                                <w:sz w:val="18"/>
                                <w:szCs w:val="18"/>
                              </w:rPr>
                            </w:pPr>
                            <w:r>
                              <w:rPr>
                                <w:rFonts w:ascii="標楷體" w:eastAsia="標楷體" w:hAnsi="標楷體" w:hint="eastAsia"/>
                                <w:sz w:val="18"/>
                                <w:szCs w:val="18"/>
                              </w:rPr>
                              <w:t>資料來源</w:t>
                            </w:r>
                            <w:r w:rsidRPr="00BE2410">
                              <w:rPr>
                                <w:rFonts w:ascii="標楷體" w:eastAsia="標楷體" w:hAnsi="標楷體" w:hint="eastAsia"/>
                                <w:sz w:val="18"/>
                                <w:szCs w:val="18"/>
                              </w:rPr>
                              <w:t>：整</w:t>
                            </w:r>
                            <w:r w:rsidRPr="00D14201">
                              <w:rPr>
                                <w:rFonts w:ascii="標楷體" w:eastAsia="標楷體" w:hAnsi="標楷體" w:hint="eastAsia"/>
                                <w:color w:val="000000" w:themeColor="text1"/>
                                <w:sz w:val="18"/>
                                <w:szCs w:val="18"/>
                              </w:rPr>
                              <w:t>理自</w:t>
                            </w:r>
                            <w:r w:rsidR="00FF6D55">
                              <w:rPr>
                                <w:rFonts w:ascii="標楷體" w:eastAsia="標楷體" w:hAnsi="標楷體" w:hint="eastAsia"/>
                                <w:color w:val="000000" w:themeColor="text1"/>
                                <w:sz w:val="18"/>
                                <w:szCs w:val="18"/>
                              </w:rPr>
                              <w:t>行政院</w:t>
                            </w:r>
                            <w:r w:rsidRPr="00D14201">
                              <w:rPr>
                                <w:rFonts w:ascii="標楷體" w:eastAsia="標楷體" w:hAnsi="標楷體" w:hint="eastAsia"/>
                                <w:color w:val="000000" w:themeColor="text1"/>
                                <w:sz w:val="18"/>
                                <w:szCs w:val="18"/>
                              </w:rPr>
                              <w:t>主計總處</w:t>
                            </w:r>
                            <w:r w:rsidRPr="00BE2410">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97D6FA" id="_x0000_s1028" type="#_x0000_t202" style="position:absolute;left:0;text-align:left;margin-left:174.75pt;margin-top:5.35pt;width:332.4pt;height:483.6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" stroked="f">
                <v:textbox>
                  <w:txbxContent>
                    <w:p w:rsidR="00734F09" w:rsidRPr="00BE2410" w:rsidRDefault="00734F09" w:rsidP="00734F09">
                      <w:pPr>
                        <w:jc w:val="center"/>
                        <w:rPr>
                          <w:rFonts w:ascii="標楷體" w:eastAsia="標楷體" w:hAnsi="標楷體"/>
                          <w:b/>
                        </w:rPr>
                      </w:pPr>
                      <w:r w:rsidRPr="00BE2410">
                        <w:rPr>
                          <w:rFonts w:ascii="標楷體" w:eastAsia="標楷體" w:hAnsi="標楷體" w:hint="eastAsia"/>
                          <w:b/>
                        </w:rPr>
                        <w:t>表1</w:t>
                      </w:r>
                      <w:r w:rsidRPr="00BE2410">
                        <w:rPr>
                          <w:rFonts w:ascii="標楷體" w:eastAsia="標楷體" w:hAnsi="標楷體"/>
                          <w:b/>
                        </w:rPr>
                        <w:t xml:space="preserve">　</w:t>
                      </w:r>
                      <w:proofErr w:type="gramStart"/>
                      <w:r w:rsidRPr="00BE2410">
                        <w:rPr>
                          <w:rFonts w:ascii="標楷體" w:eastAsia="標楷體" w:hAnsi="標楷體" w:hint="eastAsia"/>
                          <w:b/>
                        </w:rPr>
                        <w:t>1</w:t>
                      </w:r>
                      <w:r w:rsidRPr="00BE2410">
                        <w:rPr>
                          <w:rFonts w:ascii="標楷體" w:eastAsia="標楷體" w:hAnsi="標楷體"/>
                          <w:b/>
                        </w:rPr>
                        <w:t>12</w:t>
                      </w:r>
                      <w:proofErr w:type="gramEnd"/>
                      <w:r w:rsidRPr="00BE2410">
                        <w:rPr>
                          <w:rFonts w:ascii="標楷體" w:eastAsia="標楷體" w:hAnsi="標楷體"/>
                          <w:b/>
                        </w:rPr>
                        <w:t>年度一般性補助款考核結果</w:t>
                      </w:r>
                      <w:r w:rsidRPr="00A23675">
                        <w:rPr>
                          <w:rFonts w:ascii="標楷體" w:eastAsia="標楷體" w:hAnsi="標楷體" w:hint="eastAsia"/>
                          <w:b/>
                        </w:rPr>
                        <w:t>增減</w:t>
                      </w:r>
                      <w:r w:rsidRPr="00BE2410">
                        <w:rPr>
                          <w:rFonts w:ascii="標楷體" w:eastAsia="標楷體" w:hAnsi="標楷體"/>
                          <w:b/>
                        </w:rPr>
                        <w:t>補助款情形</w:t>
                      </w:r>
                    </w:p>
                    <w:p w:rsidR="00734F09" w:rsidRDefault="00734F09" w:rsidP="00734F09">
                      <w:r>
                        <w:rPr>
                          <w:noProof/>
                        </w:rPr>
                        <w:drawing>
                          <wp:inline distT="0" distB="0" distL="0" distR="0" wp14:anchorId="06FF78D4" wp14:editId="11CB088D">
                            <wp:extent cx="3962400" cy="5721286"/>
                            <wp:effectExtent l="0" t="0" r="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補助款增減情形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62400" cy="5721286"/>
                                    </a:xfrm>
                                    <a:prstGeom prst="rect">
                                      <a:avLst/>
                                    </a:prstGeom>
                                  </pic:spPr>
                                </pic:pic>
                              </a:graphicData>
                            </a:graphic>
                          </wp:inline>
                        </w:drawing>
                      </w:r>
                    </w:p>
                    <w:p w:rsidR="00734F09" w:rsidRPr="00BE2410" w:rsidRDefault="00734F09" w:rsidP="00734F09">
                      <w:pPr>
                        <w:rPr>
                          <w:rFonts w:ascii="標楷體" w:eastAsia="標楷體" w:hAnsi="標楷體"/>
                          <w:sz w:val="18"/>
                          <w:szCs w:val="18"/>
                        </w:rPr>
                      </w:pPr>
                      <w:r>
                        <w:rPr>
                          <w:rFonts w:ascii="標楷體" w:eastAsia="標楷體" w:hAnsi="標楷體" w:hint="eastAsia"/>
                          <w:sz w:val="18"/>
                          <w:szCs w:val="18"/>
                        </w:rPr>
                        <w:t>資料來源</w:t>
                      </w:r>
                      <w:r w:rsidRPr="00BE2410">
                        <w:rPr>
                          <w:rFonts w:ascii="標楷體" w:eastAsia="標楷體" w:hAnsi="標楷體" w:hint="eastAsia"/>
                          <w:sz w:val="18"/>
                          <w:szCs w:val="18"/>
                        </w:rPr>
                        <w:t>：整</w:t>
                      </w:r>
                      <w:r w:rsidRPr="00D14201">
                        <w:rPr>
                          <w:rFonts w:ascii="標楷體" w:eastAsia="標楷體" w:hAnsi="標楷體" w:hint="eastAsia"/>
                          <w:color w:val="000000" w:themeColor="text1"/>
                          <w:sz w:val="18"/>
                          <w:szCs w:val="18"/>
                        </w:rPr>
                        <w:t>理自</w:t>
                      </w:r>
                      <w:r w:rsidR="00FF6D55">
                        <w:rPr>
                          <w:rFonts w:ascii="標楷體" w:eastAsia="標楷體" w:hAnsi="標楷體" w:hint="eastAsia"/>
                          <w:color w:val="000000" w:themeColor="text1"/>
                          <w:sz w:val="18"/>
                          <w:szCs w:val="18"/>
                        </w:rPr>
                        <w:t>行政院</w:t>
                      </w:r>
                      <w:r w:rsidRPr="00D14201">
                        <w:rPr>
                          <w:rFonts w:ascii="標楷體" w:eastAsia="標楷體" w:hAnsi="標楷體" w:hint="eastAsia"/>
                          <w:color w:val="000000" w:themeColor="text1"/>
                          <w:sz w:val="18"/>
                          <w:szCs w:val="18"/>
                        </w:rPr>
                        <w:t>主計總處</w:t>
                      </w:r>
                      <w:r w:rsidRPr="00BE2410">
                        <w:rPr>
                          <w:rFonts w:ascii="標楷體" w:eastAsia="標楷體" w:hAnsi="標楷體" w:hint="eastAsia"/>
                          <w:sz w:val="18"/>
                          <w:szCs w:val="18"/>
                        </w:rPr>
                        <w:t>提供資料。</w:t>
                      </w:r>
                    </w:p>
                  </w:txbxContent>
                </v:textbox>
                <w10:wrap type="square" anchorx="margin"/>
              </v:shape>
            </w:pict>
          </mc:Fallback>
        </mc:AlternateContent>
      </w:r>
      <w:r w:rsidR="00C55828" w:rsidRPr="0037756A">
        <w:rPr>
          <w:rFonts w:ascii="標楷體" w:hAnsi="標楷體" w:hint="eastAsia"/>
          <w:b w:val="0"/>
          <w:kern w:val="0"/>
        </w:rPr>
        <w:t>中央對直轄市及縣市政府財源協助，係透過一般性補助款予以</w:t>
      </w:r>
      <w:proofErr w:type="gramStart"/>
      <w:r w:rsidR="00C55828" w:rsidRPr="0037756A">
        <w:rPr>
          <w:rFonts w:ascii="標楷體" w:hAnsi="標楷體" w:hint="eastAsia"/>
          <w:b w:val="0"/>
          <w:kern w:val="0"/>
        </w:rPr>
        <w:t>挹</w:t>
      </w:r>
      <w:proofErr w:type="gramEnd"/>
      <w:r w:rsidR="00C55828" w:rsidRPr="0037756A">
        <w:rPr>
          <w:rFonts w:ascii="標楷體" w:hAnsi="標楷體" w:hint="eastAsia"/>
          <w:b w:val="0"/>
          <w:kern w:val="0"/>
        </w:rPr>
        <w:t>注，以達成保障地方財源之目標，並提升地方財政自主程度，建構完善財政調整制度。依補助辦法第5條第1項規定，中央得就市縣政府施政計畫之執行效能、年度預算編製或執行情形、相關開源節流績效等進行監督及考核，並得依考核結果增加或減少當年度或以後年度一般性補助款；考核規定，由行政院定之。中央依上開規定自</w:t>
      </w:r>
      <w:r w:rsidR="00CA5924" w:rsidRPr="0037756A">
        <w:rPr>
          <w:rFonts w:ascii="標楷體" w:hAnsi="標楷體" w:hint="eastAsia"/>
          <w:b w:val="0"/>
          <w:kern w:val="0"/>
        </w:rPr>
        <w:t>90</w:t>
      </w:r>
      <w:r w:rsidR="00C55828" w:rsidRPr="0037756A">
        <w:rPr>
          <w:rFonts w:ascii="標楷體" w:hAnsi="標楷體" w:hint="eastAsia"/>
          <w:b w:val="0"/>
          <w:kern w:val="0"/>
        </w:rPr>
        <w:t>年度起辦理對地方一般性補助款之考核，並參酌考核辦理成效及各界意見，持續檢討及強化考核制度。依中央對直轄市與縣（市）政</w:t>
      </w:r>
      <w:r w:rsidR="00C55828" w:rsidRPr="0037756A">
        <w:rPr>
          <w:rFonts w:ascii="標楷體" w:hAnsi="標楷體" w:hint="eastAsia"/>
          <w:b w:val="0"/>
          <w:kern w:val="0"/>
        </w:rPr>
        <w:lastRenderedPageBreak/>
        <w:t>府計畫及預算考核要點第3點至第6點規定，中央對市縣政府辦理社會福利、教育、基本設施等計畫執行效能與相關預算編製及執行情形，暨市縣政府財政績效與年度預算編製及執行情形之考核，分別由衛福部、教育部、國家發展委員會（下稱國發會）、財政部與行政院主計總處（下稱主計總處），或其他中央相關主管機關主辦；第9點規定，中央各主辦考核機關訂定考核作業期程，並將考核結果送主計總處彙整陳報行政院；第10點規定，行政院得按前揭機關主辦考核項目之考核結果為評定基準，評定各市縣政府考核成績，並據以增加或減少其當年度或以後年度所獲之一般性補助款。</w:t>
      </w:r>
      <w:proofErr w:type="gramStart"/>
      <w:r w:rsidR="00C55828" w:rsidRPr="0037756A">
        <w:rPr>
          <w:rFonts w:ascii="標楷體" w:hAnsi="標楷體" w:hint="eastAsia"/>
          <w:b w:val="0"/>
          <w:kern w:val="0"/>
        </w:rPr>
        <w:t>112</w:t>
      </w:r>
      <w:proofErr w:type="gramEnd"/>
      <w:r w:rsidR="00C55828" w:rsidRPr="0037756A">
        <w:rPr>
          <w:rFonts w:ascii="標楷體" w:hAnsi="標楷體" w:hint="eastAsia"/>
          <w:b w:val="0"/>
          <w:kern w:val="0"/>
        </w:rPr>
        <w:t>年度中央對各市縣政府</w:t>
      </w:r>
      <w:r w:rsidR="00CA5924" w:rsidRPr="0037756A">
        <w:rPr>
          <w:rFonts w:ascii="標楷體" w:hAnsi="標楷體" w:hint="eastAsia"/>
          <w:b w:val="0"/>
          <w:kern w:val="0"/>
        </w:rPr>
        <w:t>一般性補助款</w:t>
      </w:r>
      <w:r w:rsidR="00C55828" w:rsidRPr="0037756A">
        <w:rPr>
          <w:rFonts w:ascii="標楷體" w:hAnsi="標楷體" w:hint="eastAsia"/>
          <w:b w:val="0"/>
          <w:kern w:val="0"/>
        </w:rPr>
        <w:t>考核結果</w:t>
      </w:r>
      <w:r w:rsidR="00262A24" w:rsidRPr="0037756A">
        <w:rPr>
          <w:rFonts w:ascii="標楷體" w:hAnsi="標楷體" w:hint="eastAsia"/>
          <w:b w:val="0"/>
          <w:kern w:val="0"/>
        </w:rPr>
        <w:t>增減</w:t>
      </w:r>
      <w:r w:rsidR="00CA5924" w:rsidRPr="0037756A">
        <w:rPr>
          <w:rFonts w:ascii="標楷體" w:hAnsi="標楷體" w:hint="eastAsia"/>
          <w:b w:val="0"/>
          <w:kern w:val="0"/>
        </w:rPr>
        <w:t>補助款情形</w:t>
      </w:r>
      <w:r w:rsidR="00C55828" w:rsidRPr="0037756A">
        <w:rPr>
          <w:rFonts w:ascii="標楷體" w:hAnsi="標楷體" w:hint="eastAsia"/>
          <w:b w:val="0"/>
          <w:kern w:val="0"/>
        </w:rPr>
        <w:t>（表1），增加補助款分配數額者有</w:t>
      </w:r>
      <w:r w:rsidR="00010EAD" w:rsidRPr="0037756A">
        <w:rPr>
          <w:rFonts w:ascii="標楷體" w:hAnsi="標楷體" w:hint="eastAsia"/>
          <w:b w:val="0"/>
          <w:kern w:val="0"/>
        </w:rPr>
        <w:t>基隆市</w:t>
      </w:r>
      <w:r w:rsidR="00C55828" w:rsidRPr="0037756A">
        <w:rPr>
          <w:rFonts w:ascii="標楷體" w:hAnsi="標楷體" w:hint="eastAsia"/>
          <w:b w:val="0"/>
          <w:kern w:val="0"/>
        </w:rPr>
        <w:t>等12縣市，減少者有新竹市等4縣市；獲配額外獎勵金者有</w:t>
      </w:r>
      <w:r w:rsidR="00010EAD" w:rsidRPr="0037756A">
        <w:rPr>
          <w:rFonts w:ascii="標楷體" w:hAnsi="標楷體" w:hint="eastAsia"/>
          <w:b w:val="0"/>
          <w:kern w:val="0"/>
        </w:rPr>
        <w:t>臺北市</w:t>
      </w:r>
      <w:r w:rsidR="00C55828" w:rsidRPr="0037756A">
        <w:rPr>
          <w:rFonts w:ascii="標楷體" w:hAnsi="標楷體" w:hint="eastAsia"/>
          <w:b w:val="0"/>
          <w:kern w:val="0"/>
        </w:rPr>
        <w:t>等16市縣；因社會福利預警項目有擴增或改善情形，</w:t>
      </w:r>
      <w:r w:rsidR="00010EAD" w:rsidRPr="0037756A">
        <w:rPr>
          <w:rFonts w:ascii="標楷體" w:hAnsi="標楷體" w:hint="eastAsia"/>
          <w:b w:val="0"/>
          <w:kern w:val="0"/>
        </w:rPr>
        <w:t>經</w:t>
      </w:r>
      <w:r w:rsidR="00C55828" w:rsidRPr="0037756A">
        <w:rPr>
          <w:rFonts w:ascii="標楷體" w:hAnsi="標楷體" w:hint="eastAsia"/>
          <w:b w:val="0"/>
          <w:kern w:val="0"/>
        </w:rPr>
        <w:t>扣減補助款者有桃園市等7市縣、</w:t>
      </w:r>
      <w:r w:rsidR="00CA5924" w:rsidRPr="0037756A">
        <w:rPr>
          <w:rFonts w:ascii="標楷體" w:hAnsi="標楷體" w:hint="eastAsia"/>
          <w:b w:val="0"/>
          <w:kern w:val="0"/>
        </w:rPr>
        <w:t>加</w:t>
      </w:r>
      <w:r w:rsidR="00010EAD" w:rsidRPr="0037756A">
        <w:rPr>
          <w:rFonts w:ascii="標楷體" w:hAnsi="標楷體" w:hint="eastAsia"/>
          <w:b w:val="0"/>
          <w:kern w:val="0"/>
        </w:rPr>
        <w:t>給</w:t>
      </w:r>
      <w:r w:rsidR="00C55828" w:rsidRPr="0037756A">
        <w:rPr>
          <w:rFonts w:ascii="標楷體" w:hAnsi="標楷體" w:hint="eastAsia"/>
          <w:b w:val="0"/>
          <w:kern w:val="0"/>
        </w:rPr>
        <w:t>補助款者有</w:t>
      </w:r>
      <w:proofErr w:type="gramStart"/>
      <w:r w:rsidR="00C55828" w:rsidRPr="0037756A">
        <w:rPr>
          <w:rFonts w:ascii="標楷體" w:hAnsi="標楷體" w:hint="eastAsia"/>
          <w:b w:val="0"/>
          <w:kern w:val="0"/>
        </w:rPr>
        <w:t>臺</w:t>
      </w:r>
      <w:proofErr w:type="gramEnd"/>
      <w:r w:rsidR="00C55828" w:rsidRPr="0037756A">
        <w:rPr>
          <w:rFonts w:ascii="標楷體" w:hAnsi="標楷體" w:hint="eastAsia"/>
          <w:b w:val="0"/>
          <w:kern w:val="0"/>
        </w:rPr>
        <w:t>中市及高雄市；近二年因對民間團體補</w:t>
      </w:r>
      <w:r w:rsidR="00044C3C" w:rsidRPr="0037756A">
        <w:rPr>
          <w:rFonts w:ascii="標楷體" w:hAnsi="標楷體" w:hint="eastAsia"/>
          <w:b w:val="0"/>
          <w:kern w:val="0"/>
        </w:rPr>
        <w:t>（</w:t>
      </w:r>
      <w:r w:rsidR="00C55828" w:rsidRPr="0037756A">
        <w:rPr>
          <w:rFonts w:ascii="標楷體" w:hAnsi="標楷體" w:hint="eastAsia"/>
          <w:b w:val="0"/>
          <w:kern w:val="0"/>
        </w:rPr>
        <w:t>捐</w:t>
      </w:r>
      <w:r w:rsidR="00044C3C" w:rsidRPr="0037756A">
        <w:rPr>
          <w:rFonts w:ascii="標楷體" w:hAnsi="標楷體" w:hint="eastAsia"/>
          <w:b w:val="0"/>
          <w:kern w:val="0"/>
        </w:rPr>
        <w:t>）</w:t>
      </w:r>
      <w:r w:rsidR="00C55828" w:rsidRPr="0037756A">
        <w:rPr>
          <w:rFonts w:ascii="標楷體" w:hAnsi="標楷體" w:hint="eastAsia"/>
          <w:b w:val="0"/>
          <w:kern w:val="0"/>
        </w:rPr>
        <w:t>助案除外團體認定過於寬鬆情形有擴增或改善情形，</w:t>
      </w:r>
      <w:r w:rsidR="00010EAD" w:rsidRPr="0037756A">
        <w:rPr>
          <w:rFonts w:ascii="標楷體" w:hAnsi="標楷體" w:hint="eastAsia"/>
          <w:b w:val="0"/>
          <w:kern w:val="0"/>
        </w:rPr>
        <w:t>經</w:t>
      </w:r>
      <w:r w:rsidR="00C55828" w:rsidRPr="0037756A">
        <w:rPr>
          <w:rFonts w:ascii="標楷體" w:hAnsi="標楷體" w:hint="eastAsia"/>
          <w:b w:val="0"/>
          <w:kern w:val="0"/>
        </w:rPr>
        <w:t>扣減補助款者有桃園市及連江縣、</w:t>
      </w:r>
      <w:r w:rsidR="00CA5924" w:rsidRPr="0037756A">
        <w:rPr>
          <w:rFonts w:ascii="標楷體" w:hAnsi="標楷體" w:hint="eastAsia"/>
          <w:b w:val="0"/>
          <w:kern w:val="0"/>
        </w:rPr>
        <w:t>加</w:t>
      </w:r>
      <w:r w:rsidR="00010EAD" w:rsidRPr="0037756A">
        <w:rPr>
          <w:rFonts w:ascii="標楷體" w:hAnsi="標楷體" w:hint="eastAsia"/>
          <w:b w:val="0"/>
          <w:kern w:val="0"/>
        </w:rPr>
        <w:t>給</w:t>
      </w:r>
      <w:r w:rsidR="00C55828" w:rsidRPr="0037756A">
        <w:rPr>
          <w:rFonts w:ascii="標楷體" w:hAnsi="標楷體" w:hint="eastAsia"/>
          <w:b w:val="0"/>
          <w:kern w:val="0"/>
        </w:rPr>
        <w:t>補助款者有臺北市等8市縣。</w:t>
      </w:r>
    </w:p>
    <w:p w:rsidR="00C55828" w:rsidRPr="0037756A" w:rsidRDefault="00C55828" w:rsidP="001C67AD">
      <w:pPr>
        <w:pStyle w:val="af0"/>
        <w:widowControl/>
        <w:overflowPunct w:val="0"/>
        <w:spacing w:beforeLines="100" w:before="240" w:afterLines="50" w:after="120" w:line="500" w:lineRule="exact"/>
        <w:ind w:firstLine="645"/>
        <w:rPr>
          <w:rFonts w:ascii="標楷體" w:hAnsi="標楷體" w:cs="Times New Roman"/>
          <w:spacing w:val="1"/>
          <w:kern w:val="0"/>
          <w:sz w:val="32"/>
          <w:szCs w:val="32"/>
        </w:rPr>
      </w:pPr>
      <w:r w:rsidRPr="0037756A">
        <w:rPr>
          <w:rFonts w:ascii="標楷體" w:hAnsi="標楷體" w:cs="Times New Roman" w:hint="eastAsia"/>
          <w:spacing w:val="1"/>
          <w:kern w:val="0"/>
          <w:sz w:val="32"/>
          <w:szCs w:val="32"/>
        </w:rPr>
        <w:t>（三）　計畫型補助款管考方式</w:t>
      </w:r>
    </w:p>
    <w:p w:rsidR="00C55828" w:rsidRPr="0037756A" w:rsidRDefault="00C55828" w:rsidP="001C67AD">
      <w:pPr>
        <w:pStyle w:val="ac"/>
        <w:overflowPunct w:val="0"/>
        <w:adjustRightInd w:val="0"/>
        <w:snapToGrid w:val="0"/>
        <w:spacing w:line="500" w:lineRule="exact"/>
        <w:ind w:firstLine="564"/>
        <w:rPr>
          <w:rFonts w:hAnsi="標楷體"/>
          <w:spacing w:val="1"/>
          <w:kern w:val="0"/>
          <w:sz w:val="28"/>
          <w:szCs w:val="28"/>
        </w:rPr>
      </w:pPr>
      <w:r w:rsidRPr="0037756A">
        <w:rPr>
          <w:rFonts w:hAnsi="標楷體" w:hint="eastAsia"/>
          <w:spacing w:val="1"/>
          <w:kern w:val="0"/>
          <w:sz w:val="28"/>
          <w:szCs w:val="28"/>
        </w:rPr>
        <w:t>計畫型</w:t>
      </w:r>
      <w:proofErr w:type="gramStart"/>
      <w:r w:rsidRPr="0037756A">
        <w:rPr>
          <w:rFonts w:hAnsi="標楷體" w:hint="eastAsia"/>
          <w:spacing w:val="1"/>
          <w:kern w:val="0"/>
          <w:sz w:val="28"/>
          <w:szCs w:val="28"/>
        </w:rPr>
        <w:t>補助款係</w:t>
      </w:r>
      <w:r w:rsidRPr="0037756A">
        <w:rPr>
          <w:rFonts w:hAnsi="標楷體" w:hint="eastAsia"/>
          <w:spacing w:val="1"/>
          <w:sz w:val="28"/>
          <w:szCs w:val="28"/>
        </w:rPr>
        <w:t>由</w:t>
      </w:r>
      <w:proofErr w:type="gramEnd"/>
      <w:r w:rsidRPr="0037756A">
        <w:rPr>
          <w:rFonts w:hAnsi="標楷體" w:hint="eastAsia"/>
          <w:spacing w:val="1"/>
          <w:sz w:val="28"/>
          <w:szCs w:val="28"/>
        </w:rPr>
        <w:t>中央各部會依其職掌及政策目標各自編列所需預算，並訂定補助項目、補助比率及計畫評比等原則辦理，</w:t>
      </w:r>
      <w:r w:rsidRPr="0037756A">
        <w:rPr>
          <w:rFonts w:hAnsi="標楷體" w:hint="eastAsia"/>
          <w:spacing w:val="1"/>
          <w:kern w:val="0"/>
          <w:sz w:val="28"/>
          <w:szCs w:val="28"/>
        </w:rPr>
        <w:t>由地方政府提出計畫，中央部會逐案審查，藉由地方政府配合推動，有助於中央政策之達成。為強化補助計畫之審查與後續執行之管考，補助辦法自89</w:t>
      </w:r>
      <w:r w:rsidR="00215C50" w:rsidRPr="0037756A">
        <w:rPr>
          <w:rFonts w:hAnsi="標楷體" w:hint="eastAsia"/>
          <w:spacing w:val="1"/>
          <w:kern w:val="0"/>
          <w:sz w:val="28"/>
          <w:szCs w:val="28"/>
        </w:rPr>
        <w:t>年訂定後，經多次修正，逐步</w:t>
      </w:r>
      <w:r w:rsidRPr="0037756A">
        <w:rPr>
          <w:rFonts w:hAnsi="標楷體" w:hint="eastAsia"/>
          <w:spacing w:val="1"/>
          <w:kern w:val="0"/>
          <w:sz w:val="28"/>
          <w:szCs w:val="28"/>
        </w:rPr>
        <w:t>強</w:t>
      </w:r>
      <w:r w:rsidR="00215C50" w:rsidRPr="0037756A">
        <w:rPr>
          <w:rFonts w:hAnsi="標楷體" w:hint="eastAsia"/>
          <w:spacing w:val="1"/>
          <w:kern w:val="0"/>
          <w:sz w:val="28"/>
          <w:szCs w:val="28"/>
        </w:rPr>
        <w:t>化</w:t>
      </w:r>
      <w:r w:rsidRPr="0037756A">
        <w:rPr>
          <w:rFonts w:hAnsi="標楷體" w:hint="eastAsia"/>
          <w:spacing w:val="1"/>
          <w:kern w:val="0"/>
          <w:sz w:val="28"/>
          <w:szCs w:val="28"/>
        </w:rPr>
        <w:t>中央主管機關</w:t>
      </w:r>
      <w:r w:rsidR="00215C50" w:rsidRPr="0037756A">
        <w:rPr>
          <w:rFonts w:hAnsi="標楷體" w:hint="eastAsia"/>
          <w:spacing w:val="1"/>
          <w:kern w:val="0"/>
          <w:sz w:val="28"/>
          <w:szCs w:val="28"/>
        </w:rPr>
        <w:t>之</w:t>
      </w:r>
      <w:r w:rsidRPr="0037756A">
        <w:rPr>
          <w:rFonts w:hAnsi="標楷體" w:hint="eastAsia"/>
          <w:spacing w:val="1"/>
          <w:kern w:val="0"/>
          <w:sz w:val="28"/>
          <w:szCs w:val="28"/>
        </w:rPr>
        <w:t>管控作為，包括要求建立完整之審查機制、明</w:t>
      </w:r>
      <w:r w:rsidR="00952BD6" w:rsidRPr="0037756A">
        <w:rPr>
          <w:rFonts w:hAnsi="標楷體" w:hint="eastAsia"/>
          <w:spacing w:val="1"/>
          <w:kern w:val="0"/>
          <w:sz w:val="28"/>
          <w:szCs w:val="28"/>
        </w:rPr>
        <w:t>定</w:t>
      </w:r>
      <w:r w:rsidRPr="0037756A">
        <w:rPr>
          <w:rFonts w:hAnsi="標楷體" w:hint="eastAsia"/>
          <w:spacing w:val="1"/>
          <w:kern w:val="0"/>
          <w:sz w:val="28"/>
          <w:szCs w:val="28"/>
        </w:rPr>
        <w:t>審查評比作業與管考機制、增列查核項目包含計畫執行完竣後使用之效益等。依補助辦法第14條第1項規定，中央政府各主管機關於確定次一年度計畫型補助款補助項目後，應按各該補助項目性質，訂定明確與客觀之審查、評比標準及財務計畫檢核基礎等規範，通知市縣政府於一定期限內提出申請；第15條第1項規定，中央政府各主管機關應就計畫型補助款之執行，訂定共同性或個別計畫之管考規定，明定補助計畫之辦理期程及完成期限，訂定補助計畫執行之查核點及管考週期，並定期進行書面或實地查核，查核項目包括計畫執行進度、整體經費與補助款支用情形、受補助之市縣政府</w:t>
      </w:r>
      <w:proofErr w:type="gramStart"/>
      <w:r w:rsidRPr="0037756A">
        <w:rPr>
          <w:rFonts w:hAnsi="標楷體" w:hint="eastAsia"/>
          <w:spacing w:val="1"/>
          <w:kern w:val="0"/>
          <w:sz w:val="28"/>
          <w:szCs w:val="28"/>
        </w:rPr>
        <w:t>內部控</w:t>
      </w:r>
      <w:proofErr w:type="gramEnd"/>
      <w:r w:rsidRPr="0037756A">
        <w:rPr>
          <w:rFonts w:hAnsi="標楷體" w:hint="eastAsia"/>
          <w:spacing w:val="1"/>
          <w:kern w:val="0"/>
          <w:sz w:val="28"/>
          <w:szCs w:val="28"/>
        </w:rPr>
        <w:t>管機制、計畫執行及執行完竣後使用之效益等。另為落實補助</w:t>
      </w:r>
      <w:r w:rsidRPr="0037756A">
        <w:rPr>
          <w:rFonts w:hAnsi="標楷體" w:hint="eastAsia"/>
          <w:spacing w:val="1"/>
          <w:kern w:val="0"/>
          <w:sz w:val="28"/>
          <w:szCs w:val="28"/>
        </w:rPr>
        <w:lastRenderedPageBreak/>
        <w:t>資訊公開透明，補助辦法第14條第1項第4款及第15條第2項規定，中央主管機關核定之補助計畫，應切實敘明補助之對象、項目及金額，並於網站公告；辦理之管考結果，應於年度終了後3個月內在該機關網站公布。復為適度規範中央各機關計畫型補助款之撥款作業，避免鉅額中央補助</w:t>
      </w:r>
      <w:proofErr w:type="gramStart"/>
      <w:r w:rsidRPr="0037756A">
        <w:rPr>
          <w:rFonts w:hAnsi="標楷體" w:hint="eastAsia"/>
          <w:spacing w:val="1"/>
          <w:kern w:val="0"/>
          <w:sz w:val="28"/>
          <w:szCs w:val="28"/>
        </w:rPr>
        <w:t>款滯存</w:t>
      </w:r>
      <w:proofErr w:type="gramEnd"/>
      <w:r w:rsidRPr="0037756A">
        <w:rPr>
          <w:rFonts w:hAnsi="標楷體" w:hint="eastAsia"/>
          <w:spacing w:val="1"/>
          <w:kern w:val="0"/>
          <w:sz w:val="28"/>
          <w:szCs w:val="28"/>
        </w:rPr>
        <w:t>地方政府，行政院於108年10月訂定「中央各機關對地方政府計畫型補助款之撥款原則」，按補助計畫金額級距，規範撥款條件及比率，自109年1月1日起實施。</w:t>
      </w:r>
    </w:p>
    <w:p w:rsidR="00C55828" w:rsidRPr="0037756A" w:rsidRDefault="00C55828" w:rsidP="001C67AD">
      <w:pPr>
        <w:pStyle w:val="ac"/>
        <w:overflowPunct w:val="0"/>
        <w:adjustRightInd w:val="0"/>
        <w:snapToGrid w:val="0"/>
        <w:spacing w:beforeLines="100" w:before="240" w:afterLines="50" w:after="120" w:line="520" w:lineRule="exact"/>
        <w:ind w:firstLineChars="100" w:firstLine="320"/>
        <w:rPr>
          <w:rFonts w:hAnsi="標楷體"/>
          <w:b/>
          <w:sz w:val="32"/>
          <w:szCs w:val="28"/>
        </w:rPr>
      </w:pPr>
      <w:r w:rsidRPr="0037756A">
        <w:rPr>
          <w:rFonts w:hAnsi="標楷體" w:hint="eastAsia"/>
          <w:b/>
          <w:sz w:val="32"/>
          <w:szCs w:val="28"/>
        </w:rPr>
        <w:t>二、中央對地方政府補助款執行概況</w:t>
      </w:r>
    </w:p>
    <w:p w:rsidR="00C55828" w:rsidRPr="0037756A" w:rsidRDefault="00C55828" w:rsidP="001C67AD">
      <w:pPr>
        <w:pStyle w:val="af0"/>
        <w:widowControl/>
        <w:overflowPunct w:val="0"/>
        <w:spacing w:beforeLines="100" w:before="240" w:afterLines="50" w:after="120" w:line="500" w:lineRule="exact"/>
        <w:ind w:firstLine="641"/>
        <w:rPr>
          <w:rFonts w:ascii="標楷體" w:hAnsi="標楷體" w:cs="Times New Roman"/>
          <w:kern w:val="0"/>
          <w:sz w:val="32"/>
          <w:szCs w:val="32"/>
        </w:rPr>
      </w:pPr>
      <w:r w:rsidRPr="0037756A">
        <w:rPr>
          <w:rFonts w:ascii="標楷體" w:hAnsi="標楷體" w:cs="Times New Roman" w:hint="eastAsia"/>
          <w:kern w:val="0"/>
          <w:sz w:val="32"/>
          <w:szCs w:val="32"/>
        </w:rPr>
        <w:t>（一）　一般性補助款預算編列及執行情形</w:t>
      </w:r>
    </w:p>
    <w:p w:rsidR="00C55828" w:rsidRPr="0037756A" w:rsidRDefault="00C55828" w:rsidP="001C67AD">
      <w:pPr>
        <w:pStyle w:val="af0"/>
        <w:widowControl/>
        <w:overflowPunct w:val="0"/>
        <w:spacing w:beforeLines="0" w:afterLines="0" w:line="500" w:lineRule="exact"/>
        <w:ind w:firstLine="564"/>
        <w:rPr>
          <w:rFonts w:ascii="標楷體" w:hAnsi="標楷體" w:cs="Times New Roman"/>
          <w:b w:val="0"/>
          <w:bCs w:val="0"/>
          <w:spacing w:val="1"/>
          <w:kern w:val="0"/>
        </w:rPr>
      </w:pPr>
      <w:proofErr w:type="gramStart"/>
      <w:r w:rsidRPr="0037756A">
        <w:rPr>
          <w:rFonts w:ascii="標楷體" w:hAnsi="標楷體" w:cs="Times New Roman" w:hint="eastAsia"/>
          <w:b w:val="0"/>
          <w:bCs w:val="0"/>
          <w:spacing w:val="1"/>
          <w:kern w:val="0"/>
        </w:rPr>
        <w:t>112</w:t>
      </w:r>
      <w:proofErr w:type="gramEnd"/>
      <w:r w:rsidRPr="0037756A">
        <w:rPr>
          <w:rFonts w:ascii="標楷體" w:hAnsi="標楷體" w:cs="Times New Roman" w:hint="eastAsia"/>
          <w:b w:val="0"/>
          <w:bCs w:val="0"/>
          <w:spacing w:val="1"/>
          <w:kern w:val="0"/>
        </w:rPr>
        <w:t>年度直轄市及縣市一般性補助款歲入</w:t>
      </w:r>
      <w:r w:rsidR="00010EAD" w:rsidRPr="0037756A">
        <w:rPr>
          <w:rFonts w:ascii="標楷體" w:hAnsi="標楷體" w:cs="Times New Roman" w:hint="eastAsia"/>
          <w:b w:val="0"/>
          <w:bCs w:val="0"/>
          <w:spacing w:val="1"/>
          <w:kern w:val="0"/>
        </w:rPr>
        <w:t>無預算數，</w:t>
      </w:r>
      <w:r w:rsidRPr="0037756A">
        <w:rPr>
          <w:rFonts w:ascii="標楷體" w:hAnsi="標楷體" w:cs="Times New Roman" w:hint="eastAsia"/>
          <w:b w:val="0"/>
          <w:bCs w:val="0"/>
          <w:spacing w:val="1"/>
          <w:kern w:val="0"/>
        </w:rPr>
        <w:t>實現數1,397萬餘元，主要係收回以前年度新北市政府、</w:t>
      </w:r>
      <w:proofErr w:type="gramStart"/>
      <w:r w:rsidRPr="0037756A">
        <w:rPr>
          <w:rFonts w:ascii="標楷體" w:hAnsi="標楷體" w:cs="Times New Roman" w:hint="eastAsia"/>
          <w:b w:val="0"/>
          <w:bCs w:val="0"/>
          <w:spacing w:val="1"/>
          <w:kern w:val="0"/>
        </w:rPr>
        <w:t>臺</w:t>
      </w:r>
      <w:proofErr w:type="gramEnd"/>
      <w:r w:rsidRPr="0037756A">
        <w:rPr>
          <w:rFonts w:ascii="標楷體" w:hAnsi="標楷體" w:cs="Times New Roman" w:hint="eastAsia"/>
          <w:b w:val="0"/>
          <w:bCs w:val="0"/>
          <w:spacing w:val="1"/>
          <w:kern w:val="0"/>
        </w:rPr>
        <w:t>中市政府及</w:t>
      </w:r>
      <w:proofErr w:type="gramStart"/>
      <w:r w:rsidRPr="0037756A">
        <w:rPr>
          <w:rFonts w:ascii="標楷體" w:hAnsi="標楷體" w:cs="Times New Roman" w:hint="eastAsia"/>
          <w:b w:val="0"/>
          <w:bCs w:val="0"/>
          <w:spacing w:val="1"/>
          <w:kern w:val="0"/>
        </w:rPr>
        <w:t>臺</w:t>
      </w:r>
      <w:proofErr w:type="gramEnd"/>
      <w:r w:rsidRPr="0037756A">
        <w:rPr>
          <w:rFonts w:ascii="標楷體" w:hAnsi="標楷體" w:cs="Times New Roman" w:hint="eastAsia"/>
          <w:b w:val="0"/>
          <w:bCs w:val="0"/>
          <w:spacing w:val="1"/>
          <w:kern w:val="0"/>
        </w:rPr>
        <w:t>南市政府辦理促進民間參與公共建設獎勵案件終止投資契約之獎勵金</w:t>
      </w:r>
      <w:r w:rsidR="00EB3D79" w:rsidRPr="0037756A">
        <w:rPr>
          <w:rFonts w:ascii="標楷體" w:hAnsi="標楷體" w:cs="Times New Roman" w:hint="eastAsia"/>
          <w:b w:val="0"/>
          <w:bCs w:val="0"/>
          <w:spacing w:val="1"/>
          <w:kern w:val="0"/>
        </w:rPr>
        <w:t>；</w:t>
      </w:r>
      <w:r w:rsidRPr="0037756A">
        <w:rPr>
          <w:rFonts w:ascii="標楷體" w:hAnsi="標楷體" w:cs="Times New Roman" w:hint="eastAsia"/>
          <w:b w:val="0"/>
          <w:bCs w:val="0"/>
          <w:spacing w:val="1"/>
          <w:kern w:val="0"/>
        </w:rPr>
        <w:t>歲出預算數2,146億2,251萬元（含一般性補助款1,626億2,251萬元及平衡預算補助款520億元），係補助直轄市及縣市政府教育、交通、其他經濟服務、社會保險、社會救助、福利服務、其他基本財政、平衡預算等支出，實現數2,110億6,885萬餘元</w:t>
      </w:r>
      <w:proofErr w:type="gramStart"/>
      <w:r w:rsidRPr="0037756A">
        <w:rPr>
          <w:rFonts w:ascii="標楷體" w:hAnsi="標楷體" w:cs="Times New Roman" w:hint="eastAsia"/>
          <w:b w:val="0"/>
          <w:bCs w:val="0"/>
          <w:spacing w:val="1"/>
          <w:kern w:val="0"/>
        </w:rPr>
        <w:t>（</w:t>
      </w:r>
      <w:proofErr w:type="gramEnd"/>
      <w:r w:rsidRPr="0037756A">
        <w:rPr>
          <w:rFonts w:ascii="標楷體" w:hAnsi="標楷體" w:cs="Times New Roman" w:hint="eastAsia"/>
          <w:b w:val="0"/>
          <w:bCs w:val="0"/>
          <w:spacing w:val="1"/>
          <w:kern w:val="0"/>
        </w:rPr>
        <w:t>98.34％；含一般性補助款1,591億2,730萬餘元及平衡預算補助款519億4,154萬餘元</w:t>
      </w:r>
      <w:proofErr w:type="gramStart"/>
      <w:r w:rsidRPr="0037756A">
        <w:rPr>
          <w:rFonts w:ascii="標楷體" w:hAnsi="標楷體" w:cs="Times New Roman" w:hint="eastAsia"/>
          <w:b w:val="0"/>
          <w:bCs w:val="0"/>
          <w:spacing w:val="1"/>
          <w:kern w:val="0"/>
        </w:rPr>
        <w:t>）</w:t>
      </w:r>
      <w:proofErr w:type="gramEnd"/>
      <w:r w:rsidRPr="0037756A">
        <w:rPr>
          <w:rFonts w:ascii="標楷體" w:hAnsi="標楷體" w:cs="Times New Roman" w:hint="eastAsia"/>
          <w:b w:val="0"/>
          <w:bCs w:val="0"/>
          <w:spacing w:val="1"/>
          <w:kern w:val="0"/>
        </w:rPr>
        <w:t>，預算賸餘35億5,365萬餘元（1.66％），主要係補助款分配之結餘等。</w:t>
      </w:r>
    </w:p>
    <w:p w:rsidR="004F3209" w:rsidRPr="0037756A" w:rsidRDefault="00C55828" w:rsidP="001C67AD">
      <w:pPr>
        <w:pStyle w:val="af0"/>
        <w:widowControl/>
        <w:tabs>
          <w:tab w:val="left" w:pos="8280"/>
        </w:tabs>
        <w:overflowPunct w:val="0"/>
        <w:spacing w:beforeLines="100" w:before="240" w:afterLines="50" w:after="120" w:line="500" w:lineRule="exact"/>
        <w:ind w:firstLine="641"/>
        <w:rPr>
          <w:rFonts w:ascii="標楷體" w:hAnsi="標楷體" w:cs="Times New Roman"/>
          <w:kern w:val="0"/>
          <w:sz w:val="32"/>
          <w:szCs w:val="32"/>
        </w:rPr>
      </w:pPr>
      <w:r w:rsidRPr="0037756A">
        <w:rPr>
          <w:rFonts w:ascii="標楷體" w:hAnsi="標楷體" w:cs="Times New Roman" w:hint="eastAsia"/>
          <w:kern w:val="0"/>
          <w:sz w:val="32"/>
          <w:szCs w:val="32"/>
        </w:rPr>
        <w:t>（二）　計畫型補助款預算編列及執行情形</w:t>
      </w:r>
    </w:p>
    <w:p w:rsidR="00C55828" w:rsidRPr="0037756A" w:rsidRDefault="004F3209" w:rsidP="001C67AD">
      <w:pPr>
        <w:pStyle w:val="af0"/>
        <w:widowControl/>
        <w:tabs>
          <w:tab w:val="left" w:pos="8280"/>
        </w:tabs>
        <w:overflowPunct w:val="0"/>
        <w:spacing w:beforeLines="0" w:afterLines="0" w:line="500" w:lineRule="exact"/>
        <w:ind w:firstLine="560"/>
        <w:rPr>
          <w:rFonts w:ascii="標楷體" w:hAnsi="標楷體"/>
          <w:b w:val="0"/>
          <w:kern w:val="0"/>
        </w:rPr>
      </w:pPr>
      <w:proofErr w:type="gramStart"/>
      <w:r w:rsidRPr="0037756A">
        <w:rPr>
          <w:rFonts w:ascii="標楷體" w:hAnsi="標楷體" w:hint="eastAsia"/>
          <w:b w:val="0"/>
          <w:kern w:val="0"/>
        </w:rPr>
        <w:t>112</w:t>
      </w:r>
      <w:proofErr w:type="gramEnd"/>
      <w:r w:rsidRPr="0037756A">
        <w:rPr>
          <w:rFonts w:ascii="標楷體" w:hAnsi="標楷體" w:hint="eastAsia"/>
          <w:b w:val="0"/>
          <w:kern w:val="0"/>
        </w:rPr>
        <w:t>年度中央政府計有行政院主管〔包含原住民族委員會（下稱原民會）、客家委員會（下稱客委會）、國發會〕、教育部、交通部、內政部、</w:t>
      </w:r>
      <w:proofErr w:type="gramStart"/>
      <w:r w:rsidRPr="0037756A">
        <w:rPr>
          <w:rFonts w:ascii="標楷體" w:hAnsi="標楷體" w:hint="eastAsia"/>
          <w:b w:val="0"/>
          <w:kern w:val="0"/>
        </w:rPr>
        <w:t>衛福部</w:t>
      </w:r>
      <w:proofErr w:type="gramEnd"/>
      <w:r w:rsidRPr="0037756A">
        <w:rPr>
          <w:rFonts w:ascii="標楷體" w:hAnsi="標楷體" w:hint="eastAsia"/>
          <w:b w:val="0"/>
          <w:kern w:val="0"/>
        </w:rPr>
        <w:t>、經濟部、財政部、文化部、環境部、農業部、海洋委員會、數位</w:t>
      </w:r>
      <w:proofErr w:type="gramStart"/>
      <w:r w:rsidRPr="0037756A">
        <w:rPr>
          <w:rFonts w:ascii="標楷體" w:hAnsi="標楷體" w:hint="eastAsia"/>
          <w:b w:val="0"/>
          <w:kern w:val="0"/>
        </w:rPr>
        <w:t>發展部等14個</w:t>
      </w:r>
      <w:proofErr w:type="gramEnd"/>
      <w:r w:rsidRPr="0037756A">
        <w:rPr>
          <w:rFonts w:ascii="標楷體" w:hAnsi="標楷體" w:hint="eastAsia"/>
          <w:b w:val="0"/>
          <w:kern w:val="0"/>
        </w:rPr>
        <w:t>部會分別編列對直轄市、縣（市）政府計畫型補助款預算2,441億7,084萬餘元（含總預算及特別預算），執行結果，實現數2,186億975萬餘元（89.53％）、應付保留數75億3,227萬餘元（3.08％），主要係地方政府已執行</w:t>
      </w:r>
      <w:proofErr w:type="gramStart"/>
      <w:r w:rsidRPr="0037756A">
        <w:rPr>
          <w:rFonts w:ascii="標楷體" w:hAnsi="標楷體" w:hint="eastAsia"/>
          <w:b w:val="0"/>
          <w:kern w:val="0"/>
        </w:rPr>
        <w:t>惟</w:t>
      </w:r>
      <w:proofErr w:type="gramEnd"/>
      <w:r w:rsidRPr="0037756A">
        <w:rPr>
          <w:rFonts w:ascii="標楷體" w:hAnsi="標楷體" w:hint="eastAsia"/>
          <w:b w:val="0"/>
          <w:kern w:val="0"/>
        </w:rPr>
        <w:t>合約期程跨年度、地方政府</w:t>
      </w:r>
      <w:r w:rsidRPr="00FE21AC">
        <w:rPr>
          <w:rFonts w:ascii="標楷體" w:hAnsi="標楷體" w:hint="eastAsia"/>
          <w:b w:val="0"/>
          <w:spacing w:val="-6"/>
          <w:kern w:val="0"/>
        </w:rPr>
        <w:t>辦理變更設計延長工期、工程尚在規劃設計中、尚未辦理驗收程序及檢據核銷等；決算數合計2,261億4,203萬餘元（92.62％），賸餘數180億2,881萬餘元（7.38％）</w:t>
      </w:r>
      <w:r w:rsidRPr="0037756A">
        <w:rPr>
          <w:rFonts w:ascii="標楷體" w:hAnsi="標楷體" w:hint="eastAsia"/>
          <w:b w:val="0"/>
          <w:kern w:val="0"/>
        </w:rPr>
        <w:t>，主要係申請案件較預計減少、發包之標餘款、撤銷補助金額及執行賸餘等。</w:t>
      </w:r>
      <w:proofErr w:type="gramStart"/>
      <w:r w:rsidRPr="0037756A">
        <w:rPr>
          <w:rFonts w:ascii="標楷體" w:hAnsi="標楷體" w:hint="eastAsia"/>
          <w:b w:val="0"/>
          <w:kern w:val="0"/>
        </w:rPr>
        <w:t>112</w:t>
      </w:r>
      <w:proofErr w:type="gramEnd"/>
      <w:r w:rsidRPr="0037756A">
        <w:rPr>
          <w:rFonts w:ascii="標楷體" w:hAnsi="標楷體" w:hint="eastAsia"/>
          <w:b w:val="0"/>
          <w:kern w:val="0"/>
        </w:rPr>
        <w:t>年</w:t>
      </w:r>
      <w:r w:rsidRPr="0037756A">
        <w:rPr>
          <w:rFonts w:ascii="標楷體" w:hAnsi="標楷體" w:hint="eastAsia"/>
          <w:b w:val="0"/>
          <w:kern w:val="0"/>
        </w:rPr>
        <w:lastRenderedPageBreak/>
        <w:t>度編列補助預算數前4高之主管機關，分別為教育部1,032億6,788萬餘元、</w:t>
      </w:r>
      <w:proofErr w:type="gramStart"/>
      <w:r w:rsidRPr="0037756A">
        <w:rPr>
          <w:rFonts w:ascii="標楷體" w:hAnsi="標楷體" w:hint="eastAsia"/>
          <w:b w:val="0"/>
          <w:kern w:val="0"/>
        </w:rPr>
        <w:t>衛福部</w:t>
      </w:r>
      <w:proofErr w:type="gramEnd"/>
      <w:r w:rsidRPr="0037756A">
        <w:rPr>
          <w:rFonts w:ascii="標楷體" w:hAnsi="標楷體" w:hint="eastAsia"/>
          <w:b w:val="0"/>
          <w:kern w:val="0"/>
        </w:rPr>
        <w:t>363億5,511萬餘元、內政部317億3,611萬餘元、交通部301億6</w:t>
      </w:r>
      <w:r w:rsidRPr="0037756A">
        <w:rPr>
          <w:rFonts w:ascii="標楷體" w:hAnsi="標楷體"/>
          <w:b w:val="0"/>
          <w:kern w:val="0"/>
        </w:rPr>
        <w:t>,212</w:t>
      </w:r>
      <w:r w:rsidRPr="0037756A">
        <w:rPr>
          <w:rFonts w:ascii="標楷體" w:hAnsi="標楷體" w:hint="eastAsia"/>
          <w:b w:val="0"/>
          <w:kern w:val="0"/>
        </w:rPr>
        <w:t>萬餘元（圖3），其</w:t>
      </w:r>
      <w:r w:rsidR="00C55828" w:rsidRPr="0037756A">
        <w:rPr>
          <w:rFonts w:ascii="標楷體" w:hAnsi="標楷體" w:hint="eastAsia"/>
          <w:b w:val="0"/>
          <w:kern w:val="0"/>
        </w:rPr>
        <w:t>補助預算合計</w:t>
      </w:r>
      <w:r w:rsidR="00952BD6" w:rsidRPr="0037756A">
        <w:rPr>
          <w:rFonts w:ascii="標楷體" w:hAnsi="標楷體" w:hint="eastAsia"/>
          <w:b w:val="0"/>
          <w:kern w:val="0"/>
        </w:rPr>
        <w:t>2</w:t>
      </w:r>
      <w:r w:rsidR="00952BD6" w:rsidRPr="0037756A">
        <w:rPr>
          <w:rFonts w:ascii="標楷體" w:hAnsi="標楷體"/>
          <w:b w:val="0"/>
          <w:kern w:val="0"/>
        </w:rPr>
        <w:t>,015</w:t>
      </w:r>
      <w:r w:rsidR="00952BD6" w:rsidRPr="0037756A">
        <w:rPr>
          <w:rFonts w:ascii="標楷體" w:hAnsi="標楷體" w:hint="eastAsia"/>
          <w:b w:val="0"/>
          <w:kern w:val="0"/>
        </w:rPr>
        <w:t>億2,124萬餘元，</w:t>
      </w:r>
      <w:r w:rsidR="00C55828" w:rsidRPr="0037756A">
        <w:rPr>
          <w:rFonts w:ascii="標楷體" w:hAnsi="標楷體" w:hint="eastAsia"/>
          <w:b w:val="0"/>
          <w:kern w:val="0"/>
        </w:rPr>
        <w:t>占112年</w:t>
      </w:r>
      <w:r w:rsidR="000C0E3E" w:rsidRPr="0037756A">
        <w:rPr>
          <w:rFonts w:ascii="標楷體" w:hAnsi="標楷體" w:hint="eastAsia"/>
          <w:noProof/>
          <w:spacing w:val="1"/>
          <w:kern w:val="0"/>
        </w:rPr>
        <mc:AlternateContent>
          <mc:Choice Requires="wpg">
            <w:drawing>
              <wp:anchor distT="0" distB="0" distL="114300" distR="114300" simplePos="0" relativeHeight="251667456" behindDoc="0" locked="0" layoutInCell="1" allowOverlap="1">
                <wp:simplePos x="0" y="0"/>
                <wp:positionH relativeFrom="page">
                  <wp:posOffset>1190625</wp:posOffset>
                </wp:positionH>
                <wp:positionV relativeFrom="paragraph">
                  <wp:posOffset>1404620</wp:posOffset>
                </wp:positionV>
                <wp:extent cx="5516880" cy="4438650"/>
                <wp:effectExtent l="0" t="0" r="0" b="0"/>
                <wp:wrapTopAndBottom/>
                <wp:docPr id="12" name="群組 12"/>
                <wp:cNvGraphicFramePr/>
                <a:graphic xmlns:a="http://schemas.openxmlformats.org/drawingml/2006/main">
                  <a:graphicData uri="http://schemas.microsoft.com/office/word/2010/wordprocessingGroup">
                    <wpg:wgp>
                      <wpg:cNvGrpSpPr/>
                      <wpg:grpSpPr>
                        <a:xfrm>
                          <a:off x="0" y="0"/>
                          <a:ext cx="5516880" cy="4438650"/>
                          <a:chOff x="-577556" y="-171643"/>
                          <a:chExt cx="4683875" cy="3812540"/>
                        </a:xfrm>
                      </wpg:grpSpPr>
                      <wps:wsp>
                        <wps:cNvPr id="67" name="文字方塊 2"/>
                        <wps:cNvSpPr txBox="1">
                          <a:spLocks noChangeArrowheads="1"/>
                        </wps:cNvSpPr>
                        <wps:spPr bwMode="auto">
                          <a:xfrm>
                            <a:off x="-577556" y="-171643"/>
                            <a:ext cx="4683875" cy="3812540"/>
                          </a:xfrm>
                          <a:prstGeom prst="rect">
                            <a:avLst/>
                          </a:prstGeom>
                          <a:noFill/>
                          <a:ln w="9525">
                            <a:noFill/>
                            <a:miter lim="800000"/>
                            <a:headEnd/>
                            <a:tailEnd/>
                          </a:ln>
                        </wps:spPr>
                        <wps:txbx>
                          <w:txbxContent>
                            <w:p w:rsidR="00C55828" w:rsidRDefault="00C55828" w:rsidP="006C27C2">
                              <w:pPr>
                                <w:jc w:val="center"/>
                                <w:rPr>
                                  <w:rFonts w:ascii="標楷體" w:eastAsia="標楷體" w:hAnsi="標楷體"/>
                                  <w:b/>
                                  <w:szCs w:val="20"/>
                                </w:rPr>
                              </w:pPr>
                              <w:r w:rsidRPr="007F594B">
                                <w:rPr>
                                  <w:rFonts w:ascii="標楷體" w:eastAsia="標楷體" w:hAnsi="標楷體" w:hint="eastAsia"/>
                                  <w:b/>
                                  <w:szCs w:val="20"/>
                                </w:rPr>
                                <w:t xml:space="preserve">圖3　</w:t>
                              </w:r>
                              <w:proofErr w:type="gramStart"/>
                              <w:r w:rsidRPr="007F594B">
                                <w:rPr>
                                  <w:rFonts w:ascii="標楷體" w:eastAsia="標楷體" w:hAnsi="標楷體" w:hint="eastAsia"/>
                                  <w:b/>
                                  <w:szCs w:val="20"/>
                                </w:rPr>
                                <w:t>11</w:t>
                              </w:r>
                              <w:r w:rsidRPr="00855510">
                                <w:rPr>
                                  <w:rFonts w:ascii="標楷體" w:eastAsia="標楷體" w:hAnsi="標楷體" w:hint="eastAsia"/>
                                  <w:b/>
                                  <w:szCs w:val="20"/>
                                </w:rPr>
                                <w:t>2</w:t>
                              </w:r>
                              <w:proofErr w:type="gramEnd"/>
                              <w:r w:rsidRPr="00855510">
                                <w:rPr>
                                  <w:rFonts w:ascii="標楷體" w:eastAsia="標楷體" w:hAnsi="標楷體" w:hint="eastAsia"/>
                                  <w:b/>
                                  <w:szCs w:val="20"/>
                                </w:rPr>
                                <w:t>年度中央各部會對地方政府計畫型補助款預決算概況</w:t>
                              </w:r>
                            </w:p>
                            <w:p w:rsidR="00C55828" w:rsidRPr="0093062A" w:rsidRDefault="00C55828" w:rsidP="00C55828">
                              <w:pPr>
                                <w:rPr>
                                  <w:rFonts w:ascii="標楷體" w:eastAsia="標楷體" w:hAnsi="標楷體"/>
                                  <w:b/>
                                  <w:szCs w:val="20"/>
                                </w:rPr>
                              </w:pPr>
                              <w:r w:rsidRPr="009B33C1">
                                <w:rPr>
                                  <w:rFonts w:ascii="標楷體" w:eastAsia="標楷體" w:hAnsi="標楷體" w:hint="eastAsia"/>
                                  <w:b/>
                                  <w:noProof/>
                                  <w:szCs w:val="20"/>
                                </w:rPr>
                                <w:drawing>
                                  <wp:inline distT="0" distB="0" distL="0" distR="0" wp14:anchorId="61E45883" wp14:editId="10248DCF">
                                    <wp:extent cx="5180075" cy="3520440"/>
                                    <wp:effectExtent l="0" t="0" r="1905"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213281" cy="3543007"/>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68" name="文字方塊 2"/>
                        <wps:cNvSpPr txBox="1">
                          <a:spLocks noChangeArrowheads="1"/>
                        </wps:cNvSpPr>
                        <wps:spPr bwMode="auto">
                          <a:xfrm>
                            <a:off x="-516086" y="3058817"/>
                            <a:ext cx="4420235" cy="467540"/>
                          </a:xfrm>
                          <a:prstGeom prst="rect">
                            <a:avLst/>
                          </a:prstGeom>
                          <a:noFill/>
                          <a:ln w="9525">
                            <a:noFill/>
                            <a:miter lim="800000"/>
                            <a:headEnd/>
                            <a:tailEnd/>
                          </a:ln>
                        </wps:spPr>
                        <wps:txbx>
                          <w:txbxContent>
                            <w:p w:rsidR="00C55828" w:rsidRPr="00EF44F7" w:rsidRDefault="00C55828" w:rsidP="006D5A54">
                              <w:pPr>
                                <w:tabs>
                                  <w:tab w:val="left" w:pos="426"/>
                                  <w:tab w:val="left" w:pos="709"/>
                                </w:tabs>
                                <w:spacing w:line="180" w:lineRule="exact"/>
                                <w:rPr>
                                  <w:rFonts w:ascii="標楷體" w:eastAsia="標楷體" w:hAnsi="標楷體"/>
                                  <w:sz w:val="18"/>
                                  <w:szCs w:val="20"/>
                                </w:rPr>
                              </w:pPr>
                              <w:proofErr w:type="gramStart"/>
                              <w:r w:rsidRPr="00EF44F7">
                                <w:rPr>
                                  <w:rFonts w:ascii="標楷體" w:eastAsia="標楷體" w:hAnsi="標楷體" w:hint="eastAsia"/>
                                  <w:sz w:val="18"/>
                                  <w:szCs w:val="20"/>
                                </w:rPr>
                                <w:t>註</w:t>
                              </w:r>
                              <w:proofErr w:type="gramEnd"/>
                              <w:r w:rsidRPr="00EF44F7">
                                <w:rPr>
                                  <w:rFonts w:ascii="標楷體" w:eastAsia="標楷體" w:hAnsi="標楷體" w:hint="eastAsia"/>
                                  <w:sz w:val="18"/>
                                  <w:szCs w:val="20"/>
                                </w:rPr>
                                <w:t>：1.含總預算及特別預算。</w:t>
                              </w:r>
                            </w:p>
                            <w:p w:rsidR="00C55828" w:rsidRPr="00EF44F7" w:rsidRDefault="00C55828" w:rsidP="006D5A54">
                              <w:pPr>
                                <w:spacing w:line="180" w:lineRule="exact"/>
                                <w:ind w:left="540" w:hangingChars="300" w:hanging="540"/>
                                <w:rPr>
                                  <w:rFonts w:ascii="標楷體" w:eastAsia="標楷體" w:hAnsi="標楷體"/>
                                  <w:sz w:val="18"/>
                                  <w:szCs w:val="20"/>
                                </w:rPr>
                              </w:pPr>
                              <w:r w:rsidRPr="00EF44F7">
                                <w:rPr>
                                  <w:rFonts w:ascii="標楷體" w:eastAsia="標楷體" w:hAnsi="標楷體" w:hint="eastAsia"/>
                                  <w:sz w:val="18"/>
                                  <w:szCs w:val="20"/>
                                </w:rPr>
                                <w:t xml:space="preserve">    2.財政部對地方政府補助</w:t>
                              </w:r>
                              <w:proofErr w:type="gramStart"/>
                              <w:r w:rsidRPr="00EF44F7">
                                <w:rPr>
                                  <w:rFonts w:ascii="標楷體" w:eastAsia="標楷體" w:hAnsi="標楷體" w:hint="eastAsia"/>
                                  <w:sz w:val="18"/>
                                  <w:szCs w:val="20"/>
                                </w:rPr>
                                <w:t>預算數含地方政府</w:t>
                              </w:r>
                              <w:proofErr w:type="gramEnd"/>
                              <w:r w:rsidRPr="00EF44F7">
                                <w:rPr>
                                  <w:rFonts w:ascii="標楷體" w:eastAsia="標楷體" w:hAnsi="標楷體" w:hint="eastAsia"/>
                                  <w:sz w:val="18"/>
                                  <w:szCs w:val="20"/>
                                </w:rPr>
                                <w:t>統籌分配稅款短少補助118億餘元、土地增值稅款與遺產及贈與稅款短少補助17億餘元。</w:t>
                              </w:r>
                            </w:p>
                            <w:p w:rsidR="00C55828" w:rsidRPr="00EF44F7" w:rsidRDefault="00C55828" w:rsidP="006D5A54">
                              <w:pPr>
                                <w:tabs>
                                  <w:tab w:val="left" w:pos="709"/>
                                </w:tabs>
                                <w:spacing w:line="180" w:lineRule="exact"/>
                                <w:rPr>
                                  <w:rFonts w:ascii="標楷體" w:eastAsia="標楷體" w:hAnsi="標楷體"/>
                                  <w:sz w:val="18"/>
                                  <w:szCs w:val="20"/>
                                </w:rPr>
                              </w:pPr>
                              <w:r w:rsidRPr="00EF44F7">
                                <w:rPr>
                                  <w:rFonts w:ascii="標楷體" w:eastAsia="標楷體" w:hAnsi="標楷體" w:hint="eastAsia"/>
                                  <w:sz w:val="18"/>
                                  <w:szCs w:val="20"/>
                                </w:rPr>
                                <w:t xml:space="preserve">  　3</w:t>
                              </w:r>
                              <w:r w:rsidR="006D5A54" w:rsidRPr="00EF44F7">
                                <w:rPr>
                                  <w:rFonts w:ascii="標楷體" w:eastAsia="標楷體" w:hAnsi="標楷體" w:hint="eastAsia"/>
                                  <w:sz w:val="18"/>
                                  <w:szCs w:val="20"/>
                                </w:rPr>
                                <w:t>.</w:t>
                              </w:r>
                              <w:r>
                                <w:rPr>
                                  <w:rFonts w:ascii="標楷體" w:eastAsia="標楷體" w:hAnsi="標楷體" w:hint="eastAsia"/>
                                  <w:sz w:val="18"/>
                                  <w:szCs w:val="20"/>
                                </w:rPr>
                                <w:t>資料來源：整理自中央各</w:t>
                              </w:r>
                              <w:r w:rsidR="005F7AE9">
                                <w:rPr>
                                  <w:rFonts w:ascii="標楷體" w:eastAsia="標楷體" w:hAnsi="標楷體" w:hint="eastAsia"/>
                                  <w:sz w:val="18"/>
                                  <w:szCs w:val="20"/>
                                </w:rPr>
                                <w:t>部會</w:t>
                              </w:r>
                              <w:r>
                                <w:rPr>
                                  <w:rFonts w:ascii="標楷體" w:eastAsia="標楷體" w:hAnsi="標楷體" w:hint="eastAsia"/>
                                  <w:sz w:val="18"/>
                                  <w:szCs w:val="20"/>
                                </w:rPr>
                                <w:t>提供</w:t>
                              </w:r>
                              <w:r w:rsidRPr="00EF44F7">
                                <w:rPr>
                                  <w:rFonts w:ascii="標楷體" w:eastAsia="標楷體" w:hAnsi="標楷體" w:hint="eastAsia"/>
                                  <w:sz w:val="18"/>
                                  <w:szCs w:val="20"/>
                                </w:rPr>
                                <w:t>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12" o:spid="_x0000_s1029" style="position:absolute;left:0;text-align:left;margin-left:93.75pt;margin-top:110.6pt;width:434.4pt;height:349.5pt;z-index:251667456;mso-position-horizontal-relative:page;mso-width-relative:margin;mso-height-relative:margin" coordorigin="-5775,-1716" coordsize="46838,3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">
                <v:shape id="_x0000_s1030" type="#_x0000_t202" style="position:absolute;left:-5775;top:-1716;width:46838;height:38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" filled="f" stroked="f">
                  <v:textbox>
                    <w:txbxContent>
                      <w:p w:rsidR="00C55828" w:rsidRDefault="00C55828" w:rsidP="006C27C2">
                        <w:pPr>
                          <w:jc w:val="center"/>
                          <w:rPr>
                            <w:rFonts w:ascii="標楷體" w:eastAsia="標楷體" w:hAnsi="標楷體"/>
                            <w:b/>
                            <w:szCs w:val="20"/>
                          </w:rPr>
                        </w:pPr>
                        <w:r w:rsidRPr="007F594B">
                          <w:rPr>
                            <w:rFonts w:ascii="標楷體" w:eastAsia="標楷體" w:hAnsi="標楷體" w:hint="eastAsia"/>
                            <w:b/>
                            <w:szCs w:val="20"/>
                          </w:rPr>
                          <w:t xml:space="preserve">圖3　</w:t>
                        </w:r>
                        <w:proofErr w:type="gramStart"/>
                        <w:r w:rsidRPr="007F594B">
                          <w:rPr>
                            <w:rFonts w:ascii="標楷體" w:eastAsia="標楷體" w:hAnsi="標楷體" w:hint="eastAsia"/>
                            <w:b/>
                            <w:szCs w:val="20"/>
                          </w:rPr>
                          <w:t>11</w:t>
                        </w:r>
                        <w:r w:rsidRPr="00855510">
                          <w:rPr>
                            <w:rFonts w:ascii="標楷體" w:eastAsia="標楷體" w:hAnsi="標楷體" w:hint="eastAsia"/>
                            <w:b/>
                            <w:szCs w:val="20"/>
                          </w:rPr>
                          <w:t>2</w:t>
                        </w:r>
                        <w:proofErr w:type="gramEnd"/>
                        <w:r w:rsidRPr="00855510">
                          <w:rPr>
                            <w:rFonts w:ascii="標楷體" w:eastAsia="標楷體" w:hAnsi="標楷體" w:hint="eastAsia"/>
                            <w:b/>
                            <w:szCs w:val="20"/>
                          </w:rPr>
                          <w:t>年度中央各部會對地方政府計畫型補助款預決算概況</w:t>
                        </w:r>
                      </w:p>
                      <w:p w:rsidR="00C55828" w:rsidRPr="0093062A" w:rsidRDefault="00C55828" w:rsidP="00C55828">
                        <w:pPr>
                          <w:rPr>
                            <w:rFonts w:ascii="標楷體" w:eastAsia="標楷體" w:hAnsi="標楷體"/>
                            <w:b/>
                            <w:szCs w:val="20"/>
                          </w:rPr>
                        </w:pPr>
                        <w:r w:rsidRPr="009B33C1">
                          <w:rPr>
                            <w:rFonts w:ascii="標楷體" w:eastAsia="標楷體" w:hAnsi="標楷體" w:hint="eastAsia"/>
                            <w:b/>
                            <w:noProof/>
                            <w:szCs w:val="20"/>
                          </w:rPr>
                          <w:drawing>
                            <wp:inline distT="0" distB="0" distL="0" distR="0" wp14:anchorId="61E45883" wp14:editId="10248DCF">
                              <wp:extent cx="5180075" cy="3520440"/>
                              <wp:effectExtent l="0" t="0" r="1905" b="381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213281" cy="3543007"/>
                                      </a:xfrm>
                                      <a:prstGeom prst="rect">
                                        <a:avLst/>
                                      </a:prstGeom>
                                      <a:noFill/>
                                      <a:ln>
                                        <a:noFill/>
                                      </a:ln>
                                    </pic:spPr>
                                  </pic:pic>
                                </a:graphicData>
                              </a:graphic>
                            </wp:inline>
                          </w:drawing>
                        </w:r>
                      </w:p>
                    </w:txbxContent>
                  </v:textbox>
                </v:shape>
                <v:shape id="_x0000_s1031" type="#_x0000_t202" style="position:absolute;left:-5160;top:30588;width:44201;height:4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" filled="f" stroked="f">
                  <v:textbox>
                    <w:txbxContent>
                      <w:p w:rsidR="00C55828" w:rsidRPr="00EF44F7" w:rsidRDefault="00C55828" w:rsidP="006D5A54">
                        <w:pPr>
                          <w:tabs>
                            <w:tab w:val="left" w:pos="426"/>
                            <w:tab w:val="left" w:pos="709"/>
                          </w:tabs>
                          <w:spacing w:line="180" w:lineRule="exact"/>
                          <w:rPr>
                            <w:rFonts w:ascii="標楷體" w:eastAsia="標楷體" w:hAnsi="標楷體"/>
                            <w:sz w:val="18"/>
                            <w:szCs w:val="20"/>
                          </w:rPr>
                        </w:pPr>
                        <w:proofErr w:type="gramStart"/>
                        <w:r w:rsidRPr="00EF44F7">
                          <w:rPr>
                            <w:rFonts w:ascii="標楷體" w:eastAsia="標楷體" w:hAnsi="標楷體" w:hint="eastAsia"/>
                            <w:sz w:val="18"/>
                            <w:szCs w:val="20"/>
                          </w:rPr>
                          <w:t>註</w:t>
                        </w:r>
                        <w:proofErr w:type="gramEnd"/>
                        <w:r w:rsidRPr="00EF44F7">
                          <w:rPr>
                            <w:rFonts w:ascii="標楷體" w:eastAsia="標楷體" w:hAnsi="標楷體" w:hint="eastAsia"/>
                            <w:sz w:val="18"/>
                            <w:szCs w:val="20"/>
                          </w:rPr>
                          <w:t>：1.含總預算及特別預算。</w:t>
                        </w:r>
                      </w:p>
                      <w:p w:rsidR="00C55828" w:rsidRPr="00EF44F7" w:rsidRDefault="00C55828" w:rsidP="006D5A54">
                        <w:pPr>
                          <w:spacing w:line="180" w:lineRule="exact"/>
                          <w:ind w:left="540" w:hangingChars="300" w:hanging="540"/>
                          <w:rPr>
                            <w:rFonts w:ascii="標楷體" w:eastAsia="標楷體" w:hAnsi="標楷體"/>
                            <w:sz w:val="18"/>
                            <w:szCs w:val="20"/>
                          </w:rPr>
                        </w:pPr>
                        <w:r w:rsidRPr="00EF44F7">
                          <w:rPr>
                            <w:rFonts w:ascii="標楷體" w:eastAsia="標楷體" w:hAnsi="標楷體" w:hint="eastAsia"/>
                            <w:sz w:val="18"/>
                            <w:szCs w:val="20"/>
                          </w:rPr>
                          <w:t xml:space="preserve">    2.財政部對地方政府補助</w:t>
                        </w:r>
                        <w:proofErr w:type="gramStart"/>
                        <w:r w:rsidRPr="00EF44F7">
                          <w:rPr>
                            <w:rFonts w:ascii="標楷體" w:eastAsia="標楷體" w:hAnsi="標楷體" w:hint="eastAsia"/>
                            <w:sz w:val="18"/>
                            <w:szCs w:val="20"/>
                          </w:rPr>
                          <w:t>預算數含地方政府</w:t>
                        </w:r>
                        <w:proofErr w:type="gramEnd"/>
                        <w:r w:rsidRPr="00EF44F7">
                          <w:rPr>
                            <w:rFonts w:ascii="標楷體" w:eastAsia="標楷體" w:hAnsi="標楷體" w:hint="eastAsia"/>
                            <w:sz w:val="18"/>
                            <w:szCs w:val="20"/>
                          </w:rPr>
                          <w:t>統籌分配稅款短少補助118億餘元、土地增值稅款與遺產及贈與稅款短少補助17億餘元。</w:t>
                        </w:r>
                      </w:p>
                      <w:p w:rsidR="00C55828" w:rsidRPr="00EF44F7" w:rsidRDefault="00C55828" w:rsidP="006D5A54">
                        <w:pPr>
                          <w:tabs>
                            <w:tab w:val="left" w:pos="709"/>
                          </w:tabs>
                          <w:spacing w:line="180" w:lineRule="exact"/>
                          <w:rPr>
                            <w:rFonts w:ascii="標楷體" w:eastAsia="標楷體" w:hAnsi="標楷體"/>
                            <w:sz w:val="18"/>
                            <w:szCs w:val="20"/>
                          </w:rPr>
                        </w:pPr>
                        <w:r w:rsidRPr="00EF44F7">
                          <w:rPr>
                            <w:rFonts w:ascii="標楷體" w:eastAsia="標楷體" w:hAnsi="標楷體" w:hint="eastAsia"/>
                            <w:sz w:val="18"/>
                            <w:szCs w:val="20"/>
                          </w:rPr>
                          <w:t xml:space="preserve">  　3</w:t>
                        </w:r>
                        <w:r w:rsidR="006D5A54" w:rsidRPr="00EF44F7">
                          <w:rPr>
                            <w:rFonts w:ascii="標楷體" w:eastAsia="標楷體" w:hAnsi="標楷體" w:hint="eastAsia"/>
                            <w:sz w:val="18"/>
                            <w:szCs w:val="20"/>
                          </w:rPr>
                          <w:t>.</w:t>
                        </w:r>
                        <w:r>
                          <w:rPr>
                            <w:rFonts w:ascii="標楷體" w:eastAsia="標楷體" w:hAnsi="標楷體" w:hint="eastAsia"/>
                            <w:sz w:val="18"/>
                            <w:szCs w:val="20"/>
                          </w:rPr>
                          <w:t>資料來源：整理自中央各</w:t>
                        </w:r>
                        <w:r w:rsidR="005F7AE9">
                          <w:rPr>
                            <w:rFonts w:ascii="標楷體" w:eastAsia="標楷體" w:hAnsi="標楷體" w:hint="eastAsia"/>
                            <w:sz w:val="18"/>
                            <w:szCs w:val="20"/>
                          </w:rPr>
                          <w:t>部會</w:t>
                        </w:r>
                        <w:r>
                          <w:rPr>
                            <w:rFonts w:ascii="標楷體" w:eastAsia="標楷體" w:hAnsi="標楷體" w:hint="eastAsia"/>
                            <w:sz w:val="18"/>
                            <w:szCs w:val="20"/>
                          </w:rPr>
                          <w:t>提供</w:t>
                        </w:r>
                        <w:r w:rsidRPr="00EF44F7">
                          <w:rPr>
                            <w:rFonts w:ascii="標楷體" w:eastAsia="標楷體" w:hAnsi="標楷體" w:hint="eastAsia"/>
                            <w:sz w:val="18"/>
                            <w:szCs w:val="20"/>
                          </w:rPr>
                          <w:t>資料。</w:t>
                        </w:r>
                      </w:p>
                    </w:txbxContent>
                  </v:textbox>
                </v:shape>
                <w10:wrap type="topAndBottom" anchorx="page"/>
              </v:group>
            </w:pict>
          </mc:Fallback>
        </mc:AlternateContent>
      </w:r>
      <w:r w:rsidR="00C55828" w:rsidRPr="0037756A">
        <w:rPr>
          <w:rFonts w:ascii="標楷體" w:hAnsi="標楷體" w:hint="eastAsia"/>
          <w:b w:val="0"/>
          <w:kern w:val="0"/>
        </w:rPr>
        <w:t>度計畫型補助預算總額之82.53％。</w:t>
      </w:r>
    </w:p>
    <w:p w:rsidR="00F33546" w:rsidRPr="0037756A" w:rsidRDefault="00F33546" w:rsidP="001C67AD">
      <w:pPr>
        <w:pStyle w:val="ac"/>
        <w:overflowPunct w:val="0"/>
        <w:adjustRightInd w:val="0"/>
        <w:snapToGrid w:val="0"/>
        <w:spacing w:beforeLines="80" w:before="192" w:afterLines="50" w:after="120" w:line="520" w:lineRule="exact"/>
        <w:ind w:firstLineChars="100" w:firstLine="320"/>
        <w:rPr>
          <w:rFonts w:hAnsi="標楷體"/>
          <w:b/>
          <w:sz w:val="32"/>
          <w:szCs w:val="28"/>
        </w:rPr>
      </w:pPr>
      <w:r w:rsidRPr="0037756A">
        <w:rPr>
          <w:rFonts w:hAnsi="標楷體" w:hint="eastAsia"/>
          <w:b/>
          <w:sz w:val="32"/>
          <w:szCs w:val="28"/>
        </w:rPr>
        <w:t>三、審計機關重要審核意見</w:t>
      </w:r>
    </w:p>
    <w:p w:rsidR="00D22EB0" w:rsidRPr="0037756A" w:rsidRDefault="00D22EB0" w:rsidP="001C67AD">
      <w:pPr>
        <w:overflowPunct w:val="0"/>
        <w:spacing w:line="520" w:lineRule="exact"/>
        <w:ind w:firstLineChars="200" w:firstLine="536"/>
        <w:jc w:val="both"/>
        <w:rPr>
          <w:rFonts w:ascii="標楷體" w:eastAsia="標楷體" w:hAnsi="標楷體"/>
          <w:snapToGrid w:val="0"/>
          <w:spacing w:val="-6"/>
          <w:kern w:val="0"/>
          <w:sz w:val="28"/>
          <w:szCs w:val="18"/>
        </w:rPr>
      </w:pPr>
      <w:r w:rsidRPr="0037756A">
        <w:rPr>
          <w:rFonts w:ascii="標楷體" w:eastAsia="標楷體" w:hAnsi="標楷體" w:hint="eastAsia"/>
          <w:snapToGrid w:val="0"/>
          <w:spacing w:val="-6"/>
          <w:kern w:val="0"/>
          <w:sz w:val="28"/>
          <w:szCs w:val="18"/>
        </w:rPr>
        <w:t>有關本部查核</w:t>
      </w:r>
      <w:proofErr w:type="gramStart"/>
      <w:r w:rsidRPr="0037756A">
        <w:rPr>
          <w:rFonts w:ascii="標楷體" w:eastAsia="標楷體" w:hAnsi="標楷體" w:hint="eastAsia"/>
          <w:snapToGrid w:val="0"/>
          <w:spacing w:val="-6"/>
          <w:kern w:val="0"/>
          <w:sz w:val="28"/>
          <w:szCs w:val="18"/>
        </w:rPr>
        <w:t>112</w:t>
      </w:r>
      <w:proofErr w:type="gramEnd"/>
      <w:r w:rsidRPr="0037756A">
        <w:rPr>
          <w:rFonts w:ascii="標楷體" w:eastAsia="標楷體" w:hAnsi="標楷體" w:hint="eastAsia"/>
          <w:snapToGrid w:val="0"/>
          <w:spacing w:val="-6"/>
          <w:kern w:val="0"/>
          <w:sz w:val="28"/>
          <w:szCs w:val="18"/>
        </w:rPr>
        <w:t>年度中央對地方政府補助之管考與執行情形所提重要審核意見，分就一般性補助款</w:t>
      </w:r>
      <w:r w:rsidR="00EB3D79" w:rsidRPr="0037756A">
        <w:rPr>
          <w:rFonts w:ascii="標楷體" w:eastAsia="標楷體" w:hAnsi="標楷體" w:hint="eastAsia"/>
          <w:snapToGrid w:val="0"/>
          <w:spacing w:val="-6"/>
          <w:kern w:val="0"/>
          <w:sz w:val="28"/>
          <w:szCs w:val="18"/>
        </w:rPr>
        <w:t>管考及執行</w:t>
      </w:r>
      <w:r w:rsidR="00215C50" w:rsidRPr="0037756A">
        <w:rPr>
          <w:rFonts w:ascii="標楷體" w:eastAsia="標楷體" w:hAnsi="標楷體" w:hint="eastAsia"/>
          <w:snapToGrid w:val="0"/>
          <w:spacing w:val="-6"/>
          <w:kern w:val="0"/>
          <w:sz w:val="28"/>
          <w:szCs w:val="18"/>
        </w:rPr>
        <w:t>、</w:t>
      </w:r>
      <w:r w:rsidRPr="0037756A">
        <w:rPr>
          <w:rFonts w:ascii="標楷體" w:eastAsia="標楷體" w:hAnsi="標楷體" w:hint="eastAsia"/>
          <w:snapToGrid w:val="0"/>
          <w:spacing w:val="-6"/>
          <w:kern w:val="0"/>
          <w:sz w:val="28"/>
          <w:szCs w:val="18"/>
        </w:rPr>
        <w:t>計畫型補助款</w:t>
      </w:r>
      <w:r w:rsidR="00283707">
        <w:rPr>
          <w:rFonts w:ascii="標楷體" w:eastAsia="標楷體" w:hAnsi="標楷體" w:hint="eastAsia"/>
          <w:snapToGrid w:val="0"/>
          <w:spacing w:val="-6"/>
          <w:kern w:val="0"/>
          <w:sz w:val="28"/>
          <w:szCs w:val="18"/>
        </w:rPr>
        <w:t>〔</w:t>
      </w:r>
      <w:r w:rsidR="00215C50" w:rsidRPr="0037756A">
        <w:rPr>
          <w:rFonts w:ascii="標楷體" w:eastAsia="標楷體" w:hAnsi="標楷體" w:hint="eastAsia"/>
          <w:snapToGrid w:val="0"/>
          <w:spacing w:val="-6"/>
          <w:kern w:val="0"/>
          <w:sz w:val="28"/>
          <w:szCs w:val="18"/>
        </w:rPr>
        <w:t>細分為</w:t>
      </w:r>
      <w:r w:rsidR="00250A93" w:rsidRPr="0037756A">
        <w:rPr>
          <w:rFonts w:ascii="標楷體" w:eastAsia="標楷體" w:hAnsi="標楷體" w:hint="eastAsia"/>
          <w:snapToGrid w:val="0"/>
          <w:spacing w:val="-6"/>
          <w:kern w:val="0"/>
          <w:sz w:val="28"/>
          <w:szCs w:val="18"/>
        </w:rPr>
        <w:t>計畫型補助</w:t>
      </w:r>
      <w:r w:rsidR="00033E14" w:rsidRPr="0037756A">
        <w:rPr>
          <w:rFonts w:ascii="標楷體" w:eastAsia="標楷體" w:hAnsi="標楷體" w:hint="eastAsia"/>
          <w:snapToGrid w:val="0"/>
          <w:spacing w:val="-6"/>
          <w:kern w:val="0"/>
          <w:sz w:val="28"/>
          <w:szCs w:val="18"/>
        </w:rPr>
        <w:t>整體性意見與部會計畫型補助審核意見</w:t>
      </w:r>
      <w:r w:rsidR="00952BD6" w:rsidRPr="0037756A">
        <w:rPr>
          <w:rFonts w:ascii="標楷體" w:eastAsia="標楷體" w:hAnsi="標楷體" w:hint="eastAsia"/>
          <w:snapToGrid w:val="0"/>
          <w:spacing w:val="-6"/>
          <w:kern w:val="0"/>
          <w:sz w:val="28"/>
          <w:szCs w:val="18"/>
        </w:rPr>
        <w:t>（含</w:t>
      </w:r>
      <w:r w:rsidRPr="0037756A">
        <w:rPr>
          <w:rFonts w:ascii="標楷體" w:eastAsia="標楷體" w:hAnsi="標楷體" w:hint="eastAsia"/>
          <w:snapToGrid w:val="0"/>
          <w:spacing w:val="-6"/>
          <w:kern w:val="0"/>
          <w:sz w:val="28"/>
          <w:szCs w:val="18"/>
        </w:rPr>
        <w:t>補助款審查、預算執行、管考等</w:t>
      </w:r>
      <w:r w:rsidR="00952BD6" w:rsidRPr="0037756A">
        <w:rPr>
          <w:rFonts w:ascii="標楷體" w:eastAsia="標楷體" w:hAnsi="標楷體" w:hint="eastAsia"/>
          <w:snapToGrid w:val="0"/>
          <w:spacing w:val="-6"/>
          <w:kern w:val="0"/>
          <w:sz w:val="28"/>
          <w:szCs w:val="18"/>
        </w:rPr>
        <w:t>）</w:t>
      </w:r>
      <w:r w:rsidR="00283707">
        <w:rPr>
          <w:rFonts w:ascii="標楷體" w:eastAsia="標楷體" w:hAnsi="標楷體" w:hint="eastAsia"/>
          <w:snapToGrid w:val="0"/>
          <w:spacing w:val="-6"/>
          <w:kern w:val="0"/>
          <w:sz w:val="28"/>
          <w:szCs w:val="18"/>
        </w:rPr>
        <w:t>〕</w:t>
      </w:r>
      <w:r w:rsidRPr="0037756A">
        <w:rPr>
          <w:rFonts w:ascii="標楷體" w:eastAsia="標楷體" w:hAnsi="標楷體" w:hint="eastAsia"/>
          <w:snapToGrid w:val="0"/>
          <w:spacing w:val="-6"/>
          <w:kern w:val="0"/>
          <w:sz w:val="28"/>
          <w:szCs w:val="18"/>
        </w:rPr>
        <w:t>，</w:t>
      </w:r>
      <w:proofErr w:type="gramStart"/>
      <w:r w:rsidRPr="0037756A">
        <w:rPr>
          <w:rFonts w:ascii="標楷體" w:eastAsia="標楷體" w:hAnsi="標楷體" w:hint="eastAsia"/>
          <w:snapToGrid w:val="0"/>
          <w:spacing w:val="-6"/>
          <w:kern w:val="0"/>
          <w:sz w:val="28"/>
          <w:szCs w:val="18"/>
        </w:rPr>
        <w:t>歸納摘述如次</w:t>
      </w:r>
      <w:proofErr w:type="gramEnd"/>
      <w:r w:rsidRPr="0037756A">
        <w:rPr>
          <w:rFonts w:ascii="標楷體" w:eastAsia="標楷體" w:hAnsi="標楷體" w:hint="eastAsia"/>
          <w:snapToGrid w:val="0"/>
          <w:spacing w:val="-6"/>
          <w:kern w:val="0"/>
          <w:sz w:val="28"/>
          <w:szCs w:val="18"/>
        </w:rPr>
        <w:t>：</w:t>
      </w:r>
    </w:p>
    <w:p w:rsidR="00D22EB0" w:rsidRPr="0037756A" w:rsidRDefault="00D22EB0" w:rsidP="001C67AD">
      <w:pPr>
        <w:overflowPunct w:val="0"/>
        <w:spacing w:beforeLines="20" w:before="48" w:afterLines="20" w:after="48" w:line="520" w:lineRule="exact"/>
        <w:ind w:firstLineChars="200" w:firstLine="641"/>
        <w:jc w:val="both"/>
        <w:rPr>
          <w:rFonts w:ascii="標楷體" w:eastAsia="標楷體" w:hAnsi="標楷體" w:cstheme="minorBidi"/>
          <w:b/>
          <w:bCs/>
          <w:snapToGrid w:val="0"/>
          <w:kern w:val="0"/>
          <w:sz w:val="32"/>
          <w:szCs w:val="20"/>
        </w:rPr>
      </w:pPr>
      <w:r w:rsidRPr="0037756A">
        <w:rPr>
          <w:rFonts w:ascii="標楷體" w:eastAsia="標楷體" w:hAnsi="標楷體" w:cstheme="minorBidi" w:hint="eastAsia"/>
          <w:b/>
          <w:bCs/>
          <w:snapToGrid w:val="0"/>
          <w:kern w:val="0"/>
          <w:sz w:val="32"/>
          <w:szCs w:val="20"/>
        </w:rPr>
        <w:t>（一）　一般性補助款</w:t>
      </w:r>
      <w:r w:rsidR="00511210" w:rsidRPr="0037756A">
        <w:rPr>
          <w:rFonts w:ascii="標楷體" w:eastAsia="標楷體" w:hAnsi="標楷體" w:cstheme="minorBidi" w:hint="eastAsia"/>
          <w:b/>
          <w:bCs/>
          <w:snapToGrid w:val="0"/>
          <w:kern w:val="0"/>
          <w:sz w:val="32"/>
          <w:szCs w:val="20"/>
        </w:rPr>
        <w:t>管考及執行情形</w:t>
      </w:r>
    </w:p>
    <w:p w:rsidR="00511210" w:rsidRPr="0037756A" w:rsidRDefault="00511210" w:rsidP="001C67AD">
      <w:pPr>
        <w:overflowPunct w:val="0"/>
        <w:spacing w:line="520" w:lineRule="exact"/>
        <w:ind w:firstLineChars="450" w:firstLine="1261"/>
        <w:jc w:val="both"/>
        <w:rPr>
          <w:rFonts w:ascii="標楷體" w:eastAsia="標楷體" w:hAnsi="標楷體" w:cstheme="minorBidi"/>
          <w:b/>
          <w:bCs/>
          <w:snapToGrid w:val="0"/>
          <w:spacing w:val="-2"/>
          <w:kern w:val="0"/>
          <w:sz w:val="28"/>
          <w:szCs w:val="28"/>
        </w:rPr>
      </w:pPr>
      <w:r w:rsidRPr="0037756A">
        <w:rPr>
          <w:rFonts w:ascii="標楷體" w:eastAsia="標楷體" w:hAnsi="標楷體" w:hint="eastAsia"/>
          <w:b/>
          <w:kern w:val="0"/>
          <w:sz w:val="28"/>
          <w:szCs w:val="28"/>
        </w:rPr>
        <w:t>中央為謀全</w:t>
      </w:r>
      <w:r w:rsidR="006A7FA0" w:rsidRPr="0037756A">
        <w:rPr>
          <w:rFonts w:ascii="標楷體" w:eastAsia="標楷體" w:hAnsi="標楷體" w:hint="eastAsia"/>
          <w:b/>
          <w:kern w:val="0"/>
          <w:sz w:val="28"/>
          <w:szCs w:val="28"/>
        </w:rPr>
        <w:t>國之經濟平衡發展，並提升地方財政自主程度，透過核撥一般性補助款</w:t>
      </w:r>
      <w:proofErr w:type="gramStart"/>
      <w:r w:rsidRPr="0037756A">
        <w:rPr>
          <w:rFonts w:ascii="標楷體" w:eastAsia="標楷體" w:hAnsi="標楷體" w:hint="eastAsia"/>
          <w:b/>
          <w:kern w:val="0"/>
          <w:sz w:val="28"/>
          <w:szCs w:val="28"/>
        </w:rPr>
        <w:t>挹</w:t>
      </w:r>
      <w:proofErr w:type="gramEnd"/>
      <w:r w:rsidRPr="0037756A">
        <w:rPr>
          <w:rFonts w:ascii="標楷體" w:eastAsia="標楷體" w:hAnsi="標楷體" w:hint="eastAsia"/>
          <w:b/>
          <w:kern w:val="0"/>
          <w:sz w:val="28"/>
          <w:szCs w:val="28"/>
        </w:rPr>
        <w:t>注地方財源，以因應市縣政府基本設施及教育設施建設與社會福利經費需求，惟部分市縣預算執行未如預期或成效</w:t>
      </w:r>
      <w:r w:rsidR="00215C50" w:rsidRPr="0037756A">
        <w:rPr>
          <w:rFonts w:ascii="標楷體" w:eastAsia="標楷體" w:hAnsi="標楷體" w:hint="eastAsia"/>
          <w:b/>
          <w:kern w:val="0"/>
          <w:sz w:val="28"/>
          <w:szCs w:val="28"/>
        </w:rPr>
        <w:t>尚有</w:t>
      </w:r>
      <w:r w:rsidRPr="0037756A">
        <w:rPr>
          <w:rFonts w:ascii="標楷體" w:eastAsia="標楷體" w:hAnsi="標楷體" w:hint="eastAsia"/>
          <w:b/>
          <w:kern w:val="0"/>
          <w:sz w:val="28"/>
          <w:szCs w:val="28"/>
        </w:rPr>
        <w:t>提升</w:t>
      </w:r>
      <w:r w:rsidR="00215C50" w:rsidRPr="0037756A">
        <w:rPr>
          <w:rFonts w:ascii="標楷體" w:eastAsia="標楷體" w:hAnsi="標楷體" w:hint="eastAsia"/>
          <w:b/>
          <w:kern w:val="0"/>
          <w:sz w:val="28"/>
          <w:szCs w:val="28"/>
        </w:rPr>
        <w:t>空間</w:t>
      </w:r>
      <w:r w:rsidRPr="0037756A">
        <w:rPr>
          <w:rFonts w:ascii="標楷體" w:eastAsia="標楷體" w:hAnsi="標楷體" w:hint="eastAsia"/>
          <w:b/>
          <w:kern w:val="0"/>
          <w:sz w:val="28"/>
          <w:szCs w:val="28"/>
        </w:rPr>
        <w:t>，</w:t>
      </w:r>
      <w:r w:rsidR="00215C50" w:rsidRPr="0037756A">
        <w:rPr>
          <w:rFonts w:ascii="標楷體" w:eastAsia="標楷體" w:hAnsi="標楷體" w:hint="eastAsia"/>
          <w:b/>
          <w:kern w:val="0"/>
          <w:sz w:val="28"/>
          <w:szCs w:val="28"/>
        </w:rPr>
        <w:t>允宜</w:t>
      </w:r>
      <w:r w:rsidRPr="0037756A">
        <w:rPr>
          <w:rFonts w:ascii="標楷體" w:eastAsia="標楷體" w:hAnsi="標楷體" w:hint="eastAsia"/>
          <w:b/>
          <w:kern w:val="0"/>
          <w:sz w:val="28"/>
          <w:szCs w:val="28"/>
        </w:rPr>
        <w:t>檢討改善積極</w:t>
      </w:r>
      <w:r w:rsidRPr="0037756A">
        <w:rPr>
          <w:rFonts w:ascii="標楷體" w:eastAsia="標楷體" w:hAnsi="標楷體" w:hint="eastAsia"/>
          <w:b/>
          <w:kern w:val="0"/>
          <w:sz w:val="28"/>
          <w:szCs w:val="28"/>
        </w:rPr>
        <w:lastRenderedPageBreak/>
        <w:t>辦理，</w:t>
      </w:r>
      <w:proofErr w:type="gramStart"/>
      <w:r w:rsidRPr="0037756A">
        <w:rPr>
          <w:rFonts w:ascii="標楷體" w:eastAsia="標楷體" w:hAnsi="標楷體" w:hint="eastAsia"/>
          <w:b/>
          <w:kern w:val="0"/>
          <w:sz w:val="28"/>
          <w:szCs w:val="28"/>
        </w:rPr>
        <w:t>俾</w:t>
      </w:r>
      <w:proofErr w:type="gramEnd"/>
      <w:r w:rsidRPr="0037756A">
        <w:rPr>
          <w:rFonts w:ascii="標楷體" w:eastAsia="標楷體" w:hAnsi="標楷體" w:hint="eastAsia"/>
          <w:b/>
          <w:kern w:val="0"/>
          <w:sz w:val="28"/>
          <w:szCs w:val="28"/>
        </w:rPr>
        <w:t>發揮補助效果：</w:t>
      </w:r>
      <w:proofErr w:type="gramStart"/>
      <w:r w:rsidRPr="0037756A">
        <w:rPr>
          <w:rFonts w:ascii="標楷體" w:eastAsia="標楷體" w:hAnsi="標楷體" w:hint="eastAsia"/>
          <w:spacing w:val="-2"/>
          <w:kern w:val="0"/>
          <w:sz w:val="28"/>
          <w:szCs w:val="28"/>
        </w:rPr>
        <w:t>112</w:t>
      </w:r>
      <w:proofErr w:type="gramEnd"/>
      <w:r w:rsidRPr="0037756A">
        <w:rPr>
          <w:rFonts w:ascii="標楷體" w:eastAsia="標楷體" w:hAnsi="標楷體" w:hint="eastAsia"/>
          <w:spacing w:val="-2"/>
          <w:kern w:val="0"/>
          <w:sz w:val="28"/>
          <w:szCs w:val="28"/>
        </w:rPr>
        <w:t>年度中央編列補助各市縣政府辦理改善國民中小學校園環境整建、社會福利救助、水利建設、警察及消防辦公廳舍整建、交通建設及道路養護等業務之一般性補助款預算數1,626億2,251萬元，實際撥付數1,591億2,730萬餘元，執行率逾97％。經本部各地方審計處室調查結果，核有：1.部分市縣基本設施、教育、社會福利等一般性補助款預算執行率未達80％；2.部分市縣基本設施補助計畫，工程</w:t>
      </w:r>
      <w:r w:rsidR="007B65D8" w:rsidRPr="0037756A">
        <w:rPr>
          <w:rFonts w:ascii="標楷體" w:eastAsia="標楷體" w:hAnsi="標楷體" w:hint="eastAsia"/>
          <w:spacing w:val="-2"/>
          <w:kern w:val="0"/>
          <w:sz w:val="28"/>
          <w:szCs w:val="28"/>
        </w:rPr>
        <w:t>或財物</w:t>
      </w:r>
      <w:r w:rsidR="006558E1">
        <w:rPr>
          <w:rFonts w:ascii="標楷體" w:eastAsia="標楷體" w:hAnsi="標楷體" w:hint="eastAsia"/>
          <w:spacing w:val="-2"/>
          <w:kern w:val="0"/>
          <w:sz w:val="28"/>
          <w:szCs w:val="28"/>
        </w:rPr>
        <w:t>採購</w:t>
      </w:r>
      <w:r w:rsidRPr="0037756A">
        <w:rPr>
          <w:rFonts w:ascii="標楷體" w:eastAsia="標楷體" w:hAnsi="標楷體" w:hint="eastAsia"/>
          <w:spacing w:val="-2"/>
          <w:kern w:val="0"/>
          <w:sz w:val="28"/>
          <w:szCs w:val="28"/>
        </w:rPr>
        <w:t>進度落後、計畫辦理成效未如預期，或場館使用效益欠佳、水利設施檢查或雨水下水道建設情形有待</w:t>
      </w:r>
      <w:r w:rsidR="006A7FA0" w:rsidRPr="0037756A">
        <w:rPr>
          <w:rFonts w:ascii="標楷體" w:eastAsia="標楷體" w:hAnsi="標楷體" w:hint="eastAsia"/>
          <w:spacing w:val="-2"/>
          <w:kern w:val="0"/>
          <w:sz w:val="28"/>
          <w:szCs w:val="28"/>
        </w:rPr>
        <w:t>加強</w:t>
      </w:r>
      <w:r w:rsidRPr="0037756A">
        <w:rPr>
          <w:rFonts w:ascii="標楷體" w:eastAsia="標楷體" w:hAnsi="標楷體" w:hint="eastAsia"/>
          <w:spacing w:val="-2"/>
          <w:kern w:val="0"/>
          <w:sz w:val="28"/>
          <w:szCs w:val="28"/>
        </w:rPr>
        <w:t>、辦公廳舍整建</w:t>
      </w:r>
      <w:proofErr w:type="gramStart"/>
      <w:r w:rsidRPr="0037756A">
        <w:rPr>
          <w:rFonts w:ascii="標楷體" w:eastAsia="標楷體" w:hAnsi="標楷體" w:hint="eastAsia"/>
          <w:spacing w:val="-2"/>
          <w:kern w:val="0"/>
          <w:sz w:val="28"/>
          <w:szCs w:val="28"/>
        </w:rPr>
        <w:t>未盡周妥</w:t>
      </w:r>
      <w:proofErr w:type="gramEnd"/>
      <w:r w:rsidRPr="0037756A">
        <w:rPr>
          <w:rFonts w:ascii="標楷體" w:eastAsia="標楷體" w:hAnsi="標楷體" w:hint="eastAsia"/>
          <w:spacing w:val="-2"/>
          <w:kern w:val="0"/>
          <w:sz w:val="28"/>
          <w:szCs w:val="28"/>
        </w:rPr>
        <w:t>或進度未如預期、消防特種車輛</w:t>
      </w:r>
      <w:proofErr w:type="gramStart"/>
      <w:r w:rsidRPr="0037756A">
        <w:rPr>
          <w:rFonts w:ascii="標楷體" w:eastAsia="標楷體" w:hAnsi="標楷體" w:hint="eastAsia"/>
          <w:spacing w:val="-2"/>
          <w:kern w:val="0"/>
          <w:sz w:val="28"/>
          <w:szCs w:val="28"/>
        </w:rPr>
        <w:t>汰</w:t>
      </w:r>
      <w:proofErr w:type="gramEnd"/>
      <w:r w:rsidRPr="0037756A">
        <w:rPr>
          <w:rFonts w:ascii="標楷體" w:eastAsia="標楷體" w:hAnsi="標楷體" w:hint="eastAsia"/>
          <w:spacing w:val="-2"/>
          <w:kern w:val="0"/>
          <w:sz w:val="28"/>
          <w:szCs w:val="28"/>
        </w:rPr>
        <w:t>換情形有待加強、違章建築處理情形有待改進；3.部分市縣辦理教育補助計畫，學校營養午餐與食材供應及管理作為尚待強化、改善國民中小學校園環境進度未如預期、智慧學習教室、能源設備之建置與管理效能有待提升；4.部分市縣辦理社會福利補助計畫，執行成效尚有提升空間；5.</w:t>
      </w:r>
      <w:r w:rsidR="00867179" w:rsidRPr="0037756A">
        <w:rPr>
          <w:rFonts w:ascii="標楷體" w:eastAsia="標楷體" w:hAnsi="標楷體" w:hint="eastAsia"/>
          <w:spacing w:val="-2"/>
          <w:kern w:val="0"/>
          <w:sz w:val="28"/>
          <w:szCs w:val="28"/>
        </w:rPr>
        <w:t>部分市縣地價稅、土地增值稅及使用牌照稅等舊</w:t>
      </w:r>
      <w:proofErr w:type="gramStart"/>
      <w:r w:rsidR="00867179" w:rsidRPr="0037756A">
        <w:rPr>
          <w:rFonts w:ascii="標楷體" w:eastAsia="標楷體" w:hAnsi="標楷體" w:hint="eastAsia"/>
          <w:spacing w:val="-2"/>
          <w:kern w:val="0"/>
          <w:sz w:val="28"/>
          <w:szCs w:val="28"/>
        </w:rPr>
        <w:t>欠徵起率</w:t>
      </w:r>
      <w:proofErr w:type="gramEnd"/>
      <w:r w:rsidR="00867179" w:rsidRPr="0037756A">
        <w:rPr>
          <w:rFonts w:ascii="標楷體" w:eastAsia="標楷體" w:hAnsi="標楷體" w:hint="eastAsia"/>
          <w:spacing w:val="-2"/>
          <w:kern w:val="0"/>
          <w:sz w:val="28"/>
          <w:szCs w:val="28"/>
        </w:rPr>
        <w:t>偏低，</w:t>
      </w:r>
      <w:proofErr w:type="gramStart"/>
      <w:r w:rsidR="00867179" w:rsidRPr="0037756A">
        <w:rPr>
          <w:rFonts w:ascii="標楷體" w:eastAsia="標楷體" w:hAnsi="標楷體" w:hint="eastAsia"/>
          <w:spacing w:val="-2"/>
          <w:kern w:val="0"/>
          <w:sz w:val="28"/>
          <w:szCs w:val="28"/>
        </w:rPr>
        <w:t>或尚有</w:t>
      </w:r>
      <w:proofErr w:type="gramEnd"/>
      <w:r w:rsidR="007B65D8" w:rsidRPr="0037756A">
        <w:rPr>
          <w:rFonts w:ascii="標楷體" w:eastAsia="標楷體" w:hAnsi="標楷體" w:hint="eastAsia"/>
          <w:spacing w:val="-2"/>
          <w:kern w:val="0"/>
          <w:sz w:val="28"/>
          <w:szCs w:val="28"/>
        </w:rPr>
        <w:t>巨</w:t>
      </w:r>
      <w:r w:rsidRPr="0037756A">
        <w:rPr>
          <w:rFonts w:ascii="標楷體" w:eastAsia="標楷體" w:hAnsi="標楷體" w:hint="eastAsia"/>
          <w:spacing w:val="-2"/>
          <w:kern w:val="0"/>
          <w:sz w:val="28"/>
          <w:szCs w:val="28"/>
        </w:rPr>
        <w:t>額欠稅未能有效徵起，財政績效管理仍待加強；</w:t>
      </w:r>
      <w:r w:rsidRPr="0037756A">
        <w:rPr>
          <w:rFonts w:ascii="標楷體" w:eastAsia="標楷體" w:hAnsi="標楷體"/>
          <w:spacing w:val="-2"/>
          <w:kern w:val="0"/>
          <w:sz w:val="28"/>
          <w:szCs w:val="28"/>
        </w:rPr>
        <w:t>6</w:t>
      </w:r>
      <w:r w:rsidRPr="0037756A">
        <w:rPr>
          <w:rFonts w:ascii="標楷體" w:eastAsia="標楷體" w:hAnsi="標楷體" w:hint="eastAsia"/>
          <w:spacing w:val="-2"/>
          <w:kern w:val="0"/>
          <w:sz w:val="28"/>
          <w:szCs w:val="28"/>
        </w:rPr>
        <w:t>.部分市縣於基本設施、教育、社會福利及財政績效等方面，因對民間團體補</w:t>
      </w:r>
      <w:r w:rsidR="00330956" w:rsidRPr="0037756A">
        <w:rPr>
          <w:rFonts w:ascii="標楷體" w:eastAsia="標楷體" w:hAnsi="標楷體" w:hint="eastAsia"/>
          <w:spacing w:val="-2"/>
          <w:kern w:val="0"/>
          <w:sz w:val="28"/>
          <w:szCs w:val="28"/>
        </w:rPr>
        <w:t>（</w:t>
      </w:r>
      <w:r w:rsidRPr="0037756A">
        <w:rPr>
          <w:rFonts w:ascii="標楷體" w:eastAsia="標楷體" w:hAnsi="標楷體" w:hint="eastAsia"/>
          <w:spacing w:val="-2"/>
          <w:kern w:val="0"/>
          <w:sz w:val="28"/>
          <w:szCs w:val="28"/>
        </w:rPr>
        <w:t>捐</w:t>
      </w:r>
      <w:r w:rsidR="00330956" w:rsidRPr="0037756A">
        <w:rPr>
          <w:rFonts w:ascii="標楷體" w:eastAsia="標楷體" w:hAnsi="標楷體" w:hint="eastAsia"/>
          <w:spacing w:val="-2"/>
          <w:kern w:val="0"/>
          <w:sz w:val="28"/>
          <w:szCs w:val="28"/>
        </w:rPr>
        <w:t>）</w:t>
      </w:r>
      <w:r w:rsidRPr="0037756A">
        <w:rPr>
          <w:rFonts w:ascii="標楷體" w:eastAsia="標楷體" w:hAnsi="標楷體" w:hint="eastAsia"/>
          <w:spacing w:val="-2"/>
          <w:kern w:val="0"/>
          <w:sz w:val="28"/>
          <w:szCs w:val="28"/>
        </w:rPr>
        <w:t>助案除外團體認定標準過於寬鬆、國民中小學教師</w:t>
      </w:r>
      <w:proofErr w:type="gramStart"/>
      <w:r w:rsidRPr="0037756A">
        <w:rPr>
          <w:rFonts w:ascii="標楷體" w:eastAsia="標楷體" w:hAnsi="標楷體" w:hint="eastAsia"/>
          <w:spacing w:val="-2"/>
          <w:kern w:val="0"/>
          <w:sz w:val="28"/>
          <w:szCs w:val="28"/>
        </w:rPr>
        <w:t>員額控留</w:t>
      </w:r>
      <w:r w:rsidR="006A7FA0" w:rsidRPr="0037756A">
        <w:rPr>
          <w:rFonts w:ascii="標楷體" w:eastAsia="標楷體" w:hAnsi="標楷體" w:hint="eastAsia"/>
          <w:spacing w:val="-2"/>
          <w:kern w:val="0"/>
          <w:sz w:val="28"/>
          <w:szCs w:val="28"/>
        </w:rPr>
        <w:t>比率</w:t>
      </w:r>
      <w:proofErr w:type="gramEnd"/>
      <w:r w:rsidRPr="0037756A">
        <w:rPr>
          <w:rFonts w:ascii="標楷體" w:eastAsia="標楷體" w:hAnsi="標楷體" w:hint="eastAsia"/>
          <w:spacing w:val="-2"/>
          <w:kern w:val="0"/>
          <w:sz w:val="28"/>
          <w:szCs w:val="28"/>
        </w:rPr>
        <w:t>超過8％、社會福利支出預警項目較原標準擴增金額或發放非屬法定社會福利現金給付、人事費支出較上年度增加且占歲出比率偏高，經中央考核成績欠佳或遭扣分等情事，經本部各地方審計處</w:t>
      </w:r>
      <w:proofErr w:type="gramStart"/>
      <w:r w:rsidRPr="0037756A">
        <w:rPr>
          <w:rFonts w:ascii="標楷體" w:eastAsia="標楷體" w:hAnsi="標楷體" w:hint="eastAsia"/>
          <w:spacing w:val="-2"/>
          <w:kern w:val="0"/>
          <w:sz w:val="28"/>
          <w:szCs w:val="28"/>
        </w:rPr>
        <w:t>室函請轄審</w:t>
      </w:r>
      <w:proofErr w:type="gramEnd"/>
      <w:r w:rsidRPr="0037756A">
        <w:rPr>
          <w:rFonts w:ascii="標楷體" w:eastAsia="標楷體" w:hAnsi="標楷體" w:hint="eastAsia"/>
          <w:spacing w:val="-2"/>
          <w:kern w:val="0"/>
          <w:sz w:val="28"/>
          <w:szCs w:val="28"/>
        </w:rPr>
        <w:t>市縣政府檢討改善，並經本部函請主計總處</w:t>
      </w:r>
      <w:proofErr w:type="gramStart"/>
      <w:r w:rsidRPr="0037756A">
        <w:rPr>
          <w:rFonts w:ascii="標楷體" w:eastAsia="標楷體" w:hAnsi="標楷體" w:hint="eastAsia"/>
          <w:spacing w:val="-2"/>
          <w:kern w:val="0"/>
          <w:sz w:val="28"/>
          <w:szCs w:val="28"/>
        </w:rPr>
        <w:t>賡</w:t>
      </w:r>
      <w:proofErr w:type="gramEnd"/>
      <w:r w:rsidRPr="0037756A">
        <w:rPr>
          <w:rFonts w:ascii="標楷體" w:eastAsia="標楷體" w:hAnsi="標楷體" w:hint="eastAsia"/>
          <w:spacing w:val="-2"/>
          <w:kern w:val="0"/>
          <w:sz w:val="28"/>
          <w:szCs w:val="28"/>
        </w:rPr>
        <w:t>續加強對各市縣政府一般性補助款之監督考核。【詳總決算審核報告第2</w:t>
      </w:r>
      <w:r w:rsidR="00BD6258">
        <w:rPr>
          <w:rFonts w:ascii="標楷體" w:eastAsia="標楷體" w:hAnsi="標楷體" w:hint="eastAsia"/>
          <w:spacing w:val="-2"/>
          <w:kern w:val="0"/>
          <w:sz w:val="28"/>
          <w:szCs w:val="28"/>
        </w:rPr>
        <w:t>冊丙、貳拾柒、直轄市及縣市政府</w:t>
      </w:r>
      <w:r w:rsidRPr="0037756A">
        <w:rPr>
          <w:rFonts w:ascii="標楷體" w:eastAsia="標楷體" w:hAnsi="標楷體" w:hint="eastAsia"/>
          <w:spacing w:val="-2"/>
          <w:kern w:val="0"/>
          <w:sz w:val="28"/>
          <w:szCs w:val="28"/>
        </w:rPr>
        <w:t>項下重要審核意見（一）】</w:t>
      </w:r>
    </w:p>
    <w:p w:rsidR="00D22EB0" w:rsidRPr="0037756A" w:rsidRDefault="00D22EB0" w:rsidP="001C67AD">
      <w:pPr>
        <w:overflowPunct w:val="0"/>
        <w:spacing w:beforeLines="20" w:before="48" w:afterLines="20" w:after="48" w:line="500" w:lineRule="exact"/>
        <w:ind w:firstLineChars="200" w:firstLine="641"/>
        <w:jc w:val="both"/>
        <w:rPr>
          <w:rFonts w:ascii="標楷體" w:eastAsia="標楷體" w:hAnsi="標楷體"/>
          <w:b/>
          <w:bCs/>
          <w:snapToGrid w:val="0"/>
          <w:kern w:val="0"/>
          <w:sz w:val="32"/>
          <w:szCs w:val="20"/>
        </w:rPr>
      </w:pPr>
      <w:r w:rsidRPr="0037756A">
        <w:rPr>
          <w:rFonts w:ascii="標楷體" w:eastAsia="標楷體" w:hAnsi="標楷體" w:hint="eastAsia"/>
          <w:b/>
          <w:bCs/>
          <w:snapToGrid w:val="0"/>
          <w:kern w:val="0"/>
          <w:sz w:val="32"/>
          <w:szCs w:val="20"/>
        </w:rPr>
        <w:t>（二）</w:t>
      </w:r>
      <w:r w:rsidR="006570C7" w:rsidRPr="0037756A">
        <w:rPr>
          <w:rFonts w:ascii="標楷體" w:eastAsia="標楷體" w:hAnsi="標楷體" w:hint="eastAsia"/>
          <w:b/>
          <w:bCs/>
          <w:snapToGrid w:val="0"/>
          <w:kern w:val="0"/>
          <w:sz w:val="32"/>
          <w:szCs w:val="20"/>
        </w:rPr>
        <w:t xml:space="preserve">　</w:t>
      </w:r>
      <w:r w:rsidR="00EB3D79" w:rsidRPr="0037756A">
        <w:rPr>
          <w:rFonts w:ascii="標楷體" w:eastAsia="標楷體" w:hAnsi="標楷體" w:hint="eastAsia"/>
          <w:b/>
          <w:bCs/>
          <w:snapToGrid w:val="0"/>
          <w:kern w:val="0"/>
          <w:sz w:val="32"/>
          <w:szCs w:val="20"/>
        </w:rPr>
        <w:t>計畫型補助</w:t>
      </w:r>
      <w:r w:rsidRPr="0037756A">
        <w:rPr>
          <w:rFonts w:ascii="標楷體" w:eastAsia="標楷體" w:hAnsi="標楷體" w:hint="eastAsia"/>
          <w:b/>
          <w:bCs/>
          <w:snapToGrid w:val="0"/>
          <w:kern w:val="0"/>
          <w:sz w:val="32"/>
          <w:szCs w:val="20"/>
        </w:rPr>
        <w:t>整體性意見</w:t>
      </w:r>
    </w:p>
    <w:p w:rsidR="005F3180" w:rsidRPr="0037756A" w:rsidRDefault="00293A9C" w:rsidP="001C67AD">
      <w:pPr>
        <w:overflowPunct w:val="0"/>
        <w:spacing w:line="520" w:lineRule="exact"/>
        <w:ind w:firstLineChars="450" w:firstLine="1261"/>
        <w:jc w:val="both"/>
        <w:rPr>
          <w:rFonts w:ascii="標楷體" w:eastAsia="標楷體" w:hAnsi="標楷體"/>
          <w:sz w:val="28"/>
          <w:szCs w:val="28"/>
        </w:rPr>
      </w:pPr>
      <w:r w:rsidRPr="0037756A">
        <w:rPr>
          <w:rFonts w:ascii="標楷體" w:eastAsia="標楷體" w:hAnsi="標楷體" w:hint="eastAsia"/>
          <w:b/>
          <w:bCs/>
          <w:snapToGrid w:val="0"/>
          <w:kern w:val="0"/>
          <w:sz w:val="28"/>
          <w:szCs w:val="18"/>
        </w:rPr>
        <w:t>1</w:t>
      </w:r>
      <w:r w:rsidRPr="0037756A">
        <w:rPr>
          <w:rFonts w:ascii="標楷體" w:eastAsia="標楷體" w:hAnsi="標楷體"/>
          <w:b/>
          <w:bCs/>
          <w:snapToGrid w:val="0"/>
          <w:kern w:val="0"/>
          <w:sz w:val="28"/>
          <w:szCs w:val="18"/>
        </w:rPr>
        <w:t>.</w:t>
      </w:r>
      <w:r w:rsidR="006570C7" w:rsidRPr="0037756A">
        <w:rPr>
          <w:rFonts w:ascii="標楷體" w:eastAsia="標楷體" w:hAnsi="標楷體" w:hint="eastAsia"/>
          <w:b/>
          <w:bCs/>
          <w:snapToGrid w:val="0"/>
          <w:kern w:val="0"/>
          <w:sz w:val="28"/>
          <w:szCs w:val="18"/>
        </w:rPr>
        <w:t xml:space="preserve">　</w:t>
      </w:r>
      <w:r w:rsidR="006A7FA0" w:rsidRPr="0037756A">
        <w:rPr>
          <w:rFonts w:ascii="標楷體" w:eastAsia="標楷體" w:hAnsi="標楷體" w:hint="eastAsia"/>
          <w:b/>
          <w:bCs/>
          <w:snapToGrid w:val="0"/>
          <w:kern w:val="0"/>
          <w:sz w:val="28"/>
          <w:szCs w:val="18"/>
        </w:rPr>
        <w:t>為導引地方政府達成政策目標，中央各部會編列</w:t>
      </w:r>
      <w:r w:rsidRPr="0037756A">
        <w:rPr>
          <w:rFonts w:ascii="標楷體" w:eastAsia="標楷體" w:hAnsi="標楷體" w:hint="eastAsia"/>
          <w:b/>
          <w:bCs/>
          <w:snapToGrid w:val="0"/>
          <w:kern w:val="0"/>
          <w:sz w:val="28"/>
          <w:szCs w:val="18"/>
        </w:rPr>
        <w:t>計畫型補助款之規模逐年擴增，</w:t>
      </w:r>
      <w:r w:rsidR="00262A24" w:rsidRPr="0037756A">
        <w:rPr>
          <w:rFonts w:ascii="標楷體" w:eastAsia="標楷體" w:hAnsi="標楷體" w:hint="eastAsia"/>
          <w:b/>
          <w:bCs/>
          <w:snapToGrid w:val="0"/>
          <w:kern w:val="0"/>
          <w:sz w:val="28"/>
          <w:szCs w:val="18"/>
        </w:rPr>
        <w:t>部分計畫偏離補助辦法原定範疇或</w:t>
      </w:r>
      <w:r w:rsidR="00E6525A" w:rsidRPr="0037756A">
        <w:rPr>
          <w:rFonts w:ascii="標楷體" w:eastAsia="標楷體" w:hAnsi="標楷體" w:hint="eastAsia"/>
          <w:b/>
          <w:bCs/>
          <w:snapToGrid w:val="0"/>
          <w:kern w:val="0"/>
          <w:sz w:val="28"/>
          <w:szCs w:val="18"/>
        </w:rPr>
        <w:t>屬一般性經常支出</w:t>
      </w:r>
      <w:r w:rsidRPr="0037756A">
        <w:rPr>
          <w:rFonts w:ascii="標楷體" w:eastAsia="標楷體" w:hAnsi="標楷體" w:hint="eastAsia"/>
          <w:b/>
          <w:bCs/>
          <w:snapToGrid w:val="0"/>
          <w:kern w:val="0"/>
          <w:sz w:val="28"/>
          <w:szCs w:val="18"/>
        </w:rPr>
        <w:t>，</w:t>
      </w:r>
      <w:r w:rsidR="00960FDA" w:rsidRPr="0037756A">
        <w:rPr>
          <w:rFonts w:ascii="標楷體" w:eastAsia="標楷體" w:hAnsi="標楷體" w:hint="eastAsia"/>
          <w:b/>
          <w:bCs/>
          <w:snapToGrid w:val="0"/>
          <w:kern w:val="0"/>
          <w:sz w:val="28"/>
          <w:szCs w:val="18"/>
        </w:rPr>
        <w:t>允宜</w:t>
      </w:r>
      <w:r w:rsidR="00E6525A" w:rsidRPr="0037756A">
        <w:rPr>
          <w:rFonts w:ascii="標楷體" w:eastAsia="標楷體" w:hAnsi="標楷體" w:hint="eastAsia"/>
          <w:b/>
          <w:bCs/>
          <w:snapToGrid w:val="0"/>
          <w:kern w:val="0"/>
          <w:sz w:val="28"/>
          <w:szCs w:val="18"/>
        </w:rPr>
        <w:t>重新檢視一般性補助款與計畫型補助款之歸屬事項，及補助辦法所定補助事項之妥適性，各部會</w:t>
      </w:r>
      <w:r w:rsidR="00960FDA" w:rsidRPr="0037756A">
        <w:rPr>
          <w:rFonts w:ascii="標楷體" w:eastAsia="標楷體" w:hAnsi="標楷體" w:hint="eastAsia"/>
          <w:b/>
          <w:bCs/>
          <w:snapToGrid w:val="0"/>
          <w:kern w:val="0"/>
          <w:sz w:val="28"/>
          <w:szCs w:val="18"/>
        </w:rPr>
        <w:t>並宜</w:t>
      </w:r>
      <w:r w:rsidR="00E6525A" w:rsidRPr="0037756A">
        <w:rPr>
          <w:rFonts w:ascii="標楷體" w:eastAsia="標楷體" w:hAnsi="標楷體" w:hint="eastAsia"/>
          <w:b/>
          <w:bCs/>
          <w:snapToGrid w:val="0"/>
          <w:kern w:val="0"/>
          <w:sz w:val="28"/>
          <w:szCs w:val="18"/>
        </w:rPr>
        <w:t>審慎選定補助事項，以強化補助款配置及運用效益</w:t>
      </w:r>
      <w:r w:rsidRPr="0037756A">
        <w:rPr>
          <w:rFonts w:ascii="標楷體" w:eastAsia="標楷體" w:hAnsi="標楷體" w:hint="eastAsia"/>
          <w:b/>
          <w:bCs/>
          <w:snapToGrid w:val="0"/>
          <w:kern w:val="0"/>
          <w:sz w:val="28"/>
          <w:szCs w:val="18"/>
        </w:rPr>
        <w:t>：</w:t>
      </w:r>
      <w:r w:rsidR="00DB208F" w:rsidRPr="0037756A">
        <w:rPr>
          <w:rFonts w:ascii="標楷體" w:eastAsia="標楷體" w:hAnsi="標楷體" w:hint="eastAsia"/>
          <w:bCs/>
          <w:snapToGrid w:val="0"/>
          <w:spacing w:val="-2"/>
          <w:kern w:val="0"/>
          <w:sz w:val="28"/>
          <w:szCs w:val="18"/>
        </w:rPr>
        <w:t>補助辦法第7條</w:t>
      </w:r>
      <w:r w:rsidR="001C0B96" w:rsidRPr="0037756A">
        <w:rPr>
          <w:rFonts w:ascii="標楷體" w:eastAsia="標楷體" w:hAnsi="標楷體" w:hint="eastAsia"/>
          <w:bCs/>
          <w:snapToGrid w:val="0"/>
          <w:spacing w:val="-2"/>
          <w:kern w:val="0"/>
          <w:sz w:val="28"/>
          <w:szCs w:val="18"/>
        </w:rPr>
        <w:t>及第9條</w:t>
      </w:r>
      <w:r w:rsidR="00DB208F" w:rsidRPr="0037756A">
        <w:rPr>
          <w:rFonts w:ascii="標楷體" w:eastAsia="標楷體" w:hAnsi="標楷體" w:hint="eastAsia"/>
          <w:bCs/>
          <w:snapToGrid w:val="0"/>
          <w:spacing w:val="-2"/>
          <w:kern w:val="0"/>
          <w:sz w:val="28"/>
          <w:szCs w:val="18"/>
        </w:rPr>
        <w:t>規定，中央對直轄市、縣（市）政府之計畫型補助款，除專案補助款、第9條</w:t>
      </w:r>
      <w:r w:rsidR="00DB208F" w:rsidRPr="0037756A">
        <w:rPr>
          <w:rFonts w:ascii="標楷體" w:eastAsia="標楷體" w:hAnsi="標楷體" w:hint="eastAsia"/>
          <w:bCs/>
          <w:snapToGrid w:val="0"/>
          <w:spacing w:val="-2"/>
          <w:kern w:val="0"/>
          <w:sz w:val="28"/>
          <w:szCs w:val="18"/>
        </w:rPr>
        <w:lastRenderedPageBreak/>
        <w:t>所定之酌予補助事項及專案報經行政院核准者外，其補助事項及最高補助比率應</w:t>
      </w:r>
      <w:r w:rsidR="00320BB0" w:rsidRPr="0037756A">
        <w:rPr>
          <w:rFonts w:ascii="標楷體" w:eastAsia="標楷體" w:hAnsi="標楷體"/>
          <w:noProof/>
          <w:szCs w:val="22"/>
        </w:rPr>
        <mc:AlternateContent>
          <mc:Choice Requires="wps">
            <w:drawing>
              <wp:anchor distT="45720" distB="45720" distL="114300" distR="114300" simplePos="0" relativeHeight="251658240" behindDoc="0" locked="0" layoutInCell="1" allowOverlap="1" wp14:anchorId="45E6F1AE" wp14:editId="47D280F1">
                <wp:simplePos x="0" y="0"/>
                <wp:positionH relativeFrom="margin">
                  <wp:align>left</wp:align>
                </wp:positionH>
                <wp:positionV relativeFrom="paragraph">
                  <wp:posOffset>0</wp:posOffset>
                </wp:positionV>
                <wp:extent cx="4495800" cy="5502910"/>
                <wp:effectExtent l="0" t="0" r="0" b="254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5502910"/>
                        </a:xfrm>
                        <a:prstGeom prst="rect">
                          <a:avLst/>
                        </a:prstGeom>
                        <a:solidFill>
                          <a:srgbClr val="FFFFFF"/>
                        </a:solidFill>
                        <a:ln w="9525">
                          <a:noFill/>
                          <a:miter lim="800000"/>
                          <a:headEnd/>
                          <a:tailEnd/>
                        </a:ln>
                      </wps:spPr>
                      <wps:txbx>
                        <w:txbxContent>
                          <w:p w:rsidR="00076611" w:rsidRPr="00076611" w:rsidRDefault="00076611" w:rsidP="00076611">
                            <w:pPr>
                              <w:jc w:val="center"/>
                              <w:rPr>
                                <w:rFonts w:ascii="標楷體" w:eastAsia="標楷體" w:hAnsi="標楷體"/>
                                <w:b/>
                              </w:rPr>
                            </w:pPr>
                            <w:r w:rsidRPr="00076611">
                              <w:rPr>
                                <w:rFonts w:ascii="標楷體" w:eastAsia="標楷體" w:hAnsi="標楷體" w:hint="eastAsia"/>
                                <w:b/>
                              </w:rPr>
                              <w:t>表</w:t>
                            </w:r>
                            <w:r w:rsidRPr="00076611">
                              <w:rPr>
                                <w:rFonts w:ascii="標楷體" w:eastAsia="標楷體" w:hAnsi="標楷體"/>
                                <w:b/>
                              </w:rPr>
                              <w:t>2　補助辦法附表一、二所列補助事項</w:t>
                            </w:r>
                          </w:p>
                          <w:p w:rsidR="00DB208F" w:rsidRDefault="00076611" w:rsidP="00DB208F">
                            <w:r>
                              <w:rPr>
                                <w:noProof/>
                              </w:rPr>
                              <w:drawing>
                                <wp:inline distT="0" distB="0" distL="0" distR="0">
                                  <wp:extent cx="4248000" cy="5032134"/>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補助事項 .png"/>
                                          <pic:cNvPicPr/>
                                        </pic:nvPicPr>
                                        <pic:blipFill>
                                          <a:blip r:embed="rId16">
                                            <a:extLst>
                                              <a:ext uri="{28A0092B-C50C-407E-A947-70E740481C1C}">
                                                <a14:useLocalDpi xmlns:a14="http://schemas.microsoft.com/office/drawing/2010/main" val="0"/>
                                              </a:ext>
                                            </a:extLst>
                                          </a:blip>
                                          <a:stretch>
                                            <a:fillRect/>
                                          </a:stretch>
                                        </pic:blipFill>
                                        <pic:spPr>
                                          <a:xfrm>
                                            <a:off x="0" y="0"/>
                                            <a:ext cx="4248000" cy="5032134"/>
                                          </a:xfrm>
                                          <a:prstGeom prst="rect">
                                            <a:avLst/>
                                          </a:prstGeom>
                                        </pic:spPr>
                                      </pic:pic>
                                    </a:graphicData>
                                  </a:graphic>
                                </wp:inline>
                              </w:drawing>
                            </w:r>
                          </w:p>
                          <w:p w:rsidR="00076611" w:rsidRPr="00076611" w:rsidRDefault="00BD6258" w:rsidP="00DB208F">
                            <w:pPr>
                              <w:rPr>
                                <w:rFonts w:ascii="標楷體" w:eastAsia="標楷體" w:hAnsi="標楷體"/>
                                <w:sz w:val="18"/>
                                <w:szCs w:val="18"/>
                              </w:rPr>
                            </w:pPr>
                            <w:r>
                              <w:rPr>
                                <w:rFonts w:ascii="標楷體" w:eastAsia="標楷體" w:hAnsi="標楷體" w:hint="eastAsia"/>
                                <w:sz w:val="18"/>
                                <w:szCs w:val="18"/>
                              </w:rPr>
                              <w:t>資料來源</w:t>
                            </w:r>
                            <w:r w:rsidR="00076611" w:rsidRPr="00076611">
                              <w:rPr>
                                <w:rFonts w:ascii="標楷體" w:eastAsia="標楷體" w:hAnsi="標楷體" w:hint="eastAsia"/>
                                <w:sz w:val="18"/>
                                <w:szCs w:val="18"/>
                              </w:rPr>
                              <w:t>：整理自補助辦法第7條附表</w:t>
                            </w:r>
                            <w:proofErr w:type="gramStart"/>
                            <w:r w:rsidR="00076611" w:rsidRPr="00076611">
                              <w:rPr>
                                <w:rFonts w:ascii="標楷體" w:eastAsia="標楷體" w:hAnsi="標楷體" w:hint="eastAsia"/>
                                <w:sz w:val="18"/>
                                <w:szCs w:val="18"/>
                              </w:rPr>
                              <w:t>一</w:t>
                            </w:r>
                            <w:proofErr w:type="gramEnd"/>
                            <w:r w:rsidR="00076611" w:rsidRPr="00076611">
                              <w:rPr>
                                <w:rFonts w:ascii="標楷體" w:eastAsia="標楷體" w:hAnsi="標楷體" w:hint="eastAsia"/>
                                <w:sz w:val="18"/>
                                <w:szCs w:val="18"/>
                              </w:rPr>
                              <w:t>及第9條附表二規定。</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E6F1AE" id="_x0000_s1032" type="#_x0000_t202" style="position:absolute;left:0;text-align:left;margin-left:0;margin-top:0;width:354pt;height:433.3pt;z-index:25165824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" stroked="f">
                <v:textbox>
                  <w:txbxContent>
                    <w:p w:rsidR="00076611" w:rsidRPr="00076611" w:rsidRDefault="00076611" w:rsidP="00076611">
                      <w:pPr>
                        <w:jc w:val="center"/>
                        <w:rPr>
                          <w:rFonts w:ascii="標楷體" w:eastAsia="標楷體" w:hAnsi="標楷體"/>
                          <w:b/>
                        </w:rPr>
                      </w:pPr>
                      <w:r w:rsidRPr="00076611">
                        <w:rPr>
                          <w:rFonts w:ascii="標楷體" w:eastAsia="標楷體" w:hAnsi="標楷體" w:hint="eastAsia"/>
                          <w:b/>
                        </w:rPr>
                        <w:t>表</w:t>
                      </w:r>
                      <w:r w:rsidRPr="00076611">
                        <w:rPr>
                          <w:rFonts w:ascii="標楷體" w:eastAsia="標楷體" w:hAnsi="標楷體"/>
                          <w:b/>
                        </w:rPr>
                        <w:t>2　補助辦法附表一、二所列補助事項</w:t>
                      </w:r>
                    </w:p>
                    <w:p w:rsidR="00DB208F" w:rsidRDefault="00076611" w:rsidP="00DB208F">
                      <w:r>
                        <w:rPr>
                          <w:noProof/>
                        </w:rPr>
                        <w:drawing>
                          <wp:inline distT="0" distB="0" distL="0" distR="0">
                            <wp:extent cx="4248000" cy="5032134"/>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補助事項 .png"/>
                                    <pic:cNvPicPr/>
                                  </pic:nvPicPr>
                                  <pic:blipFill>
                                    <a:blip r:embed="rId17">
                                      <a:extLst>
                                        <a:ext uri="{28A0092B-C50C-407E-A947-70E740481C1C}">
                                          <a14:useLocalDpi xmlns:a14="http://schemas.microsoft.com/office/drawing/2010/main" val="0"/>
                                        </a:ext>
                                      </a:extLst>
                                    </a:blip>
                                    <a:stretch>
                                      <a:fillRect/>
                                    </a:stretch>
                                  </pic:blipFill>
                                  <pic:spPr>
                                    <a:xfrm>
                                      <a:off x="0" y="0"/>
                                      <a:ext cx="4248000" cy="5032134"/>
                                    </a:xfrm>
                                    <a:prstGeom prst="rect">
                                      <a:avLst/>
                                    </a:prstGeom>
                                  </pic:spPr>
                                </pic:pic>
                              </a:graphicData>
                            </a:graphic>
                          </wp:inline>
                        </w:drawing>
                      </w:r>
                    </w:p>
                    <w:p w:rsidR="00076611" w:rsidRPr="00076611" w:rsidRDefault="00BD6258" w:rsidP="00DB208F">
                      <w:pPr>
                        <w:rPr>
                          <w:rFonts w:ascii="標楷體" w:eastAsia="標楷體" w:hAnsi="標楷體"/>
                          <w:sz w:val="18"/>
                          <w:szCs w:val="18"/>
                        </w:rPr>
                      </w:pPr>
                      <w:r>
                        <w:rPr>
                          <w:rFonts w:ascii="標楷體" w:eastAsia="標楷體" w:hAnsi="標楷體" w:hint="eastAsia"/>
                          <w:sz w:val="18"/>
                          <w:szCs w:val="18"/>
                        </w:rPr>
                        <w:t>資料來源</w:t>
                      </w:r>
                      <w:r w:rsidR="00076611" w:rsidRPr="00076611">
                        <w:rPr>
                          <w:rFonts w:ascii="標楷體" w:eastAsia="標楷體" w:hAnsi="標楷體" w:hint="eastAsia"/>
                          <w:sz w:val="18"/>
                          <w:szCs w:val="18"/>
                        </w:rPr>
                        <w:t>：整理自補助辦法第7條附表</w:t>
                      </w:r>
                      <w:proofErr w:type="gramStart"/>
                      <w:r w:rsidR="00076611" w:rsidRPr="00076611">
                        <w:rPr>
                          <w:rFonts w:ascii="標楷體" w:eastAsia="標楷體" w:hAnsi="標楷體" w:hint="eastAsia"/>
                          <w:sz w:val="18"/>
                          <w:szCs w:val="18"/>
                        </w:rPr>
                        <w:t>一</w:t>
                      </w:r>
                      <w:proofErr w:type="gramEnd"/>
                      <w:r w:rsidR="00076611" w:rsidRPr="00076611">
                        <w:rPr>
                          <w:rFonts w:ascii="標楷體" w:eastAsia="標楷體" w:hAnsi="標楷體" w:hint="eastAsia"/>
                          <w:sz w:val="18"/>
                          <w:szCs w:val="18"/>
                        </w:rPr>
                        <w:t>及第9條附表二規定。</w:t>
                      </w:r>
                    </w:p>
                  </w:txbxContent>
                </v:textbox>
                <w10:wrap type="square" anchorx="margin"/>
              </v:shape>
            </w:pict>
          </mc:Fallback>
        </mc:AlternateContent>
      </w:r>
      <w:r w:rsidR="00DB208F" w:rsidRPr="0037756A">
        <w:rPr>
          <w:rFonts w:ascii="標楷體" w:eastAsia="標楷體" w:hAnsi="標楷體" w:hint="eastAsia"/>
          <w:bCs/>
          <w:snapToGrid w:val="0"/>
          <w:kern w:val="0"/>
          <w:sz w:val="28"/>
          <w:szCs w:val="18"/>
        </w:rPr>
        <w:t>依附表一所定辦理；前開「附表一、中央對直轄市與縣（市）政府補助事項及最高補助比率」，包含客委會等5個中央機關辦理之15項補助事項，依市縣政府</w:t>
      </w:r>
      <w:proofErr w:type="gramStart"/>
      <w:r w:rsidR="00DB208F" w:rsidRPr="0037756A">
        <w:rPr>
          <w:rFonts w:ascii="標楷體" w:eastAsia="標楷體" w:hAnsi="標楷體" w:hint="eastAsia"/>
          <w:bCs/>
          <w:snapToGrid w:val="0"/>
          <w:kern w:val="0"/>
          <w:sz w:val="28"/>
          <w:szCs w:val="18"/>
        </w:rPr>
        <w:t>財力級次給予</w:t>
      </w:r>
      <w:proofErr w:type="gramEnd"/>
      <w:r w:rsidR="00DB208F" w:rsidRPr="0037756A">
        <w:rPr>
          <w:rFonts w:ascii="標楷體" w:eastAsia="標楷體" w:hAnsi="標楷體" w:hint="eastAsia"/>
          <w:bCs/>
          <w:snapToGrid w:val="0"/>
          <w:kern w:val="0"/>
          <w:sz w:val="28"/>
          <w:szCs w:val="18"/>
        </w:rPr>
        <w:t>不同補助比率；「附表二、中央對直轄市及縣（市）政府酌予補助事項」，包含原民會等8個部會辦理之10項補助事項，應依</w:t>
      </w:r>
      <w:proofErr w:type="gramStart"/>
      <w:r w:rsidR="00DB208F" w:rsidRPr="0037756A">
        <w:rPr>
          <w:rFonts w:ascii="標楷體" w:eastAsia="標楷體" w:hAnsi="標楷體" w:hint="eastAsia"/>
          <w:bCs/>
          <w:snapToGrid w:val="0"/>
          <w:kern w:val="0"/>
          <w:sz w:val="28"/>
          <w:szCs w:val="18"/>
        </w:rPr>
        <w:t>財力級次給予</w:t>
      </w:r>
      <w:proofErr w:type="gramEnd"/>
      <w:r w:rsidR="00DB208F" w:rsidRPr="0037756A">
        <w:rPr>
          <w:rFonts w:ascii="標楷體" w:eastAsia="標楷體" w:hAnsi="標楷體" w:hint="eastAsia"/>
          <w:bCs/>
          <w:snapToGrid w:val="0"/>
          <w:kern w:val="0"/>
          <w:sz w:val="28"/>
          <w:szCs w:val="18"/>
        </w:rPr>
        <w:t>不同補助比率，最高補助比率不得超過90％（表</w:t>
      </w:r>
      <w:r w:rsidR="007F5214" w:rsidRPr="0037756A">
        <w:rPr>
          <w:rFonts w:ascii="標楷體" w:eastAsia="標楷體" w:hAnsi="標楷體" w:hint="eastAsia"/>
          <w:bCs/>
          <w:snapToGrid w:val="0"/>
          <w:kern w:val="0"/>
          <w:sz w:val="28"/>
          <w:szCs w:val="18"/>
        </w:rPr>
        <w:t>2</w:t>
      </w:r>
      <w:r w:rsidR="00DB208F" w:rsidRPr="0037756A">
        <w:rPr>
          <w:rFonts w:ascii="標楷體" w:eastAsia="標楷體" w:hAnsi="標楷體" w:hint="eastAsia"/>
          <w:bCs/>
          <w:snapToGrid w:val="0"/>
          <w:kern w:val="0"/>
          <w:sz w:val="28"/>
          <w:szCs w:val="18"/>
        </w:rPr>
        <w:t>）</w:t>
      </w:r>
      <w:r w:rsidRPr="0037756A">
        <w:rPr>
          <w:rFonts w:ascii="標楷體" w:eastAsia="標楷體" w:hAnsi="標楷體" w:hint="eastAsia"/>
          <w:bCs/>
          <w:snapToGrid w:val="0"/>
          <w:kern w:val="0"/>
          <w:sz w:val="28"/>
          <w:szCs w:val="18"/>
        </w:rPr>
        <w:t>。</w:t>
      </w:r>
      <w:r w:rsidR="00DB208F" w:rsidRPr="0037756A">
        <w:rPr>
          <w:rFonts w:ascii="標楷體" w:eastAsia="標楷體" w:hAnsi="標楷體" w:hint="eastAsia"/>
          <w:bCs/>
          <w:snapToGrid w:val="0"/>
          <w:kern w:val="0"/>
          <w:sz w:val="28"/>
          <w:szCs w:val="18"/>
        </w:rPr>
        <w:t>經查</w:t>
      </w:r>
      <w:proofErr w:type="gramStart"/>
      <w:r w:rsidR="00DB208F" w:rsidRPr="0037756A">
        <w:rPr>
          <w:rFonts w:ascii="標楷體" w:eastAsia="標楷體" w:hAnsi="標楷體" w:hint="eastAsia"/>
          <w:bCs/>
          <w:snapToGrid w:val="0"/>
          <w:kern w:val="0"/>
          <w:sz w:val="28"/>
          <w:szCs w:val="18"/>
        </w:rPr>
        <w:t>112</w:t>
      </w:r>
      <w:proofErr w:type="gramEnd"/>
      <w:r w:rsidR="00DB208F" w:rsidRPr="0037756A">
        <w:rPr>
          <w:rFonts w:ascii="標楷體" w:eastAsia="標楷體" w:hAnsi="標楷體" w:hint="eastAsia"/>
          <w:bCs/>
          <w:snapToGrid w:val="0"/>
          <w:kern w:val="0"/>
          <w:sz w:val="28"/>
          <w:szCs w:val="18"/>
        </w:rPr>
        <w:t>年度中央各機關辦理之計畫型補助，核有：（1）非屬附表一、二所列項目者，計113項、848億餘元，占</w:t>
      </w:r>
      <w:proofErr w:type="gramStart"/>
      <w:r w:rsidR="00DB208F" w:rsidRPr="0037756A">
        <w:rPr>
          <w:rFonts w:ascii="標楷體" w:eastAsia="標楷體" w:hAnsi="標楷體" w:hint="eastAsia"/>
          <w:bCs/>
          <w:snapToGrid w:val="0"/>
          <w:kern w:val="0"/>
          <w:sz w:val="28"/>
          <w:szCs w:val="18"/>
        </w:rPr>
        <w:t>112</w:t>
      </w:r>
      <w:proofErr w:type="gramEnd"/>
      <w:r w:rsidR="00DB208F" w:rsidRPr="0037756A">
        <w:rPr>
          <w:rFonts w:ascii="標楷體" w:eastAsia="標楷體" w:hAnsi="標楷體" w:hint="eastAsia"/>
          <w:bCs/>
          <w:snapToGrid w:val="0"/>
          <w:kern w:val="0"/>
          <w:sz w:val="28"/>
          <w:szCs w:val="18"/>
        </w:rPr>
        <w:t>年度計畫型補助款預算數2,441億餘元之34.76％，其中未報經行政院核准者，計6項、20億餘元，專案報經行政院核准、經行政院院會通過、行政院交辦</w:t>
      </w:r>
      <w:proofErr w:type="gramStart"/>
      <w:r w:rsidR="00DB208F" w:rsidRPr="0037756A">
        <w:rPr>
          <w:rFonts w:ascii="標楷體" w:eastAsia="標楷體" w:hAnsi="標楷體" w:hint="eastAsia"/>
          <w:bCs/>
          <w:snapToGrid w:val="0"/>
          <w:kern w:val="0"/>
          <w:sz w:val="28"/>
          <w:szCs w:val="18"/>
        </w:rPr>
        <w:t>或屬依法律</w:t>
      </w:r>
      <w:proofErr w:type="gramEnd"/>
      <w:r w:rsidR="00DB208F" w:rsidRPr="0037756A">
        <w:rPr>
          <w:rFonts w:ascii="標楷體" w:eastAsia="標楷體" w:hAnsi="標楷體" w:hint="eastAsia"/>
          <w:bCs/>
          <w:snapToGrid w:val="0"/>
          <w:kern w:val="0"/>
          <w:sz w:val="28"/>
          <w:szCs w:val="18"/>
        </w:rPr>
        <w:t>義務支出</w:t>
      </w:r>
      <w:r w:rsidR="00960FDA" w:rsidRPr="0037756A">
        <w:rPr>
          <w:rFonts w:ascii="標楷體" w:eastAsia="標楷體" w:hAnsi="標楷體" w:hint="eastAsia"/>
          <w:bCs/>
          <w:snapToGrid w:val="0"/>
          <w:kern w:val="0"/>
          <w:sz w:val="28"/>
          <w:szCs w:val="18"/>
        </w:rPr>
        <w:t>者</w:t>
      </w:r>
      <w:r w:rsidR="00DB208F" w:rsidRPr="0037756A">
        <w:rPr>
          <w:rFonts w:ascii="標楷體" w:eastAsia="標楷體" w:hAnsi="標楷體" w:hint="eastAsia"/>
          <w:bCs/>
          <w:snapToGrid w:val="0"/>
          <w:kern w:val="0"/>
          <w:sz w:val="28"/>
          <w:szCs w:val="18"/>
        </w:rPr>
        <w:t>，計107項、827億餘元，顯示部會</w:t>
      </w:r>
      <w:r w:rsidR="006A7FA0" w:rsidRPr="0037756A">
        <w:rPr>
          <w:rFonts w:ascii="標楷體" w:eastAsia="標楷體" w:hAnsi="標楷體" w:hint="eastAsia"/>
          <w:bCs/>
          <w:snapToGrid w:val="0"/>
          <w:kern w:val="0"/>
          <w:sz w:val="28"/>
          <w:szCs w:val="18"/>
        </w:rPr>
        <w:t>仍有</w:t>
      </w:r>
      <w:r w:rsidR="00DB208F" w:rsidRPr="0037756A">
        <w:rPr>
          <w:rFonts w:ascii="標楷體" w:eastAsia="標楷體" w:hAnsi="標楷體" w:hint="eastAsia"/>
          <w:bCs/>
          <w:snapToGrid w:val="0"/>
          <w:kern w:val="0"/>
          <w:sz w:val="28"/>
          <w:szCs w:val="18"/>
        </w:rPr>
        <w:t>超出補助範圍之計畫；（2）</w:t>
      </w:r>
      <w:proofErr w:type="gramStart"/>
      <w:r w:rsidR="00DB208F" w:rsidRPr="0037756A">
        <w:rPr>
          <w:rFonts w:ascii="標楷體" w:eastAsia="標楷體" w:hAnsi="標楷體" w:hint="eastAsia"/>
          <w:bCs/>
          <w:snapToGrid w:val="0"/>
          <w:kern w:val="0"/>
          <w:sz w:val="28"/>
          <w:szCs w:val="18"/>
        </w:rPr>
        <w:t>偏屬一般性</w:t>
      </w:r>
      <w:proofErr w:type="gramEnd"/>
      <w:r w:rsidR="00DB208F" w:rsidRPr="0037756A">
        <w:rPr>
          <w:rFonts w:ascii="標楷體" w:eastAsia="標楷體" w:hAnsi="標楷體" w:hint="eastAsia"/>
          <w:bCs/>
          <w:snapToGrid w:val="0"/>
          <w:kern w:val="0"/>
          <w:sz w:val="28"/>
          <w:szCs w:val="18"/>
        </w:rPr>
        <w:t>經常支出之補助事項，如財政部國庫署單位預算編列地方統籌分配稅款短少補助118億餘元</w:t>
      </w:r>
      <w:r w:rsidR="00262A24" w:rsidRPr="0037756A">
        <w:rPr>
          <w:rFonts w:ascii="標楷體" w:eastAsia="標楷體" w:hAnsi="標楷體" w:hint="eastAsia"/>
          <w:bCs/>
          <w:snapToGrid w:val="0"/>
          <w:kern w:val="0"/>
          <w:sz w:val="28"/>
          <w:szCs w:val="18"/>
        </w:rPr>
        <w:t>、</w:t>
      </w:r>
      <w:r w:rsidR="00DB208F" w:rsidRPr="0037756A">
        <w:rPr>
          <w:rFonts w:ascii="標楷體" w:eastAsia="標楷體" w:hAnsi="標楷體" w:hint="eastAsia"/>
          <w:bCs/>
          <w:snapToGrid w:val="0"/>
          <w:kern w:val="0"/>
          <w:sz w:val="28"/>
          <w:szCs w:val="18"/>
        </w:rPr>
        <w:t>賦稅署單位預算編列地方政府稅款短少補助17億餘元等2項；</w:t>
      </w:r>
      <w:r w:rsidR="00B67D57" w:rsidRPr="0037756A">
        <w:rPr>
          <w:rFonts w:ascii="標楷體" w:eastAsia="標楷體" w:hAnsi="標楷體" w:hint="eastAsia"/>
          <w:bCs/>
          <w:snapToGrid w:val="0"/>
          <w:kern w:val="0"/>
          <w:sz w:val="28"/>
          <w:szCs w:val="18"/>
        </w:rPr>
        <w:t>（3）性質與一般性補助款相似，如</w:t>
      </w:r>
      <w:r w:rsidR="00DB208F" w:rsidRPr="0037756A">
        <w:rPr>
          <w:rFonts w:ascii="標楷體" w:eastAsia="標楷體" w:hAnsi="標楷體" w:hint="eastAsia"/>
          <w:bCs/>
          <w:snapToGrid w:val="0"/>
          <w:kern w:val="0"/>
          <w:sz w:val="28"/>
          <w:szCs w:val="18"/>
        </w:rPr>
        <w:t>教育部國民及學前教育署辦理「縣市</w:t>
      </w:r>
      <w:proofErr w:type="gramStart"/>
      <w:r w:rsidR="00DB208F" w:rsidRPr="0037756A">
        <w:rPr>
          <w:rFonts w:ascii="標楷體" w:eastAsia="標楷體" w:hAnsi="標楷體" w:hint="eastAsia"/>
          <w:bCs/>
          <w:snapToGrid w:val="0"/>
          <w:kern w:val="0"/>
          <w:sz w:val="28"/>
          <w:szCs w:val="18"/>
        </w:rPr>
        <w:t>—</w:t>
      </w:r>
      <w:proofErr w:type="gramEnd"/>
      <w:r w:rsidR="00DB208F" w:rsidRPr="0037756A">
        <w:rPr>
          <w:rFonts w:ascii="標楷體" w:eastAsia="標楷體" w:hAnsi="標楷體" w:hint="eastAsia"/>
          <w:bCs/>
          <w:snapToGrid w:val="0"/>
          <w:kern w:val="0"/>
          <w:sz w:val="28"/>
          <w:szCs w:val="18"/>
        </w:rPr>
        <w:t>調整授課節數及導師費」等30項計畫、</w:t>
      </w:r>
      <w:r w:rsidR="00DB208F" w:rsidRPr="0037756A">
        <w:rPr>
          <w:rFonts w:ascii="標楷體" w:eastAsia="標楷體" w:hAnsi="標楷體" w:hint="eastAsia"/>
          <w:bCs/>
          <w:snapToGrid w:val="0"/>
          <w:kern w:val="0"/>
          <w:sz w:val="28"/>
          <w:szCs w:val="18"/>
        </w:rPr>
        <w:lastRenderedPageBreak/>
        <w:t>111億餘元，</w:t>
      </w:r>
      <w:proofErr w:type="gramStart"/>
      <w:r w:rsidR="00DB208F" w:rsidRPr="0037756A">
        <w:rPr>
          <w:rFonts w:ascii="標楷體" w:eastAsia="標楷體" w:hAnsi="標楷體" w:hint="eastAsia"/>
          <w:bCs/>
          <w:snapToGrid w:val="0"/>
          <w:kern w:val="0"/>
          <w:sz w:val="28"/>
          <w:szCs w:val="18"/>
        </w:rPr>
        <w:t>衛福部</w:t>
      </w:r>
      <w:proofErr w:type="gramEnd"/>
      <w:r w:rsidR="00DB208F" w:rsidRPr="0037756A">
        <w:rPr>
          <w:rFonts w:ascii="標楷體" w:eastAsia="標楷體" w:hAnsi="標楷體" w:hint="eastAsia"/>
          <w:bCs/>
          <w:snapToGrid w:val="0"/>
          <w:kern w:val="0"/>
          <w:sz w:val="28"/>
          <w:szCs w:val="18"/>
        </w:rPr>
        <w:t>辦理「低收入戶家庭生活、就學生活費、低收入戶病患住院膳食費、低收及中低收入醫療補助及住院看護」、中央健康</w:t>
      </w:r>
      <w:proofErr w:type="gramStart"/>
      <w:r w:rsidR="00DB208F" w:rsidRPr="0037756A">
        <w:rPr>
          <w:rFonts w:ascii="標楷體" w:eastAsia="標楷體" w:hAnsi="標楷體" w:hint="eastAsia"/>
          <w:bCs/>
          <w:snapToGrid w:val="0"/>
          <w:kern w:val="0"/>
          <w:sz w:val="28"/>
          <w:szCs w:val="18"/>
        </w:rPr>
        <w:t>保險署</w:t>
      </w:r>
      <w:proofErr w:type="gramEnd"/>
      <w:r w:rsidR="00DB208F" w:rsidRPr="0037756A">
        <w:rPr>
          <w:rFonts w:ascii="標楷體" w:eastAsia="標楷體" w:hAnsi="標楷體" w:hint="eastAsia"/>
          <w:bCs/>
          <w:snapToGrid w:val="0"/>
          <w:kern w:val="0"/>
          <w:sz w:val="28"/>
          <w:szCs w:val="18"/>
        </w:rPr>
        <w:t>辦理「補助鄉（鎮、市、區）公所辦理健保業務經費」、社會及家庭署辦理「中低收入身心障礙者生活、日間及住宿式照顧、輔具補助經費」等6項計畫、24億餘元，內政部辦理「役男體</w:t>
      </w:r>
      <w:proofErr w:type="gramStart"/>
      <w:r w:rsidR="00DB208F" w:rsidRPr="0037756A">
        <w:rPr>
          <w:rFonts w:ascii="標楷體" w:eastAsia="標楷體" w:hAnsi="標楷體" w:hint="eastAsia"/>
          <w:bCs/>
          <w:snapToGrid w:val="0"/>
          <w:kern w:val="0"/>
          <w:sz w:val="28"/>
          <w:szCs w:val="18"/>
        </w:rPr>
        <w:t>複</w:t>
      </w:r>
      <w:proofErr w:type="gramEnd"/>
      <w:r w:rsidR="00DB208F" w:rsidRPr="0037756A">
        <w:rPr>
          <w:rFonts w:ascii="標楷體" w:eastAsia="標楷體" w:hAnsi="標楷體" w:hint="eastAsia"/>
          <w:bCs/>
          <w:snapToGrid w:val="0"/>
          <w:kern w:val="0"/>
          <w:sz w:val="28"/>
          <w:szCs w:val="18"/>
        </w:rPr>
        <w:t>檢補助計畫」等4項計畫、2億餘元等</w:t>
      </w:r>
      <w:r w:rsidR="00B510A3" w:rsidRPr="0037756A">
        <w:rPr>
          <w:rFonts w:ascii="標楷體" w:eastAsia="標楷體" w:hAnsi="標楷體" w:hint="eastAsia"/>
          <w:bCs/>
          <w:snapToGrid w:val="0"/>
          <w:kern w:val="0"/>
          <w:sz w:val="28"/>
          <w:szCs w:val="18"/>
        </w:rPr>
        <w:t>，</w:t>
      </w:r>
      <w:r w:rsidR="00534535" w:rsidRPr="0037756A">
        <w:rPr>
          <w:rFonts w:ascii="標楷體" w:eastAsia="標楷體" w:hAnsi="標楷體" w:hint="eastAsia"/>
          <w:bCs/>
          <w:snapToGrid w:val="0"/>
          <w:kern w:val="0"/>
          <w:sz w:val="28"/>
          <w:szCs w:val="18"/>
        </w:rPr>
        <w:t>有待重新檢視一般性補助款與計畫型補助款之歸屬事項，及補助辦法所定補助事項之妥適性，並督導各部會審慎選定補助事項，</w:t>
      </w:r>
      <w:r w:rsidR="00DB208F" w:rsidRPr="0037756A">
        <w:rPr>
          <w:rFonts w:ascii="標楷體" w:eastAsia="標楷體" w:hAnsi="標楷體" w:hint="eastAsia"/>
          <w:bCs/>
          <w:snapToGrid w:val="0"/>
          <w:kern w:val="0"/>
          <w:sz w:val="28"/>
          <w:szCs w:val="18"/>
        </w:rPr>
        <w:t>經函請行政院</w:t>
      </w:r>
      <w:proofErr w:type="gramStart"/>
      <w:r w:rsidR="00DB208F" w:rsidRPr="0037756A">
        <w:rPr>
          <w:rFonts w:ascii="標楷體" w:eastAsia="標楷體" w:hAnsi="標楷體" w:hint="eastAsia"/>
          <w:bCs/>
          <w:snapToGrid w:val="0"/>
          <w:kern w:val="0"/>
          <w:sz w:val="28"/>
          <w:szCs w:val="18"/>
        </w:rPr>
        <w:t>研</w:t>
      </w:r>
      <w:proofErr w:type="gramEnd"/>
      <w:r w:rsidR="00DB208F" w:rsidRPr="0037756A">
        <w:rPr>
          <w:rFonts w:ascii="標楷體" w:eastAsia="標楷體" w:hAnsi="標楷體" w:hint="eastAsia"/>
          <w:bCs/>
          <w:snapToGrid w:val="0"/>
          <w:kern w:val="0"/>
          <w:sz w:val="28"/>
          <w:szCs w:val="18"/>
        </w:rPr>
        <w:t>謀改善。</w:t>
      </w:r>
      <w:proofErr w:type="gramStart"/>
      <w:r w:rsidRPr="0037756A">
        <w:rPr>
          <w:rFonts w:ascii="標楷體" w:eastAsia="標楷體" w:hAnsi="標楷體" w:hint="eastAsia"/>
          <w:sz w:val="28"/>
          <w:szCs w:val="28"/>
        </w:rPr>
        <w:t>【</w:t>
      </w:r>
      <w:proofErr w:type="gramEnd"/>
      <w:r w:rsidRPr="0037756A">
        <w:rPr>
          <w:rFonts w:ascii="標楷體" w:eastAsia="標楷體" w:hAnsi="標楷體" w:hint="eastAsia"/>
          <w:sz w:val="28"/>
          <w:szCs w:val="28"/>
        </w:rPr>
        <w:t>詳總決算審核報告</w:t>
      </w:r>
      <w:proofErr w:type="gramStart"/>
      <w:r w:rsidRPr="0037756A">
        <w:rPr>
          <w:rFonts w:ascii="標楷體" w:eastAsia="標楷體" w:hAnsi="標楷體" w:hint="eastAsia"/>
          <w:sz w:val="28"/>
          <w:szCs w:val="28"/>
        </w:rPr>
        <w:t>第2冊丙</w:t>
      </w:r>
      <w:proofErr w:type="gramEnd"/>
      <w:r w:rsidRPr="0037756A">
        <w:rPr>
          <w:rFonts w:ascii="標楷體" w:eastAsia="標楷體" w:hAnsi="標楷體" w:hint="eastAsia"/>
          <w:sz w:val="28"/>
          <w:szCs w:val="28"/>
        </w:rPr>
        <w:t>、貳、行政院主管項下重要審核意見</w:t>
      </w:r>
      <w:r w:rsidR="00BA5B5D" w:rsidRPr="0037756A">
        <w:rPr>
          <w:rFonts w:ascii="標楷體" w:eastAsia="標楷體" w:hAnsi="標楷體" w:hint="eastAsia"/>
          <w:sz w:val="28"/>
          <w:szCs w:val="28"/>
        </w:rPr>
        <w:t>（七）1.</w:t>
      </w:r>
      <w:r w:rsidRPr="0037756A">
        <w:rPr>
          <w:rFonts w:ascii="標楷體" w:eastAsia="標楷體" w:hAnsi="標楷體" w:hint="eastAsia"/>
          <w:sz w:val="28"/>
          <w:szCs w:val="28"/>
        </w:rPr>
        <w:t>】</w:t>
      </w:r>
    </w:p>
    <w:p w:rsidR="00E6525A" w:rsidRPr="0037756A" w:rsidRDefault="00E6525A" w:rsidP="001C67AD">
      <w:pPr>
        <w:overflowPunct w:val="0"/>
        <w:spacing w:line="520" w:lineRule="exact"/>
        <w:ind w:firstLineChars="450" w:firstLine="1261"/>
        <w:jc w:val="both"/>
        <w:rPr>
          <w:rFonts w:ascii="標楷體" w:eastAsia="標楷體" w:hAnsi="標楷體"/>
          <w:sz w:val="28"/>
          <w:szCs w:val="28"/>
        </w:rPr>
      </w:pPr>
      <w:r w:rsidRPr="0037756A">
        <w:rPr>
          <w:rFonts w:ascii="標楷體" w:eastAsia="標楷體" w:hAnsi="標楷體" w:hint="eastAsia"/>
          <w:b/>
          <w:sz w:val="28"/>
          <w:szCs w:val="28"/>
        </w:rPr>
        <w:t xml:space="preserve">2.　</w:t>
      </w:r>
      <w:r w:rsidRPr="0037756A">
        <w:rPr>
          <w:rFonts w:ascii="標楷體" w:eastAsia="標楷體" w:hAnsi="標楷體" w:hint="eastAsia"/>
          <w:b/>
          <w:sz w:val="28"/>
          <w:szCs w:val="28"/>
        </w:rPr>
        <w:tab/>
      </w:r>
      <w:r w:rsidR="006A7FA0" w:rsidRPr="0037756A">
        <w:rPr>
          <w:rFonts w:ascii="標楷體" w:eastAsia="標楷體" w:hAnsi="標楷體" w:hint="eastAsia"/>
          <w:b/>
          <w:sz w:val="28"/>
          <w:szCs w:val="28"/>
        </w:rPr>
        <w:t>行政院已要求中央各機關就全部計畫估列分配金額後，於前一年8月10日前通知受補助地方政府，</w:t>
      </w:r>
      <w:r w:rsidRPr="0037756A">
        <w:rPr>
          <w:rFonts w:ascii="標楷體" w:eastAsia="標楷體" w:hAnsi="標楷體" w:hint="eastAsia"/>
          <w:b/>
          <w:sz w:val="28"/>
          <w:szCs w:val="28"/>
        </w:rPr>
        <w:t>部分</w:t>
      </w:r>
      <w:r w:rsidR="006A7FA0" w:rsidRPr="0037756A">
        <w:rPr>
          <w:rFonts w:ascii="標楷體" w:eastAsia="標楷體" w:hAnsi="標楷體" w:hint="eastAsia"/>
          <w:b/>
          <w:sz w:val="28"/>
          <w:szCs w:val="28"/>
        </w:rPr>
        <w:t>中央</w:t>
      </w:r>
      <w:r w:rsidR="00EB3D79" w:rsidRPr="0037756A">
        <w:rPr>
          <w:rFonts w:ascii="標楷體" w:eastAsia="標楷體" w:hAnsi="標楷體" w:hint="eastAsia"/>
          <w:b/>
          <w:sz w:val="28"/>
          <w:szCs w:val="28"/>
        </w:rPr>
        <w:t>部會</w:t>
      </w:r>
      <w:r w:rsidRPr="0037756A">
        <w:rPr>
          <w:rFonts w:ascii="標楷體" w:eastAsia="標楷體" w:hAnsi="標楷體" w:hint="eastAsia"/>
          <w:b/>
          <w:sz w:val="28"/>
          <w:szCs w:val="28"/>
        </w:rPr>
        <w:t>未</w:t>
      </w:r>
      <w:r w:rsidR="00790811" w:rsidRPr="0037756A">
        <w:rPr>
          <w:rFonts w:ascii="標楷體" w:eastAsia="標楷體" w:hAnsi="標楷體" w:hint="eastAsia"/>
          <w:b/>
          <w:sz w:val="28"/>
          <w:szCs w:val="28"/>
        </w:rPr>
        <w:t>依限</w:t>
      </w:r>
      <w:r w:rsidRPr="0037756A">
        <w:rPr>
          <w:rFonts w:ascii="標楷體" w:eastAsia="標楷體" w:hAnsi="標楷體" w:hint="eastAsia"/>
          <w:b/>
          <w:sz w:val="28"/>
          <w:szCs w:val="28"/>
        </w:rPr>
        <w:t>通知</w:t>
      </w:r>
      <w:r w:rsidR="00790811" w:rsidRPr="0037756A">
        <w:rPr>
          <w:rFonts w:ascii="標楷體" w:eastAsia="標楷體" w:hAnsi="標楷體" w:hint="eastAsia"/>
          <w:b/>
          <w:sz w:val="28"/>
          <w:szCs w:val="28"/>
        </w:rPr>
        <w:t>或未</w:t>
      </w:r>
      <w:r w:rsidR="00EB3D79" w:rsidRPr="0037756A">
        <w:rPr>
          <w:rFonts w:ascii="標楷體" w:eastAsia="標楷體" w:hAnsi="標楷體" w:hint="eastAsia"/>
          <w:b/>
          <w:sz w:val="28"/>
          <w:szCs w:val="28"/>
        </w:rPr>
        <w:t>能</w:t>
      </w:r>
      <w:r w:rsidR="00790811" w:rsidRPr="0037756A">
        <w:rPr>
          <w:rFonts w:ascii="標楷體" w:eastAsia="標楷體" w:hAnsi="標楷體" w:hint="eastAsia"/>
          <w:b/>
          <w:sz w:val="28"/>
          <w:szCs w:val="28"/>
        </w:rPr>
        <w:t>及時核定計畫</w:t>
      </w:r>
      <w:r w:rsidRPr="0037756A">
        <w:rPr>
          <w:rFonts w:ascii="標楷體" w:eastAsia="標楷體" w:hAnsi="標楷體" w:hint="eastAsia"/>
          <w:b/>
          <w:sz w:val="28"/>
          <w:szCs w:val="28"/>
        </w:rPr>
        <w:t>，</w:t>
      </w:r>
      <w:r w:rsidR="00EB3D79" w:rsidRPr="0037756A">
        <w:rPr>
          <w:rFonts w:ascii="標楷體" w:eastAsia="標楷體" w:hAnsi="標楷體" w:hint="eastAsia"/>
          <w:b/>
          <w:sz w:val="28"/>
          <w:szCs w:val="28"/>
        </w:rPr>
        <w:t>影響後續計畫執行進程，</w:t>
      </w:r>
      <w:r w:rsidR="00401B50" w:rsidRPr="0037756A">
        <w:rPr>
          <w:rFonts w:ascii="標楷體" w:eastAsia="標楷體" w:hAnsi="標楷體" w:hint="eastAsia"/>
          <w:b/>
          <w:sz w:val="28"/>
          <w:szCs w:val="28"/>
        </w:rPr>
        <w:t>或</w:t>
      </w:r>
      <w:r w:rsidR="00EB3D79" w:rsidRPr="0037756A">
        <w:rPr>
          <w:rFonts w:ascii="標楷體" w:eastAsia="標楷體" w:hAnsi="標楷體" w:hint="eastAsia"/>
          <w:b/>
          <w:sz w:val="28"/>
          <w:szCs w:val="28"/>
        </w:rPr>
        <w:t>須辦理預算保留，</w:t>
      </w:r>
      <w:r w:rsidR="00960FDA" w:rsidRPr="0037756A">
        <w:rPr>
          <w:rFonts w:ascii="標楷體" w:eastAsia="標楷體" w:hAnsi="標楷體" w:hint="eastAsia"/>
          <w:b/>
          <w:sz w:val="28"/>
          <w:szCs w:val="28"/>
        </w:rPr>
        <w:t>允宜</w:t>
      </w:r>
      <w:r w:rsidRPr="0037756A">
        <w:rPr>
          <w:rFonts w:ascii="標楷體" w:eastAsia="標楷體" w:hAnsi="標楷體" w:hint="eastAsia"/>
          <w:b/>
          <w:sz w:val="28"/>
          <w:szCs w:val="28"/>
        </w:rPr>
        <w:t>檢討改善：</w:t>
      </w:r>
      <w:r w:rsidR="00B510A3" w:rsidRPr="0037756A">
        <w:rPr>
          <w:rFonts w:ascii="標楷體" w:eastAsia="標楷體" w:hAnsi="標楷體" w:hint="eastAsia"/>
          <w:bCs/>
          <w:sz w:val="28"/>
          <w:szCs w:val="28"/>
        </w:rPr>
        <w:t>補助辦法第18條第2項及第4項規定，中央政府各機關應於補助額度確定後，</w:t>
      </w:r>
      <w:proofErr w:type="gramStart"/>
      <w:r w:rsidR="00B510A3" w:rsidRPr="0037756A">
        <w:rPr>
          <w:rFonts w:ascii="標楷體" w:eastAsia="標楷體" w:hAnsi="標楷體" w:hint="eastAsia"/>
          <w:bCs/>
          <w:sz w:val="28"/>
          <w:szCs w:val="28"/>
        </w:rPr>
        <w:t>即先估列</w:t>
      </w:r>
      <w:proofErr w:type="gramEnd"/>
      <w:r w:rsidR="00B510A3" w:rsidRPr="0037756A">
        <w:rPr>
          <w:rFonts w:ascii="標楷體" w:eastAsia="標楷體" w:hAnsi="標楷體" w:hint="eastAsia"/>
          <w:bCs/>
          <w:sz w:val="28"/>
          <w:szCs w:val="28"/>
        </w:rPr>
        <w:t>直轄市、縣（市）政府分配金額，並於會計年度開始4個月前通知直轄市、縣（市）政府列入其地方預算</w:t>
      </w:r>
      <w:r w:rsidR="00FE7532" w:rsidRPr="0037756A">
        <w:rPr>
          <w:rFonts w:ascii="標楷體" w:eastAsia="標楷體" w:hAnsi="標楷體" w:hint="eastAsia"/>
          <w:bCs/>
          <w:sz w:val="28"/>
          <w:szCs w:val="28"/>
        </w:rPr>
        <w:t>；</w:t>
      </w:r>
      <w:r w:rsidR="00B510A3" w:rsidRPr="0037756A">
        <w:rPr>
          <w:rFonts w:ascii="標楷體" w:eastAsia="標楷體" w:hAnsi="標楷體" w:hint="eastAsia"/>
          <w:bCs/>
          <w:sz w:val="28"/>
          <w:szCs w:val="28"/>
        </w:rPr>
        <w:t>如因須於年度進行中，方可依評比結果，估列或確定直轄市、縣（市）政府分配金額者，具有支應災害或重大緊急事項之準備金性質，或延續性工程項目，且須視前一年度實際執行進度，</w:t>
      </w:r>
      <w:proofErr w:type="gramStart"/>
      <w:r w:rsidR="00B510A3" w:rsidRPr="0037756A">
        <w:rPr>
          <w:rFonts w:ascii="標楷體" w:eastAsia="標楷體" w:hAnsi="標楷體" w:hint="eastAsia"/>
          <w:bCs/>
          <w:sz w:val="28"/>
          <w:szCs w:val="28"/>
        </w:rPr>
        <w:t>方可估列</w:t>
      </w:r>
      <w:proofErr w:type="gramEnd"/>
      <w:r w:rsidR="00B510A3" w:rsidRPr="0037756A">
        <w:rPr>
          <w:rFonts w:ascii="標楷體" w:eastAsia="標楷體" w:hAnsi="標楷體" w:hint="eastAsia"/>
          <w:bCs/>
          <w:sz w:val="28"/>
          <w:szCs w:val="28"/>
        </w:rPr>
        <w:t>或確定直轄市、縣（市）政府分配金額者，得免於年度開始前4個月通知受補助地方政府。另主計總處為改善部分中央機關常以競爭性評比計畫等因素為由，未事先估列分配地方政府之金額，並通知納編地方預算，致地方政府無編列預算之依據，於各機關編製</w:t>
      </w:r>
      <w:proofErr w:type="gramStart"/>
      <w:r w:rsidR="00B510A3" w:rsidRPr="0037756A">
        <w:rPr>
          <w:rFonts w:ascii="標楷體" w:eastAsia="標楷體" w:hAnsi="標楷體" w:hint="eastAsia"/>
          <w:bCs/>
          <w:sz w:val="28"/>
          <w:szCs w:val="28"/>
        </w:rPr>
        <w:t>109</w:t>
      </w:r>
      <w:proofErr w:type="gramEnd"/>
      <w:r w:rsidR="00B510A3" w:rsidRPr="0037756A">
        <w:rPr>
          <w:rFonts w:ascii="標楷體" w:eastAsia="標楷體" w:hAnsi="標楷體" w:hint="eastAsia"/>
          <w:bCs/>
          <w:sz w:val="28"/>
          <w:szCs w:val="28"/>
        </w:rPr>
        <w:t>年度單位預算案應行注意辦理事項規定，</w:t>
      </w:r>
      <w:proofErr w:type="gramStart"/>
      <w:r w:rsidR="00B510A3" w:rsidRPr="0037756A">
        <w:rPr>
          <w:rFonts w:ascii="標楷體" w:eastAsia="標楷體" w:hAnsi="標楷體" w:hint="eastAsia"/>
          <w:bCs/>
          <w:sz w:val="28"/>
          <w:szCs w:val="28"/>
        </w:rPr>
        <w:t>109</w:t>
      </w:r>
      <w:proofErr w:type="gramEnd"/>
      <w:r w:rsidR="00B510A3" w:rsidRPr="0037756A">
        <w:rPr>
          <w:rFonts w:ascii="標楷體" w:eastAsia="標楷體" w:hAnsi="標楷體" w:hint="eastAsia"/>
          <w:bCs/>
          <w:sz w:val="28"/>
          <w:szCs w:val="28"/>
        </w:rPr>
        <w:t>年度各機關對地方政府補助經費，須就全部計畫估列分配金額，於108年8月10日前通知受補助地方政府，並請其列入年度預算辦理。</w:t>
      </w:r>
      <w:proofErr w:type="gramStart"/>
      <w:r w:rsidR="00B510A3" w:rsidRPr="0037756A">
        <w:rPr>
          <w:rFonts w:ascii="標楷體" w:eastAsia="標楷體" w:hAnsi="標楷體" w:hint="eastAsia"/>
          <w:bCs/>
          <w:sz w:val="28"/>
          <w:szCs w:val="28"/>
        </w:rPr>
        <w:t>爰</w:t>
      </w:r>
      <w:proofErr w:type="gramEnd"/>
      <w:r w:rsidR="00B510A3" w:rsidRPr="0037756A">
        <w:rPr>
          <w:rFonts w:ascii="標楷體" w:eastAsia="標楷體" w:hAnsi="標楷體" w:hint="eastAsia"/>
          <w:bCs/>
          <w:sz w:val="28"/>
          <w:szCs w:val="28"/>
        </w:rPr>
        <w:t>自</w:t>
      </w:r>
      <w:proofErr w:type="gramStart"/>
      <w:r w:rsidR="00B510A3" w:rsidRPr="0037756A">
        <w:rPr>
          <w:rFonts w:ascii="標楷體" w:eastAsia="標楷體" w:hAnsi="標楷體" w:hint="eastAsia"/>
          <w:bCs/>
          <w:sz w:val="28"/>
          <w:szCs w:val="28"/>
        </w:rPr>
        <w:t>109</w:t>
      </w:r>
      <w:proofErr w:type="gramEnd"/>
      <w:r w:rsidR="00B510A3" w:rsidRPr="0037756A">
        <w:rPr>
          <w:rFonts w:ascii="標楷體" w:eastAsia="標楷體" w:hAnsi="標楷體" w:hint="eastAsia"/>
          <w:bCs/>
          <w:sz w:val="28"/>
          <w:szCs w:val="28"/>
        </w:rPr>
        <w:t>年度起，中央各機關應就年度全部計畫估列分配金額，於前一年8月10日前通知地方政府納入預算。經查</w:t>
      </w:r>
      <w:proofErr w:type="gramStart"/>
      <w:r w:rsidR="00B510A3" w:rsidRPr="0037756A">
        <w:rPr>
          <w:rFonts w:ascii="標楷體" w:eastAsia="標楷體" w:hAnsi="標楷體" w:hint="eastAsia"/>
          <w:bCs/>
          <w:sz w:val="28"/>
          <w:szCs w:val="28"/>
        </w:rPr>
        <w:t>112</w:t>
      </w:r>
      <w:proofErr w:type="gramEnd"/>
      <w:r w:rsidR="00B510A3" w:rsidRPr="0037756A">
        <w:rPr>
          <w:rFonts w:ascii="標楷體" w:eastAsia="標楷體" w:hAnsi="標楷體" w:hint="eastAsia"/>
          <w:bCs/>
          <w:sz w:val="28"/>
          <w:szCs w:val="28"/>
        </w:rPr>
        <w:t>年度中央各機關對地方政府之補助經費未於111年8月10日前通知受補助地方政府者，計有國發會、原民會、</w:t>
      </w:r>
      <w:proofErr w:type="gramStart"/>
      <w:r w:rsidR="00B510A3" w:rsidRPr="0037756A">
        <w:rPr>
          <w:rFonts w:ascii="標楷體" w:eastAsia="標楷體" w:hAnsi="標楷體" w:hint="eastAsia"/>
          <w:bCs/>
          <w:sz w:val="28"/>
          <w:szCs w:val="28"/>
        </w:rPr>
        <w:t>衛福部</w:t>
      </w:r>
      <w:proofErr w:type="gramEnd"/>
      <w:r w:rsidR="00B510A3" w:rsidRPr="0037756A">
        <w:rPr>
          <w:rFonts w:ascii="標楷體" w:eastAsia="標楷體" w:hAnsi="標楷體" w:hint="eastAsia"/>
          <w:bCs/>
          <w:sz w:val="28"/>
          <w:szCs w:val="28"/>
        </w:rPr>
        <w:t>、內政部、經濟部、財政部等6個部會之43項補助計畫，補助金額283億餘元</w:t>
      </w:r>
      <w:r w:rsidR="00FE7532" w:rsidRPr="0037756A">
        <w:rPr>
          <w:rFonts w:ascii="標楷體" w:eastAsia="標楷體" w:hAnsi="標楷體" w:hint="eastAsia"/>
          <w:bCs/>
          <w:sz w:val="28"/>
          <w:szCs w:val="28"/>
        </w:rPr>
        <w:t>。</w:t>
      </w:r>
      <w:r w:rsidR="00B510A3" w:rsidRPr="0037756A">
        <w:rPr>
          <w:rFonts w:ascii="標楷體" w:eastAsia="標楷體" w:hAnsi="標楷體" w:hint="eastAsia"/>
          <w:bCs/>
          <w:sz w:val="28"/>
          <w:szCs w:val="28"/>
        </w:rPr>
        <w:t>另據</w:t>
      </w:r>
      <w:proofErr w:type="gramStart"/>
      <w:r w:rsidR="00B510A3" w:rsidRPr="0037756A">
        <w:rPr>
          <w:rFonts w:ascii="標楷體" w:eastAsia="標楷體" w:hAnsi="標楷體" w:hint="eastAsia"/>
          <w:bCs/>
          <w:sz w:val="28"/>
          <w:szCs w:val="28"/>
        </w:rPr>
        <w:t>地方政府查填資料</w:t>
      </w:r>
      <w:proofErr w:type="gramEnd"/>
      <w:r w:rsidR="00B510A3" w:rsidRPr="0037756A">
        <w:rPr>
          <w:rFonts w:ascii="標楷體" w:eastAsia="標楷體" w:hAnsi="標楷體" w:hint="eastAsia"/>
          <w:bCs/>
          <w:sz w:val="28"/>
          <w:szCs w:val="28"/>
        </w:rPr>
        <w:t>彙整結果，市縣政府執行計畫型補助款遭遇之問題，主要為：</w:t>
      </w:r>
      <w:r w:rsidR="00B510A3" w:rsidRPr="0037756A">
        <w:rPr>
          <w:rFonts w:ascii="標楷體" w:eastAsia="標楷體" w:hAnsi="標楷體" w:hint="eastAsia"/>
          <w:bCs/>
          <w:sz w:val="28"/>
          <w:szCs w:val="28"/>
        </w:rPr>
        <w:lastRenderedPageBreak/>
        <w:t>（1</w:t>
      </w:r>
      <w:r w:rsidR="006A7FA0" w:rsidRPr="0037756A">
        <w:rPr>
          <w:rFonts w:ascii="標楷體" w:eastAsia="標楷體" w:hAnsi="標楷體" w:hint="eastAsia"/>
          <w:bCs/>
          <w:sz w:val="28"/>
          <w:szCs w:val="28"/>
        </w:rPr>
        <w:t>）中央機關補助案件未能及時核定，影響後續執行進程，</w:t>
      </w:r>
      <w:r w:rsidR="00B510A3" w:rsidRPr="0037756A">
        <w:rPr>
          <w:rFonts w:ascii="標楷體" w:eastAsia="標楷體" w:hAnsi="標楷體" w:hint="eastAsia"/>
          <w:bCs/>
          <w:sz w:val="28"/>
          <w:szCs w:val="28"/>
        </w:rPr>
        <w:t>須辦理保留者，計有74項計畫；（2）中央機關所訂申請期</w:t>
      </w:r>
      <w:proofErr w:type="gramStart"/>
      <w:r w:rsidR="00B510A3" w:rsidRPr="0037756A">
        <w:rPr>
          <w:rFonts w:ascii="標楷體" w:eastAsia="標楷體" w:hAnsi="標楷體" w:hint="eastAsia"/>
          <w:bCs/>
          <w:sz w:val="28"/>
          <w:szCs w:val="28"/>
        </w:rPr>
        <w:t>程迫促，</w:t>
      </w:r>
      <w:proofErr w:type="gramEnd"/>
      <w:r w:rsidR="00B510A3" w:rsidRPr="0037756A">
        <w:rPr>
          <w:rFonts w:ascii="標楷體" w:eastAsia="標楷體" w:hAnsi="標楷體" w:hint="eastAsia"/>
          <w:bCs/>
          <w:sz w:val="28"/>
          <w:szCs w:val="28"/>
        </w:rPr>
        <w:t>影響市縣相關先期規劃作業或應配合事項之辦理者，計有50項計畫</w:t>
      </w:r>
      <w:r w:rsidR="001C0B96" w:rsidRPr="0037756A">
        <w:rPr>
          <w:rFonts w:ascii="標楷體" w:eastAsia="標楷體" w:hAnsi="標楷體" w:hint="eastAsia"/>
          <w:bCs/>
          <w:sz w:val="28"/>
          <w:szCs w:val="28"/>
        </w:rPr>
        <w:t>，</w:t>
      </w:r>
      <w:r w:rsidR="00B510A3" w:rsidRPr="0037756A">
        <w:rPr>
          <w:rFonts w:ascii="標楷體" w:eastAsia="標楷體" w:hAnsi="標楷體" w:hint="eastAsia"/>
          <w:bCs/>
          <w:sz w:val="28"/>
          <w:szCs w:val="28"/>
        </w:rPr>
        <w:t>經函請行政院督促</w:t>
      </w:r>
      <w:r w:rsidR="004C24A3" w:rsidRPr="0037756A">
        <w:rPr>
          <w:rFonts w:ascii="標楷體" w:eastAsia="標楷體" w:hAnsi="標楷體" w:hint="eastAsia"/>
          <w:bCs/>
          <w:sz w:val="28"/>
          <w:szCs w:val="28"/>
        </w:rPr>
        <w:t>中央主管</w:t>
      </w:r>
      <w:r w:rsidR="00B510A3" w:rsidRPr="0037756A">
        <w:rPr>
          <w:rFonts w:ascii="標楷體" w:eastAsia="標楷體" w:hAnsi="標楷體" w:hint="eastAsia"/>
          <w:bCs/>
          <w:sz w:val="28"/>
          <w:szCs w:val="28"/>
        </w:rPr>
        <w:t>機關</w:t>
      </w:r>
      <w:proofErr w:type="gramStart"/>
      <w:r w:rsidR="00B510A3" w:rsidRPr="0037756A">
        <w:rPr>
          <w:rFonts w:ascii="標楷體" w:eastAsia="標楷體" w:hAnsi="標楷體" w:hint="eastAsia"/>
          <w:bCs/>
          <w:sz w:val="28"/>
          <w:szCs w:val="28"/>
        </w:rPr>
        <w:t>研</w:t>
      </w:r>
      <w:proofErr w:type="gramEnd"/>
      <w:r w:rsidR="00B510A3" w:rsidRPr="0037756A">
        <w:rPr>
          <w:rFonts w:ascii="標楷體" w:eastAsia="標楷體" w:hAnsi="標楷體" w:hint="eastAsia"/>
          <w:bCs/>
          <w:sz w:val="28"/>
          <w:szCs w:val="28"/>
        </w:rPr>
        <w:t>謀改善</w:t>
      </w:r>
      <w:r w:rsidRPr="0037756A">
        <w:rPr>
          <w:rFonts w:ascii="標楷體" w:eastAsia="標楷體" w:hAnsi="標楷體" w:hint="eastAsia"/>
          <w:sz w:val="28"/>
          <w:szCs w:val="28"/>
        </w:rPr>
        <w:t>。</w:t>
      </w:r>
      <w:proofErr w:type="gramStart"/>
      <w:r w:rsidRPr="0037756A">
        <w:rPr>
          <w:rFonts w:ascii="標楷體" w:eastAsia="標楷體" w:hAnsi="標楷體" w:hint="eastAsia"/>
          <w:sz w:val="28"/>
          <w:szCs w:val="28"/>
        </w:rPr>
        <w:t>【</w:t>
      </w:r>
      <w:proofErr w:type="gramEnd"/>
      <w:r w:rsidRPr="0037756A">
        <w:rPr>
          <w:rFonts w:ascii="標楷體" w:eastAsia="標楷體" w:hAnsi="標楷體" w:hint="eastAsia"/>
          <w:sz w:val="28"/>
          <w:szCs w:val="28"/>
        </w:rPr>
        <w:t>詳總決算審核報告</w:t>
      </w:r>
      <w:proofErr w:type="gramStart"/>
      <w:r w:rsidR="00B510A3" w:rsidRPr="0037756A">
        <w:rPr>
          <w:rFonts w:ascii="標楷體" w:eastAsia="標楷體" w:hAnsi="標楷體" w:hint="eastAsia"/>
          <w:sz w:val="28"/>
          <w:szCs w:val="28"/>
        </w:rPr>
        <w:t>第2冊丙</w:t>
      </w:r>
      <w:proofErr w:type="gramEnd"/>
      <w:r w:rsidR="00B510A3" w:rsidRPr="0037756A">
        <w:rPr>
          <w:rFonts w:ascii="標楷體" w:eastAsia="標楷體" w:hAnsi="標楷體" w:hint="eastAsia"/>
          <w:sz w:val="28"/>
          <w:szCs w:val="28"/>
        </w:rPr>
        <w:t>、貳、行政院主管項下重要審核意見</w:t>
      </w:r>
      <w:r w:rsidR="00BA5B5D" w:rsidRPr="0037756A">
        <w:rPr>
          <w:rFonts w:ascii="標楷體" w:eastAsia="標楷體" w:hAnsi="標楷體" w:hint="eastAsia"/>
          <w:sz w:val="28"/>
          <w:szCs w:val="28"/>
        </w:rPr>
        <w:t>（七）2.</w:t>
      </w:r>
      <w:r w:rsidRPr="0037756A">
        <w:rPr>
          <w:rFonts w:ascii="標楷體" w:eastAsia="標楷體" w:hAnsi="標楷體" w:hint="eastAsia"/>
          <w:sz w:val="28"/>
          <w:szCs w:val="28"/>
        </w:rPr>
        <w:t>】</w:t>
      </w:r>
    </w:p>
    <w:p w:rsidR="00F33546" w:rsidRPr="0037756A" w:rsidRDefault="00D64B4A" w:rsidP="001C67AD">
      <w:pPr>
        <w:pStyle w:val="ac"/>
        <w:overflowPunct w:val="0"/>
        <w:adjustRightInd w:val="0"/>
        <w:snapToGrid w:val="0"/>
        <w:spacing w:beforeLines="80" w:before="192" w:afterLines="50" w:after="120" w:line="520" w:lineRule="exact"/>
        <w:ind w:firstLineChars="450" w:firstLine="1270"/>
        <w:rPr>
          <w:rFonts w:hAnsi="標楷體"/>
          <w:sz w:val="28"/>
          <w:szCs w:val="28"/>
        </w:rPr>
      </w:pPr>
      <w:r w:rsidRPr="0037756A">
        <w:rPr>
          <w:rFonts w:hAnsi="標楷體" w:hint="eastAsia"/>
          <w:b/>
          <w:spacing w:val="1"/>
          <w:sz w:val="28"/>
          <w:szCs w:val="28"/>
        </w:rPr>
        <w:t>3</w:t>
      </w:r>
      <w:r w:rsidR="006570C7" w:rsidRPr="0037756A">
        <w:rPr>
          <w:rFonts w:hAnsi="標楷體" w:hint="eastAsia"/>
          <w:b/>
          <w:spacing w:val="1"/>
          <w:sz w:val="28"/>
          <w:szCs w:val="28"/>
        </w:rPr>
        <w:t xml:space="preserve">.　</w:t>
      </w:r>
      <w:r w:rsidR="00293A9C" w:rsidRPr="0037756A">
        <w:rPr>
          <w:rFonts w:hAnsi="標楷體" w:hint="eastAsia"/>
          <w:b/>
          <w:spacing w:val="1"/>
          <w:sz w:val="28"/>
          <w:szCs w:val="28"/>
        </w:rPr>
        <w:tab/>
      </w:r>
      <w:r w:rsidR="000F784E" w:rsidRPr="0037756A">
        <w:rPr>
          <w:rFonts w:hAnsi="標楷體" w:hint="eastAsia"/>
          <w:b/>
          <w:spacing w:val="1"/>
          <w:sz w:val="28"/>
          <w:szCs w:val="28"/>
        </w:rPr>
        <w:t>中央主管機關已訂定處理原則及管考規定，惟部分機關未將管考規定函報行政院備查，部分機關</w:t>
      </w:r>
      <w:proofErr w:type="gramStart"/>
      <w:r w:rsidR="000F784E" w:rsidRPr="0037756A">
        <w:rPr>
          <w:rFonts w:hAnsi="標楷體" w:hint="eastAsia"/>
          <w:b/>
          <w:spacing w:val="1"/>
          <w:sz w:val="28"/>
          <w:szCs w:val="28"/>
        </w:rPr>
        <w:t>所訂管考</w:t>
      </w:r>
      <w:proofErr w:type="gramEnd"/>
      <w:r w:rsidR="000F784E" w:rsidRPr="0037756A">
        <w:rPr>
          <w:rFonts w:hAnsi="標楷體" w:hint="eastAsia"/>
          <w:b/>
          <w:spacing w:val="1"/>
          <w:sz w:val="28"/>
          <w:szCs w:val="28"/>
        </w:rPr>
        <w:t>規定未盡周延，</w:t>
      </w:r>
      <w:r w:rsidR="00960FDA" w:rsidRPr="0037756A">
        <w:rPr>
          <w:rFonts w:hAnsi="標楷體" w:hint="eastAsia"/>
          <w:b/>
          <w:spacing w:val="1"/>
          <w:sz w:val="28"/>
          <w:szCs w:val="28"/>
        </w:rPr>
        <w:t>允宜</w:t>
      </w:r>
      <w:r w:rsidR="000F784E" w:rsidRPr="0037756A">
        <w:rPr>
          <w:rFonts w:hAnsi="標楷體" w:hint="eastAsia"/>
          <w:b/>
          <w:spacing w:val="1"/>
          <w:sz w:val="28"/>
          <w:szCs w:val="28"/>
        </w:rPr>
        <w:t>檢討改善，以完備管考機制</w:t>
      </w:r>
      <w:r w:rsidR="00293A9C" w:rsidRPr="0037756A">
        <w:rPr>
          <w:rFonts w:hAnsi="標楷體" w:hint="eastAsia"/>
          <w:b/>
          <w:spacing w:val="1"/>
          <w:sz w:val="28"/>
          <w:szCs w:val="28"/>
        </w:rPr>
        <w:t>：</w:t>
      </w:r>
      <w:r w:rsidR="00817088" w:rsidRPr="0037756A">
        <w:rPr>
          <w:rFonts w:hAnsi="標楷體" w:hint="eastAsia"/>
          <w:sz w:val="28"/>
          <w:szCs w:val="28"/>
        </w:rPr>
        <w:t>補助辦法第15條第1項規定，中央政府各主管機關應就計畫型補助款之執行，訂定共同性或個別計畫之管考規定，明定辦理期程及完成期限，訂定補助計畫執行之查核點及管考週期，並定期進行書面或實地查核，查核項目包括計畫執行進度、整體經費與補助款支用情形、受補助之市縣政府</w:t>
      </w:r>
      <w:proofErr w:type="gramStart"/>
      <w:r w:rsidR="00817088" w:rsidRPr="0037756A">
        <w:rPr>
          <w:rFonts w:hAnsi="標楷體" w:hint="eastAsia"/>
          <w:sz w:val="28"/>
          <w:szCs w:val="28"/>
        </w:rPr>
        <w:t>內部控</w:t>
      </w:r>
      <w:proofErr w:type="gramEnd"/>
      <w:r w:rsidR="00817088" w:rsidRPr="0037756A">
        <w:rPr>
          <w:rFonts w:hAnsi="標楷體" w:hint="eastAsia"/>
          <w:sz w:val="28"/>
          <w:szCs w:val="28"/>
        </w:rPr>
        <w:t>管機制、計畫執行及執行完竣後使用之效益等</w:t>
      </w:r>
      <w:r w:rsidR="00262A24" w:rsidRPr="0037756A">
        <w:rPr>
          <w:rFonts w:hAnsi="標楷體" w:hint="eastAsia"/>
          <w:sz w:val="28"/>
          <w:szCs w:val="28"/>
        </w:rPr>
        <w:t>。</w:t>
      </w:r>
      <w:r w:rsidR="00817088" w:rsidRPr="0037756A">
        <w:rPr>
          <w:rFonts w:hAnsi="標楷體" w:hint="eastAsia"/>
          <w:sz w:val="28"/>
          <w:szCs w:val="28"/>
        </w:rPr>
        <w:t>第16條規定，中央政府各主管機關</w:t>
      </w:r>
      <w:proofErr w:type="gramStart"/>
      <w:r w:rsidR="00817088" w:rsidRPr="0037756A">
        <w:rPr>
          <w:rFonts w:hAnsi="標楷體" w:hint="eastAsia"/>
          <w:sz w:val="28"/>
          <w:szCs w:val="28"/>
        </w:rPr>
        <w:t>應就酌予</w:t>
      </w:r>
      <w:proofErr w:type="gramEnd"/>
      <w:r w:rsidR="00817088" w:rsidRPr="0037756A">
        <w:rPr>
          <w:rFonts w:hAnsi="標楷體" w:hint="eastAsia"/>
          <w:sz w:val="28"/>
          <w:szCs w:val="28"/>
        </w:rPr>
        <w:t>補助事項之處理原則</w:t>
      </w:r>
      <w:r w:rsidR="006C27C2" w:rsidRPr="0037756A">
        <w:rPr>
          <w:rFonts w:hAnsi="標楷體" w:hint="eastAsia"/>
          <w:sz w:val="28"/>
          <w:szCs w:val="28"/>
        </w:rPr>
        <w:t>，</w:t>
      </w:r>
      <w:r w:rsidR="00817088" w:rsidRPr="0037756A">
        <w:rPr>
          <w:rFonts w:hAnsi="標楷體" w:hint="eastAsia"/>
          <w:sz w:val="28"/>
          <w:szCs w:val="28"/>
        </w:rPr>
        <w:t>計畫審查與評比標準、財務計畫檢核基礎等規範及作業程序</w:t>
      </w:r>
      <w:r w:rsidR="006C27C2" w:rsidRPr="0037756A">
        <w:rPr>
          <w:rFonts w:hAnsi="標楷體" w:hint="eastAsia"/>
          <w:sz w:val="28"/>
          <w:szCs w:val="28"/>
        </w:rPr>
        <w:t>，</w:t>
      </w:r>
      <w:r w:rsidR="00817088" w:rsidRPr="0037756A">
        <w:rPr>
          <w:rFonts w:hAnsi="標楷體" w:hint="eastAsia"/>
          <w:sz w:val="28"/>
          <w:szCs w:val="28"/>
        </w:rPr>
        <w:t>共同性或個別計畫之管考規定，於訂定或修正後1個月內，函送行政院備查。經查核有：部分處理原則或管考</w:t>
      </w:r>
      <w:proofErr w:type="gramStart"/>
      <w:r w:rsidR="00817088" w:rsidRPr="0037756A">
        <w:rPr>
          <w:rFonts w:hAnsi="標楷體" w:hint="eastAsia"/>
          <w:sz w:val="28"/>
          <w:szCs w:val="28"/>
        </w:rPr>
        <w:t>規定未函報</w:t>
      </w:r>
      <w:proofErr w:type="gramEnd"/>
      <w:r w:rsidR="00817088" w:rsidRPr="0037756A">
        <w:rPr>
          <w:rFonts w:hAnsi="標楷體" w:hint="eastAsia"/>
          <w:sz w:val="28"/>
          <w:szCs w:val="28"/>
        </w:rPr>
        <w:t>行政院備查</w:t>
      </w:r>
      <w:r w:rsidR="001C0B96" w:rsidRPr="0037756A">
        <w:rPr>
          <w:rFonts w:hAnsi="標楷體" w:hint="eastAsia"/>
          <w:sz w:val="28"/>
          <w:szCs w:val="28"/>
        </w:rPr>
        <w:t>，</w:t>
      </w:r>
      <w:r w:rsidR="00817088" w:rsidRPr="0037756A">
        <w:rPr>
          <w:rFonts w:hAnsi="標楷體" w:hint="eastAsia"/>
          <w:bCs/>
          <w:sz w:val="28"/>
          <w:szCs w:val="28"/>
        </w:rPr>
        <w:t>或未敘明查核點（如僅稱不定期派員查核、得視需要派員查核，或僅規範辦理經費核銷之時點）；部分計畫僅要求受補助機關</w:t>
      </w:r>
      <w:proofErr w:type="gramStart"/>
      <w:r w:rsidR="00817088" w:rsidRPr="0037756A">
        <w:rPr>
          <w:rFonts w:hAnsi="標楷體" w:hint="eastAsia"/>
          <w:bCs/>
          <w:sz w:val="28"/>
          <w:szCs w:val="28"/>
        </w:rPr>
        <w:t>定期查填執行</w:t>
      </w:r>
      <w:proofErr w:type="gramEnd"/>
      <w:r w:rsidR="00817088" w:rsidRPr="0037756A">
        <w:rPr>
          <w:rFonts w:hAnsi="標楷體" w:hint="eastAsia"/>
          <w:bCs/>
          <w:sz w:val="28"/>
          <w:szCs w:val="28"/>
        </w:rPr>
        <w:t>進度；部分計畫雖規範定期派員查核，惟查核點僅在計畫執行階段，管考重點主要在於督導受補助地方政府預算執行進度、補助</w:t>
      </w:r>
      <w:proofErr w:type="gramStart"/>
      <w:r w:rsidR="00817088" w:rsidRPr="0037756A">
        <w:rPr>
          <w:rFonts w:hAnsi="標楷體" w:hint="eastAsia"/>
          <w:bCs/>
          <w:sz w:val="28"/>
          <w:szCs w:val="28"/>
        </w:rPr>
        <w:t>款請領核</w:t>
      </w:r>
      <w:proofErr w:type="gramEnd"/>
      <w:r w:rsidR="00817088" w:rsidRPr="0037756A">
        <w:rPr>
          <w:rFonts w:hAnsi="標楷體" w:hint="eastAsia"/>
          <w:bCs/>
          <w:sz w:val="28"/>
          <w:szCs w:val="28"/>
        </w:rPr>
        <w:t>撥情形等，尚乏營運期間或計畫完成後效益之管考，易致受補助機關僅重視預算執行率而忽略計畫執行成效，經函請行政院督促</w:t>
      </w:r>
      <w:r w:rsidR="004C24A3" w:rsidRPr="0037756A">
        <w:rPr>
          <w:rFonts w:hAnsi="標楷體" w:hint="eastAsia"/>
          <w:bCs/>
          <w:sz w:val="28"/>
          <w:szCs w:val="28"/>
        </w:rPr>
        <w:t>中央主管機關</w:t>
      </w:r>
      <w:proofErr w:type="gramStart"/>
      <w:r w:rsidR="00817088" w:rsidRPr="0037756A">
        <w:rPr>
          <w:rFonts w:hAnsi="標楷體" w:hint="eastAsia"/>
          <w:bCs/>
          <w:sz w:val="28"/>
          <w:szCs w:val="28"/>
        </w:rPr>
        <w:t>研</w:t>
      </w:r>
      <w:proofErr w:type="gramEnd"/>
      <w:r w:rsidR="00817088" w:rsidRPr="0037756A">
        <w:rPr>
          <w:rFonts w:hAnsi="標楷體" w:hint="eastAsia"/>
          <w:bCs/>
          <w:sz w:val="28"/>
          <w:szCs w:val="28"/>
        </w:rPr>
        <w:t>謀改善。</w:t>
      </w:r>
      <w:proofErr w:type="gramStart"/>
      <w:r w:rsidR="00293A9C" w:rsidRPr="0037756A">
        <w:rPr>
          <w:rFonts w:hAnsi="標楷體" w:hint="eastAsia"/>
          <w:sz w:val="28"/>
          <w:szCs w:val="28"/>
        </w:rPr>
        <w:t>【</w:t>
      </w:r>
      <w:proofErr w:type="gramEnd"/>
      <w:r w:rsidR="00293A9C" w:rsidRPr="0037756A">
        <w:rPr>
          <w:rFonts w:hAnsi="標楷體" w:hint="eastAsia"/>
          <w:sz w:val="28"/>
          <w:szCs w:val="28"/>
        </w:rPr>
        <w:t>詳總決算審核報告</w:t>
      </w:r>
      <w:proofErr w:type="gramStart"/>
      <w:r w:rsidR="00817088" w:rsidRPr="0037756A">
        <w:rPr>
          <w:rFonts w:hAnsi="標楷體" w:hint="eastAsia"/>
          <w:sz w:val="28"/>
          <w:szCs w:val="28"/>
        </w:rPr>
        <w:t>第2冊丙</w:t>
      </w:r>
      <w:proofErr w:type="gramEnd"/>
      <w:r w:rsidR="00817088" w:rsidRPr="0037756A">
        <w:rPr>
          <w:rFonts w:hAnsi="標楷體" w:hint="eastAsia"/>
          <w:sz w:val="28"/>
          <w:szCs w:val="28"/>
        </w:rPr>
        <w:t>、貳、行政院主管項下重要審核意見</w:t>
      </w:r>
      <w:r w:rsidR="00304E7F" w:rsidRPr="0037756A">
        <w:rPr>
          <w:rFonts w:hAnsi="標楷體" w:hint="eastAsia"/>
          <w:sz w:val="28"/>
          <w:szCs w:val="28"/>
        </w:rPr>
        <w:t>（</w:t>
      </w:r>
      <w:r w:rsidR="00BA5B5D" w:rsidRPr="0037756A">
        <w:rPr>
          <w:rFonts w:hAnsi="標楷體" w:hint="eastAsia"/>
          <w:sz w:val="28"/>
          <w:szCs w:val="28"/>
        </w:rPr>
        <w:t>七</w:t>
      </w:r>
      <w:r w:rsidR="00304E7F" w:rsidRPr="0037756A">
        <w:rPr>
          <w:rFonts w:hAnsi="標楷體" w:hint="eastAsia"/>
          <w:sz w:val="28"/>
          <w:szCs w:val="28"/>
        </w:rPr>
        <w:t>）</w:t>
      </w:r>
      <w:r w:rsidR="00BA5B5D" w:rsidRPr="0037756A">
        <w:rPr>
          <w:rFonts w:hAnsi="標楷體" w:hint="eastAsia"/>
          <w:sz w:val="28"/>
          <w:szCs w:val="28"/>
        </w:rPr>
        <w:t>3.</w:t>
      </w:r>
      <w:r w:rsidR="00293A9C" w:rsidRPr="0037756A">
        <w:rPr>
          <w:rFonts w:hAnsi="標楷體" w:hint="eastAsia"/>
          <w:sz w:val="28"/>
          <w:szCs w:val="28"/>
        </w:rPr>
        <w:t>】</w:t>
      </w:r>
    </w:p>
    <w:p w:rsidR="00D64B4A" w:rsidRPr="0037756A" w:rsidRDefault="00D64B4A" w:rsidP="009A031D">
      <w:pPr>
        <w:pStyle w:val="ac"/>
        <w:overflowPunct w:val="0"/>
        <w:adjustRightInd w:val="0"/>
        <w:snapToGrid w:val="0"/>
        <w:spacing w:beforeLines="80" w:before="192" w:afterLines="50" w:after="120" w:line="520" w:lineRule="exact"/>
        <w:ind w:firstLineChars="450" w:firstLine="1279"/>
        <w:rPr>
          <w:rFonts w:hAnsi="標楷體"/>
          <w:bCs/>
          <w:spacing w:val="-2"/>
          <w:sz w:val="28"/>
          <w:szCs w:val="28"/>
        </w:rPr>
      </w:pPr>
      <w:r w:rsidRPr="0037756A">
        <w:rPr>
          <w:rFonts w:hAnsi="標楷體" w:hint="eastAsia"/>
          <w:b/>
          <w:spacing w:val="2"/>
          <w:sz w:val="28"/>
          <w:szCs w:val="28"/>
        </w:rPr>
        <w:t xml:space="preserve">4.　</w:t>
      </w:r>
      <w:r w:rsidRPr="0037756A">
        <w:rPr>
          <w:rFonts w:hAnsi="標楷體" w:hint="eastAsia"/>
          <w:b/>
          <w:spacing w:val="2"/>
          <w:sz w:val="28"/>
          <w:szCs w:val="28"/>
        </w:rPr>
        <w:tab/>
        <w:t>為提升補助資訊之透明度，中央主管機關已於網站公布計畫型補助款相關資訊，惟各機關</w:t>
      </w:r>
      <w:r w:rsidRPr="0037756A">
        <w:rPr>
          <w:rFonts w:hAnsi="標楷體" w:hint="eastAsia"/>
          <w:b/>
          <w:bCs/>
          <w:spacing w:val="2"/>
          <w:sz w:val="28"/>
          <w:szCs w:val="28"/>
        </w:rPr>
        <w:t>公告內容、頻率、格式不一，且未整合於同一專區內，難窺補助資訊之全貌，</w:t>
      </w:r>
      <w:r w:rsidR="00960FDA" w:rsidRPr="0037756A">
        <w:rPr>
          <w:rFonts w:hAnsi="標楷體" w:hint="eastAsia"/>
          <w:b/>
          <w:bCs/>
          <w:spacing w:val="2"/>
          <w:sz w:val="28"/>
          <w:szCs w:val="28"/>
        </w:rPr>
        <w:t>允宜</w:t>
      </w:r>
      <w:proofErr w:type="gramStart"/>
      <w:r w:rsidRPr="0037756A">
        <w:rPr>
          <w:rFonts w:hAnsi="標楷體" w:hint="eastAsia"/>
          <w:b/>
          <w:bCs/>
          <w:spacing w:val="2"/>
          <w:sz w:val="28"/>
          <w:szCs w:val="28"/>
        </w:rPr>
        <w:t>研</w:t>
      </w:r>
      <w:proofErr w:type="gramEnd"/>
      <w:r w:rsidRPr="0037756A">
        <w:rPr>
          <w:rFonts w:hAnsi="標楷體" w:hint="eastAsia"/>
          <w:b/>
          <w:bCs/>
          <w:spacing w:val="2"/>
          <w:sz w:val="28"/>
          <w:szCs w:val="28"/>
        </w:rPr>
        <w:t>議一致規範：</w:t>
      </w:r>
      <w:r w:rsidRPr="0037756A">
        <w:rPr>
          <w:rFonts w:hAnsi="標楷體" w:hint="eastAsia"/>
          <w:bCs/>
          <w:sz w:val="28"/>
          <w:szCs w:val="28"/>
        </w:rPr>
        <w:t>補助辦法第14條第1項第4款規定，中央政府各主管機關對市縣政府申請計畫型補助款，所核定之補助計畫，應切實敘明補助之對象、項目及金額，並於網站公告。第15條第2項規定，中央政府各機關辦理之管考結果，應於年度終了後3個月內在該機關網站公布。經查</w:t>
      </w:r>
      <w:proofErr w:type="gramStart"/>
      <w:r w:rsidRPr="0037756A">
        <w:rPr>
          <w:rFonts w:hAnsi="標楷體"/>
          <w:bCs/>
          <w:sz w:val="28"/>
          <w:szCs w:val="28"/>
        </w:rPr>
        <w:t>112</w:t>
      </w:r>
      <w:proofErr w:type="gramEnd"/>
      <w:r w:rsidRPr="0037756A">
        <w:rPr>
          <w:rFonts w:hAnsi="標楷體" w:hint="eastAsia"/>
          <w:bCs/>
          <w:sz w:val="28"/>
          <w:szCs w:val="28"/>
        </w:rPr>
        <w:t>年度</w:t>
      </w:r>
      <w:r w:rsidRPr="0037756A">
        <w:rPr>
          <w:rFonts w:hAnsi="標楷體" w:hint="eastAsia"/>
          <w:bCs/>
          <w:sz w:val="28"/>
          <w:szCs w:val="28"/>
        </w:rPr>
        <w:lastRenderedPageBreak/>
        <w:t>辦理計畫型補助之</w:t>
      </w:r>
      <w:r w:rsidRPr="0037756A">
        <w:rPr>
          <w:rFonts w:hAnsi="標楷體"/>
          <w:bCs/>
          <w:sz w:val="28"/>
          <w:szCs w:val="28"/>
        </w:rPr>
        <w:t>14</w:t>
      </w:r>
      <w:r w:rsidRPr="0037756A">
        <w:rPr>
          <w:rFonts w:hAnsi="標楷體" w:hint="eastAsia"/>
          <w:bCs/>
          <w:sz w:val="28"/>
          <w:szCs w:val="28"/>
        </w:rPr>
        <w:t>個部會，核有公告頻率、格式、內容不一致情事，如部分機關未按季公告相關資訊，係配合核定期程公告或</w:t>
      </w:r>
      <w:proofErr w:type="gramStart"/>
      <w:r w:rsidRPr="0037756A">
        <w:rPr>
          <w:rFonts w:hAnsi="標楷體" w:hint="eastAsia"/>
          <w:bCs/>
          <w:sz w:val="28"/>
          <w:szCs w:val="28"/>
        </w:rPr>
        <w:t>採</w:t>
      </w:r>
      <w:proofErr w:type="gramEnd"/>
      <w:r w:rsidRPr="0037756A">
        <w:rPr>
          <w:rFonts w:hAnsi="標楷體" w:hint="eastAsia"/>
          <w:bCs/>
          <w:sz w:val="28"/>
          <w:szCs w:val="28"/>
        </w:rPr>
        <w:t>按年或按計畫期程公告等；部分機關公告檔案格式係非屬結構化資料（PDF檔），不利分析運用；部分機關公告內容未含核定金額資訊；部分機關未登載</w:t>
      </w:r>
      <w:proofErr w:type="gramStart"/>
      <w:r w:rsidRPr="0037756A">
        <w:rPr>
          <w:rFonts w:hAnsi="標楷體" w:hint="eastAsia"/>
          <w:bCs/>
          <w:sz w:val="28"/>
          <w:szCs w:val="28"/>
        </w:rPr>
        <w:t>於官網等</w:t>
      </w:r>
      <w:proofErr w:type="gramEnd"/>
      <w:r w:rsidRPr="0037756A">
        <w:rPr>
          <w:rFonts w:hAnsi="標楷體" w:hint="eastAsia"/>
          <w:bCs/>
          <w:sz w:val="28"/>
          <w:szCs w:val="28"/>
        </w:rPr>
        <w:t>。又有關管考資訊之公開情形，部分機關未公布或未於機關網站公布，至有公布者，管考</w:t>
      </w:r>
      <w:proofErr w:type="gramStart"/>
      <w:r w:rsidRPr="0037756A">
        <w:rPr>
          <w:rFonts w:hAnsi="標楷體" w:hint="eastAsia"/>
          <w:bCs/>
          <w:sz w:val="28"/>
          <w:szCs w:val="28"/>
        </w:rPr>
        <w:t>內容亦繁簡</w:t>
      </w:r>
      <w:proofErr w:type="gramEnd"/>
      <w:r w:rsidRPr="0037756A">
        <w:rPr>
          <w:rFonts w:hAnsi="標楷體" w:hint="eastAsia"/>
          <w:bCs/>
          <w:sz w:val="28"/>
          <w:szCs w:val="28"/>
        </w:rPr>
        <w:t>不一，且公布網址分散，</w:t>
      </w:r>
      <w:proofErr w:type="gramStart"/>
      <w:r w:rsidRPr="0037756A">
        <w:rPr>
          <w:rFonts w:hAnsi="標楷體" w:hint="eastAsia"/>
          <w:bCs/>
          <w:sz w:val="28"/>
          <w:szCs w:val="28"/>
        </w:rPr>
        <w:t>主管機關官網未</w:t>
      </w:r>
      <w:proofErr w:type="gramEnd"/>
      <w:r w:rsidRPr="0037756A">
        <w:rPr>
          <w:rFonts w:hAnsi="標楷體" w:hint="eastAsia"/>
          <w:bCs/>
          <w:sz w:val="28"/>
          <w:szCs w:val="28"/>
        </w:rPr>
        <w:t>建置連結，未盡完整透明，不利各界查詢及監督，經函請行政院</w:t>
      </w:r>
      <w:r w:rsidR="0090307D">
        <w:rPr>
          <w:rFonts w:hAnsi="標楷體" w:hint="eastAsia"/>
          <w:bCs/>
          <w:sz w:val="28"/>
          <w:szCs w:val="28"/>
        </w:rPr>
        <w:t>督促中央主管機關</w:t>
      </w:r>
      <w:proofErr w:type="gramStart"/>
      <w:r w:rsidRPr="0037756A">
        <w:rPr>
          <w:rFonts w:hAnsi="標楷體" w:hint="eastAsia"/>
          <w:bCs/>
          <w:sz w:val="28"/>
          <w:szCs w:val="28"/>
        </w:rPr>
        <w:t>研</w:t>
      </w:r>
      <w:proofErr w:type="gramEnd"/>
      <w:r w:rsidRPr="0037756A">
        <w:rPr>
          <w:rFonts w:hAnsi="標楷體" w:hint="eastAsia"/>
          <w:bCs/>
          <w:sz w:val="28"/>
          <w:szCs w:val="28"/>
        </w:rPr>
        <w:t>謀改善。</w:t>
      </w:r>
      <w:proofErr w:type="gramStart"/>
      <w:r w:rsidRPr="0037756A">
        <w:rPr>
          <w:rFonts w:hAnsi="標楷體" w:hint="eastAsia"/>
          <w:bCs/>
          <w:iCs/>
          <w:sz w:val="28"/>
          <w:szCs w:val="28"/>
        </w:rPr>
        <w:t>【</w:t>
      </w:r>
      <w:proofErr w:type="gramEnd"/>
      <w:r w:rsidRPr="0037756A">
        <w:rPr>
          <w:rFonts w:hAnsi="標楷體" w:hint="eastAsia"/>
          <w:bCs/>
          <w:iCs/>
          <w:sz w:val="28"/>
          <w:szCs w:val="28"/>
        </w:rPr>
        <w:t>詳總決算審核報告</w:t>
      </w:r>
      <w:proofErr w:type="gramStart"/>
      <w:r w:rsidRPr="0037756A">
        <w:rPr>
          <w:rFonts w:hAnsi="標楷體" w:hint="eastAsia"/>
          <w:bCs/>
          <w:iCs/>
          <w:sz w:val="28"/>
          <w:szCs w:val="28"/>
        </w:rPr>
        <w:t>第2冊丙</w:t>
      </w:r>
      <w:proofErr w:type="gramEnd"/>
      <w:r w:rsidRPr="0037756A">
        <w:rPr>
          <w:rFonts w:hAnsi="標楷體" w:hint="eastAsia"/>
          <w:bCs/>
          <w:iCs/>
          <w:sz w:val="28"/>
          <w:szCs w:val="28"/>
        </w:rPr>
        <w:t>、貳、行政院主管項下重要審核意見（七）6.】</w:t>
      </w:r>
    </w:p>
    <w:p w:rsidR="00D64B4A" w:rsidRPr="0037756A" w:rsidRDefault="00D64B4A" w:rsidP="00E449A5">
      <w:pPr>
        <w:overflowPunct w:val="0"/>
        <w:spacing w:line="520" w:lineRule="exact"/>
        <w:ind w:firstLineChars="450" w:firstLine="1261"/>
        <w:jc w:val="both"/>
        <w:rPr>
          <w:rFonts w:ascii="標楷體" w:eastAsia="標楷體" w:hAnsi="標楷體"/>
          <w:sz w:val="28"/>
          <w:szCs w:val="28"/>
        </w:rPr>
      </w:pPr>
      <w:r w:rsidRPr="0037756A">
        <w:rPr>
          <w:rFonts w:ascii="標楷體" w:eastAsia="標楷體" w:hAnsi="標楷體" w:hint="eastAsia"/>
          <w:b/>
          <w:sz w:val="28"/>
          <w:szCs w:val="28"/>
        </w:rPr>
        <w:t xml:space="preserve">5.　</w:t>
      </w:r>
      <w:r w:rsidRPr="0037756A">
        <w:rPr>
          <w:rFonts w:ascii="標楷體" w:eastAsia="標楷體" w:hAnsi="標楷體" w:hint="eastAsia"/>
          <w:b/>
          <w:sz w:val="28"/>
          <w:szCs w:val="28"/>
        </w:rPr>
        <w:tab/>
      </w:r>
      <w:r w:rsidRPr="0037756A">
        <w:rPr>
          <w:rFonts w:ascii="標楷體" w:eastAsia="標楷體" w:hAnsi="標楷體" w:hint="eastAsia"/>
          <w:b/>
          <w:sz w:val="28"/>
          <w:szCs w:val="28"/>
        </w:rPr>
        <w:tab/>
        <w:t>行政院已督促中央機關應於核定函內敘明依</w:t>
      </w:r>
      <w:r w:rsidR="00960FDA" w:rsidRPr="0037756A">
        <w:rPr>
          <w:rFonts w:ascii="標楷體" w:eastAsia="標楷體" w:hAnsi="標楷體" w:hint="eastAsia"/>
          <w:b/>
          <w:sz w:val="28"/>
          <w:szCs w:val="28"/>
        </w:rPr>
        <w:t>計畫期程分年編列預算，惟部分市縣政府仍有將跨年度延續性計畫之</w:t>
      </w:r>
      <w:r w:rsidRPr="0037756A">
        <w:rPr>
          <w:rFonts w:ascii="標楷體" w:eastAsia="標楷體" w:hAnsi="標楷體" w:hint="eastAsia"/>
          <w:b/>
          <w:sz w:val="28"/>
          <w:szCs w:val="28"/>
        </w:rPr>
        <w:t>經費總額全數編列於計畫起始年度之情形，肇致計畫執行首年度預算經費鉅額保留，預算編列與實際經費需求及執行進度未相契合</w:t>
      </w:r>
      <w:r w:rsidR="00960FDA" w:rsidRPr="0037756A">
        <w:rPr>
          <w:rFonts w:ascii="標楷體" w:eastAsia="標楷體" w:hAnsi="標楷體" w:hint="eastAsia"/>
          <w:b/>
          <w:sz w:val="28"/>
          <w:szCs w:val="28"/>
        </w:rPr>
        <w:t>，允宜</w:t>
      </w:r>
      <w:proofErr w:type="gramStart"/>
      <w:r w:rsidR="00960FDA" w:rsidRPr="0037756A">
        <w:rPr>
          <w:rFonts w:ascii="標楷體" w:eastAsia="標楷體" w:hAnsi="標楷體" w:hint="eastAsia"/>
          <w:b/>
          <w:sz w:val="28"/>
          <w:szCs w:val="28"/>
        </w:rPr>
        <w:t>研</w:t>
      </w:r>
      <w:proofErr w:type="gramEnd"/>
      <w:r w:rsidR="00960FDA" w:rsidRPr="0037756A">
        <w:rPr>
          <w:rFonts w:ascii="標楷體" w:eastAsia="標楷體" w:hAnsi="標楷體" w:hint="eastAsia"/>
          <w:b/>
          <w:sz w:val="28"/>
          <w:szCs w:val="28"/>
        </w:rPr>
        <w:t>謀改善</w:t>
      </w:r>
      <w:r w:rsidRPr="0037756A">
        <w:rPr>
          <w:rFonts w:ascii="標楷體" w:eastAsia="標楷體" w:hAnsi="標楷體" w:hint="eastAsia"/>
          <w:b/>
          <w:sz w:val="28"/>
          <w:szCs w:val="28"/>
        </w:rPr>
        <w:t>：</w:t>
      </w:r>
      <w:r w:rsidRPr="0037756A">
        <w:rPr>
          <w:rFonts w:ascii="標楷體" w:eastAsia="標楷體" w:hAnsi="標楷體" w:hint="eastAsia"/>
          <w:bCs/>
          <w:sz w:val="28"/>
          <w:szCs w:val="28"/>
        </w:rPr>
        <w:t>預算法第5條第1項第2款規定，繼續經費，依設定之條件或期限，分期繼續支用。第39條規定，繼續經費預算之編製，應列明全部計畫之內容、經費總額、執行期間及各年度之分配額，依各年度之分配額，編列各該年度預算。各機關單位預算執行要點第5點第2項規定，各機關應按法定預算數額，就收入可能收起之時間及計畫預定進度，妥為分配。補助辦法第14條第2項規定，市縣政府執行補助計畫時，如有未依中央政府各主管機關規定編列者，各該主管機關得縮減或取消補助。經查部分市縣政府經中央機關核定補助跨年度之延續性計畫經費全額納編於計畫起始年度歲入歲出預算者，計有臺北市等9市縣，計33案、預算35億7,940萬餘元，執行結果，當年度保留金額計30億8,816萬餘元，保留比率86.28％，主要係因中央補助機關對於相關計畫經費總額</w:t>
      </w:r>
      <w:proofErr w:type="gramStart"/>
      <w:r w:rsidRPr="0037756A">
        <w:rPr>
          <w:rFonts w:ascii="標楷體" w:eastAsia="標楷體" w:hAnsi="標楷體" w:hint="eastAsia"/>
          <w:bCs/>
          <w:sz w:val="28"/>
          <w:szCs w:val="28"/>
        </w:rPr>
        <w:t>採</w:t>
      </w:r>
      <w:proofErr w:type="gramEnd"/>
      <w:r w:rsidRPr="0037756A">
        <w:rPr>
          <w:rFonts w:ascii="標楷體" w:eastAsia="標楷體" w:hAnsi="標楷體" w:hint="eastAsia"/>
          <w:bCs/>
          <w:sz w:val="28"/>
          <w:szCs w:val="28"/>
        </w:rPr>
        <w:t>一次性核定，市縣政府依核定函文所載核定金額納編於首年度預算，或相關計畫難以推估各年度之執行進度與計畫經費需求等所致，惟計畫實際執行進度無法與預算編列相互配合，肇致起始年度終了，因計畫執行進度未達合約付款條件或未完成發包須辦理保留，經函請行政院督促中央主管機關</w:t>
      </w:r>
      <w:proofErr w:type="gramStart"/>
      <w:r w:rsidRPr="0037756A">
        <w:rPr>
          <w:rFonts w:ascii="標楷體" w:eastAsia="標楷體" w:hAnsi="標楷體" w:hint="eastAsia"/>
          <w:bCs/>
          <w:sz w:val="28"/>
          <w:szCs w:val="28"/>
        </w:rPr>
        <w:t>研</w:t>
      </w:r>
      <w:proofErr w:type="gramEnd"/>
      <w:r w:rsidRPr="0037756A">
        <w:rPr>
          <w:rFonts w:ascii="標楷體" w:eastAsia="標楷體" w:hAnsi="標楷體" w:hint="eastAsia"/>
          <w:bCs/>
          <w:sz w:val="28"/>
          <w:szCs w:val="28"/>
        </w:rPr>
        <w:t>謀改善。</w:t>
      </w:r>
      <w:proofErr w:type="gramStart"/>
      <w:r w:rsidRPr="0037756A">
        <w:rPr>
          <w:rFonts w:ascii="標楷體" w:eastAsia="標楷體" w:hAnsi="標楷體" w:hint="eastAsia"/>
          <w:sz w:val="28"/>
          <w:szCs w:val="28"/>
        </w:rPr>
        <w:t>【</w:t>
      </w:r>
      <w:proofErr w:type="gramEnd"/>
      <w:r w:rsidRPr="0037756A">
        <w:rPr>
          <w:rFonts w:ascii="標楷體" w:eastAsia="標楷體" w:hAnsi="標楷體" w:hint="eastAsia"/>
          <w:sz w:val="28"/>
          <w:szCs w:val="28"/>
        </w:rPr>
        <w:t>詳總決算審核報告</w:t>
      </w:r>
      <w:proofErr w:type="gramStart"/>
      <w:r w:rsidRPr="0037756A">
        <w:rPr>
          <w:rFonts w:ascii="標楷體" w:eastAsia="標楷體" w:hAnsi="標楷體" w:hint="eastAsia"/>
          <w:sz w:val="28"/>
          <w:szCs w:val="28"/>
        </w:rPr>
        <w:t>第2</w:t>
      </w:r>
      <w:r w:rsidR="00BD6258">
        <w:rPr>
          <w:rFonts w:ascii="標楷體" w:eastAsia="標楷體" w:hAnsi="標楷體" w:hint="eastAsia"/>
          <w:sz w:val="28"/>
          <w:szCs w:val="28"/>
        </w:rPr>
        <w:t>冊丙</w:t>
      </w:r>
      <w:proofErr w:type="gramEnd"/>
      <w:r w:rsidR="00BD6258">
        <w:rPr>
          <w:rFonts w:ascii="標楷體" w:eastAsia="標楷體" w:hAnsi="標楷體" w:hint="eastAsia"/>
          <w:sz w:val="28"/>
          <w:szCs w:val="28"/>
        </w:rPr>
        <w:t>、貳拾柒、直轄市及縣市政府</w:t>
      </w:r>
      <w:r w:rsidRPr="0037756A">
        <w:rPr>
          <w:rFonts w:ascii="標楷體" w:eastAsia="標楷體" w:hAnsi="標楷體" w:hint="eastAsia"/>
          <w:sz w:val="28"/>
          <w:szCs w:val="28"/>
        </w:rPr>
        <w:t>項下重要審核意見（二）1</w:t>
      </w:r>
      <w:r w:rsidRPr="0037756A">
        <w:rPr>
          <w:rFonts w:ascii="標楷體" w:eastAsia="標楷體" w:hAnsi="標楷體"/>
          <w:sz w:val="28"/>
          <w:szCs w:val="28"/>
        </w:rPr>
        <w:t>.</w:t>
      </w:r>
      <w:r w:rsidRPr="0037756A">
        <w:rPr>
          <w:rFonts w:ascii="標楷體" w:eastAsia="標楷體" w:hAnsi="標楷體" w:hint="eastAsia"/>
          <w:sz w:val="28"/>
          <w:szCs w:val="28"/>
        </w:rPr>
        <w:t>】</w:t>
      </w:r>
    </w:p>
    <w:p w:rsidR="00C76400" w:rsidRPr="0037756A" w:rsidRDefault="00D64B4A" w:rsidP="00E449A5">
      <w:pPr>
        <w:pStyle w:val="ac"/>
        <w:overflowPunct w:val="0"/>
        <w:adjustRightInd w:val="0"/>
        <w:snapToGrid w:val="0"/>
        <w:spacing w:beforeLines="80" w:before="192" w:afterLines="50" w:after="120" w:line="520" w:lineRule="exact"/>
        <w:ind w:firstLineChars="450" w:firstLine="1261"/>
        <w:rPr>
          <w:rFonts w:hAnsi="標楷體"/>
          <w:bCs/>
          <w:iCs/>
          <w:sz w:val="28"/>
          <w:szCs w:val="28"/>
        </w:rPr>
      </w:pPr>
      <w:r w:rsidRPr="0037756A">
        <w:rPr>
          <w:rFonts w:hAnsi="標楷體" w:hint="eastAsia"/>
          <w:b/>
          <w:sz w:val="28"/>
          <w:szCs w:val="28"/>
        </w:rPr>
        <w:lastRenderedPageBreak/>
        <w:t>6.　中央補助各市縣鄉鎮區公所辦理公告金額以上工程，有助地方發展，</w:t>
      </w:r>
      <w:proofErr w:type="gramStart"/>
      <w:r w:rsidRPr="0037756A">
        <w:rPr>
          <w:rFonts w:hAnsi="標楷體" w:hint="eastAsia"/>
          <w:b/>
          <w:sz w:val="28"/>
          <w:szCs w:val="28"/>
        </w:rPr>
        <w:t>惟間有部分</w:t>
      </w:r>
      <w:proofErr w:type="gramEnd"/>
      <w:r w:rsidRPr="0037756A">
        <w:rPr>
          <w:rFonts w:hAnsi="標楷體" w:hint="eastAsia"/>
          <w:b/>
          <w:sz w:val="28"/>
          <w:szCs w:val="28"/>
        </w:rPr>
        <w:t>受補助機關於</w:t>
      </w:r>
      <w:proofErr w:type="gramStart"/>
      <w:r w:rsidRPr="0037756A">
        <w:rPr>
          <w:rFonts w:hAnsi="標楷體" w:hint="eastAsia"/>
          <w:b/>
          <w:sz w:val="28"/>
          <w:szCs w:val="28"/>
        </w:rPr>
        <w:t>同一工址以</w:t>
      </w:r>
      <w:proofErr w:type="gramEnd"/>
      <w:r w:rsidRPr="0037756A">
        <w:rPr>
          <w:rFonts w:hAnsi="標楷體" w:hint="eastAsia"/>
          <w:b/>
          <w:sz w:val="28"/>
          <w:szCs w:val="28"/>
        </w:rPr>
        <w:t>不同提案向相同或不同中央機關申請補助，致短時間內拆（移）除已興建設施或植栽，且未落實財產</w:t>
      </w:r>
      <w:proofErr w:type="gramStart"/>
      <w:r w:rsidRPr="0037756A">
        <w:rPr>
          <w:rFonts w:hAnsi="標楷體" w:hint="eastAsia"/>
          <w:b/>
          <w:sz w:val="28"/>
          <w:szCs w:val="28"/>
        </w:rPr>
        <w:t>產</w:t>
      </w:r>
      <w:proofErr w:type="gramEnd"/>
      <w:r w:rsidRPr="0037756A">
        <w:rPr>
          <w:rFonts w:hAnsi="標楷體" w:hint="eastAsia"/>
          <w:b/>
          <w:sz w:val="28"/>
          <w:szCs w:val="28"/>
        </w:rPr>
        <w:t>籍登記等情事，</w:t>
      </w:r>
      <w:r w:rsidR="00960FDA" w:rsidRPr="0037756A">
        <w:rPr>
          <w:rFonts w:hAnsi="標楷體" w:hint="eastAsia"/>
          <w:b/>
          <w:sz w:val="28"/>
          <w:szCs w:val="28"/>
        </w:rPr>
        <w:t>允宜</w:t>
      </w:r>
      <w:proofErr w:type="gramStart"/>
      <w:r w:rsidRPr="0037756A">
        <w:rPr>
          <w:rFonts w:hAnsi="標楷體" w:hint="eastAsia"/>
          <w:b/>
          <w:sz w:val="28"/>
          <w:szCs w:val="28"/>
        </w:rPr>
        <w:t>研</w:t>
      </w:r>
      <w:proofErr w:type="gramEnd"/>
      <w:r w:rsidRPr="0037756A">
        <w:rPr>
          <w:rFonts w:hAnsi="標楷體" w:hint="eastAsia"/>
          <w:b/>
          <w:sz w:val="28"/>
          <w:szCs w:val="28"/>
        </w:rPr>
        <w:t>謀改善：</w:t>
      </w:r>
      <w:r w:rsidRPr="0037756A">
        <w:rPr>
          <w:rFonts w:hAnsi="標楷體" w:hint="eastAsia"/>
          <w:sz w:val="28"/>
          <w:szCs w:val="28"/>
        </w:rPr>
        <w:t>據行政院公共工程委員會（下稱工程會</w:t>
      </w:r>
      <w:r w:rsidRPr="0037756A">
        <w:rPr>
          <w:rFonts w:hAnsi="標楷體"/>
          <w:sz w:val="28"/>
          <w:szCs w:val="28"/>
        </w:rPr>
        <w:t>）</w:t>
      </w:r>
      <w:r w:rsidRPr="0037756A">
        <w:rPr>
          <w:rFonts w:hAnsi="標楷體" w:hint="eastAsia"/>
          <w:sz w:val="28"/>
          <w:szCs w:val="28"/>
        </w:rPr>
        <w:t>公共工程雲端服務網資料，各機關於</w:t>
      </w:r>
      <w:proofErr w:type="gramStart"/>
      <w:r w:rsidRPr="0037756A">
        <w:rPr>
          <w:rFonts w:hAnsi="標楷體" w:hint="eastAsia"/>
          <w:sz w:val="28"/>
          <w:szCs w:val="28"/>
        </w:rPr>
        <w:t>100</w:t>
      </w:r>
      <w:proofErr w:type="gramEnd"/>
      <w:r w:rsidRPr="0037756A">
        <w:rPr>
          <w:rFonts w:hAnsi="標楷體" w:hint="eastAsia"/>
          <w:sz w:val="28"/>
          <w:szCs w:val="28"/>
        </w:rPr>
        <w:t>年度至112年8月底辦理公告金額以上工程採購案，計32萬餘件，其中各市縣鄉鎮區公所辦理之部分工程，預算來源係屬中央補助經費，經查核有：</w:t>
      </w:r>
      <w:r w:rsidR="00D1526E" w:rsidRPr="0037756A">
        <w:rPr>
          <w:rFonts w:hAnsi="標楷體" w:hint="eastAsia"/>
          <w:sz w:val="28"/>
          <w:szCs w:val="28"/>
        </w:rPr>
        <w:t>（</w:t>
      </w:r>
      <w:r w:rsidRPr="0037756A">
        <w:rPr>
          <w:rFonts w:hAnsi="標楷體" w:hint="eastAsia"/>
          <w:sz w:val="28"/>
          <w:szCs w:val="28"/>
        </w:rPr>
        <w:t>1</w:t>
      </w:r>
      <w:r w:rsidR="00D1526E" w:rsidRPr="0037756A">
        <w:rPr>
          <w:rFonts w:hAnsi="標楷體" w:hint="eastAsia"/>
          <w:sz w:val="28"/>
          <w:szCs w:val="28"/>
        </w:rPr>
        <w:t>）</w:t>
      </w:r>
      <w:r w:rsidRPr="0037756A">
        <w:rPr>
          <w:rFonts w:hAnsi="標楷體" w:hint="eastAsia"/>
          <w:sz w:val="28"/>
          <w:szCs w:val="28"/>
        </w:rPr>
        <w:t>部分中央補助機關未將</w:t>
      </w:r>
      <w:proofErr w:type="gramStart"/>
      <w:r w:rsidRPr="0037756A">
        <w:rPr>
          <w:rFonts w:hAnsi="標楷體" w:hint="eastAsia"/>
          <w:sz w:val="28"/>
          <w:szCs w:val="28"/>
        </w:rPr>
        <w:t>同一工址重複</w:t>
      </w:r>
      <w:proofErr w:type="gramEnd"/>
      <w:r w:rsidRPr="0037756A">
        <w:rPr>
          <w:rFonts w:hAnsi="標楷體" w:hint="eastAsia"/>
          <w:sz w:val="28"/>
          <w:szCs w:val="28"/>
        </w:rPr>
        <w:t>施作納入審查重點，致未能及時發現申請補助案件存有於</w:t>
      </w:r>
      <w:proofErr w:type="gramStart"/>
      <w:r w:rsidRPr="0037756A">
        <w:rPr>
          <w:rFonts w:hAnsi="標楷體" w:hint="eastAsia"/>
          <w:sz w:val="28"/>
          <w:szCs w:val="28"/>
        </w:rPr>
        <w:t>同一工址以</w:t>
      </w:r>
      <w:proofErr w:type="gramEnd"/>
      <w:r w:rsidRPr="0037756A">
        <w:rPr>
          <w:rFonts w:hAnsi="標楷體" w:hint="eastAsia"/>
          <w:sz w:val="28"/>
          <w:szCs w:val="28"/>
        </w:rPr>
        <w:t>不同提案，向相同或不同之中央機關申請補助情事，即逕行同意補助，肇致於短時間內拆（移）除已興建設施或植栽</w:t>
      </w:r>
      <w:r w:rsidR="00262A24" w:rsidRPr="0037756A">
        <w:rPr>
          <w:rFonts w:hAnsi="標楷體" w:hint="eastAsia"/>
          <w:sz w:val="28"/>
          <w:szCs w:val="28"/>
        </w:rPr>
        <w:t>；</w:t>
      </w:r>
      <w:r w:rsidRPr="0037756A">
        <w:rPr>
          <w:rFonts w:hAnsi="標楷體" w:hint="eastAsia"/>
          <w:bCs/>
          <w:sz w:val="28"/>
          <w:szCs w:val="28"/>
        </w:rPr>
        <w:t>（2）部分鄉鎮區公所接受中央補助辦理採購案，於完成驗收後，未依規定辦理財產</w:t>
      </w:r>
      <w:proofErr w:type="gramStart"/>
      <w:r w:rsidRPr="0037756A">
        <w:rPr>
          <w:rFonts w:hAnsi="標楷體" w:hint="eastAsia"/>
          <w:bCs/>
          <w:sz w:val="28"/>
          <w:szCs w:val="28"/>
        </w:rPr>
        <w:t>產</w:t>
      </w:r>
      <w:proofErr w:type="gramEnd"/>
      <w:r w:rsidRPr="0037756A">
        <w:rPr>
          <w:rFonts w:hAnsi="標楷體" w:hint="eastAsia"/>
          <w:bCs/>
          <w:sz w:val="28"/>
          <w:szCs w:val="28"/>
        </w:rPr>
        <w:t>籍登記，及財產維護保養與檢查工作，衍生部分土地改良物未達使用年限，在未報經審計機關審核前，即先行拆除，或設備遺失卻未</w:t>
      </w:r>
      <w:proofErr w:type="gramStart"/>
      <w:r w:rsidRPr="0037756A">
        <w:rPr>
          <w:rFonts w:hAnsi="標楷體" w:hint="eastAsia"/>
          <w:bCs/>
          <w:sz w:val="28"/>
          <w:szCs w:val="28"/>
        </w:rPr>
        <w:t>辦理報損程序</w:t>
      </w:r>
      <w:proofErr w:type="gramEnd"/>
      <w:r w:rsidRPr="0037756A">
        <w:rPr>
          <w:rFonts w:hAnsi="標楷體" w:hint="eastAsia"/>
          <w:bCs/>
          <w:sz w:val="28"/>
          <w:szCs w:val="28"/>
        </w:rPr>
        <w:t>等情事</w:t>
      </w:r>
      <w:r w:rsidR="00F20959" w:rsidRPr="0037756A">
        <w:rPr>
          <w:rFonts w:hAnsi="標楷體" w:hint="eastAsia"/>
          <w:bCs/>
          <w:sz w:val="28"/>
          <w:szCs w:val="28"/>
        </w:rPr>
        <w:t>，</w:t>
      </w:r>
      <w:r w:rsidRPr="0037756A">
        <w:rPr>
          <w:rFonts w:hAnsi="標楷體" w:hint="eastAsia"/>
          <w:bCs/>
          <w:sz w:val="28"/>
          <w:szCs w:val="28"/>
        </w:rPr>
        <w:t>經函請行政院督促</w:t>
      </w:r>
      <w:r w:rsidR="00945AD3">
        <w:rPr>
          <w:rFonts w:hAnsi="標楷體" w:hint="eastAsia"/>
          <w:bCs/>
          <w:sz w:val="28"/>
          <w:szCs w:val="28"/>
        </w:rPr>
        <w:t>相關</w:t>
      </w:r>
      <w:r w:rsidRPr="0037756A">
        <w:rPr>
          <w:rFonts w:hAnsi="標楷體" w:hint="eastAsia"/>
          <w:bCs/>
          <w:sz w:val="28"/>
          <w:szCs w:val="28"/>
        </w:rPr>
        <w:t>機關</w:t>
      </w:r>
      <w:proofErr w:type="gramStart"/>
      <w:r w:rsidRPr="0037756A">
        <w:rPr>
          <w:rFonts w:hAnsi="標楷體" w:hint="eastAsia"/>
          <w:bCs/>
          <w:sz w:val="28"/>
          <w:szCs w:val="28"/>
        </w:rPr>
        <w:t>研</w:t>
      </w:r>
      <w:proofErr w:type="gramEnd"/>
      <w:r w:rsidRPr="0037756A">
        <w:rPr>
          <w:rFonts w:hAnsi="標楷體" w:hint="eastAsia"/>
          <w:bCs/>
          <w:sz w:val="28"/>
          <w:szCs w:val="28"/>
        </w:rPr>
        <w:t>謀改善。</w:t>
      </w:r>
      <w:r w:rsidRPr="0037756A">
        <w:rPr>
          <w:rFonts w:hAnsi="標楷體" w:hint="eastAsia"/>
          <w:sz w:val="28"/>
          <w:szCs w:val="28"/>
        </w:rPr>
        <w:t>【詳總決算審核報告第2冊丙、貳、行政院主管項下重要審核意見（三十</w:t>
      </w:r>
      <w:r w:rsidR="00C3687C">
        <w:rPr>
          <w:rFonts w:hAnsi="標楷體" w:hint="eastAsia"/>
          <w:sz w:val="28"/>
          <w:szCs w:val="28"/>
        </w:rPr>
        <w:t>四</w:t>
      </w:r>
      <w:r w:rsidRPr="0037756A">
        <w:rPr>
          <w:rFonts w:hAnsi="標楷體" w:hint="eastAsia"/>
          <w:sz w:val="28"/>
          <w:szCs w:val="28"/>
        </w:rPr>
        <w:t>）】</w:t>
      </w:r>
    </w:p>
    <w:p w:rsidR="00D64B4A" w:rsidRPr="0037756A" w:rsidRDefault="00CF2E78" w:rsidP="00E449A5">
      <w:pPr>
        <w:pStyle w:val="ac"/>
        <w:overflowPunct w:val="0"/>
        <w:adjustRightInd w:val="0"/>
        <w:snapToGrid w:val="0"/>
        <w:spacing w:beforeLines="80" w:before="192" w:afterLines="50" w:after="120" w:line="520" w:lineRule="exact"/>
        <w:ind w:firstLineChars="450" w:firstLine="1270"/>
        <w:rPr>
          <w:rFonts w:hAnsi="標楷體"/>
          <w:spacing w:val="-2"/>
          <w:sz w:val="28"/>
          <w:szCs w:val="28"/>
        </w:rPr>
      </w:pPr>
      <w:r w:rsidRPr="0037756A">
        <w:rPr>
          <w:rFonts w:hAnsi="標楷體" w:hint="eastAsia"/>
          <w:b/>
          <w:spacing w:val="1"/>
          <w:sz w:val="28"/>
          <w:szCs w:val="28"/>
        </w:rPr>
        <w:t xml:space="preserve">7.　</w:t>
      </w:r>
      <w:r w:rsidR="00D64B4A" w:rsidRPr="0037756A">
        <w:rPr>
          <w:rFonts w:hAnsi="標楷體" w:hint="eastAsia"/>
          <w:b/>
          <w:spacing w:val="1"/>
          <w:sz w:val="28"/>
          <w:szCs w:val="28"/>
        </w:rPr>
        <w:t>地方政府於</w:t>
      </w:r>
      <w:r w:rsidR="00401B50" w:rsidRPr="0037756A">
        <w:rPr>
          <w:rFonts w:hAnsi="標楷體" w:hint="eastAsia"/>
          <w:b/>
          <w:spacing w:val="1"/>
          <w:sz w:val="28"/>
          <w:szCs w:val="28"/>
        </w:rPr>
        <w:t>資本</w:t>
      </w:r>
      <w:r w:rsidR="00D64B4A" w:rsidRPr="0037756A">
        <w:rPr>
          <w:rFonts w:hAnsi="標楷體" w:hint="eastAsia"/>
          <w:b/>
          <w:spacing w:val="1"/>
          <w:sz w:val="28"/>
          <w:szCs w:val="28"/>
        </w:rPr>
        <w:t>計畫執行完成後，</w:t>
      </w:r>
      <w:proofErr w:type="gramStart"/>
      <w:r w:rsidR="00D64B4A" w:rsidRPr="0037756A">
        <w:rPr>
          <w:rFonts w:hAnsi="標楷體" w:hint="eastAsia"/>
          <w:b/>
          <w:spacing w:val="1"/>
          <w:sz w:val="28"/>
          <w:szCs w:val="28"/>
        </w:rPr>
        <w:t>間有部分</w:t>
      </w:r>
      <w:proofErr w:type="gramEnd"/>
      <w:r w:rsidR="00D64B4A" w:rsidRPr="0037756A">
        <w:rPr>
          <w:rFonts w:hAnsi="標楷體" w:hint="eastAsia"/>
          <w:b/>
          <w:spacing w:val="1"/>
          <w:sz w:val="28"/>
          <w:szCs w:val="28"/>
        </w:rPr>
        <w:t>設施尚未啟用或低度使用，未達預期效益情事</w:t>
      </w:r>
      <w:r w:rsidR="00960FDA" w:rsidRPr="0037756A">
        <w:rPr>
          <w:rFonts w:hAnsi="標楷體" w:hint="eastAsia"/>
          <w:b/>
          <w:spacing w:val="1"/>
          <w:sz w:val="28"/>
          <w:szCs w:val="28"/>
        </w:rPr>
        <w:t>，允宜</w:t>
      </w:r>
      <w:proofErr w:type="gramStart"/>
      <w:r w:rsidR="00960FDA" w:rsidRPr="0037756A">
        <w:rPr>
          <w:rFonts w:hAnsi="標楷體" w:hint="eastAsia"/>
          <w:b/>
          <w:spacing w:val="1"/>
          <w:sz w:val="28"/>
          <w:szCs w:val="28"/>
        </w:rPr>
        <w:t>研</w:t>
      </w:r>
      <w:proofErr w:type="gramEnd"/>
      <w:r w:rsidR="00960FDA" w:rsidRPr="0037756A">
        <w:rPr>
          <w:rFonts w:hAnsi="標楷體" w:hint="eastAsia"/>
          <w:b/>
          <w:spacing w:val="1"/>
          <w:sz w:val="28"/>
          <w:szCs w:val="28"/>
        </w:rPr>
        <w:t>謀改善</w:t>
      </w:r>
      <w:r w:rsidR="00D64B4A" w:rsidRPr="0037756A">
        <w:rPr>
          <w:rFonts w:hAnsi="標楷體" w:hint="eastAsia"/>
          <w:b/>
          <w:spacing w:val="1"/>
          <w:sz w:val="28"/>
          <w:szCs w:val="28"/>
        </w:rPr>
        <w:t>：</w:t>
      </w:r>
      <w:r w:rsidR="00D64B4A" w:rsidRPr="0037756A">
        <w:rPr>
          <w:rFonts w:hAnsi="標楷體" w:hint="eastAsia"/>
          <w:spacing w:val="-2"/>
          <w:sz w:val="28"/>
          <w:szCs w:val="28"/>
        </w:rPr>
        <w:t>（</w:t>
      </w:r>
      <w:r w:rsidR="00D64B4A" w:rsidRPr="0037756A">
        <w:rPr>
          <w:rFonts w:hAnsi="標楷體"/>
          <w:spacing w:val="-2"/>
          <w:sz w:val="28"/>
          <w:szCs w:val="28"/>
        </w:rPr>
        <w:t>1）</w:t>
      </w:r>
      <w:r w:rsidR="00D64B4A" w:rsidRPr="0037756A">
        <w:rPr>
          <w:rFonts w:hAnsi="標楷體" w:hint="eastAsia"/>
          <w:spacing w:val="-2"/>
          <w:sz w:val="28"/>
          <w:szCs w:val="28"/>
        </w:rPr>
        <w:t>中央各主管機關每年支應鉅額經費補助地方政府辦理各類資本計畫，惟地方政府於計畫執行完成後，</w:t>
      </w:r>
      <w:proofErr w:type="gramStart"/>
      <w:r w:rsidR="00D64B4A" w:rsidRPr="0037756A">
        <w:rPr>
          <w:rFonts w:hAnsi="標楷體" w:hint="eastAsia"/>
          <w:spacing w:val="-2"/>
          <w:sz w:val="28"/>
          <w:szCs w:val="28"/>
        </w:rPr>
        <w:t>間有部分</w:t>
      </w:r>
      <w:proofErr w:type="gramEnd"/>
      <w:r w:rsidR="00D64B4A" w:rsidRPr="0037756A">
        <w:rPr>
          <w:rFonts w:hAnsi="標楷體" w:hint="eastAsia"/>
          <w:spacing w:val="-2"/>
          <w:sz w:val="28"/>
          <w:szCs w:val="28"/>
        </w:rPr>
        <w:t>設施尚未啟用或低度使用：</w:t>
      </w:r>
      <w:r w:rsidR="00D64B4A" w:rsidRPr="0037756A">
        <w:rPr>
          <w:rFonts w:hAnsi="標楷體" w:hint="eastAsia"/>
          <w:bCs/>
          <w:spacing w:val="-2"/>
          <w:sz w:val="28"/>
          <w:szCs w:val="28"/>
        </w:rPr>
        <w:t>經統計107至111年度各市縣政府執行完成之中央補助資本計畫計1,875項、計畫總金額1,360億1</w:t>
      </w:r>
      <w:r w:rsidR="00D64B4A" w:rsidRPr="0037756A">
        <w:rPr>
          <w:rFonts w:hAnsi="標楷體"/>
          <w:bCs/>
          <w:spacing w:val="-2"/>
          <w:sz w:val="28"/>
          <w:szCs w:val="28"/>
        </w:rPr>
        <w:t>,712</w:t>
      </w:r>
      <w:r w:rsidR="00D64B4A" w:rsidRPr="0037756A">
        <w:rPr>
          <w:rFonts w:hAnsi="標楷體" w:hint="eastAsia"/>
          <w:bCs/>
          <w:spacing w:val="-2"/>
          <w:sz w:val="28"/>
          <w:szCs w:val="28"/>
        </w:rPr>
        <w:t>萬餘元（含中央計畫型補助款969億</w:t>
      </w:r>
      <w:r w:rsidR="00D64B4A" w:rsidRPr="0037756A">
        <w:rPr>
          <w:rFonts w:hAnsi="標楷體" w:hint="eastAsia"/>
          <w:bCs/>
          <w:spacing w:val="-6"/>
          <w:sz w:val="28"/>
          <w:szCs w:val="28"/>
        </w:rPr>
        <w:t>5</w:t>
      </w:r>
      <w:r w:rsidR="00D64B4A" w:rsidRPr="0037756A">
        <w:rPr>
          <w:rFonts w:hAnsi="標楷體"/>
          <w:bCs/>
          <w:spacing w:val="-6"/>
          <w:sz w:val="28"/>
          <w:szCs w:val="28"/>
        </w:rPr>
        <w:t>,994</w:t>
      </w:r>
      <w:r w:rsidR="00D64B4A" w:rsidRPr="0037756A">
        <w:rPr>
          <w:rFonts w:hAnsi="標楷體" w:hint="eastAsia"/>
          <w:bCs/>
          <w:spacing w:val="-6"/>
          <w:sz w:val="28"/>
          <w:szCs w:val="28"/>
        </w:rPr>
        <w:t>萬餘元），截至112年底止，執行完成後之使用率或效益尚能達原預計目標80％</w:t>
      </w:r>
      <w:r w:rsidR="00D64B4A" w:rsidRPr="0037756A">
        <w:rPr>
          <w:rFonts w:hAnsi="標楷體" w:hint="eastAsia"/>
          <w:bCs/>
          <w:spacing w:val="-2"/>
          <w:sz w:val="28"/>
          <w:szCs w:val="28"/>
        </w:rPr>
        <w:t>以上者計1,790項（95.47％）、計畫總金額836億8</w:t>
      </w:r>
      <w:r w:rsidR="00D64B4A" w:rsidRPr="0037756A">
        <w:rPr>
          <w:rFonts w:hAnsi="標楷體"/>
          <w:bCs/>
          <w:spacing w:val="-2"/>
          <w:sz w:val="28"/>
          <w:szCs w:val="28"/>
        </w:rPr>
        <w:t>04</w:t>
      </w:r>
      <w:r w:rsidR="00D64B4A" w:rsidRPr="0037756A">
        <w:rPr>
          <w:rFonts w:hAnsi="標楷體" w:hint="eastAsia"/>
          <w:bCs/>
          <w:spacing w:val="-2"/>
          <w:sz w:val="28"/>
          <w:szCs w:val="28"/>
        </w:rPr>
        <w:t>萬餘元（61.47％）；尚未啟用（或運作）者計14項（0.75％）、計畫總金額12億1,571萬餘元（0.89％），如金門縣水頭港區S2</w:t>
      </w:r>
      <w:r w:rsidR="00262006">
        <w:rPr>
          <w:rFonts w:hAnsi="標楷體" w:hint="eastAsia"/>
          <w:bCs/>
          <w:spacing w:val="2"/>
          <w:sz w:val="28"/>
          <w:szCs w:val="28"/>
        </w:rPr>
        <w:t>－</w:t>
      </w:r>
      <w:r w:rsidR="00D64B4A" w:rsidRPr="0037756A">
        <w:rPr>
          <w:rFonts w:hAnsi="標楷體" w:hint="eastAsia"/>
          <w:bCs/>
          <w:spacing w:val="-2"/>
          <w:sz w:val="28"/>
          <w:szCs w:val="28"/>
        </w:rPr>
        <w:t>S3浮動碼頭增設工程、</w:t>
      </w:r>
      <w:proofErr w:type="gramStart"/>
      <w:r w:rsidR="00D64B4A" w:rsidRPr="0037756A">
        <w:rPr>
          <w:rFonts w:hAnsi="標楷體" w:hint="eastAsia"/>
          <w:bCs/>
          <w:spacing w:val="-2"/>
          <w:sz w:val="28"/>
          <w:szCs w:val="28"/>
        </w:rPr>
        <w:t>臺</w:t>
      </w:r>
      <w:proofErr w:type="gramEnd"/>
      <w:r w:rsidR="00D64B4A" w:rsidRPr="0037756A">
        <w:rPr>
          <w:rFonts w:hAnsi="標楷體" w:hint="eastAsia"/>
          <w:bCs/>
          <w:spacing w:val="-2"/>
          <w:sz w:val="28"/>
          <w:szCs w:val="28"/>
        </w:rPr>
        <w:t>南市</w:t>
      </w:r>
      <w:proofErr w:type="gramStart"/>
      <w:r w:rsidR="00CC43B0" w:rsidRPr="0037756A">
        <w:rPr>
          <w:rFonts w:hAnsi="標楷體" w:hint="eastAsia"/>
          <w:bCs/>
          <w:spacing w:val="-2"/>
          <w:sz w:val="28"/>
          <w:szCs w:val="28"/>
        </w:rPr>
        <w:t>市</w:t>
      </w:r>
      <w:proofErr w:type="gramEnd"/>
      <w:r w:rsidR="00D64B4A" w:rsidRPr="0037756A">
        <w:rPr>
          <w:rFonts w:hAnsi="標楷體" w:hint="eastAsia"/>
          <w:bCs/>
          <w:spacing w:val="-2"/>
          <w:sz w:val="28"/>
          <w:szCs w:val="28"/>
        </w:rPr>
        <w:t>定古蹟西市場暨原</w:t>
      </w:r>
      <w:proofErr w:type="gramStart"/>
      <w:r w:rsidR="00D64B4A" w:rsidRPr="0037756A">
        <w:rPr>
          <w:rFonts w:hAnsi="標楷體" w:hint="eastAsia"/>
          <w:bCs/>
          <w:spacing w:val="-2"/>
          <w:sz w:val="28"/>
          <w:szCs w:val="28"/>
        </w:rPr>
        <w:t>臺</w:t>
      </w:r>
      <w:proofErr w:type="gramEnd"/>
      <w:r w:rsidR="00D64B4A" w:rsidRPr="0037756A">
        <w:rPr>
          <w:rFonts w:hAnsi="標楷體" w:hint="eastAsia"/>
          <w:bCs/>
          <w:spacing w:val="-2"/>
          <w:sz w:val="28"/>
          <w:szCs w:val="28"/>
        </w:rPr>
        <w:t>南州青果同業組合香蕉倉庫修復工程、</w:t>
      </w:r>
      <w:proofErr w:type="gramStart"/>
      <w:r w:rsidR="00D64B4A" w:rsidRPr="0037756A">
        <w:rPr>
          <w:rFonts w:hAnsi="標楷體" w:hint="eastAsia"/>
          <w:bCs/>
          <w:spacing w:val="-2"/>
          <w:sz w:val="28"/>
          <w:szCs w:val="28"/>
        </w:rPr>
        <w:t>臺</w:t>
      </w:r>
      <w:proofErr w:type="gramEnd"/>
      <w:r w:rsidR="00D64B4A" w:rsidRPr="0037756A">
        <w:rPr>
          <w:rFonts w:hAnsi="標楷體" w:hint="eastAsia"/>
          <w:bCs/>
          <w:spacing w:val="-2"/>
          <w:sz w:val="28"/>
          <w:szCs w:val="28"/>
        </w:rPr>
        <w:t>中市立</w:t>
      </w:r>
      <w:proofErr w:type="gramStart"/>
      <w:r w:rsidR="00D64B4A" w:rsidRPr="0037756A">
        <w:rPr>
          <w:rFonts w:hAnsi="標楷體" w:hint="eastAsia"/>
          <w:bCs/>
          <w:spacing w:val="-2"/>
          <w:sz w:val="28"/>
          <w:szCs w:val="28"/>
        </w:rPr>
        <w:t>臺</w:t>
      </w:r>
      <w:proofErr w:type="gramEnd"/>
      <w:r w:rsidR="00D64B4A" w:rsidRPr="0037756A">
        <w:rPr>
          <w:rFonts w:hAnsi="標楷體" w:hint="eastAsia"/>
          <w:bCs/>
          <w:spacing w:val="-2"/>
          <w:sz w:val="28"/>
          <w:szCs w:val="28"/>
        </w:rPr>
        <w:t>中第二高級中等學校藝教大樓新建工程</w:t>
      </w:r>
      <w:r w:rsidR="00D64B4A" w:rsidRPr="0037756A">
        <w:rPr>
          <w:rFonts w:hAnsi="標楷體" w:hint="eastAsia"/>
          <w:bCs/>
          <w:spacing w:val="-10"/>
          <w:sz w:val="28"/>
          <w:szCs w:val="28"/>
        </w:rPr>
        <w:t>等；使用效益未達60％者計43項（2.29％）、計畫總金額60億9</w:t>
      </w:r>
      <w:r w:rsidR="00D64B4A" w:rsidRPr="0037756A">
        <w:rPr>
          <w:rFonts w:hAnsi="標楷體"/>
          <w:bCs/>
          <w:spacing w:val="-10"/>
          <w:sz w:val="28"/>
          <w:szCs w:val="28"/>
        </w:rPr>
        <w:t>,075</w:t>
      </w:r>
      <w:r w:rsidR="00D64B4A" w:rsidRPr="0037756A">
        <w:rPr>
          <w:rFonts w:hAnsi="標楷體" w:hint="eastAsia"/>
          <w:bCs/>
          <w:spacing w:val="-10"/>
          <w:sz w:val="28"/>
          <w:szCs w:val="28"/>
        </w:rPr>
        <w:t>萬餘元（4.48％）</w:t>
      </w:r>
      <w:r w:rsidR="00D64B4A" w:rsidRPr="0037756A">
        <w:rPr>
          <w:rFonts w:hAnsi="標楷體" w:hint="eastAsia"/>
          <w:bCs/>
          <w:spacing w:val="-2"/>
          <w:sz w:val="28"/>
          <w:szCs w:val="28"/>
        </w:rPr>
        <w:t>，如</w:t>
      </w:r>
      <w:r w:rsidR="00D64B4A" w:rsidRPr="0037756A">
        <w:rPr>
          <w:rFonts w:hAnsi="標楷體" w:hint="eastAsia"/>
          <w:bCs/>
          <w:spacing w:val="2"/>
          <w:sz w:val="28"/>
          <w:szCs w:val="28"/>
        </w:rPr>
        <w:t>桃園市楊梅污水下水道系統工程、</w:t>
      </w:r>
      <w:proofErr w:type="gramStart"/>
      <w:r w:rsidR="00D64B4A" w:rsidRPr="0037756A">
        <w:rPr>
          <w:rFonts w:hAnsi="標楷體" w:hint="eastAsia"/>
          <w:bCs/>
          <w:spacing w:val="2"/>
          <w:sz w:val="28"/>
          <w:szCs w:val="28"/>
        </w:rPr>
        <w:t>臺</w:t>
      </w:r>
      <w:proofErr w:type="gramEnd"/>
      <w:r w:rsidR="00D64B4A" w:rsidRPr="0037756A">
        <w:rPr>
          <w:rFonts w:hAnsi="標楷體" w:hint="eastAsia"/>
          <w:bCs/>
          <w:spacing w:val="2"/>
          <w:sz w:val="28"/>
          <w:szCs w:val="28"/>
        </w:rPr>
        <w:t>中市豐原區污水下水道系統第一期</w:t>
      </w:r>
      <w:r w:rsidR="00FE21AC">
        <w:rPr>
          <w:rFonts w:hAnsi="標楷體" w:hint="eastAsia"/>
          <w:bCs/>
          <w:spacing w:val="2"/>
          <w:sz w:val="28"/>
          <w:szCs w:val="28"/>
        </w:rPr>
        <w:t>－</w:t>
      </w:r>
      <w:r w:rsidR="00D64B4A" w:rsidRPr="0037756A">
        <w:rPr>
          <w:rFonts w:hAnsi="標楷體" w:hint="eastAsia"/>
          <w:bCs/>
          <w:spacing w:val="2"/>
          <w:sz w:val="28"/>
          <w:szCs w:val="28"/>
        </w:rPr>
        <w:t>污水處</w:t>
      </w:r>
      <w:r w:rsidR="00D64B4A" w:rsidRPr="0037756A">
        <w:rPr>
          <w:rFonts w:hAnsi="標楷體" w:hint="eastAsia"/>
          <w:bCs/>
          <w:spacing w:val="4"/>
          <w:sz w:val="28"/>
          <w:szCs w:val="28"/>
        </w:rPr>
        <w:t>理</w:t>
      </w:r>
      <w:r w:rsidR="00D64B4A" w:rsidRPr="0037756A">
        <w:rPr>
          <w:rFonts w:hAnsi="標楷體" w:hint="eastAsia"/>
          <w:bCs/>
          <w:spacing w:val="4"/>
          <w:sz w:val="28"/>
          <w:szCs w:val="28"/>
        </w:rPr>
        <w:lastRenderedPageBreak/>
        <w:t>廠新建工程等；使用率或效益在60％以上未達80％者計28項（1.49％）、計畫</w:t>
      </w:r>
      <w:r w:rsidR="00D64B4A" w:rsidRPr="0037756A">
        <w:rPr>
          <w:rFonts w:hAnsi="標楷體" w:hint="eastAsia"/>
          <w:bCs/>
          <w:spacing w:val="2"/>
          <w:sz w:val="28"/>
          <w:szCs w:val="28"/>
        </w:rPr>
        <w:t>總金</w:t>
      </w:r>
      <w:r w:rsidR="00D64B4A" w:rsidRPr="0037756A">
        <w:rPr>
          <w:rFonts w:hAnsi="標楷體" w:hint="eastAsia"/>
          <w:bCs/>
          <w:spacing w:val="-2"/>
          <w:sz w:val="28"/>
          <w:szCs w:val="28"/>
        </w:rPr>
        <w:t>額451億2</w:t>
      </w:r>
      <w:r w:rsidR="00D64B4A" w:rsidRPr="0037756A">
        <w:rPr>
          <w:rFonts w:hAnsi="標楷體"/>
          <w:bCs/>
          <w:spacing w:val="-2"/>
          <w:sz w:val="28"/>
          <w:szCs w:val="28"/>
        </w:rPr>
        <w:t>61</w:t>
      </w:r>
      <w:r w:rsidR="00D64B4A" w:rsidRPr="0037756A">
        <w:rPr>
          <w:rFonts w:hAnsi="標楷體" w:hint="eastAsia"/>
          <w:bCs/>
          <w:spacing w:val="-2"/>
          <w:sz w:val="28"/>
          <w:szCs w:val="28"/>
        </w:rPr>
        <w:t>萬餘元（33.16％），如</w:t>
      </w:r>
      <w:proofErr w:type="gramStart"/>
      <w:r w:rsidR="00D64B4A" w:rsidRPr="0037756A">
        <w:rPr>
          <w:rFonts w:hAnsi="標楷體" w:hint="eastAsia"/>
          <w:bCs/>
          <w:spacing w:val="-2"/>
          <w:sz w:val="28"/>
          <w:szCs w:val="28"/>
        </w:rPr>
        <w:t>臺</w:t>
      </w:r>
      <w:proofErr w:type="gramEnd"/>
      <w:r w:rsidR="00D64B4A" w:rsidRPr="0037756A">
        <w:rPr>
          <w:rFonts w:hAnsi="標楷體" w:hint="eastAsia"/>
          <w:bCs/>
          <w:spacing w:val="-2"/>
          <w:sz w:val="28"/>
          <w:szCs w:val="28"/>
        </w:rPr>
        <w:t>中市捷運烏日文心</w:t>
      </w:r>
      <w:proofErr w:type="gramStart"/>
      <w:r w:rsidR="00D64B4A" w:rsidRPr="0037756A">
        <w:rPr>
          <w:rFonts w:hAnsi="標楷體" w:hint="eastAsia"/>
          <w:bCs/>
          <w:spacing w:val="-2"/>
          <w:sz w:val="28"/>
          <w:szCs w:val="28"/>
        </w:rPr>
        <w:t>北屯線</w:t>
      </w:r>
      <w:proofErr w:type="gramEnd"/>
      <w:r w:rsidR="00D64B4A" w:rsidRPr="0037756A">
        <w:rPr>
          <w:rFonts w:hAnsi="標楷體" w:hint="eastAsia"/>
          <w:bCs/>
          <w:spacing w:val="-2"/>
          <w:sz w:val="28"/>
          <w:szCs w:val="28"/>
        </w:rPr>
        <w:t>、臺北市大港墘公園地下停車場等</w:t>
      </w:r>
      <w:r w:rsidR="00DC60F2" w:rsidRPr="0037756A">
        <w:rPr>
          <w:rFonts w:hAnsi="標楷體" w:hint="eastAsia"/>
          <w:bCs/>
          <w:spacing w:val="-2"/>
          <w:sz w:val="28"/>
          <w:szCs w:val="28"/>
        </w:rPr>
        <w:t>；</w:t>
      </w:r>
      <w:r w:rsidR="00D64B4A" w:rsidRPr="0037756A">
        <w:rPr>
          <w:rFonts w:hAnsi="標楷體" w:hint="eastAsia"/>
          <w:bCs/>
          <w:spacing w:val="-2"/>
          <w:sz w:val="28"/>
          <w:szCs w:val="28"/>
        </w:rPr>
        <w:t>（2）中央補助地方政府辦理重大建設計畫，仍有因地方政府執行失當而未達預期效益情事：本部所屬各地方審計處室於109至112年</w:t>
      </w:r>
      <w:r w:rsidR="00262A24" w:rsidRPr="0037756A">
        <w:rPr>
          <w:rFonts w:hAnsi="標楷體" w:hint="eastAsia"/>
          <w:bCs/>
          <w:spacing w:val="-2"/>
          <w:sz w:val="28"/>
          <w:szCs w:val="28"/>
        </w:rPr>
        <w:t>度</w:t>
      </w:r>
      <w:proofErr w:type="gramStart"/>
      <w:r w:rsidR="00D64B4A" w:rsidRPr="0037756A">
        <w:rPr>
          <w:rFonts w:hAnsi="標楷體" w:hint="eastAsia"/>
          <w:bCs/>
          <w:spacing w:val="-2"/>
          <w:sz w:val="28"/>
          <w:szCs w:val="28"/>
        </w:rPr>
        <w:t>考核轄審地方政府</w:t>
      </w:r>
      <w:proofErr w:type="gramEnd"/>
      <w:r w:rsidR="00D64B4A" w:rsidRPr="0037756A">
        <w:rPr>
          <w:rFonts w:hAnsi="標楷體" w:hint="eastAsia"/>
          <w:bCs/>
          <w:spacing w:val="-2"/>
          <w:sz w:val="28"/>
          <w:szCs w:val="28"/>
        </w:rPr>
        <w:t>之績效，發現有未盡職責或效能過低情事，而依審計法第69條第1項前段規定陳報監察院之案件中，涉及中央補助款者計65案，經查處結果補助機關未善盡督導考核之責者計11案，分別為交通部5案、經濟部3案，農業部、原民會及教育部各1案，經分析前開11案中央主管機關督導考核缺失態樣，涵</w:t>
      </w:r>
      <w:proofErr w:type="gramStart"/>
      <w:r w:rsidR="00D64B4A" w:rsidRPr="0037756A">
        <w:rPr>
          <w:rFonts w:hAnsi="標楷體" w:hint="eastAsia"/>
          <w:bCs/>
          <w:spacing w:val="-2"/>
          <w:sz w:val="28"/>
          <w:szCs w:val="28"/>
        </w:rPr>
        <w:t>括</w:t>
      </w:r>
      <w:proofErr w:type="gramEnd"/>
      <w:r w:rsidR="00D64B4A" w:rsidRPr="0037756A">
        <w:rPr>
          <w:rFonts w:hAnsi="標楷體" w:hint="eastAsia"/>
          <w:bCs/>
          <w:spacing w:val="-2"/>
          <w:sz w:val="28"/>
          <w:szCs w:val="28"/>
        </w:rPr>
        <w:t>計畫提報審查、計畫執行、結案審查及後續營運管理等4階段（圖4）。綜上，為提升補助成效，尚待中央各機關本權責對地方政府所提補助計畫之可行性與執行能力加強審核，並於事後建立追蹤考核與效益評估之回饋機制</w:t>
      </w:r>
      <w:r w:rsidR="00960FDA" w:rsidRPr="0037756A">
        <w:rPr>
          <w:rFonts w:hAnsi="標楷體" w:hint="eastAsia"/>
          <w:bCs/>
          <w:spacing w:val="-2"/>
          <w:sz w:val="28"/>
          <w:szCs w:val="28"/>
        </w:rPr>
        <w:t>等情事</w:t>
      </w:r>
      <w:r w:rsidR="00D64B4A" w:rsidRPr="0037756A">
        <w:rPr>
          <w:rFonts w:hAnsi="標楷體" w:hint="eastAsia"/>
          <w:bCs/>
          <w:spacing w:val="-2"/>
          <w:sz w:val="28"/>
          <w:szCs w:val="28"/>
        </w:rPr>
        <w:t>，經函請行政院督促中央主管機關</w:t>
      </w:r>
      <w:proofErr w:type="gramStart"/>
      <w:r w:rsidR="00D64B4A" w:rsidRPr="0037756A">
        <w:rPr>
          <w:rFonts w:hAnsi="標楷體" w:hint="eastAsia"/>
          <w:bCs/>
          <w:spacing w:val="-2"/>
          <w:sz w:val="28"/>
          <w:szCs w:val="28"/>
        </w:rPr>
        <w:t>研</w:t>
      </w:r>
      <w:proofErr w:type="gramEnd"/>
      <w:r w:rsidR="00D64B4A" w:rsidRPr="0037756A">
        <w:rPr>
          <w:rFonts w:hAnsi="標楷體" w:hint="eastAsia"/>
          <w:bCs/>
          <w:spacing w:val="-2"/>
          <w:sz w:val="28"/>
          <w:szCs w:val="28"/>
        </w:rPr>
        <w:t>謀改善。</w:t>
      </w:r>
      <w:proofErr w:type="gramStart"/>
      <w:r w:rsidR="00D64B4A" w:rsidRPr="0037756A">
        <w:rPr>
          <w:rFonts w:hAnsi="標楷體" w:hint="eastAsia"/>
          <w:spacing w:val="-2"/>
          <w:sz w:val="28"/>
          <w:szCs w:val="28"/>
        </w:rPr>
        <w:t>【</w:t>
      </w:r>
      <w:proofErr w:type="gramEnd"/>
      <w:r w:rsidR="00D64B4A" w:rsidRPr="0037756A">
        <w:rPr>
          <w:rFonts w:hAnsi="標楷體" w:hint="eastAsia"/>
          <w:spacing w:val="-2"/>
          <w:sz w:val="28"/>
          <w:szCs w:val="28"/>
        </w:rPr>
        <w:t>詳總決算審核報告</w:t>
      </w:r>
      <w:proofErr w:type="gramStart"/>
      <w:r w:rsidR="00D64B4A" w:rsidRPr="0037756A">
        <w:rPr>
          <w:rFonts w:hAnsi="標楷體" w:hint="eastAsia"/>
          <w:spacing w:val="-2"/>
          <w:sz w:val="28"/>
          <w:szCs w:val="28"/>
        </w:rPr>
        <w:t>第2冊丙</w:t>
      </w:r>
      <w:proofErr w:type="gramEnd"/>
      <w:r w:rsidR="00D64B4A" w:rsidRPr="0037756A">
        <w:rPr>
          <w:rFonts w:hAnsi="標楷體" w:hint="eastAsia"/>
          <w:spacing w:val="-2"/>
          <w:sz w:val="28"/>
          <w:szCs w:val="28"/>
        </w:rPr>
        <w:t>、貳拾柒、直轄市及縣市政府項下重要審核意見（二）2.及貳、行政院主管項下重要審核意見（七）4.】</w:t>
      </w:r>
    </w:p>
    <w:p w:rsidR="00165F25" w:rsidRPr="0037756A" w:rsidRDefault="00E87977" w:rsidP="00960FDA">
      <w:pPr>
        <w:pStyle w:val="ac"/>
        <w:overflowPunct w:val="0"/>
        <w:adjustRightInd w:val="0"/>
        <w:snapToGrid w:val="0"/>
        <w:spacing w:beforeLines="80" w:before="192" w:afterLines="50" w:after="120" w:line="500" w:lineRule="exact"/>
        <w:ind w:firstLineChars="450" w:firstLine="1261"/>
        <w:rPr>
          <w:rFonts w:hAnsi="標楷體"/>
          <w:bCs/>
          <w:sz w:val="28"/>
          <w:szCs w:val="28"/>
        </w:rPr>
      </w:pPr>
      <w:r w:rsidRPr="0037756A">
        <w:rPr>
          <w:rFonts w:hAnsi="標楷體" w:hint="eastAsia"/>
          <w:b/>
          <w:sz w:val="28"/>
          <w:szCs w:val="28"/>
        </w:rPr>
        <w:t>8</w:t>
      </w:r>
      <w:r w:rsidR="009B5765" w:rsidRPr="0037756A">
        <w:rPr>
          <w:rFonts w:hAnsi="標楷體" w:hint="eastAsia"/>
          <w:b/>
          <w:sz w:val="28"/>
          <w:szCs w:val="28"/>
        </w:rPr>
        <w:t xml:space="preserve">.　</w:t>
      </w:r>
      <w:r w:rsidR="009B5765" w:rsidRPr="0037756A">
        <w:rPr>
          <w:rFonts w:hAnsi="標楷體" w:hint="eastAsia"/>
          <w:b/>
          <w:bCs/>
          <w:sz w:val="28"/>
          <w:szCs w:val="28"/>
        </w:rPr>
        <w:t>部分市縣政府辦理計畫型補助款之規劃、擬定與執行，及效益目標達成或使用情形，核有未</w:t>
      </w:r>
      <w:proofErr w:type="gramStart"/>
      <w:r w:rsidR="009B5765" w:rsidRPr="0037756A">
        <w:rPr>
          <w:rFonts w:hAnsi="標楷體" w:hint="eastAsia"/>
          <w:b/>
          <w:bCs/>
          <w:sz w:val="28"/>
          <w:szCs w:val="28"/>
        </w:rPr>
        <w:t>臻</w:t>
      </w:r>
      <w:proofErr w:type="gramEnd"/>
      <w:r w:rsidR="009B5765" w:rsidRPr="0037756A">
        <w:rPr>
          <w:rFonts w:hAnsi="標楷體" w:hint="eastAsia"/>
          <w:b/>
          <w:bCs/>
          <w:sz w:val="28"/>
          <w:szCs w:val="28"/>
        </w:rPr>
        <w:t>周妥或使用效益欠佳</w:t>
      </w:r>
      <w:r w:rsidR="00F15A01" w:rsidRPr="0037756A">
        <w:rPr>
          <w:rFonts w:hAnsi="標楷體" w:hint="eastAsia"/>
          <w:b/>
          <w:bCs/>
          <w:sz w:val="28"/>
          <w:szCs w:val="28"/>
        </w:rPr>
        <w:t>之</w:t>
      </w:r>
      <w:r w:rsidR="009B5765" w:rsidRPr="0037756A">
        <w:rPr>
          <w:rFonts w:hAnsi="標楷體" w:hint="eastAsia"/>
          <w:b/>
          <w:bCs/>
          <w:sz w:val="28"/>
          <w:szCs w:val="28"/>
        </w:rPr>
        <w:t>情事</w:t>
      </w:r>
      <w:r w:rsidR="00960FDA" w:rsidRPr="0037756A">
        <w:rPr>
          <w:rFonts w:hAnsi="標楷體" w:hint="eastAsia"/>
          <w:b/>
          <w:bCs/>
          <w:sz w:val="28"/>
          <w:szCs w:val="28"/>
        </w:rPr>
        <w:t>，允宜</w:t>
      </w:r>
      <w:proofErr w:type="gramStart"/>
      <w:r w:rsidR="00960FDA" w:rsidRPr="0037756A">
        <w:rPr>
          <w:rFonts w:hAnsi="標楷體" w:hint="eastAsia"/>
          <w:b/>
          <w:bCs/>
          <w:sz w:val="28"/>
          <w:szCs w:val="28"/>
        </w:rPr>
        <w:t>研</w:t>
      </w:r>
      <w:proofErr w:type="gramEnd"/>
      <w:r w:rsidR="00960FDA" w:rsidRPr="0037756A">
        <w:rPr>
          <w:rFonts w:hAnsi="標楷體" w:hint="eastAsia"/>
          <w:b/>
          <w:bCs/>
          <w:sz w:val="28"/>
          <w:szCs w:val="28"/>
        </w:rPr>
        <w:t>謀改善</w:t>
      </w:r>
      <w:r w:rsidR="009B5765" w:rsidRPr="0037756A">
        <w:rPr>
          <w:rFonts w:hAnsi="標楷體" w:hint="eastAsia"/>
          <w:b/>
          <w:bCs/>
          <w:sz w:val="28"/>
          <w:szCs w:val="28"/>
        </w:rPr>
        <w:t>：</w:t>
      </w:r>
      <w:r w:rsidR="005113B1" w:rsidRPr="0037756A">
        <w:rPr>
          <w:rFonts w:hAnsi="標楷體" w:hint="eastAsia"/>
          <w:bCs/>
          <w:sz w:val="28"/>
          <w:szCs w:val="28"/>
        </w:rPr>
        <w:t>工程會</w:t>
      </w:r>
      <w:r w:rsidR="009B5765" w:rsidRPr="0037756A">
        <w:rPr>
          <w:rFonts w:hAnsi="標楷體" w:hint="eastAsia"/>
          <w:bCs/>
          <w:sz w:val="28"/>
          <w:szCs w:val="28"/>
        </w:rPr>
        <w:t>100年3月31日訂頒公共工程全生命週期管控機制參考手冊第1章及第3章第3.1節載述，公共工程全生命週期，包括可行性評估、規劃、設計、招標、施工、驗收至接管及營運</w:t>
      </w:r>
      <w:r w:rsidR="00033E14" w:rsidRPr="0037756A">
        <w:rPr>
          <w:rFonts w:hAnsi="標楷體" w:hint="eastAsia"/>
          <w:bCs/>
          <w:sz w:val="28"/>
          <w:szCs w:val="28"/>
        </w:rPr>
        <w:t>階段；可行性評估之報告內容，至少應包括土地之取得、民間參與之初步可行性評估等項目。</w:t>
      </w:r>
      <w:proofErr w:type="gramStart"/>
      <w:r w:rsidR="00033E14" w:rsidRPr="0037756A">
        <w:rPr>
          <w:rFonts w:hAnsi="標楷體" w:hint="eastAsia"/>
          <w:bCs/>
          <w:sz w:val="28"/>
          <w:szCs w:val="28"/>
        </w:rPr>
        <w:t>經查市縣政府</w:t>
      </w:r>
      <w:proofErr w:type="gramEnd"/>
      <w:r w:rsidR="00033E14" w:rsidRPr="0037756A">
        <w:rPr>
          <w:rFonts w:hAnsi="標楷體" w:hint="eastAsia"/>
          <w:bCs/>
          <w:sz w:val="28"/>
          <w:szCs w:val="28"/>
        </w:rPr>
        <w:t>辦理計畫型補助款</w:t>
      </w:r>
      <w:r w:rsidR="00960FDA" w:rsidRPr="0037756A">
        <w:rPr>
          <w:rFonts w:hAnsi="標楷體" w:hint="eastAsia"/>
          <w:bCs/>
          <w:sz w:val="28"/>
          <w:szCs w:val="28"/>
        </w:rPr>
        <w:t>執行情形，</w:t>
      </w:r>
      <w:r w:rsidR="00033E14" w:rsidRPr="0037756A">
        <w:rPr>
          <w:rFonts w:hAnsi="標楷體" w:hint="eastAsia"/>
          <w:bCs/>
          <w:sz w:val="28"/>
          <w:szCs w:val="28"/>
        </w:rPr>
        <w:t>核有：（1）未落實執行先期規劃之前置作業，或未取得相關用地或必要許可，或因民眾或土地所有權人反對，或未落實執</w:t>
      </w:r>
      <w:r w:rsidR="00165F25" w:rsidRPr="0037756A">
        <w:rPr>
          <w:rFonts w:hAnsi="標楷體" w:hint="eastAsia"/>
          <w:bCs/>
          <w:sz w:val="28"/>
          <w:szCs w:val="28"/>
        </w:rPr>
        <w:t>行中央主管機關所提審查意見，致影響計畫執行進度或成效；（</w:t>
      </w:r>
      <w:r w:rsidR="00165F25" w:rsidRPr="0037756A">
        <w:rPr>
          <w:rFonts w:hAnsi="標楷體"/>
          <w:bCs/>
          <w:sz w:val="28"/>
          <w:szCs w:val="28"/>
        </w:rPr>
        <w:t>2</w:t>
      </w:r>
      <w:r w:rsidR="00165F25" w:rsidRPr="0037756A">
        <w:rPr>
          <w:rFonts w:hAnsi="標楷體" w:hint="eastAsia"/>
          <w:bCs/>
          <w:sz w:val="28"/>
          <w:szCs w:val="28"/>
        </w:rPr>
        <w:t>）部分工程案執行進度落後，致延宕完工或營運期程，或未確實審查工程發包圖說、施工品質欠佳影響後續營運、未依核定計畫內容執行，或未就變更項目函報中央備查；（</w:t>
      </w:r>
      <w:r w:rsidR="00165F25" w:rsidRPr="0037756A">
        <w:rPr>
          <w:rFonts w:hAnsi="標楷體"/>
          <w:bCs/>
          <w:sz w:val="28"/>
          <w:szCs w:val="28"/>
        </w:rPr>
        <w:t>3</w:t>
      </w:r>
      <w:r w:rsidR="00165F25" w:rsidRPr="0037756A">
        <w:rPr>
          <w:rFonts w:hAnsi="標楷體" w:hint="eastAsia"/>
          <w:bCs/>
          <w:sz w:val="28"/>
          <w:szCs w:val="28"/>
        </w:rPr>
        <w:t>）</w:t>
      </w:r>
      <w:r w:rsidR="00165F25" w:rsidRPr="0037756A">
        <w:rPr>
          <w:rFonts w:hAnsi="標楷體" w:hint="eastAsia"/>
          <w:bCs/>
          <w:iCs/>
          <w:sz w:val="28"/>
          <w:szCs w:val="28"/>
        </w:rPr>
        <w:t>計畫未達成預計效益，或未訂定經營管理規章，或受補助興建公共設施之使用效益欠佳，或後續維運經費、人力不足</w:t>
      </w:r>
      <w:r w:rsidR="00960FDA" w:rsidRPr="0037756A">
        <w:rPr>
          <w:rFonts w:hAnsi="標楷體" w:hint="eastAsia"/>
          <w:bCs/>
          <w:iCs/>
          <w:sz w:val="28"/>
          <w:szCs w:val="28"/>
        </w:rPr>
        <w:t>等情事</w:t>
      </w:r>
      <w:r w:rsidR="00165F25" w:rsidRPr="0037756A">
        <w:rPr>
          <w:rFonts w:hAnsi="標楷體" w:hint="eastAsia"/>
          <w:bCs/>
          <w:iCs/>
          <w:sz w:val="28"/>
          <w:szCs w:val="28"/>
        </w:rPr>
        <w:t>，經本部各地方審計處</w:t>
      </w:r>
      <w:proofErr w:type="gramStart"/>
      <w:r w:rsidR="00165F25" w:rsidRPr="0037756A">
        <w:rPr>
          <w:rFonts w:hAnsi="標楷體" w:hint="eastAsia"/>
          <w:bCs/>
          <w:iCs/>
          <w:sz w:val="28"/>
          <w:szCs w:val="28"/>
        </w:rPr>
        <w:t>室函請轄審</w:t>
      </w:r>
      <w:proofErr w:type="gramEnd"/>
      <w:r w:rsidR="00165F25" w:rsidRPr="0037756A">
        <w:rPr>
          <w:rFonts w:hAnsi="標楷體" w:hint="eastAsia"/>
          <w:bCs/>
          <w:iCs/>
          <w:sz w:val="28"/>
          <w:szCs w:val="28"/>
        </w:rPr>
        <w:t>市縣政府</w:t>
      </w:r>
      <w:proofErr w:type="gramStart"/>
      <w:r w:rsidR="00165F25" w:rsidRPr="0037756A">
        <w:rPr>
          <w:rFonts w:hAnsi="標楷體" w:hint="eastAsia"/>
          <w:bCs/>
          <w:iCs/>
          <w:sz w:val="28"/>
          <w:szCs w:val="28"/>
        </w:rPr>
        <w:t>研</w:t>
      </w:r>
      <w:proofErr w:type="gramEnd"/>
      <w:r w:rsidR="00165F25" w:rsidRPr="0037756A">
        <w:rPr>
          <w:rFonts w:hAnsi="標楷體" w:hint="eastAsia"/>
          <w:bCs/>
          <w:iCs/>
          <w:sz w:val="28"/>
          <w:szCs w:val="28"/>
        </w:rPr>
        <w:t>謀改善。</w:t>
      </w:r>
      <w:proofErr w:type="gramStart"/>
      <w:r w:rsidR="00165F25" w:rsidRPr="0037756A">
        <w:rPr>
          <w:rFonts w:hAnsi="標楷體" w:hint="eastAsia"/>
          <w:bCs/>
          <w:iCs/>
          <w:sz w:val="28"/>
          <w:szCs w:val="28"/>
        </w:rPr>
        <w:t>【</w:t>
      </w:r>
      <w:proofErr w:type="gramEnd"/>
      <w:r w:rsidR="00165F25" w:rsidRPr="0037756A">
        <w:rPr>
          <w:rFonts w:hAnsi="標楷體" w:hint="eastAsia"/>
          <w:bCs/>
          <w:iCs/>
          <w:sz w:val="28"/>
          <w:szCs w:val="28"/>
        </w:rPr>
        <w:t>詳總決算審核報告</w:t>
      </w:r>
      <w:proofErr w:type="gramStart"/>
      <w:r w:rsidR="00165F25" w:rsidRPr="0037756A">
        <w:rPr>
          <w:rFonts w:hAnsi="標楷體" w:hint="eastAsia"/>
          <w:bCs/>
          <w:iCs/>
          <w:sz w:val="28"/>
          <w:szCs w:val="28"/>
        </w:rPr>
        <w:t>第2冊丙</w:t>
      </w:r>
      <w:proofErr w:type="gramEnd"/>
      <w:r w:rsidR="00BD6258">
        <w:rPr>
          <w:rFonts w:hAnsi="標楷體" w:hint="eastAsia"/>
          <w:bCs/>
          <w:iCs/>
          <w:sz w:val="28"/>
          <w:szCs w:val="28"/>
        </w:rPr>
        <w:t>、貳拾柒、直轄市及縣市政府</w:t>
      </w:r>
      <w:r w:rsidR="00165F25" w:rsidRPr="0037756A">
        <w:rPr>
          <w:rFonts w:hAnsi="標楷體" w:hint="eastAsia"/>
          <w:bCs/>
          <w:iCs/>
          <w:sz w:val="28"/>
          <w:szCs w:val="28"/>
        </w:rPr>
        <w:t>項下重要審核意見（二）</w:t>
      </w:r>
      <w:r w:rsidR="00165F25" w:rsidRPr="0037756A">
        <w:rPr>
          <w:rFonts w:hAnsi="標楷體"/>
          <w:bCs/>
          <w:iCs/>
          <w:sz w:val="28"/>
          <w:szCs w:val="28"/>
        </w:rPr>
        <w:t>3.</w:t>
      </w:r>
      <w:r w:rsidR="00165F25" w:rsidRPr="0037756A">
        <w:rPr>
          <w:rFonts w:hAnsi="標楷體" w:hint="eastAsia"/>
          <w:bCs/>
          <w:iCs/>
          <w:sz w:val="28"/>
          <w:szCs w:val="28"/>
        </w:rPr>
        <w:t>】</w:t>
      </w:r>
    </w:p>
    <w:p w:rsidR="00D64B4A" w:rsidRPr="0037756A" w:rsidRDefault="00D64B4A" w:rsidP="001C67AD">
      <w:pPr>
        <w:widowControl/>
        <w:overflowPunct w:val="0"/>
        <w:rPr>
          <w:rFonts w:ascii="標楷體" w:eastAsia="標楷體" w:hAnsi="標楷體"/>
          <w:bCs/>
          <w:sz w:val="28"/>
          <w:szCs w:val="28"/>
        </w:rPr>
      </w:pPr>
      <w:r w:rsidRPr="0037756A">
        <w:rPr>
          <w:rFonts w:ascii="標楷體" w:eastAsia="標楷體" w:hAnsi="標楷體"/>
          <w:b/>
          <w:noProof/>
          <w:sz w:val="28"/>
          <w:szCs w:val="28"/>
        </w:rPr>
        <w:lastRenderedPageBreak/>
        <mc:AlternateContent>
          <mc:Choice Requires="wps">
            <w:drawing>
              <wp:anchor distT="0" distB="0" distL="114300" distR="114300" simplePos="0" relativeHeight="251669504" behindDoc="0" locked="0" layoutInCell="1" allowOverlap="1" wp14:anchorId="381265D3" wp14:editId="34D91CAE">
                <wp:simplePos x="0" y="0"/>
                <wp:positionH relativeFrom="column">
                  <wp:posOffset>83820</wp:posOffset>
                </wp:positionH>
                <wp:positionV relativeFrom="paragraph">
                  <wp:posOffset>69215</wp:posOffset>
                </wp:positionV>
                <wp:extent cx="6268720" cy="8819515"/>
                <wp:effectExtent l="0" t="0" r="0" b="635"/>
                <wp:wrapTopAndBottom/>
                <wp:docPr id="3" name="文字方塊 3"/>
                <wp:cNvGraphicFramePr/>
                <a:graphic xmlns:a="http://schemas.openxmlformats.org/drawingml/2006/main">
                  <a:graphicData uri="http://schemas.microsoft.com/office/word/2010/wordprocessingShape">
                    <wps:wsp>
                      <wps:cNvSpPr txBox="1"/>
                      <wps:spPr>
                        <a:xfrm>
                          <a:off x="0" y="0"/>
                          <a:ext cx="6268720" cy="8819515"/>
                        </a:xfrm>
                        <a:prstGeom prst="rect">
                          <a:avLst/>
                        </a:prstGeom>
                        <a:solidFill>
                          <a:sysClr val="window" lastClr="FFFFFF"/>
                        </a:solidFill>
                        <a:ln w="6350">
                          <a:noFill/>
                        </a:ln>
                      </wps:spPr>
                      <wps:txbx>
                        <w:txbxContent>
                          <w:p w:rsidR="00D64B4A" w:rsidRPr="008445D3" w:rsidRDefault="00D64B4A" w:rsidP="00D64B4A">
                            <w:pPr>
                              <w:spacing w:afterLines="50" w:after="120"/>
                              <w:ind w:left="608" w:hangingChars="253" w:hanging="608"/>
                              <w:jc w:val="center"/>
                              <w:rPr>
                                <w:rFonts w:ascii="標楷體" w:eastAsia="標楷體" w:hAnsi="標楷體"/>
                                <w:b/>
                              </w:rPr>
                            </w:pPr>
                            <w:r w:rsidRPr="007F5214">
                              <w:rPr>
                                <w:rFonts w:ascii="標楷體" w:eastAsia="標楷體" w:hAnsi="標楷體" w:hint="eastAsia"/>
                                <w:b/>
                              </w:rPr>
                              <w:t>圖</w:t>
                            </w:r>
                            <w:r>
                              <w:rPr>
                                <w:rFonts w:ascii="標楷體" w:eastAsia="標楷體" w:hAnsi="標楷體"/>
                                <w:b/>
                              </w:rPr>
                              <w:t>4</w:t>
                            </w:r>
                            <w:r w:rsidRPr="008445D3">
                              <w:rPr>
                                <w:rFonts w:ascii="標楷體" w:eastAsia="標楷體" w:hAnsi="標楷體" w:hint="eastAsia"/>
                                <w:b/>
                              </w:rPr>
                              <w:t xml:space="preserve">　109至112年度本部所屬</w:t>
                            </w:r>
                            <w:r>
                              <w:rPr>
                                <w:rFonts w:ascii="標楷體" w:eastAsia="標楷體" w:hAnsi="標楷體" w:hint="eastAsia"/>
                                <w:b/>
                              </w:rPr>
                              <w:t>機關單位</w:t>
                            </w:r>
                            <w:r w:rsidRPr="008445D3">
                              <w:rPr>
                                <w:rFonts w:ascii="標楷體" w:eastAsia="標楷體" w:hAnsi="標楷體" w:hint="eastAsia"/>
                                <w:b/>
                              </w:rPr>
                              <w:t>陳報</w:t>
                            </w:r>
                            <w:r w:rsidR="00033E14">
                              <w:rPr>
                                <w:rFonts w:ascii="標楷體" w:eastAsia="標楷體" w:hAnsi="標楷體" w:hint="eastAsia"/>
                                <w:b/>
                              </w:rPr>
                              <w:t>監察院</w:t>
                            </w:r>
                            <w:r w:rsidRPr="008445D3">
                              <w:rPr>
                                <w:rFonts w:ascii="標楷體" w:eastAsia="標楷體" w:hAnsi="標楷體" w:hint="eastAsia"/>
                                <w:b/>
                              </w:rPr>
                              <w:t>案件涉及中央補助</w:t>
                            </w:r>
                            <w:proofErr w:type="gramStart"/>
                            <w:r w:rsidRPr="008445D3">
                              <w:rPr>
                                <w:rFonts w:ascii="標楷體" w:eastAsia="標楷體" w:hAnsi="標楷體" w:hint="eastAsia"/>
                                <w:b/>
                              </w:rPr>
                              <w:t>款者缺失態</w:t>
                            </w:r>
                            <w:proofErr w:type="gramEnd"/>
                            <w:r w:rsidRPr="008445D3">
                              <w:rPr>
                                <w:rFonts w:ascii="標楷體" w:eastAsia="標楷體" w:hAnsi="標楷體" w:hint="eastAsia"/>
                                <w:b/>
                              </w:rPr>
                              <w:t>樣分析</w:t>
                            </w:r>
                          </w:p>
                          <w:p w:rsidR="00D64B4A" w:rsidRDefault="00D64B4A" w:rsidP="00D64B4A">
                            <w:pPr>
                              <w:jc w:val="center"/>
                            </w:pPr>
                            <w:r>
                              <w:rPr>
                                <w:rFonts w:hint="eastAsia"/>
                                <w:noProof/>
                              </w:rPr>
                              <w:drawing>
                                <wp:inline distT="0" distB="0" distL="0" distR="0" wp14:anchorId="7D18D4C2" wp14:editId="3CA71721">
                                  <wp:extent cx="5695172" cy="8074311"/>
                                  <wp:effectExtent l="0" t="0" r="1270" b="317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619.png"/>
                                          <pic:cNvPicPr/>
                                        </pic:nvPicPr>
                                        <pic:blipFill>
                                          <a:blip r:embed="rId18">
                                            <a:extLst>
                                              <a:ext uri="{28A0092B-C50C-407E-A947-70E740481C1C}">
                                                <a14:useLocalDpi xmlns:a14="http://schemas.microsoft.com/office/drawing/2010/main" val="0"/>
                                              </a:ext>
                                            </a:extLst>
                                          </a:blip>
                                          <a:stretch>
                                            <a:fillRect/>
                                          </a:stretch>
                                        </pic:blipFill>
                                        <pic:spPr>
                                          <a:xfrm>
                                            <a:off x="0" y="0"/>
                                            <a:ext cx="5695172" cy="8074311"/>
                                          </a:xfrm>
                                          <a:prstGeom prst="rect">
                                            <a:avLst/>
                                          </a:prstGeom>
                                        </pic:spPr>
                                      </pic:pic>
                                    </a:graphicData>
                                  </a:graphic>
                                </wp:inline>
                              </w:drawing>
                            </w:r>
                          </w:p>
                          <w:p w:rsidR="00D64B4A" w:rsidRPr="00EF44F7" w:rsidRDefault="0090307D" w:rsidP="00D64B4A">
                            <w:pPr>
                              <w:tabs>
                                <w:tab w:val="left" w:pos="426"/>
                                <w:tab w:val="left" w:pos="709"/>
                              </w:tabs>
                              <w:spacing w:line="240" w:lineRule="exact"/>
                              <w:ind w:firstLineChars="163" w:firstLine="293"/>
                              <w:rPr>
                                <w:rFonts w:ascii="標楷體" w:eastAsia="標楷體" w:hAnsi="標楷體"/>
                                <w:sz w:val="18"/>
                                <w:szCs w:val="20"/>
                              </w:rPr>
                            </w:pPr>
                            <w:r>
                              <w:rPr>
                                <w:rFonts w:ascii="標楷體" w:eastAsia="標楷體" w:hAnsi="標楷體" w:hint="eastAsia"/>
                                <w:sz w:val="18"/>
                                <w:szCs w:val="20"/>
                              </w:rPr>
                              <w:t>資料來源</w:t>
                            </w:r>
                            <w:r w:rsidR="00D64B4A" w:rsidRPr="00EF44F7">
                              <w:rPr>
                                <w:rFonts w:ascii="標楷體" w:eastAsia="標楷體" w:hAnsi="標楷體" w:hint="eastAsia"/>
                                <w:sz w:val="18"/>
                                <w:szCs w:val="20"/>
                              </w:rPr>
                              <w:t>：</w:t>
                            </w:r>
                            <w:r w:rsidR="00D64B4A">
                              <w:rPr>
                                <w:rFonts w:ascii="標楷體" w:eastAsia="標楷體" w:hAnsi="標楷體" w:hint="eastAsia"/>
                                <w:sz w:val="18"/>
                                <w:szCs w:val="20"/>
                              </w:rPr>
                              <w:t>整理自本部</w:t>
                            </w:r>
                            <w:r w:rsidR="00D64B4A">
                              <w:rPr>
                                <w:rFonts w:ascii="標楷體" w:eastAsia="標楷體" w:hAnsi="標楷體"/>
                                <w:sz w:val="18"/>
                                <w:szCs w:val="20"/>
                              </w:rPr>
                              <w:t>109至112年</w:t>
                            </w:r>
                            <w:r w:rsidR="00D64B4A">
                              <w:rPr>
                                <w:rFonts w:ascii="標楷體" w:eastAsia="標楷體" w:hAnsi="標楷體" w:hint="eastAsia"/>
                                <w:sz w:val="18"/>
                                <w:szCs w:val="20"/>
                              </w:rPr>
                              <w:t>度</w:t>
                            </w:r>
                            <w:r w:rsidR="00D64B4A">
                              <w:rPr>
                                <w:rFonts w:ascii="標楷體" w:eastAsia="標楷體" w:hAnsi="標楷體"/>
                                <w:sz w:val="18"/>
                                <w:szCs w:val="20"/>
                              </w:rPr>
                              <w:t>陳報監察院相關案件資料</w:t>
                            </w:r>
                            <w:r w:rsidR="00D64B4A" w:rsidRPr="00EF44F7">
                              <w:rPr>
                                <w:rFonts w:ascii="標楷體" w:eastAsia="標楷體" w:hAnsi="標楷體" w:hint="eastAsia"/>
                                <w:sz w:val="18"/>
                                <w:szCs w:val="20"/>
                              </w:rPr>
                              <w:t>。</w:t>
                            </w:r>
                          </w:p>
                          <w:p w:rsidR="00D64B4A" w:rsidRPr="00B86146" w:rsidRDefault="00D64B4A" w:rsidP="00D64B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1265D3" id="文字方塊 3" o:spid="_x0000_s1033" type="#_x0000_t202" style="position:absolute;margin-left:6.6pt;margin-top:5.45pt;width:493.6pt;height:694.4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" fillcolor="window" stroked="f" strokeweight=".5pt">
                <v:textbox>
                  <w:txbxContent>
                    <w:p w:rsidR="00D64B4A" w:rsidRPr="008445D3" w:rsidRDefault="00D64B4A" w:rsidP="00D64B4A">
                      <w:pPr>
                        <w:spacing w:afterLines="50" w:after="120"/>
                        <w:ind w:left="608" w:hangingChars="253" w:hanging="608"/>
                        <w:jc w:val="center"/>
                        <w:rPr>
                          <w:rFonts w:ascii="標楷體" w:eastAsia="標楷體" w:hAnsi="標楷體"/>
                          <w:b/>
                        </w:rPr>
                      </w:pPr>
                      <w:r w:rsidRPr="007F5214">
                        <w:rPr>
                          <w:rFonts w:ascii="標楷體" w:eastAsia="標楷體" w:hAnsi="標楷體" w:hint="eastAsia"/>
                          <w:b/>
                        </w:rPr>
                        <w:t>圖</w:t>
                      </w:r>
                      <w:r>
                        <w:rPr>
                          <w:rFonts w:ascii="標楷體" w:eastAsia="標楷體" w:hAnsi="標楷體"/>
                          <w:b/>
                        </w:rPr>
                        <w:t>4</w:t>
                      </w:r>
                      <w:r w:rsidRPr="008445D3">
                        <w:rPr>
                          <w:rFonts w:ascii="標楷體" w:eastAsia="標楷體" w:hAnsi="標楷體" w:hint="eastAsia"/>
                          <w:b/>
                        </w:rPr>
                        <w:t xml:space="preserve">　109至112年度本部所屬</w:t>
                      </w:r>
                      <w:r>
                        <w:rPr>
                          <w:rFonts w:ascii="標楷體" w:eastAsia="標楷體" w:hAnsi="標楷體" w:hint="eastAsia"/>
                          <w:b/>
                        </w:rPr>
                        <w:t>機關單位</w:t>
                      </w:r>
                      <w:r w:rsidRPr="008445D3">
                        <w:rPr>
                          <w:rFonts w:ascii="標楷體" w:eastAsia="標楷體" w:hAnsi="標楷體" w:hint="eastAsia"/>
                          <w:b/>
                        </w:rPr>
                        <w:t>陳報</w:t>
                      </w:r>
                      <w:r w:rsidR="00033E14">
                        <w:rPr>
                          <w:rFonts w:ascii="標楷體" w:eastAsia="標楷體" w:hAnsi="標楷體" w:hint="eastAsia"/>
                          <w:b/>
                        </w:rPr>
                        <w:t>監察院</w:t>
                      </w:r>
                      <w:r w:rsidRPr="008445D3">
                        <w:rPr>
                          <w:rFonts w:ascii="標楷體" w:eastAsia="標楷體" w:hAnsi="標楷體" w:hint="eastAsia"/>
                          <w:b/>
                        </w:rPr>
                        <w:t>案件涉及中央補助</w:t>
                      </w:r>
                      <w:proofErr w:type="gramStart"/>
                      <w:r w:rsidRPr="008445D3">
                        <w:rPr>
                          <w:rFonts w:ascii="標楷體" w:eastAsia="標楷體" w:hAnsi="標楷體" w:hint="eastAsia"/>
                          <w:b/>
                        </w:rPr>
                        <w:t>款者缺失態</w:t>
                      </w:r>
                      <w:proofErr w:type="gramEnd"/>
                      <w:r w:rsidRPr="008445D3">
                        <w:rPr>
                          <w:rFonts w:ascii="標楷體" w:eastAsia="標楷體" w:hAnsi="標楷體" w:hint="eastAsia"/>
                          <w:b/>
                        </w:rPr>
                        <w:t>樣分析</w:t>
                      </w:r>
                    </w:p>
                    <w:p w:rsidR="00D64B4A" w:rsidRDefault="00D64B4A" w:rsidP="00D64B4A">
                      <w:pPr>
                        <w:jc w:val="center"/>
                      </w:pPr>
                      <w:r>
                        <w:rPr>
                          <w:rFonts w:hint="eastAsia"/>
                          <w:noProof/>
                        </w:rPr>
                        <w:drawing>
                          <wp:inline distT="0" distB="0" distL="0" distR="0" wp14:anchorId="7D18D4C2" wp14:editId="3CA71721">
                            <wp:extent cx="5695172" cy="8074311"/>
                            <wp:effectExtent l="0" t="0" r="1270" b="317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619.png"/>
                                    <pic:cNvPicPr/>
                                  </pic:nvPicPr>
                                  <pic:blipFill>
                                    <a:blip r:embed="rId19">
                                      <a:extLst>
                                        <a:ext uri="{28A0092B-C50C-407E-A947-70E740481C1C}">
                                          <a14:useLocalDpi xmlns:a14="http://schemas.microsoft.com/office/drawing/2010/main" val="0"/>
                                        </a:ext>
                                      </a:extLst>
                                    </a:blip>
                                    <a:stretch>
                                      <a:fillRect/>
                                    </a:stretch>
                                  </pic:blipFill>
                                  <pic:spPr>
                                    <a:xfrm>
                                      <a:off x="0" y="0"/>
                                      <a:ext cx="5695172" cy="8074311"/>
                                    </a:xfrm>
                                    <a:prstGeom prst="rect">
                                      <a:avLst/>
                                    </a:prstGeom>
                                  </pic:spPr>
                                </pic:pic>
                              </a:graphicData>
                            </a:graphic>
                          </wp:inline>
                        </w:drawing>
                      </w:r>
                    </w:p>
                    <w:p w:rsidR="00D64B4A" w:rsidRPr="00EF44F7" w:rsidRDefault="0090307D" w:rsidP="00D64B4A">
                      <w:pPr>
                        <w:tabs>
                          <w:tab w:val="left" w:pos="426"/>
                          <w:tab w:val="left" w:pos="709"/>
                        </w:tabs>
                        <w:spacing w:line="240" w:lineRule="exact"/>
                        <w:ind w:firstLineChars="163" w:firstLine="293"/>
                        <w:rPr>
                          <w:rFonts w:ascii="標楷體" w:eastAsia="標楷體" w:hAnsi="標楷體"/>
                          <w:sz w:val="18"/>
                          <w:szCs w:val="20"/>
                        </w:rPr>
                      </w:pPr>
                      <w:r>
                        <w:rPr>
                          <w:rFonts w:ascii="標楷體" w:eastAsia="標楷體" w:hAnsi="標楷體" w:hint="eastAsia"/>
                          <w:sz w:val="18"/>
                          <w:szCs w:val="20"/>
                        </w:rPr>
                        <w:t>資料來源</w:t>
                      </w:r>
                      <w:r w:rsidR="00D64B4A" w:rsidRPr="00EF44F7">
                        <w:rPr>
                          <w:rFonts w:ascii="標楷體" w:eastAsia="標楷體" w:hAnsi="標楷體" w:hint="eastAsia"/>
                          <w:sz w:val="18"/>
                          <w:szCs w:val="20"/>
                        </w:rPr>
                        <w:t>：</w:t>
                      </w:r>
                      <w:r w:rsidR="00D64B4A">
                        <w:rPr>
                          <w:rFonts w:ascii="標楷體" w:eastAsia="標楷體" w:hAnsi="標楷體" w:hint="eastAsia"/>
                          <w:sz w:val="18"/>
                          <w:szCs w:val="20"/>
                        </w:rPr>
                        <w:t>整理自本部</w:t>
                      </w:r>
                      <w:r w:rsidR="00D64B4A">
                        <w:rPr>
                          <w:rFonts w:ascii="標楷體" w:eastAsia="標楷體" w:hAnsi="標楷體"/>
                          <w:sz w:val="18"/>
                          <w:szCs w:val="20"/>
                        </w:rPr>
                        <w:t>109至112年</w:t>
                      </w:r>
                      <w:r w:rsidR="00D64B4A">
                        <w:rPr>
                          <w:rFonts w:ascii="標楷體" w:eastAsia="標楷體" w:hAnsi="標楷體" w:hint="eastAsia"/>
                          <w:sz w:val="18"/>
                          <w:szCs w:val="20"/>
                        </w:rPr>
                        <w:t>度</w:t>
                      </w:r>
                      <w:r w:rsidR="00D64B4A">
                        <w:rPr>
                          <w:rFonts w:ascii="標楷體" w:eastAsia="標楷體" w:hAnsi="標楷體"/>
                          <w:sz w:val="18"/>
                          <w:szCs w:val="20"/>
                        </w:rPr>
                        <w:t>陳報監察院相關案件資料</w:t>
                      </w:r>
                      <w:r w:rsidR="00D64B4A" w:rsidRPr="00EF44F7">
                        <w:rPr>
                          <w:rFonts w:ascii="標楷體" w:eastAsia="標楷體" w:hAnsi="標楷體" w:hint="eastAsia"/>
                          <w:sz w:val="18"/>
                          <w:szCs w:val="20"/>
                        </w:rPr>
                        <w:t>。</w:t>
                      </w:r>
                    </w:p>
                    <w:p w:rsidR="00D64B4A" w:rsidRPr="00B86146" w:rsidRDefault="00D64B4A" w:rsidP="00D64B4A">
                      <w:pPr>
                        <w:jc w:val="center"/>
                      </w:pPr>
                    </w:p>
                  </w:txbxContent>
                </v:textbox>
                <w10:wrap type="topAndBottom"/>
              </v:shape>
            </w:pict>
          </mc:Fallback>
        </mc:AlternateContent>
      </w:r>
      <w:r w:rsidRPr="0037756A">
        <w:rPr>
          <w:rFonts w:ascii="標楷體" w:eastAsia="標楷體" w:hAnsi="標楷體"/>
          <w:bCs/>
          <w:sz w:val="28"/>
          <w:szCs w:val="28"/>
        </w:rPr>
        <w:br w:type="page"/>
      </w:r>
    </w:p>
    <w:p w:rsidR="00E17DF8" w:rsidRPr="0037756A" w:rsidRDefault="00E17DF8" w:rsidP="001C67AD">
      <w:pPr>
        <w:overflowPunct w:val="0"/>
        <w:spacing w:beforeLines="20" w:before="48" w:afterLines="20" w:after="48" w:line="500" w:lineRule="exact"/>
        <w:ind w:firstLineChars="200" w:firstLine="641"/>
        <w:jc w:val="both"/>
        <w:rPr>
          <w:rFonts w:ascii="標楷體" w:eastAsia="標楷體" w:hAnsi="標楷體"/>
          <w:b/>
          <w:bCs/>
          <w:snapToGrid w:val="0"/>
          <w:kern w:val="0"/>
          <w:sz w:val="32"/>
          <w:szCs w:val="20"/>
        </w:rPr>
      </w:pPr>
      <w:r w:rsidRPr="0037756A">
        <w:rPr>
          <w:rFonts w:ascii="標楷體" w:eastAsia="標楷體" w:hAnsi="標楷體" w:hint="eastAsia"/>
          <w:b/>
          <w:bCs/>
          <w:snapToGrid w:val="0"/>
          <w:kern w:val="0"/>
          <w:sz w:val="32"/>
          <w:szCs w:val="20"/>
        </w:rPr>
        <w:lastRenderedPageBreak/>
        <w:t xml:space="preserve">（三）　</w:t>
      </w:r>
      <w:r w:rsidR="009D23E1" w:rsidRPr="0037756A">
        <w:rPr>
          <w:rFonts w:ascii="標楷體" w:eastAsia="標楷體" w:hAnsi="標楷體" w:hint="eastAsia"/>
          <w:b/>
          <w:bCs/>
          <w:snapToGrid w:val="0"/>
          <w:kern w:val="0"/>
          <w:sz w:val="32"/>
          <w:szCs w:val="20"/>
        </w:rPr>
        <w:t>部會</w:t>
      </w:r>
      <w:r w:rsidRPr="0037756A">
        <w:rPr>
          <w:rFonts w:ascii="標楷體" w:eastAsia="標楷體" w:hAnsi="標楷體" w:hint="eastAsia"/>
          <w:b/>
          <w:bCs/>
          <w:snapToGrid w:val="0"/>
          <w:kern w:val="0"/>
          <w:sz w:val="32"/>
          <w:szCs w:val="20"/>
        </w:rPr>
        <w:t>計畫型補助</w:t>
      </w:r>
      <w:r w:rsidR="009D23E1" w:rsidRPr="0037756A">
        <w:rPr>
          <w:rFonts w:ascii="標楷體" w:eastAsia="標楷體" w:hAnsi="標楷體" w:hint="eastAsia"/>
          <w:b/>
          <w:bCs/>
          <w:snapToGrid w:val="0"/>
          <w:kern w:val="0"/>
          <w:sz w:val="32"/>
          <w:szCs w:val="20"/>
        </w:rPr>
        <w:t>審核</w:t>
      </w:r>
      <w:r w:rsidRPr="0037756A">
        <w:rPr>
          <w:rFonts w:ascii="標楷體" w:eastAsia="標楷體" w:hAnsi="標楷體" w:hint="eastAsia"/>
          <w:b/>
          <w:bCs/>
          <w:snapToGrid w:val="0"/>
          <w:kern w:val="0"/>
          <w:sz w:val="32"/>
          <w:szCs w:val="20"/>
        </w:rPr>
        <w:t>意見</w:t>
      </w:r>
    </w:p>
    <w:p w:rsidR="00E17DF8" w:rsidRPr="0037756A" w:rsidRDefault="00681F78" w:rsidP="001C67AD">
      <w:pPr>
        <w:pStyle w:val="ac"/>
        <w:overflowPunct w:val="0"/>
        <w:adjustRightInd w:val="0"/>
        <w:snapToGrid w:val="0"/>
        <w:spacing w:beforeLines="80" w:before="192" w:afterLines="50" w:after="120" w:line="520" w:lineRule="exact"/>
        <w:ind w:firstLineChars="450" w:firstLine="1261"/>
        <w:rPr>
          <w:rFonts w:hAnsi="標楷體"/>
          <w:b/>
          <w:bCs/>
          <w:snapToGrid w:val="0"/>
          <w:kern w:val="0"/>
          <w:sz w:val="28"/>
          <w:szCs w:val="18"/>
        </w:rPr>
      </w:pPr>
      <w:r w:rsidRPr="0037756A">
        <w:rPr>
          <w:rFonts w:hAnsi="標楷體" w:hint="eastAsia"/>
          <w:b/>
          <w:bCs/>
          <w:snapToGrid w:val="0"/>
          <w:kern w:val="0"/>
          <w:sz w:val="28"/>
          <w:szCs w:val="18"/>
        </w:rPr>
        <w:t>1</w:t>
      </w:r>
      <w:r w:rsidR="00E17DF8" w:rsidRPr="0037756A">
        <w:rPr>
          <w:rFonts w:hAnsi="標楷體"/>
          <w:b/>
          <w:bCs/>
          <w:snapToGrid w:val="0"/>
          <w:kern w:val="0"/>
          <w:sz w:val="28"/>
          <w:szCs w:val="18"/>
        </w:rPr>
        <w:t>.</w:t>
      </w:r>
      <w:r w:rsidR="00E17DF8" w:rsidRPr="0037756A">
        <w:rPr>
          <w:rFonts w:hAnsi="標楷體" w:hint="eastAsia"/>
          <w:b/>
          <w:bCs/>
          <w:snapToGrid w:val="0"/>
          <w:kern w:val="0"/>
          <w:sz w:val="28"/>
          <w:szCs w:val="18"/>
        </w:rPr>
        <w:t xml:space="preserve">　補助款審查</w:t>
      </w:r>
    </w:p>
    <w:p w:rsidR="00E17DF8" w:rsidRPr="0037756A" w:rsidRDefault="00E17DF8" w:rsidP="001C67AD">
      <w:pPr>
        <w:pStyle w:val="af0"/>
        <w:overflowPunct w:val="0"/>
        <w:spacing w:before="48" w:after="48" w:line="480" w:lineRule="exact"/>
        <w:ind w:firstLineChars="550" w:firstLine="1542"/>
        <w:rPr>
          <w:rFonts w:ascii="標楷體" w:hAnsi="標楷體"/>
          <w:spacing w:val="-2"/>
          <w:szCs w:val="32"/>
        </w:rPr>
      </w:pPr>
      <w:r w:rsidRPr="0037756A">
        <w:rPr>
          <w:rFonts w:ascii="標楷體" w:hAnsi="標楷體" w:hint="eastAsia"/>
          <w:szCs w:val="32"/>
        </w:rPr>
        <w:t>（1）　內政部</w:t>
      </w:r>
      <w:r w:rsidRPr="0037756A">
        <w:rPr>
          <w:rFonts w:ascii="標楷體" w:hAnsi="標楷體" w:cs="Times New Roman" w:hint="eastAsia"/>
          <w:bCs w:val="0"/>
        </w:rPr>
        <w:t>國土管理署補助地方政府辦理提升道路品質計畫，有助於改善市區街道環境品質，惟補助計畫審查及修正作業未</w:t>
      </w:r>
      <w:proofErr w:type="gramStart"/>
      <w:r w:rsidRPr="0037756A">
        <w:rPr>
          <w:rFonts w:ascii="標楷體" w:hAnsi="標楷體" w:cs="Times New Roman" w:hint="eastAsia"/>
          <w:bCs w:val="0"/>
        </w:rPr>
        <w:t>臻</w:t>
      </w:r>
      <w:proofErr w:type="gramEnd"/>
      <w:r w:rsidRPr="0037756A">
        <w:rPr>
          <w:rFonts w:ascii="標楷體" w:hAnsi="標楷體" w:cs="Times New Roman" w:hint="eastAsia"/>
          <w:bCs w:val="0"/>
        </w:rPr>
        <w:t>周延、完工後效益指標未達原訂目標、獲得較多補助經費之地方政府仍連續多年考評成績不佳、交通工程施工品質及完成後效益欠佳等，影響整體計畫目標之達成，</w:t>
      </w:r>
      <w:r w:rsidR="00960FDA" w:rsidRPr="0037756A">
        <w:rPr>
          <w:rFonts w:ascii="標楷體" w:hAnsi="標楷體" w:cs="Times New Roman" w:hint="eastAsia"/>
          <w:bCs w:val="0"/>
        </w:rPr>
        <w:t>允宜</w:t>
      </w:r>
      <w:r w:rsidRPr="0037756A">
        <w:rPr>
          <w:rFonts w:ascii="標楷體" w:hAnsi="標楷體" w:cs="Times New Roman" w:hint="eastAsia"/>
          <w:bCs w:val="0"/>
        </w:rPr>
        <w:t>檢討改善</w:t>
      </w:r>
      <w:r w:rsidRPr="0037756A">
        <w:rPr>
          <w:rFonts w:ascii="標楷體" w:hAnsi="標楷體" w:hint="eastAsia"/>
          <w:szCs w:val="32"/>
        </w:rPr>
        <w:t>：</w:t>
      </w:r>
      <w:r w:rsidRPr="0037756A">
        <w:rPr>
          <w:rFonts w:ascii="標楷體" w:hAnsi="標楷體" w:hint="eastAsia"/>
          <w:b w:val="0"/>
          <w:szCs w:val="32"/>
        </w:rPr>
        <w:t>內政部營建署（112年9月20</w:t>
      </w:r>
      <w:r w:rsidR="00B47BB6" w:rsidRPr="0037756A">
        <w:rPr>
          <w:rFonts w:ascii="標楷體" w:hAnsi="標楷體" w:hint="eastAsia"/>
          <w:b w:val="0"/>
          <w:szCs w:val="32"/>
        </w:rPr>
        <w:t>日改制為國土管理署，下稱國</w:t>
      </w:r>
      <w:proofErr w:type="gramStart"/>
      <w:r w:rsidR="00B47BB6" w:rsidRPr="0037756A">
        <w:rPr>
          <w:rFonts w:ascii="標楷體" w:hAnsi="標楷體" w:hint="eastAsia"/>
          <w:b w:val="0"/>
          <w:szCs w:val="32"/>
        </w:rPr>
        <w:t>土署</w:t>
      </w:r>
      <w:proofErr w:type="gramEnd"/>
      <w:r w:rsidR="00B47BB6" w:rsidRPr="0037756A">
        <w:rPr>
          <w:rFonts w:ascii="標楷體" w:hAnsi="標楷體" w:hint="eastAsia"/>
          <w:b w:val="0"/>
          <w:szCs w:val="32"/>
        </w:rPr>
        <w:t>）為提升市區道路品質，辦理</w:t>
      </w:r>
      <w:r w:rsidRPr="0037756A">
        <w:rPr>
          <w:rFonts w:ascii="標楷體" w:hAnsi="標楷體" w:hint="eastAsia"/>
          <w:b w:val="0"/>
          <w:szCs w:val="32"/>
        </w:rPr>
        <w:t>提升道路品質計畫（含2.0</w:t>
      </w:r>
      <w:r w:rsidR="00B47BB6" w:rsidRPr="0037756A">
        <w:rPr>
          <w:rFonts w:ascii="標楷體" w:hAnsi="標楷體" w:hint="eastAsia"/>
          <w:b w:val="0"/>
          <w:szCs w:val="32"/>
        </w:rPr>
        <w:t>）</w:t>
      </w:r>
      <w:r w:rsidRPr="0037756A">
        <w:rPr>
          <w:rFonts w:ascii="標楷體" w:hAnsi="標楷體" w:hint="eastAsia"/>
          <w:b w:val="0"/>
          <w:szCs w:val="32"/>
        </w:rPr>
        <w:t>，106至112年度核定地方機關補助計畫計2,464件，編列預算378億餘元，實際執行數374億餘元。經查執行情形，核有：A</w:t>
      </w:r>
      <w:r w:rsidRPr="0037756A">
        <w:rPr>
          <w:rFonts w:ascii="標楷體" w:hAnsi="標楷體"/>
          <w:b w:val="0"/>
          <w:szCs w:val="32"/>
        </w:rPr>
        <w:t>.</w:t>
      </w:r>
      <w:r w:rsidRPr="0037756A">
        <w:rPr>
          <w:rFonts w:ascii="標楷體" w:hAnsi="標楷體" w:hint="eastAsia"/>
          <w:b w:val="0"/>
          <w:szCs w:val="32"/>
        </w:rPr>
        <w:t>未訂定明確評比項目及權重等規範，據以評定成績排列優先順序補助，僅以評審委員過半圈選票數為核定補助條件；未落實審查或審查作業未</w:t>
      </w:r>
      <w:proofErr w:type="gramStart"/>
      <w:r w:rsidRPr="0037756A">
        <w:rPr>
          <w:rFonts w:ascii="標楷體" w:hAnsi="標楷體" w:hint="eastAsia"/>
          <w:b w:val="0"/>
          <w:szCs w:val="32"/>
        </w:rPr>
        <w:t>臻</w:t>
      </w:r>
      <w:proofErr w:type="gramEnd"/>
      <w:r w:rsidRPr="0037756A">
        <w:rPr>
          <w:rFonts w:ascii="標楷體" w:hAnsi="標楷體" w:hint="eastAsia"/>
          <w:b w:val="0"/>
          <w:szCs w:val="32"/>
        </w:rPr>
        <w:t>嚴謹，致部分補助計畫核定後因地方機關提報施作項目非屬補助範疇、未先行取得工程用地等原因而撤案；B</w:t>
      </w:r>
      <w:r w:rsidRPr="0037756A">
        <w:rPr>
          <w:rFonts w:ascii="標楷體" w:hAnsi="標楷體"/>
          <w:b w:val="0"/>
          <w:szCs w:val="32"/>
        </w:rPr>
        <w:t>.</w:t>
      </w:r>
      <w:r w:rsidRPr="0037756A">
        <w:rPr>
          <w:rFonts w:ascii="標楷體" w:hAnsi="標楷體" w:hint="eastAsia"/>
          <w:b w:val="0"/>
          <w:szCs w:val="32"/>
        </w:rPr>
        <w:t>對於部分地方機關於管理系統填報補助計畫之完工後效益指標未達預期目標，未督促檢討原因，即</w:t>
      </w:r>
      <w:proofErr w:type="gramStart"/>
      <w:r w:rsidRPr="0037756A">
        <w:rPr>
          <w:rFonts w:ascii="標楷體" w:hAnsi="標楷體" w:hint="eastAsia"/>
          <w:b w:val="0"/>
          <w:szCs w:val="32"/>
        </w:rPr>
        <w:t>予審</w:t>
      </w:r>
      <w:proofErr w:type="gramEnd"/>
      <w:r w:rsidRPr="0037756A">
        <w:rPr>
          <w:rFonts w:ascii="標楷體" w:hAnsi="標楷體" w:hint="eastAsia"/>
          <w:b w:val="0"/>
          <w:szCs w:val="32"/>
        </w:rPr>
        <w:t>核同意結案；且部分地方</w:t>
      </w:r>
      <w:proofErr w:type="gramStart"/>
      <w:r w:rsidRPr="0037756A">
        <w:rPr>
          <w:rFonts w:ascii="標楷體" w:hAnsi="標楷體" w:hint="eastAsia"/>
          <w:b w:val="0"/>
          <w:szCs w:val="32"/>
        </w:rPr>
        <w:t>機關查填補助</w:t>
      </w:r>
      <w:proofErr w:type="gramEnd"/>
      <w:r w:rsidRPr="0037756A">
        <w:rPr>
          <w:rFonts w:ascii="標楷體" w:hAnsi="標楷體" w:hint="eastAsia"/>
          <w:b w:val="0"/>
          <w:szCs w:val="32"/>
        </w:rPr>
        <w:t>計畫效益指標之數值與核定補助計畫書不同，及該署訂定效益指標採用之計算單位無法與工程結算資料勾</w:t>
      </w:r>
      <w:proofErr w:type="gramStart"/>
      <w:r w:rsidRPr="0037756A">
        <w:rPr>
          <w:rFonts w:ascii="標楷體" w:hAnsi="標楷體" w:hint="eastAsia"/>
          <w:b w:val="0"/>
          <w:szCs w:val="32"/>
        </w:rPr>
        <w:t>稽</w:t>
      </w:r>
      <w:proofErr w:type="gramEnd"/>
      <w:r w:rsidRPr="0037756A">
        <w:rPr>
          <w:rFonts w:ascii="標楷體" w:hAnsi="標楷體" w:hint="eastAsia"/>
          <w:b w:val="0"/>
          <w:szCs w:val="32"/>
        </w:rPr>
        <w:t>比對等，均難以落實考核完工後效益；</w:t>
      </w:r>
      <w:r w:rsidRPr="0037756A">
        <w:rPr>
          <w:rFonts w:ascii="標楷體" w:hAnsi="標楷體"/>
          <w:b w:val="0"/>
          <w:szCs w:val="32"/>
        </w:rPr>
        <w:t>C.</w:t>
      </w:r>
      <w:r w:rsidRPr="0037756A">
        <w:rPr>
          <w:rFonts w:ascii="標楷體" w:hAnsi="標楷體" w:hint="eastAsia"/>
          <w:b w:val="0"/>
          <w:szCs w:val="32"/>
        </w:rPr>
        <w:t>對於連續多年市區道路養護品質考核成績不佳之地方機關，未作為爾後其申請補助計畫之審查標準，</w:t>
      </w:r>
      <w:proofErr w:type="gramStart"/>
      <w:r w:rsidRPr="0037756A">
        <w:rPr>
          <w:rFonts w:ascii="標楷體" w:hAnsi="標楷體" w:hint="eastAsia"/>
          <w:b w:val="0"/>
          <w:szCs w:val="32"/>
        </w:rPr>
        <w:t>仍核予較</w:t>
      </w:r>
      <w:proofErr w:type="gramEnd"/>
      <w:r w:rsidRPr="0037756A">
        <w:rPr>
          <w:rFonts w:ascii="標楷體" w:hAnsi="標楷體" w:hint="eastAsia"/>
          <w:b w:val="0"/>
          <w:szCs w:val="32"/>
        </w:rPr>
        <w:t>多補助經費，難以有效督促地方機關改善；且地方機關考核成績不佳原因，主要為交通工程施工品質及完成後效益有待改善等，該署亦未督促其就問題癥結通</w:t>
      </w:r>
      <w:r w:rsidRPr="0037756A">
        <w:rPr>
          <w:rFonts w:ascii="標楷體" w:hAnsi="標楷體" w:hint="eastAsia"/>
          <w:b w:val="0"/>
          <w:spacing w:val="-2"/>
          <w:szCs w:val="32"/>
        </w:rPr>
        <w:t>盤檢討改善，以發揮補助成效；D.審核及修正計畫書之作業欠周延，致未能</w:t>
      </w:r>
      <w:r w:rsidR="001021F1" w:rsidRPr="0037756A">
        <w:rPr>
          <w:rFonts w:ascii="標楷體" w:hAnsi="標楷體" w:hint="eastAsia"/>
          <w:b w:val="0"/>
          <w:spacing w:val="-2"/>
          <w:szCs w:val="32"/>
        </w:rPr>
        <w:t>察</w:t>
      </w:r>
      <w:r w:rsidRPr="0037756A">
        <w:rPr>
          <w:rFonts w:ascii="標楷體" w:hAnsi="標楷體" w:hint="eastAsia"/>
          <w:b w:val="0"/>
          <w:spacing w:val="-2"/>
          <w:szCs w:val="32"/>
        </w:rPr>
        <w:t>覺部分地方機關未按審查意見修正補助計畫，及逕行增加施作項目單價及數量，以彌補遭審議刪減之經費等情</w:t>
      </w:r>
      <w:r w:rsidR="00FE21AC">
        <w:rPr>
          <w:rFonts w:ascii="標楷體" w:hAnsi="標楷體" w:hint="eastAsia"/>
          <w:b w:val="0"/>
          <w:spacing w:val="-2"/>
          <w:szCs w:val="32"/>
        </w:rPr>
        <w:t>事</w:t>
      </w:r>
      <w:r w:rsidRPr="0037756A">
        <w:rPr>
          <w:rFonts w:ascii="標楷體" w:hAnsi="標楷體" w:hint="eastAsia"/>
          <w:b w:val="0"/>
          <w:spacing w:val="-2"/>
          <w:szCs w:val="32"/>
        </w:rPr>
        <w:t>，經函請國</w:t>
      </w:r>
      <w:proofErr w:type="gramStart"/>
      <w:r w:rsidRPr="0037756A">
        <w:rPr>
          <w:rFonts w:ascii="標楷體" w:hAnsi="標楷體" w:hint="eastAsia"/>
          <w:b w:val="0"/>
          <w:spacing w:val="-2"/>
          <w:szCs w:val="32"/>
        </w:rPr>
        <w:t>土署研</w:t>
      </w:r>
      <w:proofErr w:type="gramEnd"/>
      <w:r w:rsidRPr="0037756A">
        <w:rPr>
          <w:rFonts w:ascii="標楷體" w:hAnsi="標楷體" w:hint="eastAsia"/>
          <w:b w:val="0"/>
          <w:spacing w:val="-2"/>
          <w:szCs w:val="32"/>
        </w:rPr>
        <w:t>謀改善。另有關部分市縣採購前置作業未</w:t>
      </w:r>
      <w:proofErr w:type="gramStart"/>
      <w:r w:rsidRPr="0037756A">
        <w:rPr>
          <w:rFonts w:ascii="標楷體" w:hAnsi="標楷體" w:hint="eastAsia"/>
          <w:b w:val="0"/>
          <w:spacing w:val="-2"/>
          <w:szCs w:val="32"/>
        </w:rPr>
        <w:t>臻</w:t>
      </w:r>
      <w:proofErr w:type="gramEnd"/>
      <w:r w:rsidRPr="0037756A">
        <w:rPr>
          <w:rFonts w:ascii="標楷體" w:hAnsi="標楷體" w:hint="eastAsia"/>
          <w:b w:val="0"/>
          <w:spacing w:val="-2"/>
          <w:szCs w:val="32"/>
        </w:rPr>
        <w:t>嚴謹、招決標作業有欠周妥、工程履約品質欠佳、稽核及控制作業尚待加強、維護管理及績效</w:t>
      </w:r>
      <w:proofErr w:type="gramStart"/>
      <w:r w:rsidRPr="0037756A">
        <w:rPr>
          <w:rFonts w:ascii="標楷體" w:hAnsi="標楷體" w:hint="eastAsia"/>
          <w:b w:val="0"/>
          <w:spacing w:val="-2"/>
          <w:szCs w:val="32"/>
        </w:rPr>
        <w:t>管考未盡</w:t>
      </w:r>
      <w:proofErr w:type="gramEnd"/>
      <w:r w:rsidRPr="0037756A">
        <w:rPr>
          <w:rFonts w:ascii="標楷體" w:hAnsi="標楷體" w:hint="eastAsia"/>
          <w:b w:val="0"/>
          <w:spacing w:val="-2"/>
          <w:szCs w:val="32"/>
        </w:rPr>
        <w:t>落實等情</w:t>
      </w:r>
      <w:r w:rsidR="00960FDA" w:rsidRPr="0037756A">
        <w:rPr>
          <w:rFonts w:ascii="標楷體" w:hAnsi="標楷體" w:hint="eastAsia"/>
          <w:b w:val="0"/>
          <w:spacing w:val="-2"/>
          <w:szCs w:val="32"/>
        </w:rPr>
        <w:t>事</w:t>
      </w:r>
      <w:r w:rsidRPr="0037756A">
        <w:rPr>
          <w:rFonts w:ascii="標楷體" w:hAnsi="標楷體" w:hint="eastAsia"/>
          <w:b w:val="0"/>
          <w:spacing w:val="-2"/>
          <w:szCs w:val="32"/>
        </w:rPr>
        <w:t>，業經本部地方審計處</w:t>
      </w:r>
      <w:proofErr w:type="gramStart"/>
      <w:r w:rsidRPr="0037756A">
        <w:rPr>
          <w:rFonts w:ascii="標楷體" w:hAnsi="標楷體" w:hint="eastAsia"/>
          <w:b w:val="0"/>
          <w:spacing w:val="-2"/>
          <w:szCs w:val="32"/>
        </w:rPr>
        <w:t>室函請轄審</w:t>
      </w:r>
      <w:proofErr w:type="gramEnd"/>
      <w:r w:rsidRPr="0037756A">
        <w:rPr>
          <w:rFonts w:ascii="標楷體" w:hAnsi="標楷體" w:hint="eastAsia"/>
          <w:b w:val="0"/>
          <w:spacing w:val="-2"/>
          <w:szCs w:val="32"/>
        </w:rPr>
        <w:t>市縣政府妥適處理或檢討改善</w:t>
      </w:r>
      <w:r w:rsidRPr="0037756A">
        <w:rPr>
          <w:rFonts w:ascii="標楷體" w:hAnsi="標楷體" w:hint="eastAsia"/>
          <w:spacing w:val="-2"/>
          <w:szCs w:val="32"/>
        </w:rPr>
        <w:t>，</w:t>
      </w:r>
      <w:r w:rsidRPr="0037756A">
        <w:rPr>
          <w:rFonts w:ascii="標楷體" w:hAnsi="標楷體" w:hint="eastAsia"/>
          <w:b w:val="0"/>
          <w:spacing w:val="-2"/>
          <w:szCs w:val="32"/>
        </w:rPr>
        <w:t>並經本部函請國</w:t>
      </w:r>
      <w:proofErr w:type="gramStart"/>
      <w:r w:rsidRPr="0037756A">
        <w:rPr>
          <w:rFonts w:ascii="標楷體" w:hAnsi="標楷體" w:hint="eastAsia"/>
          <w:b w:val="0"/>
          <w:spacing w:val="-2"/>
          <w:szCs w:val="32"/>
        </w:rPr>
        <w:t>土署</w:t>
      </w:r>
      <w:proofErr w:type="gramEnd"/>
      <w:r w:rsidRPr="0037756A">
        <w:rPr>
          <w:rFonts w:ascii="標楷體" w:hAnsi="標楷體" w:hint="eastAsia"/>
          <w:b w:val="0"/>
          <w:spacing w:val="-2"/>
          <w:szCs w:val="32"/>
        </w:rPr>
        <w:t>、工程會、主計總處作為業務督導考核之參考。</w:t>
      </w:r>
      <w:r w:rsidRPr="0037756A">
        <w:rPr>
          <w:rFonts w:ascii="標楷體" w:hAnsi="標楷體" w:hint="eastAsia"/>
          <w:spacing w:val="-2"/>
          <w:szCs w:val="32"/>
        </w:rPr>
        <w:t>【</w:t>
      </w:r>
      <w:r w:rsidRPr="0037756A">
        <w:rPr>
          <w:rFonts w:ascii="標楷體" w:hAnsi="標楷體" w:hint="eastAsia"/>
          <w:b w:val="0"/>
          <w:spacing w:val="-2"/>
          <w:szCs w:val="32"/>
        </w:rPr>
        <w:t>詳總決算審核報告第2冊丙、柒、內政部主管項下重要審核意見</w:t>
      </w:r>
      <w:r w:rsidRPr="0037756A">
        <w:rPr>
          <w:rFonts w:ascii="標楷體" w:hAnsi="標楷體" w:hint="eastAsia"/>
          <w:b w:val="0"/>
          <w:spacing w:val="-2"/>
        </w:rPr>
        <w:t>（</w:t>
      </w:r>
      <w:r w:rsidR="00340C5E" w:rsidRPr="0037756A">
        <w:rPr>
          <w:rFonts w:ascii="標楷體" w:hAnsi="標楷體" w:hint="eastAsia"/>
          <w:b w:val="0"/>
          <w:spacing w:val="-2"/>
        </w:rPr>
        <w:t>十九</w:t>
      </w:r>
      <w:r w:rsidRPr="0037756A">
        <w:rPr>
          <w:rFonts w:ascii="標楷體" w:hAnsi="標楷體" w:hint="eastAsia"/>
          <w:b w:val="0"/>
          <w:spacing w:val="-2"/>
        </w:rPr>
        <w:t>）</w:t>
      </w:r>
      <w:r w:rsidRPr="0037756A">
        <w:rPr>
          <w:rFonts w:ascii="標楷體" w:hAnsi="標楷體" w:hint="eastAsia"/>
          <w:b w:val="0"/>
          <w:spacing w:val="-2"/>
          <w:szCs w:val="32"/>
        </w:rPr>
        <w:t>及貳拾柒、直轄市及縣市政府項下重要審核意見（九）</w:t>
      </w:r>
      <w:r w:rsidRPr="0037756A">
        <w:rPr>
          <w:rFonts w:ascii="標楷體" w:hAnsi="標楷體" w:hint="eastAsia"/>
          <w:spacing w:val="-2"/>
          <w:szCs w:val="32"/>
        </w:rPr>
        <w:t>】</w:t>
      </w:r>
    </w:p>
    <w:p w:rsidR="00E17DF8" w:rsidRPr="0037756A" w:rsidRDefault="00E17DF8" w:rsidP="001C67AD">
      <w:pPr>
        <w:pStyle w:val="af0"/>
        <w:overflowPunct w:val="0"/>
        <w:spacing w:beforeLines="0" w:afterLines="0" w:line="480" w:lineRule="exact"/>
        <w:ind w:firstLineChars="550" w:firstLine="1542"/>
        <w:rPr>
          <w:rFonts w:ascii="標楷體" w:hAnsi="標楷體"/>
          <w:szCs w:val="32"/>
        </w:rPr>
      </w:pPr>
      <w:r w:rsidRPr="0037756A">
        <w:rPr>
          <w:rFonts w:ascii="標楷體" w:hAnsi="標楷體" w:hint="eastAsia"/>
          <w:szCs w:val="32"/>
        </w:rPr>
        <w:t xml:space="preserve">（2）　</w:t>
      </w:r>
      <w:r w:rsidRPr="0037756A">
        <w:rPr>
          <w:rFonts w:ascii="標楷體" w:hAnsi="標楷體" w:hint="eastAsia"/>
        </w:rPr>
        <w:t>交通部</w:t>
      </w:r>
      <w:r w:rsidR="001120C5" w:rsidRPr="0037756A">
        <w:rPr>
          <w:rFonts w:ascii="標楷體" w:hAnsi="標楷體" w:hint="eastAsia"/>
        </w:rPr>
        <w:t>為改善地方停車空間不足問題，</w:t>
      </w:r>
      <w:r w:rsidR="00165FFD" w:rsidRPr="0037756A">
        <w:rPr>
          <w:rFonts w:ascii="標楷體" w:hAnsi="標楷體" w:hint="eastAsia"/>
          <w:szCs w:val="32"/>
        </w:rPr>
        <w:t>滿足停車轉乘及觀光停</w:t>
      </w:r>
      <w:r w:rsidR="00165FFD" w:rsidRPr="0037756A">
        <w:rPr>
          <w:rFonts w:ascii="標楷體" w:hAnsi="標楷體" w:hint="eastAsia"/>
          <w:szCs w:val="32"/>
        </w:rPr>
        <w:lastRenderedPageBreak/>
        <w:t>車需求，辦理改善停車問題計畫，</w:t>
      </w:r>
      <w:r w:rsidRPr="0037756A">
        <w:rPr>
          <w:rFonts w:ascii="標楷體" w:hAnsi="標楷體" w:hint="eastAsia"/>
        </w:rPr>
        <w:t>惟未落實辦理審查作業，並積極追蹤地方政府應配合辦理事項之後續改善情形，</w:t>
      </w:r>
      <w:r w:rsidR="00165FFD" w:rsidRPr="0037756A">
        <w:rPr>
          <w:rFonts w:ascii="標楷體" w:hAnsi="標楷體" w:hint="eastAsia"/>
          <w:szCs w:val="32"/>
        </w:rPr>
        <w:t>尚無民間業者參與投資興建，</w:t>
      </w:r>
      <w:r w:rsidRPr="0037756A">
        <w:rPr>
          <w:rFonts w:ascii="標楷體" w:hAnsi="標楷體" w:hint="eastAsia"/>
        </w:rPr>
        <w:t>部分停車場充電設施設置數量與核定不符，</w:t>
      </w:r>
      <w:r w:rsidR="00165FFD" w:rsidRPr="0037756A">
        <w:rPr>
          <w:rFonts w:ascii="標楷體" w:hAnsi="標楷體" w:hint="eastAsia"/>
        </w:rPr>
        <w:t>又</w:t>
      </w:r>
      <w:r w:rsidRPr="0037756A">
        <w:rPr>
          <w:rFonts w:ascii="標楷體" w:hAnsi="標楷體" w:hint="eastAsia"/>
        </w:rPr>
        <w:t>多數停車場資訊未上傳至指定平</w:t>
      </w:r>
      <w:proofErr w:type="gramStart"/>
      <w:r w:rsidRPr="0037756A">
        <w:rPr>
          <w:rFonts w:ascii="標楷體" w:hAnsi="標楷體" w:hint="eastAsia"/>
        </w:rPr>
        <w:t>臺</w:t>
      </w:r>
      <w:proofErr w:type="gramEnd"/>
      <w:r w:rsidRPr="0037756A">
        <w:rPr>
          <w:rFonts w:ascii="標楷體" w:hAnsi="標楷體" w:hint="eastAsia"/>
        </w:rPr>
        <w:t>，</w:t>
      </w:r>
      <w:r w:rsidR="00960FDA" w:rsidRPr="0037756A">
        <w:rPr>
          <w:rFonts w:ascii="標楷體" w:hAnsi="標楷體" w:hint="eastAsia"/>
        </w:rPr>
        <w:t>允宜</w:t>
      </w:r>
      <w:proofErr w:type="gramStart"/>
      <w:r w:rsidRPr="0037756A">
        <w:rPr>
          <w:rFonts w:ascii="標楷體" w:hAnsi="標楷體" w:hint="eastAsia"/>
        </w:rPr>
        <w:t>研</w:t>
      </w:r>
      <w:proofErr w:type="gramEnd"/>
      <w:r w:rsidRPr="0037756A">
        <w:rPr>
          <w:rFonts w:ascii="標楷體" w:hAnsi="標楷體" w:hint="eastAsia"/>
        </w:rPr>
        <w:t>謀改善：</w:t>
      </w:r>
      <w:r w:rsidR="00165FFD" w:rsidRPr="0037756A">
        <w:rPr>
          <w:rFonts w:ascii="標楷體" w:hAnsi="標楷體" w:hint="eastAsia"/>
          <w:b w:val="0"/>
          <w:szCs w:val="32"/>
        </w:rPr>
        <w:t>交通部為改善地方停車空間不足問題，滿足停車轉乘及觀光停車需求，提出前瞻基礎建設－城鄉建設－改善停車問題計畫（下稱改善停車問題計畫），由公路總局（112年9月15日改制為公路局，下稱公路局）補助地方政府或民間業者興建停車場，計畫期程</w:t>
      </w:r>
      <w:r w:rsidR="00960FDA" w:rsidRPr="0037756A">
        <w:rPr>
          <w:rFonts w:ascii="標楷體" w:hAnsi="標楷體" w:hint="eastAsia"/>
          <w:b w:val="0"/>
          <w:szCs w:val="32"/>
        </w:rPr>
        <w:t>為</w:t>
      </w:r>
      <w:r w:rsidR="00165FFD" w:rsidRPr="0037756A">
        <w:rPr>
          <w:rFonts w:ascii="標楷體" w:hAnsi="標楷體" w:hint="eastAsia"/>
          <w:b w:val="0"/>
          <w:szCs w:val="32"/>
        </w:rPr>
        <w:t>106年9月至114年8月，總經費260億元。</w:t>
      </w:r>
      <w:r w:rsidRPr="0037756A">
        <w:rPr>
          <w:rFonts w:ascii="標楷體" w:hAnsi="標楷體" w:hint="eastAsia"/>
          <w:b w:val="0"/>
        </w:rPr>
        <w:t>截至112年底止，核定補助臺北市等20個市縣政府辦理141座停車場工程，已完工者計77座。經查執行情形，核有</w:t>
      </w:r>
      <w:r w:rsidRPr="0037756A">
        <w:rPr>
          <w:rFonts w:ascii="標楷體" w:hAnsi="標楷體" w:hint="eastAsia"/>
          <w:b w:val="0"/>
          <w:szCs w:val="32"/>
        </w:rPr>
        <w:t>：</w:t>
      </w:r>
      <w:r w:rsidR="00165FFD" w:rsidRPr="0037756A">
        <w:rPr>
          <w:rFonts w:ascii="標楷體" w:hAnsi="標楷體" w:hint="eastAsia"/>
          <w:b w:val="0"/>
          <w:szCs w:val="32"/>
        </w:rPr>
        <w:t>A</w:t>
      </w:r>
      <w:r w:rsidR="00165FFD" w:rsidRPr="0037756A">
        <w:rPr>
          <w:rFonts w:ascii="標楷體" w:hAnsi="標楷體"/>
          <w:b w:val="0"/>
          <w:szCs w:val="32"/>
        </w:rPr>
        <w:t>.</w:t>
      </w:r>
      <w:r w:rsidRPr="0037756A">
        <w:rPr>
          <w:rFonts w:ascii="標楷體" w:hAnsi="標楷體" w:hint="eastAsia"/>
          <w:b w:val="0"/>
          <w:szCs w:val="32"/>
        </w:rPr>
        <w:t>部分地方政府申請補助興建之停車場或屬不予補助之臨時停車場，</w:t>
      </w:r>
      <w:proofErr w:type="gramStart"/>
      <w:r w:rsidRPr="0037756A">
        <w:rPr>
          <w:rFonts w:ascii="標楷體" w:hAnsi="標楷體" w:hint="eastAsia"/>
          <w:b w:val="0"/>
          <w:szCs w:val="32"/>
        </w:rPr>
        <w:t>或轄內</w:t>
      </w:r>
      <w:proofErr w:type="gramEnd"/>
      <w:r w:rsidRPr="0037756A">
        <w:rPr>
          <w:rFonts w:ascii="標楷體" w:hAnsi="標楷體" w:hint="eastAsia"/>
          <w:b w:val="0"/>
          <w:szCs w:val="32"/>
        </w:rPr>
        <w:t>已有低度利用之停車場，卻仍獲核定補助工程經費；</w:t>
      </w:r>
      <w:r w:rsidR="00165FFD" w:rsidRPr="0037756A">
        <w:rPr>
          <w:rFonts w:ascii="標楷體" w:hAnsi="標楷體" w:hint="eastAsia"/>
          <w:b w:val="0"/>
          <w:szCs w:val="32"/>
        </w:rPr>
        <w:t>B</w:t>
      </w:r>
      <w:r w:rsidR="00165FFD" w:rsidRPr="0037756A">
        <w:rPr>
          <w:rFonts w:ascii="標楷體" w:hAnsi="標楷體"/>
          <w:b w:val="0"/>
          <w:szCs w:val="32"/>
        </w:rPr>
        <w:t>.</w:t>
      </w:r>
      <w:r w:rsidRPr="0037756A">
        <w:rPr>
          <w:rFonts w:ascii="標楷體" w:hAnsi="標楷體" w:hint="eastAsia"/>
          <w:b w:val="0"/>
          <w:szCs w:val="32"/>
        </w:rPr>
        <w:t>公路局於改善停車問題計畫補助審查執行要點規範受補助地方政府應配合辦理事項，並成立審議協調小組辦理審查作業，惟部分地方政府未能落實執行，該局亦未就審查委員所提建議意見確實追蹤地方政府後續辦理情形；</w:t>
      </w:r>
      <w:r w:rsidR="00165FFD" w:rsidRPr="0037756A">
        <w:rPr>
          <w:rFonts w:ascii="標楷體" w:hAnsi="標楷體" w:hint="eastAsia"/>
          <w:b w:val="0"/>
          <w:szCs w:val="32"/>
        </w:rPr>
        <w:t>C</w:t>
      </w:r>
      <w:r w:rsidR="00165FFD" w:rsidRPr="0037756A">
        <w:rPr>
          <w:rFonts w:ascii="標楷體" w:hAnsi="標楷體"/>
          <w:b w:val="0"/>
          <w:szCs w:val="32"/>
        </w:rPr>
        <w:t>.</w:t>
      </w:r>
      <w:r w:rsidRPr="0037756A">
        <w:rPr>
          <w:rFonts w:ascii="標楷體" w:hAnsi="標楷體" w:hint="eastAsia"/>
          <w:b w:val="0"/>
          <w:szCs w:val="32"/>
        </w:rPr>
        <w:t>部分已營運停車場平均停車率未達計畫目標，或訂定之計畫目標未達工程會訂定之閒置公共設施活化基準；</w:t>
      </w:r>
      <w:r w:rsidR="00165FFD" w:rsidRPr="0037756A">
        <w:rPr>
          <w:rFonts w:ascii="標楷體" w:hAnsi="標楷體" w:hint="eastAsia"/>
          <w:b w:val="0"/>
          <w:szCs w:val="32"/>
        </w:rPr>
        <w:t>D</w:t>
      </w:r>
      <w:r w:rsidR="00165FFD" w:rsidRPr="0037756A">
        <w:rPr>
          <w:rFonts w:ascii="標楷體" w:hAnsi="標楷體"/>
          <w:b w:val="0"/>
          <w:szCs w:val="32"/>
        </w:rPr>
        <w:t>.</w:t>
      </w:r>
      <w:r w:rsidR="00165FFD" w:rsidRPr="0037756A">
        <w:rPr>
          <w:rFonts w:ascii="標楷體" w:hAnsi="標楷體" w:hint="eastAsia"/>
          <w:b w:val="0"/>
          <w:szCs w:val="32"/>
        </w:rPr>
        <w:t>已核定補助141</w:t>
      </w:r>
      <w:proofErr w:type="gramStart"/>
      <w:r w:rsidR="00165FFD" w:rsidRPr="0037756A">
        <w:rPr>
          <w:rFonts w:ascii="標楷體" w:hAnsi="標楷體" w:hint="eastAsia"/>
          <w:b w:val="0"/>
          <w:szCs w:val="32"/>
        </w:rPr>
        <w:t>案均由地方政府</w:t>
      </w:r>
      <w:proofErr w:type="gramEnd"/>
      <w:r w:rsidR="00165FFD" w:rsidRPr="0037756A">
        <w:rPr>
          <w:rFonts w:ascii="標楷體" w:hAnsi="標楷體" w:hint="eastAsia"/>
          <w:b w:val="0"/>
          <w:szCs w:val="32"/>
        </w:rPr>
        <w:t>自行興建，尚無民間業者參與投資，與政府擴大投資乘數效果之政策方向</w:t>
      </w:r>
      <w:proofErr w:type="gramStart"/>
      <w:r w:rsidR="00165FFD" w:rsidRPr="0037756A">
        <w:rPr>
          <w:rFonts w:ascii="標楷體" w:hAnsi="標楷體" w:hint="eastAsia"/>
          <w:b w:val="0"/>
          <w:szCs w:val="32"/>
        </w:rPr>
        <w:t>未盡相合</w:t>
      </w:r>
      <w:proofErr w:type="gramEnd"/>
      <w:r w:rsidR="00165FFD" w:rsidRPr="0037756A">
        <w:rPr>
          <w:rFonts w:ascii="標楷體" w:hAnsi="標楷體" w:hint="eastAsia"/>
          <w:b w:val="0"/>
          <w:szCs w:val="32"/>
        </w:rPr>
        <w:t>；E.</w:t>
      </w:r>
      <w:r w:rsidRPr="0037756A">
        <w:rPr>
          <w:rFonts w:ascii="標楷體" w:hAnsi="標楷體" w:hint="eastAsia"/>
          <w:b w:val="0"/>
          <w:szCs w:val="32"/>
        </w:rPr>
        <w:t>因應電動車發展趨勢，規範設置專用停車位，惟部分停車場充電設施設置情形未符計畫核定應設置數，且多數停車場充電設施資訊未上傳至交通部指定平</w:t>
      </w:r>
      <w:proofErr w:type="gramStart"/>
      <w:r w:rsidRPr="0037756A">
        <w:rPr>
          <w:rFonts w:ascii="標楷體" w:hAnsi="標楷體" w:hint="eastAsia"/>
          <w:b w:val="0"/>
          <w:szCs w:val="32"/>
        </w:rPr>
        <w:t>臺</w:t>
      </w:r>
      <w:proofErr w:type="gramEnd"/>
      <w:r w:rsidRPr="0037756A">
        <w:rPr>
          <w:rFonts w:ascii="標楷體" w:hAnsi="標楷體" w:hint="eastAsia"/>
          <w:b w:val="0"/>
          <w:szCs w:val="32"/>
        </w:rPr>
        <w:t>等情事，經函請公路局及交通部</w:t>
      </w:r>
      <w:proofErr w:type="gramStart"/>
      <w:r w:rsidRPr="0037756A">
        <w:rPr>
          <w:rFonts w:ascii="標楷體" w:hAnsi="標楷體" w:hint="eastAsia"/>
          <w:b w:val="0"/>
          <w:szCs w:val="32"/>
        </w:rPr>
        <w:t>研</w:t>
      </w:r>
      <w:proofErr w:type="gramEnd"/>
      <w:r w:rsidRPr="0037756A">
        <w:rPr>
          <w:rFonts w:ascii="標楷體" w:hAnsi="標楷體" w:hint="eastAsia"/>
          <w:b w:val="0"/>
          <w:szCs w:val="32"/>
        </w:rPr>
        <w:t>謀改善。另有關部分市縣未妥為揭露充電設施資訊，或未督促停車場經營業將資訊傳送或</w:t>
      </w:r>
      <w:proofErr w:type="gramStart"/>
      <w:r w:rsidRPr="0037756A">
        <w:rPr>
          <w:rFonts w:ascii="標楷體" w:hAnsi="標楷體" w:hint="eastAsia"/>
          <w:b w:val="0"/>
          <w:szCs w:val="32"/>
        </w:rPr>
        <w:t>介</w:t>
      </w:r>
      <w:proofErr w:type="gramEnd"/>
      <w:r w:rsidRPr="0037756A">
        <w:rPr>
          <w:rFonts w:ascii="標楷體" w:hAnsi="標楷體" w:hint="eastAsia"/>
          <w:b w:val="0"/>
          <w:szCs w:val="32"/>
        </w:rPr>
        <w:t>接至交通部平</w:t>
      </w:r>
      <w:proofErr w:type="gramStart"/>
      <w:r w:rsidRPr="0037756A">
        <w:rPr>
          <w:rFonts w:ascii="標楷體" w:hAnsi="標楷體" w:hint="eastAsia"/>
          <w:b w:val="0"/>
          <w:szCs w:val="32"/>
        </w:rPr>
        <w:t>臺</w:t>
      </w:r>
      <w:proofErr w:type="gramEnd"/>
      <w:r w:rsidRPr="0037756A">
        <w:rPr>
          <w:rFonts w:ascii="標楷體" w:hAnsi="標楷體" w:hint="eastAsia"/>
          <w:b w:val="0"/>
          <w:szCs w:val="32"/>
        </w:rPr>
        <w:t>等</w:t>
      </w:r>
      <w:r w:rsidRPr="0037756A">
        <w:rPr>
          <w:rFonts w:ascii="標楷體" w:hAnsi="標楷體" w:hint="eastAsia"/>
          <w:b w:val="0"/>
          <w:spacing w:val="4"/>
          <w:szCs w:val="32"/>
        </w:rPr>
        <w:t>情</w:t>
      </w:r>
      <w:r w:rsidR="00FE21AC">
        <w:rPr>
          <w:rFonts w:ascii="標楷體" w:hAnsi="標楷體" w:hint="eastAsia"/>
          <w:b w:val="0"/>
          <w:spacing w:val="4"/>
          <w:szCs w:val="32"/>
        </w:rPr>
        <w:t>事</w:t>
      </w:r>
      <w:r w:rsidRPr="0037756A">
        <w:rPr>
          <w:rFonts w:ascii="標楷體" w:hAnsi="標楷體" w:hint="eastAsia"/>
          <w:b w:val="0"/>
          <w:spacing w:val="4"/>
          <w:szCs w:val="32"/>
        </w:rPr>
        <w:t>，業經本部地方審計處</w:t>
      </w:r>
      <w:proofErr w:type="gramStart"/>
      <w:r w:rsidRPr="0037756A">
        <w:rPr>
          <w:rFonts w:ascii="標楷體" w:hAnsi="標楷體" w:hint="eastAsia"/>
          <w:b w:val="0"/>
          <w:spacing w:val="4"/>
          <w:szCs w:val="32"/>
        </w:rPr>
        <w:t>室函請轄審</w:t>
      </w:r>
      <w:proofErr w:type="gramEnd"/>
      <w:r w:rsidRPr="0037756A">
        <w:rPr>
          <w:rFonts w:ascii="標楷體" w:hAnsi="標楷體" w:hint="eastAsia"/>
          <w:b w:val="0"/>
          <w:spacing w:val="4"/>
          <w:szCs w:val="32"/>
        </w:rPr>
        <w:t>市縣政府妥適處理或檢討改善</w:t>
      </w:r>
      <w:r w:rsidR="00262A24" w:rsidRPr="0037756A">
        <w:rPr>
          <w:rFonts w:ascii="標楷體" w:hAnsi="標楷體" w:hint="eastAsia"/>
          <w:b w:val="0"/>
          <w:spacing w:val="4"/>
          <w:szCs w:val="32"/>
        </w:rPr>
        <w:t>，並經本部函請交通部作為業務督導考核之參考</w:t>
      </w:r>
      <w:r w:rsidRPr="0037756A">
        <w:rPr>
          <w:rFonts w:ascii="標楷體" w:hAnsi="標楷體" w:hint="eastAsia"/>
          <w:b w:val="0"/>
          <w:spacing w:val="4"/>
          <w:szCs w:val="32"/>
        </w:rPr>
        <w:t>。</w:t>
      </w:r>
      <w:proofErr w:type="gramStart"/>
      <w:r w:rsidRPr="0037756A">
        <w:rPr>
          <w:rFonts w:ascii="標楷體" w:hAnsi="標楷體" w:hint="eastAsia"/>
          <w:spacing w:val="4"/>
          <w:szCs w:val="32"/>
        </w:rPr>
        <w:t>【</w:t>
      </w:r>
      <w:proofErr w:type="gramEnd"/>
      <w:r w:rsidRPr="0037756A">
        <w:rPr>
          <w:rFonts w:ascii="標楷體" w:hAnsi="標楷體" w:hint="eastAsia"/>
          <w:b w:val="0"/>
          <w:spacing w:val="4"/>
          <w:szCs w:val="32"/>
        </w:rPr>
        <w:t>詳總決算審核報告</w:t>
      </w:r>
      <w:proofErr w:type="gramStart"/>
      <w:r w:rsidRPr="0037756A">
        <w:rPr>
          <w:rFonts w:ascii="標楷體" w:hAnsi="標楷體" w:hint="eastAsia"/>
          <w:b w:val="0"/>
          <w:spacing w:val="4"/>
          <w:szCs w:val="32"/>
        </w:rPr>
        <w:t>第2冊丙</w:t>
      </w:r>
      <w:proofErr w:type="gramEnd"/>
      <w:r w:rsidRPr="0037756A">
        <w:rPr>
          <w:rFonts w:ascii="標楷體" w:hAnsi="標楷體" w:hint="eastAsia"/>
          <w:b w:val="0"/>
          <w:spacing w:val="4"/>
          <w:szCs w:val="32"/>
        </w:rPr>
        <w:t>、拾肆、交通部主管項下重要審核意見</w:t>
      </w:r>
      <w:r w:rsidRPr="0037756A">
        <w:rPr>
          <w:rFonts w:ascii="標楷體" w:hAnsi="標楷體" w:hint="eastAsia"/>
          <w:b w:val="0"/>
          <w:spacing w:val="4"/>
        </w:rPr>
        <w:t>（</w:t>
      </w:r>
      <w:r w:rsidR="009D182B" w:rsidRPr="0037756A">
        <w:rPr>
          <w:rFonts w:ascii="標楷體" w:hAnsi="標楷體" w:hint="eastAsia"/>
          <w:b w:val="0"/>
          <w:spacing w:val="4"/>
        </w:rPr>
        <w:t>二十二</w:t>
      </w:r>
      <w:r w:rsidRPr="0037756A">
        <w:rPr>
          <w:rFonts w:ascii="標楷體" w:hAnsi="標楷體" w:hint="eastAsia"/>
          <w:b w:val="0"/>
          <w:spacing w:val="4"/>
        </w:rPr>
        <w:t>）及貳拾柒、直轄市及縣市政府</w:t>
      </w:r>
      <w:r w:rsidRPr="0037756A">
        <w:rPr>
          <w:rFonts w:ascii="標楷體" w:hAnsi="標楷體" w:hint="eastAsia"/>
          <w:b w:val="0"/>
          <w:spacing w:val="4"/>
          <w:szCs w:val="32"/>
        </w:rPr>
        <w:t>項</w:t>
      </w:r>
      <w:r w:rsidRPr="0037756A">
        <w:rPr>
          <w:rFonts w:ascii="標楷體" w:hAnsi="標楷體" w:hint="eastAsia"/>
          <w:b w:val="0"/>
          <w:spacing w:val="4"/>
        </w:rPr>
        <w:t>下重要審核意見（三）3.</w:t>
      </w:r>
      <w:r w:rsidRPr="0037756A">
        <w:rPr>
          <w:rFonts w:ascii="標楷體" w:hAnsi="標楷體" w:hint="eastAsia"/>
          <w:spacing w:val="4"/>
          <w:szCs w:val="32"/>
        </w:rPr>
        <w:t>】</w:t>
      </w:r>
    </w:p>
    <w:p w:rsidR="00E17DF8" w:rsidRPr="0037756A" w:rsidRDefault="00E17DF8" w:rsidP="001C67AD">
      <w:pPr>
        <w:pStyle w:val="af0"/>
        <w:overflowPunct w:val="0"/>
        <w:spacing w:beforeLines="0" w:afterLines="0" w:line="480" w:lineRule="exact"/>
        <w:ind w:firstLineChars="550" w:firstLine="1542"/>
        <w:rPr>
          <w:rFonts w:ascii="標楷體" w:hAnsi="標楷體"/>
          <w:szCs w:val="32"/>
        </w:rPr>
      </w:pPr>
      <w:r w:rsidRPr="0037756A">
        <w:rPr>
          <w:rFonts w:ascii="標楷體" w:hAnsi="標楷體" w:hint="eastAsia"/>
          <w:szCs w:val="32"/>
        </w:rPr>
        <w:t>（3</w:t>
      </w:r>
      <w:r w:rsidR="00AA6C1F">
        <w:rPr>
          <w:rFonts w:ascii="標楷體" w:hAnsi="標楷體" w:hint="eastAsia"/>
          <w:szCs w:val="32"/>
        </w:rPr>
        <w:t>）　文化部補助市縣政府修復私人團體歷史文化場域，</w:t>
      </w:r>
      <w:r w:rsidRPr="0037756A">
        <w:rPr>
          <w:rFonts w:ascii="標楷體" w:hAnsi="標楷體" w:hint="eastAsia"/>
          <w:szCs w:val="32"/>
        </w:rPr>
        <w:t>未規範須取得修復後適度開放民眾參觀之文件，或須符合都市計畫土地使用分區管制之規定，減損計畫執行效益，</w:t>
      </w:r>
      <w:r w:rsidR="00960FDA" w:rsidRPr="0037756A">
        <w:rPr>
          <w:rFonts w:ascii="標楷體" w:hAnsi="標楷體" w:hint="eastAsia"/>
          <w:szCs w:val="32"/>
        </w:rPr>
        <w:t>允宜</w:t>
      </w:r>
      <w:r w:rsidRPr="0037756A">
        <w:rPr>
          <w:rFonts w:ascii="標楷體" w:hAnsi="標楷體" w:hint="eastAsia"/>
          <w:szCs w:val="32"/>
        </w:rPr>
        <w:t>檢討改善：</w:t>
      </w:r>
      <w:proofErr w:type="gramStart"/>
      <w:r w:rsidRPr="0037756A">
        <w:rPr>
          <w:rFonts w:ascii="標楷體" w:hAnsi="標楷體" w:hint="eastAsia"/>
          <w:b w:val="0"/>
          <w:szCs w:val="32"/>
        </w:rPr>
        <w:t>文化部為落實</w:t>
      </w:r>
      <w:proofErr w:type="gramEnd"/>
      <w:r w:rsidRPr="0037756A">
        <w:rPr>
          <w:rFonts w:ascii="標楷體" w:hAnsi="標楷體" w:hint="eastAsia"/>
          <w:b w:val="0"/>
          <w:szCs w:val="32"/>
        </w:rPr>
        <w:t>厚植文化力，帶動文化參與之核心理念，辦理再造歷史現場專案計畫</w:t>
      </w:r>
      <w:r w:rsidR="00CA3351" w:rsidRPr="0037756A">
        <w:rPr>
          <w:rFonts w:ascii="標楷體" w:hAnsi="標楷體" w:hint="eastAsia"/>
          <w:b w:val="0"/>
          <w:szCs w:val="32"/>
        </w:rPr>
        <w:t>（下稱再造歷史現場計畫）</w:t>
      </w:r>
      <w:r w:rsidRPr="0037756A">
        <w:rPr>
          <w:rFonts w:ascii="標楷體" w:hAnsi="標楷體" w:hint="eastAsia"/>
          <w:b w:val="0"/>
          <w:szCs w:val="32"/>
        </w:rPr>
        <w:t>，總經費99億餘元，執行期間</w:t>
      </w:r>
      <w:r w:rsidR="00960FDA" w:rsidRPr="0037756A">
        <w:rPr>
          <w:rFonts w:ascii="標楷體" w:hAnsi="標楷體" w:hint="eastAsia"/>
          <w:b w:val="0"/>
          <w:szCs w:val="32"/>
        </w:rPr>
        <w:t>為</w:t>
      </w:r>
      <w:r w:rsidRPr="0037756A">
        <w:rPr>
          <w:rFonts w:ascii="標楷體" w:hAnsi="標楷體" w:hint="eastAsia"/>
          <w:b w:val="0"/>
          <w:szCs w:val="32"/>
        </w:rPr>
        <w:t>106至114年度，另訂定文化部再造歷史現場專案計畫補助作業要點（下稱專案計畫補助作業要點），作為補助</w:t>
      </w:r>
      <w:r w:rsidR="00B47BB6" w:rsidRPr="0037756A">
        <w:rPr>
          <w:rFonts w:ascii="標楷體" w:hAnsi="標楷體" w:hint="eastAsia"/>
          <w:b w:val="0"/>
          <w:szCs w:val="32"/>
        </w:rPr>
        <w:t>計畫提案、審查、考核</w:t>
      </w:r>
      <w:r w:rsidRPr="0037756A">
        <w:rPr>
          <w:rFonts w:ascii="標楷體" w:hAnsi="標楷體" w:hint="eastAsia"/>
          <w:b w:val="0"/>
          <w:szCs w:val="32"/>
        </w:rPr>
        <w:t>之依據。經</w:t>
      </w:r>
      <w:r w:rsidRPr="0037756A">
        <w:rPr>
          <w:rFonts w:ascii="標楷體" w:hAnsi="標楷體" w:hint="eastAsia"/>
          <w:b w:val="0"/>
          <w:szCs w:val="32"/>
        </w:rPr>
        <w:lastRenderedPageBreak/>
        <w:t>查執行情形，核有：A</w:t>
      </w:r>
      <w:r w:rsidRPr="0037756A">
        <w:rPr>
          <w:rFonts w:ascii="標楷體" w:hAnsi="標楷體"/>
          <w:b w:val="0"/>
          <w:szCs w:val="32"/>
        </w:rPr>
        <w:t>.</w:t>
      </w:r>
      <w:r w:rsidR="00D97958" w:rsidRPr="0037756A">
        <w:rPr>
          <w:rFonts w:ascii="標楷體" w:hAnsi="標楷體" w:hint="eastAsia"/>
          <w:b w:val="0"/>
          <w:szCs w:val="32"/>
        </w:rPr>
        <w:t>依文化資產保存法第31條規定，公有及接受政府補助之私有古蹟、歷史建築、紀念建築及聚落建築群，應適度開放大眾參觀。又</w:t>
      </w:r>
      <w:r w:rsidRPr="0037756A">
        <w:rPr>
          <w:rFonts w:ascii="標楷體" w:hAnsi="標楷體" w:hint="eastAsia"/>
          <w:b w:val="0"/>
          <w:szCs w:val="32"/>
        </w:rPr>
        <w:t>專案計畫補助作業要點規範市縣政府</w:t>
      </w:r>
      <w:proofErr w:type="gramStart"/>
      <w:r w:rsidRPr="0037756A">
        <w:rPr>
          <w:rFonts w:ascii="標楷體" w:hAnsi="標楷體" w:hint="eastAsia"/>
          <w:b w:val="0"/>
          <w:szCs w:val="32"/>
        </w:rPr>
        <w:t>研</w:t>
      </w:r>
      <w:proofErr w:type="gramEnd"/>
      <w:r w:rsidRPr="0037756A">
        <w:rPr>
          <w:rFonts w:ascii="標楷體" w:hAnsi="標楷體" w:hint="eastAsia"/>
          <w:b w:val="0"/>
          <w:szCs w:val="32"/>
        </w:rPr>
        <w:t>提申請計畫書內容包含計畫摘要、計畫緣起及目標等10</w:t>
      </w:r>
      <w:r w:rsidR="00D97958" w:rsidRPr="0037756A">
        <w:rPr>
          <w:rFonts w:ascii="標楷體" w:hAnsi="標楷體" w:hint="eastAsia"/>
          <w:b w:val="0"/>
          <w:szCs w:val="32"/>
        </w:rPr>
        <w:t>項，惟未</w:t>
      </w:r>
      <w:r w:rsidRPr="0037756A">
        <w:rPr>
          <w:rFonts w:ascii="標楷體" w:hAnsi="標楷體" w:hint="eastAsia"/>
          <w:b w:val="0"/>
          <w:szCs w:val="32"/>
        </w:rPr>
        <w:t>含補助計畫執行</w:t>
      </w:r>
      <w:proofErr w:type="gramStart"/>
      <w:r w:rsidRPr="0037756A">
        <w:rPr>
          <w:rFonts w:ascii="標楷體" w:hAnsi="標楷體" w:hint="eastAsia"/>
          <w:b w:val="0"/>
          <w:szCs w:val="32"/>
        </w:rPr>
        <w:t>場域屬私人</w:t>
      </w:r>
      <w:proofErr w:type="gramEnd"/>
      <w:r w:rsidRPr="0037756A">
        <w:rPr>
          <w:rFonts w:ascii="標楷體" w:hAnsi="標楷體" w:hint="eastAsia"/>
          <w:b w:val="0"/>
          <w:szCs w:val="32"/>
        </w:rPr>
        <w:t>團體所有時，取得其同意適度開放大眾參觀之文件，致部分計畫因未取得所有權人同意，未能適度開放供民眾參觀，減損計畫執行效益</w:t>
      </w:r>
      <w:r w:rsidR="00B47BB6" w:rsidRPr="0037756A">
        <w:rPr>
          <w:rFonts w:ascii="標楷體" w:hAnsi="標楷體" w:hint="eastAsia"/>
          <w:b w:val="0"/>
          <w:szCs w:val="32"/>
        </w:rPr>
        <w:t>；</w:t>
      </w:r>
      <w:r w:rsidRPr="0037756A">
        <w:rPr>
          <w:rFonts w:ascii="標楷體" w:hAnsi="標楷體" w:hint="eastAsia"/>
          <w:b w:val="0"/>
          <w:szCs w:val="32"/>
        </w:rPr>
        <w:t>B</w:t>
      </w:r>
      <w:r w:rsidRPr="0037756A">
        <w:rPr>
          <w:rFonts w:ascii="標楷體" w:hAnsi="標楷體"/>
          <w:b w:val="0"/>
          <w:szCs w:val="32"/>
        </w:rPr>
        <w:t>.</w:t>
      </w:r>
      <w:r w:rsidRPr="0037756A">
        <w:rPr>
          <w:rFonts w:ascii="標楷體" w:hAnsi="標楷體" w:hint="eastAsia"/>
          <w:b w:val="0"/>
          <w:szCs w:val="32"/>
        </w:rPr>
        <w:t>專案計畫補助作業要點規範計畫或計畫內項目涉及採購發包者，應檢附</w:t>
      </w:r>
      <w:r w:rsidR="00D97958" w:rsidRPr="0037756A">
        <w:rPr>
          <w:rFonts w:ascii="標楷體" w:hAnsi="標楷體" w:hint="eastAsia"/>
          <w:b w:val="0"/>
          <w:szCs w:val="32"/>
        </w:rPr>
        <w:t>發包相關資料（契約書或決標紀錄影本、領據、請款明細表等），惟</w:t>
      </w:r>
      <w:proofErr w:type="gramStart"/>
      <w:r w:rsidR="00D97958" w:rsidRPr="0037756A">
        <w:rPr>
          <w:rFonts w:ascii="標楷體" w:hAnsi="標楷體" w:hint="eastAsia"/>
          <w:b w:val="0"/>
          <w:szCs w:val="32"/>
        </w:rPr>
        <w:t>未</w:t>
      </w:r>
      <w:r w:rsidRPr="0037756A">
        <w:rPr>
          <w:rFonts w:ascii="標楷體" w:hAnsi="標楷體" w:hint="eastAsia"/>
          <w:b w:val="0"/>
          <w:szCs w:val="32"/>
        </w:rPr>
        <w:t>含檢附</w:t>
      </w:r>
      <w:proofErr w:type="gramEnd"/>
      <w:r w:rsidRPr="0037756A">
        <w:rPr>
          <w:rFonts w:ascii="標楷體" w:hAnsi="標楷體" w:hint="eastAsia"/>
          <w:b w:val="0"/>
          <w:szCs w:val="32"/>
        </w:rPr>
        <w:t>計畫執行場域修復後再利用方式符合都市計畫土地使用分區管制規定，或未符合規定</w:t>
      </w:r>
      <w:proofErr w:type="gramStart"/>
      <w:r w:rsidRPr="0037756A">
        <w:rPr>
          <w:rFonts w:ascii="標楷體" w:hAnsi="標楷體" w:hint="eastAsia"/>
          <w:b w:val="0"/>
          <w:szCs w:val="32"/>
        </w:rPr>
        <w:t>研</w:t>
      </w:r>
      <w:proofErr w:type="gramEnd"/>
      <w:r w:rsidRPr="0037756A">
        <w:rPr>
          <w:rFonts w:ascii="標楷體" w:hAnsi="標楷體" w:hint="eastAsia"/>
          <w:b w:val="0"/>
          <w:szCs w:val="32"/>
        </w:rPr>
        <w:t>擬改善措施之文件，致部分修復後歷史文化場域因再利用未符合都市計畫土地使用分區管制規定，延遲</w:t>
      </w:r>
      <w:proofErr w:type="gramStart"/>
      <w:r w:rsidRPr="0037756A">
        <w:rPr>
          <w:rFonts w:ascii="標楷體" w:hAnsi="標楷體" w:hint="eastAsia"/>
          <w:b w:val="0"/>
          <w:szCs w:val="32"/>
        </w:rPr>
        <w:t>啟用或迄無</w:t>
      </w:r>
      <w:proofErr w:type="gramEnd"/>
      <w:r w:rsidRPr="0037756A">
        <w:rPr>
          <w:rFonts w:ascii="標楷體" w:hAnsi="標楷體" w:hint="eastAsia"/>
          <w:b w:val="0"/>
          <w:szCs w:val="32"/>
        </w:rPr>
        <w:t>使用執照或使用許可</w:t>
      </w:r>
      <w:r w:rsidR="00960FDA" w:rsidRPr="0037756A">
        <w:rPr>
          <w:rFonts w:ascii="標楷體" w:hAnsi="標楷體" w:hint="eastAsia"/>
          <w:b w:val="0"/>
          <w:szCs w:val="32"/>
        </w:rPr>
        <w:t>等情事</w:t>
      </w:r>
      <w:r w:rsidR="001021F1" w:rsidRPr="0037756A">
        <w:rPr>
          <w:rFonts w:ascii="標楷體" w:hAnsi="標楷體" w:hint="eastAsia"/>
          <w:b w:val="0"/>
          <w:szCs w:val="32"/>
        </w:rPr>
        <w:t>，</w:t>
      </w:r>
      <w:r w:rsidRPr="0037756A">
        <w:rPr>
          <w:rFonts w:ascii="標楷體" w:hAnsi="標楷體" w:hint="eastAsia"/>
          <w:b w:val="0"/>
          <w:szCs w:val="32"/>
        </w:rPr>
        <w:t>經函請文化部</w:t>
      </w:r>
      <w:r w:rsidR="00D97958" w:rsidRPr="0037756A">
        <w:rPr>
          <w:rFonts w:ascii="標楷體" w:hAnsi="標楷體" w:hint="eastAsia"/>
          <w:b w:val="0"/>
          <w:szCs w:val="32"/>
        </w:rPr>
        <w:t>督促</w:t>
      </w:r>
      <w:proofErr w:type="gramStart"/>
      <w:r w:rsidRPr="0037756A">
        <w:rPr>
          <w:rFonts w:ascii="標楷體" w:hAnsi="標楷體" w:hint="eastAsia"/>
          <w:b w:val="0"/>
          <w:szCs w:val="32"/>
        </w:rPr>
        <w:t>研</w:t>
      </w:r>
      <w:proofErr w:type="gramEnd"/>
      <w:r w:rsidRPr="0037756A">
        <w:rPr>
          <w:rFonts w:ascii="標楷體" w:hAnsi="標楷體" w:hint="eastAsia"/>
          <w:b w:val="0"/>
          <w:szCs w:val="32"/>
        </w:rPr>
        <w:t>謀改善。</w:t>
      </w:r>
      <w:proofErr w:type="gramStart"/>
      <w:r w:rsidRPr="0037756A">
        <w:rPr>
          <w:rFonts w:ascii="標楷體" w:hAnsi="標楷體" w:hint="eastAsia"/>
          <w:szCs w:val="32"/>
        </w:rPr>
        <w:t>【</w:t>
      </w:r>
      <w:proofErr w:type="gramEnd"/>
      <w:r w:rsidRPr="0037756A">
        <w:rPr>
          <w:rFonts w:ascii="標楷體" w:hAnsi="標楷體" w:hint="eastAsia"/>
          <w:b w:val="0"/>
          <w:szCs w:val="32"/>
        </w:rPr>
        <w:t>詳總決算審核報告</w:t>
      </w:r>
      <w:proofErr w:type="gramStart"/>
      <w:r w:rsidRPr="0037756A">
        <w:rPr>
          <w:rFonts w:ascii="標楷體" w:hAnsi="標楷體" w:hint="eastAsia"/>
          <w:b w:val="0"/>
          <w:szCs w:val="32"/>
        </w:rPr>
        <w:t>第2冊丙</w:t>
      </w:r>
      <w:proofErr w:type="gramEnd"/>
      <w:r w:rsidRPr="0037756A">
        <w:rPr>
          <w:rFonts w:ascii="標楷體" w:hAnsi="標楷體" w:hint="eastAsia"/>
          <w:b w:val="0"/>
          <w:szCs w:val="32"/>
        </w:rPr>
        <w:t>、貳拾壹、文化部主管項下重要審核意見（</w:t>
      </w:r>
      <w:r w:rsidR="00506113" w:rsidRPr="0037756A">
        <w:rPr>
          <w:rFonts w:ascii="標楷體" w:hAnsi="標楷體" w:hint="eastAsia"/>
          <w:b w:val="0"/>
          <w:szCs w:val="32"/>
        </w:rPr>
        <w:t>六</w:t>
      </w:r>
      <w:r w:rsidRPr="0037756A">
        <w:rPr>
          <w:rFonts w:ascii="標楷體" w:hAnsi="標楷體" w:hint="eastAsia"/>
          <w:b w:val="0"/>
          <w:szCs w:val="32"/>
        </w:rPr>
        <w:t>）</w:t>
      </w:r>
      <w:r w:rsidR="00092C42" w:rsidRPr="0037756A">
        <w:rPr>
          <w:rFonts w:ascii="標楷體" w:hAnsi="標楷體" w:hint="eastAsia"/>
          <w:b w:val="0"/>
          <w:szCs w:val="32"/>
        </w:rPr>
        <w:t>2.</w:t>
      </w:r>
      <w:r w:rsidRPr="0037756A">
        <w:rPr>
          <w:rFonts w:ascii="標楷體" w:hAnsi="標楷體" w:hint="eastAsia"/>
          <w:szCs w:val="32"/>
        </w:rPr>
        <w:t>】</w:t>
      </w:r>
    </w:p>
    <w:p w:rsidR="00E17DF8" w:rsidRPr="0037756A" w:rsidRDefault="00681F78" w:rsidP="001C67AD">
      <w:pPr>
        <w:pStyle w:val="af0"/>
        <w:overflowPunct w:val="0"/>
        <w:spacing w:beforeLines="0" w:afterLines="0" w:line="480" w:lineRule="exact"/>
        <w:ind w:firstLineChars="400" w:firstLine="1121"/>
        <w:rPr>
          <w:rFonts w:ascii="標楷體" w:hAnsi="標楷體"/>
          <w:szCs w:val="32"/>
        </w:rPr>
      </w:pPr>
      <w:r w:rsidRPr="0037756A">
        <w:rPr>
          <w:rFonts w:ascii="標楷體" w:hAnsi="標楷體" w:hint="eastAsia"/>
          <w:szCs w:val="32"/>
        </w:rPr>
        <w:t>2</w:t>
      </w:r>
      <w:r w:rsidR="00E17DF8" w:rsidRPr="0037756A">
        <w:rPr>
          <w:rFonts w:ascii="標楷體" w:hAnsi="標楷體"/>
          <w:szCs w:val="32"/>
        </w:rPr>
        <w:t>.</w:t>
      </w:r>
      <w:r w:rsidR="00E17DF8" w:rsidRPr="0037756A">
        <w:rPr>
          <w:rFonts w:ascii="標楷體" w:hAnsi="標楷體" w:hint="eastAsia"/>
          <w:szCs w:val="32"/>
        </w:rPr>
        <w:t xml:space="preserve">　預算執行</w:t>
      </w:r>
    </w:p>
    <w:p w:rsidR="00A505EA" w:rsidRPr="0037756A" w:rsidRDefault="00A505EA" w:rsidP="001C67AD">
      <w:pPr>
        <w:pStyle w:val="af0"/>
        <w:overflowPunct w:val="0"/>
        <w:spacing w:beforeLines="0" w:afterLines="0" w:line="480" w:lineRule="exact"/>
        <w:ind w:firstLineChars="550" w:firstLine="1542"/>
        <w:rPr>
          <w:rFonts w:ascii="標楷體" w:hAnsi="標楷體"/>
        </w:rPr>
      </w:pPr>
      <w:r w:rsidRPr="0037756A">
        <w:rPr>
          <w:rFonts w:ascii="標楷體" w:hAnsi="標楷體" w:hint="eastAsia"/>
          <w:snapToGrid w:val="0"/>
          <w:kern w:val="0"/>
          <w:szCs w:val="18"/>
        </w:rPr>
        <w:t>（1）　教育部體育署補助興（整）建公有運動場館設施，供作舉辦全國性或國際運動賽會使用，</w:t>
      </w:r>
      <w:proofErr w:type="gramStart"/>
      <w:r w:rsidRPr="0037756A">
        <w:rPr>
          <w:rFonts w:ascii="標楷體" w:hAnsi="標楷體" w:hint="eastAsia"/>
          <w:snapToGrid w:val="0"/>
          <w:kern w:val="0"/>
          <w:szCs w:val="18"/>
        </w:rPr>
        <w:t>惟場館</w:t>
      </w:r>
      <w:proofErr w:type="gramEnd"/>
      <w:r w:rsidRPr="0037756A">
        <w:rPr>
          <w:rFonts w:ascii="標楷體" w:hAnsi="標楷體" w:hint="eastAsia"/>
          <w:snapToGrid w:val="0"/>
          <w:kern w:val="0"/>
          <w:szCs w:val="18"/>
        </w:rPr>
        <w:t>設施分級調查成果未公</w:t>
      </w:r>
      <w:r w:rsidR="00506113" w:rsidRPr="0037756A">
        <w:rPr>
          <w:rFonts w:ascii="標楷體" w:hAnsi="標楷體" w:hint="eastAsia"/>
          <w:snapToGrid w:val="0"/>
          <w:kern w:val="0"/>
          <w:szCs w:val="18"/>
        </w:rPr>
        <w:t>開</w:t>
      </w:r>
      <w:r w:rsidRPr="0037756A">
        <w:rPr>
          <w:rFonts w:ascii="標楷體" w:hAnsi="標楷體" w:hint="eastAsia"/>
          <w:snapToGrid w:val="0"/>
          <w:kern w:val="0"/>
          <w:szCs w:val="18"/>
        </w:rPr>
        <w:t>於全國運動場館資訊網，不利各方參考運用、運動設施規範歷時多年尚未修訂、場館資源整合與利用仍待強化</w:t>
      </w:r>
      <w:r w:rsidR="00960FDA" w:rsidRPr="0037756A">
        <w:rPr>
          <w:rFonts w:ascii="標楷體" w:hAnsi="標楷體" w:hint="eastAsia"/>
          <w:snapToGrid w:val="0"/>
          <w:kern w:val="0"/>
          <w:szCs w:val="18"/>
        </w:rPr>
        <w:t>，允宜</w:t>
      </w:r>
      <w:proofErr w:type="gramStart"/>
      <w:r w:rsidR="00960FDA" w:rsidRPr="0037756A">
        <w:rPr>
          <w:rFonts w:ascii="標楷體" w:hAnsi="標楷體" w:hint="eastAsia"/>
          <w:snapToGrid w:val="0"/>
          <w:kern w:val="0"/>
          <w:szCs w:val="18"/>
        </w:rPr>
        <w:t>研</w:t>
      </w:r>
      <w:proofErr w:type="gramEnd"/>
      <w:r w:rsidR="00960FDA" w:rsidRPr="0037756A">
        <w:rPr>
          <w:rFonts w:ascii="標楷體" w:hAnsi="標楷體" w:hint="eastAsia"/>
          <w:snapToGrid w:val="0"/>
          <w:kern w:val="0"/>
          <w:szCs w:val="18"/>
        </w:rPr>
        <w:t>謀改善</w:t>
      </w:r>
      <w:r w:rsidRPr="0037756A">
        <w:rPr>
          <w:rFonts w:ascii="標楷體" w:hAnsi="標楷體" w:hint="eastAsia"/>
          <w:bCs w:val="0"/>
          <w:snapToGrid w:val="0"/>
          <w:kern w:val="0"/>
          <w:szCs w:val="18"/>
        </w:rPr>
        <w:t>：</w:t>
      </w:r>
      <w:r w:rsidRPr="0037756A">
        <w:rPr>
          <w:rFonts w:ascii="標楷體" w:hAnsi="標楷體" w:hint="eastAsia"/>
          <w:b w:val="0"/>
          <w:bCs w:val="0"/>
          <w:snapToGrid w:val="0"/>
          <w:kern w:val="0"/>
          <w:szCs w:val="18"/>
        </w:rPr>
        <w:t>教育部體育署（下稱體育署）輔導市縣政府建置運動環境，舉辦全國性或國際運動賽會</w:t>
      </w:r>
      <w:r w:rsidR="00250A93" w:rsidRPr="0037756A">
        <w:rPr>
          <w:rFonts w:ascii="標楷體" w:hAnsi="標楷體" w:hint="eastAsia"/>
          <w:b w:val="0"/>
          <w:bCs w:val="0"/>
          <w:snapToGrid w:val="0"/>
          <w:kern w:val="0"/>
          <w:szCs w:val="18"/>
        </w:rPr>
        <w:t>。</w:t>
      </w:r>
      <w:r w:rsidRPr="0037756A">
        <w:rPr>
          <w:rFonts w:ascii="標楷體" w:hAnsi="標楷體" w:hint="eastAsia"/>
          <w:b w:val="0"/>
          <w:bCs w:val="0"/>
          <w:snapToGrid w:val="0"/>
          <w:kern w:val="0"/>
          <w:szCs w:val="18"/>
        </w:rPr>
        <w:t>經查各類賽會場地規劃及使用情形，核有：A</w:t>
      </w:r>
      <w:r w:rsidRPr="0037756A">
        <w:rPr>
          <w:rFonts w:ascii="標楷體" w:hAnsi="標楷體"/>
          <w:b w:val="0"/>
          <w:bCs w:val="0"/>
          <w:snapToGrid w:val="0"/>
          <w:kern w:val="0"/>
          <w:szCs w:val="18"/>
        </w:rPr>
        <w:t>.</w:t>
      </w:r>
      <w:r w:rsidRPr="0037756A">
        <w:rPr>
          <w:rFonts w:ascii="標楷體" w:hAnsi="標楷體" w:hint="eastAsia"/>
          <w:b w:val="0"/>
          <w:bCs w:val="0"/>
          <w:snapToGrid w:val="0"/>
          <w:kern w:val="0"/>
          <w:szCs w:val="18"/>
        </w:rPr>
        <w:t>委託辦理「運動設施供給及民眾使用需求調查工作計畫」，調查2,197處公有運動場館設施，依場地等級區分為觀賞性競技型、訓練及教學型、休閒與推廣型，惟分級調查成果未公</w:t>
      </w:r>
      <w:r w:rsidR="00506113" w:rsidRPr="0037756A">
        <w:rPr>
          <w:rFonts w:ascii="標楷體" w:hAnsi="標楷體" w:hint="eastAsia"/>
          <w:b w:val="0"/>
          <w:bCs w:val="0"/>
          <w:snapToGrid w:val="0"/>
          <w:kern w:val="0"/>
          <w:szCs w:val="18"/>
        </w:rPr>
        <w:t>開</w:t>
      </w:r>
      <w:r w:rsidRPr="0037756A">
        <w:rPr>
          <w:rFonts w:ascii="標楷體" w:hAnsi="標楷體" w:hint="eastAsia"/>
          <w:b w:val="0"/>
          <w:bCs w:val="0"/>
          <w:snapToGrid w:val="0"/>
          <w:kern w:val="0"/>
          <w:szCs w:val="18"/>
        </w:rPr>
        <w:t>於全國運動場館資訊網，不利各方參考運用；另委託辦理「我國申辦亞洲運動會之場館布建策略」</w:t>
      </w:r>
      <w:proofErr w:type="gramStart"/>
      <w:r w:rsidRPr="0037756A">
        <w:rPr>
          <w:rFonts w:ascii="標楷體" w:hAnsi="標楷體" w:hint="eastAsia"/>
          <w:b w:val="0"/>
          <w:bCs w:val="0"/>
          <w:snapToGrid w:val="0"/>
          <w:kern w:val="0"/>
          <w:szCs w:val="18"/>
        </w:rPr>
        <w:t>研</w:t>
      </w:r>
      <w:proofErr w:type="gramEnd"/>
      <w:r w:rsidRPr="0037756A">
        <w:rPr>
          <w:rFonts w:ascii="標楷體" w:hAnsi="標楷體" w:hint="eastAsia"/>
          <w:b w:val="0"/>
          <w:bCs w:val="0"/>
          <w:snapToGrid w:val="0"/>
          <w:kern w:val="0"/>
          <w:szCs w:val="18"/>
        </w:rPr>
        <w:t>析報告載述，申辦亞洲運動會需多面向條件配合，經盤點結果，田徑等11個項目國內場館資源評核結果為「整建後有機會合格」3項、「不合格」8項；B</w:t>
      </w:r>
      <w:r w:rsidRPr="0037756A">
        <w:rPr>
          <w:rFonts w:ascii="標楷體" w:hAnsi="標楷體"/>
          <w:b w:val="0"/>
          <w:bCs w:val="0"/>
          <w:snapToGrid w:val="0"/>
          <w:kern w:val="0"/>
          <w:szCs w:val="18"/>
        </w:rPr>
        <w:t>.</w:t>
      </w:r>
      <w:r w:rsidRPr="0037756A">
        <w:rPr>
          <w:rFonts w:ascii="標楷體" w:hAnsi="標楷體" w:hint="eastAsia"/>
          <w:b w:val="0"/>
          <w:bCs w:val="0"/>
          <w:snapToGrid w:val="0"/>
          <w:kern w:val="0"/>
          <w:szCs w:val="18"/>
        </w:rPr>
        <w:t>編修運動設施規範及分級分類參考手冊，作為我國興設運動場館設施規劃設計、場館定位及賽會配置之參考，惟歷時6年餘尚未參考最新國際運動設施規範檢討修訂；C</w:t>
      </w:r>
      <w:r w:rsidRPr="0037756A">
        <w:rPr>
          <w:rFonts w:ascii="標楷體" w:hAnsi="標楷體"/>
          <w:b w:val="0"/>
          <w:bCs w:val="0"/>
          <w:snapToGrid w:val="0"/>
          <w:kern w:val="0"/>
          <w:szCs w:val="18"/>
        </w:rPr>
        <w:t>.</w:t>
      </w:r>
      <w:r w:rsidRPr="0037756A">
        <w:rPr>
          <w:rFonts w:ascii="標楷體" w:hAnsi="標楷體" w:hint="eastAsia"/>
          <w:b w:val="0"/>
          <w:bCs w:val="0"/>
          <w:snapToGrid w:val="0"/>
          <w:kern w:val="0"/>
          <w:szCs w:val="18"/>
        </w:rPr>
        <w:t>規劃分區辦理全國綜合性運動賽會，</w:t>
      </w:r>
      <w:proofErr w:type="gramStart"/>
      <w:r w:rsidRPr="0037756A">
        <w:rPr>
          <w:rFonts w:ascii="標楷體" w:hAnsi="標楷體" w:hint="eastAsia"/>
          <w:b w:val="0"/>
          <w:bCs w:val="0"/>
          <w:snapToGrid w:val="0"/>
          <w:kern w:val="0"/>
          <w:szCs w:val="18"/>
        </w:rPr>
        <w:t>俾</w:t>
      </w:r>
      <w:proofErr w:type="gramEnd"/>
      <w:r w:rsidRPr="0037756A">
        <w:rPr>
          <w:rFonts w:ascii="標楷體" w:hAnsi="標楷體" w:hint="eastAsia"/>
          <w:b w:val="0"/>
          <w:bCs w:val="0"/>
          <w:snapToGrid w:val="0"/>
          <w:kern w:val="0"/>
          <w:szCs w:val="18"/>
        </w:rPr>
        <w:t>整合鄰近市縣場館資源及促進資源共享，惟現階段仍由單一市縣舉辦，又年年</w:t>
      </w:r>
      <w:proofErr w:type="gramStart"/>
      <w:r w:rsidRPr="0037756A">
        <w:rPr>
          <w:rFonts w:ascii="標楷體" w:hAnsi="標楷體" w:hint="eastAsia"/>
          <w:b w:val="0"/>
          <w:bCs w:val="0"/>
          <w:snapToGrid w:val="0"/>
          <w:kern w:val="0"/>
          <w:szCs w:val="18"/>
        </w:rPr>
        <w:t>挹</w:t>
      </w:r>
      <w:proofErr w:type="gramEnd"/>
      <w:r w:rsidRPr="0037756A">
        <w:rPr>
          <w:rFonts w:ascii="標楷體" w:hAnsi="標楷體" w:hint="eastAsia"/>
          <w:b w:val="0"/>
          <w:bCs w:val="0"/>
          <w:snapToGrid w:val="0"/>
          <w:kern w:val="0"/>
          <w:szCs w:val="18"/>
        </w:rPr>
        <w:t>注經費修建相同類型比賽場館，部分場館於賽會結束後使用率偏低</w:t>
      </w:r>
      <w:r w:rsidR="00960FDA" w:rsidRPr="0037756A">
        <w:rPr>
          <w:rFonts w:ascii="標楷體" w:hAnsi="標楷體" w:hint="eastAsia"/>
          <w:b w:val="0"/>
          <w:bCs w:val="0"/>
          <w:snapToGrid w:val="0"/>
          <w:kern w:val="0"/>
          <w:szCs w:val="18"/>
        </w:rPr>
        <w:t>等情事</w:t>
      </w:r>
      <w:r w:rsidRPr="0037756A">
        <w:rPr>
          <w:rFonts w:ascii="標楷體" w:hAnsi="標楷體" w:hint="eastAsia"/>
          <w:b w:val="0"/>
          <w:bCs w:val="0"/>
          <w:snapToGrid w:val="0"/>
          <w:kern w:val="0"/>
          <w:szCs w:val="18"/>
        </w:rPr>
        <w:t>，經函請體育署</w:t>
      </w:r>
      <w:proofErr w:type="gramStart"/>
      <w:r w:rsidRPr="0037756A">
        <w:rPr>
          <w:rFonts w:ascii="標楷體" w:hAnsi="標楷體" w:hint="eastAsia"/>
          <w:b w:val="0"/>
          <w:bCs w:val="0"/>
          <w:snapToGrid w:val="0"/>
          <w:kern w:val="0"/>
          <w:szCs w:val="18"/>
        </w:rPr>
        <w:t>研</w:t>
      </w:r>
      <w:proofErr w:type="gramEnd"/>
      <w:r w:rsidRPr="0037756A">
        <w:rPr>
          <w:rFonts w:ascii="標楷體" w:hAnsi="標楷體" w:hint="eastAsia"/>
          <w:b w:val="0"/>
          <w:bCs w:val="0"/>
          <w:snapToGrid w:val="0"/>
          <w:kern w:val="0"/>
          <w:szCs w:val="18"/>
        </w:rPr>
        <w:t>謀改善。</w:t>
      </w:r>
      <w:proofErr w:type="gramStart"/>
      <w:r w:rsidRPr="0037756A">
        <w:rPr>
          <w:rFonts w:ascii="標楷體" w:hAnsi="標楷體" w:hint="eastAsia"/>
        </w:rPr>
        <w:t>【</w:t>
      </w:r>
      <w:proofErr w:type="gramEnd"/>
      <w:r w:rsidRPr="0037756A">
        <w:rPr>
          <w:rFonts w:ascii="標楷體" w:hAnsi="標楷體" w:hint="eastAsia"/>
          <w:b w:val="0"/>
        </w:rPr>
        <w:t>詳總決算審核報告</w:t>
      </w:r>
      <w:proofErr w:type="gramStart"/>
      <w:r w:rsidRPr="0037756A">
        <w:rPr>
          <w:rFonts w:ascii="標楷體" w:hAnsi="標楷體" w:hint="eastAsia"/>
          <w:b w:val="0"/>
        </w:rPr>
        <w:t>第2冊丙</w:t>
      </w:r>
      <w:proofErr w:type="gramEnd"/>
      <w:r w:rsidRPr="0037756A">
        <w:rPr>
          <w:rFonts w:ascii="標楷體" w:hAnsi="標楷體" w:hint="eastAsia"/>
          <w:b w:val="0"/>
        </w:rPr>
        <w:t>、拾壹、教育部主管項下重要審核意見</w:t>
      </w:r>
      <w:r w:rsidR="00506113" w:rsidRPr="0037756A">
        <w:rPr>
          <w:rFonts w:ascii="標楷體" w:hAnsi="標楷體" w:hint="eastAsia"/>
          <w:b w:val="0"/>
        </w:rPr>
        <w:t>（十七）3.</w:t>
      </w:r>
      <w:r w:rsidRPr="0037756A">
        <w:rPr>
          <w:rFonts w:ascii="標楷體" w:hAnsi="標楷體" w:hint="eastAsia"/>
        </w:rPr>
        <w:t>】</w:t>
      </w:r>
    </w:p>
    <w:p w:rsidR="00E17DF8" w:rsidRPr="0037756A" w:rsidRDefault="00E17DF8" w:rsidP="001C67AD">
      <w:pPr>
        <w:pStyle w:val="af0"/>
        <w:overflowPunct w:val="0"/>
        <w:spacing w:beforeLines="0" w:afterLines="0" w:line="480" w:lineRule="exact"/>
        <w:ind w:firstLineChars="550" w:firstLine="1542"/>
        <w:rPr>
          <w:rFonts w:ascii="標楷體" w:hAnsi="標楷體"/>
          <w:spacing w:val="-2"/>
          <w:szCs w:val="32"/>
        </w:rPr>
      </w:pPr>
      <w:r w:rsidRPr="0037756A">
        <w:rPr>
          <w:rFonts w:ascii="標楷體" w:hAnsi="標楷體" w:hint="eastAsia"/>
          <w:szCs w:val="32"/>
        </w:rPr>
        <w:lastRenderedPageBreak/>
        <w:t>（</w:t>
      </w:r>
      <w:r w:rsidR="00A505EA" w:rsidRPr="0037756A">
        <w:rPr>
          <w:rFonts w:ascii="標楷體" w:hAnsi="標楷體" w:hint="eastAsia"/>
          <w:szCs w:val="32"/>
        </w:rPr>
        <w:t>2</w:t>
      </w:r>
      <w:r w:rsidRPr="0037756A">
        <w:rPr>
          <w:rFonts w:ascii="標楷體" w:hAnsi="標楷體" w:hint="eastAsia"/>
          <w:szCs w:val="32"/>
        </w:rPr>
        <w:t>）　政府</w:t>
      </w:r>
      <w:proofErr w:type="gramStart"/>
      <w:r w:rsidRPr="0037756A">
        <w:rPr>
          <w:rFonts w:ascii="標楷體" w:hAnsi="標楷體" w:hint="eastAsia"/>
          <w:szCs w:val="32"/>
        </w:rPr>
        <w:t>推動綠能建設</w:t>
      </w:r>
      <w:proofErr w:type="gramEnd"/>
      <w:r w:rsidRPr="0037756A">
        <w:rPr>
          <w:rFonts w:ascii="標楷體" w:hAnsi="標楷體" w:hint="eastAsia"/>
          <w:szCs w:val="32"/>
        </w:rPr>
        <w:t>補助設置電動車公共充電樁，期帶動我國電動車之發展，惟相關預算實現率偏低，且部分受補助市縣設置之電動汽車充電專用停車位比率未達目標，</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交通部為因應</w:t>
      </w:r>
      <w:proofErr w:type="gramStart"/>
      <w:r w:rsidRPr="0037756A">
        <w:rPr>
          <w:rFonts w:ascii="標楷體" w:hAnsi="標楷體" w:hint="eastAsia"/>
          <w:b w:val="0"/>
          <w:szCs w:val="32"/>
        </w:rPr>
        <w:t>國際淨零排放</w:t>
      </w:r>
      <w:proofErr w:type="gramEnd"/>
      <w:r w:rsidRPr="0037756A">
        <w:rPr>
          <w:rFonts w:ascii="標楷體" w:hAnsi="標楷體" w:hint="eastAsia"/>
          <w:b w:val="0"/>
          <w:szCs w:val="32"/>
        </w:rPr>
        <w:t>目標，</w:t>
      </w:r>
      <w:r w:rsidR="006E2483" w:rsidRPr="0037756A">
        <w:rPr>
          <w:rFonts w:ascii="標楷體" w:hAnsi="標楷體" w:hint="eastAsia"/>
          <w:b w:val="0"/>
          <w:szCs w:val="32"/>
        </w:rPr>
        <w:t>於前瞻基礎建設計畫第4期特別預算編列9億餘元，</w:t>
      </w:r>
      <w:r w:rsidRPr="0037756A">
        <w:rPr>
          <w:rFonts w:ascii="標楷體" w:hAnsi="標楷體" w:hint="eastAsia"/>
          <w:b w:val="0"/>
          <w:szCs w:val="32"/>
        </w:rPr>
        <w:t>辦理公共充電樁設置及區域充電需求評估計畫，期藉由補助交通部所屬機關及地方政府優先於交通運輸節點及公共停車場布建公共充電樁，進一步帶動住宅及商業區域廣設電動車之充電設施，以完備電動車之使用環境。截至112年10月底止，已核定補助21個市縣計5億餘元設置公共充電樁，惟尚無實現數，主要係公路局自112年5月10日起受理地方政府之提案申請，至112年10月始完成補助計畫之核定，尚由地方政府草擬招標文件及辦理議會墊付案所致。另依「電動汽車充電專用停車位及其充電設施設置管理辦法」規定，除該辦法發布施行之日起2年後換領停車場登記證者外，其餘公有路外公共停車場最遲應於114年9月13日前設置2％以上電動汽車充電專用停車位，</w:t>
      </w:r>
      <w:r w:rsidR="006E2483" w:rsidRPr="0037756A">
        <w:rPr>
          <w:rFonts w:ascii="標楷體" w:hAnsi="標楷體" w:hint="eastAsia"/>
          <w:b w:val="0"/>
          <w:szCs w:val="32"/>
        </w:rPr>
        <w:t>據交通部提供資料估算，</w:t>
      </w:r>
      <w:proofErr w:type="gramStart"/>
      <w:r w:rsidRPr="0037756A">
        <w:rPr>
          <w:rFonts w:ascii="標楷體" w:hAnsi="標楷體" w:hint="eastAsia"/>
          <w:b w:val="0"/>
          <w:szCs w:val="32"/>
        </w:rPr>
        <w:t>臺</w:t>
      </w:r>
      <w:proofErr w:type="gramEnd"/>
      <w:r w:rsidRPr="0037756A">
        <w:rPr>
          <w:rFonts w:ascii="標楷體" w:hAnsi="標楷體" w:hint="eastAsia"/>
          <w:b w:val="0"/>
          <w:szCs w:val="32"/>
        </w:rPr>
        <w:t>南市、宜蘭縣、南投縣、嘉義縣、花蓮縣、</w:t>
      </w:r>
      <w:proofErr w:type="gramStart"/>
      <w:r w:rsidRPr="0037756A">
        <w:rPr>
          <w:rFonts w:ascii="標楷體" w:hAnsi="標楷體" w:hint="eastAsia"/>
          <w:b w:val="0"/>
          <w:szCs w:val="32"/>
        </w:rPr>
        <w:t>臺</w:t>
      </w:r>
      <w:proofErr w:type="gramEnd"/>
      <w:r w:rsidRPr="0037756A">
        <w:rPr>
          <w:rFonts w:ascii="標楷體" w:hAnsi="標楷體" w:hint="eastAsia"/>
          <w:b w:val="0"/>
          <w:szCs w:val="32"/>
        </w:rPr>
        <w:t>東縣及金門縣等7個受補助市縣於上開管理辦法規定之期限屆期時，其電動汽車充電專用停車位比率仍無法達成2％，</w:t>
      </w:r>
      <w:r w:rsidRPr="0037756A">
        <w:rPr>
          <w:rFonts w:ascii="標楷體" w:hAnsi="標楷體" w:hint="eastAsia"/>
          <w:b w:val="0"/>
          <w:spacing w:val="-2"/>
          <w:szCs w:val="32"/>
        </w:rPr>
        <w:t>經函請交通部</w:t>
      </w:r>
      <w:proofErr w:type="gramStart"/>
      <w:r w:rsidRPr="0037756A">
        <w:rPr>
          <w:rFonts w:ascii="標楷體" w:hAnsi="標楷體" w:hint="eastAsia"/>
          <w:b w:val="0"/>
          <w:spacing w:val="-2"/>
          <w:szCs w:val="32"/>
        </w:rPr>
        <w:t>研</w:t>
      </w:r>
      <w:proofErr w:type="gramEnd"/>
      <w:r w:rsidRPr="0037756A">
        <w:rPr>
          <w:rFonts w:ascii="標楷體" w:hAnsi="標楷體" w:hint="eastAsia"/>
          <w:b w:val="0"/>
          <w:spacing w:val="-2"/>
          <w:szCs w:val="32"/>
        </w:rPr>
        <w:t>謀改善。另有關部分市縣計畫執行進</w:t>
      </w:r>
      <w:r w:rsidRPr="00283707">
        <w:rPr>
          <w:rFonts w:ascii="標楷體" w:hAnsi="標楷體" w:hint="eastAsia"/>
          <w:b w:val="0"/>
          <w:spacing w:val="-4"/>
          <w:szCs w:val="32"/>
        </w:rPr>
        <w:t>度落後，或未妥</w:t>
      </w:r>
      <w:proofErr w:type="gramStart"/>
      <w:r w:rsidRPr="00283707">
        <w:rPr>
          <w:rFonts w:ascii="標楷體" w:hAnsi="標楷體" w:hint="eastAsia"/>
          <w:b w:val="0"/>
          <w:spacing w:val="-4"/>
          <w:szCs w:val="32"/>
        </w:rPr>
        <w:t>適</w:t>
      </w:r>
      <w:proofErr w:type="gramEnd"/>
      <w:r w:rsidRPr="00283707">
        <w:rPr>
          <w:rFonts w:ascii="標楷體" w:hAnsi="標楷體" w:hint="eastAsia"/>
          <w:b w:val="0"/>
          <w:spacing w:val="-4"/>
          <w:szCs w:val="32"/>
        </w:rPr>
        <w:t>規劃布建公共停車場電動汽車充電專用停車位及充電設施等情</w:t>
      </w:r>
      <w:r w:rsidR="00283707" w:rsidRPr="00283707">
        <w:rPr>
          <w:rFonts w:ascii="標楷體" w:hAnsi="標楷體" w:hint="eastAsia"/>
          <w:b w:val="0"/>
          <w:spacing w:val="-4"/>
          <w:szCs w:val="32"/>
        </w:rPr>
        <w:t>事</w:t>
      </w:r>
      <w:r w:rsidRPr="00283707">
        <w:rPr>
          <w:rFonts w:ascii="標楷體" w:hAnsi="標楷體" w:hint="eastAsia"/>
          <w:b w:val="0"/>
          <w:spacing w:val="-4"/>
          <w:szCs w:val="32"/>
        </w:rPr>
        <w:t>，業經本部地方審計處</w:t>
      </w:r>
      <w:proofErr w:type="gramStart"/>
      <w:r w:rsidRPr="00283707">
        <w:rPr>
          <w:rFonts w:ascii="標楷體" w:hAnsi="標楷體" w:hint="eastAsia"/>
          <w:b w:val="0"/>
          <w:spacing w:val="-4"/>
          <w:szCs w:val="32"/>
        </w:rPr>
        <w:t>室函請轄審</w:t>
      </w:r>
      <w:proofErr w:type="gramEnd"/>
      <w:r w:rsidRPr="00283707">
        <w:rPr>
          <w:rFonts w:ascii="標楷體" w:hAnsi="標楷體" w:hint="eastAsia"/>
          <w:b w:val="0"/>
          <w:spacing w:val="-4"/>
          <w:szCs w:val="32"/>
        </w:rPr>
        <w:t>市縣政府妥適處理或檢討改善</w:t>
      </w:r>
      <w:r w:rsidR="00262A24" w:rsidRPr="00283707">
        <w:rPr>
          <w:rFonts w:ascii="標楷體" w:hAnsi="標楷體" w:hint="eastAsia"/>
          <w:b w:val="0"/>
          <w:spacing w:val="-4"/>
          <w:szCs w:val="32"/>
        </w:rPr>
        <w:t>，並經本部函請交通部作為業務督導考核之參考</w:t>
      </w:r>
      <w:r w:rsidRPr="00283707">
        <w:rPr>
          <w:rFonts w:ascii="標楷體" w:hAnsi="標楷體" w:hint="eastAsia"/>
          <w:b w:val="0"/>
          <w:spacing w:val="-4"/>
          <w:szCs w:val="32"/>
        </w:rPr>
        <w:t>。</w:t>
      </w:r>
      <w:proofErr w:type="gramStart"/>
      <w:r w:rsidRPr="00283707">
        <w:rPr>
          <w:rFonts w:ascii="標楷體" w:hAnsi="標楷體" w:hint="eastAsia"/>
          <w:spacing w:val="-4"/>
          <w:szCs w:val="32"/>
        </w:rPr>
        <w:t>【</w:t>
      </w:r>
      <w:proofErr w:type="gramEnd"/>
      <w:r w:rsidRPr="00283707">
        <w:rPr>
          <w:rFonts w:ascii="標楷體" w:hAnsi="標楷體" w:hint="eastAsia"/>
          <w:b w:val="0"/>
          <w:spacing w:val="-4"/>
          <w:szCs w:val="32"/>
        </w:rPr>
        <w:t>詳總決算審核報告</w:t>
      </w:r>
      <w:proofErr w:type="gramStart"/>
      <w:r w:rsidRPr="00283707">
        <w:rPr>
          <w:rFonts w:ascii="標楷體" w:hAnsi="標楷體" w:hint="eastAsia"/>
          <w:b w:val="0"/>
          <w:spacing w:val="-4"/>
          <w:szCs w:val="32"/>
        </w:rPr>
        <w:t>第2冊丙</w:t>
      </w:r>
      <w:proofErr w:type="gramEnd"/>
      <w:r w:rsidRPr="00283707">
        <w:rPr>
          <w:rFonts w:ascii="標楷體" w:hAnsi="標楷體" w:hint="eastAsia"/>
          <w:b w:val="0"/>
          <w:spacing w:val="-4"/>
          <w:szCs w:val="32"/>
        </w:rPr>
        <w:t>、拾肆、交通部主管項下重要審核意見</w:t>
      </w:r>
      <w:r w:rsidRPr="00283707">
        <w:rPr>
          <w:rFonts w:ascii="標楷體" w:hAnsi="標楷體" w:hint="eastAsia"/>
          <w:b w:val="0"/>
          <w:spacing w:val="-4"/>
        </w:rPr>
        <w:t>（</w:t>
      </w:r>
      <w:r w:rsidR="009D182B" w:rsidRPr="00283707">
        <w:rPr>
          <w:rFonts w:ascii="標楷體" w:hAnsi="標楷體" w:hint="eastAsia"/>
          <w:b w:val="0"/>
          <w:spacing w:val="-4"/>
        </w:rPr>
        <w:t>二</w:t>
      </w:r>
      <w:r w:rsidR="00340C5E" w:rsidRPr="00283707">
        <w:rPr>
          <w:rFonts w:ascii="標楷體" w:hAnsi="標楷體" w:hint="eastAsia"/>
          <w:b w:val="0"/>
          <w:spacing w:val="-4"/>
        </w:rPr>
        <w:t>十一</w:t>
      </w:r>
      <w:r w:rsidRPr="00283707">
        <w:rPr>
          <w:rFonts w:ascii="標楷體" w:hAnsi="標楷體" w:hint="eastAsia"/>
          <w:b w:val="0"/>
          <w:spacing w:val="-4"/>
        </w:rPr>
        <w:t>）及貳拾柒、直轄市及縣市政府</w:t>
      </w:r>
      <w:r w:rsidRPr="00283707">
        <w:rPr>
          <w:rFonts w:ascii="標楷體" w:hAnsi="標楷體" w:hint="eastAsia"/>
          <w:b w:val="0"/>
          <w:spacing w:val="-4"/>
          <w:szCs w:val="32"/>
        </w:rPr>
        <w:t>項</w:t>
      </w:r>
      <w:r w:rsidRPr="00283707">
        <w:rPr>
          <w:rFonts w:ascii="標楷體" w:hAnsi="標楷體" w:hint="eastAsia"/>
          <w:b w:val="0"/>
          <w:spacing w:val="-4"/>
        </w:rPr>
        <w:t>下重要審核意見（三）</w:t>
      </w:r>
      <w:r w:rsidRPr="00283707">
        <w:rPr>
          <w:rFonts w:ascii="標楷體" w:hAnsi="標楷體"/>
          <w:b w:val="0"/>
          <w:spacing w:val="-4"/>
        </w:rPr>
        <w:t>1</w:t>
      </w:r>
      <w:r w:rsidRPr="00283707">
        <w:rPr>
          <w:rFonts w:ascii="標楷體" w:hAnsi="標楷體" w:hint="eastAsia"/>
          <w:b w:val="0"/>
          <w:spacing w:val="-4"/>
        </w:rPr>
        <w:t>.</w:t>
      </w:r>
      <w:r w:rsidRPr="00283707">
        <w:rPr>
          <w:rFonts w:ascii="標楷體" w:hAnsi="標楷體" w:hint="eastAsia"/>
          <w:spacing w:val="-4"/>
          <w:szCs w:val="32"/>
        </w:rPr>
        <w:t>】</w:t>
      </w:r>
    </w:p>
    <w:p w:rsidR="00E17DF8" w:rsidRPr="0037756A" w:rsidRDefault="00E17DF8" w:rsidP="001C67AD">
      <w:pPr>
        <w:pStyle w:val="af0"/>
        <w:overflowPunct w:val="0"/>
        <w:spacing w:beforeLines="0" w:afterLines="0" w:line="480" w:lineRule="exact"/>
        <w:ind w:firstLineChars="550" w:firstLine="1542"/>
        <w:rPr>
          <w:rFonts w:ascii="標楷體" w:hAnsi="標楷體"/>
          <w:b w:val="0"/>
        </w:rPr>
      </w:pPr>
      <w:r w:rsidRPr="0037756A">
        <w:rPr>
          <w:rFonts w:ascii="標楷體" w:hAnsi="標楷體" w:hint="eastAsia"/>
          <w:szCs w:val="32"/>
        </w:rPr>
        <w:t>（</w:t>
      </w:r>
      <w:r w:rsidR="00A505EA" w:rsidRPr="0037756A">
        <w:rPr>
          <w:rFonts w:ascii="標楷體" w:hAnsi="標楷體" w:hint="eastAsia"/>
          <w:szCs w:val="32"/>
        </w:rPr>
        <w:t>3</w:t>
      </w:r>
      <w:r w:rsidRPr="0037756A">
        <w:rPr>
          <w:rFonts w:ascii="標楷體" w:hAnsi="標楷體" w:hint="eastAsia"/>
          <w:szCs w:val="32"/>
        </w:rPr>
        <w:t xml:space="preserve">）　</w:t>
      </w:r>
      <w:proofErr w:type="gramStart"/>
      <w:r w:rsidRPr="0037756A">
        <w:rPr>
          <w:rFonts w:ascii="標楷體" w:hAnsi="標楷體" w:hint="eastAsia"/>
        </w:rPr>
        <w:t>衛福部</w:t>
      </w:r>
      <w:proofErr w:type="gramEnd"/>
      <w:r w:rsidRPr="0037756A">
        <w:rPr>
          <w:rFonts w:ascii="標楷體" w:hAnsi="標楷體" w:hint="eastAsia"/>
        </w:rPr>
        <w:t>補助地方政府進用社工人員，惟社工人力</w:t>
      </w:r>
      <w:proofErr w:type="gramStart"/>
      <w:r w:rsidRPr="0037756A">
        <w:rPr>
          <w:rFonts w:ascii="標楷體" w:hAnsi="標楷體" w:hint="eastAsia"/>
        </w:rPr>
        <w:t>仍未敷需求</w:t>
      </w:r>
      <w:proofErr w:type="gramEnd"/>
      <w:r w:rsidRPr="0037756A">
        <w:rPr>
          <w:rFonts w:ascii="標楷體" w:hAnsi="標楷體" w:hint="eastAsia"/>
        </w:rPr>
        <w:t>且普遍資淺，又部分受補助單位經中央主管機關查獲要求員工薪資回捐等情事，於懲處期間仍承接地方政府補助及委託社會福利服務案件，</w:t>
      </w:r>
      <w:r w:rsidR="00960FDA" w:rsidRPr="0037756A">
        <w:rPr>
          <w:rFonts w:ascii="標楷體" w:hAnsi="標楷體" w:hint="eastAsia"/>
        </w:rPr>
        <w:t>允宜</w:t>
      </w:r>
      <w:proofErr w:type="gramStart"/>
      <w:r w:rsidRPr="0037756A">
        <w:rPr>
          <w:rFonts w:ascii="標楷體" w:hAnsi="標楷體" w:hint="eastAsia"/>
        </w:rPr>
        <w:t>研</w:t>
      </w:r>
      <w:proofErr w:type="gramEnd"/>
      <w:r w:rsidRPr="0037756A">
        <w:rPr>
          <w:rFonts w:ascii="標楷體" w:hAnsi="標楷體" w:hint="eastAsia"/>
        </w:rPr>
        <w:t>謀改善：</w:t>
      </w:r>
      <w:r w:rsidRPr="0037756A">
        <w:rPr>
          <w:rFonts w:ascii="標楷體" w:hAnsi="標楷體" w:hint="eastAsia"/>
          <w:b w:val="0"/>
        </w:rPr>
        <w:t>行政院為解決地方政府社工人力長期進用不足問題，核定強化社會安全網第二期計畫（110</w:t>
      </w:r>
      <w:r w:rsidR="00262A24" w:rsidRPr="0037756A">
        <w:rPr>
          <w:rFonts w:ascii="標楷體" w:hAnsi="標楷體" w:hint="eastAsia"/>
          <w:b w:val="0"/>
          <w:szCs w:val="32"/>
        </w:rPr>
        <w:t>－</w:t>
      </w:r>
      <w:r w:rsidRPr="0037756A">
        <w:rPr>
          <w:rFonts w:ascii="標楷體" w:hAnsi="標楷體" w:hint="eastAsia"/>
          <w:b w:val="0"/>
        </w:rPr>
        <w:t>114年）（下稱社安網第二期計畫），持續增補社工人力，</w:t>
      </w:r>
      <w:proofErr w:type="gramStart"/>
      <w:r w:rsidRPr="0037756A">
        <w:rPr>
          <w:rFonts w:ascii="標楷體" w:hAnsi="標楷體" w:hint="eastAsia"/>
          <w:b w:val="0"/>
        </w:rPr>
        <w:t>經衛福部</w:t>
      </w:r>
      <w:proofErr w:type="gramEnd"/>
      <w:r w:rsidRPr="0037756A">
        <w:rPr>
          <w:rFonts w:ascii="標楷體" w:hAnsi="標楷體" w:hint="eastAsia"/>
          <w:b w:val="0"/>
        </w:rPr>
        <w:t>於</w:t>
      </w:r>
      <w:proofErr w:type="gramStart"/>
      <w:r w:rsidRPr="0037756A">
        <w:rPr>
          <w:rFonts w:ascii="標楷體" w:hAnsi="標楷體" w:hint="eastAsia"/>
          <w:b w:val="0"/>
        </w:rPr>
        <w:t>112</w:t>
      </w:r>
      <w:proofErr w:type="gramEnd"/>
      <w:r w:rsidRPr="0037756A">
        <w:rPr>
          <w:rFonts w:ascii="標楷體" w:hAnsi="標楷體" w:hint="eastAsia"/>
          <w:b w:val="0"/>
        </w:rPr>
        <w:t>年度核定補助各市縣政府進用4,190名社工人員、金額22億餘元。經查執行情形，核有：A</w:t>
      </w:r>
      <w:r w:rsidRPr="0037756A">
        <w:rPr>
          <w:rFonts w:ascii="標楷體" w:hAnsi="標楷體"/>
          <w:b w:val="0"/>
        </w:rPr>
        <w:t>.</w:t>
      </w:r>
      <w:proofErr w:type="gramStart"/>
      <w:r w:rsidRPr="0037756A">
        <w:rPr>
          <w:rFonts w:ascii="標楷體" w:hAnsi="標楷體" w:hint="eastAsia"/>
          <w:b w:val="0"/>
        </w:rPr>
        <w:t>據衛福部</w:t>
      </w:r>
      <w:proofErr w:type="gramEnd"/>
      <w:r w:rsidRPr="0037756A">
        <w:rPr>
          <w:rFonts w:ascii="標楷體" w:hAnsi="標楷體" w:hint="eastAsia"/>
          <w:b w:val="0"/>
        </w:rPr>
        <w:t>統計，111年底我國社工專職人數為1萬8,628人，較105年底增加37.08％，惟與該部委託辦理「推估未來十年台灣社會工作專業人力需求2.0」結案報告，推估</w:t>
      </w:r>
      <w:proofErr w:type="gramStart"/>
      <w:r w:rsidRPr="0037756A">
        <w:rPr>
          <w:rFonts w:ascii="標楷體" w:hAnsi="標楷體" w:hint="eastAsia"/>
          <w:b w:val="0"/>
        </w:rPr>
        <w:t>111</w:t>
      </w:r>
      <w:proofErr w:type="gramEnd"/>
      <w:r w:rsidRPr="0037756A">
        <w:rPr>
          <w:rFonts w:ascii="標楷體" w:hAnsi="標楷體" w:hint="eastAsia"/>
          <w:b w:val="0"/>
        </w:rPr>
        <w:t>年度社工人力需求數為2萬9,667人相較，尚</w:t>
      </w:r>
      <w:proofErr w:type="gramStart"/>
      <w:r w:rsidRPr="0037756A">
        <w:rPr>
          <w:rFonts w:ascii="標楷體" w:hAnsi="標楷體" w:hint="eastAsia"/>
          <w:b w:val="0"/>
        </w:rPr>
        <w:t>不足1萬</w:t>
      </w:r>
      <w:proofErr w:type="gramEnd"/>
      <w:r w:rsidR="00FE21AC">
        <w:rPr>
          <w:rFonts w:ascii="標楷體" w:hAnsi="標楷體" w:hint="eastAsia"/>
          <w:b w:val="0"/>
        </w:rPr>
        <w:t>1</w:t>
      </w:r>
      <w:r w:rsidR="00FE21AC">
        <w:rPr>
          <w:rFonts w:ascii="標楷體" w:hAnsi="標楷體"/>
          <w:b w:val="0"/>
        </w:rPr>
        <w:t>,039</w:t>
      </w:r>
      <w:r w:rsidRPr="0037756A">
        <w:rPr>
          <w:rFonts w:ascii="標楷體" w:hAnsi="標楷體" w:hint="eastAsia"/>
          <w:b w:val="0"/>
        </w:rPr>
        <w:t>人，</w:t>
      </w:r>
      <w:proofErr w:type="gramStart"/>
      <w:r w:rsidRPr="0037756A">
        <w:rPr>
          <w:rFonts w:ascii="標楷體" w:hAnsi="標楷體" w:hint="eastAsia"/>
          <w:b w:val="0"/>
        </w:rPr>
        <w:t>仍未敷需求</w:t>
      </w:r>
      <w:proofErr w:type="gramEnd"/>
      <w:r w:rsidRPr="0037756A">
        <w:rPr>
          <w:rFonts w:ascii="標楷體" w:hAnsi="標楷體" w:hint="eastAsia"/>
          <w:b w:val="0"/>
        </w:rPr>
        <w:t>；B</w:t>
      </w:r>
      <w:r w:rsidRPr="0037756A">
        <w:rPr>
          <w:rFonts w:ascii="標楷體" w:hAnsi="標楷體"/>
          <w:b w:val="0"/>
        </w:rPr>
        <w:t>.</w:t>
      </w:r>
      <w:proofErr w:type="gramStart"/>
      <w:r w:rsidRPr="0037756A">
        <w:rPr>
          <w:rFonts w:ascii="標楷體" w:hAnsi="標楷體" w:hint="eastAsia"/>
          <w:b w:val="0"/>
        </w:rPr>
        <w:t>衛福部</w:t>
      </w:r>
      <w:proofErr w:type="gramEnd"/>
      <w:r w:rsidRPr="0037756A">
        <w:rPr>
          <w:rFonts w:ascii="標楷體" w:hAnsi="標楷體" w:hint="eastAsia"/>
          <w:b w:val="0"/>
        </w:rPr>
        <w:t>自</w:t>
      </w:r>
      <w:proofErr w:type="gramStart"/>
      <w:r w:rsidRPr="0037756A">
        <w:rPr>
          <w:rFonts w:ascii="標楷體" w:hAnsi="標楷體" w:hint="eastAsia"/>
          <w:b w:val="0"/>
        </w:rPr>
        <w:t>社安網第二</w:t>
      </w:r>
      <w:proofErr w:type="gramEnd"/>
      <w:r w:rsidRPr="0037756A">
        <w:rPr>
          <w:rFonts w:ascii="標楷體" w:hAnsi="標楷體" w:hint="eastAsia"/>
          <w:b w:val="0"/>
        </w:rPr>
        <w:t>期計畫起增設資深專業人員職位，截至112</w:t>
      </w:r>
      <w:r w:rsidRPr="0037756A">
        <w:rPr>
          <w:rFonts w:ascii="標楷體" w:hAnsi="標楷體" w:hint="eastAsia"/>
          <w:b w:val="0"/>
        </w:rPr>
        <w:lastRenderedPageBreak/>
        <w:t>年6月底止，各市縣政府進用資深社工人員計72人，其中社會福利服務中心資深社</w:t>
      </w:r>
      <w:r w:rsidRPr="0037756A">
        <w:rPr>
          <w:rFonts w:ascii="標楷體" w:hAnsi="標楷體" w:hint="eastAsia"/>
          <w:b w:val="0"/>
          <w:spacing w:val="-10"/>
        </w:rPr>
        <w:t>工、保護性資深社工進用人數分別計11人、9人，僅占核定人數之16.18％、6.82％</w:t>
      </w:r>
      <w:r w:rsidRPr="0037756A">
        <w:rPr>
          <w:rFonts w:ascii="標楷體" w:hAnsi="標楷體" w:hint="eastAsia"/>
          <w:b w:val="0"/>
        </w:rPr>
        <w:t>，未如預期，</w:t>
      </w:r>
      <w:proofErr w:type="gramStart"/>
      <w:r w:rsidRPr="0037756A">
        <w:rPr>
          <w:rFonts w:ascii="標楷體" w:hAnsi="標楷體" w:hint="eastAsia"/>
          <w:b w:val="0"/>
        </w:rPr>
        <w:t>又社安網</w:t>
      </w:r>
      <w:proofErr w:type="gramEnd"/>
      <w:r w:rsidRPr="0037756A">
        <w:rPr>
          <w:rFonts w:ascii="標楷體" w:hAnsi="標楷體" w:hint="eastAsia"/>
          <w:b w:val="0"/>
        </w:rPr>
        <w:t>第二期計畫進用社工之年資未滿3年者之比率為52.96％，已超過半數，顯示社工人力普遍</w:t>
      </w:r>
      <w:r w:rsidR="004A76A0" w:rsidRPr="0037756A">
        <w:rPr>
          <w:rFonts w:ascii="標楷體" w:hAnsi="標楷體" w:hint="eastAsia"/>
          <w:b w:val="0"/>
        </w:rPr>
        <w:t>較為</w:t>
      </w:r>
      <w:r w:rsidRPr="0037756A">
        <w:rPr>
          <w:rFonts w:ascii="標楷體" w:hAnsi="標楷體" w:hint="eastAsia"/>
          <w:b w:val="0"/>
        </w:rPr>
        <w:t>資淺；C</w:t>
      </w:r>
      <w:r w:rsidRPr="0037756A">
        <w:rPr>
          <w:rFonts w:ascii="標楷體" w:hAnsi="標楷體"/>
          <w:b w:val="0"/>
        </w:rPr>
        <w:t>.</w:t>
      </w:r>
      <w:proofErr w:type="gramStart"/>
      <w:r w:rsidRPr="0037756A">
        <w:rPr>
          <w:rFonts w:ascii="標楷體" w:hAnsi="標楷體" w:hint="eastAsia"/>
          <w:b w:val="0"/>
        </w:rPr>
        <w:t>衛福部暨</w:t>
      </w:r>
      <w:proofErr w:type="gramEnd"/>
      <w:r w:rsidRPr="0037756A">
        <w:rPr>
          <w:rFonts w:ascii="標楷體" w:hAnsi="標楷體" w:hint="eastAsia"/>
          <w:b w:val="0"/>
        </w:rPr>
        <w:t>所屬社會及家庭署訂定受補助民間單位經查獲員工薪資回捐或未全額給付情事，一定期間內不再給予補助之懲處機制，惟部分單位於懲處期間仍承接地方政府補助案件，且機關委託社會福利服務廠商評選及計費辦法未將投標廠商曾遭查獲員工薪資回捐或未全額給付情事，納入廠商資格條件及評選之規定，致部分受懲處單位仍可承接地方政府委託社會福利服務案件等情事，經函</w:t>
      </w:r>
      <w:proofErr w:type="gramStart"/>
      <w:r w:rsidRPr="0037756A">
        <w:rPr>
          <w:rFonts w:ascii="標楷體" w:hAnsi="標楷體" w:hint="eastAsia"/>
          <w:b w:val="0"/>
        </w:rPr>
        <w:t>請衛福部研</w:t>
      </w:r>
      <w:proofErr w:type="gramEnd"/>
      <w:r w:rsidRPr="0037756A">
        <w:rPr>
          <w:rFonts w:ascii="標楷體" w:hAnsi="標楷體" w:hint="eastAsia"/>
          <w:b w:val="0"/>
        </w:rPr>
        <w:t>謀改善。</w:t>
      </w:r>
      <w:proofErr w:type="gramStart"/>
      <w:r w:rsidRPr="0037756A">
        <w:rPr>
          <w:rFonts w:ascii="標楷體" w:hAnsi="標楷體" w:hint="eastAsia"/>
          <w:b w:val="0"/>
        </w:rPr>
        <w:t>【</w:t>
      </w:r>
      <w:proofErr w:type="gramEnd"/>
      <w:r w:rsidRPr="0037756A">
        <w:rPr>
          <w:rFonts w:ascii="標楷體" w:hAnsi="標楷體" w:hint="eastAsia"/>
          <w:b w:val="0"/>
        </w:rPr>
        <w:t>詳總決算審核報告</w:t>
      </w:r>
      <w:proofErr w:type="gramStart"/>
      <w:r w:rsidRPr="0037756A">
        <w:rPr>
          <w:rFonts w:ascii="標楷體" w:hAnsi="標楷體" w:hint="eastAsia"/>
          <w:b w:val="0"/>
        </w:rPr>
        <w:t>第2冊丙</w:t>
      </w:r>
      <w:proofErr w:type="gramEnd"/>
      <w:r w:rsidRPr="0037756A">
        <w:rPr>
          <w:rFonts w:ascii="標楷體" w:hAnsi="標楷體" w:hint="eastAsia"/>
          <w:b w:val="0"/>
        </w:rPr>
        <w:t>、拾玖、衛生福利部主管項下重要審核意見（</w:t>
      </w:r>
      <w:r w:rsidR="00340C5E" w:rsidRPr="0037756A">
        <w:rPr>
          <w:rFonts w:ascii="標楷體" w:hAnsi="標楷體" w:hint="eastAsia"/>
          <w:b w:val="0"/>
        </w:rPr>
        <w:t>九</w:t>
      </w:r>
      <w:r w:rsidRPr="0037756A">
        <w:rPr>
          <w:rFonts w:ascii="標楷體" w:hAnsi="標楷體" w:hint="eastAsia"/>
          <w:b w:val="0"/>
        </w:rPr>
        <w:t>）</w:t>
      </w:r>
      <w:r w:rsidR="00340C5E" w:rsidRPr="0037756A">
        <w:rPr>
          <w:rFonts w:ascii="標楷體" w:hAnsi="標楷體" w:hint="eastAsia"/>
          <w:b w:val="0"/>
        </w:rPr>
        <w:t>2.</w:t>
      </w:r>
      <w:r w:rsidRPr="0037756A">
        <w:rPr>
          <w:rFonts w:ascii="標楷體" w:hAnsi="標楷體" w:hint="eastAsia"/>
          <w:b w:val="0"/>
        </w:rPr>
        <w:t>】</w:t>
      </w:r>
    </w:p>
    <w:p w:rsidR="00E17DF8" w:rsidRPr="0037756A" w:rsidRDefault="00E17DF8" w:rsidP="001C67AD">
      <w:pPr>
        <w:pStyle w:val="af0"/>
        <w:overflowPunct w:val="0"/>
        <w:spacing w:beforeLines="0" w:afterLines="0" w:line="480" w:lineRule="exact"/>
        <w:ind w:firstLineChars="550" w:firstLine="1542"/>
        <w:rPr>
          <w:rFonts w:ascii="標楷體" w:hAnsi="標楷體"/>
          <w:b w:val="0"/>
          <w:spacing w:val="-4"/>
          <w:szCs w:val="32"/>
        </w:rPr>
      </w:pPr>
      <w:r w:rsidRPr="0037756A">
        <w:rPr>
          <w:rFonts w:ascii="標楷體" w:hAnsi="標楷體" w:hint="eastAsia"/>
          <w:szCs w:val="32"/>
        </w:rPr>
        <w:t>（</w:t>
      </w:r>
      <w:r w:rsidR="00A505EA" w:rsidRPr="0037756A">
        <w:rPr>
          <w:rFonts w:ascii="標楷體" w:hAnsi="標楷體" w:hint="eastAsia"/>
          <w:szCs w:val="32"/>
        </w:rPr>
        <w:t>4</w:t>
      </w:r>
      <w:r w:rsidRPr="0037756A">
        <w:rPr>
          <w:rFonts w:ascii="標楷體" w:hAnsi="標楷體" w:hint="eastAsia"/>
          <w:szCs w:val="32"/>
        </w:rPr>
        <w:t xml:space="preserve">）　</w:t>
      </w:r>
      <w:proofErr w:type="gramStart"/>
      <w:r w:rsidRPr="0037756A">
        <w:rPr>
          <w:rFonts w:ascii="標楷體" w:hAnsi="標楷體" w:hint="eastAsia"/>
          <w:szCs w:val="32"/>
        </w:rPr>
        <w:t>衛福部</w:t>
      </w:r>
      <w:proofErr w:type="gramEnd"/>
      <w:r w:rsidRPr="0037756A">
        <w:rPr>
          <w:rFonts w:ascii="標楷體" w:hAnsi="標楷體" w:hint="eastAsia"/>
          <w:szCs w:val="32"/>
        </w:rPr>
        <w:t>補助地方政府布建社區心理衛生中心，已提升心理衛生資源之可近性，惟部分市縣社區心理衛生中心布建及人力</w:t>
      </w:r>
      <w:proofErr w:type="gramStart"/>
      <w:r w:rsidRPr="0037756A">
        <w:rPr>
          <w:rFonts w:ascii="標楷體" w:hAnsi="標楷體" w:hint="eastAsia"/>
          <w:szCs w:val="32"/>
        </w:rPr>
        <w:t>進用仍有</w:t>
      </w:r>
      <w:proofErr w:type="gramEnd"/>
      <w:r w:rsidRPr="0037756A">
        <w:rPr>
          <w:rFonts w:ascii="標楷體" w:hAnsi="標楷體" w:hint="eastAsia"/>
          <w:szCs w:val="32"/>
        </w:rPr>
        <w:t>不足，</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proofErr w:type="gramStart"/>
      <w:r w:rsidRPr="0037756A">
        <w:rPr>
          <w:rFonts w:ascii="標楷體" w:hAnsi="標楷體" w:hint="eastAsia"/>
          <w:b w:val="0"/>
          <w:szCs w:val="32"/>
        </w:rPr>
        <w:t>衛福部審</w:t>
      </w:r>
      <w:proofErr w:type="gramEnd"/>
      <w:r w:rsidRPr="0037756A">
        <w:rPr>
          <w:rFonts w:ascii="標楷體" w:hAnsi="標楷體" w:hint="eastAsia"/>
          <w:b w:val="0"/>
          <w:szCs w:val="32"/>
        </w:rPr>
        <w:t>酌國內資源及各市縣人口數，</w:t>
      </w:r>
      <w:proofErr w:type="gramStart"/>
      <w:r w:rsidR="00340C5E" w:rsidRPr="0037756A">
        <w:rPr>
          <w:rFonts w:ascii="標楷體" w:hAnsi="標楷體" w:hint="eastAsia"/>
          <w:b w:val="0"/>
          <w:szCs w:val="32"/>
        </w:rPr>
        <w:t>112</w:t>
      </w:r>
      <w:proofErr w:type="gramEnd"/>
      <w:r w:rsidR="00340C5E" w:rsidRPr="0037756A">
        <w:rPr>
          <w:rFonts w:ascii="標楷體" w:hAnsi="標楷體" w:hint="eastAsia"/>
          <w:b w:val="0"/>
          <w:szCs w:val="32"/>
        </w:rPr>
        <w:t>年度編列預算14億餘元，</w:t>
      </w:r>
      <w:r w:rsidRPr="0037756A">
        <w:rPr>
          <w:rFonts w:ascii="標楷體" w:hAnsi="標楷體" w:hint="eastAsia"/>
          <w:b w:val="0"/>
          <w:szCs w:val="32"/>
        </w:rPr>
        <w:t>補助各地方政府逐年布建社區心理衛生中心（下稱心衛中心），並依各市縣政府財力等級，核定逐年增加專業人員聘用人數，期於114年達成累計布建71處之中程目標，預估每處心衛中心將服務33萬人口數。經查執行情形，核有：A.截至112年底止，各市縣政府累計已完成布建48處，惟以各市縣政府預估於</w:t>
      </w:r>
      <w:proofErr w:type="gramStart"/>
      <w:r w:rsidRPr="0037756A">
        <w:rPr>
          <w:rFonts w:ascii="標楷體" w:hAnsi="標楷體" w:hint="eastAsia"/>
          <w:b w:val="0"/>
          <w:szCs w:val="32"/>
        </w:rPr>
        <w:t>114</w:t>
      </w:r>
      <w:proofErr w:type="gramEnd"/>
      <w:r w:rsidRPr="0037756A">
        <w:rPr>
          <w:rFonts w:ascii="標楷體" w:hAnsi="標楷體" w:hint="eastAsia"/>
          <w:b w:val="0"/>
          <w:szCs w:val="32"/>
        </w:rPr>
        <w:t>年度累計</w:t>
      </w:r>
      <w:proofErr w:type="gramStart"/>
      <w:r w:rsidRPr="0037756A">
        <w:rPr>
          <w:rFonts w:ascii="標楷體" w:hAnsi="標楷體" w:hint="eastAsia"/>
          <w:b w:val="0"/>
          <w:szCs w:val="32"/>
        </w:rPr>
        <w:t>布建心衛</w:t>
      </w:r>
      <w:proofErr w:type="gramEnd"/>
      <w:r w:rsidRPr="0037756A">
        <w:rPr>
          <w:rFonts w:ascii="標楷體" w:hAnsi="標楷體" w:hint="eastAsia"/>
          <w:b w:val="0"/>
          <w:szCs w:val="32"/>
        </w:rPr>
        <w:t>中心數量估算結果，屆時臺北市等8個市縣轄下之心衛中心平均服務量將超逾目標數，部分</w:t>
      </w:r>
      <w:proofErr w:type="gramStart"/>
      <w:r w:rsidRPr="0037756A">
        <w:rPr>
          <w:rFonts w:ascii="標楷體" w:hAnsi="標楷體" w:hint="eastAsia"/>
          <w:b w:val="0"/>
          <w:szCs w:val="32"/>
        </w:rPr>
        <w:t>市縣心衛</w:t>
      </w:r>
      <w:proofErr w:type="gramEnd"/>
      <w:r w:rsidRPr="0037756A">
        <w:rPr>
          <w:rFonts w:ascii="標楷體" w:hAnsi="標楷體" w:hint="eastAsia"/>
          <w:b w:val="0"/>
          <w:szCs w:val="32"/>
        </w:rPr>
        <w:t>中心</w:t>
      </w:r>
      <w:r w:rsidRPr="0037756A">
        <w:rPr>
          <w:rFonts w:ascii="標楷體" w:hAnsi="標楷體" w:hint="eastAsia"/>
          <w:b w:val="0"/>
          <w:spacing w:val="-4"/>
          <w:szCs w:val="32"/>
        </w:rPr>
        <w:t>布建數不足；B.</w:t>
      </w:r>
      <w:proofErr w:type="gramStart"/>
      <w:r w:rsidRPr="0037756A">
        <w:rPr>
          <w:rFonts w:ascii="標楷體" w:hAnsi="標楷體" w:hint="eastAsia"/>
          <w:b w:val="0"/>
          <w:spacing w:val="-4"/>
        </w:rPr>
        <w:t>衛福部以</w:t>
      </w:r>
      <w:proofErr w:type="gramEnd"/>
      <w:r w:rsidRPr="0037756A">
        <w:rPr>
          <w:rFonts w:ascii="標楷體" w:hAnsi="標楷體" w:hint="eastAsia"/>
          <w:b w:val="0"/>
          <w:spacing w:val="-4"/>
        </w:rPr>
        <w:t>心理衛生社工個案負荷量1：25及精神病人社區關懷</w:t>
      </w:r>
      <w:proofErr w:type="gramStart"/>
      <w:r w:rsidRPr="0037756A">
        <w:rPr>
          <w:rFonts w:ascii="標楷體" w:hAnsi="標楷體" w:hint="eastAsia"/>
          <w:b w:val="0"/>
          <w:spacing w:val="-4"/>
        </w:rPr>
        <w:t>訪視員個案</w:t>
      </w:r>
      <w:proofErr w:type="gramEnd"/>
      <w:r w:rsidRPr="0037756A">
        <w:rPr>
          <w:rFonts w:ascii="標楷體" w:hAnsi="標楷體" w:hint="eastAsia"/>
          <w:b w:val="0"/>
          <w:spacing w:val="-4"/>
        </w:rPr>
        <w:t>負荷量1：30等，推估核定補助進用人力，110至112年度各</w:t>
      </w:r>
      <w:proofErr w:type="gramStart"/>
      <w:r w:rsidRPr="0037756A">
        <w:rPr>
          <w:rFonts w:ascii="標楷體" w:hAnsi="標楷體" w:hint="eastAsia"/>
          <w:b w:val="0"/>
          <w:spacing w:val="-4"/>
        </w:rPr>
        <w:t>市縣心衛</w:t>
      </w:r>
      <w:proofErr w:type="gramEnd"/>
      <w:r w:rsidRPr="0037756A">
        <w:rPr>
          <w:rFonts w:ascii="標楷體" w:hAnsi="標楷體" w:hint="eastAsia"/>
          <w:b w:val="0"/>
          <w:spacing w:val="-4"/>
        </w:rPr>
        <w:t>中心進用人數已自250人大幅增加為1,292人，惟因薪資誘因不足等，致整體進用人數占核定進用人數之比率自82.51％降至76.59％，各市縣仍面臨人員招募不易或人員流動之困境，且平均每人個案負荷量超逾上述標準，人員工作負荷沉重</w:t>
      </w:r>
      <w:r w:rsidR="00960FDA" w:rsidRPr="0037756A">
        <w:rPr>
          <w:rFonts w:ascii="標楷體" w:hAnsi="標楷體" w:hint="eastAsia"/>
          <w:b w:val="0"/>
          <w:spacing w:val="-4"/>
        </w:rPr>
        <w:t>等情事</w:t>
      </w:r>
      <w:r w:rsidRPr="0037756A">
        <w:rPr>
          <w:rFonts w:ascii="標楷體" w:hAnsi="標楷體" w:hint="eastAsia"/>
          <w:b w:val="0"/>
          <w:spacing w:val="-4"/>
        </w:rPr>
        <w:t>，經函</w:t>
      </w:r>
      <w:proofErr w:type="gramStart"/>
      <w:r w:rsidRPr="0037756A">
        <w:rPr>
          <w:rFonts w:ascii="標楷體" w:hAnsi="標楷體" w:hint="eastAsia"/>
          <w:b w:val="0"/>
          <w:spacing w:val="-4"/>
        </w:rPr>
        <w:t>請衛福部研</w:t>
      </w:r>
      <w:proofErr w:type="gramEnd"/>
      <w:r w:rsidRPr="0037756A">
        <w:rPr>
          <w:rFonts w:ascii="標楷體" w:hAnsi="標楷體" w:hint="eastAsia"/>
          <w:b w:val="0"/>
          <w:spacing w:val="-4"/>
        </w:rPr>
        <w:t>謀改善。</w:t>
      </w:r>
      <w:proofErr w:type="gramStart"/>
      <w:r w:rsidRPr="0037756A">
        <w:rPr>
          <w:rFonts w:ascii="標楷體" w:hAnsi="標楷體" w:hint="eastAsia"/>
          <w:b w:val="0"/>
          <w:spacing w:val="-4"/>
          <w:szCs w:val="32"/>
        </w:rPr>
        <w:t>【</w:t>
      </w:r>
      <w:proofErr w:type="gramEnd"/>
      <w:r w:rsidRPr="0037756A">
        <w:rPr>
          <w:rFonts w:ascii="標楷體" w:hAnsi="標楷體" w:hint="eastAsia"/>
          <w:b w:val="0"/>
          <w:spacing w:val="-4"/>
          <w:szCs w:val="32"/>
        </w:rPr>
        <w:t>詳總決算審核報告</w:t>
      </w:r>
      <w:proofErr w:type="gramStart"/>
      <w:r w:rsidRPr="0037756A">
        <w:rPr>
          <w:rFonts w:ascii="標楷體" w:hAnsi="標楷體" w:hint="eastAsia"/>
          <w:b w:val="0"/>
          <w:spacing w:val="-4"/>
          <w:szCs w:val="32"/>
        </w:rPr>
        <w:t>第2冊丙</w:t>
      </w:r>
      <w:proofErr w:type="gramEnd"/>
      <w:r w:rsidRPr="0037756A">
        <w:rPr>
          <w:rFonts w:ascii="標楷體" w:hAnsi="標楷體" w:hint="eastAsia"/>
          <w:b w:val="0"/>
          <w:spacing w:val="-4"/>
          <w:szCs w:val="32"/>
        </w:rPr>
        <w:t>、拾玖、衛生福利部主管項下重要審核意見（</w:t>
      </w:r>
      <w:r w:rsidR="00340C5E" w:rsidRPr="0037756A">
        <w:rPr>
          <w:rFonts w:ascii="標楷體" w:hAnsi="標楷體" w:hint="eastAsia"/>
          <w:b w:val="0"/>
          <w:spacing w:val="-4"/>
          <w:szCs w:val="32"/>
        </w:rPr>
        <w:t>十</w:t>
      </w:r>
      <w:r w:rsidRPr="0037756A">
        <w:rPr>
          <w:rFonts w:ascii="標楷體" w:hAnsi="標楷體" w:hint="eastAsia"/>
          <w:b w:val="0"/>
          <w:spacing w:val="-4"/>
          <w:szCs w:val="32"/>
        </w:rPr>
        <w:t>）</w:t>
      </w:r>
      <w:r w:rsidR="00340C5E" w:rsidRPr="0037756A">
        <w:rPr>
          <w:rFonts w:ascii="標楷體" w:hAnsi="標楷體" w:hint="eastAsia"/>
          <w:b w:val="0"/>
          <w:spacing w:val="-4"/>
          <w:szCs w:val="32"/>
        </w:rPr>
        <w:t>3.</w:t>
      </w:r>
      <w:r w:rsidRPr="0037756A">
        <w:rPr>
          <w:rFonts w:ascii="標楷體" w:hAnsi="標楷體" w:hint="eastAsia"/>
          <w:b w:val="0"/>
          <w:spacing w:val="-4"/>
          <w:szCs w:val="32"/>
        </w:rPr>
        <w:t>】</w:t>
      </w:r>
    </w:p>
    <w:p w:rsidR="00E17DF8" w:rsidRPr="0037756A" w:rsidRDefault="00E17DF8" w:rsidP="001C67AD">
      <w:pPr>
        <w:pStyle w:val="af0"/>
        <w:overflowPunct w:val="0"/>
        <w:spacing w:beforeLines="0" w:afterLines="0" w:line="480" w:lineRule="exact"/>
        <w:ind w:firstLineChars="550" w:firstLine="1542"/>
        <w:rPr>
          <w:rFonts w:ascii="標楷體" w:hAnsi="標楷體"/>
          <w:szCs w:val="32"/>
        </w:rPr>
      </w:pPr>
      <w:r w:rsidRPr="0037756A">
        <w:rPr>
          <w:rFonts w:ascii="標楷體" w:hAnsi="標楷體" w:hint="eastAsia"/>
          <w:szCs w:val="32"/>
        </w:rPr>
        <w:t>（</w:t>
      </w:r>
      <w:r w:rsidR="00A505EA" w:rsidRPr="0037756A">
        <w:rPr>
          <w:rFonts w:ascii="標楷體" w:hAnsi="標楷體" w:hint="eastAsia"/>
          <w:szCs w:val="32"/>
        </w:rPr>
        <w:t>5</w:t>
      </w:r>
      <w:r w:rsidRPr="0037756A">
        <w:rPr>
          <w:rFonts w:ascii="標楷體" w:hAnsi="標楷體" w:hint="eastAsia"/>
          <w:szCs w:val="32"/>
        </w:rPr>
        <w:t>）　農業部動植物防疫檢疫署補助地方政府辦理入侵紅火</w:t>
      </w:r>
      <w:proofErr w:type="gramStart"/>
      <w:r w:rsidRPr="0037756A">
        <w:rPr>
          <w:rFonts w:ascii="標楷體" w:hAnsi="標楷體" w:hint="eastAsia"/>
          <w:szCs w:val="32"/>
        </w:rPr>
        <w:t>蟻</w:t>
      </w:r>
      <w:proofErr w:type="gramEnd"/>
      <w:r w:rsidRPr="0037756A">
        <w:rPr>
          <w:rFonts w:ascii="標楷體" w:hAnsi="標楷體" w:hint="eastAsia"/>
          <w:szCs w:val="32"/>
        </w:rPr>
        <w:t>全面防除計畫，以控制紅火</w:t>
      </w:r>
      <w:proofErr w:type="gramStart"/>
      <w:r w:rsidRPr="0037756A">
        <w:rPr>
          <w:rFonts w:ascii="標楷體" w:hAnsi="標楷體" w:hint="eastAsia"/>
          <w:szCs w:val="32"/>
        </w:rPr>
        <w:t>蟻</w:t>
      </w:r>
      <w:proofErr w:type="gramEnd"/>
      <w:r w:rsidRPr="0037756A">
        <w:rPr>
          <w:rFonts w:ascii="標楷體" w:hAnsi="標楷體" w:hint="eastAsia"/>
          <w:szCs w:val="32"/>
        </w:rPr>
        <w:t>發生範圍與族群密度，惟部分縣</w:t>
      </w:r>
      <w:proofErr w:type="gramStart"/>
      <w:r w:rsidRPr="0037756A">
        <w:rPr>
          <w:rFonts w:ascii="標楷體" w:hAnsi="標楷體" w:hint="eastAsia"/>
          <w:szCs w:val="32"/>
        </w:rPr>
        <w:t>巿</w:t>
      </w:r>
      <w:proofErr w:type="gramEnd"/>
      <w:r w:rsidRPr="0037756A">
        <w:rPr>
          <w:rFonts w:ascii="標楷體" w:hAnsi="標楷體" w:hint="eastAsia"/>
          <w:szCs w:val="32"/>
        </w:rPr>
        <w:t>紅火</w:t>
      </w:r>
      <w:proofErr w:type="gramStart"/>
      <w:r w:rsidRPr="0037756A">
        <w:rPr>
          <w:rFonts w:ascii="標楷體" w:hAnsi="標楷體" w:hint="eastAsia"/>
          <w:szCs w:val="32"/>
        </w:rPr>
        <w:t>蟻</w:t>
      </w:r>
      <w:proofErr w:type="gramEnd"/>
      <w:r w:rsidRPr="0037756A">
        <w:rPr>
          <w:rFonts w:ascii="標楷體" w:hAnsi="標楷體" w:hint="eastAsia"/>
          <w:szCs w:val="32"/>
        </w:rPr>
        <w:t>發生率不降反升，且未落實辦理苗圃檢查與高風險產品移動管制措施，</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農業</w:t>
      </w:r>
      <w:r w:rsidR="00506113" w:rsidRPr="0037756A">
        <w:rPr>
          <w:rFonts w:ascii="標楷體" w:hAnsi="標楷體" w:hint="eastAsia"/>
          <w:b w:val="0"/>
          <w:szCs w:val="32"/>
        </w:rPr>
        <w:t>部</w:t>
      </w:r>
      <w:r w:rsidRPr="0037756A">
        <w:rPr>
          <w:rFonts w:ascii="標楷體" w:hAnsi="標楷體" w:hint="eastAsia"/>
          <w:b w:val="0"/>
          <w:szCs w:val="32"/>
        </w:rPr>
        <w:t>動植物防疫檢疫</w:t>
      </w:r>
      <w:r w:rsidR="00506113" w:rsidRPr="0037756A">
        <w:rPr>
          <w:rFonts w:ascii="標楷體" w:hAnsi="標楷體" w:hint="eastAsia"/>
          <w:b w:val="0"/>
          <w:szCs w:val="32"/>
        </w:rPr>
        <w:t>署</w:t>
      </w:r>
      <w:r w:rsidRPr="0037756A">
        <w:rPr>
          <w:rFonts w:ascii="標楷體" w:hAnsi="標楷體" w:hint="eastAsia"/>
          <w:b w:val="0"/>
          <w:szCs w:val="32"/>
        </w:rPr>
        <w:t>（下稱防檢署）為有效控制入侵紅火</w:t>
      </w:r>
      <w:proofErr w:type="gramStart"/>
      <w:r w:rsidRPr="0037756A">
        <w:rPr>
          <w:rFonts w:ascii="標楷體" w:hAnsi="標楷體" w:hint="eastAsia"/>
          <w:b w:val="0"/>
          <w:szCs w:val="32"/>
        </w:rPr>
        <w:t>蟻</w:t>
      </w:r>
      <w:proofErr w:type="gramEnd"/>
      <w:r w:rsidRPr="0037756A">
        <w:rPr>
          <w:rFonts w:ascii="標楷體" w:hAnsi="標楷體" w:hint="eastAsia"/>
          <w:b w:val="0"/>
          <w:szCs w:val="32"/>
        </w:rPr>
        <w:t>發生範圍與族群密度，110</w:t>
      </w:r>
      <w:r w:rsidRPr="0037756A">
        <w:rPr>
          <w:rFonts w:ascii="標楷體" w:hAnsi="標楷體" w:hint="eastAsia"/>
          <w:b w:val="0"/>
          <w:szCs w:val="32"/>
        </w:rPr>
        <w:lastRenderedPageBreak/>
        <w:t>至112年度辦理入侵紅火</w:t>
      </w:r>
      <w:proofErr w:type="gramStart"/>
      <w:r w:rsidRPr="0037756A">
        <w:rPr>
          <w:rFonts w:ascii="標楷體" w:hAnsi="標楷體" w:hint="eastAsia"/>
          <w:b w:val="0"/>
          <w:szCs w:val="32"/>
        </w:rPr>
        <w:t>蟻</w:t>
      </w:r>
      <w:proofErr w:type="gramEnd"/>
      <w:r w:rsidRPr="0037756A">
        <w:rPr>
          <w:rFonts w:ascii="標楷體" w:hAnsi="標楷體" w:hint="eastAsia"/>
          <w:b w:val="0"/>
          <w:szCs w:val="32"/>
        </w:rPr>
        <w:t>全面防除計畫</w:t>
      </w:r>
      <w:r w:rsidR="00250A93" w:rsidRPr="0037756A">
        <w:rPr>
          <w:rFonts w:ascii="標楷體" w:hAnsi="標楷體" w:hint="eastAsia"/>
          <w:b w:val="0"/>
          <w:szCs w:val="32"/>
        </w:rPr>
        <w:t>。</w:t>
      </w:r>
      <w:r w:rsidRPr="0037756A">
        <w:rPr>
          <w:rFonts w:ascii="標楷體" w:hAnsi="標楷體" w:hint="eastAsia"/>
          <w:b w:val="0"/>
          <w:szCs w:val="32"/>
        </w:rPr>
        <w:t>經查執行情形，核有：A.</w:t>
      </w:r>
      <w:proofErr w:type="gramStart"/>
      <w:r w:rsidRPr="0037756A">
        <w:rPr>
          <w:rFonts w:ascii="標楷體" w:hAnsi="標楷體" w:hint="eastAsia"/>
          <w:b w:val="0"/>
          <w:szCs w:val="32"/>
        </w:rPr>
        <w:t>採</w:t>
      </w:r>
      <w:proofErr w:type="gramEnd"/>
      <w:r w:rsidRPr="0037756A">
        <w:rPr>
          <w:rFonts w:ascii="標楷體" w:hAnsi="標楷體" w:hint="eastAsia"/>
          <w:b w:val="0"/>
          <w:szCs w:val="32"/>
        </w:rPr>
        <w:t>「圍堵</w:t>
      </w:r>
      <w:proofErr w:type="gramStart"/>
      <w:r w:rsidRPr="0037756A">
        <w:rPr>
          <w:rFonts w:ascii="標楷體" w:hAnsi="標楷體" w:hint="eastAsia"/>
          <w:b w:val="0"/>
          <w:szCs w:val="32"/>
        </w:rPr>
        <w:t>與熱區防治</w:t>
      </w:r>
      <w:proofErr w:type="gramEnd"/>
      <w:r w:rsidRPr="0037756A">
        <w:rPr>
          <w:rFonts w:ascii="標楷體" w:hAnsi="標楷體" w:hint="eastAsia"/>
          <w:b w:val="0"/>
          <w:szCs w:val="32"/>
        </w:rPr>
        <w:t>」</w:t>
      </w:r>
      <w:proofErr w:type="gramStart"/>
      <w:r w:rsidRPr="0037756A">
        <w:rPr>
          <w:rFonts w:ascii="標楷體" w:hAnsi="標楷體" w:hint="eastAsia"/>
          <w:b w:val="0"/>
          <w:szCs w:val="32"/>
        </w:rPr>
        <w:t>併</w:t>
      </w:r>
      <w:proofErr w:type="gramEnd"/>
      <w:r w:rsidRPr="0037756A">
        <w:rPr>
          <w:rFonts w:ascii="標楷體" w:hAnsi="標楷體" w:hint="eastAsia"/>
          <w:b w:val="0"/>
          <w:szCs w:val="32"/>
        </w:rPr>
        <w:t>行方式推動紅火</w:t>
      </w:r>
      <w:proofErr w:type="gramStart"/>
      <w:r w:rsidRPr="0037756A">
        <w:rPr>
          <w:rFonts w:ascii="標楷體" w:hAnsi="標楷體" w:hint="eastAsia"/>
          <w:b w:val="0"/>
          <w:szCs w:val="32"/>
        </w:rPr>
        <w:t>蟻</w:t>
      </w:r>
      <w:proofErr w:type="gramEnd"/>
      <w:r w:rsidRPr="0037756A">
        <w:rPr>
          <w:rFonts w:ascii="標楷體" w:hAnsi="標楷體" w:hint="eastAsia"/>
          <w:b w:val="0"/>
          <w:szCs w:val="32"/>
        </w:rPr>
        <w:t>防治，將紅火</w:t>
      </w:r>
      <w:proofErr w:type="gramStart"/>
      <w:r w:rsidRPr="0037756A">
        <w:rPr>
          <w:rFonts w:ascii="標楷體" w:hAnsi="標楷體" w:hint="eastAsia"/>
          <w:b w:val="0"/>
          <w:szCs w:val="32"/>
        </w:rPr>
        <w:t>蟻</w:t>
      </w:r>
      <w:proofErr w:type="gramEnd"/>
      <w:r w:rsidRPr="0037756A">
        <w:rPr>
          <w:rFonts w:ascii="標楷體" w:hAnsi="標楷體" w:hint="eastAsia"/>
          <w:b w:val="0"/>
          <w:szCs w:val="32"/>
        </w:rPr>
        <w:t>圍堵於新北市淡水河（北防線）與新竹縣頭前溪（南防線）</w:t>
      </w:r>
      <w:proofErr w:type="gramStart"/>
      <w:r w:rsidRPr="0037756A">
        <w:rPr>
          <w:rFonts w:ascii="標楷體" w:hAnsi="標楷體" w:hint="eastAsia"/>
          <w:b w:val="0"/>
          <w:szCs w:val="32"/>
        </w:rPr>
        <w:t>之間，</w:t>
      </w:r>
      <w:proofErr w:type="gramEnd"/>
      <w:r w:rsidRPr="0037756A">
        <w:rPr>
          <w:rFonts w:ascii="標楷體" w:hAnsi="標楷體" w:hint="eastAsia"/>
          <w:b w:val="0"/>
          <w:szCs w:val="32"/>
        </w:rPr>
        <w:t>防線外即時防治全力撲滅，防線內清除熱點抑制密度。110至112年度補助新北</w:t>
      </w:r>
      <w:proofErr w:type="gramStart"/>
      <w:r w:rsidRPr="0037756A">
        <w:rPr>
          <w:rFonts w:ascii="標楷體" w:hAnsi="標楷體" w:hint="eastAsia"/>
          <w:b w:val="0"/>
          <w:szCs w:val="32"/>
        </w:rPr>
        <w:t>巿</w:t>
      </w:r>
      <w:proofErr w:type="gramEnd"/>
      <w:r w:rsidRPr="0037756A">
        <w:rPr>
          <w:rFonts w:ascii="標楷體" w:hAnsi="標楷體" w:hint="eastAsia"/>
          <w:b w:val="0"/>
          <w:szCs w:val="32"/>
        </w:rPr>
        <w:t>等地方政府2,753萬餘元辦理紅火</w:t>
      </w:r>
      <w:proofErr w:type="gramStart"/>
      <w:r w:rsidRPr="0037756A">
        <w:rPr>
          <w:rFonts w:ascii="標楷體" w:hAnsi="標楷體" w:hint="eastAsia"/>
          <w:b w:val="0"/>
          <w:szCs w:val="32"/>
        </w:rPr>
        <w:t>蟻</w:t>
      </w:r>
      <w:proofErr w:type="gramEnd"/>
      <w:r w:rsidRPr="0037756A">
        <w:rPr>
          <w:rFonts w:ascii="標楷體" w:hAnsi="標楷體" w:hint="eastAsia"/>
          <w:b w:val="0"/>
          <w:szCs w:val="32"/>
        </w:rPr>
        <w:t>防治作業，執行結果，金門縣</w:t>
      </w:r>
      <w:proofErr w:type="gramStart"/>
      <w:r w:rsidRPr="0037756A">
        <w:rPr>
          <w:rFonts w:ascii="標楷體" w:hAnsi="標楷體" w:hint="eastAsia"/>
          <w:b w:val="0"/>
          <w:szCs w:val="32"/>
        </w:rPr>
        <w:t>112</w:t>
      </w:r>
      <w:proofErr w:type="gramEnd"/>
      <w:r w:rsidRPr="0037756A">
        <w:rPr>
          <w:rFonts w:ascii="標楷體" w:hAnsi="標楷體" w:hint="eastAsia"/>
          <w:b w:val="0"/>
          <w:szCs w:val="32"/>
        </w:rPr>
        <w:t>年度之整體紅火</w:t>
      </w:r>
      <w:proofErr w:type="gramStart"/>
      <w:r w:rsidRPr="0037756A">
        <w:rPr>
          <w:rFonts w:ascii="標楷體" w:hAnsi="標楷體" w:hint="eastAsia"/>
          <w:b w:val="0"/>
          <w:szCs w:val="32"/>
        </w:rPr>
        <w:t>蟻</w:t>
      </w:r>
      <w:proofErr w:type="gramEnd"/>
      <w:r w:rsidRPr="0037756A">
        <w:rPr>
          <w:rFonts w:ascii="標楷體" w:hAnsi="標楷體" w:hint="eastAsia"/>
          <w:b w:val="0"/>
          <w:szCs w:val="32"/>
        </w:rPr>
        <w:t>發生率較</w:t>
      </w:r>
      <w:proofErr w:type="gramStart"/>
      <w:r w:rsidRPr="0037756A">
        <w:rPr>
          <w:rFonts w:ascii="標楷體" w:hAnsi="標楷體" w:hint="eastAsia"/>
          <w:b w:val="0"/>
          <w:szCs w:val="32"/>
        </w:rPr>
        <w:t>111</w:t>
      </w:r>
      <w:proofErr w:type="gramEnd"/>
      <w:r w:rsidRPr="0037756A">
        <w:rPr>
          <w:rFonts w:ascii="標楷體" w:hAnsi="標楷體" w:hint="eastAsia"/>
          <w:b w:val="0"/>
          <w:szCs w:val="32"/>
        </w:rPr>
        <w:t>年度大幅提高，防治成效欠佳，</w:t>
      </w:r>
      <w:r w:rsidRPr="0037756A">
        <w:rPr>
          <w:rFonts w:ascii="標楷體" w:hAnsi="標楷體" w:cs="Times New Roman" w:hint="eastAsia"/>
          <w:b w:val="0"/>
          <w:bCs w:val="0"/>
        </w:rPr>
        <w:t>另新竹縣</w:t>
      </w:r>
      <w:proofErr w:type="gramStart"/>
      <w:r w:rsidRPr="0037756A">
        <w:rPr>
          <w:rFonts w:ascii="標楷體" w:hAnsi="標楷體" w:cs="Times New Roman" w:hint="eastAsia"/>
          <w:b w:val="0"/>
          <w:bCs w:val="0"/>
        </w:rPr>
        <w:t>巿</w:t>
      </w:r>
      <w:proofErr w:type="gramEnd"/>
      <w:r w:rsidRPr="0037756A">
        <w:rPr>
          <w:rFonts w:ascii="標楷體" w:hAnsi="標楷體" w:cs="Times New Roman" w:hint="eastAsia"/>
          <w:b w:val="0"/>
          <w:bCs w:val="0"/>
        </w:rPr>
        <w:t>之整體紅火</w:t>
      </w:r>
      <w:proofErr w:type="gramStart"/>
      <w:r w:rsidRPr="0037756A">
        <w:rPr>
          <w:rFonts w:ascii="標楷體" w:hAnsi="標楷體" w:cs="Times New Roman" w:hint="eastAsia"/>
          <w:b w:val="0"/>
          <w:bCs w:val="0"/>
        </w:rPr>
        <w:t>蟻</w:t>
      </w:r>
      <w:proofErr w:type="gramEnd"/>
      <w:r w:rsidRPr="0037756A">
        <w:rPr>
          <w:rFonts w:ascii="標楷體" w:hAnsi="標楷體" w:cs="Times New Roman" w:hint="eastAsia"/>
          <w:b w:val="0"/>
          <w:bCs w:val="0"/>
        </w:rPr>
        <w:t>發生率亦較</w:t>
      </w:r>
      <w:proofErr w:type="gramStart"/>
      <w:r w:rsidRPr="0037756A">
        <w:rPr>
          <w:rFonts w:ascii="標楷體" w:hAnsi="標楷體" w:cs="Times New Roman" w:hint="eastAsia"/>
          <w:b w:val="0"/>
          <w:bCs w:val="0"/>
        </w:rPr>
        <w:t>111</w:t>
      </w:r>
      <w:proofErr w:type="gramEnd"/>
      <w:r w:rsidRPr="0037756A">
        <w:rPr>
          <w:rFonts w:ascii="標楷體" w:hAnsi="標楷體" w:cs="Times New Roman" w:hint="eastAsia"/>
          <w:b w:val="0"/>
          <w:bCs w:val="0"/>
        </w:rPr>
        <w:t>年度增加1.2個百分點；B.農業部為防範紅火</w:t>
      </w:r>
      <w:proofErr w:type="gramStart"/>
      <w:r w:rsidRPr="0037756A">
        <w:rPr>
          <w:rFonts w:ascii="標楷體" w:hAnsi="標楷體" w:cs="Times New Roman" w:hint="eastAsia"/>
          <w:b w:val="0"/>
          <w:bCs w:val="0"/>
        </w:rPr>
        <w:t>蟻</w:t>
      </w:r>
      <w:proofErr w:type="gramEnd"/>
      <w:r w:rsidRPr="0037756A">
        <w:rPr>
          <w:rFonts w:ascii="標楷體" w:hAnsi="標楷體" w:cs="Times New Roman" w:hint="eastAsia"/>
          <w:b w:val="0"/>
          <w:bCs w:val="0"/>
        </w:rPr>
        <w:t>發生之鄉、鎮、市、區（下稱發生區）族群擴散，並為規範</w:t>
      </w:r>
      <w:proofErr w:type="gramStart"/>
      <w:r w:rsidRPr="0037756A">
        <w:rPr>
          <w:rFonts w:ascii="標楷體" w:hAnsi="標楷體" w:cs="Times New Roman" w:hint="eastAsia"/>
          <w:b w:val="0"/>
          <w:bCs w:val="0"/>
        </w:rPr>
        <w:t>經營帶土花卉</w:t>
      </w:r>
      <w:proofErr w:type="gramEnd"/>
      <w:r w:rsidRPr="0037756A">
        <w:rPr>
          <w:rFonts w:ascii="標楷體" w:hAnsi="標楷體" w:cs="Times New Roman" w:hint="eastAsia"/>
          <w:b w:val="0"/>
          <w:bCs w:val="0"/>
        </w:rPr>
        <w:t>、種苗、草皮及其栽培介質之業者與銷售業者（下稱業者）發現紅火蟻之移動管理，訂定花卉與種苗及栽培介質防範紅火</w:t>
      </w:r>
      <w:proofErr w:type="gramStart"/>
      <w:r w:rsidRPr="0037756A">
        <w:rPr>
          <w:rFonts w:ascii="標楷體" w:hAnsi="標楷體" w:cs="Times New Roman" w:hint="eastAsia"/>
          <w:b w:val="0"/>
          <w:bCs w:val="0"/>
        </w:rPr>
        <w:t>蟻</w:t>
      </w:r>
      <w:proofErr w:type="gramEnd"/>
      <w:r w:rsidRPr="0037756A">
        <w:rPr>
          <w:rFonts w:ascii="標楷體" w:hAnsi="標楷體" w:cs="Times New Roman" w:hint="eastAsia"/>
          <w:b w:val="0"/>
          <w:bCs w:val="0"/>
        </w:rPr>
        <w:t>移動管理作業要點，惟</w:t>
      </w:r>
      <w:proofErr w:type="gramStart"/>
      <w:r w:rsidRPr="0037756A">
        <w:rPr>
          <w:rFonts w:ascii="標楷體" w:hAnsi="標楷體" w:cs="Times New Roman" w:hint="eastAsia"/>
          <w:b w:val="0"/>
          <w:bCs w:val="0"/>
        </w:rPr>
        <w:t>巿</w:t>
      </w:r>
      <w:proofErr w:type="gramEnd"/>
      <w:r w:rsidRPr="0037756A">
        <w:rPr>
          <w:rFonts w:ascii="標楷體" w:hAnsi="標楷體" w:cs="Times New Roman" w:hint="eastAsia"/>
          <w:b w:val="0"/>
          <w:bCs w:val="0"/>
        </w:rPr>
        <w:t>縣政府未依規定將發生區內之業者資料及檢查防治情形彙送</w:t>
      </w:r>
      <w:proofErr w:type="gramStart"/>
      <w:r w:rsidRPr="0037756A">
        <w:rPr>
          <w:rFonts w:ascii="標楷體" w:hAnsi="標楷體" w:cs="Times New Roman" w:hint="eastAsia"/>
          <w:b w:val="0"/>
          <w:bCs w:val="0"/>
        </w:rPr>
        <w:t>農糧署</w:t>
      </w:r>
      <w:proofErr w:type="gramEnd"/>
      <w:r w:rsidR="00506113" w:rsidRPr="0037756A">
        <w:rPr>
          <w:rFonts w:ascii="標楷體" w:hAnsi="標楷體" w:cs="Times New Roman" w:hint="eastAsia"/>
          <w:b w:val="0"/>
          <w:bCs w:val="0"/>
        </w:rPr>
        <w:t>（業者之主管機關）</w:t>
      </w:r>
      <w:r w:rsidRPr="0037756A">
        <w:rPr>
          <w:rFonts w:ascii="標楷體" w:hAnsi="標楷體" w:cs="Times New Roman" w:hint="eastAsia"/>
          <w:b w:val="0"/>
          <w:bCs w:val="0"/>
        </w:rPr>
        <w:t>及防檢署，防</w:t>
      </w:r>
      <w:proofErr w:type="gramStart"/>
      <w:r w:rsidRPr="0037756A">
        <w:rPr>
          <w:rFonts w:ascii="標楷體" w:hAnsi="標楷體" w:cs="Times New Roman" w:hint="eastAsia"/>
          <w:b w:val="0"/>
          <w:bCs w:val="0"/>
        </w:rPr>
        <w:t>檢署允宜</w:t>
      </w:r>
      <w:proofErr w:type="gramEnd"/>
      <w:r w:rsidRPr="0037756A">
        <w:rPr>
          <w:rFonts w:ascii="標楷體" w:hAnsi="標楷體" w:cs="Times New Roman" w:hint="eastAsia"/>
          <w:b w:val="0"/>
          <w:bCs w:val="0"/>
        </w:rPr>
        <w:t>協同</w:t>
      </w:r>
      <w:proofErr w:type="gramStart"/>
      <w:r w:rsidRPr="0037756A">
        <w:rPr>
          <w:rFonts w:ascii="標楷體" w:hAnsi="標楷體" w:cs="Times New Roman" w:hint="eastAsia"/>
          <w:b w:val="0"/>
          <w:bCs w:val="0"/>
        </w:rPr>
        <w:t>農糧署切實</w:t>
      </w:r>
      <w:proofErr w:type="gramEnd"/>
      <w:r w:rsidRPr="0037756A">
        <w:rPr>
          <w:rFonts w:ascii="標楷體" w:hAnsi="標楷體" w:cs="Times New Roman" w:hint="eastAsia"/>
          <w:b w:val="0"/>
          <w:bCs w:val="0"/>
        </w:rPr>
        <w:t>依上開規定，督促</w:t>
      </w:r>
      <w:proofErr w:type="gramStart"/>
      <w:r w:rsidRPr="0037756A">
        <w:rPr>
          <w:rFonts w:ascii="標楷體" w:hAnsi="標楷體" w:cs="Times New Roman" w:hint="eastAsia"/>
          <w:b w:val="0"/>
          <w:bCs w:val="0"/>
        </w:rPr>
        <w:t>巿</w:t>
      </w:r>
      <w:proofErr w:type="gramEnd"/>
      <w:r w:rsidRPr="0037756A">
        <w:rPr>
          <w:rFonts w:ascii="標楷體" w:hAnsi="標楷體" w:cs="Times New Roman" w:hint="eastAsia"/>
          <w:b w:val="0"/>
          <w:bCs w:val="0"/>
        </w:rPr>
        <w:t>縣政府盤查轄區內應管理對象名單，落實管制作業</w:t>
      </w:r>
      <w:r w:rsidR="00960FDA" w:rsidRPr="0037756A">
        <w:rPr>
          <w:rFonts w:ascii="標楷體" w:hAnsi="標楷體" w:cs="Times New Roman" w:hint="eastAsia"/>
          <w:b w:val="0"/>
          <w:bCs w:val="0"/>
        </w:rPr>
        <w:t>等情事</w:t>
      </w:r>
      <w:r w:rsidRPr="0037756A">
        <w:rPr>
          <w:rFonts w:ascii="標楷體" w:hAnsi="標楷體" w:cs="Times New Roman" w:hint="eastAsia"/>
          <w:b w:val="0"/>
          <w:bCs w:val="0"/>
        </w:rPr>
        <w:t>，經函請農業部</w:t>
      </w:r>
      <w:r w:rsidR="001021F1" w:rsidRPr="0037756A">
        <w:rPr>
          <w:rFonts w:ascii="標楷體" w:hAnsi="標楷體" w:cs="Times New Roman" w:hint="eastAsia"/>
          <w:b w:val="0"/>
          <w:bCs w:val="0"/>
        </w:rPr>
        <w:t>督促</w:t>
      </w:r>
      <w:proofErr w:type="gramStart"/>
      <w:r w:rsidRPr="0037756A">
        <w:rPr>
          <w:rFonts w:ascii="標楷體" w:hAnsi="標楷體" w:cs="Times New Roman" w:hint="eastAsia"/>
          <w:b w:val="0"/>
          <w:bCs w:val="0"/>
        </w:rPr>
        <w:t>研</w:t>
      </w:r>
      <w:proofErr w:type="gramEnd"/>
      <w:r w:rsidRPr="0037756A">
        <w:rPr>
          <w:rFonts w:ascii="標楷體" w:hAnsi="標楷體" w:cs="Times New Roman" w:hint="eastAsia"/>
          <w:b w:val="0"/>
          <w:bCs w:val="0"/>
        </w:rPr>
        <w:t>謀改善。</w:t>
      </w:r>
      <w:proofErr w:type="gramStart"/>
      <w:r w:rsidRPr="0037756A">
        <w:rPr>
          <w:rFonts w:ascii="標楷體" w:hAnsi="標楷體" w:hint="eastAsia"/>
          <w:szCs w:val="32"/>
        </w:rPr>
        <w:t>【</w:t>
      </w:r>
      <w:proofErr w:type="gramEnd"/>
      <w:r w:rsidRPr="0037756A">
        <w:rPr>
          <w:rFonts w:ascii="標楷體" w:hAnsi="標楷體" w:hint="eastAsia"/>
          <w:b w:val="0"/>
          <w:szCs w:val="32"/>
        </w:rPr>
        <w:t>詳總決算審核報告</w:t>
      </w:r>
      <w:proofErr w:type="gramStart"/>
      <w:r w:rsidRPr="0037756A">
        <w:rPr>
          <w:rFonts w:ascii="標楷體" w:hAnsi="標楷體" w:hint="eastAsia"/>
          <w:b w:val="0"/>
          <w:szCs w:val="32"/>
        </w:rPr>
        <w:t>第2冊丙</w:t>
      </w:r>
      <w:proofErr w:type="gramEnd"/>
      <w:r w:rsidRPr="0037756A">
        <w:rPr>
          <w:rFonts w:ascii="標楷體" w:hAnsi="標楷體" w:hint="eastAsia"/>
          <w:b w:val="0"/>
          <w:szCs w:val="32"/>
        </w:rPr>
        <w:t>、拾捌、</w:t>
      </w:r>
      <w:r w:rsidR="00506113" w:rsidRPr="0037756A">
        <w:rPr>
          <w:rFonts w:ascii="標楷體" w:hAnsi="標楷體" w:hint="eastAsia"/>
          <w:b w:val="0"/>
          <w:szCs w:val="32"/>
        </w:rPr>
        <w:t>農業委員會（農業部）</w:t>
      </w:r>
      <w:r w:rsidRPr="0037756A">
        <w:rPr>
          <w:rFonts w:ascii="標楷體" w:hAnsi="標楷體" w:hint="eastAsia"/>
          <w:b w:val="0"/>
          <w:szCs w:val="32"/>
        </w:rPr>
        <w:t>主管項下重要審核意見（</w:t>
      </w:r>
      <w:r w:rsidR="00506113" w:rsidRPr="0037756A">
        <w:rPr>
          <w:rFonts w:ascii="標楷體" w:hAnsi="標楷體" w:hint="eastAsia"/>
          <w:b w:val="0"/>
          <w:szCs w:val="32"/>
        </w:rPr>
        <w:t>八</w:t>
      </w:r>
      <w:r w:rsidRPr="0037756A">
        <w:rPr>
          <w:rFonts w:ascii="標楷體" w:hAnsi="標楷體" w:hint="eastAsia"/>
          <w:b w:val="0"/>
          <w:szCs w:val="32"/>
        </w:rPr>
        <w:t>）</w:t>
      </w:r>
      <w:r w:rsidR="00506113" w:rsidRPr="0037756A">
        <w:rPr>
          <w:rFonts w:ascii="標楷體" w:hAnsi="標楷體" w:hint="eastAsia"/>
          <w:b w:val="0"/>
          <w:szCs w:val="32"/>
        </w:rPr>
        <w:t>4.</w:t>
      </w:r>
      <w:r w:rsidRPr="0037756A">
        <w:rPr>
          <w:rFonts w:ascii="標楷體" w:hAnsi="標楷體" w:hint="eastAsia"/>
          <w:szCs w:val="32"/>
        </w:rPr>
        <w:t>】</w:t>
      </w:r>
    </w:p>
    <w:p w:rsidR="00A505EA" w:rsidRPr="0037756A" w:rsidRDefault="00A505EA" w:rsidP="001C67AD">
      <w:pPr>
        <w:pStyle w:val="af0"/>
        <w:overflowPunct w:val="0"/>
        <w:spacing w:beforeLines="0" w:afterLines="0" w:line="480" w:lineRule="exact"/>
        <w:ind w:firstLineChars="550" w:firstLine="1542"/>
        <w:rPr>
          <w:rFonts w:ascii="標楷體" w:hAnsi="標楷體"/>
        </w:rPr>
      </w:pPr>
      <w:r w:rsidRPr="0037756A">
        <w:rPr>
          <w:rFonts w:ascii="標楷體" w:hAnsi="標楷體" w:hint="eastAsia"/>
          <w:szCs w:val="32"/>
        </w:rPr>
        <w:t>（6）　原民會補助地方政府辦理推展以民族教育為特色之學校本位課程計畫、原住民族保母獎助計畫及</w:t>
      </w:r>
      <w:proofErr w:type="gramStart"/>
      <w:r w:rsidRPr="0037756A">
        <w:rPr>
          <w:rFonts w:ascii="標楷體" w:hAnsi="標楷體" w:hint="eastAsia"/>
          <w:szCs w:val="32"/>
        </w:rPr>
        <w:t>沉浸式族語</w:t>
      </w:r>
      <w:proofErr w:type="gramEnd"/>
      <w:r w:rsidRPr="0037756A">
        <w:rPr>
          <w:rFonts w:ascii="標楷體" w:hAnsi="標楷體" w:hint="eastAsia"/>
          <w:szCs w:val="32"/>
        </w:rPr>
        <w:t>教學幼兒園計畫，</w:t>
      </w:r>
      <w:proofErr w:type="gramStart"/>
      <w:r w:rsidRPr="0037756A">
        <w:rPr>
          <w:rFonts w:ascii="標楷體" w:hAnsi="標楷體" w:hint="eastAsia"/>
          <w:szCs w:val="32"/>
        </w:rPr>
        <w:t>間有補助</w:t>
      </w:r>
      <w:proofErr w:type="gramEnd"/>
      <w:r w:rsidRPr="0037756A">
        <w:rPr>
          <w:rFonts w:ascii="標楷體" w:hAnsi="標楷體" w:hint="eastAsia"/>
          <w:szCs w:val="32"/>
        </w:rPr>
        <w:t>計畫申請普及率偏低、補助資源配置結果未盡符合需求、部分案件監督機制未盡落實致補助效益欠明等情，</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6E26BE">
        <w:rPr>
          <w:rFonts w:ascii="標楷體" w:hAnsi="標楷體" w:hint="eastAsia"/>
          <w:b w:val="0"/>
          <w:spacing w:val="-4"/>
          <w:szCs w:val="32"/>
        </w:rPr>
        <w:t>原民會自102年起實施推展以民族教育為特色之學校本位課程計畫，發展民族精神、制度、生活、藝術等課程，要求受補助學校納入學年度總體課程計畫，</w:t>
      </w:r>
      <w:r w:rsidR="00340C5E" w:rsidRPr="006E26BE">
        <w:rPr>
          <w:rFonts w:ascii="標楷體" w:hAnsi="標楷體" w:hint="eastAsia"/>
          <w:b w:val="0"/>
          <w:spacing w:val="-4"/>
          <w:szCs w:val="32"/>
        </w:rPr>
        <w:t>111學年度</w:t>
      </w:r>
      <w:r w:rsidR="005C238D" w:rsidRPr="006E26BE">
        <w:rPr>
          <w:rFonts w:ascii="標楷體" w:hAnsi="標楷體" w:hint="eastAsia"/>
          <w:b w:val="0"/>
          <w:spacing w:val="-4"/>
          <w:szCs w:val="32"/>
        </w:rPr>
        <w:t>與教育部國民及學前教育署共同</w:t>
      </w:r>
      <w:r w:rsidR="00340C5E" w:rsidRPr="006E26BE">
        <w:rPr>
          <w:rFonts w:ascii="標楷體" w:hAnsi="標楷體" w:hint="eastAsia"/>
          <w:b w:val="0"/>
          <w:spacing w:val="-4"/>
          <w:szCs w:val="32"/>
        </w:rPr>
        <w:t>補助經費580萬餘元，</w:t>
      </w:r>
      <w:r w:rsidRPr="006E26BE">
        <w:rPr>
          <w:rFonts w:ascii="標楷體" w:hAnsi="標楷體" w:hint="eastAsia"/>
          <w:b w:val="0"/>
          <w:spacing w:val="-4"/>
          <w:szCs w:val="32"/>
        </w:rPr>
        <w:t>惟其補助對象僅限於各直轄市、縣（市）所轄之原住民重點學校，尚未普及至原住民地區學校及一般學校（111學年度高中以下原住民學生就讀於一般學校或原住民地區之非原住民重點學校者，占原住民學生總數之62.46％）；又111學年度僅29校原住民重點學校申請補助，約占全國原住民重點學校439校之6.61％，且實際核定補助辦理校數自103學年度之63校降至111學年度之29校等，不利達成以推展民族教育為特色學校之目的。該會另推動原住民族保母獎助計畫</w:t>
      </w:r>
      <w:r w:rsidR="00340C5E" w:rsidRPr="006E26BE">
        <w:rPr>
          <w:rFonts w:ascii="標楷體" w:hAnsi="標楷體" w:hint="eastAsia"/>
          <w:b w:val="0"/>
          <w:spacing w:val="-4"/>
          <w:szCs w:val="32"/>
        </w:rPr>
        <w:t>（</w:t>
      </w:r>
      <w:proofErr w:type="gramStart"/>
      <w:r w:rsidR="00340C5E" w:rsidRPr="006E26BE">
        <w:rPr>
          <w:rFonts w:ascii="標楷體" w:hAnsi="標楷體" w:hint="eastAsia"/>
          <w:b w:val="0"/>
          <w:spacing w:val="-4"/>
          <w:szCs w:val="32"/>
        </w:rPr>
        <w:t>112</w:t>
      </w:r>
      <w:proofErr w:type="gramEnd"/>
      <w:r w:rsidR="00340C5E" w:rsidRPr="006E26BE">
        <w:rPr>
          <w:rFonts w:ascii="標楷體" w:hAnsi="標楷體" w:hint="eastAsia"/>
          <w:b w:val="0"/>
          <w:spacing w:val="-4"/>
          <w:szCs w:val="32"/>
        </w:rPr>
        <w:t>年度補助4,157萬餘元）</w:t>
      </w:r>
      <w:r w:rsidRPr="006E26BE">
        <w:rPr>
          <w:rFonts w:ascii="標楷體" w:hAnsi="標楷體" w:hint="eastAsia"/>
          <w:b w:val="0"/>
          <w:spacing w:val="-4"/>
          <w:szCs w:val="32"/>
        </w:rPr>
        <w:t>及</w:t>
      </w:r>
      <w:proofErr w:type="gramStart"/>
      <w:r w:rsidRPr="006E26BE">
        <w:rPr>
          <w:rFonts w:ascii="標楷體" w:hAnsi="標楷體" w:hint="eastAsia"/>
          <w:b w:val="0"/>
          <w:spacing w:val="-4"/>
          <w:szCs w:val="32"/>
        </w:rPr>
        <w:t>沉浸式族語</w:t>
      </w:r>
      <w:proofErr w:type="gramEnd"/>
      <w:r w:rsidRPr="006E26BE">
        <w:rPr>
          <w:rFonts w:ascii="標楷體" w:hAnsi="標楷體" w:hint="eastAsia"/>
          <w:b w:val="0"/>
          <w:spacing w:val="-4"/>
          <w:szCs w:val="32"/>
        </w:rPr>
        <w:t>教學幼兒園計畫</w:t>
      </w:r>
      <w:r w:rsidR="002A5FF2" w:rsidRPr="006E26BE">
        <w:rPr>
          <w:rFonts w:ascii="標楷體" w:hAnsi="標楷體" w:hint="eastAsia"/>
          <w:b w:val="0"/>
          <w:spacing w:val="-4"/>
          <w:szCs w:val="32"/>
        </w:rPr>
        <w:t>（</w:t>
      </w:r>
      <w:proofErr w:type="gramStart"/>
      <w:r w:rsidR="00340C5E" w:rsidRPr="006E26BE">
        <w:rPr>
          <w:rFonts w:ascii="標楷體" w:hAnsi="標楷體" w:hint="eastAsia"/>
          <w:b w:val="0"/>
          <w:spacing w:val="-4"/>
          <w:szCs w:val="32"/>
        </w:rPr>
        <w:t>112</w:t>
      </w:r>
      <w:proofErr w:type="gramEnd"/>
      <w:r w:rsidR="00340C5E" w:rsidRPr="006E26BE">
        <w:rPr>
          <w:rFonts w:ascii="標楷體" w:hAnsi="標楷體" w:hint="eastAsia"/>
          <w:b w:val="0"/>
          <w:spacing w:val="-4"/>
          <w:szCs w:val="32"/>
        </w:rPr>
        <w:t>年度</w:t>
      </w:r>
      <w:r w:rsidR="006E26BE" w:rsidRPr="006E26BE">
        <w:rPr>
          <w:rFonts w:ascii="標楷體" w:hAnsi="標楷體" w:hint="eastAsia"/>
          <w:b w:val="0"/>
          <w:spacing w:val="-4"/>
          <w:szCs w:val="32"/>
        </w:rPr>
        <w:t>與教育部國民及學前教育署共同</w:t>
      </w:r>
      <w:r w:rsidR="00340C5E" w:rsidRPr="006E26BE">
        <w:rPr>
          <w:rFonts w:ascii="標楷體" w:hAnsi="標楷體" w:hint="eastAsia"/>
          <w:b w:val="0"/>
          <w:spacing w:val="-4"/>
          <w:szCs w:val="32"/>
        </w:rPr>
        <w:t>補助1億餘元</w:t>
      </w:r>
      <w:r w:rsidR="002A5FF2" w:rsidRPr="006E26BE">
        <w:rPr>
          <w:rFonts w:ascii="標楷體" w:hAnsi="標楷體" w:hint="eastAsia"/>
          <w:b w:val="0"/>
          <w:spacing w:val="-4"/>
          <w:szCs w:val="32"/>
        </w:rPr>
        <w:t>）</w:t>
      </w:r>
      <w:r w:rsidRPr="006E26BE">
        <w:rPr>
          <w:rFonts w:ascii="標楷體" w:hAnsi="標楷體" w:hint="eastAsia"/>
          <w:b w:val="0"/>
          <w:spacing w:val="-4"/>
          <w:szCs w:val="32"/>
        </w:rPr>
        <w:t>，惟因</w:t>
      </w:r>
      <w:proofErr w:type="gramStart"/>
      <w:r w:rsidRPr="006E26BE">
        <w:rPr>
          <w:rFonts w:ascii="標楷體" w:hAnsi="標楷體" w:hint="eastAsia"/>
          <w:b w:val="0"/>
          <w:spacing w:val="-4"/>
          <w:szCs w:val="32"/>
        </w:rPr>
        <w:t>送托族</w:t>
      </w:r>
      <w:proofErr w:type="gramEnd"/>
      <w:r w:rsidRPr="006E26BE">
        <w:rPr>
          <w:rFonts w:ascii="標楷體" w:hAnsi="標楷體" w:hint="eastAsia"/>
          <w:b w:val="0"/>
          <w:spacing w:val="-4"/>
          <w:szCs w:val="32"/>
        </w:rPr>
        <w:t>語保母保育幼兒之實地訪查影片上傳機制未</w:t>
      </w:r>
      <w:proofErr w:type="gramStart"/>
      <w:r w:rsidRPr="006E26BE">
        <w:rPr>
          <w:rFonts w:ascii="標楷體" w:hAnsi="標楷體" w:hint="eastAsia"/>
          <w:b w:val="0"/>
          <w:spacing w:val="-4"/>
          <w:szCs w:val="32"/>
        </w:rPr>
        <w:t>臻</w:t>
      </w:r>
      <w:proofErr w:type="gramEnd"/>
      <w:r w:rsidRPr="006E26BE">
        <w:rPr>
          <w:rFonts w:ascii="標楷體" w:hAnsi="標楷體" w:hint="eastAsia"/>
          <w:b w:val="0"/>
          <w:spacing w:val="-4"/>
          <w:szCs w:val="32"/>
        </w:rPr>
        <w:t>落實，致補助效益欠明；又112學年度</w:t>
      </w:r>
      <w:proofErr w:type="gramStart"/>
      <w:r w:rsidRPr="006E26BE">
        <w:rPr>
          <w:rFonts w:ascii="標楷體" w:hAnsi="標楷體" w:hint="eastAsia"/>
          <w:b w:val="0"/>
          <w:spacing w:val="-4"/>
          <w:szCs w:val="32"/>
        </w:rPr>
        <w:t>沉浸式族語</w:t>
      </w:r>
      <w:proofErr w:type="gramEnd"/>
      <w:r w:rsidRPr="006E26BE">
        <w:rPr>
          <w:rFonts w:ascii="標楷體" w:hAnsi="標楷體" w:hint="eastAsia"/>
          <w:b w:val="0"/>
          <w:spacing w:val="-4"/>
          <w:szCs w:val="32"/>
        </w:rPr>
        <w:t>教學幼兒園計畫補助對象逾</w:t>
      </w:r>
      <w:proofErr w:type="gramStart"/>
      <w:r w:rsidRPr="006E26BE">
        <w:rPr>
          <w:rFonts w:ascii="標楷體" w:hAnsi="標楷體" w:hint="eastAsia"/>
          <w:b w:val="0"/>
          <w:spacing w:val="-4"/>
          <w:szCs w:val="32"/>
        </w:rPr>
        <w:t>9成</w:t>
      </w:r>
      <w:proofErr w:type="gramEnd"/>
      <w:r w:rsidRPr="006E26BE">
        <w:rPr>
          <w:rFonts w:ascii="標楷體" w:hAnsi="標楷體" w:hint="eastAsia"/>
          <w:b w:val="0"/>
          <w:spacing w:val="-4"/>
          <w:szCs w:val="32"/>
        </w:rPr>
        <w:t>分布在原住民族地區，部分原住民幼兒設籍人數較多之</w:t>
      </w:r>
      <w:r w:rsidRPr="0037756A">
        <w:rPr>
          <w:rFonts w:ascii="標楷體" w:hAnsi="標楷體" w:hint="eastAsia"/>
          <w:b w:val="0"/>
          <w:spacing w:val="1"/>
          <w:szCs w:val="32"/>
        </w:rPr>
        <w:t>非原住民族地區未設有</w:t>
      </w:r>
      <w:proofErr w:type="gramStart"/>
      <w:r w:rsidRPr="0037756A">
        <w:rPr>
          <w:rFonts w:ascii="標楷體" w:hAnsi="標楷體" w:hint="eastAsia"/>
          <w:b w:val="0"/>
          <w:spacing w:val="1"/>
          <w:szCs w:val="32"/>
        </w:rPr>
        <w:t>沉</w:t>
      </w:r>
      <w:proofErr w:type="gramEnd"/>
      <w:r w:rsidRPr="0037756A">
        <w:rPr>
          <w:rFonts w:ascii="標楷體" w:hAnsi="標楷體" w:hint="eastAsia"/>
          <w:b w:val="0"/>
          <w:spacing w:val="1"/>
          <w:szCs w:val="32"/>
        </w:rPr>
        <w:t>浸式幼兒園，</w:t>
      </w:r>
      <w:r w:rsidRPr="0037756A">
        <w:rPr>
          <w:rFonts w:ascii="標楷體" w:hAnsi="標楷體" w:hint="eastAsia"/>
          <w:b w:val="0"/>
          <w:spacing w:val="1"/>
          <w:szCs w:val="32"/>
        </w:rPr>
        <w:lastRenderedPageBreak/>
        <w:t>未符合都會區原住民幼兒</w:t>
      </w:r>
      <w:proofErr w:type="gramStart"/>
      <w:r w:rsidRPr="0037756A">
        <w:rPr>
          <w:rFonts w:ascii="標楷體" w:hAnsi="標楷體" w:hint="eastAsia"/>
          <w:b w:val="0"/>
          <w:spacing w:val="1"/>
          <w:szCs w:val="32"/>
        </w:rPr>
        <w:t>家長送托需求</w:t>
      </w:r>
      <w:proofErr w:type="gramEnd"/>
      <w:r w:rsidRPr="0037756A">
        <w:rPr>
          <w:rFonts w:ascii="標楷體" w:hAnsi="標楷體" w:hint="eastAsia"/>
          <w:b w:val="0"/>
          <w:spacing w:val="1"/>
          <w:szCs w:val="32"/>
        </w:rPr>
        <w:t>，另原住民族地區之幼兒園112學年度執行</w:t>
      </w:r>
      <w:proofErr w:type="gramStart"/>
      <w:r w:rsidRPr="0037756A">
        <w:rPr>
          <w:rFonts w:ascii="標楷體" w:hAnsi="標楷體" w:hint="eastAsia"/>
          <w:b w:val="0"/>
          <w:spacing w:val="1"/>
          <w:szCs w:val="32"/>
        </w:rPr>
        <w:t>沉浸式族語</w:t>
      </w:r>
      <w:proofErr w:type="gramEnd"/>
      <w:r w:rsidRPr="0037756A">
        <w:rPr>
          <w:rFonts w:ascii="標楷體" w:hAnsi="標楷體" w:hint="eastAsia"/>
          <w:b w:val="0"/>
          <w:spacing w:val="1"/>
          <w:szCs w:val="32"/>
        </w:rPr>
        <w:t>教學之所數，僅占原住民族地區所有幼兒園所數之15.00％，參與計畫之普及率偏低等，經函請原民會</w:t>
      </w:r>
      <w:proofErr w:type="gramStart"/>
      <w:r w:rsidRPr="0037756A">
        <w:rPr>
          <w:rFonts w:ascii="標楷體" w:hAnsi="標楷體" w:hint="eastAsia"/>
          <w:b w:val="0"/>
          <w:spacing w:val="1"/>
          <w:szCs w:val="32"/>
        </w:rPr>
        <w:t>研</w:t>
      </w:r>
      <w:proofErr w:type="gramEnd"/>
      <w:r w:rsidRPr="0037756A">
        <w:rPr>
          <w:rFonts w:ascii="標楷體" w:hAnsi="標楷體" w:hint="eastAsia"/>
          <w:b w:val="0"/>
          <w:spacing w:val="1"/>
          <w:szCs w:val="32"/>
        </w:rPr>
        <w:t>謀改善。</w:t>
      </w:r>
      <w:r w:rsidRPr="0037756A">
        <w:rPr>
          <w:rFonts w:ascii="標楷體" w:hAnsi="標楷體" w:hint="eastAsia"/>
          <w:spacing w:val="1"/>
        </w:rPr>
        <w:t>【</w:t>
      </w:r>
      <w:r w:rsidRPr="0037756A">
        <w:rPr>
          <w:rFonts w:ascii="標楷體" w:hAnsi="標楷體" w:hint="eastAsia"/>
          <w:b w:val="0"/>
          <w:spacing w:val="1"/>
        </w:rPr>
        <w:t>詳總決算審核報告第2冊丙、貳、行政院主管項下重要審核意見（</w:t>
      </w:r>
      <w:r w:rsidR="00C3687C">
        <w:rPr>
          <w:rFonts w:ascii="標楷體" w:hAnsi="標楷體" w:hint="eastAsia"/>
          <w:b w:val="0"/>
          <w:spacing w:val="1"/>
        </w:rPr>
        <w:t>二</w:t>
      </w:r>
      <w:r w:rsidR="00340C5E" w:rsidRPr="0037756A">
        <w:rPr>
          <w:rFonts w:ascii="標楷體" w:hAnsi="標楷體" w:hint="eastAsia"/>
          <w:b w:val="0"/>
          <w:spacing w:val="1"/>
        </w:rPr>
        <w:t>十</w:t>
      </w:r>
      <w:r w:rsidR="00C3687C">
        <w:rPr>
          <w:rFonts w:ascii="標楷體" w:hAnsi="標楷體" w:hint="eastAsia"/>
          <w:b w:val="0"/>
          <w:spacing w:val="1"/>
        </w:rPr>
        <w:t>七</w:t>
      </w:r>
      <w:r w:rsidRPr="0037756A">
        <w:rPr>
          <w:rFonts w:ascii="標楷體" w:hAnsi="標楷體" w:hint="eastAsia"/>
          <w:b w:val="0"/>
          <w:spacing w:val="1"/>
        </w:rPr>
        <w:t>）及（</w:t>
      </w:r>
      <w:r w:rsidR="00C3687C">
        <w:rPr>
          <w:rFonts w:ascii="標楷體" w:hAnsi="標楷體" w:hint="eastAsia"/>
          <w:b w:val="0"/>
          <w:spacing w:val="1"/>
        </w:rPr>
        <w:t>二</w:t>
      </w:r>
      <w:r w:rsidR="00340C5E" w:rsidRPr="0037756A">
        <w:rPr>
          <w:rFonts w:ascii="標楷體" w:hAnsi="標楷體" w:hint="eastAsia"/>
          <w:b w:val="0"/>
          <w:spacing w:val="1"/>
        </w:rPr>
        <w:t>十</w:t>
      </w:r>
      <w:r w:rsidR="00C3687C">
        <w:rPr>
          <w:rFonts w:ascii="標楷體" w:hAnsi="標楷體" w:hint="eastAsia"/>
          <w:b w:val="0"/>
          <w:spacing w:val="1"/>
        </w:rPr>
        <w:t>八</w:t>
      </w:r>
      <w:r w:rsidRPr="0037756A">
        <w:rPr>
          <w:rFonts w:ascii="標楷體" w:hAnsi="標楷體" w:hint="eastAsia"/>
          <w:b w:val="0"/>
          <w:spacing w:val="1"/>
        </w:rPr>
        <w:t>）</w:t>
      </w:r>
      <w:r w:rsidRPr="0037756A">
        <w:rPr>
          <w:rFonts w:ascii="標楷體" w:hAnsi="標楷體" w:hint="eastAsia"/>
          <w:spacing w:val="1"/>
        </w:rPr>
        <w:t>】</w:t>
      </w:r>
    </w:p>
    <w:p w:rsidR="00E17DF8" w:rsidRPr="0037756A" w:rsidRDefault="00E17DF8" w:rsidP="001C67AD">
      <w:pPr>
        <w:pStyle w:val="af0"/>
        <w:overflowPunct w:val="0"/>
        <w:spacing w:beforeLines="0" w:afterLines="0" w:line="480" w:lineRule="exact"/>
        <w:ind w:firstLineChars="550" w:firstLine="1542"/>
        <w:rPr>
          <w:rFonts w:ascii="標楷體" w:hAnsi="標楷體"/>
        </w:rPr>
      </w:pPr>
      <w:r w:rsidRPr="0037756A">
        <w:rPr>
          <w:rFonts w:ascii="標楷體" w:hAnsi="標楷體" w:hint="eastAsia"/>
          <w:szCs w:val="32"/>
        </w:rPr>
        <w:t>（</w:t>
      </w:r>
      <w:r w:rsidR="00A505EA" w:rsidRPr="0037756A">
        <w:rPr>
          <w:rFonts w:ascii="標楷體" w:hAnsi="標楷體" w:hint="eastAsia"/>
          <w:szCs w:val="32"/>
        </w:rPr>
        <w:t>7</w:t>
      </w:r>
      <w:r w:rsidRPr="0037756A">
        <w:rPr>
          <w:rFonts w:ascii="標楷體" w:hAnsi="標楷體" w:hint="eastAsia"/>
          <w:szCs w:val="32"/>
        </w:rPr>
        <w:t>）　客委會補助地方政府辦理幼兒園客語</w:t>
      </w:r>
      <w:proofErr w:type="gramStart"/>
      <w:r w:rsidRPr="0037756A">
        <w:rPr>
          <w:rFonts w:ascii="標楷體" w:hAnsi="標楷體" w:hint="eastAsia"/>
          <w:szCs w:val="32"/>
        </w:rPr>
        <w:t>沉</w:t>
      </w:r>
      <w:proofErr w:type="gramEnd"/>
      <w:r w:rsidRPr="0037756A">
        <w:rPr>
          <w:rFonts w:ascii="標楷體" w:hAnsi="標楷體" w:hint="eastAsia"/>
          <w:szCs w:val="32"/>
        </w:rPr>
        <w:t>浸式教學計畫，惟實施「全客語幼兒園」之比率偏低，且近</w:t>
      </w:r>
      <w:proofErr w:type="gramStart"/>
      <w:r w:rsidRPr="0037756A">
        <w:rPr>
          <w:rFonts w:ascii="標楷體" w:hAnsi="標楷體" w:hint="eastAsia"/>
          <w:szCs w:val="32"/>
        </w:rPr>
        <w:t>4成</w:t>
      </w:r>
      <w:proofErr w:type="gramEnd"/>
      <w:r w:rsidRPr="0037756A">
        <w:rPr>
          <w:rFonts w:ascii="標楷體" w:hAnsi="標楷體" w:hint="eastAsia"/>
          <w:szCs w:val="32"/>
        </w:rPr>
        <w:t>未參與幼</w:t>
      </w:r>
      <w:r w:rsidR="005C238D">
        <w:rPr>
          <w:rFonts w:ascii="標楷體" w:hAnsi="標楷體" w:hint="eastAsia"/>
          <w:szCs w:val="32"/>
        </w:rPr>
        <w:t>童</w:t>
      </w:r>
      <w:r w:rsidRPr="0037756A">
        <w:rPr>
          <w:rFonts w:ascii="標楷體" w:hAnsi="標楷體" w:hint="eastAsia"/>
          <w:szCs w:val="32"/>
        </w:rPr>
        <w:t>客語認證，</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客委會為擴增國民中、小學及幼兒園實施及發展客語教學，並於客家文化重點發展區推動全客語幼兒園，</w:t>
      </w:r>
      <w:proofErr w:type="gramStart"/>
      <w:r w:rsidRPr="0037756A">
        <w:rPr>
          <w:rFonts w:ascii="標楷體" w:hAnsi="標楷體" w:hint="eastAsia"/>
          <w:b w:val="0"/>
          <w:szCs w:val="32"/>
        </w:rPr>
        <w:t>訂定客委</w:t>
      </w:r>
      <w:proofErr w:type="gramEnd"/>
      <w:r w:rsidRPr="0037756A">
        <w:rPr>
          <w:rFonts w:ascii="標楷體" w:hAnsi="標楷體" w:hint="eastAsia"/>
          <w:b w:val="0"/>
          <w:szCs w:val="32"/>
        </w:rPr>
        <w:t>會補助國民中、小學及幼兒園「</w:t>
      </w:r>
      <w:proofErr w:type="gramStart"/>
      <w:r w:rsidRPr="0037756A">
        <w:rPr>
          <w:rFonts w:ascii="標楷體" w:hAnsi="標楷體" w:hint="eastAsia"/>
          <w:b w:val="0"/>
          <w:szCs w:val="32"/>
        </w:rPr>
        <w:t>沉浸式客語</w:t>
      </w:r>
      <w:proofErr w:type="gramEnd"/>
      <w:r w:rsidRPr="0037756A">
        <w:rPr>
          <w:rFonts w:ascii="標楷體" w:hAnsi="標楷體" w:hint="eastAsia"/>
          <w:b w:val="0"/>
          <w:szCs w:val="32"/>
        </w:rPr>
        <w:t>教學計畫」（下稱客語</w:t>
      </w:r>
      <w:proofErr w:type="gramStart"/>
      <w:r w:rsidRPr="0037756A">
        <w:rPr>
          <w:rFonts w:ascii="標楷體" w:hAnsi="標楷體" w:hint="eastAsia"/>
          <w:b w:val="0"/>
          <w:szCs w:val="32"/>
        </w:rPr>
        <w:t>沉</w:t>
      </w:r>
      <w:proofErr w:type="gramEnd"/>
      <w:r w:rsidRPr="0037756A">
        <w:rPr>
          <w:rFonts w:ascii="標楷體" w:hAnsi="標楷體" w:hint="eastAsia"/>
          <w:b w:val="0"/>
          <w:szCs w:val="32"/>
        </w:rPr>
        <w:t>浸式教學計畫），補助全國國民中、小學及公私立幼兒園辦理「客語</w:t>
      </w:r>
      <w:proofErr w:type="gramStart"/>
      <w:r w:rsidRPr="0037756A">
        <w:rPr>
          <w:rFonts w:ascii="標楷體" w:hAnsi="標楷體" w:hint="eastAsia"/>
          <w:b w:val="0"/>
          <w:szCs w:val="32"/>
        </w:rPr>
        <w:t>沉</w:t>
      </w:r>
      <w:proofErr w:type="gramEnd"/>
      <w:r w:rsidRPr="0037756A">
        <w:rPr>
          <w:rFonts w:ascii="標楷體" w:hAnsi="標楷體" w:hint="eastAsia"/>
          <w:b w:val="0"/>
          <w:szCs w:val="32"/>
        </w:rPr>
        <w:t>浸式教學」，以客語為教學語言，將客語融入教保活動或學習領域（科目）課程，使用客語之比率至少達50％；另</w:t>
      </w:r>
      <w:proofErr w:type="gramStart"/>
      <w:r w:rsidRPr="0037756A">
        <w:rPr>
          <w:rFonts w:ascii="標楷體" w:hAnsi="標楷體" w:hint="eastAsia"/>
          <w:b w:val="0"/>
          <w:szCs w:val="32"/>
        </w:rPr>
        <w:t>為使客語</w:t>
      </w:r>
      <w:proofErr w:type="gramEnd"/>
      <w:r w:rsidRPr="0037756A">
        <w:rPr>
          <w:rFonts w:ascii="標楷體" w:hAnsi="標楷體" w:hint="eastAsia"/>
          <w:b w:val="0"/>
          <w:szCs w:val="32"/>
        </w:rPr>
        <w:t>向下扎根，該計畫自111學年度起補助位於客家文化重點發展區之公、私幼兒園實施「全客語幼兒園」，</w:t>
      </w:r>
      <w:proofErr w:type="gramStart"/>
      <w:r w:rsidRPr="0037756A">
        <w:rPr>
          <w:rFonts w:ascii="標楷體" w:hAnsi="標楷體" w:hint="eastAsia"/>
          <w:b w:val="0"/>
          <w:szCs w:val="32"/>
        </w:rPr>
        <w:t>採</w:t>
      </w:r>
      <w:proofErr w:type="gramEnd"/>
      <w:r w:rsidRPr="0037756A">
        <w:rPr>
          <w:rFonts w:ascii="標楷體" w:hAnsi="標楷體" w:hint="eastAsia"/>
          <w:b w:val="0"/>
          <w:szCs w:val="32"/>
        </w:rPr>
        <w:t>完全早期</w:t>
      </w:r>
      <w:proofErr w:type="gramStart"/>
      <w:r w:rsidRPr="0037756A">
        <w:rPr>
          <w:rFonts w:ascii="標楷體" w:hAnsi="標楷體" w:hint="eastAsia"/>
          <w:b w:val="0"/>
          <w:szCs w:val="32"/>
        </w:rPr>
        <w:t>沉</w:t>
      </w:r>
      <w:proofErr w:type="gramEnd"/>
      <w:r w:rsidRPr="0037756A">
        <w:rPr>
          <w:rFonts w:ascii="標楷體" w:hAnsi="標楷體" w:hint="eastAsia"/>
          <w:b w:val="0"/>
          <w:szCs w:val="32"/>
        </w:rPr>
        <w:t>浸、客語使用率接近100％模式，營造全客語教育學習</w:t>
      </w:r>
      <w:proofErr w:type="gramStart"/>
      <w:r w:rsidRPr="0037756A">
        <w:rPr>
          <w:rFonts w:ascii="標楷體" w:hAnsi="標楷體" w:hint="eastAsia"/>
          <w:b w:val="0"/>
          <w:szCs w:val="32"/>
        </w:rPr>
        <w:t>場域且融入</w:t>
      </w:r>
      <w:proofErr w:type="gramEnd"/>
      <w:r w:rsidRPr="0037756A">
        <w:rPr>
          <w:rFonts w:ascii="標楷體" w:hAnsi="標楷體" w:hint="eastAsia"/>
          <w:b w:val="0"/>
          <w:szCs w:val="32"/>
        </w:rPr>
        <w:t>在地文化教保活動之特色幼兒園。經查</w:t>
      </w:r>
      <w:r w:rsidR="00E42C95" w:rsidRPr="0037756A">
        <w:rPr>
          <w:rFonts w:ascii="標楷體" w:hAnsi="標楷體" w:hint="eastAsia"/>
          <w:b w:val="0"/>
          <w:szCs w:val="32"/>
        </w:rPr>
        <w:t>執行情形，</w:t>
      </w:r>
      <w:r w:rsidRPr="0037756A">
        <w:rPr>
          <w:rFonts w:ascii="標楷體" w:hAnsi="標楷體" w:hint="eastAsia"/>
          <w:b w:val="0"/>
          <w:szCs w:val="32"/>
        </w:rPr>
        <w:t>核有：111學年度該會補助77所幼兒園2,017萬餘元</w:t>
      </w:r>
      <w:r w:rsidR="00900ABA">
        <w:rPr>
          <w:rFonts w:ascii="標楷體" w:hAnsi="標楷體" w:hint="eastAsia"/>
          <w:b w:val="0"/>
          <w:szCs w:val="32"/>
        </w:rPr>
        <w:t>辦</w:t>
      </w:r>
      <w:r w:rsidRPr="0037756A">
        <w:rPr>
          <w:rFonts w:ascii="標楷體" w:hAnsi="標楷體" w:hint="eastAsia"/>
          <w:b w:val="0"/>
          <w:szCs w:val="32"/>
        </w:rPr>
        <w:t>理客語</w:t>
      </w:r>
      <w:proofErr w:type="gramStart"/>
      <w:r w:rsidRPr="0037756A">
        <w:rPr>
          <w:rFonts w:ascii="標楷體" w:hAnsi="標楷體" w:hint="eastAsia"/>
          <w:b w:val="0"/>
          <w:szCs w:val="32"/>
        </w:rPr>
        <w:t>沉</w:t>
      </w:r>
      <w:proofErr w:type="gramEnd"/>
      <w:r w:rsidRPr="0037756A">
        <w:rPr>
          <w:rFonts w:ascii="標楷體" w:hAnsi="標楷體" w:hint="eastAsia"/>
          <w:b w:val="0"/>
          <w:szCs w:val="32"/>
        </w:rPr>
        <w:t>浸式教學計畫，其中實施「全客語幼兒園」者，僅苗栗縣之2所幼兒園，占受補助幼兒園數之比率偏低；又客委會為鼓勵學齡前幼兒學習客語，自</w:t>
      </w:r>
      <w:proofErr w:type="gramStart"/>
      <w:r w:rsidRPr="0037756A">
        <w:rPr>
          <w:rFonts w:ascii="標楷體" w:hAnsi="標楷體" w:hint="eastAsia"/>
          <w:b w:val="0"/>
          <w:szCs w:val="32"/>
        </w:rPr>
        <w:t>101</w:t>
      </w:r>
      <w:proofErr w:type="gramEnd"/>
      <w:r w:rsidRPr="0037756A">
        <w:rPr>
          <w:rFonts w:ascii="標楷體" w:hAnsi="標楷體" w:hint="eastAsia"/>
          <w:b w:val="0"/>
          <w:szCs w:val="32"/>
        </w:rPr>
        <w:t>年度起辦理「幼</w:t>
      </w:r>
      <w:proofErr w:type="gramStart"/>
      <w:r w:rsidRPr="0037756A">
        <w:rPr>
          <w:rFonts w:ascii="標楷體" w:hAnsi="標楷體" w:hint="eastAsia"/>
          <w:b w:val="0"/>
          <w:szCs w:val="32"/>
        </w:rPr>
        <w:t>幼客語闖通</w:t>
      </w:r>
      <w:proofErr w:type="gramEnd"/>
      <w:r w:rsidRPr="0037756A">
        <w:rPr>
          <w:rFonts w:ascii="標楷體" w:hAnsi="標楷體" w:hint="eastAsia"/>
          <w:b w:val="0"/>
          <w:szCs w:val="32"/>
        </w:rPr>
        <w:t>關」認證，</w:t>
      </w:r>
      <w:proofErr w:type="gramStart"/>
      <w:r w:rsidRPr="0037756A">
        <w:rPr>
          <w:rFonts w:ascii="標楷體" w:hAnsi="標楷體" w:hint="eastAsia"/>
          <w:b w:val="0"/>
          <w:szCs w:val="32"/>
        </w:rPr>
        <w:t>惟查</w:t>
      </w:r>
      <w:proofErr w:type="gramEnd"/>
      <w:r w:rsidRPr="0037756A">
        <w:rPr>
          <w:rFonts w:ascii="標楷體" w:hAnsi="標楷體" w:hint="eastAsia"/>
          <w:b w:val="0"/>
          <w:szCs w:val="32"/>
        </w:rPr>
        <w:t>111學年度參與客語</w:t>
      </w:r>
      <w:proofErr w:type="gramStart"/>
      <w:r w:rsidRPr="0037756A">
        <w:rPr>
          <w:rFonts w:ascii="標楷體" w:hAnsi="標楷體" w:hint="eastAsia"/>
          <w:b w:val="0"/>
          <w:szCs w:val="32"/>
        </w:rPr>
        <w:t>沉</w:t>
      </w:r>
      <w:proofErr w:type="gramEnd"/>
      <w:r w:rsidRPr="0037756A">
        <w:rPr>
          <w:rFonts w:ascii="標楷體" w:hAnsi="標楷體" w:hint="eastAsia"/>
          <w:b w:val="0"/>
          <w:szCs w:val="32"/>
        </w:rPr>
        <w:t>浸式教學計畫之</w:t>
      </w:r>
      <w:r w:rsidRPr="0037756A">
        <w:rPr>
          <w:rFonts w:ascii="標楷體" w:hAnsi="標楷體" w:hint="eastAsia"/>
          <w:b w:val="0"/>
          <w:spacing w:val="-10"/>
          <w:szCs w:val="32"/>
        </w:rPr>
        <w:t>77所幼兒園，參加111至112年度「幼</w:t>
      </w:r>
      <w:proofErr w:type="gramStart"/>
      <w:r w:rsidRPr="0037756A">
        <w:rPr>
          <w:rFonts w:ascii="標楷體" w:hAnsi="標楷體" w:hint="eastAsia"/>
          <w:b w:val="0"/>
          <w:spacing w:val="-10"/>
          <w:szCs w:val="32"/>
        </w:rPr>
        <w:t>幼客語闖通</w:t>
      </w:r>
      <w:proofErr w:type="gramEnd"/>
      <w:r w:rsidRPr="0037756A">
        <w:rPr>
          <w:rFonts w:ascii="標楷體" w:hAnsi="標楷體" w:hint="eastAsia"/>
          <w:b w:val="0"/>
          <w:spacing w:val="-10"/>
          <w:szCs w:val="32"/>
        </w:rPr>
        <w:t>關」認證者計48所，占比62.34％，</w:t>
      </w:r>
      <w:r w:rsidRPr="0037756A">
        <w:rPr>
          <w:rFonts w:ascii="標楷體" w:hAnsi="標楷體" w:hint="eastAsia"/>
          <w:b w:val="0"/>
          <w:szCs w:val="32"/>
        </w:rPr>
        <w:t>仍有近</w:t>
      </w:r>
      <w:proofErr w:type="gramStart"/>
      <w:r w:rsidRPr="0037756A">
        <w:rPr>
          <w:rFonts w:ascii="標楷體" w:hAnsi="標楷體" w:hint="eastAsia"/>
          <w:b w:val="0"/>
          <w:szCs w:val="32"/>
        </w:rPr>
        <w:t>4成</w:t>
      </w:r>
      <w:proofErr w:type="gramEnd"/>
      <w:r w:rsidRPr="0037756A">
        <w:rPr>
          <w:rFonts w:ascii="標楷體" w:hAnsi="標楷體" w:hint="eastAsia"/>
          <w:b w:val="0"/>
          <w:szCs w:val="32"/>
        </w:rPr>
        <w:t>受補助幼兒園</w:t>
      </w:r>
      <w:proofErr w:type="gramStart"/>
      <w:r w:rsidRPr="0037756A">
        <w:rPr>
          <w:rFonts w:ascii="標楷體" w:hAnsi="標楷體" w:hint="eastAsia"/>
          <w:b w:val="0"/>
          <w:szCs w:val="32"/>
        </w:rPr>
        <w:t>囿</w:t>
      </w:r>
      <w:proofErr w:type="gramEnd"/>
      <w:r w:rsidRPr="0037756A">
        <w:rPr>
          <w:rFonts w:ascii="標楷體" w:hAnsi="標楷體" w:hint="eastAsia"/>
          <w:b w:val="0"/>
          <w:szCs w:val="32"/>
        </w:rPr>
        <w:t>於園內具備認證能力之幼童人數不足等而未參加</w:t>
      </w:r>
      <w:r w:rsidR="00960FDA" w:rsidRPr="0037756A">
        <w:rPr>
          <w:rFonts w:ascii="標楷體" w:hAnsi="標楷體" w:hint="eastAsia"/>
          <w:b w:val="0"/>
          <w:szCs w:val="32"/>
        </w:rPr>
        <w:t>等情事</w:t>
      </w:r>
      <w:r w:rsidRPr="0037756A">
        <w:rPr>
          <w:rFonts w:ascii="標楷體" w:hAnsi="標楷體" w:hint="eastAsia"/>
          <w:b w:val="0"/>
          <w:szCs w:val="32"/>
        </w:rPr>
        <w:t>，經函請客委會</w:t>
      </w:r>
      <w:proofErr w:type="gramStart"/>
      <w:r w:rsidRPr="0037756A">
        <w:rPr>
          <w:rFonts w:ascii="標楷體" w:hAnsi="標楷體" w:hint="eastAsia"/>
          <w:b w:val="0"/>
          <w:szCs w:val="32"/>
        </w:rPr>
        <w:t>研</w:t>
      </w:r>
      <w:proofErr w:type="gramEnd"/>
      <w:r w:rsidRPr="0037756A">
        <w:rPr>
          <w:rFonts w:ascii="標楷體" w:hAnsi="標楷體" w:hint="eastAsia"/>
          <w:b w:val="0"/>
          <w:szCs w:val="32"/>
        </w:rPr>
        <w:t>謀改善。</w:t>
      </w:r>
      <w:r w:rsidRPr="0037756A">
        <w:rPr>
          <w:rFonts w:ascii="標楷體" w:hAnsi="標楷體" w:hint="eastAsia"/>
        </w:rPr>
        <w:t>【</w:t>
      </w:r>
      <w:r w:rsidRPr="0037756A">
        <w:rPr>
          <w:rFonts w:ascii="標楷體" w:hAnsi="標楷體" w:hint="eastAsia"/>
          <w:b w:val="0"/>
        </w:rPr>
        <w:t>詳總決算審核報告第2冊丙、貳、行政院主管項下重要審核意見（</w:t>
      </w:r>
      <w:r w:rsidR="00C3687C">
        <w:rPr>
          <w:rFonts w:ascii="標楷體" w:hAnsi="標楷體" w:hint="eastAsia"/>
          <w:b w:val="0"/>
        </w:rPr>
        <w:t>二</w:t>
      </w:r>
      <w:r w:rsidR="00340C5E" w:rsidRPr="0037756A">
        <w:rPr>
          <w:rFonts w:ascii="標楷體" w:hAnsi="標楷體" w:hint="eastAsia"/>
          <w:b w:val="0"/>
        </w:rPr>
        <w:t>十</w:t>
      </w:r>
      <w:r w:rsidR="00C3687C">
        <w:rPr>
          <w:rFonts w:ascii="標楷體" w:hAnsi="標楷體" w:hint="eastAsia"/>
          <w:b w:val="0"/>
        </w:rPr>
        <w:t>九</w:t>
      </w:r>
      <w:r w:rsidRPr="0037756A">
        <w:rPr>
          <w:rFonts w:ascii="標楷體" w:hAnsi="標楷體" w:hint="eastAsia"/>
          <w:b w:val="0"/>
        </w:rPr>
        <w:t>）</w:t>
      </w:r>
      <w:r w:rsidRPr="0037756A">
        <w:rPr>
          <w:rFonts w:ascii="標楷體" w:hAnsi="標楷體" w:hint="eastAsia"/>
        </w:rPr>
        <w:t>】</w:t>
      </w:r>
    </w:p>
    <w:p w:rsidR="00A505EA" w:rsidRPr="0037756A" w:rsidRDefault="00A505EA" w:rsidP="001C67AD">
      <w:pPr>
        <w:pStyle w:val="af0"/>
        <w:overflowPunct w:val="0"/>
        <w:spacing w:beforeLines="0" w:afterLines="0" w:line="480" w:lineRule="exact"/>
        <w:ind w:firstLineChars="550" w:firstLine="1542"/>
        <w:rPr>
          <w:rFonts w:ascii="標楷體" w:hAnsi="標楷體"/>
          <w:szCs w:val="32"/>
        </w:rPr>
      </w:pPr>
      <w:r w:rsidRPr="0037756A">
        <w:rPr>
          <w:rFonts w:ascii="標楷體" w:hAnsi="標楷體" w:hint="eastAsia"/>
          <w:szCs w:val="32"/>
        </w:rPr>
        <w:t>（8）　海洋委員會為厚植我國海域、海岸救生救難能量，建立國人正確水域遊憩觀念，補助辦理完善海域遊憩活動場地及區域救生救難演練等，惟未妥為盤點地方政府實際需求，致多數工作項目申辦數量與預計目標落差甚大，又近海救生救難案件頻傳，均待</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海洋委員會為結合及輔導各地方政府及民間團體，完善我國海域遊憩活動環境，以確保從事海域遊憩活動民眾之生命、財產安全，辦理「結合地方政府及民間團體加強維護海域遊憩活動安全工作計畫（111至114年）」，計畫總經費6,260萬元，主要工作項目計有「完善海域遊憩活動場地」、「水域遊憩安全宣導」、「辦理區域救生救難演練」及「補強地方救生救難裝備」等4項，</w:t>
      </w:r>
      <w:r w:rsidRPr="0037756A">
        <w:rPr>
          <w:rFonts w:ascii="標楷體" w:hAnsi="標楷體" w:hint="eastAsia"/>
          <w:b w:val="0"/>
          <w:szCs w:val="32"/>
        </w:rPr>
        <w:lastRenderedPageBreak/>
        <w:t>並列有9個分項指標，</w:t>
      </w:r>
      <w:proofErr w:type="gramStart"/>
      <w:r w:rsidRPr="0037756A">
        <w:rPr>
          <w:rFonts w:ascii="標楷體" w:hAnsi="標楷體" w:hint="eastAsia"/>
          <w:b w:val="0"/>
          <w:szCs w:val="32"/>
        </w:rPr>
        <w:t>112</w:t>
      </w:r>
      <w:proofErr w:type="gramEnd"/>
      <w:r w:rsidRPr="0037756A">
        <w:rPr>
          <w:rFonts w:ascii="標楷體" w:hAnsi="標楷體" w:hint="eastAsia"/>
          <w:b w:val="0"/>
          <w:szCs w:val="32"/>
        </w:rPr>
        <w:t>年度執行成果，在9個分項指標中，計有4項之達成</w:t>
      </w:r>
      <w:r w:rsidRPr="0037756A">
        <w:rPr>
          <w:rFonts w:ascii="標楷體" w:hAnsi="標楷體" w:hint="eastAsia"/>
          <w:b w:val="0"/>
          <w:spacing w:val="-10"/>
          <w:szCs w:val="32"/>
        </w:rPr>
        <w:t>率，介於33.33％至94.12％</w:t>
      </w:r>
      <w:proofErr w:type="gramStart"/>
      <w:r w:rsidR="009A031D" w:rsidRPr="0037756A">
        <w:rPr>
          <w:rFonts w:ascii="標楷體" w:hAnsi="標楷體" w:hint="eastAsia"/>
          <w:b w:val="0"/>
          <w:spacing w:val="-10"/>
          <w:szCs w:val="32"/>
        </w:rPr>
        <w:t>之</w:t>
      </w:r>
      <w:r w:rsidRPr="0037756A">
        <w:rPr>
          <w:rFonts w:ascii="標楷體" w:hAnsi="標楷體" w:hint="eastAsia"/>
          <w:b w:val="0"/>
          <w:spacing w:val="-10"/>
          <w:szCs w:val="32"/>
        </w:rPr>
        <w:t>間，均未</w:t>
      </w:r>
      <w:proofErr w:type="gramEnd"/>
      <w:r w:rsidRPr="0037756A">
        <w:rPr>
          <w:rFonts w:ascii="標楷體" w:hAnsi="標楷體" w:hint="eastAsia"/>
          <w:b w:val="0"/>
          <w:spacing w:val="-10"/>
          <w:szCs w:val="32"/>
        </w:rPr>
        <w:t>達目標值，另有5項之達成率，則介於150％</w:t>
      </w:r>
      <w:r w:rsidRPr="0037756A">
        <w:rPr>
          <w:rFonts w:ascii="標楷體" w:hAnsi="標楷體" w:hint="eastAsia"/>
          <w:b w:val="0"/>
          <w:szCs w:val="32"/>
        </w:rPr>
        <w:t>至31,966％</w:t>
      </w:r>
      <w:proofErr w:type="gramStart"/>
      <w:r w:rsidRPr="0037756A">
        <w:rPr>
          <w:rFonts w:ascii="標楷體" w:hAnsi="標楷體" w:hint="eastAsia"/>
          <w:b w:val="0"/>
          <w:szCs w:val="32"/>
        </w:rPr>
        <w:t>之間，均超</w:t>
      </w:r>
      <w:proofErr w:type="gramEnd"/>
      <w:r w:rsidRPr="0037756A">
        <w:rPr>
          <w:rFonts w:ascii="標楷體" w:hAnsi="標楷體" w:hint="eastAsia"/>
          <w:b w:val="0"/>
          <w:szCs w:val="32"/>
        </w:rPr>
        <w:t>逾目標值甚多，顯示該會未事先盤點地方政府實際需求，妥為規劃各工作項目預計數量，並設定目標值；另近海救生救難案件頻傳，惟110至112年度近海溺水案件之獲救比率約僅</w:t>
      </w:r>
      <w:proofErr w:type="gramStart"/>
      <w:r w:rsidRPr="0037756A">
        <w:rPr>
          <w:rFonts w:ascii="標楷體" w:hAnsi="標楷體" w:hint="eastAsia"/>
          <w:b w:val="0"/>
          <w:szCs w:val="32"/>
        </w:rPr>
        <w:t>4成</w:t>
      </w:r>
      <w:proofErr w:type="gramEnd"/>
      <w:r w:rsidRPr="0037756A">
        <w:rPr>
          <w:rFonts w:ascii="標楷體" w:hAnsi="標楷體" w:hint="eastAsia"/>
          <w:b w:val="0"/>
          <w:szCs w:val="32"/>
        </w:rPr>
        <w:t>，近海水域防護及救生量能仍有提升空間，允宜盤整全國海域事故地點及分析肇因，並針對不足部分，透過計畫補助各地方政府加強辦理，經函請海洋委員會</w:t>
      </w:r>
      <w:proofErr w:type="gramStart"/>
      <w:r w:rsidRPr="0037756A">
        <w:rPr>
          <w:rFonts w:ascii="標楷體" w:hAnsi="標楷體" w:hint="eastAsia"/>
          <w:b w:val="0"/>
          <w:szCs w:val="32"/>
        </w:rPr>
        <w:t>研</w:t>
      </w:r>
      <w:proofErr w:type="gramEnd"/>
      <w:r w:rsidRPr="0037756A">
        <w:rPr>
          <w:rFonts w:ascii="標楷體" w:hAnsi="標楷體" w:hint="eastAsia"/>
          <w:b w:val="0"/>
          <w:szCs w:val="32"/>
        </w:rPr>
        <w:t>謀改善。</w:t>
      </w:r>
      <w:r w:rsidRPr="0037756A">
        <w:rPr>
          <w:rFonts w:ascii="標楷體" w:hAnsi="標楷體" w:hint="eastAsia"/>
          <w:szCs w:val="32"/>
        </w:rPr>
        <w:t>【</w:t>
      </w:r>
      <w:r w:rsidRPr="0037756A">
        <w:rPr>
          <w:rFonts w:ascii="標楷體" w:hAnsi="標楷體" w:hint="eastAsia"/>
          <w:b w:val="0"/>
          <w:szCs w:val="32"/>
        </w:rPr>
        <w:t>詳總決算審核報告第2冊丙、貳拾伍、海洋委員會主管項下重要審核意見</w:t>
      </w:r>
      <w:r w:rsidRPr="0037756A">
        <w:rPr>
          <w:rFonts w:ascii="標楷體" w:hAnsi="標楷體" w:hint="eastAsia"/>
          <w:b w:val="0"/>
        </w:rPr>
        <w:t>（三）</w:t>
      </w:r>
      <w:r w:rsidRPr="0037756A">
        <w:rPr>
          <w:rFonts w:ascii="標楷體" w:hAnsi="標楷體" w:hint="eastAsia"/>
          <w:szCs w:val="32"/>
        </w:rPr>
        <w:t>】</w:t>
      </w:r>
    </w:p>
    <w:p w:rsidR="00E17DF8" w:rsidRPr="0037756A" w:rsidRDefault="00681F78" w:rsidP="001C67AD">
      <w:pPr>
        <w:pStyle w:val="af0"/>
        <w:overflowPunct w:val="0"/>
        <w:spacing w:before="48" w:after="48"/>
        <w:ind w:firstLineChars="400" w:firstLine="1121"/>
        <w:rPr>
          <w:rFonts w:ascii="標楷體" w:hAnsi="標楷體"/>
          <w:szCs w:val="32"/>
        </w:rPr>
      </w:pPr>
      <w:r w:rsidRPr="0037756A">
        <w:rPr>
          <w:rFonts w:ascii="標楷體" w:hAnsi="標楷體" w:hint="eastAsia"/>
          <w:szCs w:val="32"/>
        </w:rPr>
        <w:t>3</w:t>
      </w:r>
      <w:r w:rsidR="00E17DF8" w:rsidRPr="0037756A">
        <w:rPr>
          <w:rFonts w:ascii="標楷體" w:hAnsi="標楷體"/>
          <w:szCs w:val="32"/>
        </w:rPr>
        <w:t>.</w:t>
      </w:r>
      <w:r w:rsidR="00E17DF8" w:rsidRPr="0037756A">
        <w:rPr>
          <w:rFonts w:ascii="標楷體" w:hAnsi="標楷體" w:hint="eastAsia"/>
          <w:szCs w:val="32"/>
        </w:rPr>
        <w:t xml:space="preserve">　管考</w:t>
      </w:r>
    </w:p>
    <w:p w:rsidR="00E17DF8" w:rsidRPr="0037756A" w:rsidRDefault="00E17DF8" w:rsidP="001C67AD">
      <w:pPr>
        <w:pStyle w:val="af0"/>
        <w:overflowPunct w:val="0"/>
        <w:spacing w:before="48" w:after="48" w:line="480" w:lineRule="exact"/>
        <w:ind w:firstLineChars="550" w:firstLine="1542"/>
        <w:rPr>
          <w:rFonts w:ascii="標楷體" w:hAnsi="標楷體"/>
          <w:spacing w:val="-4"/>
          <w:szCs w:val="32"/>
        </w:rPr>
      </w:pPr>
      <w:r w:rsidRPr="0037756A">
        <w:rPr>
          <w:rFonts w:ascii="標楷體" w:hAnsi="標楷體" w:hint="eastAsia"/>
          <w:szCs w:val="32"/>
        </w:rPr>
        <w:t>（</w:t>
      </w:r>
      <w:r w:rsidRPr="0037756A">
        <w:rPr>
          <w:rFonts w:ascii="標楷體" w:hAnsi="標楷體"/>
          <w:szCs w:val="32"/>
        </w:rPr>
        <w:t>1</w:t>
      </w:r>
      <w:r w:rsidRPr="0037756A">
        <w:rPr>
          <w:rFonts w:ascii="標楷體" w:hAnsi="標楷體" w:hint="eastAsia"/>
          <w:szCs w:val="32"/>
        </w:rPr>
        <w:t>）　體育署辦理</w:t>
      </w:r>
      <w:r w:rsidRPr="0037756A">
        <w:rPr>
          <w:rFonts w:ascii="標楷體" w:hAnsi="標楷體" w:hint="eastAsia"/>
        </w:rPr>
        <w:t>營造休閒運動環境及充實全民運動環境計畫，惟補助市縣政府興（整）建運動場館設施，未給予申請單位合理作業期限；部分補助案件未取得建造執照即發包施工，完工後未取得使用執照或未順利委外營運而閒置，仍待強化</w:t>
      </w:r>
      <w:r w:rsidR="00506113" w:rsidRPr="0037756A">
        <w:rPr>
          <w:rFonts w:ascii="標楷體" w:hAnsi="標楷體" w:hint="eastAsia"/>
        </w:rPr>
        <w:t>列管</w:t>
      </w:r>
      <w:r w:rsidRPr="0037756A">
        <w:rPr>
          <w:rFonts w:ascii="標楷體" w:hAnsi="標楷體" w:hint="eastAsia"/>
        </w:rPr>
        <w:t>機制</w:t>
      </w:r>
      <w:r w:rsidR="00960FDA" w:rsidRPr="0037756A">
        <w:rPr>
          <w:rFonts w:ascii="標楷體" w:hAnsi="標楷體" w:hint="eastAsia"/>
        </w:rPr>
        <w:t>，允宜</w:t>
      </w:r>
      <w:proofErr w:type="gramStart"/>
      <w:r w:rsidR="00960FDA" w:rsidRPr="0037756A">
        <w:rPr>
          <w:rFonts w:ascii="標楷體" w:hAnsi="標楷體" w:hint="eastAsia"/>
        </w:rPr>
        <w:t>研</w:t>
      </w:r>
      <w:proofErr w:type="gramEnd"/>
      <w:r w:rsidR="00960FDA" w:rsidRPr="0037756A">
        <w:rPr>
          <w:rFonts w:ascii="標楷體" w:hAnsi="標楷體" w:hint="eastAsia"/>
        </w:rPr>
        <w:t>謀改善</w:t>
      </w:r>
      <w:r w:rsidRPr="0037756A">
        <w:rPr>
          <w:rFonts w:ascii="標楷體" w:hAnsi="標楷體" w:hint="eastAsia"/>
        </w:rPr>
        <w:t>：</w:t>
      </w:r>
      <w:r w:rsidRPr="0037756A">
        <w:rPr>
          <w:rFonts w:ascii="標楷體" w:hAnsi="標楷體" w:hint="eastAsia"/>
          <w:b w:val="0"/>
        </w:rPr>
        <w:t>體育署推動營造休閒運動環境計畫（106年9月至112年12月），補助市縣政府建構便利各族群平等運動之優質休閒運動環境，截至112年底</w:t>
      </w:r>
      <w:proofErr w:type="gramStart"/>
      <w:r w:rsidRPr="0037756A">
        <w:rPr>
          <w:rFonts w:ascii="標楷體" w:hAnsi="標楷體" w:hint="eastAsia"/>
          <w:b w:val="0"/>
        </w:rPr>
        <w:t>止</w:t>
      </w:r>
      <w:proofErr w:type="gramEnd"/>
      <w:r w:rsidRPr="0037756A">
        <w:rPr>
          <w:rFonts w:ascii="標楷體" w:hAnsi="標楷體" w:hint="eastAsia"/>
          <w:b w:val="0"/>
        </w:rPr>
        <w:t>核定補助326案，計320案完工；及推動充實全民運動環境計畫（110年1月至114年8月），補助市縣政府改善既有運動場館設施、興建全民運動館、設置職業運動園區及整修全國綜合性運動賽會場館，截至112年底</w:t>
      </w:r>
      <w:proofErr w:type="gramStart"/>
      <w:r w:rsidRPr="0037756A">
        <w:rPr>
          <w:rFonts w:ascii="標楷體" w:hAnsi="標楷體" w:hint="eastAsia"/>
          <w:b w:val="0"/>
        </w:rPr>
        <w:t>止</w:t>
      </w:r>
      <w:proofErr w:type="gramEnd"/>
      <w:r w:rsidRPr="0037756A">
        <w:rPr>
          <w:rFonts w:ascii="標楷體" w:hAnsi="標楷體" w:hint="eastAsia"/>
          <w:b w:val="0"/>
        </w:rPr>
        <w:t>核定補助194案，計148案完工。經查執行情形，核有：A</w:t>
      </w:r>
      <w:r w:rsidRPr="0037756A">
        <w:rPr>
          <w:rFonts w:ascii="標楷體" w:hAnsi="標楷體"/>
          <w:b w:val="0"/>
        </w:rPr>
        <w:t>.</w:t>
      </w:r>
      <w:r w:rsidRPr="0037756A">
        <w:rPr>
          <w:rFonts w:ascii="標楷體" w:hAnsi="標楷體" w:hint="eastAsia"/>
          <w:b w:val="0"/>
        </w:rPr>
        <w:t>依教育部體育署補助直轄市及縣（市）政府興（整）建運動設施作業要點（下稱補助運動設施作業要點）規定，主辦單位應辦理工程可行性評估，</w:t>
      </w:r>
      <w:proofErr w:type="gramStart"/>
      <w:r w:rsidRPr="0037756A">
        <w:rPr>
          <w:rFonts w:ascii="標楷體" w:hAnsi="標楷體" w:hint="eastAsia"/>
          <w:b w:val="0"/>
        </w:rPr>
        <w:t>研</w:t>
      </w:r>
      <w:proofErr w:type="gramEnd"/>
      <w:r w:rsidRPr="0037756A">
        <w:rPr>
          <w:rFonts w:ascii="標楷體" w:hAnsi="標楷體" w:hint="eastAsia"/>
          <w:b w:val="0"/>
        </w:rPr>
        <w:t>提之計畫內容須</w:t>
      </w:r>
      <w:proofErr w:type="gramStart"/>
      <w:r w:rsidRPr="0037756A">
        <w:rPr>
          <w:rFonts w:ascii="標楷體" w:hAnsi="標楷體" w:hint="eastAsia"/>
          <w:b w:val="0"/>
        </w:rPr>
        <w:t>臚列興</w:t>
      </w:r>
      <w:proofErr w:type="gramEnd"/>
      <w:r w:rsidRPr="0037756A">
        <w:rPr>
          <w:rFonts w:ascii="標楷體" w:hAnsi="標楷體" w:hint="eastAsia"/>
          <w:b w:val="0"/>
        </w:rPr>
        <w:t>（整）建運動設施種類及數量、需求評估、基地概況、工作項目及經費、營運管理維護計畫、可行性評估及預期效益等，惟未給予申請單位合理</w:t>
      </w:r>
      <w:proofErr w:type="gramStart"/>
      <w:r w:rsidRPr="0037756A">
        <w:rPr>
          <w:rFonts w:ascii="標楷體" w:hAnsi="標楷體" w:hint="eastAsia"/>
          <w:b w:val="0"/>
        </w:rPr>
        <w:t>研</w:t>
      </w:r>
      <w:proofErr w:type="gramEnd"/>
      <w:r w:rsidRPr="0037756A">
        <w:rPr>
          <w:rFonts w:ascii="標楷體" w:hAnsi="標楷體" w:hint="eastAsia"/>
          <w:b w:val="0"/>
        </w:rPr>
        <w:t>提補助計畫期限，計畫審查</w:t>
      </w:r>
      <w:proofErr w:type="gramStart"/>
      <w:r w:rsidRPr="0037756A">
        <w:rPr>
          <w:rFonts w:ascii="標楷體" w:hAnsi="標楷體" w:hint="eastAsia"/>
          <w:b w:val="0"/>
        </w:rPr>
        <w:t>結果間有先期</w:t>
      </w:r>
      <w:proofErr w:type="gramEnd"/>
      <w:r w:rsidRPr="0037756A">
        <w:rPr>
          <w:rFonts w:ascii="標楷體" w:hAnsi="標楷體" w:hint="eastAsia"/>
          <w:b w:val="0"/>
        </w:rPr>
        <w:t>規劃作業未盡周延，或核定後尚須修正計畫情形；B.為管考個案工程執行進度，定期召開公共建設推動會報，並於補助運動設施作業</w:t>
      </w:r>
      <w:r w:rsidR="001021F1" w:rsidRPr="0037756A">
        <w:rPr>
          <w:rFonts w:ascii="標楷體" w:hAnsi="標楷體" w:hint="eastAsia"/>
          <w:b w:val="0"/>
        </w:rPr>
        <w:t>要點規範興（整）建運動設施計畫工作里程碑管制表設置多個查核點，經抽查發現</w:t>
      </w:r>
      <w:r w:rsidRPr="0037756A">
        <w:rPr>
          <w:rFonts w:ascii="標楷體" w:hAnsi="標楷體" w:hint="eastAsia"/>
          <w:b w:val="0"/>
        </w:rPr>
        <w:t>部分補助</w:t>
      </w:r>
      <w:proofErr w:type="gramStart"/>
      <w:r w:rsidRPr="0037756A">
        <w:rPr>
          <w:rFonts w:ascii="標楷體" w:hAnsi="標楷體" w:hint="eastAsia"/>
          <w:b w:val="0"/>
        </w:rPr>
        <w:t>案件間有運動</w:t>
      </w:r>
      <w:proofErr w:type="gramEnd"/>
      <w:r w:rsidRPr="0037756A">
        <w:rPr>
          <w:rFonts w:ascii="標楷體" w:hAnsi="標楷體" w:hint="eastAsia"/>
          <w:b w:val="0"/>
        </w:rPr>
        <w:t>設施整</w:t>
      </w:r>
      <w:r w:rsidRPr="0037756A">
        <w:rPr>
          <w:rFonts w:ascii="標楷體" w:hAnsi="標楷體" w:hint="eastAsia"/>
          <w:b w:val="0"/>
          <w:spacing w:val="-4"/>
        </w:rPr>
        <w:t>建工程未取得建造執照即發包施工、完工後未取得使用執照</w:t>
      </w:r>
      <w:proofErr w:type="gramStart"/>
      <w:r w:rsidRPr="0037756A">
        <w:rPr>
          <w:rFonts w:ascii="標楷體" w:hAnsi="標楷體" w:hint="eastAsia"/>
          <w:b w:val="0"/>
          <w:spacing w:val="-4"/>
        </w:rPr>
        <w:t>或未委外</w:t>
      </w:r>
      <w:proofErr w:type="gramEnd"/>
      <w:r w:rsidRPr="0037756A">
        <w:rPr>
          <w:rFonts w:ascii="標楷體" w:hAnsi="標楷體" w:hint="eastAsia"/>
          <w:b w:val="0"/>
          <w:spacing w:val="-4"/>
        </w:rPr>
        <w:t>營運致閒置多年等</w:t>
      </w:r>
      <w:r w:rsidR="00E53F96" w:rsidRPr="0037756A">
        <w:rPr>
          <w:rFonts w:ascii="標楷體" w:hAnsi="標楷體" w:hint="eastAsia"/>
          <w:b w:val="0"/>
          <w:spacing w:val="-4"/>
        </w:rPr>
        <w:t>情事</w:t>
      </w:r>
      <w:r w:rsidRPr="0037756A">
        <w:rPr>
          <w:rFonts w:ascii="標楷體" w:hAnsi="標楷體" w:hint="eastAsia"/>
          <w:b w:val="0"/>
          <w:spacing w:val="-4"/>
        </w:rPr>
        <w:t>，</w:t>
      </w:r>
      <w:r w:rsidR="00506113" w:rsidRPr="0037756A">
        <w:rPr>
          <w:rFonts w:ascii="標楷體" w:hAnsi="標楷體" w:hint="eastAsia"/>
          <w:b w:val="0"/>
          <w:spacing w:val="-4"/>
        </w:rPr>
        <w:t>允宜檢討強化公共運動設施補助案件之列管機制</w:t>
      </w:r>
      <w:r w:rsidR="00E42C95" w:rsidRPr="0037756A">
        <w:rPr>
          <w:rFonts w:ascii="標楷體" w:hAnsi="標楷體" w:hint="eastAsia"/>
          <w:b w:val="0"/>
          <w:spacing w:val="-4"/>
        </w:rPr>
        <w:t>，</w:t>
      </w:r>
      <w:r w:rsidRPr="0037756A">
        <w:rPr>
          <w:rFonts w:ascii="標楷體" w:hAnsi="標楷體" w:hint="eastAsia"/>
          <w:b w:val="0"/>
          <w:spacing w:val="-4"/>
        </w:rPr>
        <w:t>經函請體育署</w:t>
      </w:r>
      <w:proofErr w:type="gramStart"/>
      <w:r w:rsidRPr="0037756A">
        <w:rPr>
          <w:rFonts w:ascii="標楷體" w:hAnsi="標楷體" w:hint="eastAsia"/>
          <w:b w:val="0"/>
          <w:spacing w:val="-4"/>
        </w:rPr>
        <w:t>研</w:t>
      </w:r>
      <w:proofErr w:type="gramEnd"/>
      <w:r w:rsidRPr="0037756A">
        <w:rPr>
          <w:rFonts w:ascii="標楷體" w:hAnsi="標楷體" w:hint="eastAsia"/>
          <w:b w:val="0"/>
          <w:spacing w:val="-4"/>
        </w:rPr>
        <w:t>謀改善。</w:t>
      </w:r>
      <w:proofErr w:type="gramStart"/>
      <w:r w:rsidRPr="0037756A">
        <w:rPr>
          <w:rFonts w:ascii="標楷體" w:hAnsi="標楷體" w:hint="eastAsia"/>
          <w:spacing w:val="-4"/>
          <w:szCs w:val="32"/>
        </w:rPr>
        <w:t>【</w:t>
      </w:r>
      <w:proofErr w:type="gramEnd"/>
      <w:r w:rsidRPr="0037756A">
        <w:rPr>
          <w:rFonts w:ascii="標楷體" w:hAnsi="標楷體" w:hint="eastAsia"/>
          <w:b w:val="0"/>
          <w:spacing w:val="-4"/>
          <w:szCs w:val="32"/>
        </w:rPr>
        <w:t>詳總決算審核報告</w:t>
      </w:r>
      <w:proofErr w:type="gramStart"/>
      <w:r w:rsidRPr="0037756A">
        <w:rPr>
          <w:rFonts w:ascii="標楷體" w:hAnsi="標楷體" w:hint="eastAsia"/>
          <w:b w:val="0"/>
          <w:spacing w:val="-4"/>
          <w:szCs w:val="32"/>
        </w:rPr>
        <w:t>第2冊丙</w:t>
      </w:r>
      <w:proofErr w:type="gramEnd"/>
      <w:r w:rsidRPr="0037756A">
        <w:rPr>
          <w:rFonts w:ascii="標楷體" w:hAnsi="標楷體" w:hint="eastAsia"/>
          <w:b w:val="0"/>
          <w:spacing w:val="-4"/>
          <w:szCs w:val="32"/>
        </w:rPr>
        <w:t>、拾壹、教育部主管項下重要審核意見</w:t>
      </w:r>
      <w:r w:rsidR="00506113" w:rsidRPr="0037756A">
        <w:rPr>
          <w:rFonts w:ascii="標楷體" w:hAnsi="標楷體" w:hint="eastAsia"/>
          <w:b w:val="0"/>
          <w:spacing w:val="-4"/>
          <w:szCs w:val="32"/>
        </w:rPr>
        <w:t>（十七）1.</w:t>
      </w:r>
      <w:r w:rsidRPr="0037756A">
        <w:rPr>
          <w:rFonts w:ascii="標楷體" w:hAnsi="標楷體" w:hint="eastAsia"/>
          <w:spacing w:val="-4"/>
          <w:szCs w:val="32"/>
        </w:rPr>
        <w:t>】</w:t>
      </w:r>
    </w:p>
    <w:p w:rsidR="00E17DF8" w:rsidRPr="0037756A" w:rsidRDefault="00E17DF8" w:rsidP="001C67AD">
      <w:pPr>
        <w:pStyle w:val="af0"/>
        <w:overflowPunct w:val="0"/>
        <w:spacing w:before="48" w:after="48" w:line="480" w:lineRule="exact"/>
        <w:ind w:firstLineChars="550" w:firstLine="1542"/>
        <w:rPr>
          <w:rFonts w:ascii="標楷體" w:hAnsi="標楷體"/>
          <w:szCs w:val="32"/>
        </w:rPr>
      </w:pPr>
      <w:r w:rsidRPr="0037756A">
        <w:rPr>
          <w:rFonts w:ascii="標楷體" w:hAnsi="標楷體" w:hint="eastAsia"/>
          <w:szCs w:val="32"/>
        </w:rPr>
        <w:t>（</w:t>
      </w:r>
      <w:r w:rsidRPr="0037756A">
        <w:rPr>
          <w:rFonts w:ascii="標楷體" w:hAnsi="標楷體"/>
          <w:szCs w:val="32"/>
        </w:rPr>
        <w:t>2</w:t>
      </w:r>
      <w:r w:rsidRPr="0037756A">
        <w:rPr>
          <w:rFonts w:ascii="標楷體" w:hAnsi="標楷體" w:hint="eastAsia"/>
          <w:szCs w:val="32"/>
        </w:rPr>
        <w:t>）</w:t>
      </w:r>
      <w:r w:rsidR="00900ABA">
        <w:rPr>
          <w:rFonts w:ascii="標楷體" w:hAnsi="標楷體" w:hint="eastAsia"/>
          <w:szCs w:val="32"/>
        </w:rPr>
        <w:t xml:space="preserve">　</w:t>
      </w:r>
      <w:r w:rsidRPr="0037756A">
        <w:rPr>
          <w:rFonts w:ascii="標楷體" w:hAnsi="標楷體" w:hint="eastAsia"/>
          <w:szCs w:val="32"/>
        </w:rPr>
        <w:t>體育署辦理補助體育設施工程施工查核，惟未就相關</w:t>
      </w:r>
      <w:proofErr w:type="gramStart"/>
      <w:r w:rsidRPr="0037756A">
        <w:rPr>
          <w:rFonts w:ascii="標楷體" w:hAnsi="標楷體" w:hint="eastAsia"/>
          <w:szCs w:val="32"/>
        </w:rPr>
        <w:t>工程綜整</w:t>
      </w:r>
      <w:r w:rsidRPr="0037756A">
        <w:rPr>
          <w:rFonts w:ascii="標楷體" w:hAnsi="標楷體" w:hint="eastAsia"/>
          <w:szCs w:val="32"/>
        </w:rPr>
        <w:lastRenderedPageBreak/>
        <w:t>重大</w:t>
      </w:r>
      <w:proofErr w:type="gramEnd"/>
      <w:r w:rsidRPr="0037756A">
        <w:rPr>
          <w:rFonts w:ascii="標楷體" w:hAnsi="標楷體" w:hint="eastAsia"/>
          <w:szCs w:val="32"/>
        </w:rPr>
        <w:t>或共同性缺失供受補助單位參考，且部分採購案進度落後或大幅變更契約情事，亦未優先納入年度施工查核，</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體育署補助市縣政府及學校興（整）</w:t>
      </w:r>
      <w:r w:rsidRPr="0037756A">
        <w:rPr>
          <w:rFonts w:ascii="標楷體" w:hAnsi="標楷體" w:hint="eastAsia"/>
          <w:b w:val="0"/>
          <w:spacing w:val="-4"/>
          <w:szCs w:val="32"/>
        </w:rPr>
        <w:t>建運動設施，為確保及提升在建工程施工品質，每年依教育部年度公共工程施工查核實施計畫，辦理轄管興辦及補助各級機關學校體育設施之工程查核。經查執行情形，核有</w:t>
      </w:r>
      <w:r w:rsidR="00E42C95" w:rsidRPr="0037756A">
        <w:rPr>
          <w:rFonts w:ascii="標楷體" w:hAnsi="標楷體" w:hint="eastAsia"/>
          <w:b w:val="0"/>
          <w:spacing w:val="-4"/>
          <w:szCs w:val="32"/>
        </w:rPr>
        <w:t>：</w:t>
      </w:r>
      <w:r w:rsidR="00262A24" w:rsidRPr="0037756A">
        <w:rPr>
          <w:rFonts w:ascii="標楷體" w:hAnsi="標楷體" w:hint="eastAsia"/>
          <w:b w:val="0"/>
          <w:spacing w:val="-4"/>
          <w:szCs w:val="32"/>
        </w:rPr>
        <w:t>A</w:t>
      </w:r>
      <w:r w:rsidR="00262A24" w:rsidRPr="0037756A">
        <w:rPr>
          <w:rFonts w:ascii="標楷體" w:hAnsi="標楷體"/>
          <w:b w:val="0"/>
          <w:spacing w:val="-4"/>
          <w:szCs w:val="32"/>
        </w:rPr>
        <w:t>.</w:t>
      </w:r>
      <w:r w:rsidRPr="0037756A">
        <w:rPr>
          <w:rFonts w:ascii="標楷體" w:hAnsi="標楷體" w:hint="eastAsia"/>
          <w:b w:val="0"/>
          <w:spacing w:val="-4"/>
          <w:szCs w:val="32"/>
        </w:rPr>
        <w:t>補助運動場館場地設施之工程性質，主要以競技運動設施為主、休閒運動設施為輔，</w:t>
      </w:r>
      <w:r w:rsidR="00D97958" w:rsidRPr="0037756A">
        <w:rPr>
          <w:rFonts w:ascii="標楷體" w:hAnsi="標楷體" w:hint="eastAsia"/>
          <w:b w:val="0"/>
          <w:spacing w:val="-4"/>
          <w:szCs w:val="32"/>
        </w:rPr>
        <w:t>未適時</w:t>
      </w:r>
      <w:r w:rsidRPr="0037756A">
        <w:rPr>
          <w:rFonts w:ascii="標楷體" w:hAnsi="標楷體" w:hint="eastAsia"/>
          <w:b w:val="0"/>
          <w:spacing w:val="-4"/>
          <w:szCs w:val="32"/>
        </w:rPr>
        <w:t>就體育運動設施相關工程施工查核結果，</w:t>
      </w:r>
      <w:proofErr w:type="gramStart"/>
      <w:r w:rsidRPr="0037756A">
        <w:rPr>
          <w:rFonts w:ascii="標楷體" w:hAnsi="標楷體" w:hint="eastAsia"/>
          <w:b w:val="0"/>
          <w:spacing w:val="-4"/>
          <w:szCs w:val="32"/>
        </w:rPr>
        <w:t>綜整重大</w:t>
      </w:r>
      <w:proofErr w:type="gramEnd"/>
      <w:r w:rsidRPr="0037756A">
        <w:rPr>
          <w:rFonts w:ascii="標楷體" w:hAnsi="標楷體" w:hint="eastAsia"/>
          <w:b w:val="0"/>
          <w:spacing w:val="-4"/>
          <w:szCs w:val="32"/>
        </w:rPr>
        <w:t>或共同性缺失，通知受補助單位納入履約管理參考，避免相同缺失一再發生；</w:t>
      </w:r>
      <w:r w:rsidR="00262A24" w:rsidRPr="0037756A">
        <w:rPr>
          <w:rFonts w:ascii="標楷體" w:hAnsi="標楷體" w:hint="eastAsia"/>
          <w:b w:val="0"/>
          <w:spacing w:val="-4"/>
          <w:szCs w:val="32"/>
        </w:rPr>
        <w:t>B</w:t>
      </w:r>
      <w:r w:rsidR="00262A24" w:rsidRPr="0037756A">
        <w:rPr>
          <w:rFonts w:ascii="標楷體" w:hAnsi="標楷體"/>
          <w:b w:val="0"/>
          <w:spacing w:val="-4"/>
          <w:szCs w:val="32"/>
        </w:rPr>
        <w:t>.</w:t>
      </w:r>
      <w:r w:rsidRPr="0037756A">
        <w:rPr>
          <w:rFonts w:ascii="標楷體" w:hAnsi="標楷體" w:hint="eastAsia"/>
          <w:b w:val="0"/>
          <w:spacing w:val="-4"/>
          <w:szCs w:val="32"/>
        </w:rPr>
        <w:t>部分</w:t>
      </w:r>
      <w:proofErr w:type="gramStart"/>
      <w:r w:rsidRPr="0037756A">
        <w:rPr>
          <w:rFonts w:ascii="標楷體" w:hAnsi="標楷體" w:hint="eastAsia"/>
          <w:b w:val="0"/>
          <w:spacing w:val="-4"/>
          <w:szCs w:val="32"/>
        </w:rPr>
        <w:t>工程間有進度</w:t>
      </w:r>
      <w:proofErr w:type="gramEnd"/>
      <w:r w:rsidRPr="0037756A">
        <w:rPr>
          <w:rFonts w:ascii="標楷體" w:hAnsi="標楷體" w:hint="eastAsia"/>
          <w:b w:val="0"/>
          <w:spacing w:val="-4"/>
          <w:szCs w:val="32"/>
        </w:rPr>
        <w:t>落後或契約大幅變更等情事，有待就進度嚴重落後工程，</w:t>
      </w:r>
      <w:r w:rsidR="00CA2E2D" w:rsidRPr="0037756A">
        <w:rPr>
          <w:rFonts w:ascii="標楷體" w:hAnsi="標楷體" w:hint="eastAsia"/>
          <w:b w:val="0"/>
          <w:spacing w:val="-4"/>
          <w:szCs w:val="32"/>
        </w:rPr>
        <w:t>加強</w:t>
      </w:r>
      <w:r w:rsidRPr="0037756A">
        <w:rPr>
          <w:rFonts w:ascii="標楷體" w:hAnsi="標楷體" w:hint="eastAsia"/>
          <w:b w:val="0"/>
          <w:spacing w:val="-4"/>
          <w:szCs w:val="32"/>
        </w:rPr>
        <w:t>安排工程訪視</w:t>
      </w:r>
      <w:r w:rsidRPr="0037756A">
        <w:rPr>
          <w:rFonts w:ascii="標楷體" w:hAnsi="標楷體" w:hint="eastAsia"/>
          <w:b w:val="0"/>
          <w:szCs w:val="32"/>
        </w:rPr>
        <w:t>並邀請專家協助解決困難；</w:t>
      </w:r>
      <w:r w:rsidR="00262A24" w:rsidRPr="0037756A">
        <w:rPr>
          <w:rFonts w:ascii="標楷體" w:hAnsi="標楷體" w:hint="eastAsia"/>
          <w:b w:val="0"/>
          <w:szCs w:val="32"/>
        </w:rPr>
        <w:t>C</w:t>
      </w:r>
      <w:r w:rsidR="00262A24" w:rsidRPr="0037756A">
        <w:rPr>
          <w:rFonts w:ascii="標楷體" w:hAnsi="標楷體"/>
          <w:b w:val="0"/>
          <w:szCs w:val="32"/>
        </w:rPr>
        <w:t>.</w:t>
      </w:r>
      <w:r w:rsidRPr="0037756A">
        <w:rPr>
          <w:rFonts w:ascii="標楷體" w:hAnsi="標楷體" w:hint="eastAsia"/>
          <w:b w:val="0"/>
          <w:szCs w:val="32"/>
        </w:rPr>
        <w:t>辦理工程施工查核，均</w:t>
      </w:r>
      <w:proofErr w:type="gramStart"/>
      <w:r w:rsidRPr="0037756A">
        <w:rPr>
          <w:rFonts w:ascii="標楷體" w:hAnsi="標楷體" w:hint="eastAsia"/>
          <w:b w:val="0"/>
          <w:szCs w:val="32"/>
        </w:rPr>
        <w:t>採</w:t>
      </w:r>
      <w:proofErr w:type="gramEnd"/>
      <w:r w:rsidRPr="0037756A">
        <w:rPr>
          <w:rFonts w:ascii="標楷體" w:hAnsi="標楷體" w:hint="eastAsia"/>
          <w:b w:val="0"/>
          <w:szCs w:val="32"/>
        </w:rPr>
        <w:t>預先通知主辦機關之方式辦</w:t>
      </w:r>
      <w:r w:rsidRPr="0037756A">
        <w:rPr>
          <w:rFonts w:ascii="標楷體" w:hAnsi="標楷體" w:hint="eastAsia"/>
          <w:b w:val="0"/>
          <w:spacing w:val="-6"/>
          <w:szCs w:val="32"/>
        </w:rPr>
        <w:t>理，無法發揮工程施工查核小組</w:t>
      </w:r>
      <w:proofErr w:type="gramStart"/>
      <w:r w:rsidRPr="0037756A">
        <w:rPr>
          <w:rFonts w:ascii="標楷體" w:hAnsi="標楷體" w:hint="eastAsia"/>
          <w:b w:val="0"/>
          <w:spacing w:val="-6"/>
          <w:szCs w:val="32"/>
        </w:rPr>
        <w:t>不</w:t>
      </w:r>
      <w:proofErr w:type="gramEnd"/>
      <w:r w:rsidRPr="0037756A">
        <w:rPr>
          <w:rFonts w:ascii="標楷體" w:hAnsi="標楷體" w:hint="eastAsia"/>
          <w:b w:val="0"/>
          <w:spacing w:val="-6"/>
          <w:szCs w:val="32"/>
        </w:rPr>
        <w:t>預先通知查核之積極功能等</w:t>
      </w:r>
      <w:r w:rsidR="00960FDA" w:rsidRPr="0037756A">
        <w:rPr>
          <w:rFonts w:ascii="標楷體" w:hAnsi="標楷體" w:hint="eastAsia"/>
          <w:b w:val="0"/>
          <w:spacing w:val="-6"/>
          <w:szCs w:val="32"/>
        </w:rPr>
        <w:t>情事</w:t>
      </w:r>
      <w:r w:rsidRPr="0037756A">
        <w:rPr>
          <w:rFonts w:ascii="標楷體" w:hAnsi="標楷體" w:hint="eastAsia"/>
          <w:b w:val="0"/>
          <w:spacing w:val="-6"/>
          <w:szCs w:val="32"/>
        </w:rPr>
        <w:t>，經函請體育署檢討改善。</w:t>
      </w:r>
      <w:proofErr w:type="gramStart"/>
      <w:r w:rsidRPr="0037756A">
        <w:rPr>
          <w:rFonts w:ascii="標楷體" w:hAnsi="標楷體" w:hint="eastAsia"/>
          <w:spacing w:val="-6"/>
          <w:szCs w:val="32"/>
        </w:rPr>
        <w:t>【</w:t>
      </w:r>
      <w:proofErr w:type="gramEnd"/>
      <w:r w:rsidRPr="0037756A">
        <w:rPr>
          <w:rFonts w:ascii="標楷體" w:hAnsi="標楷體" w:hint="eastAsia"/>
          <w:b w:val="0"/>
          <w:spacing w:val="-6"/>
          <w:szCs w:val="32"/>
        </w:rPr>
        <w:t>詳總決算審核報告</w:t>
      </w:r>
      <w:proofErr w:type="gramStart"/>
      <w:r w:rsidRPr="0037756A">
        <w:rPr>
          <w:rFonts w:ascii="標楷體" w:hAnsi="標楷體" w:hint="eastAsia"/>
          <w:b w:val="0"/>
          <w:spacing w:val="-6"/>
          <w:szCs w:val="32"/>
        </w:rPr>
        <w:t>第2冊丙</w:t>
      </w:r>
      <w:proofErr w:type="gramEnd"/>
      <w:r w:rsidRPr="0037756A">
        <w:rPr>
          <w:rFonts w:ascii="標楷體" w:hAnsi="標楷體" w:hint="eastAsia"/>
          <w:b w:val="0"/>
          <w:spacing w:val="-6"/>
          <w:szCs w:val="32"/>
        </w:rPr>
        <w:t>、拾壹、教育部主管項下重要審核意見</w:t>
      </w:r>
      <w:r w:rsidR="00CA2E2D" w:rsidRPr="0037756A">
        <w:rPr>
          <w:rFonts w:ascii="標楷體" w:hAnsi="標楷體" w:hint="eastAsia"/>
          <w:b w:val="0"/>
          <w:spacing w:val="-6"/>
          <w:szCs w:val="32"/>
        </w:rPr>
        <w:t>（十七）2.</w:t>
      </w:r>
      <w:r w:rsidRPr="0037756A">
        <w:rPr>
          <w:rFonts w:ascii="標楷體" w:hAnsi="標楷體" w:hint="eastAsia"/>
          <w:spacing w:val="-6"/>
          <w:szCs w:val="32"/>
        </w:rPr>
        <w:t>】</w:t>
      </w:r>
    </w:p>
    <w:p w:rsidR="00E17DF8" w:rsidRPr="0037756A" w:rsidRDefault="00E17DF8" w:rsidP="001C67AD">
      <w:pPr>
        <w:pStyle w:val="af0"/>
        <w:overflowPunct w:val="0"/>
        <w:spacing w:beforeLines="0" w:afterLines="0" w:line="480" w:lineRule="exact"/>
        <w:ind w:firstLineChars="550" w:firstLine="1542"/>
        <w:rPr>
          <w:rFonts w:ascii="標楷體" w:hAnsi="標楷體"/>
          <w:szCs w:val="32"/>
        </w:rPr>
      </w:pPr>
      <w:r w:rsidRPr="0037756A">
        <w:rPr>
          <w:rFonts w:ascii="標楷體" w:hAnsi="標楷體" w:hint="eastAsia"/>
          <w:szCs w:val="32"/>
        </w:rPr>
        <w:t>（3</w:t>
      </w:r>
      <w:r w:rsidR="00AA6C1F">
        <w:rPr>
          <w:rFonts w:ascii="標楷體" w:hAnsi="標楷體" w:hint="eastAsia"/>
          <w:szCs w:val="32"/>
        </w:rPr>
        <w:t>）　文化部推動再造歷史現場計畫，擴大文化資產應用場域，</w:t>
      </w:r>
      <w:r w:rsidRPr="0037756A">
        <w:rPr>
          <w:rFonts w:ascii="標楷體" w:hAnsi="標楷體" w:hint="eastAsia"/>
          <w:szCs w:val="32"/>
        </w:rPr>
        <w:t>部分已修復場域尚未營運，成立分區輔導團考核各地方政府計畫執行情形之面向及指標標準不一，</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文化部文化資產局補助各地方政府推動再造歷史現場計畫，截至112年底止，核定補助各市縣政府專案計畫96案，核定補助總</w:t>
      </w:r>
      <w:r w:rsidRPr="0037756A">
        <w:rPr>
          <w:rFonts w:ascii="標楷體" w:hAnsi="標楷體" w:hint="eastAsia"/>
          <w:b w:val="0"/>
          <w:spacing w:val="-10"/>
          <w:szCs w:val="32"/>
        </w:rPr>
        <w:t>經費90億餘元，</w:t>
      </w:r>
      <w:r w:rsidRPr="0037756A">
        <w:rPr>
          <w:rFonts w:ascii="標楷體" w:hAnsi="標楷體" w:hint="eastAsia"/>
          <w:b w:val="0"/>
          <w:szCs w:val="32"/>
        </w:rPr>
        <w:t>已興建或整建修復歷史文化</w:t>
      </w:r>
      <w:proofErr w:type="gramStart"/>
      <w:r w:rsidRPr="0037756A">
        <w:rPr>
          <w:rFonts w:ascii="標楷體" w:hAnsi="標楷體" w:hint="eastAsia"/>
          <w:b w:val="0"/>
          <w:szCs w:val="32"/>
        </w:rPr>
        <w:t>場域計96處</w:t>
      </w:r>
      <w:proofErr w:type="gramEnd"/>
      <w:r w:rsidRPr="0037756A">
        <w:rPr>
          <w:rFonts w:ascii="標楷體" w:hAnsi="標楷體" w:hint="eastAsia"/>
          <w:b w:val="0"/>
          <w:szCs w:val="32"/>
        </w:rPr>
        <w:t>。又為使各市縣政府所提計畫及執行情形符合「歷史」、「現場」、「再造」之核心意涵，委託5家廠商成立5個專業分區輔導團（下稱輔導團），辦理各市縣政府執行再造歷史現場計畫之輔導考核工作。經查執行情形，核有：</w:t>
      </w:r>
      <w:r w:rsidRPr="0037756A">
        <w:rPr>
          <w:rFonts w:ascii="標楷體" w:hAnsi="標楷體"/>
          <w:b w:val="0"/>
          <w:szCs w:val="32"/>
        </w:rPr>
        <w:t>A.</w:t>
      </w:r>
      <w:r w:rsidRPr="0037756A">
        <w:rPr>
          <w:rFonts w:ascii="標楷體" w:hAnsi="標楷體" w:hint="eastAsia"/>
          <w:b w:val="0"/>
          <w:szCs w:val="32"/>
        </w:rPr>
        <w:t>截至112年底止，96處已興建或修復之歷史文化場域中，取得使用許可或計畫已結案6個月至2年11個月仍未營運者計有5處，主要係因辦理招商作業中、或流標、或合作意向書未規範計畫完成後之營運管理模式等所致，已影響計畫執行成效；B</w:t>
      </w:r>
      <w:r w:rsidRPr="0037756A">
        <w:rPr>
          <w:rFonts w:ascii="標楷體" w:hAnsi="標楷體"/>
          <w:b w:val="0"/>
          <w:szCs w:val="32"/>
        </w:rPr>
        <w:t>.</w:t>
      </w:r>
      <w:r w:rsidRPr="0037756A">
        <w:rPr>
          <w:rFonts w:ascii="標楷體" w:hAnsi="標楷體" w:hint="eastAsia"/>
          <w:b w:val="0"/>
          <w:szCs w:val="32"/>
        </w:rPr>
        <w:t>再造歷史現場計畫成功與否之關鍵，在於「以文化治理帶動城鄉發展」等4項原則及「如何發現歷史及再現歷史記憶」等6個面向，各市縣政府於建構再造歷史現場計畫之總體規劃，須回應4項原則、6個面向及歷史、現場、再造等核心理念。</w:t>
      </w:r>
      <w:proofErr w:type="gramStart"/>
      <w:r w:rsidRPr="0037756A">
        <w:rPr>
          <w:rFonts w:ascii="標楷體" w:hAnsi="標楷體" w:hint="eastAsia"/>
          <w:b w:val="0"/>
          <w:szCs w:val="32"/>
        </w:rPr>
        <w:t>惟</w:t>
      </w:r>
      <w:proofErr w:type="gramEnd"/>
      <w:r w:rsidRPr="0037756A">
        <w:rPr>
          <w:rFonts w:ascii="標楷體" w:hAnsi="標楷體" w:hint="eastAsia"/>
          <w:b w:val="0"/>
          <w:szCs w:val="32"/>
        </w:rPr>
        <w:t>5個輔導</w:t>
      </w:r>
      <w:proofErr w:type="gramStart"/>
      <w:r w:rsidRPr="0037756A">
        <w:rPr>
          <w:rFonts w:ascii="標楷體" w:hAnsi="標楷體" w:hint="eastAsia"/>
          <w:b w:val="0"/>
          <w:szCs w:val="32"/>
        </w:rPr>
        <w:t>團於評核</w:t>
      </w:r>
      <w:proofErr w:type="gramEnd"/>
      <w:r w:rsidRPr="0037756A">
        <w:rPr>
          <w:rFonts w:ascii="標楷體" w:hAnsi="標楷體" w:hint="eastAsia"/>
          <w:b w:val="0"/>
          <w:szCs w:val="32"/>
        </w:rPr>
        <w:t>各市縣政府執行專案計畫符合核心理念情形之評核面向及指標訂定標準不一，</w:t>
      </w:r>
      <w:proofErr w:type="gramStart"/>
      <w:r w:rsidRPr="0037756A">
        <w:rPr>
          <w:rFonts w:ascii="標楷體" w:hAnsi="標楷體" w:hint="eastAsia"/>
          <w:b w:val="0"/>
          <w:szCs w:val="32"/>
        </w:rPr>
        <w:t>又評核</w:t>
      </w:r>
      <w:proofErr w:type="gramEnd"/>
      <w:r w:rsidRPr="0037756A">
        <w:rPr>
          <w:rFonts w:ascii="標楷體" w:hAnsi="標楷體" w:hint="eastAsia"/>
          <w:b w:val="0"/>
          <w:szCs w:val="32"/>
        </w:rPr>
        <w:t>結果，部分計畫仍有未符合核心理念情形</w:t>
      </w:r>
      <w:r w:rsidR="00960FDA" w:rsidRPr="0037756A">
        <w:rPr>
          <w:rFonts w:ascii="標楷體" w:hAnsi="標楷體" w:hint="eastAsia"/>
          <w:b w:val="0"/>
          <w:szCs w:val="32"/>
        </w:rPr>
        <w:t>等情事</w:t>
      </w:r>
      <w:r w:rsidRPr="0037756A">
        <w:rPr>
          <w:rFonts w:ascii="標楷體" w:hAnsi="標楷體" w:hint="eastAsia"/>
          <w:b w:val="0"/>
          <w:szCs w:val="32"/>
        </w:rPr>
        <w:t>，經函請文化部</w:t>
      </w:r>
      <w:r w:rsidR="00D97958" w:rsidRPr="0037756A">
        <w:rPr>
          <w:rFonts w:ascii="標楷體" w:hAnsi="標楷體" w:hint="eastAsia"/>
          <w:b w:val="0"/>
          <w:szCs w:val="32"/>
        </w:rPr>
        <w:t>督促</w:t>
      </w:r>
      <w:proofErr w:type="gramStart"/>
      <w:r w:rsidRPr="0037756A">
        <w:rPr>
          <w:rFonts w:ascii="標楷體" w:hAnsi="標楷體" w:hint="eastAsia"/>
          <w:b w:val="0"/>
          <w:szCs w:val="32"/>
        </w:rPr>
        <w:t>研</w:t>
      </w:r>
      <w:proofErr w:type="gramEnd"/>
      <w:r w:rsidRPr="0037756A">
        <w:rPr>
          <w:rFonts w:ascii="標楷體" w:hAnsi="標楷體" w:hint="eastAsia"/>
          <w:b w:val="0"/>
          <w:szCs w:val="32"/>
        </w:rPr>
        <w:t>謀改善。</w:t>
      </w:r>
      <w:proofErr w:type="gramStart"/>
      <w:r w:rsidRPr="0037756A">
        <w:rPr>
          <w:rFonts w:ascii="標楷體" w:hAnsi="標楷體" w:hint="eastAsia"/>
          <w:szCs w:val="32"/>
        </w:rPr>
        <w:t>【</w:t>
      </w:r>
      <w:proofErr w:type="gramEnd"/>
      <w:r w:rsidRPr="0037756A">
        <w:rPr>
          <w:rFonts w:ascii="標楷體" w:hAnsi="標楷體" w:hint="eastAsia"/>
          <w:b w:val="0"/>
          <w:szCs w:val="32"/>
        </w:rPr>
        <w:t>詳總決算審核報告</w:t>
      </w:r>
      <w:proofErr w:type="gramStart"/>
      <w:r w:rsidRPr="0037756A">
        <w:rPr>
          <w:rFonts w:ascii="標楷體" w:hAnsi="標楷體" w:hint="eastAsia"/>
          <w:b w:val="0"/>
          <w:szCs w:val="32"/>
        </w:rPr>
        <w:t>第2冊丙</w:t>
      </w:r>
      <w:proofErr w:type="gramEnd"/>
      <w:r w:rsidRPr="0037756A">
        <w:rPr>
          <w:rFonts w:ascii="標楷體" w:hAnsi="標楷體" w:hint="eastAsia"/>
          <w:b w:val="0"/>
          <w:szCs w:val="32"/>
        </w:rPr>
        <w:t>、貳拾壹、文化部主管項下重要審核意見（</w:t>
      </w:r>
      <w:r w:rsidR="00CA2E2D" w:rsidRPr="0037756A">
        <w:rPr>
          <w:rFonts w:ascii="標楷體" w:hAnsi="標楷體" w:hint="eastAsia"/>
          <w:b w:val="0"/>
          <w:szCs w:val="32"/>
        </w:rPr>
        <w:t>六</w:t>
      </w:r>
      <w:r w:rsidRPr="0037756A">
        <w:rPr>
          <w:rFonts w:ascii="標楷體" w:hAnsi="標楷體" w:hint="eastAsia"/>
          <w:b w:val="0"/>
          <w:szCs w:val="32"/>
        </w:rPr>
        <w:t>）</w:t>
      </w:r>
      <w:r w:rsidR="00092C42" w:rsidRPr="0037756A">
        <w:rPr>
          <w:rFonts w:ascii="標楷體" w:hAnsi="標楷體" w:hint="eastAsia"/>
          <w:b w:val="0"/>
          <w:szCs w:val="32"/>
        </w:rPr>
        <w:t>1.</w:t>
      </w:r>
      <w:r w:rsidRPr="0037756A">
        <w:rPr>
          <w:rFonts w:ascii="標楷體" w:hAnsi="標楷體" w:hint="eastAsia"/>
          <w:szCs w:val="32"/>
        </w:rPr>
        <w:t>】</w:t>
      </w:r>
    </w:p>
    <w:p w:rsidR="00E17DF8" w:rsidRPr="0037756A" w:rsidRDefault="00E17DF8" w:rsidP="001C67AD">
      <w:pPr>
        <w:pStyle w:val="af0"/>
        <w:overflowPunct w:val="0"/>
        <w:spacing w:beforeLines="0" w:afterLines="0" w:line="480" w:lineRule="exact"/>
        <w:ind w:firstLineChars="550" w:firstLine="1542"/>
        <w:rPr>
          <w:rFonts w:ascii="標楷體" w:hAnsi="標楷體"/>
          <w:spacing w:val="-4"/>
          <w:szCs w:val="32"/>
        </w:rPr>
      </w:pPr>
      <w:r w:rsidRPr="0037756A">
        <w:rPr>
          <w:rFonts w:ascii="標楷體" w:hAnsi="標楷體" w:hint="eastAsia"/>
          <w:szCs w:val="32"/>
        </w:rPr>
        <w:t>（4）　教育部推動中小學數位學習精進方案，有助學生數位學習，惟</w:t>
      </w:r>
      <w:r w:rsidRPr="0037756A">
        <w:rPr>
          <w:rFonts w:ascii="標楷體" w:hAnsi="標楷體" w:hint="eastAsia"/>
          <w:szCs w:val="32"/>
        </w:rPr>
        <w:lastRenderedPageBreak/>
        <w:t>各市縣學校平均使用時間落差甚大，尤以偏遠地區更為顯著</w:t>
      </w:r>
      <w:r w:rsidR="00817A97" w:rsidRPr="0037756A">
        <w:rPr>
          <w:rFonts w:ascii="標楷體" w:hAnsi="標楷體" w:hint="eastAsia"/>
          <w:szCs w:val="32"/>
        </w:rPr>
        <w:t>；</w:t>
      </w:r>
      <w:r w:rsidRPr="0037756A">
        <w:rPr>
          <w:rFonts w:ascii="標楷體" w:hAnsi="標楷體" w:hint="eastAsia"/>
          <w:szCs w:val="32"/>
        </w:rPr>
        <w:t>學習載具將屆保固期限，</w:t>
      </w:r>
      <w:r w:rsidR="00817A97" w:rsidRPr="0037756A">
        <w:rPr>
          <w:rFonts w:ascii="標楷體" w:hAnsi="標楷體" w:hint="eastAsia"/>
          <w:szCs w:val="32"/>
        </w:rPr>
        <w:t>潛藏可能無維修備料或硬體規格不符數位教學需求等風險</w:t>
      </w:r>
      <w:r w:rsidRPr="0037756A">
        <w:rPr>
          <w:rFonts w:ascii="標楷體" w:hAnsi="標楷體" w:hint="eastAsia"/>
          <w:szCs w:val="32"/>
        </w:rPr>
        <w:t>，</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zCs w:val="32"/>
        </w:rPr>
        <w:t>教育部為因應數位學習需求與日俱增，提出「推動中小學數位學習精進方案」，期程</w:t>
      </w:r>
      <w:r w:rsidR="00960FDA" w:rsidRPr="0037756A">
        <w:rPr>
          <w:rFonts w:ascii="標楷體" w:hAnsi="標楷體" w:hint="eastAsia"/>
          <w:b w:val="0"/>
          <w:szCs w:val="32"/>
        </w:rPr>
        <w:t>為</w:t>
      </w:r>
      <w:r w:rsidRPr="0037756A">
        <w:rPr>
          <w:rFonts w:ascii="標楷體" w:hAnsi="標楷體" w:hint="eastAsia"/>
          <w:b w:val="0"/>
          <w:szCs w:val="32"/>
        </w:rPr>
        <w:t>111至114年度，總經費200億元</w:t>
      </w:r>
      <w:r w:rsidR="00FE21AC">
        <w:rPr>
          <w:rFonts w:ascii="標楷體" w:hAnsi="標楷體" w:hint="eastAsia"/>
          <w:b w:val="0"/>
          <w:szCs w:val="32"/>
        </w:rPr>
        <w:t>。</w:t>
      </w:r>
      <w:r w:rsidRPr="0037756A">
        <w:rPr>
          <w:rFonts w:ascii="標楷體" w:hAnsi="標楷體" w:hint="eastAsia"/>
          <w:b w:val="0"/>
          <w:szCs w:val="32"/>
        </w:rPr>
        <w:t>經查執行情形，核有：A</w:t>
      </w:r>
      <w:r w:rsidRPr="0037756A">
        <w:rPr>
          <w:rFonts w:ascii="標楷體" w:hAnsi="標楷體"/>
          <w:b w:val="0"/>
          <w:szCs w:val="32"/>
        </w:rPr>
        <w:t>.</w:t>
      </w:r>
      <w:r w:rsidRPr="0037756A">
        <w:rPr>
          <w:rFonts w:ascii="標楷體" w:hAnsi="標楷體" w:hint="eastAsia"/>
          <w:b w:val="0"/>
          <w:szCs w:val="32"/>
        </w:rPr>
        <w:t>補助市縣政府採購學習載具，並協助偏遠地區學校（含非山非市學校）推動數位學習所需之設備及支持系統，及建置行動裝置管理平</w:t>
      </w:r>
      <w:proofErr w:type="gramStart"/>
      <w:r w:rsidRPr="0037756A">
        <w:rPr>
          <w:rFonts w:ascii="標楷體" w:hAnsi="標楷體" w:hint="eastAsia"/>
          <w:b w:val="0"/>
          <w:szCs w:val="32"/>
        </w:rPr>
        <w:t>臺</w:t>
      </w:r>
      <w:proofErr w:type="gramEnd"/>
      <w:r w:rsidRPr="0037756A">
        <w:rPr>
          <w:rFonts w:ascii="標楷體" w:hAnsi="標楷體" w:hint="eastAsia"/>
          <w:b w:val="0"/>
          <w:szCs w:val="32"/>
        </w:rPr>
        <w:t>（Mobile Device Management, MDM），以管理學習載具，</w:t>
      </w:r>
      <w:proofErr w:type="gramStart"/>
      <w:r w:rsidRPr="0037756A">
        <w:rPr>
          <w:rFonts w:ascii="標楷體" w:hAnsi="標楷體" w:hint="eastAsia"/>
          <w:b w:val="0"/>
          <w:szCs w:val="32"/>
        </w:rPr>
        <w:t>惟查</w:t>
      </w:r>
      <w:proofErr w:type="gramEnd"/>
      <w:r w:rsidRPr="0037756A">
        <w:rPr>
          <w:rFonts w:ascii="標楷體" w:hAnsi="標楷體" w:hint="eastAsia"/>
          <w:b w:val="0"/>
          <w:szCs w:val="32"/>
        </w:rPr>
        <w:t>112學年度第1學期高級中等以下學校已納入MDM平</w:t>
      </w:r>
      <w:proofErr w:type="gramStart"/>
      <w:r w:rsidRPr="0037756A">
        <w:rPr>
          <w:rFonts w:ascii="標楷體" w:hAnsi="標楷體" w:hint="eastAsia"/>
          <w:b w:val="0"/>
          <w:szCs w:val="32"/>
        </w:rPr>
        <w:t>臺</w:t>
      </w:r>
      <w:proofErr w:type="gramEnd"/>
      <w:r w:rsidRPr="0037756A">
        <w:rPr>
          <w:rFonts w:ascii="標楷體" w:hAnsi="標楷體" w:hint="eastAsia"/>
          <w:b w:val="0"/>
          <w:szCs w:val="32"/>
        </w:rPr>
        <w:t>之學習載具使用情形，各市縣學校平均使用時間落差甚大，尤以偏遠地區更為顯著；B.</w:t>
      </w:r>
      <w:proofErr w:type="gramStart"/>
      <w:r w:rsidRPr="0037756A">
        <w:rPr>
          <w:rFonts w:ascii="標楷體" w:hAnsi="標楷體" w:hint="eastAsia"/>
          <w:b w:val="0"/>
          <w:szCs w:val="32"/>
        </w:rPr>
        <w:t>該部於111年8月</w:t>
      </w:r>
      <w:proofErr w:type="gramEnd"/>
      <w:r w:rsidRPr="0037756A">
        <w:rPr>
          <w:rFonts w:ascii="標楷體" w:hAnsi="標楷體" w:hint="eastAsia"/>
          <w:b w:val="0"/>
          <w:szCs w:val="32"/>
        </w:rPr>
        <w:t>間大量購買學習載具，預計至115年8月產品保固期將屆滿，潛藏可能無維修備料或硬體規格不符數位教學需求等風險，亦將</w:t>
      </w:r>
      <w:r w:rsidR="002373D3" w:rsidRPr="0037756A">
        <w:rPr>
          <w:rFonts w:ascii="標楷體" w:hAnsi="標楷體" w:hint="eastAsia"/>
          <w:b w:val="0"/>
          <w:szCs w:val="32"/>
        </w:rPr>
        <w:t>增加</w:t>
      </w:r>
      <w:r w:rsidRPr="0037756A">
        <w:rPr>
          <w:rFonts w:ascii="標楷體" w:hAnsi="標楷體" w:hint="eastAsia"/>
          <w:b w:val="0"/>
          <w:szCs w:val="32"/>
        </w:rPr>
        <w:t>市縣政府重購或維修升級之財務負擔，惟該部尚未規劃保固期屆滿後之因應措施</w:t>
      </w:r>
      <w:r w:rsidR="00960FDA" w:rsidRPr="0037756A">
        <w:rPr>
          <w:rFonts w:ascii="標楷體" w:hAnsi="標楷體" w:hint="eastAsia"/>
          <w:b w:val="0"/>
          <w:szCs w:val="32"/>
        </w:rPr>
        <w:t>等情事</w:t>
      </w:r>
      <w:r w:rsidRPr="0037756A">
        <w:rPr>
          <w:rFonts w:ascii="標楷體" w:hAnsi="標楷體" w:hint="eastAsia"/>
          <w:b w:val="0"/>
          <w:szCs w:val="32"/>
        </w:rPr>
        <w:t>，經函請教育部</w:t>
      </w:r>
      <w:proofErr w:type="gramStart"/>
      <w:r w:rsidRPr="0037756A">
        <w:rPr>
          <w:rFonts w:ascii="標楷體" w:hAnsi="標楷體" w:hint="eastAsia"/>
          <w:b w:val="0"/>
          <w:szCs w:val="32"/>
        </w:rPr>
        <w:t>研</w:t>
      </w:r>
      <w:proofErr w:type="gramEnd"/>
      <w:r w:rsidRPr="0037756A">
        <w:rPr>
          <w:rFonts w:ascii="標楷體" w:hAnsi="標楷體" w:hint="eastAsia"/>
          <w:b w:val="0"/>
          <w:szCs w:val="32"/>
        </w:rPr>
        <w:t>謀改</w:t>
      </w:r>
      <w:r w:rsidRPr="0037756A">
        <w:rPr>
          <w:rFonts w:ascii="標楷體" w:hAnsi="標楷體" w:hint="eastAsia"/>
          <w:b w:val="0"/>
          <w:spacing w:val="-4"/>
          <w:szCs w:val="32"/>
        </w:rPr>
        <w:t>善。另有關部分市縣校園網路環境未完善；軟硬體資源配置</w:t>
      </w:r>
      <w:proofErr w:type="gramStart"/>
      <w:r w:rsidR="00AF4338">
        <w:rPr>
          <w:rFonts w:ascii="標楷體" w:hAnsi="標楷體" w:hint="eastAsia"/>
          <w:b w:val="0"/>
          <w:spacing w:val="-4"/>
          <w:szCs w:val="32"/>
        </w:rPr>
        <w:t>未盡妥適</w:t>
      </w:r>
      <w:proofErr w:type="gramEnd"/>
      <w:r w:rsidRPr="0037756A">
        <w:rPr>
          <w:rFonts w:ascii="標楷體" w:hAnsi="標楷體" w:hint="eastAsia"/>
          <w:b w:val="0"/>
          <w:spacing w:val="-4"/>
          <w:szCs w:val="32"/>
        </w:rPr>
        <w:t>，使用及維護情形有待改善；數位學習推動辦公室組織成員</w:t>
      </w:r>
      <w:proofErr w:type="gramStart"/>
      <w:r w:rsidRPr="0037756A">
        <w:rPr>
          <w:rFonts w:ascii="標楷體" w:hAnsi="標楷體" w:hint="eastAsia"/>
          <w:b w:val="0"/>
          <w:spacing w:val="-4"/>
          <w:szCs w:val="32"/>
        </w:rPr>
        <w:t>未聘足</w:t>
      </w:r>
      <w:proofErr w:type="gramEnd"/>
      <w:r w:rsidRPr="0037756A">
        <w:rPr>
          <w:rFonts w:ascii="標楷體" w:hAnsi="標楷體" w:hint="eastAsia"/>
          <w:b w:val="0"/>
          <w:spacing w:val="-4"/>
          <w:szCs w:val="32"/>
        </w:rPr>
        <w:t>，或尚未訂定學習載具管理規範；學習成效評估缺乏具體量化指標，運用科技輔助課後學習扶助比率偏低；教師增能課程培訓比率未達目標值，未辦理</w:t>
      </w:r>
      <w:proofErr w:type="gramStart"/>
      <w:r w:rsidRPr="0037756A">
        <w:rPr>
          <w:rFonts w:ascii="標楷體" w:hAnsi="標楷體" w:hint="eastAsia"/>
          <w:b w:val="0"/>
          <w:spacing w:val="-4"/>
          <w:szCs w:val="32"/>
        </w:rPr>
        <w:t>公開觀議課程</w:t>
      </w:r>
      <w:proofErr w:type="gramEnd"/>
      <w:r w:rsidRPr="0037756A">
        <w:rPr>
          <w:rFonts w:ascii="標楷體" w:hAnsi="標楷體" w:hint="eastAsia"/>
          <w:b w:val="0"/>
          <w:spacing w:val="-4"/>
          <w:szCs w:val="32"/>
        </w:rPr>
        <w:t>等情</w:t>
      </w:r>
      <w:r w:rsidR="00E53F96" w:rsidRPr="0037756A">
        <w:rPr>
          <w:rFonts w:ascii="標楷體" w:hAnsi="標楷體" w:hint="eastAsia"/>
          <w:b w:val="0"/>
          <w:spacing w:val="-4"/>
          <w:szCs w:val="32"/>
        </w:rPr>
        <w:t>事</w:t>
      </w:r>
      <w:r w:rsidRPr="0037756A">
        <w:rPr>
          <w:rFonts w:ascii="標楷體" w:hAnsi="標楷體" w:hint="eastAsia"/>
          <w:b w:val="0"/>
          <w:spacing w:val="-4"/>
          <w:szCs w:val="32"/>
        </w:rPr>
        <w:t>，業經本部地方審計處</w:t>
      </w:r>
      <w:proofErr w:type="gramStart"/>
      <w:r w:rsidRPr="0037756A">
        <w:rPr>
          <w:rFonts w:ascii="標楷體" w:hAnsi="標楷體" w:hint="eastAsia"/>
          <w:b w:val="0"/>
          <w:spacing w:val="-4"/>
          <w:szCs w:val="32"/>
        </w:rPr>
        <w:t>室函請轄審</w:t>
      </w:r>
      <w:proofErr w:type="gramEnd"/>
      <w:r w:rsidRPr="0037756A">
        <w:rPr>
          <w:rFonts w:ascii="標楷體" w:hAnsi="標楷體" w:hint="eastAsia"/>
          <w:b w:val="0"/>
          <w:spacing w:val="-4"/>
          <w:szCs w:val="32"/>
        </w:rPr>
        <w:t>市縣政府妥適處理或檢討改善</w:t>
      </w:r>
      <w:r w:rsidRPr="0037756A">
        <w:rPr>
          <w:rFonts w:ascii="標楷體" w:hAnsi="標楷體" w:hint="eastAsia"/>
          <w:spacing w:val="-4"/>
          <w:szCs w:val="32"/>
        </w:rPr>
        <w:t>，</w:t>
      </w:r>
      <w:r w:rsidRPr="0037756A">
        <w:rPr>
          <w:rFonts w:ascii="標楷體" w:hAnsi="標楷體" w:hint="eastAsia"/>
          <w:b w:val="0"/>
          <w:spacing w:val="-4"/>
          <w:szCs w:val="32"/>
        </w:rPr>
        <w:t>並經本部函請教育部作為業務督導考核之參考。</w:t>
      </w:r>
      <w:proofErr w:type="gramStart"/>
      <w:r w:rsidRPr="0037756A">
        <w:rPr>
          <w:rFonts w:ascii="標楷體" w:hAnsi="標楷體" w:hint="eastAsia"/>
          <w:spacing w:val="-4"/>
          <w:szCs w:val="32"/>
        </w:rPr>
        <w:t>【</w:t>
      </w:r>
      <w:proofErr w:type="gramEnd"/>
      <w:r w:rsidRPr="0037756A">
        <w:rPr>
          <w:rFonts w:ascii="標楷體" w:hAnsi="標楷體" w:hint="eastAsia"/>
          <w:b w:val="0"/>
          <w:spacing w:val="-4"/>
        </w:rPr>
        <w:t>詳總決算審核報告</w:t>
      </w:r>
      <w:proofErr w:type="gramStart"/>
      <w:r w:rsidRPr="0037756A">
        <w:rPr>
          <w:rFonts w:ascii="標楷體" w:hAnsi="標楷體" w:hint="eastAsia"/>
          <w:b w:val="0"/>
          <w:spacing w:val="-4"/>
        </w:rPr>
        <w:t>第2冊丙</w:t>
      </w:r>
      <w:proofErr w:type="gramEnd"/>
      <w:r w:rsidRPr="0037756A">
        <w:rPr>
          <w:rFonts w:ascii="標楷體" w:hAnsi="標楷體" w:hint="eastAsia"/>
          <w:b w:val="0"/>
          <w:spacing w:val="-4"/>
        </w:rPr>
        <w:t>、拾壹、教育部主</w:t>
      </w:r>
      <w:r w:rsidR="00E42C95" w:rsidRPr="0037756A">
        <w:rPr>
          <w:rFonts w:ascii="標楷體" w:hAnsi="標楷體" w:hint="eastAsia"/>
          <w:b w:val="0"/>
          <w:spacing w:val="-4"/>
        </w:rPr>
        <w:t>管項下重要審核意見（</w:t>
      </w:r>
      <w:r w:rsidR="00CA2E2D" w:rsidRPr="0037756A">
        <w:rPr>
          <w:rFonts w:ascii="標楷體" w:hAnsi="標楷體" w:hint="eastAsia"/>
          <w:b w:val="0"/>
          <w:spacing w:val="-4"/>
        </w:rPr>
        <w:t>六</w:t>
      </w:r>
      <w:r w:rsidR="00E42C95" w:rsidRPr="0037756A">
        <w:rPr>
          <w:rFonts w:ascii="標楷體" w:hAnsi="標楷體" w:hint="eastAsia"/>
          <w:b w:val="0"/>
          <w:spacing w:val="-4"/>
        </w:rPr>
        <w:t>）</w:t>
      </w:r>
      <w:r w:rsidR="00CA2E2D" w:rsidRPr="0037756A">
        <w:rPr>
          <w:rFonts w:ascii="標楷體" w:hAnsi="標楷體" w:hint="eastAsia"/>
          <w:b w:val="0"/>
          <w:spacing w:val="-4"/>
        </w:rPr>
        <w:t>4.</w:t>
      </w:r>
      <w:r w:rsidRPr="0037756A">
        <w:rPr>
          <w:rFonts w:ascii="標楷體" w:hAnsi="標楷體" w:hint="eastAsia"/>
          <w:b w:val="0"/>
          <w:spacing w:val="-4"/>
        </w:rPr>
        <w:t>及貳拾柒、直轄市及縣市政府項下重要審核意見（四）</w:t>
      </w:r>
      <w:proofErr w:type="gramStart"/>
      <w:r w:rsidRPr="0037756A">
        <w:rPr>
          <w:rFonts w:ascii="標楷體" w:hAnsi="標楷體" w:hint="eastAsia"/>
          <w:spacing w:val="-4"/>
          <w:szCs w:val="32"/>
        </w:rPr>
        <w:t>】</w:t>
      </w:r>
      <w:proofErr w:type="gramEnd"/>
    </w:p>
    <w:p w:rsidR="00A43A7F" w:rsidRPr="0037756A" w:rsidRDefault="00A43A7F" w:rsidP="001C67AD">
      <w:pPr>
        <w:pStyle w:val="af0"/>
        <w:overflowPunct w:val="0"/>
        <w:spacing w:beforeLines="0" w:afterLines="0" w:line="480" w:lineRule="exact"/>
        <w:ind w:firstLineChars="550" w:firstLine="1542"/>
        <w:rPr>
          <w:rFonts w:ascii="標楷體" w:hAnsi="標楷體"/>
          <w:b w:val="0"/>
          <w:spacing w:val="-4"/>
          <w:szCs w:val="32"/>
        </w:rPr>
      </w:pPr>
      <w:r w:rsidRPr="0037756A">
        <w:rPr>
          <w:rFonts w:ascii="標楷體" w:hAnsi="標楷體" w:hint="eastAsia"/>
          <w:szCs w:val="32"/>
        </w:rPr>
        <w:t>（</w:t>
      </w:r>
      <w:r w:rsidRPr="0037756A">
        <w:rPr>
          <w:rFonts w:ascii="標楷體" w:hAnsi="標楷體"/>
          <w:szCs w:val="32"/>
        </w:rPr>
        <w:t>5</w:t>
      </w:r>
      <w:r w:rsidRPr="0037756A">
        <w:rPr>
          <w:rFonts w:ascii="標楷體" w:hAnsi="標楷體" w:hint="eastAsia"/>
          <w:szCs w:val="32"/>
        </w:rPr>
        <w:t xml:space="preserve">）　</w:t>
      </w:r>
      <w:r w:rsidRPr="0037756A">
        <w:rPr>
          <w:rFonts w:ascii="標楷體" w:hAnsi="標楷體" w:hint="eastAsia"/>
          <w:kern w:val="0"/>
        </w:rPr>
        <w:t>交通部辦理智慧運輸系統發展建設計畫，</w:t>
      </w:r>
      <w:r w:rsidRPr="0037756A">
        <w:rPr>
          <w:rFonts w:ascii="標楷體" w:hAnsi="標楷體"/>
          <w:kern w:val="0"/>
        </w:rPr>
        <w:t>補助地方政府進行智慧運輸基礎建設，</w:t>
      </w:r>
      <w:r w:rsidRPr="0037756A">
        <w:rPr>
          <w:rFonts w:ascii="標楷體" w:hAnsi="標楷體" w:hint="eastAsia"/>
          <w:kern w:val="0"/>
        </w:rPr>
        <w:t>以</w:t>
      </w:r>
      <w:r w:rsidRPr="0037756A">
        <w:rPr>
          <w:rFonts w:ascii="標楷體" w:hAnsi="標楷體"/>
          <w:kern w:val="0"/>
        </w:rPr>
        <w:t>建立人本及永續</w:t>
      </w:r>
      <w:r w:rsidRPr="0037756A">
        <w:rPr>
          <w:rFonts w:ascii="標楷體" w:hAnsi="標楷體" w:hint="eastAsia"/>
          <w:kern w:val="0"/>
        </w:rPr>
        <w:t>之</w:t>
      </w:r>
      <w:r w:rsidRPr="0037756A">
        <w:rPr>
          <w:rFonts w:ascii="標楷體" w:hAnsi="標楷體"/>
          <w:kern w:val="0"/>
        </w:rPr>
        <w:t>智慧交通生活環境</w:t>
      </w:r>
      <w:r w:rsidRPr="0037756A">
        <w:rPr>
          <w:rFonts w:ascii="標楷體" w:hAnsi="標楷體" w:hint="eastAsia"/>
          <w:kern w:val="0"/>
        </w:rPr>
        <w:t>、</w:t>
      </w:r>
      <w:r w:rsidRPr="0037756A">
        <w:rPr>
          <w:rFonts w:ascii="標楷體" w:hAnsi="標楷體"/>
          <w:kern w:val="0"/>
        </w:rPr>
        <w:t>透過智慧運輸科技打造完整移動生態系</w:t>
      </w:r>
      <w:r w:rsidRPr="0037756A">
        <w:rPr>
          <w:rFonts w:ascii="標楷體" w:hAnsi="標楷體" w:hint="eastAsia"/>
          <w:kern w:val="0"/>
        </w:rPr>
        <w:t>，惟辦理過程未及早訂定</w:t>
      </w:r>
      <w:r w:rsidRPr="0037756A">
        <w:rPr>
          <w:rFonts w:ascii="標楷體" w:hAnsi="標楷體"/>
          <w:kern w:val="0"/>
        </w:rPr>
        <w:t>補助作業要點</w:t>
      </w:r>
      <w:r w:rsidRPr="0037756A">
        <w:rPr>
          <w:rFonts w:ascii="標楷體" w:hAnsi="標楷體" w:hint="eastAsia"/>
          <w:kern w:val="0"/>
        </w:rPr>
        <w:t>、未訂定書面或實地查核機制、經濟效益估算失真、</w:t>
      </w:r>
      <w:proofErr w:type="gramStart"/>
      <w:r w:rsidRPr="0037756A">
        <w:rPr>
          <w:rFonts w:ascii="標楷體" w:hAnsi="標楷體" w:hint="eastAsia"/>
          <w:kern w:val="0"/>
        </w:rPr>
        <w:t>擬訂減碳績效</w:t>
      </w:r>
      <w:proofErr w:type="gramEnd"/>
      <w:r w:rsidRPr="0037756A">
        <w:rPr>
          <w:rFonts w:ascii="標楷體" w:hAnsi="標楷體" w:hint="eastAsia"/>
          <w:kern w:val="0"/>
        </w:rPr>
        <w:t>目標未具挑戰性等，</w:t>
      </w:r>
      <w:r w:rsidR="00960FDA" w:rsidRPr="0037756A">
        <w:rPr>
          <w:rFonts w:ascii="標楷體" w:hAnsi="標楷體" w:hint="eastAsia"/>
          <w:kern w:val="0"/>
        </w:rPr>
        <w:t>允宜</w:t>
      </w:r>
      <w:proofErr w:type="gramStart"/>
      <w:r w:rsidRPr="0037756A">
        <w:rPr>
          <w:rFonts w:ascii="標楷體" w:hAnsi="標楷體" w:hint="eastAsia"/>
          <w:kern w:val="0"/>
        </w:rPr>
        <w:t>研</w:t>
      </w:r>
      <w:proofErr w:type="gramEnd"/>
      <w:r w:rsidRPr="0037756A">
        <w:rPr>
          <w:rFonts w:ascii="標楷體" w:hAnsi="標楷體" w:hint="eastAsia"/>
          <w:kern w:val="0"/>
        </w:rPr>
        <w:t>謀改善：</w:t>
      </w:r>
      <w:r w:rsidRPr="0037756A">
        <w:rPr>
          <w:rFonts w:ascii="標楷體" w:hAnsi="標楷體" w:hint="eastAsia"/>
          <w:b w:val="0"/>
          <w:kern w:val="0"/>
        </w:rPr>
        <w:t>交通部為建立人本及永續之智慧交通生活環境、透過智慧運輸科技打造完整移動生態系，報經行政院106年2月13日核定辦理智慧運輸系統（Intelligent Transportation System, ITS）發展建設計畫（106至109年）（下稱ITS第1期計畫）及109年5月22日核定辦理智慧運輸系統發展建設計畫（110至113年）（下稱ITS第2期計畫）。截至112年底止，ITS第1期及第2期計畫分別委辦34項及49項計畫、補助地方政府118項及119項計畫。經查執行情形，核有：A</w:t>
      </w:r>
      <w:r w:rsidRPr="0037756A">
        <w:rPr>
          <w:rFonts w:ascii="標楷體" w:hAnsi="標楷體"/>
          <w:b w:val="0"/>
          <w:kern w:val="0"/>
        </w:rPr>
        <w:t>.</w:t>
      </w:r>
      <w:r w:rsidRPr="0037756A">
        <w:rPr>
          <w:rFonts w:ascii="標楷體" w:hAnsi="標楷體" w:hint="eastAsia"/>
          <w:b w:val="0"/>
          <w:kern w:val="0"/>
        </w:rPr>
        <w:t>補助地方政府進行智慧運輸基礎建設，以營造智慧交通生活環境，惟未及早訂定補助作業要點，且補助</w:t>
      </w:r>
      <w:r w:rsidRPr="0037756A">
        <w:rPr>
          <w:rFonts w:ascii="標楷體" w:hAnsi="標楷體" w:hint="eastAsia"/>
          <w:b w:val="0"/>
          <w:spacing w:val="-2"/>
          <w:kern w:val="0"/>
        </w:rPr>
        <w:lastRenderedPageBreak/>
        <w:t>計畫提案審查時程冗長，限縮地方政府作業時間，又跨區域之整合性提案比率偏低、跨單位或多年期計畫尚無申請案例等，影響整體計畫推動成效；</w:t>
      </w:r>
      <w:r w:rsidR="006B6740" w:rsidRPr="0037756A">
        <w:rPr>
          <w:rFonts w:ascii="標楷體" w:hAnsi="標楷體" w:hint="eastAsia"/>
          <w:b w:val="0"/>
          <w:spacing w:val="-2"/>
          <w:kern w:val="0"/>
        </w:rPr>
        <w:t>B</w:t>
      </w:r>
      <w:r w:rsidR="006B6740" w:rsidRPr="0037756A">
        <w:rPr>
          <w:rFonts w:ascii="標楷體" w:hAnsi="標楷體"/>
          <w:b w:val="0"/>
          <w:spacing w:val="-2"/>
          <w:kern w:val="0"/>
        </w:rPr>
        <w:t>.</w:t>
      </w:r>
      <w:r w:rsidR="006B6740" w:rsidRPr="0037756A">
        <w:rPr>
          <w:rFonts w:ascii="標楷體" w:hAnsi="標楷體" w:hint="eastAsia"/>
          <w:b w:val="0"/>
          <w:spacing w:val="-2"/>
          <w:kern w:val="0"/>
        </w:rPr>
        <w:t>建置推動ITS計畫管考平</w:t>
      </w:r>
      <w:proofErr w:type="gramStart"/>
      <w:r w:rsidR="006B6740" w:rsidRPr="0037756A">
        <w:rPr>
          <w:rFonts w:ascii="標楷體" w:hAnsi="標楷體" w:hint="eastAsia"/>
          <w:b w:val="0"/>
          <w:spacing w:val="-2"/>
          <w:kern w:val="0"/>
        </w:rPr>
        <w:t>臺</w:t>
      </w:r>
      <w:proofErr w:type="gramEnd"/>
      <w:r w:rsidR="006B6740" w:rsidRPr="0037756A">
        <w:rPr>
          <w:rFonts w:ascii="標楷體" w:hAnsi="標楷體" w:hint="eastAsia"/>
          <w:b w:val="0"/>
          <w:spacing w:val="-2"/>
          <w:kern w:val="0"/>
        </w:rPr>
        <w:t>，期掌握補助計畫執行情形，惟管考及評鑑作業未就地方政府</w:t>
      </w:r>
      <w:proofErr w:type="gramStart"/>
      <w:r w:rsidR="006B6740" w:rsidRPr="0037756A">
        <w:rPr>
          <w:rFonts w:ascii="標楷體" w:hAnsi="標楷體" w:hint="eastAsia"/>
          <w:b w:val="0"/>
          <w:spacing w:val="-2"/>
          <w:kern w:val="0"/>
        </w:rPr>
        <w:t>內部控</w:t>
      </w:r>
      <w:proofErr w:type="gramEnd"/>
      <w:r w:rsidR="006B6740" w:rsidRPr="0037756A">
        <w:rPr>
          <w:rFonts w:ascii="標楷體" w:hAnsi="標楷體" w:hint="eastAsia"/>
          <w:b w:val="0"/>
          <w:spacing w:val="-2"/>
          <w:kern w:val="0"/>
        </w:rPr>
        <w:t>管作業等，訂定書面或實地查核機制，亦未針對補助計畫之各項設備（施）持續運作情形，建置列管追蹤機制；C.補助地方政府辦理國家交通核心路網數位基礎建置等計畫工作項目，辦理</w:t>
      </w:r>
      <w:proofErr w:type="gramStart"/>
      <w:r w:rsidR="006B6740" w:rsidRPr="0037756A">
        <w:rPr>
          <w:rFonts w:ascii="標楷體" w:hAnsi="標楷體" w:hint="eastAsia"/>
          <w:b w:val="0"/>
          <w:spacing w:val="-2"/>
          <w:kern w:val="0"/>
        </w:rPr>
        <w:t>過程間有預算</w:t>
      </w:r>
      <w:proofErr w:type="gramEnd"/>
      <w:r w:rsidR="006B6740" w:rsidRPr="0037756A">
        <w:rPr>
          <w:rFonts w:ascii="標楷體" w:hAnsi="標楷體" w:hint="eastAsia"/>
          <w:b w:val="0"/>
          <w:spacing w:val="-2"/>
          <w:kern w:val="0"/>
        </w:rPr>
        <w:t>執行進度未盡理想等共同性缺失；又地方政府建置之智慧運輸相關設備數量逐年增加，衍生後續維運費用增加地方政府財政負擔之風險；D.辦理ITS計畫，期建立人本及永續之智慧交通生活環境，透過智慧運輸科技打造完整移動生態系，惟未確實調查計畫執行前後之績效目標達成情形，及計畫效益是否得以持續發揮，又部分補助計畫</w:t>
      </w:r>
      <w:proofErr w:type="gramStart"/>
      <w:r w:rsidR="006B6740" w:rsidRPr="0037756A">
        <w:rPr>
          <w:rFonts w:ascii="標楷體" w:hAnsi="標楷體" w:hint="eastAsia"/>
          <w:b w:val="0"/>
          <w:spacing w:val="-2"/>
          <w:kern w:val="0"/>
        </w:rPr>
        <w:t>採</w:t>
      </w:r>
      <w:proofErr w:type="gramEnd"/>
      <w:r w:rsidR="006B6740" w:rsidRPr="0037756A">
        <w:rPr>
          <w:rFonts w:ascii="標楷體" w:hAnsi="標楷體" w:hint="eastAsia"/>
          <w:b w:val="0"/>
          <w:spacing w:val="-2"/>
          <w:kern w:val="0"/>
        </w:rPr>
        <w:t>用舊有研究資料且侷</w:t>
      </w:r>
      <w:r w:rsidR="006B6740" w:rsidRPr="0037756A">
        <w:rPr>
          <w:rFonts w:ascii="標楷體" w:hAnsi="標楷體" w:hint="eastAsia"/>
          <w:b w:val="0"/>
          <w:kern w:val="0"/>
        </w:rPr>
        <w:t>限小客車數據，肇致經濟效益估算失真；E.推動ITS第2期計畫，期藉由應用科技改善道路交通控制與管理品質、推動新興技術與商業模式等，減少能源消耗、溫室氣體排放與空氣污染，惟計畫所</w:t>
      </w:r>
      <w:proofErr w:type="gramStart"/>
      <w:r w:rsidR="006B6740" w:rsidRPr="0037756A">
        <w:rPr>
          <w:rFonts w:ascii="標楷體" w:hAnsi="標楷體" w:hint="eastAsia"/>
          <w:b w:val="0"/>
          <w:kern w:val="0"/>
        </w:rPr>
        <w:t>訂減碳</w:t>
      </w:r>
      <w:proofErr w:type="gramEnd"/>
      <w:r w:rsidR="006B6740" w:rsidRPr="0037756A">
        <w:rPr>
          <w:rFonts w:ascii="標楷體" w:hAnsi="標楷體" w:hint="eastAsia"/>
          <w:b w:val="0"/>
          <w:kern w:val="0"/>
        </w:rPr>
        <w:t>績效目標未具挑戰性，且未詳實規範相關計算方式，致補助計畫達成</w:t>
      </w:r>
      <w:proofErr w:type="gramStart"/>
      <w:r w:rsidR="006B6740" w:rsidRPr="0037756A">
        <w:rPr>
          <w:rFonts w:ascii="標楷體" w:hAnsi="標楷體" w:hint="eastAsia"/>
          <w:b w:val="0"/>
          <w:kern w:val="0"/>
        </w:rPr>
        <w:t>淨零碳排</w:t>
      </w:r>
      <w:proofErr w:type="gramEnd"/>
      <w:r w:rsidR="006B6740" w:rsidRPr="0037756A">
        <w:rPr>
          <w:rFonts w:ascii="標楷體" w:hAnsi="標楷體" w:hint="eastAsia"/>
          <w:b w:val="0"/>
          <w:kern w:val="0"/>
        </w:rPr>
        <w:t>等執行成果表達</w:t>
      </w:r>
      <w:proofErr w:type="gramStart"/>
      <w:r w:rsidR="006B6740" w:rsidRPr="0037756A">
        <w:rPr>
          <w:rFonts w:ascii="標楷體" w:hAnsi="標楷體" w:hint="eastAsia"/>
          <w:b w:val="0"/>
          <w:kern w:val="0"/>
        </w:rPr>
        <w:t>不</w:t>
      </w:r>
      <w:proofErr w:type="gramEnd"/>
      <w:r w:rsidR="006B6740" w:rsidRPr="0037756A">
        <w:rPr>
          <w:rFonts w:ascii="標楷體" w:hAnsi="標楷體" w:hint="eastAsia"/>
          <w:b w:val="0"/>
          <w:kern w:val="0"/>
        </w:rPr>
        <w:t>一等</w:t>
      </w:r>
      <w:r w:rsidR="00960FDA" w:rsidRPr="0037756A">
        <w:rPr>
          <w:rFonts w:ascii="標楷體" w:hAnsi="標楷體" w:hint="eastAsia"/>
          <w:b w:val="0"/>
          <w:kern w:val="0"/>
        </w:rPr>
        <w:t>情事</w:t>
      </w:r>
      <w:r w:rsidR="006B6740" w:rsidRPr="0037756A">
        <w:rPr>
          <w:rFonts w:ascii="標楷體" w:hAnsi="標楷體" w:hint="eastAsia"/>
          <w:b w:val="0"/>
          <w:kern w:val="0"/>
        </w:rPr>
        <w:t>，經函請交通部督促檢討改善。</w:t>
      </w:r>
      <w:r w:rsidR="006B6740" w:rsidRPr="0037756A">
        <w:rPr>
          <w:rFonts w:ascii="標楷體" w:hAnsi="標楷體" w:hint="eastAsia"/>
          <w:spacing w:val="-4"/>
          <w:szCs w:val="32"/>
        </w:rPr>
        <w:t>【</w:t>
      </w:r>
      <w:r w:rsidR="006B6740" w:rsidRPr="0037756A">
        <w:rPr>
          <w:rFonts w:ascii="標楷體" w:hAnsi="標楷體" w:hint="eastAsia"/>
          <w:b w:val="0"/>
          <w:spacing w:val="-6"/>
        </w:rPr>
        <w:t>詳總決算審核報告第2冊丙、拾肆、交通部主管項下重要審核意見（</w:t>
      </w:r>
      <w:r w:rsidR="00340C5E" w:rsidRPr="0037756A">
        <w:rPr>
          <w:rFonts w:ascii="標楷體" w:hAnsi="標楷體" w:hint="eastAsia"/>
          <w:b w:val="0"/>
          <w:spacing w:val="-6"/>
        </w:rPr>
        <w:t>十</w:t>
      </w:r>
      <w:r w:rsidR="009D182B" w:rsidRPr="0037756A">
        <w:rPr>
          <w:rFonts w:ascii="標楷體" w:hAnsi="標楷體" w:hint="eastAsia"/>
          <w:b w:val="0"/>
          <w:spacing w:val="-6"/>
        </w:rPr>
        <w:t>一</w:t>
      </w:r>
      <w:r w:rsidR="006B6740" w:rsidRPr="0037756A">
        <w:rPr>
          <w:rFonts w:ascii="標楷體" w:hAnsi="標楷體" w:hint="eastAsia"/>
          <w:b w:val="0"/>
          <w:spacing w:val="-6"/>
        </w:rPr>
        <w:t>）</w:t>
      </w:r>
      <w:r w:rsidR="006B6740" w:rsidRPr="0037756A">
        <w:rPr>
          <w:rFonts w:ascii="標楷體" w:hAnsi="標楷體" w:hint="eastAsia"/>
          <w:spacing w:val="-4"/>
          <w:szCs w:val="32"/>
        </w:rPr>
        <w:t>】</w:t>
      </w:r>
    </w:p>
    <w:p w:rsidR="00A16220" w:rsidRPr="0037756A" w:rsidRDefault="00A16220" w:rsidP="00CA3351">
      <w:pPr>
        <w:pStyle w:val="af0"/>
        <w:overflowPunct w:val="0"/>
        <w:spacing w:beforeLines="0" w:afterLines="0" w:line="480" w:lineRule="exact"/>
        <w:ind w:firstLineChars="550" w:firstLine="1542"/>
        <w:rPr>
          <w:rFonts w:ascii="標楷體" w:hAnsi="標楷體"/>
          <w:b w:val="0"/>
          <w:spacing w:val="-6"/>
          <w:szCs w:val="32"/>
        </w:rPr>
      </w:pPr>
      <w:r w:rsidRPr="0037756A">
        <w:rPr>
          <w:rFonts w:ascii="標楷體" w:hAnsi="標楷體" w:hint="eastAsia"/>
          <w:szCs w:val="32"/>
        </w:rPr>
        <w:t>（</w:t>
      </w:r>
      <w:r w:rsidR="00A43A7F" w:rsidRPr="0037756A">
        <w:rPr>
          <w:rFonts w:ascii="標楷體" w:hAnsi="標楷體" w:hint="eastAsia"/>
          <w:szCs w:val="32"/>
        </w:rPr>
        <w:t>6</w:t>
      </w:r>
      <w:r w:rsidRPr="0037756A">
        <w:rPr>
          <w:rFonts w:ascii="標楷體" w:hAnsi="標楷體" w:hint="eastAsia"/>
          <w:szCs w:val="32"/>
        </w:rPr>
        <w:t>）　交通部觀光署為創造友善旅遊環境，補助地方政府設置旅遊服務中心、借問站，並辦理台灣好行服務升級計畫，</w:t>
      </w:r>
      <w:proofErr w:type="gramStart"/>
      <w:r w:rsidRPr="0037756A">
        <w:rPr>
          <w:rFonts w:ascii="標楷體" w:hAnsi="標楷體" w:hint="eastAsia"/>
          <w:szCs w:val="32"/>
        </w:rPr>
        <w:t>惟間有提供</w:t>
      </w:r>
      <w:proofErr w:type="gramEnd"/>
      <w:r w:rsidRPr="0037756A">
        <w:rPr>
          <w:rFonts w:ascii="標楷體" w:hAnsi="標楷體" w:hint="eastAsia"/>
          <w:szCs w:val="32"/>
        </w:rPr>
        <w:t>之旅遊文宣摺頁未及時更新旅遊資訊，或提供外語服務未</w:t>
      </w:r>
      <w:proofErr w:type="gramStart"/>
      <w:r w:rsidRPr="0037756A">
        <w:rPr>
          <w:rFonts w:ascii="標楷體" w:hAnsi="標楷體" w:hint="eastAsia"/>
          <w:szCs w:val="32"/>
        </w:rPr>
        <w:t>臻</w:t>
      </w:r>
      <w:proofErr w:type="gramEnd"/>
      <w:r w:rsidRPr="0037756A">
        <w:rPr>
          <w:rFonts w:ascii="標楷體" w:hAnsi="標楷體" w:hint="eastAsia"/>
          <w:szCs w:val="32"/>
        </w:rPr>
        <w:t>完善，及部分台灣好行營運路線營運管理與數位轉型仍待強化精進：</w:t>
      </w:r>
      <w:r w:rsidRPr="0037756A">
        <w:rPr>
          <w:rFonts w:ascii="標楷體" w:hAnsi="標楷體" w:hint="eastAsia"/>
          <w:b w:val="0"/>
          <w:szCs w:val="32"/>
        </w:rPr>
        <w:t>交通部觀光署（下稱觀光署</w:t>
      </w:r>
      <w:r w:rsidRPr="0037756A">
        <w:rPr>
          <w:rFonts w:ascii="標楷體" w:hAnsi="標楷體"/>
          <w:b w:val="0"/>
          <w:szCs w:val="32"/>
        </w:rPr>
        <w:t>）</w:t>
      </w:r>
      <w:r w:rsidRPr="0037756A">
        <w:rPr>
          <w:rFonts w:ascii="標楷體" w:hAnsi="標楷體" w:hint="eastAsia"/>
          <w:b w:val="0"/>
          <w:szCs w:val="32"/>
        </w:rPr>
        <w:t>為創造友善旅遊環境，自93年起推動「I</w:t>
      </w:r>
      <w:r w:rsidR="00DC60F2" w:rsidRPr="0037756A">
        <w:rPr>
          <w:rFonts w:ascii="標楷體" w:hAnsi="標楷體" w:hint="eastAsia"/>
          <w:b w:val="0"/>
          <w:szCs w:val="32"/>
        </w:rPr>
        <w:t>-</w:t>
      </w:r>
      <w:r w:rsidRPr="0037756A">
        <w:rPr>
          <w:rFonts w:ascii="標楷體" w:hAnsi="標楷體" w:hint="eastAsia"/>
          <w:b w:val="0"/>
          <w:szCs w:val="32"/>
        </w:rPr>
        <w:t>center」旅遊服務體系，於國內各重要觀光場域及主要交通場站提供旅客服務中心、旅遊服務中心、遊客中心及借問站等4層級之旅遊諮詢服務，</w:t>
      </w:r>
      <w:proofErr w:type="gramStart"/>
      <w:r w:rsidRPr="0037756A">
        <w:rPr>
          <w:rFonts w:ascii="標楷體" w:hAnsi="標楷體" w:hint="eastAsia"/>
          <w:b w:val="0"/>
          <w:szCs w:val="32"/>
        </w:rPr>
        <w:t>其中第3</w:t>
      </w:r>
      <w:proofErr w:type="gramEnd"/>
      <w:r w:rsidRPr="0037756A">
        <w:rPr>
          <w:rFonts w:ascii="標楷體" w:hAnsi="標楷體" w:hint="eastAsia"/>
          <w:b w:val="0"/>
          <w:szCs w:val="32"/>
        </w:rPr>
        <w:t>層級為設置於重要遊憩據點之遊客中心，提供該遊憩據點及周邊地區資訊服務；第4層級為補助地方政府與在地業者合作之「借問站」，提供國內外旅客優質旅遊諮詢等軟硬體服務。經查觀光署110至112年度補助地方政府辦理旅遊服務中心營運管理計畫及借問站創新旅遊服務推廣計畫，經費合計7,226萬餘元；又自99年起推動台灣好行服務升級計畫，由地方政府及國家風景區管理處就具國際發展潛力之觀光景點（區），提出景點交通接駁路線營運計畫，並於110至112年度補助地方政府辦理，經費計3億7,178萬餘元，補助營運路線分別為47條、51條、52條。經查執行情形，核有：A.部分旅遊服務中心與借問站旅遊文宣摺頁未</w:t>
      </w:r>
      <w:r w:rsidRPr="0037756A">
        <w:rPr>
          <w:rFonts w:ascii="標楷體" w:hAnsi="標楷體" w:hint="eastAsia"/>
          <w:b w:val="0"/>
          <w:szCs w:val="32"/>
        </w:rPr>
        <w:lastRenderedPageBreak/>
        <w:t>提供最新旅遊資訊，或部分內容與現況不符，且旅遊資訊網站亦未及時更新；提供之外語服務未</w:t>
      </w:r>
      <w:proofErr w:type="gramStart"/>
      <w:r w:rsidRPr="0037756A">
        <w:rPr>
          <w:rFonts w:ascii="標楷體" w:hAnsi="標楷體" w:hint="eastAsia"/>
          <w:b w:val="0"/>
          <w:szCs w:val="32"/>
        </w:rPr>
        <w:t>臻</w:t>
      </w:r>
      <w:proofErr w:type="gramEnd"/>
      <w:r w:rsidR="00CB132B" w:rsidRPr="0037756A">
        <w:rPr>
          <w:rFonts w:ascii="標楷體" w:hAnsi="標楷體" w:hint="eastAsia"/>
          <w:b w:val="0"/>
          <w:szCs w:val="32"/>
        </w:rPr>
        <w:t>完善，</w:t>
      </w:r>
      <w:proofErr w:type="gramStart"/>
      <w:r w:rsidR="00CB132B" w:rsidRPr="0037756A">
        <w:rPr>
          <w:rFonts w:ascii="標楷體" w:hAnsi="標楷體" w:hint="eastAsia"/>
          <w:b w:val="0"/>
          <w:szCs w:val="32"/>
        </w:rPr>
        <w:t>尚乏英</w:t>
      </w:r>
      <w:proofErr w:type="gramEnd"/>
      <w:r w:rsidR="00CB132B" w:rsidRPr="0037756A">
        <w:rPr>
          <w:rFonts w:ascii="標楷體" w:hAnsi="標楷體" w:hint="eastAsia"/>
          <w:b w:val="0"/>
          <w:szCs w:val="32"/>
        </w:rPr>
        <w:t>、日語以外其他外語解說能力與熟悉手語等服務人員，亦</w:t>
      </w:r>
      <w:r w:rsidRPr="0037756A">
        <w:rPr>
          <w:rFonts w:ascii="標楷體" w:hAnsi="標楷體" w:hint="eastAsia"/>
          <w:b w:val="0"/>
          <w:szCs w:val="32"/>
        </w:rPr>
        <w:t>未依規定辦理考核作業等；B.台灣好行服務升級計畫部分路線推出之優惠套票內容，未能與路線主要景點或文化古蹟等串連，無法帶動地方產業發展；部分路線客運業者未於官方網站提供完整行車資訊，不利旅客規劃行程；部分路線尚未推動行動支付</w:t>
      </w:r>
      <w:proofErr w:type="gramStart"/>
      <w:r w:rsidRPr="0037756A">
        <w:rPr>
          <w:rFonts w:ascii="標楷體" w:hAnsi="標楷體" w:hint="eastAsia"/>
          <w:b w:val="0"/>
          <w:szCs w:val="32"/>
        </w:rPr>
        <w:t>結合線上劃</w:t>
      </w:r>
      <w:proofErr w:type="gramEnd"/>
      <w:r w:rsidRPr="0037756A">
        <w:rPr>
          <w:rFonts w:ascii="標楷體" w:hAnsi="標楷體" w:hint="eastAsia"/>
          <w:b w:val="0"/>
          <w:szCs w:val="32"/>
        </w:rPr>
        <w:t>位服務，便利性不足；部分路線行車資訊即時性服務品質有待提升，且部分路線未就觀光署</w:t>
      </w:r>
      <w:r w:rsidR="00CB132B" w:rsidRPr="0037756A">
        <w:rPr>
          <w:rFonts w:ascii="標楷體" w:hAnsi="標楷體" w:hint="eastAsia"/>
          <w:b w:val="0"/>
          <w:szCs w:val="32"/>
        </w:rPr>
        <w:t>或地方政府委託單位考核缺失妥為瞭解原因並</w:t>
      </w:r>
      <w:proofErr w:type="gramStart"/>
      <w:r w:rsidR="00CB132B" w:rsidRPr="0037756A">
        <w:rPr>
          <w:rFonts w:ascii="標楷體" w:hAnsi="標楷體" w:hint="eastAsia"/>
          <w:b w:val="0"/>
          <w:szCs w:val="32"/>
        </w:rPr>
        <w:t>研</w:t>
      </w:r>
      <w:proofErr w:type="gramEnd"/>
      <w:r w:rsidR="00CB132B" w:rsidRPr="0037756A">
        <w:rPr>
          <w:rFonts w:ascii="標楷體" w:hAnsi="標楷體" w:hint="eastAsia"/>
          <w:b w:val="0"/>
          <w:szCs w:val="32"/>
        </w:rPr>
        <w:t>擬改善措施等</w:t>
      </w:r>
      <w:r w:rsidR="00960FDA" w:rsidRPr="0037756A">
        <w:rPr>
          <w:rFonts w:ascii="標楷體" w:hAnsi="標楷體" w:hint="eastAsia"/>
          <w:b w:val="0"/>
          <w:szCs w:val="32"/>
        </w:rPr>
        <w:t>情事</w:t>
      </w:r>
      <w:r w:rsidRPr="0037756A">
        <w:rPr>
          <w:rFonts w:ascii="標楷體" w:hAnsi="標楷體" w:hint="eastAsia"/>
          <w:b w:val="0"/>
          <w:szCs w:val="32"/>
        </w:rPr>
        <w:t>，經函請觀光署督促地方政府檢討改善。</w:t>
      </w:r>
      <w:proofErr w:type="gramStart"/>
      <w:r w:rsidRPr="0037756A">
        <w:rPr>
          <w:rFonts w:ascii="標楷體" w:hAnsi="標楷體" w:hint="eastAsia"/>
          <w:b w:val="0"/>
          <w:spacing w:val="-6"/>
          <w:szCs w:val="32"/>
        </w:rPr>
        <w:t>【</w:t>
      </w:r>
      <w:proofErr w:type="gramEnd"/>
      <w:r w:rsidRPr="0037756A">
        <w:rPr>
          <w:rFonts w:ascii="標楷體" w:hAnsi="標楷體" w:hint="eastAsia"/>
          <w:b w:val="0"/>
          <w:spacing w:val="-6"/>
          <w:szCs w:val="32"/>
        </w:rPr>
        <w:t>詳總決算審核報告非營業部分乙、壹、七、交通部主管交通作業基金項下重要審核意見（2）C.】</w:t>
      </w:r>
    </w:p>
    <w:p w:rsidR="00A505EA" w:rsidRPr="0037756A" w:rsidRDefault="00A505EA" w:rsidP="001C67AD">
      <w:pPr>
        <w:pStyle w:val="af0"/>
        <w:overflowPunct w:val="0"/>
        <w:spacing w:beforeLines="0" w:afterLines="0" w:line="480" w:lineRule="exact"/>
        <w:ind w:firstLineChars="550" w:firstLine="1542"/>
        <w:rPr>
          <w:rFonts w:ascii="標楷體" w:hAnsi="標楷體"/>
          <w:b w:val="0"/>
          <w:spacing w:val="-6"/>
          <w:szCs w:val="32"/>
        </w:rPr>
      </w:pPr>
      <w:r w:rsidRPr="0037756A">
        <w:rPr>
          <w:rFonts w:ascii="標楷體" w:hAnsi="標楷體" w:hint="eastAsia"/>
          <w:szCs w:val="32"/>
        </w:rPr>
        <w:t>（</w:t>
      </w:r>
      <w:r w:rsidR="00A43A7F" w:rsidRPr="0037756A">
        <w:rPr>
          <w:rFonts w:ascii="標楷體" w:hAnsi="標楷體" w:hint="eastAsia"/>
          <w:szCs w:val="32"/>
        </w:rPr>
        <w:t>7</w:t>
      </w:r>
      <w:r w:rsidRPr="0037756A">
        <w:rPr>
          <w:rFonts w:ascii="標楷體" w:hAnsi="標楷體" w:hint="eastAsia"/>
          <w:szCs w:val="32"/>
        </w:rPr>
        <w:t xml:space="preserve">）　</w:t>
      </w:r>
      <w:proofErr w:type="gramStart"/>
      <w:r w:rsidRPr="0037756A">
        <w:rPr>
          <w:rFonts w:ascii="標楷體" w:hAnsi="標楷體" w:hint="eastAsia"/>
          <w:szCs w:val="32"/>
        </w:rPr>
        <w:t>環境部為改善</w:t>
      </w:r>
      <w:proofErr w:type="gramEnd"/>
      <w:r w:rsidRPr="0037756A">
        <w:rPr>
          <w:rFonts w:ascii="標楷體" w:hAnsi="標楷體" w:hint="eastAsia"/>
          <w:szCs w:val="32"/>
        </w:rPr>
        <w:t>河川水體環境水質，</w:t>
      </w:r>
      <w:proofErr w:type="gramStart"/>
      <w:r w:rsidRPr="0037756A">
        <w:rPr>
          <w:rFonts w:ascii="標楷體" w:hAnsi="標楷體" w:hint="eastAsia"/>
          <w:szCs w:val="32"/>
        </w:rPr>
        <w:t>賡</w:t>
      </w:r>
      <w:proofErr w:type="gramEnd"/>
      <w:r w:rsidRPr="0037756A">
        <w:rPr>
          <w:rFonts w:ascii="標楷體" w:hAnsi="標楷體" w:hint="eastAsia"/>
          <w:szCs w:val="32"/>
        </w:rPr>
        <w:t>續補助地方政府設置各項污染削減設施，惟部分河川氨氮削減率未如預期，甚有污染指數增加情事，水質改善成效仍屬有限，</w:t>
      </w:r>
      <w:r w:rsidR="00960FDA" w:rsidRPr="0037756A">
        <w:rPr>
          <w:rFonts w:ascii="標楷體" w:hAnsi="標楷體" w:hint="eastAsia"/>
          <w:szCs w:val="32"/>
        </w:rPr>
        <w:t>允宜</w:t>
      </w:r>
      <w:proofErr w:type="gramStart"/>
      <w:r w:rsidRPr="0037756A">
        <w:rPr>
          <w:rFonts w:ascii="標楷體" w:hAnsi="標楷體" w:hint="eastAsia"/>
          <w:szCs w:val="32"/>
        </w:rPr>
        <w:t>研</w:t>
      </w:r>
      <w:proofErr w:type="gramEnd"/>
      <w:r w:rsidRPr="0037756A">
        <w:rPr>
          <w:rFonts w:ascii="標楷體" w:hAnsi="標楷體" w:hint="eastAsia"/>
          <w:szCs w:val="32"/>
        </w:rPr>
        <w:t>謀改善：</w:t>
      </w:r>
      <w:r w:rsidRPr="0037756A">
        <w:rPr>
          <w:rFonts w:ascii="標楷體" w:hAnsi="標楷體" w:hint="eastAsia"/>
          <w:b w:val="0"/>
          <w:spacing w:val="1"/>
          <w:szCs w:val="32"/>
        </w:rPr>
        <w:t>環境保護署（112年8月22日改制為環境部，下稱環境部）為提升河川水體水質達成率，持續削減排入污染量及氨氮等污染，以降低河川污染指數（River Pollution Index, RPI），於109至112年度推動</w:t>
      </w:r>
      <w:r w:rsidRPr="0037756A">
        <w:rPr>
          <w:rFonts w:ascii="標楷體" w:hAnsi="標楷體" w:hint="eastAsia"/>
          <w:b w:val="0"/>
          <w:spacing w:val="-6"/>
          <w:szCs w:val="32"/>
        </w:rPr>
        <w:t>「永續水質推動計畫-氨氮削減示範計畫」（下稱示範計畫），選定7條示範整治河川，針對受氨氮及特定污染物污染之部分河段，透過補助地方政府設置水體污染削減設施、事業污染削減示範場及示範補助收集處理回收氨氮等污染削減設施，期能達成</w:t>
      </w:r>
      <w:proofErr w:type="gramStart"/>
      <w:r w:rsidRPr="0037756A">
        <w:rPr>
          <w:rFonts w:ascii="標楷體" w:hAnsi="標楷體" w:hint="eastAsia"/>
          <w:b w:val="0"/>
          <w:spacing w:val="-6"/>
          <w:szCs w:val="32"/>
        </w:rPr>
        <w:t>112</w:t>
      </w:r>
      <w:proofErr w:type="gramEnd"/>
      <w:r w:rsidRPr="0037756A">
        <w:rPr>
          <w:rFonts w:ascii="標楷體" w:hAnsi="標楷體" w:hint="eastAsia"/>
          <w:b w:val="0"/>
          <w:spacing w:val="-6"/>
          <w:szCs w:val="32"/>
        </w:rPr>
        <w:t>年度</w:t>
      </w:r>
      <w:proofErr w:type="gramStart"/>
      <w:r w:rsidRPr="0037756A">
        <w:rPr>
          <w:rFonts w:ascii="標楷體" w:hAnsi="標楷體" w:hint="eastAsia"/>
          <w:b w:val="0"/>
          <w:spacing w:val="-6"/>
          <w:szCs w:val="32"/>
        </w:rPr>
        <w:t>氨氮年平均</w:t>
      </w:r>
      <w:proofErr w:type="gramEnd"/>
      <w:r w:rsidRPr="0037756A">
        <w:rPr>
          <w:rFonts w:ascii="標楷體" w:hAnsi="標楷體" w:hint="eastAsia"/>
          <w:b w:val="0"/>
          <w:spacing w:val="-6"/>
          <w:szCs w:val="32"/>
        </w:rPr>
        <w:t>濃度低於3mg/L之站次比率（下稱氨氮削減達成率）為70％之目標。</w:t>
      </w:r>
      <w:r w:rsidR="00273F15" w:rsidRPr="0037756A">
        <w:rPr>
          <w:rFonts w:ascii="標楷體" w:hAnsi="標楷體" w:hint="eastAsia"/>
          <w:b w:val="0"/>
          <w:spacing w:val="-6"/>
          <w:szCs w:val="32"/>
        </w:rPr>
        <w:t>截至112</w:t>
      </w:r>
      <w:r w:rsidR="00996279" w:rsidRPr="0037756A">
        <w:rPr>
          <w:rFonts w:ascii="標楷體" w:hAnsi="標楷體" w:hint="eastAsia"/>
          <w:b w:val="0"/>
          <w:spacing w:val="-6"/>
          <w:szCs w:val="32"/>
        </w:rPr>
        <w:t>年底止，</w:t>
      </w:r>
      <w:r w:rsidR="00273F15" w:rsidRPr="0037756A">
        <w:rPr>
          <w:rFonts w:ascii="標楷體" w:hAnsi="標楷體" w:hint="eastAsia"/>
          <w:b w:val="0"/>
          <w:spacing w:val="-6"/>
          <w:szCs w:val="32"/>
        </w:rPr>
        <w:t>累計編列預算數23億餘元，累計實現數18億餘元，保留數3億餘元。</w:t>
      </w:r>
      <w:r w:rsidRPr="0037756A">
        <w:rPr>
          <w:rFonts w:ascii="標楷體" w:hAnsi="標楷體" w:hint="eastAsia"/>
          <w:b w:val="0"/>
          <w:spacing w:val="-6"/>
          <w:szCs w:val="32"/>
        </w:rPr>
        <w:t>據環境部統計，上述7條示範整治河川</w:t>
      </w:r>
      <w:proofErr w:type="gramStart"/>
      <w:r w:rsidRPr="0037756A">
        <w:rPr>
          <w:rFonts w:ascii="標楷體" w:hAnsi="標楷體" w:hint="eastAsia"/>
          <w:b w:val="0"/>
          <w:spacing w:val="-6"/>
          <w:szCs w:val="32"/>
        </w:rPr>
        <w:t>112</w:t>
      </w:r>
      <w:proofErr w:type="gramEnd"/>
      <w:r w:rsidRPr="0037756A">
        <w:rPr>
          <w:rFonts w:ascii="標楷體" w:hAnsi="標楷體" w:hint="eastAsia"/>
          <w:b w:val="0"/>
          <w:spacing w:val="-6"/>
          <w:szCs w:val="32"/>
        </w:rPr>
        <w:t>年度平均氨氮削減達成率已達成整體計畫目標值，惟南</w:t>
      </w:r>
      <w:proofErr w:type="gramStart"/>
      <w:r w:rsidRPr="0037756A">
        <w:rPr>
          <w:rFonts w:ascii="標楷體" w:hAnsi="標楷體" w:hint="eastAsia"/>
          <w:b w:val="0"/>
          <w:spacing w:val="-6"/>
          <w:szCs w:val="32"/>
        </w:rPr>
        <w:t>崁</w:t>
      </w:r>
      <w:proofErr w:type="gramEnd"/>
      <w:r w:rsidRPr="0037756A">
        <w:rPr>
          <w:rFonts w:ascii="標楷體" w:hAnsi="標楷體" w:hint="eastAsia"/>
          <w:b w:val="0"/>
          <w:spacing w:val="-6"/>
          <w:szCs w:val="32"/>
        </w:rPr>
        <w:t>溪、老街溪及新虎尾溪河川氨氮削減達成率皆未達成個別目標值，其中南</w:t>
      </w:r>
      <w:proofErr w:type="gramStart"/>
      <w:r w:rsidRPr="0037756A">
        <w:rPr>
          <w:rFonts w:ascii="標楷體" w:hAnsi="標楷體" w:hint="eastAsia"/>
          <w:b w:val="0"/>
          <w:spacing w:val="-6"/>
          <w:szCs w:val="32"/>
        </w:rPr>
        <w:t>崁</w:t>
      </w:r>
      <w:proofErr w:type="gramEnd"/>
      <w:r w:rsidRPr="0037756A">
        <w:rPr>
          <w:rFonts w:ascii="標楷體" w:hAnsi="標楷體" w:hint="eastAsia"/>
          <w:b w:val="0"/>
          <w:spacing w:val="-6"/>
          <w:szCs w:val="32"/>
        </w:rPr>
        <w:t>溪氨氮削減達成率甚至僅有7％，係南</w:t>
      </w:r>
      <w:proofErr w:type="gramStart"/>
      <w:r w:rsidRPr="0037756A">
        <w:rPr>
          <w:rFonts w:ascii="標楷體" w:hAnsi="標楷體" w:hint="eastAsia"/>
          <w:b w:val="0"/>
          <w:spacing w:val="-6"/>
          <w:szCs w:val="32"/>
        </w:rPr>
        <w:t>崁</w:t>
      </w:r>
      <w:proofErr w:type="gramEnd"/>
      <w:r w:rsidRPr="0037756A">
        <w:rPr>
          <w:rFonts w:ascii="標楷體" w:hAnsi="標楷體" w:hint="eastAsia"/>
          <w:b w:val="0"/>
          <w:spacing w:val="6"/>
          <w:szCs w:val="32"/>
        </w:rPr>
        <w:t>溪及老街溪主要污染來源為生活污水，惟當地</w:t>
      </w:r>
      <w:r w:rsidR="00BA4C18" w:rsidRPr="0037756A">
        <w:rPr>
          <w:rFonts w:ascii="標楷體" w:hAnsi="標楷體" w:hint="eastAsia"/>
          <w:b w:val="0"/>
          <w:spacing w:val="6"/>
          <w:szCs w:val="32"/>
        </w:rPr>
        <w:t>污水</w:t>
      </w:r>
      <w:r w:rsidRPr="0037756A">
        <w:rPr>
          <w:rFonts w:ascii="標楷體" w:hAnsi="標楷體" w:hint="eastAsia"/>
          <w:b w:val="0"/>
          <w:spacing w:val="6"/>
          <w:szCs w:val="32"/>
        </w:rPr>
        <w:t>下水道尚未建置完全，且南</w:t>
      </w:r>
      <w:proofErr w:type="gramStart"/>
      <w:r w:rsidRPr="0037756A">
        <w:rPr>
          <w:rFonts w:ascii="標楷體" w:hAnsi="標楷體" w:hint="eastAsia"/>
          <w:b w:val="0"/>
          <w:spacing w:val="6"/>
          <w:szCs w:val="32"/>
        </w:rPr>
        <w:t>崁</w:t>
      </w:r>
      <w:proofErr w:type="gramEnd"/>
      <w:r w:rsidRPr="0037756A">
        <w:rPr>
          <w:rFonts w:ascii="標楷體" w:hAnsi="標楷體" w:hint="eastAsia"/>
          <w:b w:val="0"/>
          <w:spacing w:val="6"/>
          <w:szCs w:val="32"/>
        </w:rPr>
        <w:t>溪氨氮削減設施於113年4月始完工所致，新</w:t>
      </w:r>
      <w:proofErr w:type="gramStart"/>
      <w:r w:rsidRPr="0037756A">
        <w:rPr>
          <w:rFonts w:ascii="標楷體" w:hAnsi="標楷體" w:hint="eastAsia"/>
          <w:b w:val="0"/>
          <w:spacing w:val="6"/>
          <w:szCs w:val="32"/>
        </w:rPr>
        <w:t>虎尾溪係因</w:t>
      </w:r>
      <w:proofErr w:type="gramEnd"/>
      <w:r w:rsidRPr="0037756A">
        <w:rPr>
          <w:rFonts w:ascii="標楷體" w:hAnsi="標楷體" w:hint="eastAsia"/>
          <w:b w:val="0"/>
          <w:spacing w:val="6"/>
          <w:szCs w:val="32"/>
        </w:rPr>
        <w:t>上游河段水源多數用於灌溉，河川基流量不足所致，示範計畫成效仍待提升。另查前開7條示範整治河川109至112年度RPI值，均維持在中度污染，其中新虎尾溪於整治期間RPI值</w:t>
      </w:r>
      <w:r w:rsidRPr="0037756A">
        <w:rPr>
          <w:rFonts w:ascii="標楷體" w:hAnsi="標楷體" w:hint="eastAsia"/>
          <w:b w:val="0"/>
          <w:spacing w:val="-6"/>
          <w:szCs w:val="32"/>
        </w:rPr>
        <w:t>雖下降，惟</w:t>
      </w:r>
      <w:proofErr w:type="gramStart"/>
      <w:r w:rsidRPr="0037756A">
        <w:rPr>
          <w:rFonts w:ascii="標楷體" w:hAnsi="標楷體" w:hint="eastAsia"/>
          <w:b w:val="0"/>
          <w:spacing w:val="-6"/>
          <w:szCs w:val="32"/>
        </w:rPr>
        <w:t>112</w:t>
      </w:r>
      <w:proofErr w:type="gramEnd"/>
      <w:r w:rsidRPr="0037756A">
        <w:rPr>
          <w:rFonts w:ascii="標楷體" w:hAnsi="標楷體" w:hint="eastAsia"/>
          <w:b w:val="0"/>
          <w:spacing w:val="-6"/>
          <w:szCs w:val="32"/>
        </w:rPr>
        <w:t>年度突然升高，逼近嚴重污染程度；北港溪RPI值則大致呈現增加趨勢，顯示其污染程度有惡化情形，水質改善成效仍屬有限，經函請環境部檢討改善。</w:t>
      </w:r>
      <w:proofErr w:type="gramStart"/>
      <w:r w:rsidRPr="0037756A">
        <w:rPr>
          <w:rFonts w:ascii="標楷體" w:hAnsi="標楷體" w:hint="eastAsia"/>
          <w:b w:val="0"/>
          <w:spacing w:val="-6"/>
          <w:szCs w:val="32"/>
        </w:rPr>
        <w:t>【</w:t>
      </w:r>
      <w:proofErr w:type="gramEnd"/>
      <w:r w:rsidRPr="0037756A">
        <w:rPr>
          <w:rFonts w:ascii="標楷體" w:hAnsi="標楷體" w:hint="eastAsia"/>
          <w:b w:val="0"/>
          <w:spacing w:val="-6"/>
          <w:szCs w:val="32"/>
        </w:rPr>
        <w:t>詳總決算審核報告</w:t>
      </w:r>
      <w:proofErr w:type="gramStart"/>
      <w:r w:rsidRPr="0037756A">
        <w:rPr>
          <w:rFonts w:ascii="標楷體" w:hAnsi="標楷體" w:hint="eastAsia"/>
          <w:b w:val="0"/>
          <w:spacing w:val="-6"/>
          <w:szCs w:val="32"/>
        </w:rPr>
        <w:t>第2冊丙</w:t>
      </w:r>
      <w:proofErr w:type="gramEnd"/>
      <w:r w:rsidRPr="0037756A">
        <w:rPr>
          <w:rFonts w:ascii="標楷體" w:hAnsi="標楷體" w:hint="eastAsia"/>
          <w:b w:val="0"/>
          <w:spacing w:val="-6"/>
          <w:szCs w:val="32"/>
        </w:rPr>
        <w:t>、貳拾、環境保護署（環境部）主管項下重要審核意見（八）、1.】</w:t>
      </w:r>
    </w:p>
    <w:sectPr w:rsidR="00A505EA" w:rsidRPr="0037756A" w:rsidSect="006B1202">
      <w:headerReference w:type="even" r:id="rId20"/>
      <w:headerReference w:type="default" r:id="rId21"/>
      <w:footerReference w:type="even" r:id="rId22"/>
      <w:footerReference w:type="default" r:id="rId23"/>
      <w:headerReference w:type="first" r:id="rId24"/>
      <w:footerReference w:type="first" r:id="rId25"/>
      <w:pgSz w:w="11907" w:h="16840" w:code="9"/>
      <w:pgMar w:top="1418" w:right="851" w:bottom="1418" w:left="851" w:header="1021" w:footer="737" w:gutter="284"/>
      <w:pgNumType w:start="154" w:chapSep="emDash"/>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6B02" w:rsidRDefault="00976B02">
      <w:r>
        <w:separator/>
      </w:r>
    </w:p>
  </w:endnote>
  <w:endnote w:type="continuationSeparator" w:id="0">
    <w:p w:rsidR="00976B02" w:rsidRDefault="00976B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2011313"/>
      <w:docPartObj>
        <w:docPartGallery w:val="Page Numbers (Bottom of Page)"/>
        <w:docPartUnique/>
      </w:docPartObj>
    </w:sdtPr>
    <w:sdtEndPr>
      <w:rPr>
        <w:rFonts w:ascii="標楷體" w:eastAsia="標楷體" w:hAnsi="標楷體"/>
      </w:rPr>
    </w:sdtEndPr>
    <w:sdtContent>
      <w:bookmarkStart w:id="0" w:name="_GoBack" w:displacedByCustomXml="prev"/>
      <w:bookmarkEnd w:id="0" w:displacedByCustomXml="prev"/>
      <w:p w:rsidR="006113D7" w:rsidRPr="00AC175F" w:rsidRDefault="00813308" w:rsidP="00813308">
        <w:pPr>
          <w:pStyle w:val="a9"/>
          <w:jc w:val="center"/>
          <w:rPr>
            <w:rFonts w:ascii="標楷體" w:eastAsia="標楷體" w:hAnsi="標楷體"/>
          </w:rPr>
        </w:pPr>
        <w:r w:rsidRPr="00AC175F">
          <w:rPr>
            <w:rFonts w:ascii="標楷體" w:eastAsia="標楷體" w:hAnsi="標楷體" w:hint="eastAsia"/>
          </w:rPr>
          <w:t>乙－</w:t>
        </w:r>
        <w:r w:rsidR="00E06833" w:rsidRPr="00AC175F">
          <w:rPr>
            <w:rFonts w:ascii="標楷體" w:eastAsia="標楷體" w:hAnsi="標楷體"/>
          </w:rPr>
          <w:fldChar w:fldCharType="begin"/>
        </w:r>
        <w:r w:rsidR="00E06833" w:rsidRPr="00AC175F">
          <w:rPr>
            <w:rFonts w:ascii="標楷體" w:eastAsia="標楷體" w:hAnsi="標楷體"/>
          </w:rPr>
          <w:instrText>PAGE   \* MERGEFORMAT</w:instrText>
        </w:r>
        <w:r w:rsidR="00E06833" w:rsidRPr="00AC175F">
          <w:rPr>
            <w:rFonts w:ascii="標楷體" w:eastAsia="標楷體" w:hAnsi="標楷體"/>
          </w:rPr>
          <w:fldChar w:fldCharType="separate"/>
        </w:r>
        <w:r w:rsidR="006B1202" w:rsidRPr="006B1202">
          <w:rPr>
            <w:rFonts w:ascii="標楷體" w:eastAsia="標楷體" w:hAnsi="標楷體"/>
            <w:noProof/>
            <w:lang w:val="zh-TW"/>
          </w:rPr>
          <w:t>154</w:t>
        </w:r>
        <w:r w:rsidR="00E06833" w:rsidRPr="00AC175F">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9600215"/>
      <w:docPartObj>
        <w:docPartGallery w:val="Page Numbers (Bottom of Page)"/>
        <w:docPartUnique/>
      </w:docPartObj>
    </w:sdtPr>
    <w:sdtEndPr>
      <w:rPr>
        <w:rFonts w:ascii="標楷體" w:eastAsia="標楷體" w:hAnsi="標楷體"/>
      </w:rPr>
    </w:sdtEndPr>
    <w:sdtContent>
      <w:p w:rsidR="006113D7" w:rsidRPr="00813308" w:rsidRDefault="00813308" w:rsidP="00813308">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sidRPr="00625D87">
          <w:rPr>
            <w:rFonts w:ascii="標楷體" w:eastAsia="標楷體" w:hAnsi="標楷體" w:hint="eastAsia"/>
            <w:sz w:val="20"/>
            <w:szCs w:val="20"/>
          </w:rPr>
          <w:t>－</w:t>
        </w:r>
        <w:r w:rsidRPr="00625D87">
          <w:rPr>
            <w:rFonts w:ascii="標楷體" w:eastAsia="標楷體" w:hAnsi="標楷體"/>
            <w:sz w:val="20"/>
            <w:szCs w:val="20"/>
          </w:rPr>
          <w:fldChar w:fldCharType="begin"/>
        </w:r>
        <w:r w:rsidRPr="00625D87">
          <w:rPr>
            <w:rFonts w:ascii="標楷體" w:eastAsia="標楷體" w:hAnsi="標楷體"/>
            <w:sz w:val="20"/>
            <w:szCs w:val="20"/>
          </w:rPr>
          <w:instrText>PAGE   \* MERGEFORMAT</w:instrText>
        </w:r>
        <w:r w:rsidRPr="00625D87">
          <w:rPr>
            <w:rFonts w:ascii="標楷體" w:eastAsia="標楷體" w:hAnsi="標楷體"/>
            <w:sz w:val="20"/>
            <w:szCs w:val="20"/>
          </w:rPr>
          <w:fldChar w:fldCharType="separate"/>
        </w:r>
        <w:r w:rsidR="006B1202" w:rsidRPr="006B1202">
          <w:rPr>
            <w:rFonts w:ascii="標楷體" w:eastAsia="標楷體" w:hAnsi="標楷體"/>
            <w:noProof/>
            <w:sz w:val="20"/>
            <w:szCs w:val="20"/>
            <w:lang w:val="zh-TW"/>
          </w:rPr>
          <w:t>177</w:t>
        </w:r>
        <w:r w:rsidRPr="00625D87">
          <w:rPr>
            <w:rFonts w:ascii="標楷體" w:eastAsia="標楷體" w:hAnsi="標楷體"/>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1202" w:rsidRDefault="006B1202">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6B02" w:rsidRDefault="00976B02">
      <w:r>
        <w:separator/>
      </w:r>
    </w:p>
  </w:footnote>
  <w:footnote w:type="continuationSeparator" w:id="0">
    <w:p w:rsidR="00976B02" w:rsidRDefault="00976B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1202" w:rsidRDefault="006B1202">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1202" w:rsidRDefault="006B1202">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1202" w:rsidRDefault="006B1202">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taiwaneseCountingThousand"/>
      <w:suff w:val="nothing"/>
      <w:lvlText w:val="%1、"/>
      <w:lvlJc w:val="left"/>
      <w:pPr>
        <w:tabs>
          <w:tab w:val="num" w:pos="0"/>
        </w:tabs>
        <w:ind w:left="960" w:hanging="640"/>
      </w:pPr>
      <w:rPr>
        <w:rFonts w:ascii="Times New Roman" w:eastAsia="標楷體"/>
      </w:rPr>
    </w:lvl>
    <w:lvl w:ilvl="1">
      <w:start w:val="1"/>
      <w:numFmt w:val="taiwaneseCountingThousand"/>
      <w:suff w:val="nothing"/>
      <w:lvlText w:val="(%2)"/>
      <w:lvlJc w:val="left"/>
      <w:pPr>
        <w:tabs>
          <w:tab w:val="num" w:pos="0"/>
        </w:tabs>
        <w:ind w:left="1320" w:hanging="560"/>
      </w:pPr>
      <w:rPr>
        <w:rFonts w:ascii="Times New Roman" w:eastAsia="標楷體"/>
      </w:rPr>
    </w:lvl>
    <w:lvl w:ilvl="2">
      <w:start w:val="1"/>
      <w:numFmt w:val="decimalFullWidth"/>
      <w:suff w:val="nothing"/>
      <w:lvlText w:val="%3、"/>
      <w:lvlJc w:val="right"/>
      <w:pPr>
        <w:tabs>
          <w:tab w:val="num" w:pos="0"/>
        </w:tabs>
        <w:ind w:left="1700" w:firstLine="0"/>
      </w:pPr>
      <w:rPr>
        <w:rFonts w:ascii="Times New Roman" w:eastAsia="標楷體"/>
      </w:rPr>
    </w:lvl>
    <w:lvl w:ilvl="3">
      <w:start w:val="1"/>
      <w:numFmt w:val="decimalFullWidth"/>
      <w:suff w:val="nothing"/>
      <w:lvlText w:val="(%4)"/>
      <w:lvlJc w:val="left"/>
      <w:pPr>
        <w:tabs>
          <w:tab w:val="num" w:pos="0"/>
        </w:tabs>
        <w:ind w:left="2040" w:hanging="540"/>
      </w:pPr>
      <w:rPr>
        <w:rFonts w:ascii="Times New Roman" w:eastAsia="標楷體"/>
      </w:rPr>
    </w:lvl>
    <w:lvl w:ilvl="4">
      <w:start w:val="1"/>
      <w:numFmt w:val="ideographTraditional"/>
      <w:suff w:val="nothing"/>
      <w:lvlText w:val="%5、"/>
      <w:lvlJc w:val="left"/>
      <w:pPr>
        <w:tabs>
          <w:tab w:val="num" w:pos="0"/>
        </w:tabs>
        <w:ind w:left="2500" w:hanging="640"/>
      </w:pPr>
      <w:rPr>
        <w:rFonts w:ascii="Times New Roman" w:eastAsia="標楷體"/>
      </w:rPr>
    </w:lvl>
    <w:lvl w:ilvl="5">
      <w:start w:val="1"/>
      <w:numFmt w:val="ideographTraditional"/>
      <w:suff w:val="nothing"/>
      <w:lvlText w:val="(%6)"/>
      <w:lvlJc w:val="right"/>
      <w:pPr>
        <w:tabs>
          <w:tab w:val="num" w:pos="0"/>
        </w:tabs>
        <w:ind w:left="2840" w:firstLine="0"/>
      </w:pPr>
      <w:rPr>
        <w:rFonts w:ascii="Times New Roman" w:eastAsia="標楷體"/>
      </w:rPr>
    </w:lvl>
    <w:lvl w:ilvl="6">
      <w:start w:val="1"/>
      <w:numFmt w:val="ideographZodiac"/>
      <w:suff w:val="nothing"/>
      <w:lvlText w:val="%7、"/>
      <w:lvlJc w:val="left"/>
      <w:pPr>
        <w:tabs>
          <w:tab w:val="num" w:pos="0"/>
        </w:tabs>
        <w:ind w:left="3320" w:hanging="640"/>
      </w:pPr>
      <w:rPr>
        <w:rFonts w:ascii="Times New Roman" w:eastAsia="標楷體"/>
      </w:rPr>
    </w:lvl>
    <w:lvl w:ilvl="7">
      <w:start w:val="1"/>
      <w:numFmt w:val="ideographZodiac"/>
      <w:suff w:val="nothing"/>
      <w:lvlText w:val="(%8)"/>
      <w:lvlJc w:val="left"/>
      <w:pPr>
        <w:tabs>
          <w:tab w:val="num" w:pos="0"/>
        </w:tabs>
        <w:ind w:left="3660" w:hanging="540"/>
      </w:pPr>
      <w:rPr>
        <w:rFonts w:ascii="Times New Roman" w:eastAsia="標楷體"/>
      </w:rPr>
    </w:lvl>
    <w:lvl w:ilvl="8">
      <w:start w:val="1"/>
      <w:numFmt w:val="ideographZodiac"/>
      <w:suff w:val="nothing"/>
      <w:lvlText w:val=""/>
      <w:lvlJc w:val="right"/>
      <w:pPr>
        <w:tabs>
          <w:tab w:val="num" w:pos="0"/>
        </w:tabs>
        <w:ind w:left="960" w:firstLine="0"/>
      </w:pPr>
      <w:rPr>
        <w:rFonts w:ascii="Times New Roman" w:eastAsia="標楷體"/>
      </w:rPr>
    </w:lvl>
  </w:abstractNum>
  <w:abstractNum w:abstractNumId="1"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4"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5"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7"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8"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1"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2"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3"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4" w15:restartNumberingAfterBreak="0">
    <w:nsid w:val="29142479"/>
    <w:multiLevelType w:val="hybridMultilevel"/>
    <w:tmpl w:val="3B98922C"/>
    <w:lvl w:ilvl="0" w:tplc="15F0EEF8">
      <w:start w:val="1"/>
      <w:numFmt w:val="taiwaneseCountingThousand"/>
      <w:lvlText w:val="（%1）"/>
      <w:lvlJc w:val="left"/>
      <w:pPr>
        <w:ind w:left="1925" w:hanging="1284"/>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5"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6"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7"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9" w15:restartNumberingAfterBreak="0">
    <w:nsid w:val="364E138C"/>
    <w:multiLevelType w:val="hybridMultilevel"/>
    <w:tmpl w:val="6ACA6562"/>
    <w:lvl w:ilvl="0" w:tplc="32F428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1"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2"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3"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4"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6"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8"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29" w15:restartNumberingAfterBreak="0">
    <w:nsid w:val="53122112"/>
    <w:multiLevelType w:val="hybridMultilevel"/>
    <w:tmpl w:val="E28CBA60"/>
    <w:lvl w:ilvl="0" w:tplc="D974DD8C">
      <w:start w:val="1"/>
      <w:numFmt w:val="decimal"/>
      <w:lvlText w:val="%1."/>
      <w:lvlJc w:val="left"/>
      <w:pPr>
        <w:ind w:left="336" w:hanging="360"/>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30"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1" w15:restartNumberingAfterBreak="0">
    <w:nsid w:val="59C22DAC"/>
    <w:multiLevelType w:val="hybridMultilevel"/>
    <w:tmpl w:val="6ACA6562"/>
    <w:lvl w:ilvl="0" w:tplc="32F428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15:restartNumberingAfterBreak="0">
    <w:nsid w:val="5B726A73"/>
    <w:multiLevelType w:val="hybridMultilevel"/>
    <w:tmpl w:val="3E467230"/>
    <w:lvl w:ilvl="0" w:tplc="04090001">
      <w:start w:val="1"/>
      <w:numFmt w:val="bullet"/>
      <w:lvlText w:val=""/>
      <w:lvlJc w:val="left"/>
      <w:pPr>
        <w:ind w:left="456" w:hanging="480"/>
      </w:pPr>
      <w:rPr>
        <w:rFonts w:ascii="Wingdings" w:hAnsi="Wingdings" w:hint="default"/>
      </w:rPr>
    </w:lvl>
    <w:lvl w:ilvl="1" w:tplc="04090003" w:tentative="1">
      <w:start w:val="1"/>
      <w:numFmt w:val="bullet"/>
      <w:lvlText w:val=""/>
      <w:lvlJc w:val="left"/>
      <w:pPr>
        <w:ind w:left="936" w:hanging="480"/>
      </w:pPr>
      <w:rPr>
        <w:rFonts w:ascii="Wingdings" w:hAnsi="Wingdings" w:hint="default"/>
      </w:rPr>
    </w:lvl>
    <w:lvl w:ilvl="2" w:tplc="04090005" w:tentative="1">
      <w:start w:val="1"/>
      <w:numFmt w:val="bullet"/>
      <w:lvlText w:val=""/>
      <w:lvlJc w:val="left"/>
      <w:pPr>
        <w:ind w:left="1416" w:hanging="480"/>
      </w:pPr>
      <w:rPr>
        <w:rFonts w:ascii="Wingdings" w:hAnsi="Wingdings" w:hint="default"/>
      </w:rPr>
    </w:lvl>
    <w:lvl w:ilvl="3" w:tplc="04090001" w:tentative="1">
      <w:start w:val="1"/>
      <w:numFmt w:val="bullet"/>
      <w:lvlText w:val=""/>
      <w:lvlJc w:val="left"/>
      <w:pPr>
        <w:ind w:left="1896" w:hanging="480"/>
      </w:pPr>
      <w:rPr>
        <w:rFonts w:ascii="Wingdings" w:hAnsi="Wingdings" w:hint="default"/>
      </w:rPr>
    </w:lvl>
    <w:lvl w:ilvl="4" w:tplc="04090003" w:tentative="1">
      <w:start w:val="1"/>
      <w:numFmt w:val="bullet"/>
      <w:lvlText w:val=""/>
      <w:lvlJc w:val="left"/>
      <w:pPr>
        <w:ind w:left="2376" w:hanging="480"/>
      </w:pPr>
      <w:rPr>
        <w:rFonts w:ascii="Wingdings" w:hAnsi="Wingdings" w:hint="default"/>
      </w:rPr>
    </w:lvl>
    <w:lvl w:ilvl="5" w:tplc="04090005" w:tentative="1">
      <w:start w:val="1"/>
      <w:numFmt w:val="bullet"/>
      <w:lvlText w:val=""/>
      <w:lvlJc w:val="left"/>
      <w:pPr>
        <w:ind w:left="2856" w:hanging="480"/>
      </w:pPr>
      <w:rPr>
        <w:rFonts w:ascii="Wingdings" w:hAnsi="Wingdings" w:hint="default"/>
      </w:rPr>
    </w:lvl>
    <w:lvl w:ilvl="6" w:tplc="04090001" w:tentative="1">
      <w:start w:val="1"/>
      <w:numFmt w:val="bullet"/>
      <w:lvlText w:val=""/>
      <w:lvlJc w:val="left"/>
      <w:pPr>
        <w:ind w:left="3336" w:hanging="480"/>
      </w:pPr>
      <w:rPr>
        <w:rFonts w:ascii="Wingdings" w:hAnsi="Wingdings" w:hint="default"/>
      </w:rPr>
    </w:lvl>
    <w:lvl w:ilvl="7" w:tplc="04090003" w:tentative="1">
      <w:start w:val="1"/>
      <w:numFmt w:val="bullet"/>
      <w:lvlText w:val=""/>
      <w:lvlJc w:val="left"/>
      <w:pPr>
        <w:ind w:left="3816" w:hanging="480"/>
      </w:pPr>
      <w:rPr>
        <w:rFonts w:ascii="Wingdings" w:hAnsi="Wingdings" w:hint="default"/>
      </w:rPr>
    </w:lvl>
    <w:lvl w:ilvl="8" w:tplc="04090005" w:tentative="1">
      <w:start w:val="1"/>
      <w:numFmt w:val="bullet"/>
      <w:lvlText w:val=""/>
      <w:lvlJc w:val="left"/>
      <w:pPr>
        <w:ind w:left="4296" w:hanging="480"/>
      </w:pPr>
      <w:rPr>
        <w:rFonts w:ascii="Wingdings" w:hAnsi="Wingdings" w:hint="default"/>
      </w:rPr>
    </w:lvl>
  </w:abstractNum>
  <w:abstractNum w:abstractNumId="33"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4"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5"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36"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15:restartNumberingAfterBreak="0">
    <w:nsid w:val="7371178E"/>
    <w:multiLevelType w:val="hybridMultilevel"/>
    <w:tmpl w:val="6ACA6562"/>
    <w:lvl w:ilvl="0" w:tplc="32F4287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6"/>
  </w:num>
  <w:num w:numId="2">
    <w:abstractNumId w:val="8"/>
  </w:num>
  <w:num w:numId="3">
    <w:abstractNumId w:val="21"/>
  </w:num>
  <w:num w:numId="4">
    <w:abstractNumId w:val="25"/>
  </w:num>
  <w:num w:numId="5">
    <w:abstractNumId w:val="16"/>
  </w:num>
  <w:num w:numId="6">
    <w:abstractNumId w:val="11"/>
  </w:num>
  <w:num w:numId="7">
    <w:abstractNumId w:val="26"/>
  </w:num>
  <w:num w:numId="8">
    <w:abstractNumId w:val="3"/>
  </w:num>
  <w:num w:numId="9">
    <w:abstractNumId w:val="17"/>
  </w:num>
  <w:num w:numId="10">
    <w:abstractNumId w:val="1"/>
  </w:num>
  <w:num w:numId="11">
    <w:abstractNumId w:val="34"/>
  </w:num>
  <w:num w:numId="12">
    <w:abstractNumId w:val="15"/>
  </w:num>
  <w:num w:numId="13">
    <w:abstractNumId w:val="24"/>
  </w:num>
  <w:num w:numId="14">
    <w:abstractNumId w:val="30"/>
  </w:num>
  <w:num w:numId="15">
    <w:abstractNumId w:val="12"/>
  </w:num>
  <w:num w:numId="16">
    <w:abstractNumId w:val="28"/>
  </w:num>
  <w:num w:numId="17">
    <w:abstractNumId w:val="5"/>
  </w:num>
  <w:num w:numId="18">
    <w:abstractNumId w:val="18"/>
  </w:num>
  <w:num w:numId="19">
    <w:abstractNumId w:val="7"/>
  </w:num>
  <w:num w:numId="20">
    <w:abstractNumId w:val="4"/>
  </w:num>
  <w:num w:numId="21">
    <w:abstractNumId w:val="22"/>
  </w:num>
  <w:num w:numId="22">
    <w:abstractNumId w:val="23"/>
  </w:num>
  <w:num w:numId="23">
    <w:abstractNumId w:val="20"/>
  </w:num>
  <w:num w:numId="24">
    <w:abstractNumId w:val="10"/>
  </w:num>
  <w:num w:numId="25">
    <w:abstractNumId w:val="27"/>
  </w:num>
  <w:num w:numId="26">
    <w:abstractNumId w:val="13"/>
  </w:num>
  <w:num w:numId="27">
    <w:abstractNumId w:val="9"/>
  </w:num>
  <w:num w:numId="28">
    <w:abstractNumId w:val="38"/>
  </w:num>
  <w:num w:numId="29">
    <w:abstractNumId w:val="35"/>
  </w:num>
  <w:num w:numId="30">
    <w:abstractNumId w:val="2"/>
  </w:num>
  <w:num w:numId="31">
    <w:abstractNumId w:val="36"/>
  </w:num>
  <w:num w:numId="32">
    <w:abstractNumId w:val="33"/>
  </w:num>
  <w:num w:numId="33">
    <w:abstractNumId w:val="0"/>
  </w:num>
  <w:num w:numId="34">
    <w:abstractNumId w:val="19"/>
  </w:num>
  <w:num w:numId="35">
    <w:abstractNumId w:val="37"/>
  </w:num>
  <w:num w:numId="36">
    <w:abstractNumId w:val="31"/>
  </w:num>
  <w:num w:numId="37">
    <w:abstractNumId w:val="29"/>
  </w:num>
  <w:num w:numId="38">
    <w:abstractNumId w:val="32"/>
  </w:num>
  <w:num w:numId="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C9E"/>
    <w:rsid w:val="0000160D"/>
    <w:rsid w:val="00001F00"/>
    <w:rsid w:val="00002C4F"/>
    <w:rsid w:val="00002DCC"/>
    <w:rsid w:val="0000597A"/>
    <w:rsid w:val="00007A26"/>
    <w:rsid w:val="0001009B"/>
    <w:rsid w:val="00010942"/>
    <w:rsid w:val="00010EAD"/>
    <w:rsid w:val="00011AE3"/>
    <w:rsid w:val="00011CD7"/>
    <w:rsid w:val="000122D8"/>
    <w:rsid w:val="000123C0"/>
    <w:rsid w:val="0001272E"/>
    <w:rsid w:val="00012EB7"/>
    <w:rsid w:val="00013120"/>
    <w:rsid w:val="00013413"/>
    <w:rsid w:val="00013530"/>
    <w:rsid w:val="00013A65"/>
    <w:rsid w:val="00013DAA"/>
    <w:rsid w:val="000140A0"/>
    <w:rsid w:val="00014240"/>
    <w:rsid w:val="00014CC8"/>
    <w:rsid w:val="000150E0"/>
    <w:rsid w:val="0001554C"/>
    <w:rsid w:val="00015FC1"/>
    <w:rsid w:val="000162D1"/>
    <w:rsid w:val="0001694B"/>
    <w:rsid w:val="00016AE5"/>
    <w:rsid w:val="00017D26"/>
    <w:rsid w:val="000200E6"/>
    <w:rsid w:val="000201FC"/>
    <w:rsid w:val="00020CD2"/>
    <w:rsid w:val="00021ECC"/>
    <w:rsid w:val="000246AB"/>
    <w:rsid w:val="00024764"/>
    <w:rsid w:val="00025A34"/>
    <w:rsid w:val="00025A6F"/>
    <w:rsid w:val="0002631F"/>
    <w:rsid w:val="00027441"/>
    <w:rsid w:val="00027A5E"/>
    <w:rsid w:val="00027F75"/>
    <w:rsid w:val="00030358"/>
    <w:rsid w:val="0003074C"/>
    <w:rsid w:val="00031DBE"/>
    <w:rsid w:val="000320B5"/>
    <w:rsid w:val="00032C32"/>
    <w:rsid w:val="00033E14"/>
    <w:rsid w:val="000343A7"/>
    <w:rsid w:val="00034449"/>
    <w:rsid w:val="00034F06"/>
    <w:rsid w:val="00035B19"/>
    <w:rsid w:val="00036C4E"/>
    <w:rsid w:val="00036CCF"/>
    <w:rsid w:val="000379C9"/>
    <w:rsid w:val="00037E02"/>
    <w:rsid w:val="000408EB"/>
    <w:rsid w:val="00040F32"/>
    <w:rsid w:val="000412D1"/>
    <w:rsid w:val="00042256"/>
    <w:rsid w:val="000426B0"/>
    <w:rsid w:val="00042CCB"/>
    <w:rsid w:val="00043531"/>
    <w:rsid w:val="00043949"/>
    <w:rsid w:val="00043F2E"/>
    <w:rsid w:val="000442DB"/>
    <w:rsid w:val="00044461"/>
    <w:rsid w:val="00044A22"/>
    <w:rsid w:val="00044C3C"/>
    <w:rsid w:val="00045BF6"/>
    <w:rsid w:val="00045E20"/>
    <w:rsid w:val="00045E55"/>
    <w:rsid w:val="000468EF"/>
    <w:rsid w:val="00047B76"/>
    <w:rsid w:val="00050DEC"/>
    <w:rsid w:val="00050F3E"/>
    <w:rsid w:val="00051007"/>
    <w:rsid w:val="00051752"/>
    <w:rsid w:val="00051794"/>
    <w:rsid w:val="00051F17"/>
    <w:rsid w:val="000536B4"/>
    <w:rsid w:val="00053B70"/>
    <w:rsid w:val="0005499F"/>
    <w:rsid w:val="00054E67"/>
    <w:rsid w:val="000552D9"/>
    <w:rsid w:val="00055FDC"/>
    <w:rsid w:val="00056112"/>
    <w:rsid w:val="00056348"/>
    <w:rsid w:val="00056AE8"/>
    <w:rsid w:val="0005703E"/>
    <w:rsid w:val="00062873"/>
    <w:rsid w:val="00063391"/>
    <w:rsid w:val="00063504"/>
    <w:rsid w:val="000637FA"/>
    <w:rsid w:val="00066037"/>
    <w:rsid w:val="00066608"/>
    <w:rsid w:val="0006672A"/>
    <w:rsid w:val="000675FE"/>
    <w:rsid w:val="00067CEA"/>
    <w:rsid w:val="00067D73"/>
    <w:rsid w:val="0007047B"/>
    <w:rsid w:val="00070537"/>
    <w:rsid w:val="0007066B"/>
    <w:rsid w:val="00070AB4"/>
    <w:rsid w:val="00070E29"/>
    <w:rsid w:val="00070EA0"/>
    <w:rsid w:val="0007124B"/>
    <w:rsid w:val="000718EC"/>
    <w:rsid w:val="00072327"/>
    <w:rsid w:val="0007232B"/>
    <w:rsid w:val="00072439"/>
    <w:rsid w:val="0007249D"/>
    <w:rsid w:val="00072C56"/>
    <w:rsid w:val="0007387A"/>
    <w:rsid w:val="00073B4A"/>
    <w:rsid w:val="0007417B"/>
    <w:rsid w:val="00074F81"/>
    <w:rsid w:val="00075A82"/>
    <w:rsid w:val="000765C1"/>
    <w:rsid w:val="00076611"/>
    <w:rsid w:val="00076C3E"/>
    <w:rsid w:val="00080048"/>
    <w:rsid w:val="00080BB2"/>
    <w:rsid w:val="00081773"/>
    <w:rsid w:val="00082826"/>
    <w:rsid w:val="000851DE"/>
    <w:rsid w:val="0008577C"/>
    <w:rsid w:val="000869D1"/>
    <w:rsid w:val="0008798C"/>
    <w:rsid w:val="00090813"/>
    <w:rsid w:val="000908C5"/>
    <w:rsid w:val="00090D93"/>
    <w:rsid w:val="00090E07"/>
    <w:rsid w:val="00091DDE"/>
    <w:rsid w:val="000926E6"/>
    <w:rsid w:val="000927E4"/>
    <w:rsid w:val="00092C42"/>
    <w:rsid w:val="00093C27"/>
    <w:rsid w:val="0009512A"/>
    <w:rsid w:val="00095544"/>
    <w:rsid w:val="00096304"/>
    <w:rsid w:val="00097383"/>
    <w:rsid w:val="00097A69"/>
    <w:rsid w:val="00097C39"/>
    <w:rsid w:val="00097C9A"/>
    <w:rsid w:val="000A01A4"/>
    <w:rsid w:val="000A0264"/>
    <w:rsid w:val="000A18E5"/>
    <w:rsid w:val="000A1FD2"/>
    <w:rsid w:val="000A2E3C"/>
    <w:rsid w:val="000A3F3B"/>
    <w:rsid w:val="000A40DC"/>
    <w:rsid w:val="000A42E8"/>
    <w:rsid w:val="000A6A34"/>
    <w:rsid w:val="000A798A"/>
    <w:rsid w:val="000B0A4C"/>
    <w:rsid w:val="000B14AF"/>
    <w:rsid w:val="000B1F91"/>
    <w:rsid w:val="000B3035"/>
    <w:rsid w:val="000B3294"/>
    <w:rsid w:val="000B3594"/>
    <w:rsid w:val="000B36A6"/>
    <w:rsid w:val="000B422E"/>
    <w:rsid w:val="000B5809"/>
    <w:rsid w:val="000B5A2A"/>
    <w:rsid w:val="000B5A5B"/>
    <w:rsid w:val="000B68FC"/>
    <w:rsid w:val="000B6A6C"/>
    <w:rsid w:val="000B6F5D"/>
    <w:rsid w:val="000B7359"/>
    <w:rsid w:val="000C02E3"/>
    <w:rsid w:val="000C0739"/>
    <w:rsid w:val="000C0E3E"/>
    <w:rsid w:val="000C23E0"/>
    <w:rsid w:val="000C26B3"/>
    <w:rsid w:val="000C3A57"/>
    <w:rsid w:val="000C3A95"/>
    <w:rsid w:val="000C5624"/>
    <w:rsid w:val="000C5A63"/>
    <w:rsid w:val="000C5C18"/>
    <w:rsid w:val="000C6B79"/>
    <w:rsid w:val="000C70EB"/>
    <w:rsid w:val="000C7312"/>
    <w:rsid w:val="000C7697"/>
    <w:rsid w:val="000C7E66"/>
    <w:rsid w:val="000D0058"/>
    <w:rsid w:val="000D0B5F"/>
    <w:rsid w:val="000D0FD3"/>
    <w:rsid w:val="000D11A7"/>
    <w:rsid w:val="000D1769"/>
    <w:rsid w:val="000D1D6A"/>
    <w:rsid w:val="000D21C9"/>
    <w:rsid w:val="000D223C"/>
    <w:rsid w:val="000D24F4"/>
    <w:rsid w:val="000D3090"/>
    <w:rsid w:val="000D4B0F"/>
    <w:rsid w:val="000D52E7"/>
    <w:rsid w:val="000D57E3"/>
    <w:rsid w:val="000D688B"/>
    <w:rsid w:val="000D71FB"/>
    <w:rsid w:val="000E096F"/>
    <w:rsid w:val="000E13A4"/>
    <w:rsid w:val="000E20F3"/>
    <w:rsid w:val="000E24EA"/>
    <w:rsid w:val="000E31EF"/>
    <w:rsid w:val="000E33A7"/>
    <w:rsid w:val="000E347E"/>
    <w:rsid w:val="000E3EB2"/>
    <w:rsid w:val="000E51FB"/>
    <w:rsid w:val="000E529F"/>
    <w:rsid w:val="000E55BE"/>
    <w:rsid w:val="000E5833"/>
    <w:rsid w:val="000E65AD"/>
    <w:rsid w:val="000E6672"/>
    <w:rsid w:val="000E6B4B"/>
    <w:rsid w:val="000E7128"/>
    <w:rsid w:val="000E7B2B"/>
    <w:rsid w:val="000E7FDA"/>
    <w:rsid w:val="000F041E"/>
    <w:rsid w:val="000F1618"/>
    <w:rsid w:val="000F176D"/>
    <w:rsid w:val="000F1EFD"/>
    <w:rsid w:val="000F217E"/>
    <w:rsid w:val="000F238A"/>
    <w:rsid w:val="000F2B55"/>
    <w:rsid w:val="000F2DFD"/>
    <w:rsid w:val="000F457A"/>
    <w:rsid w:val="000F5032"/>
    <w:rsid w:val="000F5D5C"/>
    <w:rsid w:val="000F6029"/>
    <w:rsid w:val="000F69D8"/>
    <w:rsid w:val="000F6C9C"/>
    <w:rsid w:val="000F784E"/>
    <w:rsid w:val="00100316"/>
    <w:rsid w:val="00100FCC"/>
    <w:rsid w:val="001021F1"/>
    <w:rsid w:val="0010274E"/>
    <w:rsid w:val="00104FA7"/>
    <w:rsid w:val="00105C46"/>
    <w:rsid w:val="001061DA"/>
    <w:rsid w:val="00107661"/>
    <w:rsid w:val="00107C50"/>
    <w:rsid w:val="00110077"/>
    <w:rsid w:val="00111527"/>
    <w:rsid w:val="00111DD5"/>
    <w:rsid w:val="001120C5"/>
    <w:rsid w:val="0011230C"/>
    <w:rsid w:val="00112410"/>
    <w:rsid w:val="00112415"/>
    <w:rsid w:val="00112502"/>
    <w:rsid w:val="001128E1"/>
    <w:rsid w:val="0011301C"/>
    <w:rsid w:val="00113369"/>
    <w:rsid w:val="0011364B"/>
    <w:rsid w:val="00114792"/>
    <w:rsid w:val="00115608"/>
    <w:rsid w:val="00115CB2"/>
    <w:rsid w:val="00116844"/>
    <w:rsid w:val="00117139"/>
    <w:rsid w:val="00117201"/>
    <w:rsid w:val="00117707"/>
    <w:rsid w:val="00117995"/>
    <w:rsid w:val="001200DA"/>
    <w:rsid w:val="00120662"/>
    <w:rsid w:val="00120935"/>
    <w:rsid w:val="00120ACA"/>
    <w:rsid w:val="0012148F"/>
    <w:rsid w:val="00121827"/>
    <w:rsid w:val="001232B1"/>
    <w:rsid w:val="00124695"/>
    <w:rsid w:val="001246EE"/>
    <w:rsid w:val="00124F4C"/>
    <w:rsid w:val="0012523D"/>
    <w:rsid w:val="001253A8"/>
    <w:rsid w:val="001257F7"/>
    <w:rsid w:val="00125D36"/>
    <w:rsid w:val="00126BCE"/>
    <w:rsid w:val="00126C14"/>
    <w:rsid w:val="00130FDA"/>
    <w:rsid w:val="00131187"/>
    <w:rsid w:val="00132477"/>
    <w:rsid w:val="0013352D"/>
    <w:rsid w:val="00133717"/>
    <w:rsid w:val="00134335"/>
    <w:rsid w:val="00134610"/>
    <w:rsid w:val="00134619"/>
    <w:rsid w:val="00134D0C"/>
    <w:rsid w:val="00135175"/>
    <w:rsid w:val="00135830"/>
    <w:rsid w:val="00136BE8"/>
    <w:rsid w:val="0013782D"/>
    <w:rsid w:val="00140002"/>
    <w:rsid w:val="00140F6A"/>
    <w:rsid w:val="001410C8"/>
    <w:rsid w:val="00141461"/>
    <w:rsid w:val="001418CE"/>
    <w:rsid w:val="0014191C"/>
    <w:rsid w:val="00141DF9"/>
    <w:rsid w:val="00142476"/>
    <w:rsid w:val="00142AD9"/>
    <w:rsid w:val="00142F70"/>
    <w:rsid w:val="00143431"/>
    <w:rsid w:val="00143597"/>
    <w:rsid w:val="0014416C"/>
    <w:rsid w:val="00144CBF"/>
    <w:rsid w:val="00144F9F"/>
    <w:rsid w:val="00145A76"/>
    <w:rsid w:val="00145AB7"/>
    <w:rsid w:val="00146ED5"/>
    <w:rsid w:val="00147DB4"/>
    <w:rsid w:val="00147EB2"/>
    <w:rsid w:val="00150A2C"/>
    <w:rsid w:val="001526DC"/>
    <w:rsid w:val="00152B08"/>
    <w:rsid w:val="00152F47"/>
    <w:rsid w:val="00153221"/>
    <w:rsid w:val="001539FC"/>
    <w:rsid w:val="00154423"/>
    <w:rsid w:val="0015442E"/>
    <w:rsid w:val="00154761"/>
    <w:rsid w:val="001549A4"/>
    <w:rsid w:val="00155045"/>
    <w:rsid w:val="001551B8"/>
    <w:rsid w:val="00155585"/>
    <w:rsid w:val="001560FF"/>
    <w:rsid w:val="00156309"/>
    <w:rsid w:val="00156C72"/>
    <w:rsid w:val="00157E8A"/>
    <w:rsid w:val="001609CA"/>
    <w:rsid w:val="00161252"/>
    <w:rsid w:val="00161668"/>
    <w:rsid w:val="00162355"/>
    <w:rsid w:val="00162D0B"/>
    <w:rsid w:val="00164269"/>
    <w:rsid w:val="00165551"/>
    <w:rsid w:val="001655A5"/>
    <w:rsid w:val="00165EB2"/>
    <w:rsid w:val="00165F25"/>
    <w:rsid w:val="00165FFD"/>
    <w:rsid w:val="00166164"/>
    <w:rsid w:val="00167198"/>
    <w:rsid w:val="00172591"/>
    <w:rsid w:val="00172F95"/>
    <w:rsid w:val="00173136"/>
    <w:rsid w:val="00173302"/>
    <w:rsid w:val="00173910"/>
    <w:rsid w:val="001739C1"/>
    <w:rsid w:val="00174573"/>
    <w:rsid w:val="00174B7A"/>
    <w:rsid w:val="0017544D"/>
    <w:rsid w:val="0017579C"/>
    <w:rsid w:val="00175AE6"/>
    <w:rsid w:val="00175C34"/>
    <w:rsid w:val="00176271"/>
    <w:rsid w:val="001772AF"/>
    <w:rsid w:val="00177C2D"/>
    <w:rsid w:val="00180BEC"/>
    <w:rsid w:val="00180F4B"/>
    <w:rsid w:val="00181D6E"/>
    <w:rsid w:val="00182078"/>
    <w:rsid w:val="00182080"/>
    <w:rsid w:val="001828EF"/>
    <w:rsid w:val="0018293C"/>
    <w:rsid w:val="00183247"/>
    <w:rsid w:val="00185084"/>
    <w:rsid w:val="0018534C"/>
    <w:rsid w:val="00186CA7"/>
    <w:rsid w:val="0018762D"/>
    <w:rsid w:val="001877A9"/>
    <w:rsid w:val="001915B4"/>
    <w:rsid w:val="001917AC"/>
    <w:rsid w:val="001918C2"/>
    <w:rsid w:val="00191A2F"/>
    <w:rsid w:val="00191D95"/>
    <w:rsid w:val="00193073"/>
    <w:rsid w:val="001933F9"/>
    <w:rsid w:val="00194447"/>
    <w:rsid w:val="001954D2"/>
    <w:rsid w:val="00195811"/>
    <w:rsid w:val="00196C1B"/>
    <w:rsid w:val="0019781C"/>
    <w:rsid w:val="001A0254"/>
    <w:rsid w:val="001A11BF"/>
    <w:rsid w:val="001A1F0B"/>
    <w:rsid w:val="001A3184"/>
    <w:rsid w:val="001A4565"/>
    <w:rsid w:val="001A4A5A"/>
    <w:rsid w:val="001A5E2A"/>
    <w:rsid w:val="001A6123"/>
    <w:rsid w:val="001A6185"/>
    <w:rsid w:val="001A66E3"/>
    <w:rsid w:val="001A689E"/>
    <w:rsid w:val="001A720B"/>
    <w:rsid w:val="001A7AFC"/>
    <w:rsid w:val="001A7D6C"/>
    <w:rsid w:val="001B02C1"/>
    <w:rsid w:val="001B0AFD"/>
    <w:rsid w:val="001B1421"/>
    <w:rsid w:val="001B2176"/>
    <w:rsid w:val="001B2229"/>
    <w:rsid w:val="001B265D"/>
    <w:rsid w:val="001B33BB"/>
    <w:rsid w:val="001B3CDD"/>
    <w:rsid w:val="001B490B"/>
    <w:rsid w:val="001B4BD1"/>
    <w:rsid w:val="001B4C5E"/>
    <w:rsid w:val="001B5145"/>
    <w:rsid w:val="001B52B0"/>
    <w:rsid w:val="001B57BE"/>
    <w:rsid w:val="001B602B"/>
    <w:rsid w:val="001B7615"/>
    <w:rsid w:val="001B78B4"/>
    <w:rsid w:val="001B7BA5"/>
    <w:rsid w:val="001C0B96"/>
    <w:rsid w:val="001C0DCD"/>
    <w:rsid w:val="001C1869"/>
    <w:rsid w:val="001C1BE3"/>
    <w:rsid w:val="001C1FD4"/>
    <w:rsid w:val="001C237D"/>
    <w:rsid w:val="001C3161"/>
    <w:rsid w:val="001C35D5"/>
    <w:rsid w:val="001C3F6E"/>
    <w:rsid w:val="001C4098"/>
    <w:rsid w:val="001C454E"/>
    <w:rsid w:val="001C4795"/>
    <w:rsid w:val="001C4CD5"/>
    <w:rsid w:val="001C5847"/>
    <w:rsid w:val="001C65CB"/>
    <w:rsid w:val="001C67AD"/>
    <w:rsid w:val="001C6D3F"/>
    <w:rsid w:val="001C7326"/>
    <w:rsid w:val="001D0BA9"/>
    <w:rsid w:val="001D1A01"/>
    <w:rsid w:val="001D1BE8"/>
    <w:rsid w:val="001D2E9D"/>
    <w:rsid w:val="001D2EB3"/>
    <w:rsid w:val="001D3541"/>
    <w:rsid w:val="001D504A"/>
    <w:rsid w:val="001D50F9"/>
    <w:rsid w:val="001D5E4A"/>
    <w:rsid w:val="001D5F83"/>
    <w:rsid w:val="001D6589"/>
    <w:rsid w:val="001D6A6A"/>
    <w:rsid w:val="001D7134"/>
    <w:rsid w:val="001D7749"/>
    <w:rsid w:val="001D775C"/>
    <w:rsid w:val="001D781B"/>
    <w:rsid w:val="001E036E"/>
    <w:rsid w:val="001E1A0F"/>
    <w:rsid w:val="001E1EF3"/>
    <w:rsid w:val="001E4974"/>
    <w:rsid w:val="001E4CB3"/>
    <w:rsid w:val="001E4FB4"/>
    <w:rsid w:val="001E5422"/>
    <w:rsid w:val="001E5554"/>
    <w:rsid w:val="001E5AF0"/>
    <w:rsid w:val="001E5B56"/>
    <w:rsid w:val="001E6179"/>
    <w:rsid w:val="001E627E"/>
    <w:rsid w:val="001E643D"/>
    <w:rsid w:val="001E6593"/>
    <w:rsid w:val="001E6819"/>
    <w:rsid w:val="001E70BC"/>
    <w:rsid w:val="001E75E2"/>
    <w:rsid w:val="001E7882"/>
    <w:rsid w:val="001E7927"/>
    <w:rsid w:val="001F350E"/>
    <w:rsid w:val="001F394D"/>
    <w:rsid w:val="001F3D0F"/>
    <w:rsid w:val="001F5658"/>
    <w:rsid w:val="001F5C0F"/>
    <w:rsid w:val="001F7383"/>
    <w:rsid w:val="00200011"/>
    <w:rsid w:val="002012E3"/>
    <w:rsid w:val="00201C0B"/>
    <w:rsid w:val="0020289E"/>
    <w:rsid w:val="0020293D"/>
    <w:rsid w:val="00205566"/>
    <w:rsid w:val="002056C6"/>
    <w:rsid w:val="00205BFA"/>
    <w:rsid w:val="00206370"/>
    <w:rsid w:val="00207CF7"/>
    <w:rsid w:val="00211AB3"/>
    <w:rsid w:val="0021204D"/>
    <w:rsid w:val="002121F3"/>
    <w:rsid w:val="00212913"/>
    <w:rsid w:val="00212C1F"/>
    <w:rsid w:val="00213379"/>
    <w:rsid w:val="002139D9"/>
    <w:rsid w:val="00213A77"/>
    <w:rsid w:val="00214001"/>
    <w:rsid w:val="002147C4"/>
    <w:rsid w:val="00214E99"/>
    <w:rsid w:val="0021536E"/>
    <w:rsid w:val="00215C50"/>
    <w:rsid w:val="00216575"/>
    <w:rsid w:val="00216817"/>
    <w:rsid w:val="00216A7E"/>
    <w:rsid w:val="00216B55"/>
    <w:rsid w:val="00216CD9"/>
    <w:rsid w:val="00216DDE"/>
    <w:rsid w:val="00217547"/>
    <w:rsid w:val="0022065F"/>
    <w:rsid w:val="00221C17"/>
    <w:rsid w:val="00221E82"/>
    <w:rsid w:val="00222E1A"/>
    <w:rsid w:val="002238C3"/>
    <w:rsid w:val="00225A37"/>
    <w:rsid w:val="00226475"/>
    <w:rsid w:val="00226858"/>
    <w:rsid w:val="00227946"/>
    <w:rsid w:val="00227954"/>
    <w:rsid w:val="00231913"/>
    <w:rsid w:val="00231972"/>
    <w:rsid w:val="0023384A"/>
    <w:rsid w:val="002354F8"/>
    <w:rsid w:val="00235D84"/>
    <w:rsid w:val="0023604C"/>
    <w:rsid w:val="002365BC"/>
    <w:rsid w:val="002373D3"/>
    <w:rsid w:val="00240312"/>
    <w:rsid w:val="00240B68"/>
    <w:rsid w:val="00241B56"/>
    <w:rsid w:val="00241E7B"/>
    <w:rsid w:val="0024208F"/>
    <w:rsid w:val="002421F1"/>
    <w:rsid w:val="00242598"/>
    <w:rsid w:val="00242B25"/>
    <w:rsid w:val="00242D30"/>
    <w:rsid w:val="002436A1"/>
    <w:rsid w:val="00244F98"/>
    <w:rsid w:val="00246222"/>
    <w:rsid w:val="002466C8"/>
    <w:rsid w:val="00246A15"/>
    <w:rsid w:val="00246AC5"/>
    <w:rsid w:val="0024712B"/>
    <w:rsid w:val="002472BD"/>
    <w:rsid w:val="00247B32"/>
    <w:rsid w:val="00247D75"/>
    <w:rsid w:val="002501D8"/>
    <w:rsid w:val="00250642"/>
    <w:rsid w:val="00250A93"/>
    <w:rsid w:val="00250B63"/>
    <w:rsid w:val="00250D37"/>
    <w:rsid w:val="00250F20"/>
    <w:rsid w:val="0025198A"/>
    <w:rsid w:val="0025295A"/>
    <w:rsid w:val="002529C2"/>
    <w:rsid w:val="00252D6B"/>
    <w:rsid w:val="00252E4F"/>
    <w:rsid w:val="00253C40"/>
    <w:rsid w:val="00253F83"/>
    <w:rsid w:val="00254BE0"/>
    <w:rsid w:val="00255577"/>
    <w:rsid w:val="00255A16"/>
    <w:rsid w:val="0025628B"/>
    <w:rsid w:val="0025720D"/>
    <w:rsid w:val="002575FF"/>
    <w:rsid w:val="00260583"/>
    <w:rsid w:val="002605C8"/>
    <w:rsid w:val="00260C58"/>
    <w:rsid w:val="00261038"/>
    <w:rsid w:val="0026112C"/>
    <w:rsid w:val="00262006"/>
    <w:rsid w:val="00262381"/>
    <w:rsid w:val="00262A24"/>
    <w:rsid w:val="00262ED8"/>
    <w:rsid w:val="00263157"/>
    <w:rsid w:val="00263503"/>
    <w:rsid w:val="00263702"/>
    <w:rsid w:val="00263BFC"/>
    <w:rsid w:val="0026492E"/>
    <w:rsid w:val="00264974"/>
    <w:rsid w:val="00264F15"/>
    <w:rsid w:val="002652A1"/>
    <w:rsid w:val="0026541A"/>
    <w:rsid w:val="0026542C"/>
    <w:rsid w:val="00265A6A"/>
    <w:rsid w:val="002676B3"/>
    <w:rsid w:val="002676DD"/>
    <w:rsid w:val="002676E9"/>
    <w:rsid w:val="00267C93"/>
    <w:rsid w:val="0027041A"/>
    <w:rsid w:val="0027058E"/>
    <w:rsid w:val="002708CE"/>
    <w:rsid w:val="0027238E"/>
    <w:rsid w:val="00272A78"/>
    <w:rsid w:val="0027329A"/>
    <w:rsid w:val="00273F0C"/>
    <w:rsid w:val="00273F15"/>
    <w:rsid w:val="0027496D"/>
    <w:rsid w:val="00274B36"/>
    <w:rsid w:val="0027528F"/>
    <w:rsid w:val="0027662C"/>
    <w:rsid w:val="0027664A"/>
    <w:rsid w:val="00276B0B"/>
    <w:rsid w:val="00276F97"/>
    <w:rsid w:val="0027784B"/>
    <w:rsid w:val="00277870"/>
    <w:rsid w:val="00277D39"/>
    <w:rsid w:val="002804F0"/>
    <w:rsid w:val="0028050F"/>
    <w:rsid w:val="00280553"/>
    <w:rsid w:val="00281613"/>
    <w:rsid w:val="00281627"/>
    <w:rsid w:val="00281754"/>
    <w:rsid w:val="00281C31"/>
    <w:rsid w:val="00282394"/>
    <w:rsid w:val="002823A1"/>
    <w:rsid w:val="00282A60"/>
    <w:rsid w:val="002830F6"/>
    <w:rsid w:val="00283707"/>
    <w:rsid w:val="00283E2D"/>
    <w:rsid w:val="00284248"/>
    <w:rsid w:val="00284CE7"/>
    <w:rsid w:val="0028552B"/>
    <w:rsid w:val="00285874"/>
    <w:rsid w:val="00286F14"/>
    <w:rsid w:val="00287524"/>
    <w:rsid w:val="002907E5"/>
    <w:rsid w:val="00290823"/>
    <w:rsid w:val="0029104F"/>
    <w:rsid w:val="00293057"/>
    <w:rsid w:val="00293A9C"/>
    <w:rsid w:val="00293ACF"/>
    <w:rsid w:val="0029487C"/>
    <w:rsid w:val="002950A7"/>
    <w:rsid w:val="00295CE2"/>
    <w:rsid w:val="00295CFC"/>
    <w:rsid w:val="002964A2"/>
    <w:rsid w:val="00296756"/>
    <w:rsid w:val="00296A83"/>
    <w:rsid w:val="0029739F"/>
    <w:rsid w:val="002A10BA"/>
    <w:rsid w:val="002A1B0A"/>
    <w:rsid w:val="002A1F6D"/>
    <w:rsid w:val="002A3572"/>
    <w:rsid w:val="002A393E"/>
    <w:rsid w:val="002A3DD9"/>
    <w:rsid w:val="002A51F9"/>
    <w:rsid w:val="002A5C63"/>
    <w:rsid w:val="002A5E32"/>
    <w:rsid w:val="002A5FF2"/>
    <w:rsid w:val="002A6114"/>
    <w:rsid w:val="002A666A"/>
    <w:rsid w:val="002A6796"/>
    <w:rsid w:val="002A6DF0"/>
    <w:rsid w:val="002A6DFC"/>
    <w:rsid w:val="002A7237"/>
    <w:rsid w:val="002A77AB"/>
    <w:rsid w:val="002B0195"/>
    <w:rsid w:val="002B05E9"/>
    <w:rsid w:val="002B09BC"/>
    <w:rsid w:val="002B0B84"/>
    <w:rsid w:val="002B127D"/>
    <w:rsid w:val="002B143B"/>
    <w:rsid w:val="002B1798"/>
    <w:rsid w:val="002B23BF"/>
    <w:rsid w:val="002B2519"/>
    <w:rsid w:val="002B31A6"/>
    <w:rsid w:val="002B3327"/>
    <w:rsid w:val="002B4D44"/>
    <w:rsid w:val="002B5E31"/>
    <w:rsid w:val="002B6755"/>
    <w:rsid w:val="002B713F"/>
    <w:rsid w:val="002B77E3"/>
    <w:rsid w:val="002C110A"/>
    <w:rsid w:val="002C1677"/>
    <w:rsid w:val="002C1C60"/>
    <w:rsid w:val="002C288D"/>
    <w:rsid w:val="002C2DBF"/>
    <w:rsid w:val="002C3082"/>
    <w:rsid w:val="002C40BD"/>
    <w:rsid w:val="002C4D65"/>
    <w:rsid w:val="002C65E3"/>
    <w:rsid w:val="002C6615"/>
    <w:rsid w:val="002C6F79"/>
    <w:rsid w:val="002C7194"/>
    <w:rsid w:val="002C7E0E"/>
    <w:rsid w:val="002D01B7"/>
    <w:rsid w:val="002D01C2"/>
    <w:rsid w:val="002D19FF"/>
    <w:rsid w:val="002D2830"/>
    <w:rsid w:val="002D33E9"/>
    <w:rsid w:val="002D42FC"/>
    <w:rsid w:val="002D47E1"/>
    <w:rsid w:val="002D48D1"/>
    <w:rsid w:val="002D4D86"/>
    <w:rsid w:val="002D50AD"/>
    <w:rsid w:val="002D5B8F"/>
    <w:rsid w:val="002D5CE6"/>
    <w:rsid w:val="002D60DB"/>
    <w:rsid w:val="002D76DE"/>
    <w:rsid w:val="002D7AD9"/>
    <w:rsid w:val="002E09AE"/>
    <w:rsid w:val="002E1256"/>
    <w:rsid w:val="002E14A3"/>
    <w:rsid w:val="002E1966"/>
    <w:rsid w:val="002E19C0"/>
    <w:rsid w:val="002E1CD5"/>
    <w:rsid w:val="002E2863"/>
    <w:rsid w:val="002E298E"/>
    <w:rsid w:val="002E3D3E"/>
    <w:rsid w:val="002E4648"/>
    <w:rsid w:val="002E4FB0"/>
    <w:rsid w:val="002E5222"/>
    <w:rsid w:val="002E5673"/>
    <w:rsid w:val="002E632D"/>
    <w:rsid w:val="002E78AD"/>
    <w:rsid w:val="002F18F8"/>
    <w:rsid w:val="002F1915"/>
    <w:rsid w:val="002F25DE"/>
    <w:rsid w:val="002F3D8B"/>
    <w:rsid w:val="002F47CB"/>
    <w:rsid w:val="002F57FF"/>
    <w:rsid w:val="002F58F6"/>
    <w:rsid w:val="002F6139"/>
    <w:rsid w:val="002F7A49"/>
    <w:rsid w:val="0030032D"/>
    <w:rsid w:val="003006BF"/>
    <w:rsid w:val="003011B1"/>
    <w:rsid w:val="0030174C"/>
    <w:rsid w:val="00301A7D"/>
    <w:rsid w:val="0030326B"/>
    <w:rsid w:val="0030333D"/>
    <w:rsid w:val="003035FF"/>
    <w:rsid w:val="00303B07"/>
    <w:rsid w:val="00304E7F"/>
    <w:rsid w:val="00305B44"/>
    <w:rsid w:val="00306583"/>
    <w:rsid w:val="00306A77"/>
    <w:rsid w:val="00312EA7"/>
    <w:rsid w:val="0031307D"/>
    <w:rsid w:val="003135C0"/>
    <w:rsid w:val="00313619"/>
    <w:rsid w:val="003136B8"/>
    <w:rsid w:val="00313CF1"/>
    <w:rsid w:val="00314321"/>
    <w:rsid w:val="00314787"/>
    <w:rsid w:val="00314B41"/>
    <w:rsid w:val="003158B4"/>
    <w:rsid w:val="00316183"/>
    <w:rsid w:val="003161CA"/>
    <w:rsid w:val="00316765"/>
    <w:rsid w:val="00316F77"/>
    <w:rsid w:val="003175FB"/>
    <w:rsid w:val="00317E36"/>
    <w:rsid w:val="00320354"/>
    <w:rsid w:val="003203E2"/>
    <w:rsid w:val="00320BB0"/>
    <w:rsid w:val="0032192F"/>
    <w:rsid w:val="003224A0"/>
    <w:rsid w:val="00323244"/>
    <w:rsid w:val="0032442F"/>
    <w:rsid w:val="003251CC"/>
    <w:rsid w:val="003258AF"/>
    <w:rsid w:val="003259B9"/>
    <w:rsid w:val="003264DA"/>
    <w:rsid w:val="00326514"/>
    <w:rsid w:val="00326B03"/>
    <w:rsid w:val="00327057"/>
    <w:rsid w:val="0032705C"/>
    <w:rsid w:val="0033005A"/>
    <w:rsid w:val="00330956"/>
    <w:rsid w:val="00330A5D"/>
    <w:rsid w:val="00331650"/>
    <w:rsid w:val="003320CF"/>
    <w:rsid w:val="00332F52"/>
    <w:rsid w:val="0033306A"/>
    <w:rsid w:val="003347DC"/>
    <w:rsid w:val="00334D73"/>
    <w:rsid w:val="003352BB"/>
    <w:rsid w:val="00335338"/>
    <w:rsid w:val="00335472"/>
    <w:rsid w:val="00336158"/>
    <w:rsid w:val="0033645A"/>
    <w:rsid w:val="00337655"/>
    <w:rsid w:val="003377EA"/>
    <w:rsid w:val="00337EED"/>
    <w:rsid w:val="003400DF"/>
    <w:rsid w:val="003401CF"/>
    <w:rsid w:val="00340228"/>
    <w:rsid w:val="00340C5E"/>
    <w:rsid w:val="00340E43"/>
    <w:rsid w:val="00342102"/>
    <w:rsid w:val="003426CD"/>
    <w:rsid w:val="003427DB"/>
    <w:rsid w:val="00342ECB"/>
    <w:rsid w:val="00344764"/>
    <w:rsid w:val="00344CC1"/>
    <w:rsid w:val="00345795"/>
    <w:rsid w:val="00345919"/>
    <w:rsid w:val="00345B37"/>
    <w:rsid w:val="00345D2A"/>
    <w:rsid w:val="003463D4"/>
    <w:rsid w:val="00346629"/>
    <w:rsid w:val="00346CC4"/>
    <w:rsid w:val="003472D3"/>
    <w:rsid w:val="0034791C"/>
    <w:rsid w:val="00350536"/>
    <w:rsid w:val="003509AF"/>
    <w:rsid w:val="00351733"/>
    <w:rsid w:val="00351DD1"/>
    <w:rsid w:val="00352025"/>
    <w:rsid w:val="00353491"/>
    <w:rsid w:val="00354D1E"/>
    <w:rsid w:val="003559AD"/>
    <w:rsid w:val="00355AEC"/>
    <w:rsid w:val="00355D29"/>
    <w:rsid w:val="00356233"/>
    <w:rsid w:val="00356472"/>
    <w:rsid w:val="00356A79"/>
    <w:rsid w:val="00356CA0"/>
    <w:rsid w:val="00356E2A"/>
    <w:rsid w:val="00357A76"/>
    <w:rsid w:val="00357BC9"/>
    <w:rsid w:val="00357DC6"/>
    <w:rsid w:val="00357FB9"/>
    <w:rsid w:val="00360134"/>
    <w:rsid w:val="003609F5"/>
    <w:rsid w:val="00361E6A"/>
    <w:rsid w:val="00362518"/>
    <w:rsid w:val="0036264E"/>
    <w:rsid w:val="0036279F"/>
    <w:rsid w:val="00362F9F"/>
    <w:rsid w:val="003633D5"/>
    <w:rsid w:val="003636DC"/>
    <w:rsid w:val="0036478D"/>
    <w:rsid w:val="00364F0B"/>
    <w:rsid w:val="00365077"/>
    <w:rsid w:val="003659E8"/>
    <w:rsid w:val="00366218"/>
    <w:rsid w:val="00366493"/>
    <w:rsid w:val="003669B2"/>
    <w:rsid w:val="00367625"/>
    <w:rsid w:val="00367D43"/>
    <w:rsid w:val="0037135F"/>
    <w:rsid w:val="00371E6E"/>
    <w:rsid w:val="003723C0"/>
    <w:rsid w:val="00372939"/>
    <w:rsid w:val="00373C57"/>
    <w:rsid w:val="00374004"/>
    <w:rsid w:val="00374A38"/>
    <w:rsid w:val="00375BD3"/>
    <w:rsid w:val="00376219"/>
    <w:rsid w:val="003766F6"/>
    <w:rsid w:val="00376AD4"/>
    <w:rsid w:val="0037756A"/>
    <w:rsid w:val="00380021"/>
    <w:rsid w:val="003802EB"/>
    <w:rsid w:val="00380441"/>
    <w:rsid w:val="00380653"/>
    <w:rsid w:val="003808F7"/>
    <w:rsid w:val="00380AA5"/>
    <w:rsid w:val="00380C91"/>
    <w:rsid w:val="003811B5"/>
    <w:rsid w:val="0038120A"/>
    <w:rsid w:val="00381FE8"/>
    <w:rsid w:val="003821EA"/>
    <w:rsid w:val="00382AD1"/>
    <w:rsid w:val="00382B29"/>
    <w:rsid w:val="00384D37"/>
    <w:rsid w:val="003850A2"/>
    <w:rsid w:val="00385320"/>
    <w:rsid w:val="003856C2"/>
    <w:rsid w:val="00385ADE"/>
    <w:rsid w:val="00386BF2"/>
    <w:rsid w:val="00387A68"/>
    <w:rsid w:val="0039022F"/>
    <w:rsid w:val="00390D83"/>
    <w:rsid w:val="00391254"/>
    <w:rsid w:val="0039239A"/>
    <w:rsid w:val="00392D40"/>
    <w:rsid w:val="003933C3"/>
    <w:rsid w:val="0039367E"/>
    <w:rsid w:val="0039490B"/>
    <w:rsid w:val="00394C8A"/>
    <w:rsid w:val="00395769"/>
    <w:rsid w:val="00395A62"/>
    <w:rsid w:val="003960FD"/>
    <w:rsid w:val="00396206"/>
    <w:rsid w:val="0039645C"/>
    <w:rsid w:val="003966DA"/>
    <w:rsid w:val="003977E5"/>
    <w:rsid w:val="00397A09"/>
    <w:rsid w:val="00397A34"/>
    <w:rsid w:val="00397B93"/>
    <w:rsid w:val="003A1238"/>
    <w:rsid w:val="003A25E5"/>
    <w:rsid w:val="003A29C9"/>
    <w:rsid w:val="003A2C7F"/>
    <w:rsid w:val="003A2D31"/>
    <w:rsid w:val="003A2E06"/>
    <w:rsid w:val="003A3263"/>
    <w:rsid w:val="003A32EB"/>
    <w:rsid w:val="003A37CC"/>
    <w:rsid w:val="003A50AB"/>
    <w:rsid w:val="003A5365"/>
    <w:rsid w:val="003A5657"/>
    <w:rsid w:val="003A6099"/>
    <w:rsid w:val="003A6CF4"/>
    <w:rsid w:val="003A7176"/>
    <w:rsid w:val="003A7948"/>
    <w:rsid w:val="003A7CB2"/>
    <w:rsid w:val="003B011A"/>
    <w:rsid w:val="003B07F9"/>
    <w:rsid w:val="003B1D72"/>
    <w:rsid w:val="003B1FAE"/>
    <w:rsid w:val="003B21F6"/>
    <w:rsid w:val="003B275C"/>
    <w:rsid w:val="003B29C6"/>
    <w:rsid w:val="003B2E73"/>
    <w:rsid w:val="003B3E8E"/>
    <w:rsid w:val="003B41DE"/>
    <w:rsid w:val="003B4C8A"/>
    <w:rsid w:val="003B4DC4"/>
    <w:rsid w:val="003B4F3C"/>
    <w:rsid w:val="003B4FE7"/>
    <w:rsid w:val="003B63D5"/>
    <w:rsid w:val="003B64B9"/>
    <w:rsid w:val="003B66C7"/>
    <w:rsid w:val="003B7052"/>
    <w:rsid w:val="003C0344"/>
    <w:rsid w:val="003C12B2"/>
    <w:rsid w:val="003C291A"/>
    <w:rsid w:val="003C2F1F"/>
    <w:rsid w:val="003C3043"/>
    <w:rsid w:val="003C3427"/>
    <w:rsid w:val="003C3EA6"/>
    <w:rsid w:val="003C417A"/>
    <w:rsid w:val="003C49F6"/>
    <w:rsid w:val="003C5B73"/>
    <w:rsid w:val="003C6180"/>
    <w:rsid w:val="003C625E"/>
    <w:rsid w:val="003C6A73"/>
    <w:rsid w:val="003C78CF"/>
    <w:rsid w:val="003C7A38"/>
    <w:rsid w:val="003D0597"/>
    <w:rsid w:val="003D080B"/>
    <w:rsid w:val="003D21D9"/>
    <w:rsid w:val="003D229A"/>
    <w:rsid w:val="003D2856"/>
    <w:rsid w:val="003D2D03"/>
    <w:rsid w:val="003D314D"/>
    <w:rsid w:val="003D3663"/>
    <w:rsid w:val="003D3C35"/>
    <w:rsid w:val="003D3E4C"/>
    <w:rsid w:val="003D40AD"/>
    <w:rsid w:val="003D42A2"/>
    <w:rsid w:val="003D4C86"/>
    <w:rsid w:val="003D5A85"/>
    <w:rsid w:val="003D6596"/>
    <w:rsid w:val="003D67C3"/>
    <w:rsid w:val="003D70B3"/>
    <w:rsid w:val="003D7B62"/>
    <w:rsid w:val="003D7D4D"/>
    <w:rsid w:val="003E03CD"/>
    <w:rsid w:val="003E07B4"/>
    <w:rsid w:val="003E1284"/>
    <w:rsid w:val="003E1FE5"/>
    <w:rsid w:val="003E2000"/>
    <w:rsid w:val="003E31FB"/>
    <w:rsid w:val="003E4470"/>
    <w:rsid w:val="003E4B10"/>
    <w:rsid w:val="003E4D92"/>
    <w:rsid w:val="003E4DF2"/>
    <w:rsid w:val="003E552C"/>
    <w:rsid w:val="003E5E3A"/>
    <w:rsid w:val="003F046B"/>
    <w:rsid w:val="003F05F1"/>
    <w:rsid w:val="003F0781"/>
    <w:rsid w:val="003F08D0"/>
    <w:rsid w:val="003F1348"/>
    <w:rsid w:val="003F146A"/>
    <w:rsid w:val="003F2A66"/>
    <w:rsid w:val="003F4150"/>
    <w:rsid w:val="003F4726"/>
    <w:rsid w:val="003F4AA9"/>
    <w:rsid w:val="003F5122"/>
    <w:rsid w:val="003F538C"/>
    <w:rsid w:val="003F551C"/>
    <w:rsid w:val="003F6C08"/>
    <w:rsid w:val="003F7938"/>
    <w:rsid w:val="00400AB4"/>
    <w:rsid w:val="00400B01"/>
    <w:rsid w:val="00400D09"/>
    <w:rsid w:val="0040105A"/>
    <w:rsid w:val="00401B50"/>
    <w:rsid w:val="00402278"/>
    <w:rsid w:val="00402F2C"/>
    <w:rsid w:val="004035F1"/>
    <w:rsid w:val="004039D3"/>
    <w:rsid w:val="00405DA6"/>
    <w:rsid w:val="00406941"/>
    <w:rsid w:val="004074B9"/>
    <w:rsid w:val="004076C0"/>
    <w:rsid w:val="0041033B"/>
    <w:rsid w:val="00410E90"/>
    <w:rsid w:val="00410FCE"/>
    <w:rsid w:val="004117DB"/>
    <w:rsid w:val="00411B60"/>
    <w:rsid w:val="00413018"/>
    <w:rsid w:val="00413414"/>
    <w:rsid w:val="00413E6E"/>
    <w:rsid w:val="00414326"/>
    <w:rsid w:val="0041440D"/>
    <w:rsid w:val="0041490E"/>
    <w:rsid w:val="00415878"/>
    <w:rsid w:val="00416598"/>
    <w:rsid w:val="004167B5"/>
    <w:rsid w:val="00417472"/>
    <w:rsid w:val="00420437"/>
    <w:rsid w:val="00421215"/>
    <w:rsid w:val="00421C19"/>
    <w:rsid w:val="00422BE5"/>
    <w:rsid w:val="004230C8"/>
    <w:rsid w:val="00423FC1"/>
    <w:rsid w:val="00424E35"/>
    <w:rsid w:val="00424F0F"/>
    <w:rsid w:val="00425A6A"/>
    <w:rsid w:val="00425A98"/>
    <w:rsid w:val="00427D94"/>
    <w:rsid w:val="00431952"/>
    <w:rsid w:val="00432615"/>
    <w:rsid w:val="00432BA4"/>
    <w:rsid w:val="00432D73"/>
    <w:rsid w:val="0043389B"/>
    <w:rsid w:val="0043451A"/>
    <w:rsid w:val="004345EE"/>
    <w:rsid w:val="00434C2B"/>
    <w:rsid w:val="0043676B"/>
    <w:rsid w:val="0043794C"/>
    <w:rsid w:val="00440039"/>
    <w:rsid w:val="00440236"/>
    <w:rsid w:val="00440779"/>
    <w:rsid w:val="00440B2F"/>
    <w:rsid w:val="00440FEA"/>
    <w:rsid w:val="00441301"/>
    <w:rsid w:val="00441E3E"/>
    <w:rsid w:val="00442664"/>
    <w:rsid w:val="004429B9"/>
    <w:rsid w:val="00442C84"/>
    <w:rsid w:val="00442E33"/>
    <w:rsid w:val="00442FCA"/>
    <w:rsid w:val="0044343D"/>
    <w:rsid w:val="004438BA"/>
    <w:rsid w:val="0044446D"/>
    <w:rsid w:val="004444A8"/>
    <w:rsid w:val="00445B0B"/>
    <w:rsid w:val="00446C03"/>
    <w:rsid w:val="00446C47"/>
    <w:rsid w:val="00447153"/>
    <w:rsid w:val="0044725F"/>
    <w:rsid w:val="0044781C"/>
    <w:rsid w:val="00447C14"/>
    <w:rsid w:val="004502A9"/>
    <w:rsid w:val="00450E21"/>
    <w:rsid w:val="0045147C"/>
    <w:rsid w:val="00451E2D"/>
    <w:rsid w:val="00451FDD"/>
    <w:rsid w:val="004530B3"/>
    <w:rsid w:val="0045358B"/>
    <w:rsid w:val="00453911"/>
    <w:rsid w:val="00454D6D"/>
    <w:rsid w:val="00455289"/>
    <w:rsid w:val="004558AA"/>
    <w:rsid w:val="00455AEF"/>
    <w:rsid w:val="00456180"/>
    <w:rsid w:val="004572A0"/>
    <w:rsid w:val="0046233C"/>
    <w:rsid w:val="00463111"/>
    <w:rsid w:val="00463578"/>
    <w:rsid w:val="00463978"/>
    <w:rsid w:val="0046400F"/>
    <w:rsid w:val="004651A7"/>
    <w:rsid w:val="004652F1"/>
    <w:rsid w:val="00465454"/>
    <w:rsid w:val="00466B12"/>
    <w:rsid w:val="004676D7"/>
    <w:rsid w:val="00470264"/>
    <w:rsid w:val="004718B7"/>
    <w:rsid w:val="00472770"/>
    <w:rsid w:val="00473B21"/>
    <w:rsid w:val="0047418D"/>
    <w:rsid w:val="00474259"/>
    <w:rsid w:val="00474C4C"/>
    <w:rsid w:val="00474D59"/>
    <w:rsid w:val="00475FCC"/>
    <w:rsid w:val="0047613B"/>
    <w:rsid w:val="004762AD"/>
    <w:rsid w:val="0047684C"/>
    <w:rsid w:val="00477CE7"/>
    <w:rsid w:val="00480B42"/>
    <w:rsid w:val="00480D4C"/>
    <w:rsid w:val="0048152C"/>
    <w:rsid w:val="00481E1A"/>
    <w:rsid w:val="004820C6"/>
    <w:rsid w:val="00482523"/>
    <w:rsid w:val="0048360F"/>
    <w:rsid w:val="00483ABE"/>
    <w:rsid w:val="0048409E"/>
    <w:rsid w:val="00484292"/>
    <w:rsid w:val="00484616"/>
    <w:rsid w:val="00484655"/>
    <w:rsid w:val="004852AF"/>
    <w:rsid w:val="00485833"/>
    <w:rsid w:val="00487CEF"/>
    <w:rsid w:val="00490003"/>
    <w:rsid w:val="00490878"/>
    <w:rsid w:val="00490BE3"/>
    <w:rsid w:val="00491EB1"/>
    <w:rsid w:val="00491ED9"/>
    <w:rsid w:val="00492B5C"/>
    <w:rsid w:val="0049367C"/>
    <w:rsid w:val="004941FB"/>
    <w:rsid w:val="00494780"/>
    <w:rsid w:val="0049519D"/>
    <w:rsid w:val="00495562"/>
    <w:rsid w:val="00496900"/>
    <w:rsid w:val="00497DA7"/>
    <w:rsid w:val="004A131D"/>
    <w:rsid w:val="004A17D2"/>
    <w:rsid w:val="004A1E4F"/>
    <w:rsid w:val="004A2D14"/>
    <w:rsid w:val="004A3300"/>
    <w:rsid w:val="004A33AF"/>
    <w:rsid w:val="004A3C53"/>
    <w:rsid w:val="004A3C70"/>
    <w:rsid w:val="004A48DB"/>
    <w:rsid w:val="004A504D"/>
    <w:rsid w:val="004A5C54"/>
    <w:rsid w:val="004A6B5D"/>
    <w:rsid w:val="004A71AB"/>
    <w:rsid w:val="004A71E9"/>
    <w:rsid w:val="004A7408"/>
    <w:rsid w:val="004A76A0"/>
    <w:rsid w:val="004B1981"/>
    <w:rsid w:val="004B1A8C"/>
    <w:rsid w:val="004B2509"/>
    <w:rsid w:val="004B2A49"/>
    <w:rsid w:val="004B31DE"/>
    <w:rsid w:val="004B331F"/>
    <w:rsid w:val="004B460E"/>
    <w:rsid w:val="004B4DF1"/>
    <w:rsid w:val="004B5B55"/>
    <w:rsid w:val="004B5CF8"/>
    <w:rsid w:val="004B61A6"/>
    <w:rsid w:val="004B69DB"/>
    <w:rsid w:val="004B70EC"/>
    <w:rsid w:val="004C0382"/>
    <w:rsid w:val="004C0B81"/>
    <w:rsid w:val="004C0F42"/>
    <w:rsid w:val="004C121E"/>
    <w:rsid w:val="004C1223"/>
    <w:rsid w:val="004C14D1"/>
    <w:rsid w:val="004C184E"/>
    <w:rsid w:val="004C1B35"/>
    <w:rsid w:val="004C24A3"/>
    <w:rsid w:val="004C2F3C"/>
    <w:rsid w:val="004C3F3E"/>
    <w:rsid w:val="004C40CD"/>
    <w:rsid w:val="004C43A1"/>
    <w:rsid w:val="004C45A2"/>
    <w:rsid w:val="004C473A"/>
    <w:rsid w:val="004C4C81"/>
    <w:rsid w:val="004C5103"/>
    <w:rsid w:val="004C5392"/>
    <w:rsid w:val="004C5459"/>
    <w:rsid w:val="004C563E"/>
    <w:rsid w:val="004C7DBF"/>
    <w:rsid w:val="004D02D1"/>
    <w:rsid w:val="004D05BA"/>
    <w:rsid w:val="004D06C2"/>
    <w:rsid w:val="004D126D"/>
    <w:rsid w:val="004D1939"/>
    <w:rsid w:val="004D222D"/>
    <w:rsid w:val="004D2606"/>
    <w:rsid w:val="004D307A"/>
    <w:rsid w:val="004D342E"/>
    <w:rsid w:val="004D35E8"/>
    <w:rsid w:val="004D3D8B"/>
    <w:rsid w:val="004D436B"/>
    <w:rsid w:val="004D5A55"/>
    <w:rsid w:val="004D5D78"/>
    <w:rsid w:val="004D6407"/>
    <w:rsid w:val="004D724F"/>
    <w:rsid w:val="004E2364"/>
    <w:rsid w:val="004E2470"/>
    <w:rsid w:val="004E2712"/>
    <w:rsid w:val="004E3350"/>
    <w:rsid w:val="004E35A5"/>
    <w:rsid w:val="004E429A"/>
    <w:rsid w:val="004E53B4"/>
    <w:rsid w:val="004E55F4"/>
    <w:rsid w:val="004E6140"/>
    <w:rsid w:val="004E7AC6"/>
    <w:rsid w:val="004F085B"/>
    <w:rsid w:val="004F120F"/>
    <w:rsid w:val="004F1688"/>
    <w:rsid w:val="004F1700"/>
    <w:rsid w:val="004F1D95"/>
    <w:rsid w:val="004F3209"/>
    <w:rsid w:val="004F44D1"/>
    <w:rsid w:val="004F4B39"/>
    <w:rsid w:val="004F5342"/>
    <w:rsid w:val="004F5A93"/>
    <w:rsid w:val="004F75E6"/>
    <w:rsid w:val="005004A9"/>
    <w:rsid w:val="005007C7"/>
    <w:rsid w:val="005009F8"/>
    <w:rsid w:val="00500DA2"/>
    <w:rsid w:val="0050132F"/>
    <w:rsid w:val="005013C1"/>
    <w:rsid w:val="005017C0"/>
    <w:rsid w:val="00503BA0"/>
    <w:rsid w:val="00504010"/>
    <w:rsid w:val="005040EE"/>
    <w:rsid w:val="005047BD"/>
    <w:rsid w:val="005058FC"/>
    <w:rsid w:val="00506113"/>
    <w:rsid w:val="005065F1"/>
    <w:rsid w:val="00506B88"/>
    <w:rsid w:val="005106EF"/>
    <w:rsid w:val="00511210"/>
    <w:rsid w:val="005113B1"/>
    <w:rsid w:val="00512362"/>
    <w:rsid w:val="00512A96"/>
    <w:rsid w:val="00513713"/>
    <w:rsid w:val="00514E62"/>
    <w:rsid w:val="00515042"/>
    <w:rsid w:val="00515073"/>
    <w:rsid w:val="00515644"/>
    <w:rsid w:val="00515DB0"/>
    <w:rsid w:val="005162A3"/>
    <w:rsid w:val="005162E3"/>
    <w:rsid w:val="00516530"/>
    <w:rsid w:val="0051679D"/>
    <w:rsid w:val="005168C4"/>
    <w:rsid w:val="00517087"/>
    <w:rsid w:val="0051725D"/>
    <w:rsid w:val="0051745D"/>
    <w:rsid w:val="005178C6"/>
    <w:rsid w:val="00517C1D"/>
    <w:rsid w:val="005206E0"/>
    <w:rsid w:val="00521C9D"/>
    <w:rsid w:val="00521CAC"/>
    <w:rsid w:val="005226AC"/>
    <w:rsid w:val="00522CA5"/>
    <w:rsid w:val="00523297"/>
    <w:rsid w:val="005233DF"/>
    <w:rsid w:val="00523D44"/>
    <w:rsid w:val="00524BC5"/>
    <w:rsid w:val="00524DD1"/>
    <w:rsid w:val="00524DEB"/>
    <w:rsid w:val="005260B8"/>
    <w:rsid w:val="00526F01"/>
    <w:rsid w:val="00527320"/>
    <w:rsid w:val="005315A6"/>
    <w:rsid w:val="0053182C"/>
    <w:rsid w:val="00531C8B"/>
    <w:rsid w:val="00531EDB"/>
    <w:rsid w:val="005324F4"/>
    <w:rsid w:val="005326A6"/>
    <w:rsid w:val="00533361"/>
    <w:rsid w:val="00533DA1"/>
    <w:rsid w:val="0053445B"/>
    <w:rsid w:val="00534535"/>
    <w:rsid w:val="00534D7E"/>
    <w:rsid w:val="00535724"/>
    <w:rsid w:val="00535B27"/>
    <w:rsid w:val="00537229"/>
    <w:rsid w:val="00537B74"/>
    <w:rsid w:val="00537E28"/>
    <w:rsid w:val="005400FE"/>
    <w:rsid w:val="00540758"/>
    <w:rsid w:val="00540939"/>
    <w:rsid w:val="005411C1"/>
    <w:rsid w:val="0054336A"/>
    <w:rsid w:val="00543C98"/>
    <w:rsid w:val="005451CA"/>
    <w:rsid w:val="00545E85"/>
    <w:rsid w:val="0054695D"/>
    <w:rsid w:val="005469D5"/>
    <w:rsid w:val="00546D01"/>
    <w:rsid w:val="00546DEC"/>
    <w:rsid w:val="00546F70"/>
    <w:rsid w:val="00550864"/>
    <w:rsid w:val="00550CD4"/>
    <w:rsid w:val="00551353"/>
    <w:rsid w:val="00551749"/>
    <w:rsid w:val="005533B7"/>
    <w:rsid w:val="005534B8"/>
    <w:rsid w:val="00553EEC"/>
    <w:rsid w:val="005546E1"/>
    <w:rsid w:val="005547D3"/>
    <w:rsid w:val="00555EC8"/>
    <w:rsid w:val="005565C9"/>
    <w:rsid w:val="00556C79"/>
    <w:rsid w:val="00557067"/>
    <w:rsid w:val="00557B7F"/>
    <w:rsid w:val="00557FB7"/>
    <w:rsid w:val="005604A5"/>
    <w:rsid w:val="005605D0"/>
    <w:rsid w:val="005607AF"/>
    <w:rsid w:val="005609EF"/>
    <w:rsid w:val="00560D6C"/>
    <w:rsid w:val="00560F71"/>
    <w:rsid w:val="00561146"/>
    <w:rsid w:val="005613CB"/>
    <w:rsid w:val="005624E6"/>
    <w:rsid w:val="00563B5A"/>
    <w:rsid w:val="00563BB6"/>
    <w:rsid w:val="005649CE"/>
    <w:rsid w:val="00564B09"/>
    <w:rsid w:val="00566655"/>
    <w:rsid w:val="00566F2C"/>
    <w:rsid w:val="005675D9"/>
    <w:rsid w:val="0057015C"/>
    <w:rsid w:val="00570857"/>
    <w:rsid w:val="00570CBF"/>
    <w:rsid w:val="00570F5C"/>
    <w:rsid w:val="00571511"/>
    <w:rsid w:val="00573471"/>
    <w:rsid w:val="0057415F"/>
    <w:rsid w:val="005741E9"/>
    <w:rsid w:val="005745A3"/>
    <w:rsid w:val="00574C76"/>
    <w:rsid w:val="00574E81"/>
    <w:rsid w:val="00576459"/>
    <w:rsid w:val="005769DC"/>
    <w:rsid w:val="00576A4C"/>
    <w:rsid w:val="00577286"/>
    <w:rsid w:val="00577E08"/>
    <w:rsid w:val="00581D01"/>
    <w:rsid w:val="00582C32"/>
    <w:rsid w:val="0058303A"/>
    <w:rsid w:val="00583369"/>
    <w:rsid w:val="0058377E"/>
    <w:rsid w:val="00583D9B"/>
    <w:rsid w:val="00583F16"/>
    <w:rsid w:val="0058437C"/>
    <w:rsid w:val="00584B14"/>
    <w:rsid w:val="00585FBA"/>
    <w:rsid w:val="00586502"/>
    <w:rsid w:val="00590943"/>
    <w:rsid w:val="005909D2"/>
    <w:rsid w:val="00590A5A"/>
    <w:rsid w:val="00591140"/>
    <w:rsid w:val="00591272"/>
    <w:rsid w:val="005914FE"/>
    <w:rsid w:val="00591AC9"/>
    <w:rsid w:val="00591E4B"/>
    <w:rsid w:val="00594441"/>
    <w:rsid w:val="005946CE"/>
    <w:rsid w:val="005950D6"/>
    <w:rsid w:val="00595E6C"/>
    <w:rsid w:val="00596F26"/>
    <w:rsid w:val="00596FA2"/>
    <w:rsid w:val="00597C05"/>
    <w:rsid w:val="005A04EB"/>
    <w:rsid w:val="005A10F0"/>
    <w:rsid w:val="005A1262"/>
    <w:rsid w:val="005A171A"/>
    <w:rsid w:val="005A20F3"/>
    <w:rsid w:val="005A2A93"/>
    <w:rsid w:val="005A301B"/>
    <w:rsid w:val="005A36BD"/>
    <w:rsid w:val="005A4699"/>
    <w:rsid w:val="005A4BB8"/>
    <w:rsid w:val="005A5415"/>
    <w:rsid w:val="005A5419"/>
    <w:rsid w:val="005A5ABB"/>
    <w:rsid w:val="005A636A"/>
    <w:rsid w:val="005A652A"/>
    <w:rsid w:val="005A6B64"/>
    <w:rsid w:val="005A734C"/>
    <w:rsid w:val="005A73B9"/>
    <w:rsid w:val="005A7A4A"/>
    <w:rsid w:val="005A7A59"/>
    <w:rsid w:val="005A7D22"/>
    <w:rsid w:val="005A7EB1"/>
    <w:rsid w:val="005B011F"/>
    <w:rsid w:val="005B2BF5"/>
    <w:rsid w:val="005B2C84"/>
    <w:rsid w:val="005B32A2"/>
    <w:rsid w:val="005B3420"/>
    <w:rsid w:val="005B3465"/>
    <w:rsid w:val="005B3A08"/>
    <w:rsid w:val="005B4319"/>
    <w:rsid w:val="005B4D14"/>
    <w:rsid w:val="005B7C52"/>
    <w:rsid w:val="005C05B0"/>
    <w:rsid w:val="005C05B5"/>
    <w:rsid w:val="005C073E"/>
    <w:rsid w:val="005C162B"/>
    <w:rsid w:val="005C1A48"/>
    <w:rsid w:val="005C238D"/>
    <w:rsid w:val="005C2D0E"/>
    <w:rsid w:val="005C356F"/>
    <w:rsid w:val="005C4835"/>
    <w:rsid w:val="005C4BC6"/>
    <w:rsid w:val="005C599C"/>
    <w:rsid w:val="005C5BDD"/>
    <w:rsid w:val="005C5D1D"/>
    <w:rsid w:val="005C60D1"/>
    <w:rsid w:val="005C6591"/>
    <w:rsid w:val="005C68D4"/>
    <w:rsid w:val="005C7FA7"/>
    <w:rsid w:val="005D086F"/>
    <w:rsid w:val="005D0D71"/>
    <w:rsid w:val="005D0DF3"/>
    <w:rsid w:val="005D198A"/>
    <w:rsid w:val="005D2380"/>
    <w:rsid w:val="005D4994"/>
    <w:rsid w:val="005D4C23"/>
    <w:rsid w:val="005D5D85"/>
    <w:rsid w:val="005D62C9"/>
    <w:rsid w:val="005D7468"/>
    <w:rsid w:val="005D7B78"/>
    <w:rsid w:val="005D7D04"/>
    <w:rsid w:val="005E2AE9"/>
    <w:rsid w:val="005E2B03"/>
    <w:rsid w:val="005E2CF6"/>
    <w:rsid w:val="005E3BF2"/>
    <w:rsid w:val="005E4939"/>
    <w:rsid w:val="005E53C4"/>
    <w:rsid w:val="005E56D9"/>
    <w:rsid w:val="005E6803"/>
    <w:rsid w:val="005E6A10"/>
    <w:rsid w:val="005E7868"/>
    <w:rsid w:val="005E7AE6"/>
    <w:rsid w:val="005F079D"/>
    <w:rsid w:val="005F3180"/>
    <w:rsid w:val="005F359E"/>
    <w:rsid w:val="005F372E"/>
    <w:rsid w:val="005F37FF"/>
    <w:rsid w:val="005F3F73"/>
    <w:rsid w:val="005F572C"/>
    <w:rsid w:val="005F6311"/>
    <w:rsid w:val="005F7AE9"/>
    <w:rsid w:val="00600F2A"/>
    <w:rsid w:val="0060199D"/>
    <w:rsid w:val="00601D30"/>
    <w:rsid w:val="00603299"/>
    <w:rsid w:val="00603CA9"/>
    <w:rsid w:val="00604369"/>
    <w:rsid w:val="00604B63"/>
    <w:rsid w:val="006054AF"/>
    <w:rsid w:val="0060615C"/>
    <w:rsid w:val="0060644D"/>
    <w:rsid w:val="00606AA7"/>
    <w:rsid w:val="006078AF"/>
    <w:rsid w:val="00607A4F"/>
    <w:rsid w:val="00610FB1"/>
    <w:rsid w:val="00611286"/>
    <w:rsid w:val="006113D7"/>
    <w:rsid w:val="00612F76"/>
    <w:rsid w:val="006130D0"/>
    <w:rsid w:val="00613AC2"/>
    <w:rsid w:val="00613C1B"/>
    <w:rsid w:val="00613E94"/>
    <w:rsid w:val="0061451C"/>
    <w:rsid w:val="00614944"/>
    <w:rsid w:val="00615BDB"/>
    <w:rsid w:val="006168FB"/>
    <w:rsid w:val="00617196"/>
    <w:rsid w:val="00617429"/>
    <w:rsid w:val="00617612"/>
    <w:rsid w:val="0061787E"/>
    <w:rsid w:val="0062076A"/>
    <w:rsid w:val="00621E76"/>
    <w:rsid w:val="0062271E"/>
    <w:rsid w:val="00622F9D"/>
    <w:rsid w:val="00623039"/>
    <w:rsid w:val="00624695"/>
    <w:rsid w:val="006255E0"/>
    <w:rsid w:val="00625B1D"/>
    <w:rsid w:val="00625D87"/>
    <w:rsid w:val="00627701"/>
    <w:rsid w:val="0062785A"/>
    <w:rsid w:val="00627E61"/>
    <w:rsid w:val="00627FD2"/>
    <w:rsid w:val="006300B2"/>
    <w:rsid w:val="00630A89"/>
    <w:rsid w:val="006312AE"/>
    <w:rsid w:val="006315D3"/>
    <w:rsid w:val="00631BF8"/>
    <w:rsid w:val="00631E40"/>
    <w:rsid w:val="0063236C"/>
    <w:rsid w:val="0063269D"/>
    <w:rsid w:val="00632730"/>
    <w:rsid w:val="00633BAB"/>
    <w:rsid w:val="00633CFC"/>
    <w:rsid w:val="0063401A"/>
    <w:rsid w:val="00634B02"/>
    <w:rsid w:val="00634B06"/>
    <w:rsid w:val="00634E70"/>
    <w:rsid w:val="00635302"/>
    <w:rsid w:val="00635351"/>
    <w:rsid w:val="00635DFE"/>
    <w:rsid w:val="0063602C"/>
    <w:rsid w:val="00636DAD"/>
    <w:rsid w:val="006373D6"/>
    <w:rsid w:val="00640C0F"/>
    <w:rsid w:val="00641EB6"/>
    <w:rsid w:val="00642553"/>
    <w:rsid w:val="00642DC7"/>
    <w:rsid w:val="00643A9F"/>
    <w:rsid w:val="006441B0"/>
    <w:rsid w:val="006446B6"/>
    <w:rsid w:val="0064519F"/>
    <w:rsid w:val="006452DE"/>
    <w:rsid w:val="00646289"/>
    <w:rsid w:val="006465CC"/>
    <w:rsid w:val="00646DCE"/>
    <w:rsid w:val="00647069"/>
    <w:rsid w:val="00647BE8"/>
    <w:rsid w:val="00650A32"/>
    <w:rsid w:val="0065146F"/>
    <w:rsid w:val="006519CE"/>
    <w:rsid w:val="00652317"/>
    <w:rsid w:val="00652898"/>
    <w:rsid w:val="006539B5"/>
    <w:rsid w:val="00653BDC"/>
    <w:rsid w:val="00654AD1"/>
    <w:rsid w:val="00654B12"/>
    <w:rsid w:val="0065508C"/>
    <w:rsid w:val="006556A4"/>
    <w:rsid w:val="006558E1"/>
    <w:rsid w:val="00655B2A"/>
    <w:rsid w:val="006570C7"/>
    <w:rsid w:val="006576F5"/>
    <w:rsid w:val="0066049B"/>
    <w:rsid w:val="00661341"/>
    <w:rsid w:val="00661B6E"/>
    <w:rsid w:val="00662157"/>
    <w:rsid w:val="0066233F"/>
    <w:rsid w:val="00663AE3"/>
    <w:rsid w:val="006646F9"/>
    <w:rsid w:val="0066525C"/>
    <w:rsid w:val="00665EC8"/>
    <w:rsid w:val="00666387"/>
    <w:rsid w:val="00666655"/>
    <w:rsid w:val="0066718E"/>
    <w:rsid w:val="006671FB"/>
    <w:rsid w:val="006703F6"/>
    <w:rsid w:val="00670853"/>
    <w:rsid w:val="006716DB"/>
    <w:rsid w:val="00672FCB"/>
    <w:rsid w:val="006732E6"/>
    <w:rsid w:val="00673911"/>
    <w:rsid w:val="00673BF1"/>
    <w:rsid w:val="00675042"/>
    <w:rsid w:val="00680EE7"/>
    <w:rsid w:val="00681F78"/>
    <w:rsid w:val="00682010"/>
    <w:rsid w:val="0068309D"/>
    <w:rsid w:val="0068326D"/>
    <w:rsid w:val="00683D8A"/>
    <w:rsid w:val="00683F75"/>
    <w:rsid w:val="006840AB"/>
    <w:rsid w:val="00685A4F"/>
    <w:rsid w:val="0068631E"/>
    <w:rsid w:val="00686507"/>
    <w:rsid w:val="00686514"/>
    <w:rsid w:val="00686C01"/>
    <w:rsid w:val="006871D6"/>
    <w:rsid w:val="006876CC"/>
    <w:rsid w:val="006877E1"/>
    <w:rsid w:val="00687C54"/>
    <w:rsid w:val="00690C94"/>
    <w:rsid w:val="00690DB0"/>
    <w:rsid w:val="00691925"/>
    <w:rsid w:val="00691C39"/>
    <w:rsid w:val="006920A9"/>
    <w:rsid w:val="00692656"/>
    <w:rsid w:val="0069340D"/>
    <w:rsid w:val="006939AF"/>
    <w:rsid w:val="00694099"/>
    <w:rsid w:val="00694661"/>
    <w:rsid w:val="00694AF4"/>
    <w:rsid w:val="00694D5D"/>
    <w:rsid w:val="00695E8E"/>
    <w:rsid w:val="00696BEF"/>
    <w:rsid w:val="006976AC"/>
    <w:rsid w:val="006977AD"/>
    <w:rsid w:val="006A1C1D"/>
    <w:rsid w:val="006A1FCC"/>
    <w:rsid w:val="006A2651"/>
    <w:rsid w:val="006A343A"/>
    <w:rsid w:val="006A370B"/>
    <w:rsid w:val="006A3838"/>
    <w:rsid w:val="006A383F"/>
    <w:rsid w:val="006A47CE"/>
    <w:rsid w:val="006A4B93"/>
    <w:rsid w:val="006A504F"/>
    <w:rsid w:val="006A5F91"/>
    <w:rsid w:val="006A6090"/>
    <w:rsid w:val="006A6940"/>
    <w:rsid w:val="006A7014"/>
    <w:rsid w:val="006A7C71"/>
    <w:rsid w:val="006A7F26"/>
    <w:rsid w:val="006A7FA0"/>
    <w:rsid w:val="006B011C"/>
    <w:rsid w:val="006B0C96"/>
    <w:rsid w:val="006B0F5B"/>
    <w:rsid w:val="006B1202"/>
    <w:rsid w:val="006B186D"/>
    <w:rsid w:val="006B2AC8"/>
    <w:rsid w:val="006B2D2A"/>
    <w:rsid w:val="006B2F10"/>
    <w:rsid w:val="006B3A04"/>
    <w:rsid w:val="006B50B5"/>
    <w:rsid w:val="006B57B7"/>
    <w:rsid w:val="006B6145"/>
    <w:rsid w:val="006B6740"/>
    <w:rsid w:val="006B7737"/>
    <w:rsid w:val="006C0614"/>
    <w:rsid w:val="006C0883"/>
    <w:rsid w:val="006C0F00"/>
    <w:rsid w:val="006C146F"/>
    <w:rsid w:val="006C27C2"/>
    <w:rsid w:val="006C3378"/>
    <w:rsid w:val="006C3BCE"/>
    <w:rsid w:val="006C4112"/>
    <w:rsid w:val="006C45B6"/>
    <w:rsid w:val="006C4882"/>
    <w:rsid w:val="006C5194"/>
    <w:rsid w:val="006C58D4"/>
    <w:rsid w:val="006C66F7"/>
    <w:rsid w:val="006C7341"/>
    <w:rsid w:val="006C73BD"/>
    <w:rsid w:val="006C741C"/>
    <w:rsid w:val="006C74FD"/>
    <w:rsid w:val="006D0576"/>
    <w:rsid w:val="006D0DDC"/>
    <w:rsid w:val="006D11F2"/>
    <w:rsid w:val="006D1D65"/>
    <w:rsid w:val="006D2404"/>
    <w:rsid w:val="006D3522"/>
    <w:rsid w:val="006D488D"/>
    <w:rsid w:val="006D5A54"/>
    <w:rsid w:val="006D5C36"/>
    <w:rsid w:val="006D6305"/>
    <w:rsid w:val="006E06C3"/>
    <w:rsid w:val="006E091F"/>
    <w:rsid w:val="006E0E30"/>
    <w:rsid w:val="006E123E"/>
    <w:rsid w:val="006E130D"/>
    <w:rsid w:val="006E2483"/>
    <w:rsid w:val="006E26BE"/>
    <w:rsid w:val="006E26D7"/>
    <w:rsid w:val="006E27E7"/>
    <w:rsid w:val="006E2948"/>
    <w:rsid w:val="006E2D87"/>
    <w:rsid w:val="006E3F08"/>
    <w:rsid w:val="006E422C"/>
    <w:rsid w:val="006E4426"/>
    <w:rsid w:val="006E4451"/>
    <w:rsid w:val="006E5971"/>
    <w:rsid w:val="006E5EC8"/>
    <w:rsid w:val="006E685F"/>
    <w:rsid w:val="006E68C6"/>
    <w:rsid w:val="006E7B6D"/>
    <w:rsid w:val="006E7D13"/>
    <w:rsid w:val="006F0C5C"/>
    <w:rsid w:val="006F0E71"/>
    <w:rsid w:val="006F1717"/>
    <w:rsid w:val="006F1E70"/>
    <w:rsid w:val="006F1F99"/>
    <w:rsid w:val="006F2879"/>
    <w:rsid w:val="006F2999"/>
    <w:rsid w:val="006F2AF4"/>
    <w:rsid w:val="006F332D"/>
    <w:rsid w:val="006F4452"/>
    <w:rsid w:val="006F4497"/>
    <w:rsid w:val="006F4561"/>
    <w:rsid w:val="006F48C9"/>
    <w:rsid w:val="006F5149"/>
    <w:rsid w:val="006F5A03"/>
    <w:rsid w:val="006F5D25"/>
    <w:rsid w:val="006F68D0"/>
    <w:rsid w:val="006F6BF8"/>
    <w:rsid w:val="007007E8"/>
    <w:rsid w:val="007010DD"/>
    <w:rsid w:val="0070174D"/>
    <w:rsid w:val="007022A9"/>
    <w:rsid w:val="00702BF1"/>
    <w:rsid w:val="007044B4"/>
    <w:rsid w:val="0070462E"/>
    <w:rsid w:val="00704FFA"/>
    <w:rsid w:val="0070573E"/>
    <w:rsid w:val="00706031"/>
    <w:rsid w:val="007062E1"/>
    <w:rsid w:val="00706307"/>
    <w:rsid w:val="00706742"/>
    <w:rsid w:val="00706B39"/>
    <w:rsid w:val="00710828"/>
    <w:rsid w:val="00710C4C"/>
    <w:rsid w:val="00710E71"/>
    <w:rsid w:val="00711453"/>
    <w:rsid w:val="0071177B"/>
    <w:rsid w:val="00711FC5"/>
    <w:rsid w:val="007139E3"/>
    <w:rsid w:val="00713DCE"/>
    <w:rsid w:val="00713E80"/>
    <w:rsid w:val="007141E0"/>
    <w:rsid w:val="0071463E"/>
    <w:rsid w:val="00715B88"/>
    <w:rsid w:val="00716C21"/>
    <w:rsid w:val="007212D6"/>
    <w:rsid w:val="007223C9"/>
    <w:rsid w:val="007237CE"/>
    <w:rsid w:val="007239B1"/>
    <w:rsid w:val="00724A59"/>
    <w:rsid w:val="00724D4A"/>
    <w:rsid w:val="00725B4B"/>
    <w:rsid w:val="00725E2C"/>
    <w:rsid w:val="00726269"/>
    <w:rsid w:val="007263BB"/>
    <w:rsid w:val="00730181"/>
    <w:rsid w:val="00730CC2"/>
    <w:rsid w:val="00731552"/>
    <w:rsid w:val="00731B47"/>
    <w:rsid w:val="00731FDB"/>
    <w:rsid w:val="007320D0"/>
    <w:rsid w:val="00732F36"/>
    <w:rsid w:val="00733DFF"/>
    <w:rsid w:val="00733FFD"/>
    <w:rsid w:val="00734006"/>
    <w:rsid w:val="00734943"/>
    <w:rsid w:val="00734A68"/>
    <w:rsid w:val="00734F09"/>
    <w:rsid w:val="00735176"/>
    <w:rsid w:val="00735433"/>
    <w:rsid w:val="0073569D"/>
    <w:rsid w:val="007364EF"/>
    <w:rsid w:val="00736507"/>
    <w:rsid w:val="00736953"/>
    <w:rsid w:val="00736C9C"/>
    <w:rsid w:val="00737CA2"/>
    <w:rsid w:val="00740960"/>
    <w:rsid w:val="0074133C"/>
    <w:rsid w:val="0074160A"/>
    <w:rsid w:val="00741BA9"/>
    <w:rsid w:val="00742817"/>
    <w:rsid w:val="00743962"/>
    <w:rsid w:val="007446D5"/>
    <w:rsid w:val="00744729"/>
    <w:rsid w:val="0074531F"/>
    <w:rsid w:val="00745932"/>
    <w:rsid w:val="00746351"/>
    <w:rsid w:val="007470A9"/>
    <w:rsid w:val="0074733D"/>
    <w:rsid w:val="00747BB6"/>
    <w:rsid w:val="00747BFA"/>
    <w:rsid w:val="007503F7"/>
    <w:rsid w:val="00751703"/>
    <w:rsid w:val="00751994"/>
    <w:rsid w:val="007519C8"/>
    <w:rsid w:val="0075289E"/>
    <w:rsid w:val="00752EFD"/>
    <w:rsid w:val="00753090"/>
    <w:rsid w:val="007534EC"/>
    <w:rsid w:val="00753E53"/>
    <w:rsid w:val="007540BD"/>
    <w:rsid w:val="00754564"/>
    <w:rsid w:val="0075482A"/>
    <w:rsid w:val="00754E11"/>
    <w:rsid w:val="00755B68"/>
    <w:rsid w:val="007566C5"/>
    <w:rsid w:val="0075712D"/>
    <w:rsid w:val="0075739F"/>
    <w:rsid w:val="00760681"/>
    <w:rsid w:val="00760CE4"/>
    <w:rsid w:val="00761B12"/>
    <w:rsid w:val="00762C3B"/>
    <w:rsid w:val="007632FE"/>
    <w:rsid w:val="00763B78"/>
    <w:rsid w:val="0076473F"/>
    <w:rsid w:val="0076752C"/>
    <w:rsid w:val="007700F5"/>
    <w:rsid w:val="00772432"/>
    <w:rsid w:val="00772D09"/>
    <w:rsid w:val="00773141"/>
    <w:rsid w:val="007733AA"/>
    <w:rsid w:val="007733C3"/>
    <w:rsid w:val="007737F3"/>
    <w:rsid w:val="00773BCE"/>
    <w:rsid w:val="007742FB"/>
    <w:rsid w:val="00775241"/>
    <w:rsid w:val="00775609"/>
    <w:rsid w:val="0077572D"/>
    <w:rsid w:val="00775E6B"/>
    <w:rsid w:val="00776A36"/>
    <w:rsid w:val="00776B50"/>
    <w:rsid w:val="007771BC"/>
    <w:rsid w:val="00777290"/>
    <w:rsid w:val="00777867"/>
    <w:rsid w:val="00780518"/>
    <w:rsid w:val="0078085C"/>
    <w:rsid w:val="00781BCE"/>
    <w:rsid w:val="0078203C"/>
    <w:rsid w:val="0078266C"/>
    <w:rsid w:val="00782A4B"/>
    <w:rsid w:val="00782D6F"/>
    <w:rsid w:val="0078397A"/>
    <w:rsid w:val="007839DF"/>
    <w:rsid w:val="007846E3"/>
    <w:rsid w:val="00784A47"/>
    <w:rsid w:val="00784F45"/>
    <w:rsid w:val="0078515E"/>
    <w:rsid w:val="0078525A"/>
    <w:rsid w:val="00786669"/>
    <w:rsid w:val="007868E5"/>
    <w:rsid w:val="00787111"/>
    <w:rsid w:val="00790811"/>
    <w:rsid w:val="00791755"/>
    <w:rsid w:val="00791A05"/>
    <w:rsid w:val="00791DE5"/>
    <w:rsid w:val="00792160"/>
    <w:rsid w:val="0079257A"/>
    <w:rsid w:val="00792C1A"/>
    <w:rsid w:val="00794001"/>
    <w:rsid w:val="00794052"/>
    <w:rsid w:val="00794237"/>
    <w:rsid w:val="0079589F"/>
    <w:rsid w:val="00795EA9"/>
    <w:rsid w:val="0079635D"/>
    <w:rsid w:val="00796A48"/>
    <w:rsid w:val="00797180"/>
    <w:rsid w:val="007A05C6"/>
    <w:rsid w:val="007A1FFC"/>
    <w:rsid w:val="007A2480"/>
    <w:rsid w:val="007A2CC5"/>
    <w:rsid w:val="007A3186"/>
    <w:rsid w:val="007A3362"/>
    <w:rsid w:val="007A35ED"/>
    <w:rsid w:val="007A49F1"/>
    <w:rsid w:val="007A4CFA"/>
    <w:rsid w:val="007A51C2"/>
    <w:rsid w:val="007A5321"/>
    <w:rsid w:val="007A6425"/>
    <w:rsid w:val="007B095D"/>
    <w:rsid w:val="007B0C9E"/>
    <w:rsid w:val="007B1023"/>
    <w:rsid w:val="007B30CB"/>
    <w:rsid w:val="007B5B3D"/>
    <w:rsid w:val="007B5D54"/>
    <w:rsid w:val="007B624A"/>
    <w:rsid w:val="007B65D8"/>
    <w:rsid w:val="007B693D"/>
    <w:rsid w:val="007B69FA"/>
    <w:rsid w:val="007B730D"/>
    <w:rsid w:val="007B7424"/>
    <w:rsid w:val="007B7768"/>
    <w:rsid w:val="007B7ADF"/>
    <w:rsid w:val="007C03D6"/>
    <w:rsid w:val="007C0748"/>
    <w:rsid w:val="007C0A06"/>
    <w:rsid w:val="007C19FF"/>
    <w:rsid w:val="007C1DEA"/>
    <w:rsid w:val="007C2718"/>
    <w:rsid w:val="007C32AB"/>
    <w:rsid w:val="007C3347"/>
    <w:rsid w:val="007C3C72"/>
    <w:rsid w:val="007C3CA9"/>
    <w:rsid w:val="007C513D"/>
    <w:rsid w:val="007C52B3"/>
    <w:rsid w:val="007C6457"/>
    <w:rsid w:val="007D2452"/>
    <w:rsid w:val="007D292B"/>
    <w:rsid w:val="007D29AF"/>
    <w:rsid w:val="007D2B11"/>
    <w:rsid w:val="007D33FD"/>
    <w:rsid w:val="007D37A1"/>
    <w:rsid w:val="007D3B93"/>
    <w:rsid w:val="007D43B2"/>
    <w:rsid w:val="007D488D"/>
    <w:rsid w:val="007D4DD8"/>
    <w:rsid w:val="007D6377"/>
    <w:rsid w:val="007D74BD"/>
    <w:rsid w:val="007E0764"/>
    <w:rsid w:val="007E157D"/>
    <w:rsid w:val="007E15A5"/>
    <w:rsid w:val="007E1CB7"/>
    <w:rsid w:val="007E3120"/>
    <w:rsid w:val="007E3539"/>
    <w:rsid w:val="007E53E8"/>
    <w:rsid w:val="007E70DA"/>
    <w:rsid w:val="007E7B51"/>
    <w:rsid w:val="007F1BA6"/>
    <w:rsid w:val="007F1CC8"/>
    <w:rsid w:val="007F287A"/>
    <w:rsid w:val="007F2C33"/>
    <w:rsid w:val="007F3C47"/>
    <w:rsid w:val="007F40B6"/>
    <w:rsid w:val="007F4C4A"/>
    <w:rsid w:val="007F4F0F"/>
    <w:rsid w:val="007F5194"/>
    <w:rsid w:val="007F5214"/>
    <w:rsid w:val="007F5418"/>
    <w:rsid w:val="007F594B"/>
    <w:rsid w:val="007F5B35"/>
    <w:rsid w:val="007F5F78"/>
    <w:rsid w:val="007F70F7"/>
    <w:rsid w:val="007F7425"/>
    <w:rsid w:val="007F75D8"/>
    <w:rsid w:val="007F779E"/>
    <w:rsid w:val="00800EAF"/>
    <w:rsid w:val="008013E0"/>
    <w:rsid w:val="00802421"/>
    <w:rsid w:val="00802544"/>
    <w:rsid w:val="00802848"/>
    <w:rsid w:val="008041B8"/>
    <w:rsid w:val="0080478F"/>
    <w:rsid w:val="00804B0D"/>
    <w:rsid w:val="00804FC7"/>
    <w:rsid w:val="00805392"/>
    <w:rsid w:val="008067A6"/>
    <w:rsid w:val="00806E41"/>
    <w:rsid w:val="008076EA"/>
    <w:rsid w:val="0080783E"/>
    <w:rsid w:val="0080794C"/>
    <w:rsid w:val="00810929"/>
    <w:rsid w:val="00810DEC"/>
    <w:rsid w:val="008111D7"/>
    <w:rsid w:val="00811A0F"/>
    <w:rsid w:val="00812E5C"/>
    <w:rsid w:val="00813308"/>
    <w:rsid w:val="00813CEA"/>
    <w:rsid w:val="00814515"/>
    <w:rsid w:val="0081483D"/>
    <w:rsid w:val="008150D0"/>
    <w:rsid w:val="00817088"/>
    <w:rsid w:val="00817A97"/>
    <w:rsid w:val="00817D60"/>
    <w:rsid w:val="0082012E"/>
    <w:rsid w:val="008202E5"/>
    <w:rsid w:val="00820553"/>
    <w:rsid w:val="00820A0A"/>
    <w:rsid w:val="00820A1B"/>
    <w:rsid w:val="00820D7D"/>
    <w:rsid w:val="00821069"/>
    <w:rsid w:val="00821442"/>
    <w:rsid w:val="00822681"/>
    <w:rsid w:val="00822768"/>
    <w:rsid w:val="00822ED7"/>
    <w:rsid w:val="00822FF0"/>
    <w:rsid w:val="00824056"/>
    <w:rsid w:val="008246A8"/>
    <w:rsid w:val="0082544D"/>
    <w:rsid w:val="00825739"/>
    <w:rsid w:val="008258FF"/>
    <w:rsid w:val="00825F40"/>
    <w:rsid w:val="00826498"/>
    <w:rsid w:val="00826DF8"/>
    <w:rsid w:val="00830B51"/>
    <w:rsid w:val="0083267E"/>
    <w:rsid w:val="00833D8F"/>
    <w:rsid w:val="00833E06"/>
    <w:rsid w:val="0083413E"/>
    <w:rsid w:val="00834615"/>
    <w:rsid w:val="00834F75"/>
    <w:rsid w:val="008358E1"/>
    <w:rsid w:val="00836F60"/>
    <w:rsid w:val="008377A4"/>
    <w:rsid w:val="00840A58"/>
    <w:rsid w:val="00840C70"/>
    <w:rsid w:val="008414B7"/>
    <w:rsid w:val="008414E4"/>
    <w:rsid w:val="008415B2"/>
    <w:rsid w:val="00841A47"/>
    <w:rsid w:val="00842DFA"/>
    <w:rsid w:val="008433C5"/>
    <w:rsid w:val="008437BA"/>
    <w:rsid w:val="0084399E"/>
    <w:rsid w:val="00843D52"/>
    <w:rsid w:val="008442B4"/>
    <w:rsid w:val="008445D3"/>
    <w:rsid w:val="00844A03"/>
    <w:rsid w:val="008452AA"/>
    <w:rsid w:val="00845B6C"/>
    <w:rsid w:val="00846DF2"/>
    <w:rsid w:val="00847B06"/>
    <w:rsid w:val="00847BF6"/>
    <w:rsid w:val="0085175A"/>
    <w:rsid w:val="00852232"/>
    <w:rsid w:val="00852569"/>
    <w:rsid w:val="00852B5F"/>
    <w:rsid w:val="008533BA"/>
    <w:rsid w:val="00853A8A"/>
    <w:rsid w:val="00853D89"/>
    <w:rsid w:val="0085478F"/>
    <w:rsid w:val="00854941"/>
    <w:rsid w:val="00854FE9"/>
    <w:rsid w:val="0085510E"/>
    <w:rsid w:val="00855365"/>
    <w:rsid w:val="00855524"/>
    <w:rsid w:val="008557A7"/>
    <w:rsid w:val="008562AF"/>
    <w:rsid w:val="0085700D"/>
    <w:rsid w:val="00857770"/>
    <w:rsid w:val="0085793C"/>
    <w:rsid w:val="00860086"/>
    <w:rsid w:val="00860242"/>
    <w:rsid w:val="008602B3"/>
    <w:rsid w:val="00860EDD"/>
    <w:rsid w:val="00862596"/>
    <w:rsid w:val="00862C83"/>
    <w:rsid w:val="00862E75"/>
    <w:rsid w:val="00864240"/>
    <w:rsid w:val="00864D60"/>
    <w:rsid w:val="0086665B"/>
    <w:rsid w:val="00867179"/>
    <w:rsid w:val="0086776C"/>
    <w:rsid w:val="00867C1E"/>
    <w:rsid w:val="00870696"/>
    <w:rsid w:val="008710DC"/>
    <w:rsid w:val="008711C8"/>
    <w:rsid w:val="00871500"/>
    <w:rsid w:val="008721BD"/>
    <w:rsid w:val="00872D61"/>
    <w:rsid w:val="0087343E"/>
    <w:rsid w:val="00873ABC"/>
    <w:rsid w:val="00874DA1"/>
    <w:rsid w:val="00875130"/>
    <w:rsid w:val="008753AA"/>
    <w:rsid w:val="008765A0"/>
    <w:rsid w:val="00877131"/>
    <w:rsid w:val="00877B48"/>
    <w:rsid w:val="00877CCF"/>
    <w:rsid w:val="0088057A"/>
    <w:rsid w:val="0088195F"/>
    <w:rsid w:val="00881D6F"/>
    <w:rsid w:val="00882893"/>
    <w:rsid w:val="00884112"/>
    <w:rsid w:val="008860D5"/>
    <w:rsid w:val="008861ED"/>
    <w:rsid w:val="00886365"/>
    <w:rsid w:val="00886598"/>
    <w:rsid w:val="008869FB"/>
    <w:rsid w:val="00886F35"/>
    <w:rsid w:val="0088732D"/>
    <w:rsid w:val="0088743B"/>
    <w:rsid w:val="00890525"/>
    <w:rsid w:val="008907F0"/>
    <w:rsid w:val="00890D7C"/>
    <w:rsid w:val="00890F7F"/>
    <w:rsid w:val="008910D0"/>
    <w:rsid w:val="00892D13"/>
    <w:rsid w:val="00892D53"/>
    <w:rsid w:val="00893C18"/>
    <w:rsid w:val="00893DE7"/>
    <w:rsid w:val="008944E2"/>
    <w:rsid w:val="00894D44"/>
    <w:rsid w:val="00894F08"/>
    <w:rsid w:val="00896FBC"/>
    <w:rsid w:val="00897CA1"/>
    <w:rsid w:val="008A09E6"/>
    <w:rsid w:val="008A1091"/>
    <w:rsid w:val="008A13CE"/>
    <w:rsid w:val="008A1B53"/>
    <w:rsid w:val="008A22A6"/>
    <w:rsid w:val="008A2DE8"/>
    <w:rsid w:val="008A2EE5"/>
    <w:rsid w:val="008A3960"/>
    <w:rsid w:val="008A3EBA"/>
    <w:rsid w:val="008A430F"/>
    <w:rsid w:val="008A468C"/>
    <w:rsid w:val="008A6439"/>
    <w:rsid w:val="008A6764"/>
    <w:rsid w:val="008A7665"/>
    <w:rsid w:val="008A7B57"/>
    <w:rsid w:val="008A7BF9"/>
    <w:rsid w:val="008B16E9"/>
    <w:rsid w:val="008B1F31"/>
    <w:rsid w:val="008B1FDC"/>
    <w:rsid w:val="008B2255"/>
    <w:rsid w:val="008B26B2"/>
    <w:rsid w:val="008B2B35"/>
    <w:rsid w:val="008B2C61"/>
    <w:rsid w:val="008B3767"/>
    <w:rsid w:val="008B4D02"/>
    <w:rsid w:val="008B581E"/>
    <w:rsid w:val="008B7102"/>
    <w:rsid w:val="008B74AE"/>
    <w:rsid w:val="008B7B73"/>
    <w:rsid w:val="008B7CF4"/>
    <w:rsid w:val="008C00FE"/>
    <w:rsid w:val="008C2244"/>
    <w:rsid w:val="008C2B44"/>
    <w:rsid w:val="008C2D8C"/>
    <w:rsid w:val="008C3A9F"/>
    <w:rsid w:val="008C3ECA"/>
    <w:rsid w:val="008C42D3"/>
    <w:rsid w:val="008C51B5"/>
    <w:rsid w:val="008C554B"/>
    <w:rsid w:val="008C5865"/>
    <w:rsid w:val="008C5A86"/>
    <w:rsid w:val="008C72BB"/>
    <w:rsid w:val="008D021A"/>
    <w:rsid w:val="008D0A1B"/>
    <w:rsid w:val="008D0F7A"/>
    <w:rsid w:val="008D1191"/>
    <w:rsid w:val="008D2E9D"/>
    <w:rsid w:val="008D3332"/>
    <w:rsid w:val="008D3A05"/>
    <w:rsid w:val="008D3E5B"/>
    <w:rsid w:val="008D453C"/>
    <w:rsid w:val="008D4808"/>
    <w:rsid w:val="008D4B46"/>
    <w:rsid w:val="008D5141"/>
    <w:rsid w:val="008D592D"/>
    <w:rsid w:val="008D5C85"/>
    <w:rsid w:val="008D64C1"/>
    <w:rsid w:val="008D7E6C"/>
    <w:rsid w:val="008E0448"/>
    <w:rsid w:val="008E0796"/>
    <w:rsid w:val="008E0C40"/>
    <w:rsid w:val="008E1049"/>
    <w:rsid w:val="008E3591"/>
    <w:rsid w:val="008E3AC4"/>
    <w:rsid w:val="008E3C9C"/>
    <w:rsid w:val="008E41AB"/>
    <w:rsid w:val="008E43DB"/>
    <w:rsid w:val="008E6572"/>
    <w:rsid w:val="008E6EA7"/>
    <w:rsid w:val="008E6FB0"/>
    <w:rsid w:val="008E71C8"/>
    <w:rsid w:val="008F04E0"/>
    <w:rsid w:val="008F0678"/>
    <w:rsid w:val="008F06C4"/>
    <w:rsid w:val="008F084B"/>
    <w:rsid w:val="008F1416"/>
    <w:rsid w:val="008F2FA4"/>
    <w:rsid w:val="008F37E5"/>
    <w:rsid w:val="008F4746"/>
    <w:rsid w:val="008F47B3"/>
    <w:rsid w:val="008F4E4D"/>
    <w:rsid w:val="008F57D3"/>
    <w:rsid w:val="008F5808"/>
    <w:rsid w:val="008F614B"/>
    <w:rsid w:val="008F6262"/>
    <w:rsid w:val="008F67F0"/>
    <w:rsid w:val="008F68E9"/>
    <w:rsid w:val="008F7BB4"/>
    <w:rsid w:val="009005BC"/>
    <w:rsid w:val="00900ABA"/>
    <w:rsid w:val="00901424"/>
    <w:rsid w:val="00901E20"/>
    <w:rsid w:val="0090307D"/>
    <w:rsid w:val="00903D71"/>
    <w:rsid w:val="00903E2B"/>
    <w:rsid w:val="00904331"/>
    <w:rsid w:val="009044BB"/>
    <w:rsid w:val="00904643"/>
    <w:rsid w:val="009048DE"/>
    <w:rsid w:val="00904F7B"/>
    <w:rsid w:val="0090546F"/>
    <w:rsid w:val="00906196"/>
    <w:rsid w:val="0090635A"/>
    <w:rsid w:val="00906AAC"/>
    <w:rsid w:val="00907605"/>
    <w:rsid w:val="00907900"/>
    <w:rsid w:val="00907DA3"/>
    <w:rsid w:val="00907FA1"/>
    <w:rsid w:val="00910EDD"/>
    <w:rsid w:val="00910FF7"/>
    <w:rsid w:val="009116C1"/>
    <w:rsid w:val="00911906"/>
    <w:rsid w:val="00912C71"/>
    <w:rsid w:val="00913103"/>
    <w:rsid w:val="009133B8"/>
    <w:rsid w:val="00913FCB"/>
    <w:rsid w:val="009149CE"/>
    <w:rsid w:val="00914B08"/>
    <w:rsid w:val="00915577"/>
    <w:rsid w:val="009158D3"/>
    <w:rsid w:val="0091678B"/>
    <w:rsid w:val="0091716B"/>
    <w:rsid w:val="009173F4"/>
    <w:rsid w:val="00917594"/>
    <w:rsid w:val="00917777"/>
    <w:rsid w:val="00917BE4"/>
    <w:rsid w:val="00920F02"/>
    <w:rsid w:val="009210D5"/>
    <w:rsid w:val="009219E6"/>
    <w:rsid w:val="00922DD5"/>
    <w:rsid w:val="009231DB"/>
    <w:rsid w:val="009247A1"/>
    <w:rsid w:val="00924AC1"/>
    <w:rsid w:val="0092595B"/>
    <w:rsid w:val="00933524"/>
    <w:rsid w:val="00934664"/>
    <w:rsid w:val="009347F8"/>
    <w:rsid w:val="009351D1"/>
    <w:rsid w:val="00935D92"/>
    <w:rsid w:val="00936DF5"/>
    <w:rsid w:val="00940242"/>
    <w:rsid w:val="009415E4"/>
    <w:rsid w:val="009417B0"/>
    <w:rsid w:val="009421F3"/>
    <w:rsid w:val="00943AD6"/>
    <w:rsid w:val="00944743"/>
    <w:rsid w:val="0094493A"/>
    <w:rsid w:val="00945373"/>
    <w:rsid w:val="00945AD3"/>
    <w:rsid w:val="00946246"/>
    <w:rsid w:val="00946338"/>
    <w:rsid w:val="00946778"/>
    <w:rsid w:val="00946A56"/>
    <w:rsid w:val="00946CF1"/>
    <w:rsid w:val="009471F3"/>
    <w:rsid w:val="0095034D"/>
    <w:rsid w:val="009519AE"/>
    <w:rsid w:val="00951CAE"/>
    <w:rsid w:val="00952136"/>
    <w:rsid w:val="009529B3"/>
    <w:rsid w:val="00952BD6"/>
    <w:rsid w:val="00952E78"/>
    <w:rsid w:val="00953980"/>
    <w:rsid w:val="00953AEC"/>
    <w:rsid w:val="0095454B"/>
    <w:rsid w:val="00954B1E"/>
    <w:rsid w:val="00955A3B"/>
    <w:rsid w:val="009561F0"/>
    <w:rsid w:val="00956238"/>
    <w:rsid w:val="00956465"/>
    <w:rsid w:val="009567F7"/>
    <w:rsid w:val="00956CC5"/>
    <w:rsid w:val="00957295"/>
    <w:rsid w:val="009577E5"/>
    <w:rsid w:val="009578E0"/>
    <w:rsid w:val="0095795B"/>
    <w:rsid w:val="0096027E"/>
    <w:rsid w:val="00960FDA"/>
    <w:rsid w:val="00961C19"/>
    <w:rsid w:val="009625C0"/>
    <w:rsid w:val="00963387"/>
    <w:rsid w:val="009647DA"/>
    <w:rsid w:val="00965289"/>
    <w:rsid w:val="00965BE3"/>
    <w:rsid w:val="00965CF9"/>
    <w:rsid w:val="00966DC9"/>
    <w:rsid w:val="00967843"/>
    <w:rsid w:val="009719E0"/>
    <w:rsid w:val="00971B7F"/>
    <w:rsid w:val="00972AC1"/>
    <w:rsid w:val="00972B74"/>
    <w:rsid w:val="00972C24"/>
    <w:rsid w:val="00972DB2"/>
    <w:rsid w:val="00972E2F"/>
    <w:rsid w:val="009737DD"/>
    <w:rsid w:val="00973C8C"/>
    <w:rsid w:val="00974CD9"/>
    <w:rsid w:val="00974D21"/>
    <w:rsid w:val="0097500F"/>
    <w:rsid w:val="00975023"/>
    <w:rsid w:val="00975314"/>
    <w:rsid w:val="00975E15"/>
    <w:rsid w:val="00976B02"/>
    <w:rsid w:val="009773EF"/>
    <w:rsid w:val="00980909"/>
    <w:rsid w:val="00981CEC"/>
    <w:rsid w:val="00984CB2"/>
    <w:rsid w:val="00987584"/>
    <w:rsid w:val="0098780C"/>
    <w:rsid w:val="00990430"/>
    <w:rsid w:val="00990992"/>
    <w:rsid w:val="00991562"/>
    <w:rsid w:val="00991649"/>
    <w:rsid w:val="00992B6B"/>
    <w:rsid w:val="0099339C"/>
    <w:rsid w:val="0099364D"/>
    <w:rsid w:val="00993883"/>
    <w:rsid w:val="00993CE7"/>
    <w:rsid w:val="009941E1"/>
    <w:rsid w:val="00994706"/>
    <w:rsid w:val="00995E9F"/>
    <w:rsid w:val="00996279"/>
    <w:rsid w:val="00996CB4"/>
    <w:rsid w:val="00997234"/>
    <w:rsid w:val="0099770A"/>
    <w:rsid w:val="00997790"/>
    <w:rsid w:val="009A031D"/>
    <w:rsid w:val="009A033C"/>
    <w:rsid w:val="009A05C3"/>
    <w:rsid w:val="009A125F"/>
    <w:rsid w:val="009A325A"/>
    <w:rsid w:val="009A39D4"/>
    <w:rsid w:val="009A4FAD"/>
    <w:rsid w:val="009A52BE"/>
    <w:rsid w:val="009A544F"/>
    <w:rsid w:val="009A5FC6"/>
    <w:rsid w:val="009A7FBB"/>
    <w:rsid w:val="009B02BD"/>
    <w:rsid w:val="009B040E"/>
    <w:rsid w:val="009B119A"/>
    <w:rsid w:val="009B1CF3"/>
    <w:rsid w:val="009B223F"/>
    <w:rsid w:val="009B4832"/>
    <w:rsid w:val="009B4EC6"/>
    <w:rsid w:val="009B5765"/>
    <w:rsid w:val="009B6343"/>
    <w:rsid w:val="009B6C7D"/>
    <w:rsid w:val="009B70C5"/>
    <w:rsid w:val="009C1A55"/>
    <w:rsid w:val="009C301D"/>
    <w:rsid w:val="009C30D1"/>
    <w:rsid w:val="009C41A2"/>
    <w:rsid w:val="009C430A"/>
    <w:rsid w:val="009C4B92"/>
    <w:rsid w:val="009C4D00"/>
    <w:rsid w:val="009C52C9"/>
    <w:rsid w:val="009C6D44"/>
    <w:rsid w:val="009D0B17"/>
    <w:rsid w:val="009D0EF0"/>
    <w:rsid w:val="009D182B"/>
    <w:rsid w:val="009D23E1"/>
    <w:rsid w:val="009D2CCC"/>
    <w:rsid w:val="009D3FBF"/>
    <w:rsid w:val="009D44EF"/>
    <w:rsid w:val="009D4723"/>
    <w:rsid w:val="009D49EA"/>
    <w:rsid w:val="009D4F7D"/>
    <w:rsid w:val="009D6FAA"/>
    <w:rsid w:val="009D730A"/>
    <w:rsid w:val="009D7B49"/>
    <w:rsid w:val="009D7D69"/>
    <w:rsid w:val="009E0C5D"/>
    <w:rsid w:val="009E18A8"/>
    <w:rsid w:val="009E18AF"/>
    <w:rsid w:val="009E2882"/>
    <w:rsid w:val="009E293C"/>
    <w:rsid w:val="009E30AF"/>
    <w:rsid w:val="009E468D"/>
    <w:rsid w:val="009E4E1E"/>
    <w:rsid w:val="009E603A"/>
    <w:rsid w:val="009E7D17"/>
    <w:rsid w:val="009F006C"/>
    <w:rsid w:val="009F0595"/>
    <w:rsid w:val="009F0E4F"/>
    <w:rsid w:val="009F18F0"/>
    <w:rsid w:val="009F22FF"/>
    <w:rsid w:val="009F2407"/>
    <w:rsid w:val="009F2CA9"/>
    <w:rsid w:val="009F392A"/>
    <w:rsid w:val="009F48C2"/>
    <w:rsid w:val="009F4A16"/>
    <w:rsid w:val="009F5197"/>
    <w:rsid w:val="009F5CEA"/>
    <w:rsid w:val="009F74DD"/>
    <w:rsid w:val="009F7591"/>
    <w:rsid w:val="009F7C4D"/>
    <w:rsid w:val="00A02024"/>
    <w:rsid w:val="00A02C46"/>
    <w:rsid w:val="00A0327B"/>
    <w:rsid w:val="00A03923"/>
    <w:rsid w:val="00A03EA7"/>
    <w:rsid w:val="00A0436C"/>
    <w:rsid w:val="00A04A22"/>
    <w:rsid w:val="00A04DE0"/>
    <w:rsid w:val="00A06115"/>
    <w:rsid w:val="00A07E98"/>
    <w:rsid w:val="00A1060E"/>
    <w:rsid w:val="00A1140A"/>
    <w:rsid w:val="00A11B8C"/>
    <w:rsid w:val="00A12131"/>
    <w:rsid w:val="00A12CE0"/>
    <w:rsid w:val="00A13442"/>
    <w:rsid w:val="00A13827"/>
    <w:rsid w:val="00A14DEB"/>
    <w:rsid w:val="00A15553"/>
    <w:rsid w:val="00A16220"/>
    <w:rsid w:val="00A17082"/>
    <w:rsid w:val="00A17251"/>
    <w:rsid w:val="00A17DE8"/>
    <w:rsid w:val="00A20A1B"/>
    <w:rsid w:val="00A20D56"/>
    <w:rsid w:val="00A226C5"/>
    <w:rsid w:val="00A22D3C"/>
    <w:rsid w:val="00A23675"/>
    <w:rsid w:val="00A23F6D"/>
    <w:rsid w:val="00A245F1"/>
    <w:rsid w:val="00A24A34"/>
    <w:rsid w:val="00A25807"/>
    <w:rsid w:val="00A25896"/>
    <w:rsid w:val="00A2611D"/>
    <w:rsid w:val="00A26308"/>
    <w:rsid w:val="00A301C7"/>
    <w:rsid w:val="00A315F5"/>
    <w:rsid w:val="00A32A16"/>
    <w:rsid w:val="00A32C4F"/>
    <w:rsid w:val="00A335F2"/>
    <w:rsid w:val="00A33AAD"/>
    <w:rsid w:val="00A33F7E"/>
    <w:rsid w:val="00A347E6"/>
    <w:rsid w:val="00A34A01"/>
    <w:rsid w:val="00A3521B"/>
    <w:rsid w:val="00A355E3"/>
    <w:rsid w:val="00A35737"/>
    <w:rsid w:val="00A35C68"/>
    <w:rsid w:val="00A35DDB"/>
    <w:rsid w:val="00A36075"/>
    <w:rsid w:val="00A36D03"/>
    <w:rsid w:val="00A37424"/>
    <w:rsid w:val="00A377E3"/>
    <w:rsid w:val="00A4075D"/>
    <w:rsid w:val="00A408CB"/>
    <w:rsid w:val="00A408D9"/>
    <w:rsid w:val="00A40E67"/>
    <w:rsid w:val="00A41451"/>
    <w:rsid w:val="00A4215A"/>
    <w:rsid w:val="00A433C5"/>
    <w:rsid w:val="00A43A7F"/>
    <w:rsid w:val="00A43E21"/>
    <w:rsid w:val="00A44B15"/>
    <w:rsid w:val="00A44D60"/>
    <w:rsid w:val="00A45106"/>
    <w:rsid w:val="00A4540A"/>
    <w:rsid w:val="00A4542E"/>
    <w:rsid w:val="00A45588"/>
    <w:rsid w:val="00A45D10"/>
    <w:rsid w:val="00A45EE4"/>
    <w:rsid w:val="00A470EF"/>
    <w:rsid w:val="00A47353"/>
    <w:rsid w:val="00A47563"/>
    <w:rsid w:val="00A505EA"/>
    <w:rsid w:val="00A51E49"/>
    <w:rsid w:val="00A52E8A"/>
    <w:rsid w:val="00A52F1A"/>
    <w:rsid w:val="00A53420"/>
    <w:rsid w:val="00A5477E"/>
    <w:rsid w:val="00A548F9"/>
    <w:rsid w:val="00A56E26"/>
    <w:rsid w:val="00A56F58"/>
    <w:rsid w:val="00A5780E"/>
    <w:rsid w:val="00A57B31"/>
    <w:rsid w:val="00A57B5E"/>
    <w:rsid w:val="00A57FF8"/>
    <w:rsid w:val="00A60420"/>
    <w:rsid w:val="00A614E5"/>
    <w:rsid w:val="00A61FDA"/>
    <w:rsid w:val="00A6236A"/>
    <w:rsid w:val="00A62481"/>
    <w:rsid w:val="00A64DDE"/>
    <w:rsid w:val="00A650A9"/>
    <w:rsid w:val="00A65475"/>
    <w:rsid w:val="00A667ED"/>
    <w:rsid w:val="00A67CC3"/>
    <w:rsid w:val="00A7025B"/>
    <w:rsid w:val="00A71463"/>
    <w:rsid w:val="00A72142"/>
    <w:rsid w:val="00A726F3"/>
    <w:rsid w:val="00A747C1"/>
    <w:rsid w:val="00A74C86"/>
    <w:rsid w:val="00A75BDD"/>
    <w:rsid w:val="00A766A6"/>
    <w:rsid w:val="00A80A7E"/>
    <w:rsid w:val="00A80CD0"/>
    <w:rsid w:val="00A84531"/>
    <w:rsid w:val="00A845E4"/>
    <w:rsid w:val="00A848F9"/>
    <w:rsid w:val="00A84E9E"/>
    <w:rsid w:val="00A850BC"/>
    <w:rsid w:val="00A85649"/>
    <w:rsid w:val="00A85B50"/>
    <w:rsid w:val="00A85CAF"/>
    <w:rsid w:val="00A86B31"/>
    <w:rsid w:val="00A902B8"/>
    <w:rsid w:val="00A90B85"/>
    <w:rsid w:val="00A91345"/>
    <w:rsid w:val="00A91E4A"/>
    <w:rsid w:val="00A91F75"/>
    <w:rsid w:val="00A92227"/>
    <w:rsid w:val="00A92577"/>
    <w:rsid w:val="00A9435B"/>
    <w:rsid w:val="00A94821"/>
    <w:rsid w:val="00A94A8A"/>
    <w:rsid w:val="00A95DAF"/>
    <w:rsid w:val="00A95FCD"/>
    <w:rsid w:val="00A96867"/>
    <w:rsid w:val="00A97BCD"/>
    <w:rsid w:val="00AA0534"/>
    <w:rsid w:val="00AA337C"/>
    <w:rsid w:val="00AA3D2C"/>
    <w:rsid w:val="00AA3D8C"/>
    <w:rsid w:val="00AA4512"/>
    <w:rsid w:val="00AA5949"/>
    <w:rsid w:val="00AA5FA2"/>
    <w:rsid w:val="00AA6104"/>
    <w:rsid w:val="00AA6753"/>
    <w:rsid w:val="00AA6A4D"/>
    <w:rsid w:val="00AA6C1F"/>
    <w:rsid w:val="00AA76F3"/>
    <w:rsid w:val="00AA7F70"/>
    <w:rsid w:val="00AB1DE0"/>
    <w:rsid w:val="00AB1F45"/>
    <w:rsid w:val="00AB1F9B"/>
    <w:rsid w:val="00AB212E"/>
    <w:rsid w:val="00AB28E8"/>
    <w:rsid w:val="00AB3D55"/>
    <w:rsid w:val="00AB41F5"/>
    <w:rsid w:val="00AB43E6"/>
    <w:rsid w:val="00AB4A85"/>
    <w:rsid w:val="00AB580E"/>
    <w:rsid w:val="00AB5F7D"/>
    <w:rsid w:val="00AB64D4"/>
    <w:rsid w:val="00AB6D37"/>
    <w:rsid w:val="00AC0008"/>
    <w:rsid w:val="00AC0AC1"/>
    <w:rsid w:val="00AC0CD9"/>
    <w:rsid w:val="00AC102A"/>
    <w:rsid w:val="00AC174C"/>
    <w:rsid w:val="00AC175F"/>
    <w:rsid w:val="00AC1852"/>
    <w:rsid w:val="00AC1CF2"/>
    <w:rsid w:val="00AC1E3F"/>
    <w:rsid w:val="00AC1F64"/>
    <w:rsid w:val="00AC1F84"/>
    <w:rsid w:val="00AC2A4E"/>
    <w:rsid w:val="00AC2CBB"/>
    <w:rsid w:val="00AC39E2"/>
    <w:rsid w:val="00AC3C17"/>
    <w:rsid w:val="00AC4077"/>
    <w:rsid w:val="00AC4B0D"/>
    <w:rsid w:val="00AC55F8"/>
    <w:rsid w:val="00AC5C22"/>
    <w:rsid w:val="00AC6726"/>
    <w:rsid w:val="00AD0882"/>
    <w:rsid w:val="00AD09BA"/>
    <w:rsid w:val="00AD0B43"/>
    <w:rsid w:val="00AD0E12"/>
    <w:rsid w:val="00AD0F3F"/>
    <w:rsid w:val="00AD1077"/>
    <w:rsid w:val="00AD13BA"/>
    <w:rsid w:val="00AD1761"/>
    <w:rsid w:val="00AD1B7E"/>
    <w:rsid w:val="00AD282E"/>
    <w:rsid w:val="00AD283D"/>
    <w:rsid w:val="00AD2A42"/>
    <w:rsid w:val="00AD2B11"/>
    <w:rsid w:val="00AD2FA1"/>
    <w:rsid w:val="00AD40C8"/>
    <w:rsid w:val="00AD4736"/>
    <w:rsid w:val="00AD487F"/>
    <w:rsid w:val="00AD4983"/>
    <w:rsid w:val="00AD5053"/>
    <w:rsid w:val="00AD5187"/>
    <w:rsid w:val="00AD554D"/>
    <w:rsid w:val="00AD7248"/>
    <w:rsid w:val="00AD729F"/>
    <w:rsid w:val="00AD746E"/>
    <w:rsid w:val="00AE008F"/>
    <w:rsid w:val="00AE02BE"/>
    <w:rsid w:val="00AE0505"/>
    <w:rsid w:val="00AE0C0F"/>
    <w:rsid w:val="00AE0D9C"/>
    <w:rsid w:val="00AE1654"/>
    <w:rsid w:val="00AE178A"/>
    <w:rsid w:val="00AE19CD"/>
    <w:rsid w:val="00AE20BA"/>
    <w:rsid w:val="00AE3236"/>
    <w:rsid w:val="00AE32B5"/>
    <w:rsid w:val="00AE3442"/>
    <w:rsid w:val="00AE3C63"/>
    <w:rsid w:val="00AE3FB6"/>
    <w:rsid w:val="00AE4BEA"/>
    <w:rsid w:val="00AE4DD7"/>
    <w:rsid w:val="00AE4FFE"/>
    <w:rsid w:val="00AE5116"/>
    <w:rsid w:val="00AE53F9"/>
    <w:rsid w:val="00AE5EBA"/>
    <w:rsid w:val="00AE63FB"/>
    <w:rsid w:val="00AE7394"/>
    <w:rsid w:val="00AF0897"/>
    <w:rsid w:val="00AF1408"/>
    <w:rsid w:val="00AF24C8"/>
    <w:rsid w:val="00AF2D0D"/>
    <w:rsid w:val="00AF2F59"/>
    <w:rsid w:val="00AF4338"/>
    <w:rsid w:val="00AF4CE4"/>
    <w:rsid w:val="00AF7E57"/>
    <w:rsid w:val="00AF7EB0"/>
    <w:rsid w:val="00B00677"/>
    <w:rsid w:val="00B00B93"/>
    <w:rsid w:val="00B022B5"/>
    <w:rsid w:val="00B03838"/>
    <w:rsid w:val="00B03BE0"/>
    <w:rsid w:val="00B03D66"/>
    <w:rsid w:val="00B04152"/>
    <w:rsid w:val="00B04641"/>
    <w:rsid w:val="00B05369"/>
    <w:rsid w:val="00B053F0"/>
    <w:rsid w:val="00B05DA2"/>
    <w:rsid w:val="00B06D7A"/>
    <w:rsid w:val="00B071BE"/>
    <w:rsid w:val="00B07666"/>
    <w:rsid w:val="00B077ED"/>
    <w:rsid w:val="00B07BC4"/>
    <w:rsid w:val="00B103F0"/>
    <w:rsid w:val="00B10ABB"/>
    <w:rsid w:val="00B11520"/>
    <w:rsid w:val="00B120C9"/>
    <w:rsid w:val="00B1241B"/>
    <w:rsid w:val="00B1258D"/>
    <w:rsid w:val="00B12DB0"/>
    <w:rsid w:val="00B12E1C"/>
    <w:rsid w:val="00B138F5"/>
    <w:rsid w:val="00B13C1B"/>
    <w:rsid w:val="00B13F30"/>
    <w:rsid w:val="00B1472A"/>
    <w:rsid w:val="00B148B6"/>
    <w:rsid w:val="00B1559F"/>
    <w:rsid w:val="00B155CE"/>
    <w:rsid w:val="00B15ADD"/>
    <w:rsid w:val="00B1600B"/>
    <w:rsid w:val="00B160A2"/>
    <w:rsid w:val="00B170CA"/>
    <w:rsid w:val="00B179E3"/>
    <w:rsid w:val="00B17C0E"/>
    <w:rsid w:val="00B17F5A"/>
    <w:rsid w:val="00B2183E"/>
    <w:rsid w:val="00B21C56"/>
    <w:rsid w:val="00B21FA2"/>
    <w:rsid w:val="00B224F7"/>
    <w:rsid w:val="00B2254C"/>
    <w:rsid w:val="00B22CAF"/>
    <w:rsid w:val="00B239D4"/>
    <w:rsid w:val="00B27290"/>
    <w:rsid w:val="00B278C7"/>
    <w:rsid w:val="00B27B23"/>
    <w:rsid w:val="00B27D8C"/>
    <w:rsid w:val="00B27E73"/>
    <w:rsid w:val="00B27E81"/>
    <w:rsid w:val="00B30EA5"/>
    <w:rsid w:val="00B30F46"/>
    <w:rsid w:val="00B3100A"/>
    <w:rsid w:val="00B32033"/>
    <w:rsid w:val="00B3351D"/>
    <w:rsid w:val="00B345D3"/>
    <w:rsid w:val="00B34BEE"/>
    <w:rsid w:val="00B34CA4"/>
    <w:rsid w:val="00B350A9"/>
    <w:rsid w:val="00B35E94"/>
    <w:rsid w:val="00B3605E"/>
    <w:rsid w:val="00B3625C"/>
    <w:rsid w:val="00B405C7"/>
    <w:rsid w:val="00B40923"/>
    <w:rsid w:val="00B40F8D"/>
    <w:rsid w:val="00B41730"/>
    <w:rsid w:val="00B41971"/>
    <w:rsid w:val="00B41AB3"/>
    <w:rsid w:val="00B41E32"/>
    <w:rsid w:val="00B4204F"/>
    <w:rsid w:val="00B42734"/>
    <w:rsid w:val="00B42A3D"/>
    <w:rsid w:val="00B43202"/>
    <w:rsid w:val="00B43878"/>
    <w:rsid w:val="00B43A3C"/>
    <w:rsid w:val="00B459A6"/>
    <w:rsid w:val="00B461B8"/>
    <w:rsid w:val="00B461D6"/>
    <w:rsid w:val="00B4647C"/>
    <w:rsid w:val="00B46B5C"/>
    <w:rsid w:val="00B46F1D"/>
    <w:rsid w:val="00B47BB6"/>
    <w:rsid w:val="00B5016A"/>
    <w:rsid w:val="00B5031C"/>
    <w:rsid w:val="00B50A47"/>
    <w:rsid w:val="00B50F29"/>
    <w:rsid w:val="00B50FB9"/>
    <w:rsid w:val="00B510A3"/>
    <w:rsid w:val="00B51146"/>
    <w:rsid w:val="00B51927"/>
    <w:rsid w:val="00B523DF"/>
    <w:rsid w:val="00B5258F"/>
    <w:rsid w:val="00B52F36"/>
    <w:rsid w:val="00B53E13"/>
    <w:rsid w:val="00B53FBD"/>
    <w:rsid w:val="00B5439C"/>
    <w:rsid w:val="00B54A91"/>
    <w:rsid w:val="00B5616D"/>
    <w:rsid w:val="00B56700"/>
    <w:rsid w:val="00B57A6E"/>
    <w:rsid w:val="00B6056B"/>
    <w:rsid w:val="00B605E6"/>
    <w:rsid w:val="00B61687"/>
    <w:rsid w:val="00B654CB"/>
    <w:rsid w:val="00B6552E"/>
    <w:rsid w:val="00B662C2"/>
    <w:rsid w:val="00B66336"/>
    <w:rsid w:val="00B66375"/>
    <w:rsid w:val="00B663F4"/>
    <w:rsid w:val="00B66669"/>
    <w:rsid w:val="00B67200"/>
    <w:rsid w:val="00B67B40"/>
    <w:rsid w:val="00B67D57"/>
    <w:rsid w:val="00B70AB6"/>
    <w:rsid w:val="00B70CF8"/>
    <w:rsid w:val="00B711AB"/>
    <w:rsid w:val="00B717BC"/>
    <w:rsid w:val="00B72F22"/>
    <w:rsid w:val="00B734B0"/>
    <w:rsid w:val="00B73681"/>
    <w:rsid w:val="00B7412F"/>
    <w:rsid w:val="00B74615"/>
    <w:rsid w:val="00B74A39"/>
    <w:rsid w:val="00B74F6C"/>
    <w:rsid w:val="00B7512C"/>
    <w:rsid w:val="00B759EC"/>
    <w:rsid w:val="00B763B0"/>
    <w:rsid w:val="00B76C09"/>
    <w:rsid w:val="00B76D78"/>
    <w:rsid w:val="00B77C15"/>
    <w:rsid w:val="00B8045C"/>
    <w:rsid w:val="00B804B6"/>
    <w:rsid w:val="00B80541"/>
    <w:rsid w:val="00B80A95"/>
    <w:rsid w:val="00B81700"/>
    <w:rsid w:val="00B82753"/>
    <w:rsid w:val="00B830FD"/>
    <w:rsid w:val="00B843AC"/>
    <w:rsid w:val="00B8525D"/>
    <w:rsid w:val="00B85A26"/>
    <w:rsid w:val="00B86146"/>
    <w:rsid w:val="00B8670A"/>
    <w:rsid w:val="00B868E3"/>
    <w:rsid w:val="00B903E7"/>
    <w:rsid w:val="00B906CE"/>
    <w:rsid w:val="00B90964"/>
    <w:rsid w:val="00B90D2B"/>
    <w:rsid w:val="00B914C4"/>
    <w:rsid w:val="00B91787"/>
    <w:rsid w:val="00B9255B"/>
    <w:rsid w:val="00B927F2"/>
    <w:rsid w:val="00B930EC"/>
    <w:rsid w:val="00B93CF2"/>
    <w:rsid w:val="00B93FD9"/>
    <w:rsid w:val="00B9412E"/>
    <w:rsid w:val="00B94F91"/>
    <w:rsid w:val="00B95500"/>
    <w:rsid w:val="00B9572A"/>
    <w:rsid w:val="00B95A40"/>
    <w:rsid w:val="00B95CEA"/>
    <w:rsid w:val="00B95DDD"/>
    <w:rsid w:val="00B96811"/>
    <w:rsid w:val="00BA0AB7"/>
    <w:rsid w:val="00BA1AE6"/>
    <w:rsid w:val="00BA2411"/>
    <w:rsid w:val="00BA324F"/>
    <w:rsid w:val="00BA37F0"/>
    <w:rsid w:val="00BA3AF5"/>
    <w:rsid w:val="00BA3D0C"/>
    <w:rsid w:val="00BA40E6"/>
    <w:rsid w:val="00BA44A8"/>
    <w:rsid w:val="00BA47CE"/>
    <w:rsid w:val="00BA4C18"/>
    <w:rsid w:val="00BA5141"/>
    <w:rsid w:val="00BA56C6"/>
    <w:rsid w:val="00BA580D"/>
    <w:rsid w:val="00BA5B5D"/>
    <w:rsid w:val="00BA74AA"/>
    <w:rsid w:val="00BB00DA"/>
    <w:rsid w:val="00BB0180"/>
    <w:rsid w:val="00BB0FBB"/>
    <w:rsid w:val="00BB233B"/>
    <w:rsid w:val="00BB2DAD"/>
    <w:rsid w:val="00BB327A"/>
    <w:rsid w:val="00BB384F"/>
    <w:rsid w:val="00BB485C"/>
    <w:rsid w:val="00BB4F45"/>
    <w:rsid w:val="00BB60C8"/>
    <w:rsid w:val="00BB64DE"/>
    <w:rsid w:val="00BB69D2"/>
    <w:rsid w:val="00BB78E9"/>
    <w:rsid w:val="00BB7A8B"/>
    <w:rsid w:val="00BB7DDD"/>
    <w:rsid w:val="00BC0B26"/>
    <w:rsid w:val="00BC17BE"/>
    <w:rsid w:val="00BC19BD"/>
    <w:rsid w:val="00BC247E"/>
    <w:rsid w:val="00BC2485"/>
    <w:rsid w:val="00BC26E3"/>
    <w:rsid w:val="00BC3103"/>
    <w:rsid w:val="00BC39AF"/>
    <w:rsid w:val="00BC4745"/>
    <w:rsid w:val="00BC483D"/>
    <w:rsid w:val="00BC62CC"/>
    <w:rsid w:val="00BC63DF"/>
    <w:rsid w:val="00BC6A53"/>
    <w:rsid w:val="00BD0282"/>
    <w:rsid w:val="00BD0C9C"/>
    <w:rsid w:val="00BD0CF3"/>
    <w:rsid w:val="00BD1728"/>
    <w:rsid w:val="00BD1CC4"/>
    <w:rsid w:val="00BD3A6A"/>
    <w:rsid w:val="00BD3FE2"/>
    <w:rsid w:val="00BD5298"/>
    <w:rsid w:val="00BD5499"/>
    <w:rsid w:val="00BD5A62"/>
    <w:rsid w:val="00BD6078"/>
    <w:rsid w:val="00BD6258"/>
    <w:rsid w:val="00BD6C79"/>
    <w:rsid w:val="00BD70B5"/>
    <w:rsid w:val="00BD73AC"/>
    <w:rsid w:val="00BD77BF"/>
    <w:rsid w:val="00BD7F1B"/>
    <w:rsid w:val="00BE0188"/>
    <w:rsid w:val="00BE02AF"/>
    <w:rsid w:val="00BE0947"/>
    <w:rsid w:val="00BE1108"/>
    <w:rsid w:val="00BE139C"/>
    <w:rsid w:val="00BE19ED"/>
    <w:rsid w:val="00BE1AB5"/>
    <w:rsid w:val="00BE1C3F"/>
    <w:rsid w:val="00BE36E9"/>
    <w:rsid w:val="00BE4080"/>
    <w:rsid w:val="00BE44DC"/>
    <w:rsid w:val="00BE454B"/>
    <w:rsid w:val="00BE47CD"/>
    <w:rsid w:val="00BE4E75"/>
    <w:rsid w:val="00BE537C"/>
    <w:rsid w:val="00BE6169"/>
    <w:rsid w:val="00BE639A"/>
    <w:rsid w:val="00BE67AA"/>
    <w:rsid w:val="00BE7AC6"/>
    <w:rsid w:val="00BE7C25"/>
    <w:rsid w:val="00BF00C2"/>
    <w:rsid w:val="00BF0A5E"/>
    <w:rsid w:val="00BF21B8"/>
    <w:rsid w:val="00BF36EE"/>
    <w:rsid w:val="00BF4746"/>
    <w:rsid w:val="00BF52C3"/>
    <w:rsid w:val="00BF5300"/>
    <w:rsid w:val="00BF5619"/>
    <w:rsid w:val="00BF645A"/>
    <w:rsid w:val="00BF6A55"/>
    <w:rsid w:val="00BF7953"/>
    <w:rsid w:val="00BF7F88"/>
    <w:rsid w:val="00C00303"/>
    <w:rsid w:val="00C00DBF"/>
    <w:rsid w:val="00C00EB0"/>
    <w:rsid w:val="00C01DC6"/>
    <w:rsid w:val="00C026B4"/>
    <w:rsid w:val="00C02E25"/>
    <w:rsid w:val="00C03605"/>
    <w:rsid w:val="00C03AFB"/>
    <w:rsid w:val="00C03B30"/>
    <w:rsid w:val="00C041D5"/>
    <w:rsid w:val="00C04B62"/>
    <w:rsid w:val="00C04C56"/>
    <w:rsid w:val="00C0568E"/>
    <w:rsid w:val="00C05CF4"/>
    <w:rsid w:val="00C06273"/>
    <w:rsid w:val="00C07A85"/>
    <w:rsid w:val="00C10F7A"/>
    <w:rsid w:val="00C110F8"/>
    <w:rsid w:val="00C12013"/>
    <w:rsid w:val="00C123E9"/>
    <w:rsid w:val="00C14871"/>
    <w:rsid w:val="00C14BCA"/>
    <w:rsid w:val="00C14C1E"/>
    <w:rsid w:val="00C14F34"/>
    <w:rsid w:val="00C1643F"/>
    <w:rsid w:val="00C16754"/>
    <w:rsid w:val="00C16E60"/>
    <w:rsid w:val="00C16E81"/>
    <w:rsid w:val="00C17076"/>
    <w:rsid w:val="00C2052F"/>
    <w:rsid w:val="00C207C8"/>
    <w:rsid w:val="00C20840"/>
    <w:rsid w:val="00C210A3"/>
    <w:rsid w:val="00C214A7"/>
    <w:rsid w:val="00C21C34"/>
    <w:rsid w:val="00C223E1"/>
    <w:rsid w:val="00C226C0"/>
    <w:rsid w:val="00C23146"/>
    <w:rsid w:val="00C23449"/>
    <w:rsid w:val="00C23BFF"/>
    <w:rsid w:val="00C23C8D"/>
    <w:rsid w:val="00C24740"/>
    <w:rsid w:val="00C25B8C"/>
    <w:rsid w:val="00C266E5"/>
    <w:rsid w:val="00C27A57"/>
    <w:rsid w:val="00C27C02"/>
    <w:rsid w:val="00C27D0C"/>
    <w:rsid w:val="00C3017F"/>
    <w:rsid w:val="00C305AD"/>
    <w:rsid w:val="00C3155A"/>
    <w:rsid w:val="00C31D43"/>
    <w:rsid w:val="00C32863"/>
    <w:rsid w:val="00C329BC"/>
    <w:rsid w:val="00C32DC5"/>
    <w:rsid w:val="00C333DF"/>
    <w:rsid w:val="00C340CA"/>
    <w:rsid w:val="00C34D59"/>
    <w:rsid w:val="00C35182"/>
    <w:rsid w:val="00C35662"/>
    <w:rsid w:val="00C3570A"/>
    <w:rsid w:val="00C3687C"/>
    <w:rsid w:val="00C3721F"/>
    <w:rsid w:val="00C37428"/>
    <w:rsid w:val="00C403D0"/>
    <w:rsid w:val="00C4150F"/>
    <w:rsid w:val="00C41EEC"/>
    <w:rsid w:val="00C42739"/>
    <w:rsid w:val="00C430A1"/>
    <w:rsid w:val="00C4310E"/>
    <w:rsid w:val="00C43363"/>
    <w:rsid w:val="00C441E4"/>
    <w:rsid w:val="00C44BE7"/>
    <w:rsid w:val="00C4544C"/>
    <w:rsid w:val="00C45B5E"/>
    <w:rsid w:val="00C460D5"/>
    <w:rsid w:val="00C461A5"/>
    <w:rsid w:val="00C4646A"/>
    <w:rsid w:val="00C4676D"/>
    <w:rsid w:val="00C47807"/>
    <w:rsid w:val="00C50685"/>
    <w:rsid w:val="00C50A25"/>
    <w:rsid w:val="00C50F3C"/>
    <w:rsid w:val="00C51169"/>
    <w:rsid w:val="00C5154B"/>
    <w:rsid w:val="00C52C9A"/>
    <w:rsid w:val="00C53651"/>
    <w:rsid w:val="00C53AA3"/>
    <w:rsid w:val="00C54355"/>
    <w:rsid w:val="00C54CAF"/>
    <w:rsid w:val="00C55828"/>
    <w:rsid w:val="00C572A7"/>
    <w:rsid w:val="00C633CC"/>
    <w:rsid w:val="00C633E8"/>
    <w:rsid w:val="00C63430"/>
    <w:rsid w:val="00C634E5"/>
    <w:rsid w:val="00C640F4"/>
    <w:rsid w:val="00C647BA"/>
    <w:rsid w:val="00C66F51"/>
    <w:rsid w:val="00C670B6"/>
    <w:rsid w:val="00C67FBF"/>
    <w:rsid w:val="00C701AA"/>
    <w:rsid w:val="00C715D2"/>
    <w:rsid w:val="00C719D9"/>
    <w:rsid w:val="00C71D8C"/>
    <w:rsid w:val="00C7297D"/>
    <w:rsid w:val="00C72FE7"/>
    <w:rsid w:val="00C73457"/>
    <w:rsid w:val="00C73816"/>
    <w:rsid w:val="00C74270"/>
    <w:rsid w:val="00C74842"/>
    <w:rsid w:val="00C749CE"/>
    <w:rsid w:val="00C74D93"/>
    <w:rsid w:val="00C75579"/>
    <w:rsid w:val="00C75604"/>
    <w:rsid w:val="00C75982"/>
    <w:rsid w:val="00C76400"/>
    <w:rsid w:val="00C76ABC"/>
    <w:rsid w:val="00C76EC1"/>
    <w:rsid w:val="00C77550"/>
    <w:rsid w:val="00C805BB"/>
    <w:rsid w:val="00C80F27"/>
    <w:rsid w:val="00C813C3"/>
    <w:rsid w:val="00C8248D"/>
    <w:rsid w:val="00C8394E"/>
    <w:rsid w:val="00C83F97"/>
    <w:rsid w:val="00C85BD5"/>
    <w:rsid w:val="00C85F23"/>
    <w:rsid w:val="00C864A4"/>
    <w:rsid w:val="00C8668E"/>
    <w:rsid w:val="00C866DB"/>
    <w:rsid w:val="00C86D9D"/>
    <w:rsid w:val="00C87450"/>
    <w:rsid w:val="00C9010E"/>
    <w:rsid w:val="00C902E5"/>
    <w:rsid w:val="00C90FB5"/>
    <w:rsid w:val="00C9147D"/>
    <w:rsid w:val="00C9155F"/>
    <w:rsid w:val="00C91965"/>
    <w:rsid w:val="00C91D81"/>
    <w:rsid w:val="00C91FEA"/>
    <w:rsid w:val="00C92464"/>
    <w:rsid w:val="00C9252D"/>
    <w:rsid w:val="00C92A23"/>
    <w:rsid w:val="00C93755"/>
    <w:rsid w:val="00C9398D"/>
    <w:rsid w:val="00C95691"/>
    <w:rsid w:val="00C96FF6"/>
    <w:rsid w:val="00C97139"/>
    <w:rsid w:val="00C972A1"/>
    <w:rsid w:val="00C97E8C"/>
    <w:rsid w:val="00CA039C"/>
    <w:rsid w:val="00CA03B9"/>
    <w:rsid w:val="00CA093F"/>
    <w:rsid w:val="00CA1562"/>
    <w:rsid w:val="00CA18B7"/>
    <w:rsid w:val="00CA1F37"/>
    <w:rsid w:val="00CA2046"/>
    <w:rsid w:val="00CA2476"/>
    <w:rsid w:val="00CA2597"/>
    <w:rsid w:val="00CA2E2D"/>
    <w:rsid w:val="00CA3351"/>
    <w:rsid w:val="00CA38A1"/>
    <w:rsid w:val="00CA5308"/>
    <w:rsid w:val="00CA5770"/>
    <w:rsid w:val="00CA5894"/>
    <w:rsid w:val="00CA5924"/>
    <w:rsid w:val="00CA5A56"/>
    <w:rsid w:val="00CA60B2"/>
    <w:rsid w:val="00CA6360"/>
    <w:rsid w:val="00CA66AC"/>
    <w:rsid w:val="00CA7001"/>
    <w:rsid w:val="00CA7443"/>
    <w:rsid w:val="00CA7608"/>
    <w:rsid w:val="00CA7F1D"/>
    <w:rsid w:val="00CB0178"/>
    <w:rsid w:val="00CB132B"/>
    <w:rsid w:val="00CB14C6"/>
    <w:rsid w:val="00CB307E"/>
    <w:rsid w:val="00CB3228"/>
    <w:rsid w:val="00CB34C6"/>
    <w:rsid w:val="00CB4193"/>
    <w:rsid w:val="00CB5AE5"/>
    <w:rsid w:val="00CB62D2"/>
    <w:rsid w:val="00CB707A"/>
    <w:rsid w:val="00CB7445"/>
    <w:rsid w:val="00CB748C"/>
    <w:rsid w:val="00CC0C30"/>
    <w:rsid w:val="00CC1075"/>
    <w:rsid w:val="00CC157E"/>
    <w:rsid w:val="00CC1A42"/>
    <w:rsid w:val="00CC348F"/>
    <w:rsid w:val="00CC43B0"/>
    <w:rsid w:val="00CC464E"/>
    <w:rsid w:val="00CC669A"/>
    <w:rsid w:val="00CD0570"/>
    <w:rsid w:val="00CD070D"/>
    <w:rsid w:val="00CD17EA"/>
    <w:rsid w:val="00CD1B34"/>
    <w:rsid w:val="00CD27BB"/>
    <w:rsid w:val="00CD2B16"/>
    <w:rsid w:val="00CD2B8D"/>
    <w:rsid w:val="00CD2D37"/>
    <w:rsid w:val="00CD3FDA"/>
    <w:rsid w:val="00CD4E3C"/>
    <w:rsid w:val="00CD6340"/>
    <w:rsid w:val="00CD6F71"/>
    <w:rsid w:val="00CD7282"/>
    <w:rsid w:val="00CD7CF0"/>
    <w:rsid w:val="00CE0147"/>
    <w:rsid w:val="00CE0AAF"/>
    <w:rsid w:val="00CE1140"/>
    <w:rsid w:val="00CE1141"/>
    <w:rsid w:val="00CE189F"/>
    <w:rsid w:val="00CE1A72"/>
    <w:rsid w:val="00CE22D9"/>
    <w:rsid w:val="00CE274D"/>
    <w:rsid w:val="00CE2934"/>
    <w:rsid w:val="00CE2B84"/>
    <w:rsid w:val="00CE2F74"/>
    <w:rsid w:val="00CE3A36"/>
    <w:rsid w:val="00CE48FC"/>
    <w:rsid w:val="00CE553F"/>
    <w:rsid w:val="00CE5888"/>
    <w:rsid w:val="00CE5EE2"/>
    <w:rsid w:val="00CE5F91"/>
    <w:rsid w:val="00CE6323"/>
    <w:rsid w:val="00CE79AD"/>
    <w:rsid w:val="00CE7AD0"/>
    <w:rsid w:val="00CF1EFF"/>
    <w:rsid w:val="00CF26E2"/>
    <w:rsid w:val="00CF2CAB"/>
    <w:rsid w:val="00CF2E78"/>
    <w:rsid w:val="00CF3C1A"/>
    <w:rsid w:val="00CF5A77"/>
    <w:rsid w:val="00CF5BF3"/>
    <w:rsid w:val="00CF6159"/>
    <w:rsid w:val="00CF61CC"/>
    <w:rsid w:val="00CF6A02"/>
    <w:rsid w:val="00CF6E83"/>
    <w:rsid w:val="00CF7394"/>
    <w:rsid w:val="00CF74B0"/>
    <w:rsid w:val="00D0041D"/>
    <w:rsid w:val="00D004F5"/>
    <w:rsid w:val="00D00615"/>
    <w:rsid w:val="00D00893"/>
    <w:rsid w:val="00D00FA6"/>
    <w:rsid w:val="00D015AB"/>
    <w:rsid w:val="00D039CE"/>
    <w:rsid w:val="00D03C19"/>
    <w:rsid w:val="00D03F4F"/>
    <w:rsid w:val="00D04E4E"/>
    <w:rsid w:val="00D0503B"/>
    <w:rsid w:val="00D05AED"/>
    <w:rsid w:val="00D06040"/>
    <w:rsid w:val="00D06156"/>
    <w:rsid w:val="00D062C6"/>
    <w:rsid w:val="00D06D8C"/>
    <w:rsid w:val="00D12C18"/>
    <w:rsid w:val="00D12FB3"/>
    <w:rsid w:val="00D13F31"/>
    <w:rsid w:val="00D14040"/>
    <w:rsid w:val="00D14201"/>
    <w:rsid w:val="00D148ED"/>
    <w:rsid w:val="00D14983"/>
    <w:rsid w:val="00D14AE9"/>
    <w:rsid w:val="00D14B6C"/>
    <w:rsid w:val="00D14C52"/>
    <w:rsid w:val="00D14D68"/>
    <w:rsid w:val="00D1526E"/>
    <w:rsid w:val="00D15CC7"/>
    <w:rsid w:val="00D15E12"/>
    <w:rsid w:val="00D16DB6"/>
    <w:rsid w:val="00D173F6"/>
    <w:rsid w:val="00D17AC6"/>
    <w:rsid w:val="00D17C93"/>
    <w:rsid w:val="00D21050"/>
    <w:rsid w:val="00D21C8E"/>
    <w:rsid w:val="00D21E04"/>
    <w:rsid w:val="00D22A9F"/>
    <w:rsid w:val="00D22C51"/>
    <w:rsid w:val="00D22EB0"/>
    <w:rsid w:val="00D22F95"/>
    <w:rsid w:val="00D234D6"/>
    <w:rsid w:val="00D238F8"/>
    <w:rsid w:val="00D23C80"/>
    <w:rsid w:val="00D2425D"/>
    <w:rsid w:val="00D24378"/>
    <w:rsid w:val="00D2440C"/>
    <w:rsid w:val="00D2491D"/>
    <w:rsid w:val="00D24D11"/>
    <w:rsid w:val="00D256FF"/>
    <w:rsid w:val="00D2648F"/>
    <w:rsid w:val="00D269F3"/>
    <w:rsid w:val="00D272BD"/>
    <w:rsid w:val="00D27D43"/>
    <w:rsid w:val="00D27EA3"/>
    <w:rsid w:val="00D30D1E"/>
    <w:rsid w:val="00D3196C"/>
    <w:rsid w:val="00D319A5"/>
    <w:rsid w:val="00D31C77"/>
    <w:rsid w:val="00D32227"/>
    <w:rsid w:val="00D326CE"/>
    <w:rsid w:val="00D332AE"/>
    <w:rsid w:val="00D3444C"/>
    <w:rsid w:val="00D344ED"/>
    <w:rsid w:val="00D35427"/>
    <w:rsid w:val="00D3573A"/>
    <w:rsid w:val="00D35EBA"/>
    <w:rsid w:val="00D364CD"/>
    <w:rsid w:val="00D365DB"/>
    <w:rsid w:val="00D40B5C"/>
    <w:rsid w:val="00D41178"/>
    <w:rsid w:val="00D411D7"/>
    <w:rsid w:val="00D41301"/>
    <w:rsid w:val="00D41A77"/>
    <w:rsid w:val="00D41DF8"/>
    <w:rsid w:val="00D425CB"/>
    <w:rsid w:val="00D42995"/>
    <w:rsid w:val="00D42EAC"/>
    <w:rsid w:val="00D43601"/>
    <w:rsid w:val="00D44930"/>
    <w:rsid w:val="00D456C2"/>
    <w:rsid w:val="00D456CE"/>
    <w:rsid w:val="00D4595F"/>
    <w:rsid w:val="00D46747"/>
    <w:rsid w:val="00D4697D"/>
    <w:rsid w:val="00D47185"/>
    <w:rsid w:val="00D5068E"/>
    <w:rsid w:val="00D508A9"/>
    <w:rsid w:val="00D508C0"/>
    <w:rsid w:val="00D5093B"/>
    <w:rsid w:val="00D50B7B"/>
    <w:rsid w:val="00D511A8"/>
    <w:rsid w:val="00D52551"/>
    <w:rsid w:val="00D53328"/>
    <w:rsid w:val="00D54EE9"/>
    <w:rsid w:val="00D5665E"/>
    <w:rsid w:val="00D56B2B"/>
    <w:rsid w:val="00D56F4B"/>
    <w:rsid w:val="00D5706B"/>
    <w:rsid w:val="00D57435"/>
    <w:rsid w:val="00D5750E"/>
    <w:rsid w:val="00D60C29"/>
    <w:rsid w:val="00D61350"/>
    <w:rsid w:val="00D6172D"/>
    <w:rsid w:val="00D618CE"/>
    <w:rsid w:val="00D61E4C"/>
    <w:rsid w:val="00D61E75"/>
    <w:rsid w:val="00D63927"/>
    <w:rsid w:val="00D64AC9"/>
    <w:rsid w:val="00D64B4A"/>
    <w:rsid w:val="00D65022"/>
    <w:rsid w:val="00D658F6"/>
    <w:rsid w:val="00D65B7D"/>
    <w:rsid w:val="00D65EDE"/>
    <w:rsid w:val="00D6694D"/>
    <w:rsid w:val="00D66B11"/>
    <w:rsid w:val="00D67250"/>
    <w:rsid w:val="00D67306"/>
    <w:rsid w:val="00D676EC"/>
    <w:rsid w:val="00D67DB9"/>
    <w:rsid w:val="00D70825"/>
    <w:rsid w:val="00D71B52"/>
    <w:rsid w:val="00D71C2A"/>
    <w:rsid w:val="00D71D14"/>
    <w:rsid w:val="00D71F4F"/>
    <w:rsid w:val="00D723E9"/>
    <w:rsid w:val="00D728CA"/>
    <w:rsid w:val="00D733A8"/>
    <w:rsid w:val="00D7493F"/>
    <w:rsid w:val="00D75014"/>
    <w:rsid w:val="00D753E2"/>
    <w:rsid w:val="00D76DF4"/>
    <w:rsid w:val="00D7705E"/>
    <w:rsid w:val="00D7715A"/>
    <w:rsid w:val="00D775B5"/>
    <w:rsid w:val="00D8029A"/>
    <w:rsid w:val="00D80334"/>
    <w:rsid w:val="00D804F4"/>
    <w:rsid w:val="00D81158"/>
    <w:rsid w:val="00D812CD"/>
    <w:rsid w:val="00D831ED"/>
    <w:rsid w:val="00D837B5"/>
    <w:rsid w:val="00D837D5"/>
    <w:rsid w:val="00D83930"/>
    <w:rsid w:val="00D83DE6"/>
    <w:rsid w:val="00D84384"/>
    <w:rsid w:val="00D843A0"/>
    <w:rsid w:val="00D84B15"/>
    <w:rsid w:val="00D84C0D"/>
    <w:rsid w:val="00D84E03"/>
    <w:rsid w:val="00D85CCC"/>
    <w:rsid w:val="00D86494"/>
    <w:rsid w:val="00D86BD6"/>
    <w:rsid w:val="00D90498"/>
    <w:rsid w:val="00D9079D"/>
    <w:rsid w:val="00D911E9"/>
    <w:rsid w:val="00D923E9"/>
    <w:rsid w:val="00D92573"/>
    <w:rsid w:val="00D92EDC"/>
    <w:rsid w:val="00D94729"/>
    <w:rsid w:val="00D94956"/>
    <w:rsid w:val="00D94DFF"/>
    <w:rsid w:val="00D95B66"/>
    <w:rsid w:val="00D95BC0"/>
    <w:rsid w:val="00D96A40"/>
    <w:rsid w:val="00D971F2"/>
    <w:rsid w:val="00D975C6"/>
    <w:rsid w:val="00D976CD"/>
    <w:rsid w:val="00D97958"/>
    <w:rsid w:val="00DA00E1"/>
    <w:rsid w:val="00DA0843"/>
    <w:rsid w:val="00DA0EF1"/>
    <w:rsid w:val="00DA1BEC"/>
    <w:rsid w:val="00DA34CA"/>
    <w:rsid w:val="00DA48FB"/>
    <w:rsid w:val="00DA4A7B"/>
    <w:rsid w:val="00DA4EE0"/>
    <w:rsid w:val="00DA61E9"/>
    <w:rsid w:val="00DA6924"/>
    <w:rsid w:val="00DA6FFE"/>
    <w:rsid w:val="00DA752B"/>
    <w:rsid w:val="00DA7E0A"/>
    <w:rsid w:val="00DB01DE"/>
    <w:rsid w:val="00DB0611"/>
    <w:rsid w:val="00DB13F2"/>
    <w:rsid w:val="00DB14C4"/>
    <w:rsid w:val="00DB15A1"/>
    <w:rsid w:val="00DB208F"/>
    <w:rsid w:val="00DB2222"/>
    <w:rsid w:val="00DB2523"/>
    <w:rsid w:val="00DB2E55"/>
    <w:rsid w:val="00DB2F5C"/>
    <w:rsid w:val="00DB4805"/>
    <w:rsid w:val="00DB4849"/>
    <w:rsid w:val="00DB4E27"/>
    <w:rsid w:val="00DB5532"/>
    <w:rsid w:val="00DB5545"/>
    <w:rsid w:val="00DB587D"/>
    <w:rsid w:val="00DB6D1D"/>
    <w:rsid w:val="00DB79C9"/>
    <w:rsid w:val="00DC0C01"/>
    <w:rsid w:val="00DC0D2C"/>
    <w:rsid w:val="00DC20DE"/>
    <w:rsid w:val="00DC3633"/>
    <w:rsid w:val="00DC521E"/>
    <w:rsid w:val="00DC5864"/>
    <w:rsid w:val="00DC5932"/>
    <w:rsid w:val="00DC5C05"/>
    <w:rsid w:val="00DC60F2"/>
    <w:rsid w:val="00DC68C7"/>
    <w:rsid w:val="00DC6C22"/>
    <w:rsid w:val="00DC726B"/>
    <w:rsid w:val="00DC7E99"/>
    <w:rsid w:val="00DD0855"/>
    <w:rsid w:val="00DD23F2"/>
    <w:rsid w:val="00DD26AB"/>
    <w:rsid w:val="00DD28DF"/>
    <w:rsid w:val="00DD2F09"/>
    <w:rsid w:val="00DD3B6C"/>
    <w:rsid w:val="00DD4556"/>
    <w:rsid w:val="00DD4808"/>
    <w:rsid w:val="00DD4D7F"/>
    <w:rsid w:val="00DD6EB0"/>
    <w:rsid w:val="00DD721E"/>
    <w:rsid w:val="00DD7A6F"/>
    <w:rsid w:val="00DE174D"/>
    <w:rsid w:val="00DE1CFE"/>
    <w:rsid w:val="00DE295F"/>
    <w:rsid w:val="00DE2A72"/>
    <w:rsid w:val="00DE2E87"/>
    <w:rsid w:val="00DE4283"/>
    <w:rsid w:val="00DE436B"/>
    <w:rsid w:val="00DE4401"/>
    <w:rsid w:val="00DE4CB1"/>
    <w:rsid w:val="00DE5932"/>
    <w:rsid w:val="00DE5ECA"/>
    <w:rsid w:val="00DE6297"/>
    <w:rsid w:val="00DE684F"/>
    <w:rsid w:val="00DE6D22"/>
    <w:rsid w:val="00DE715C"/>
    <w:rsid w:val="00DE7583"/>
    <w:rsid w:val="00DE7E6D"/>
    <w:rsid w:val="00DF1399"/>
    <w:rsid w:val="00DF14D7"/>
    <w:rsid w:val="00DF20C9"/>
    <w:rsid w:val="00DF2A51"/>
    <w:rsid w:val="00DF3480"/>
    <w:rsid w:val="00DF369D"/>
    <w:rsid w:val="00DF3C10"/>
    <w:rsid w:val="00DF4577"/>
    <w:rsid w:val="00DF54EE"/>
    <w:rsid w:val="00DF6747"/>
    <w:rsid w:val="00DF6FC1"/>
    <w:rsid w:val="00DF774C"/>
    <w:rsid w:val="00DF7FDE"/>
    <w:rsid w:val="00E01599"/>
    <w:rsid w:val="00E01AA5"/>
    <w:rsid w:val="00E03620"/>
    <w:rsid w:val="00E03D91"/>
    <w:rsid w:val="00E044AC"/>
    <w:rsid w:val="00E045A1"/>
    <w:rsid w:val="00E048F5"/>
    <w:rsid w:val="00E04D4B"/>
    <w:rsid w:val="00E050BE"/>
    <w:rsid w:val="00E0510E"/>
    <w:rsid w:val="00E056D5"/>
    <w:rsid w:val="00E057FB"/>
    <w:rsid w:val="00E05C6C"/>
    <w:rsid w:val="00E05C9A"/>
    <w:rsid w:val="00E05CB0"/>
    <w:rsid w:val="00E06833"/>
    <w:rsid w:val="00E074C3"/>
    <w:rsid w:val="00E07622"/>
    <w:rsid w:val="00E07BB5"/>
    <w:rsid w:val="00E105F8"/>
    <w:rsid w:val="00E10DBB"/>
    <w:rsid w:val="00E12D35"/>
    <w:rsid w:val="00E1337B"/>
    <w:rsid w:val="00E13E47"/>
    <w:rsid w:val="00E14539"/>
    <w:rsid w:val="00E1511F"/>
    <w:rsid w:val="00E1584C"/>
    <w:rsid w:val="00E164F1"/>
    <w:rsid w:val="00E16FBF"/>
    <w:rsid w:val="00E1766C"/>
    <w:rsid w:val="00E17DF8"/>
    <w:rsid w:val="00E17E5D"/>
    <w:rsid w:val="00E2231E"/>
    <w:rsid w:val="00E22CA5"/>
    <w:rsid w:val="00E22EBC"/>
    <w:rsid w:val="00E239EF"/>
    <w:rsid w:val="00E23B85"/>
    <w:rsid w:val="00E2531F"/>
    <w:rsid w:val="00E256CB"/>
    <w:rsid w:val="00E26137"/>
    <w:rsid w:val="00E30420"/>
    <w:rsid w:val="00E30AB4"/>
    <w:rsid w:val="00E30F3F"/>
    <w:rsid w:val="00E310BE"/>
    <w:rsid w:val="00E3137E"/>
    <w:rsid w:val="00E313ED"/>
    <w:rsid w:val="00E318BA"/>
    <w:rsid w:val="00E334B1"/>
    <w:rsid w:val="00E334EF"/>
    <w:rsid w:val="00E343B5"/>
    <w:rsid w:val="00E3502C"/>
    <w:rsid w:val="00E361F8"/>
    <w:rsid w:val="00E404C3"/>
    <w:rsid w:val="00E40DE4"/>
    <w:rsid w:val="00E41779"/>
    <w:rsid w:val="00E41FB5"/>
    <w:rsid w:val="00E42516"/>
    <w:rsid w:val="00E42B15"/>
    <w:rsid w:val="00E42C95"/>
    <w:rsid w:val="00E43CC7"/>
    <w:rsid w:val="00E43F73"/>
    <w:rsid w:val="00E449A5"/>
    <w:rsid w:val="00E44AA1"/>
    <w:rsid w:val="00E45714"/>
    <w:rsid w:val="00E4599A"/>
    <w:rsid w:val="00E45D75"/>
    <w:rsid w:val="00E4603F"/>
    <w:rsid w:val="00E50410"/>
    <w:rsid w:val="00E50B66"/>
    <w:rsid w:val="00E50D73"/>
    <w:rsid w:val="00E50E2D"/>
    <w:rsid w:val="00E51F5A"/>
    <w:rsid w:val="00E52C59"/>
    <w:rsid w:val="00E53F96"/>
    <w:rsid w:val="00E53F98"/>
    <w:rsid w:val="00E548A6"/>
    <w:rsid w:val="00E54A42"/>
    <w:rsid w:val="00E54CFC"/>
    <w:rsid w:val="00E54D09"/>
    <w:rsid w:val="00E55657"/>
    <w:rsid w:val="00E55B98"/>
    <w:rsid w:val="00E56409"/>
    <w:rsid w:val="00E56DC2"/>
    <w:rsid w:val="00E56FD3"/>
    <w:rsid w:val="00E57816"/>
    <w:rsid w:val="00E601A2"/>
    <w:rsid w:val="00E60387"/>
    <w:rsid w:val="00E603E5"/>
    <w:rsid w:val="00E606F2"/>
    <w:rsid w:val="00E6090B"/>
    <w:rsid w:val="00E614D9"/>
    <w:rsid w:val="00E6190F"/>
    <w:rsid w:val="00E62023"/>
    <w:rsid w:val="00E62118"/>
    <w:rsid w:val="00E629D1"/>
    <w:rsid w:val="00E62A78"/>
    <w:rsid w:val="00E635E3"/>
    <w:rsid w:val="00E645AA"/>
    <w:rsid w:val="00E6461A"/>
    <w:rsid w:val="00E64B4A"/>
    <w:rsid w:val="00E6502E"/>
    <w:rsid w:val="00E65037"/>
    <w:rsid w:val="00E6525A"/>
    <w:rsid w:val="00E657BA"/>
    <w:rsid w:val="00E65FC2"/>
    <w:rsid w:val="00E66155"/>
    <w:rsid w:val="00E6730E"/>
    <w:rsid w:val="00E70178"/>
    <w:rsid w:val="00E7053C"/>
    <w:rsid w:val="00E7086F"/>
    <w:rsid w:val="00E72146"/>
    <w:rsid w:val="00E7259D"/>
    <w:rsid w:val="00E73A73"/>
    <w:rsid w:val="00E73E42"/>
    <w:rsid w:val="00E74AEC"/>
    <w:rsid w:val="00E74B29"/>
    <w:rsid w:val="00E74F73"/>
    <w:rsid w:val="00E750FC"/>
    <w:rsid w:val="00E76503"/>
    <w:rsid w:val="00E76624"/>
    <w:rsid w:val="00E767D3"/>
    <w:rsid w:val="00E806E1"/>
    <w:rsid w:val="00E80A59"/>
    <w:rsid w:val="00E82297"/>
    <w:rsid w:val="00E82E87"/>
    <w:rsid w:val="00E830A9"/>
    <w:rsid w:val="00E831CE"/>
    <w:rsid w:val="00E84008"/>
    <w:rsid w:val="00E84049"/>
    <w:rsid w:val="00E8421D"/>
    <w:rsid w:val="00E84BEF"/>
    <w:rsid w:val="00E859EC"/>
    <w:rsid w:val="00E87188"/>
    <w:rsid w:val="00E87977"/>
    <w:rsid w:val="00E87A6A"/>
    <w:rsid w:val="00E87B68"/>
    <w:rsid w:val="00E905B7"/>
    <w:rsid w:val="00E929A8"/>
    <w:rsid w:val="00E938FD"/>
    <w:rsid w:val="00E93BAC"/>
    <w:rsid w:val="00E94286"/>
    <w:rsid w:val="00E94F5E"/>
    <w:rsid w:val="00E9585C"/>
    <w:rsid w:val="00E960A1"/>
    <w:rsid w:val="00E9689E"/>
    <w:rsid w:val="00E96AF6"/>
    <w:rsid w:val="00E97E48"/>
    <w:rsid w:val="00E97E5E"/>
    <w:rsid w:val="00EA09EE"/>
    <w:rsid w:val="00EA0A83"/>
    <w:rsid w:val="00EA1406"/>
    <w:rsid w:val="00EA16E0"/>
    <w:rsid w:val="00EA1B1F"/>
    <w:rsid w:val="00EA219F"/>
    <w:rsid w:val="00EA2830"/>
    <w:rsid w:val="00EA2B76"/>
    <w:rsid w:val="00EA2C5E"/>
    <w:rsid w:val="00EA4712"/>
    <w:rsid w:val="00EA5464"/>
    <w:rsid w:val="00EA607B"/>
    <w:rsid w:val="00EA77EA"/>
    <w:rsid w:val="00EA7C64"/>
    <w:rsid w:val="00EA7CA1"/>
    <w:rsid w:val="00EA7F45"/>
    <w:rsid w:val="00EB0CDE"/>
    <w:rsid w:val="00EB0D58"/>
    <w:rsid w:val="00EB1A08"/>
    <w:rsid w:val="00EB1F02"/>
    <w:rsid w:val="00EB2068"/>
    <w:rsid w:val="00EB2A66"/>
    <w:rsid w:val="00EB2DCF"/>
    <w:rsid w:val="00EB3358"/>
    <w:rsid w:val="00EB374C"/>
    <w:rsid w:val="00EB3D79"/>
    <w:rsid w:val="00EB45D4"/>
    <w:rsid w:val="00EB5CDD"/>
    <w:rsid w:val="00EB63E0"/>
    <w:rsid w:val="00EC03D0"/>
    <w:rsid w:val="00EC0811"/>
    <w:rsid w:val="00EC098A"/>
    <w:rsid w:val="00EC19FD"/>
    <w:rsid w:val="00EC256F"/>
    <w:rsid w:val="00EC318A"/>
    <w:rsid w:val="00EC407A"/>
    <w:rsid w:val="00EC422C"/>
    <w:rsid w:val="00EC4341"/>
    <w:rsid w:val="00EC44D1"/>
    <w:rsid w:val="00EC4653"/>
    <w:rsid w:val="00EC4D6A"/>
    <w:rsid w:val="00EC68A9"/>
    <w:rsid w:val="00EC6C01"/>
    <w:rsid w:val="00EC7688"/>
    <w:rsid w:val="00EC7D49"/>
    <w:rsid w:val="00ED0B2C"/>
    <w:rsid w:val="00ED0C46"/>
    <w:rsid w:val="00ED1389"/>
    <w:rsid w:val="00ED1CFC"/>
    <w:rsid w:val="00ED1DA5"/>
    <w:rsid w:val="00ED2B29"/>
    <w:rsid w:val="00ED350A"/>
    <w:rsid w:val="00ED4005"/>
    <w:rsid w:val="00ED4A12"/>
    <w:rsid w:val="00ED4C7B"/>
    <w:rsid w:val="00ED4D9D"/>
    <w:rsid w:val="00ED595F"/>
    <w:rsid w:val="00ED5F92"/>
    <w:rsid w:val="00ED687C"/>
    <w:rsid w:val="00ED6DC0"/>
    <w:rsid w:val="00ED75F4"/>
    <w:rsid w:val="00ED7C97"/>
    <w:rsid w:val="00EE0959"/>
    <w:rsid w:val="00EE0EE3"/>
    <w:rsid w:val="00EE1222"/>
    <w:rsid w:val="00EE1DBA"/>
    <w:rsid w:val="00EE239F"/>
    <w:rsid w:val="00EE2522"/>
    <w:rsid w:val="00EE3A8E"/>
    <w:rsid w:val="00EE46FA"/>
    <w:rsid w:val="00EE4AB4"/>
    <w:rsid w:val="00EE4CBD"/>
    <w:rsid w:val="00EE4D7C"/>
    <w:rsid w:val="00EE568E"/>
    <w:rsid w:val="00EE59E2"/>
    <w:rsid w:val="00EE62ED"/>
    <w:rsid w:val="00EE762F"/>
    <w:rsid w:val="00EE7C78"/>
    <w:rsid w:val="00EF0063"/>
    <w:rsid w:val="00EF031A"/>
    <w:rsid w:val="00EF044F"/>
    <w:rsid w:val="00EF069E"/>
    <w:rsid w:val="00EF1162"/>
    <w:rsid w:val="00EF1980"/>
    <w:rsid w:val="00EF1C12"/>
    <w:rsid w:val="00EF1C7B"/>
    <w:rsid w:val="00EF1C8A"/>
    <w:rsid w:val="00EF2AB0"/>
    <w:rsid w:val="00EF2F8A"/>
    <w:rsid w:val="00EF3E79"/>
    <w:rsid w:val="00EF4395"/>
    <w:rsid w:val="00EF43AE"/>
    <w:rsid w:val="00EF4584"/>
    <w:rsid w:val="00EF46C3"/>
    <w:rsid w:val="00EF57DF"/>
    <w:rsid w:val="00EF5D7A"/>
    <w:rsid w:val="00EF71B1"/>
    <w:rsid w:val="00EF7D84"/>
    <w:rsid w:val="00F006FC"/>
    <w:rsid w:val="00F00C74"/>
    <w:rsid w:val="00F011C6"/>
    <w:rsid w:val="00F013D2"/>
    <w:rsid w:val="00F01B35"/>
    <w:rsid w:val="00F01E30"/>
    <w:rsid w:val="00F025D6"/>
    <w:rsid w:val="00F0421E"/>
    <w:rsid w:val="00F04592"/>
    <w:rsid w:val="00F054C7"/>
    <w:rsid w:val="00F05901"/>
    <w:rsid w:val="00F05E9E"/>
    <w:rsid w:val="00F06626"/>
    <w:rsid w:val="00F06A37"/>
    <w:rsid w:val="00F110CC"/>
    <w:rsid w:val="00F11EEB"/>
    <w:rsid w:val="00F1245B"/>
    <w:rsid w:val="00F132ED"/>
    <w:rsid w:val="00F13B5C"/>
    <w:rsid w:val="00F13F0B"/>
    <w:rsid w:val="00F14DCA"/>
    <w:rsid w:val="00F15A01"/>
    <w:rsid w:val="00F161EE"/>
    <w:rsid w:val="00F1677C"/>
    <w:rsid w:val="00F16BCD"/>
    <w:rsid w:val="00F17521"/>
    <w:rsid w:val="00F200E0"/>
    <w:rsid w:val="00F20355"/>
    <w:rsid w:val="00F20851"/>
    <w:rsid w:val="00F20887"/>
    <w:rsid w:val="00F20959"/>
    <w:rsid w:val="00F214B7"/>
    <w:rsid w:val="00F21811"/>
    <w:rsid w:val="00F218F2"/>
    <w:rsid w:val="00F237DD"/>
    <w:rsid w:val="00F242D7"/>
    <w:rsid w:val="00F2484E"/>
    <w:rsid w:val="00F257DE"/>
    <w:rsid w:val="00F25E28"/>
    <w:rsid w:val="00F265BF"/>
    <w:rsid w:val="00F26CCC"/>
    <w:rsid w:val="00F26FB3"/>
    <w:rsid w:val="00F27C7D"/>
    <w:rsid w:val="00F27EBB"/>
    <w:rsid w:val="00F30285"/>
    <w:rsid w:val="00F304F7"/>
    <w:rsid w:val="00F3103A"/>
    <w:rsid w:val="00F3123D"/>
    <w:rsid w:val="00F31473"/>
    <w:rsid w:val="00F329CD"/>
    <w:rsid w:val="00F33346"/>
    <w:rsid w:val="00F33546"/>
    <w:rsid w:val="00F336A5"/>
    <w:rsid w:val="00F33D6B"/>
    <w:rsid w:val="00F34BB2"/>
    <w:rsid w:val="00F35D26"/>
    <w:rsid w:val="00F361E5"/>
    <w:rsid w:val="00F363C0"/>
    <w:rsid w:val="00F364ED"/>
    <w:rsid w:val="00F3664A"/>
    <w:rsid w:val="00F36F8E"/>
    <w:rsid w:val="00F371D3"/>
    <w:rsid w:val="00F37621"/>
    <w:rsid w:val="00F379BE"/>
    <w:rsid w:val="00F408FF"/>
    <w:rsid w:val="00F41D68"/>
    <w:rsid w:val="00F4293F"/>
    <w:rsid w:val="00F43ADD"/>
    <w:rsid w:val="00F449FC"/>
    <w:rsid w:val="00F44D15"/>
    <w:rsid w:val="00F45545"/>
    <w:rsid w:val="00F4608C"/>
    <w:rsid w:val="00F462D2"/>
    <w:rsid w:val="00F46778"/>
    <w:rsid w:val="00F46DA5"/>
    <w:rsid w:val="00F479EB"/>
    <w:rsid w:val="00F50321"/>
    <w:rsid w:val="00F519B2"/>
    <w:rsid w:val="00F52082"/>
    <w:rsid w:val="00F521A3"/>
    <w:rsid w:val="00F521A9"/>
    <w:rsid w:val="00F5223E"/>
    <w:rsid w:val="00F53240"/>
    <w:rsid w:val="00F5410C"/>
    <w:rsid w:val="00F5466D"/>
    <w:rsid w:val="00F55015"/>
    <w:rsid w:val="00F55A91"/>
    <w:rsid w:val="00F56174"/>
    <w:rsid w:val="00F56430"/>
    <w:rsid w:val="00F56601"/>
    <w:rsid w:val="00F56646"/>
    <w:rsid w:val="00F56BC0"/>
    <w:rsid w:val="00F56DF5"/>
    <w:rsid w:val="00F5708C"/>
    <w:rsid w:val="00F5755E"/>
    <w:rsid w:val="00F605AC"/>
    <w:rsid w:val="00F62305"/>
    <w:rsid w:val="00F623D9"/>
    <w:rsid w:val="00F63088"/>
    <w:rsid w:val="00F6358B"/>
    <w:rsid w:val="00F6358F"/>
    <w:rsid w:val="00F635E6"/>
    <w:rsid w:val="00F63A03"/>
    <w:rsid w:val="00F64C6C"/>
    <w:rsid w:val="00F65150"/>
    <w:rsid w:val="00F65588"/>
    <w:rsid w:val="00F65906"/>
    <w:rsid w:val="00F66798"/>
    <w:rsid w:val="00F667B5"/>
    <w:rsid w:val="00F66F51"/>
    <w:rsid w:val="00F67E31"/>
    <w:rsid w:val="00F701EA"/>
    <w:rsid w:val="00F70234"/>
    <w:rsid w:val="00F70B80"/>
    <w:rsid w:val="00F714E1"/>
    <w:rsid w:val="00F71C55"/>
    <w:rsid w:val="00F71E2A"/>
    <w:rsid w:val="00F73572"/>
    <w:rsid w:val="00F73671"/>
    <w:rsid w:val="00F739E3"/>
    <w:rsid w:val="00F73F3A"/>
    <w:rsid w:val="00F742D7"/>
    <w:rsid w:val="00F74B71"/>
    <w:rsid w:val="00F75CAD"/>
    <w:rsid w:val="00F77092"/>
    <w:rsid w:val="00F77190"/>
    <w:rsid w:val="00F77992"/>
    <w:rsid w:val="00F77B41"/>
    <w:rsid w:val="00F806D4"/>
    <w:rsid w:val="00F80925"/>
    <w:rsid w:val="00F81DC3"/>
    <w:rsid w:val="00F826E7"/>
    <w:rsid w:val="00F82771"/>
    <w:rsid w:val="00F82BBB"/>
    <w:rsid w:val="00F83E5E"/>
    <w:rsid w:val="00F83EED"/>
    <w:rsid w:val="00F85166"/>
    <w:rsid w:val="00F860EA"/>
    <w:rsid w:val="00F867E3"/>
    <w:rsid w:val="00F90451"/>
    <w:rsid w:val="00F917BF"/>
    <w:rsid w:val="00F920C7"/>
    <w:rsid w:val="00F923E9"/>
    <w:rsid w:val="00F92734"/>
    <w:rsid w:val="00F92E9E"/>
    <w:rsid w:val="00F934A9"/>
    <w:rsid w:val="00F93EEA"/>
    <w:rsid w:val="00F941A9"/>
    <w:rsid w:val="00F94563"/>
    <w:rsid w:val="00F94876"/>
    <w:rsid w:val="00F96172"/>
    <w:rsid w:val="00F96B4E"/>
    <w:rsid w:val="00F96C04"/>
    <w:rsid w:val="00F97EC4"/>
    <w:rsid w:val="00F97EEE"/>
    <w:rsid w:val="00FA0891"/>
    <w:rsid w:val="00FA198C"/>
    <w:rsid w:val="00FA1CB7"/>
    <w:rsid w:val="00FA1ED3"/>
    <w:rsid w:val="00FA2663"/>
    <w:rsid w:val="00FA486F"/>
    <w:rsid w:val="00FA500E"/>
    <w:rsid w:val="00FA53C0"/>
    <w:rsid w:val="00FA5A99"/>
    <w:rsid w:val="00FA5CE9"/>
    <w:rsid w:val="00FB07DE"/>
    <w:rsid w:val="00FB1045"/>
    <w:rsid w:val="00FB11CC"/>
    <w:rsid w:val="00FB2002"/>
    <w:rsid w:val="00FB2264"/>
    <w:rsid w:val="00FB291D"/>
    <w:rsid w:val="00FB405E"/>
    <w:rsid w:val="00FB4795"/>
    <w:rsid w:val="00FB47BB"/>
    <w:rsid w:val="00FB539B"/>
    <w:rsid w:val="00FB5DCB"/>
    <w:rsid w:val="00FB5FA2"/>
    <w:rsid w:val="00FB75C3"/>
    <w:rsid w:val="00FB7EB7"/>
    <w:rsid w:val="00FC0B09"/>
    <w:rsid w:val="00FC0F0A"/>
    <w:rsid w:val="00FC0FE3"/>
    <w:rsid w:val="00FC1411"/>
    <w:rsid w:val="00FC18CE"/>
    <w:rsid w:val="00FC26E5"/>
    <w:rsid w:val="00FC31E3"/>
    <w:rsid w:val="00FC37D9"/>
    <w:rsid w:val="00FC3937"/>
    <w:rsid w:val="00FC481B"/>
    <w:rsid w:val="00FC57F8"/>
    <w:rsid w:val="00FC5D39"/>
    <w:rsid w:val="00FC63BD"/>
    <w:rsid w:val="00FC6ED8"/>
    <w:rsid w:val="00FC75EF"/>
    <w:rsid w:val="00FD0007"/>
    <w:rsid w:val="00FD0B2A"/>
    <w:rsid w:val="00FD0B76"/>
    <w:rsid w:val="00FD0FB6"/>
    <w:rsid w:val="00FD2443"/>
    <w:rsid w:val="00FD25F2"/>
    <w:rsid w:val="00FD3995"/>
    <w:rsid w:val="00FD4E1B"/>
    <w:rsid w:val="00FD4E55"/>
    <w:rsid w:val="00FD513D"/>
    <w:rsid w:val="00FD662E"/>
    <w:rsid w:val="00FE00C9"/>
    <w:rsid w:val="00FE0204"/>
    <w:rsid w:val="00FE1D96"/>
    <w:rsid w:val="00FE21AC"/>
    <w:rsid w:val="00FE326F"/>
    <w:rsid w:val="00FE42B9"/>
    <w:rsid w:val="00FE473D"/>
    <w:rsid w:val="00FE4F44"/>
    <w:rsid w:val="00FE641D"/>
    <w:rsid w:val="00FE6C03"/>
    <w:rsid w:val="00FE752C"/>
    <w:rsid w:val="00FE7532"/>
    <w:rsid w:val="00FF064A"/>
    <w:rsid w:val="00FF0C8E"/>
    <w:rsid w:val="00FF11AF"/>
    <w:rsid w:val="00FF1594"/>
    <w:rsid w:val="00FF1AA1"/>
    <w:rsid w:val="00FF2640"/>
    <w:rsid w:val="00FF2CE1"/>
    <w:rsid w:val="00FF2DC8"/>
    <w:rsid w:val="00FF2E93"/>
    <w:rsid w:val="00FF377C"/>
    <w:rsid w:val="00FF4272"/>
    <w:rsid w:val="00FF4C3D"/>
    <w:rsid w:val="00FF6041"/>
    <w:rsid w:val="00FF60F2"/>
    <w:rsid w:val="00FF6C8F"/>
    <w:rsid w:val="00FF6D30"/>
    <w:rsid w:val="00FF6D5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9DF612F9-98DF-4BAD-AC23-40CC55C3F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B0C9E"/>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3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link w:val="22"/>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3">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4">
    <w:name w:val="樣式2"/>
    <w:basedOn w:val="2"/>
    <w:link w:val="25"/>
    <w:qFormat/>
    <w:rsid w:val="0099770A"/>
    <w:pPr>
      <w:spacing w:line="520" w:lineRule="exact"/>
      <w:ind w:left="2629" w:hanging="360"/>
      <w:jc w:val="left"/>
    </w:pPr>
    <w:rPr>
      <w:rFonts w:hAnsi="標楷體"/>
      <w:bCs/>
      <w:sz w:val="32"/>
      <w:szCs w:val="48"/>
    </w:rPr>
  </w:style>
  <w:style w:type="character" w:customStyle="1" w:styleId="25">
    <w:name w:val="樣式2 字元"/>
    <w:link w:val="24"/>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uiPriority w:val="99"/>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footnote text"/>
    <w:basedOn w:val="a"/>
    <w:link w:val="afff6"/>
    <w:rsid w:val="00893C18"/>
    <w:pPr>
      <w:snapToGrid w:val="0"/>
    </w:pPr>
    <w:rPr>
      <w:sz w:val="20"/>
      <w:szCs w:val="20"/>
    </w:rPr>
  </w:style>
  <w:style w:type="character" w:customStyle="1" w:styleId="afff6">
    <w:name w:val="註腳文字 字元"/>
    <w:basedOn w:val="a0"/>
    <w:link w:val="afff5"/>
    <w:rsid w:val="00893C18"/>
    <w:rPr>
      <w:kern w:val="2"/>
    </w:rPr>
  </w:style>
  <w:style w:type="character" w:styleId="afff7">
    <w:name w:val="footnote reference"/>
    <w:aliases w:val="FR,Ref,de nota al pie,註腳內容,Error-Fußnotenzeichen5,Error-Fußnotenzeichen6,Error-Fußnotenzeichen3,Error-Fusnotßnotenzeichen5,Error-Fußnotenzeic"/>
    <w:uiPriority w:val="99"/>
    <w:unhideWhenUsed/>
    <w:qFormat/>
    <w:rsid w:val="00893C18"/>
    <w:rPr>
      <w:vertAlign w:val="superscript"/>
    </w:rPr>
  </w:style>
  <w:style w:type="paragraph" w:customStyle="1" w:styleId="xl76">
    <w:name w:val="xl76"/>
    <w:basedOn w:val="a"/>
    <w:rsid w:val="006F5D2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標楷體" w:eastAsia="標楷體" w:hAnsi="標楷體" w:cs="新細明體"/>
      <w:kern w:val="0"/>
      <w:sz w:val="20"/>
      <w:szCs w:val="20"/>
    </w:rPr>
  </w:style>
  <w:style w:type="table" w:customStyle="1" w:styleId="18">
    <w:name w:val="表格格線1"/>
    <w:basedOn w:val="a1"/>
    <w:next w:val="a5"/>
    <w:uiPriority w:val="59"/>
    <w:rsid w:val="00AB41F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表格格線4"/>
    <w:basedOn w:val="a1"/>
    <w:next w:val="a5"/>
    <w:uiPriority w:val="59"/>
    <w:rsid w:val="003509AF"/>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
    <w:uiPriority w:val="99"/>
    <w:semiHidden/>
    <w:unhideWhenUsed/>
    <w:rsid w:val="00C93755"/>
    <w:pPr>
      <w:widowControl/>
      <w:spacing w:before="100" w:beforeAutospacing="1" w:after="100" w:afterAutospacing="1"/>
    </w:pPr>
    <w:rPr>
      <w:rFonts w:ascii="新細明體" w:hAnsi="新細明體" w:cs="新細明體"/>
      <w:kern w:val="0"/>
    </w:rPr>
  </w:style>
  <w:style w:type="character" w:customStyle="1" w:styleId="22">
    <w:name w:val="本文縮排 2 字元"/>
    <w:basedOn w:val="a0"/>
    <w:link w:val="21"/>
    <w:rsid w:val="000C5C18"/>
    <w:rPr>
      <w:kern w:val="2"/>
      <w:sz w:val="24"/>
      <w:szCs w:val="24"/>
    </w:rPr>
  </w:style>
  <w:style w:type="table" w:customStyle="1" w:styleId="SGSTableBasic1111">
    <w:name w:val="SGS Table Basic 1111"/>
    <w:basedOn w:val="a1"/>
    <w:next w:val="a5"/>
    <w:uiPriority w:val="39"/>
    <w:qFormat/>
    <w:rsid w:val="00DB20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444228475">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55901643">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84851735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6412496-64D5-4E90-8877-911D4CAFD3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26</Pages>
  <Words>21430</Words>
  <Characters>1085</Characters>
  <Application>Microsoft Office Word</Application>
  <DocSecurity>0</DocSecurity>
  <Lines>9</Lines>
  <Paragraphs>44</Paragraphs>
  <ScaleCrop>false</ScaleCrop>
  <Company>Microsoft</Company>
  <LinksUpToDate>false</LinksUpToDate>
  <CharactersWithSpaces>22471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張敏玲</cp:lastModifiedBy>
  <cp:revision>11</cp:revision>
  <cp:lastPrinted>2024-07-05T08:01:00Z</cp:lastPrinted>
  <dcterms:created xsi:type="dcterms:W3CDTF">2024-07-08T01:25:00Z</dcterms:created>
  <dcterms:modified xsi:type="dcterms:W3CDTF">2024-07-10T11:31:00Z</dcterms:modified>
</cp:coreProperties>
</file>